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1B6C50">
        <w:rPr>
          <w:sz w:val="24"/>
        </w:rPr>
        <w:t>giedrę seselskytę iš klaipėdos</w:t>
      </w:r>
      <w:r w:rsidR="000D79D6">
        <w:rPr>
          <w:sz w:val="24"/>
        </w:rPr>
        <w:t xml:space="preserve">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>
        <w:rPr>
          <w:sz w:val="24"/>
        </w:rPr>
        <w:t xml:space="preserve">ją </w:t>
      </w:r>
      <w:r w:rsidRPr="00E62FE3">
        <w:rPr>
          <w:sz w:val="24"/>
        </w:rPr>
        <w:t xml:space="preserve">skirti </w:t>
      </w:r>
      <w:r w:rsidR="000D79D6">
        <w:rPr>
          <w:sz w:val="24"/>
        </w:rPr>
        <w:t>klaipėdos</w:t>
      </w:r>
      <w:r>
        <w:rPr>
          <w:sz w:val="24"/>
        </w:rPr>
        <w:t xml:space="preserve"> apygardos TEISMo TEISėJa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2015 m. rugpjūčio 7 d. Nr. 13P-</w:t>
      </w:r>
      <w:r w:rsidR="00A62456">
        <w:t>102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>os Prezidento 2015 m. liepos 28 d. dekretą Nr. 1K-407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>o 3 punktu, įvertinusi Klaipėdos miesto</w:t>
      </w:r>
      <w:r w:rsidRPr="00CC55CF">
        <w:t xml:space="preserve"> apylinkės teismo teisėjo</w:t>
      </w:r>
      <w:r w:rsidR="00EB6C07" w:rsidRPr="00CC55CF">
        <w:t>s Giedrės Seselskytės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7E5428">
        <w:t>mo komisijos 2013</w:t>
      </w:r>
      <w:r w:rsidR="005F1279" w:rsidRPr="00CC55CF">
        <w:t xml:space="preserve"> m. birželio 4 d. išvadą Nr. 48P-59</w:t>
      </w:r>
      <w:r w:rsidRPr="00CC55CF">
        <w:t xml:space="preserve">-(7.8.4), Pretendentų į teisėjus atrankos komisijos 2015 m. </w:t>
      </w:r>
      <w:r w:rsidR="006758AA" w:rsidRPr="00CC55CF">
        <w:t>liepos 23</w:t>
      </w:r>
      <w:r w:rsidRPr="00CC55CF">
        <w:t xml:space="preserve"> d. išvadą Nr. 35P-</w:t>
      </w:r>
      <w:r w:rsidR="006758AA" w:rsidRPr="00CC55CF">
        <w:t>22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010C26">
        <w:rPr>
          <w:b/>
        </w:rPr>
        <w:t xml:space="preserve">Giedrę SESELSKYTĘ </w:t>
      </w:r>
      <w:r w:rsidR="007C2A7E">
        <w:t>iš Klaipėdos miesto</w:t>
      </w:r>
      <w:r>
        <w:t xml:space="preserve"> apylinkės teismo teisėjo pareigų ir ją</w:t>
      </w:r>
      <w:r w:rsidR="007C2A7E">
        <w:t xml:space="preserve"> skirti Klaipėdos</w:t>
      </w:r>
      <w:r>
        <w:t xml:space="preserve"> apygardos teismo teisėja.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E847BF" w:rsidP="00A3732F">
            <w:r>
              <w:t>Egidijus Laužikas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2B" w:rsidRDefault="0083502B" w:rsidP="0065112F">
      <w:r>
        <w:separator/>
      </w:r>
    </w:p>
  </w:endnote>
  <w:endnote w:type="continuationSeparator" w:id="0">
    <w:p w:rsidR="0083502B" w:rsidRDefault="0083502B" w:rsidP="006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2B" w:rsidRDefault="0083502B" w:rsidP="0065112F">
      <w:r>
        <w:separator/>
      </w:r>
    </w:p>
  </w:footnote>
  <w:footnote w:type="continuationSeparator" w:id="0">
    <w:p w:rsidR="0083502B" w:rsidRDefault="0083502B" w:rsidP="0065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AF5CC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C55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7BF"/>
    <w:rsid w:val="00010C26"/>
    <w:rsid w:val="000D79D6"/>
    <w:rsid w:val="001B6C50"/>
    <w:rsid w:val="0024564C"/>
    <w:rsid w:val="002F7BC5"/>
    <w:rsid w:val="00420476"/>
    <w:rsid w:val="005A745F"/>
    <w:rsid w:val="005F1279"/>
    <w:rsid w:val="0065112F"/>
    <w:rsid w:val="006758AA"/>
    <w:rsid w:val="007C2A7E"/>
    <w:rsid w:val="007E5428"/>
    <w:rsid w:val="008278F6"/>
    <w:rsid w:val="0083502B"/>
    <w:rsid w:val="00A62456"/>
    <w:rsid w:val="00AF5CC0"/>
    <w:rsid w:val="00CC55CF"/>
    <w:rsid w:val="00E847BF"/>
    <w:rsid w:val="00EB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787</Words>
  <Characters>450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21</cp:revision>
  <dcterms:created xsi:type="dcterms:W3CDTF">2015-07-28T11:26:00Z</dcterms:created>
  <dcterms:modified xsi:type="dcterms:W3CDTF">2015-08-05T06:32:00Z</dcterms:modified>
</cp:coreProperties>
</file>