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FAF" w:rsidRPr="00F8798F" w:rsidRDefault="001F4FAF" w:rsidP="003F479C">
      <w:pPr>
        <w:pStyle w:val="Date858D7CFB-ED40-4347-BF05-701D383B685F858D7CFB-ED40-4347-BF05-701D383B685F"/>
        <w:ind w:firstLine="1134"/>
        <w:rPr>
          <w:szCs w:val="24"/>
        </w:rPr>
      </w:pPr>
    </w:p>
    <w:p w:rsidR="00341145" w:rsidRPr="00F8798F" w:rsidRDefault="001F7274" w:rsidP="003F479C">
      <w:pPr>
        <w:pStyle w:val="Date858D7CFB-ED40-4347-BF05-701D383B685F858D7CFB-ED40-4347-BF05-701D383B685F"/>
        <w:ind w:firstLine="1134"/>
        <w:rPr>
          <w:szCs w:val="24"/>
        </w:rPr>
      </w:pPr>
      <w:r w:rsidRPr="00F8798F">
        <w:rPr>
          <w:noProof/>
          <w:szCs w:val="24"/>
        </w:rPr>
        <w:drawing>
          <wp:inline distT="0" distB="0" distL="0" distR="0">
            <wp:extent cx="653948" cy="673816"/>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54190" cy="674066"/>
                    </a:xfrm>
                    <a:prstGeom prst="rect">
                      <a:avLst/>
                    </a:prstGeom>
                    <a:noFill/>
                    <a:ln w="9525">
                      <a:noFill/>
                      <a:miter lim="800000"/>
                      <a:headEnd/>
                      <a:tailEnd/>
                    </a:ln>
                  </pic:spPr>
                </pic:pic>
              </a:graphicData>
            </a:graphic>
          </wp:inline>
        </w:drawing>
      </w:r>
    </w:p>
    <w:p w:rsidR="001F4FAF" w:rsidRPr="00F8798F" w:rsidRDefault="001F4FAF" w:rsidP="00276116">
      <w:pPr>
        <w:pStyle w:val="Pavadinimas"/>
        <w:spacing w:line="240" w:lineRule="auto"/>
        <w:ind w:firstLine="1134"/>
        <w:rPr>
          <w:rFonts w:ascii="Times New Roman" w:hAnsi="Times New Roman"/>
          <w:sz w:val="24"/>
          <w:szCs w:val="24"/>
        </w:rPr>
      </w:pPr>
    </w:p>
    <w:p w:rsidR="001F7274" w:rsidRPr="00F8798F" w:rsidRDefault="001F7274" w:rsidP="00276116">
      <w:pPr>
        <w:pStyle w:val="Pavadinimas"/>
        <w:spacing w:line="240" w:lineRule="auto"/>
        <w:ind w:firstLine="1134"/>
        <w:rPr>
          <w:rFonts w:ascii="Times New Roman" w:hAnsi="Times New Roman"/>
          <w:sz w:val="24"/>
          <w:szCs w:val="24"/>
        </w:rPr>
      </w:pPr>
      <w:r w:rsidRPr="00F8798F">
        <w:rPr>
          <w:rFonts w:ascii="Times New Roman" w:hAnsi="Times New Roman"/>
          <w:sz w:val="24"/>
          <w:szCs w:val="24"/>
        </w:rPr>
        <w:t>TEISĖJŲ ETIKOS IR DRAUSMĖS KOMISIJA</w:t>
      </w:r>
    </w:p>
    <w:p w:rsidR="001F7274" w:rsidRPr="00F8798F" w:rsidRDefault="001F7274" w:rsidP="00276116">
      <w:pPr>
        <w:pStyle w:val="Date858D7CFB-ED40-4347-BF05-701D383B685F858D7CFB-ED40-4347-BF05-701D383B685F"/>
        <w:ind w:firstLine="1134"/>
        <w:rPr>
          <w:b/>
          <w:szCs w:val="24"/>
        </w:rPr>
      </w:pPr>
    </w:p>
    <w:p w:rsidR="001F7274" w:rsidRPr="00F8798F" w:rsidRDefault="001F7274" w:rsidP="00276116">
      <w:pPr>
        <w:pStyle w:val="Date858D7CFB-ED40-4347-BF05-701D383B685F858D7CFB-ED40-4347-BF05-701D383B685F"/>
        <w:ind w:firstLine="1134"/>
        <w:rPr>
          <w:b/>
          <w:szCs w:val="24"/>
        </w:rPr>
      </w:pPr>
      <w:r w:rsidRPr="00F8798F">
        <w:rPr>
          <w:b/>
          <w:szCs w:val="24"/>
        </w:rPr>
        <w:t>S</w:t>
      </w:r>
      <w:r w:rsidR="00276116" w:rsidRPr="00F8798F">
        <w:rPr>
          <w:b/>
          <w:szCs w:val="24"/>
        </w:rPr>
        <w:t xml:space="preserve"> </w:t>
      </w:r>
      <w:r w:rsidRPr="00F8798F">
        <w:rPr>
          <w:b/>
          <w:szCs w:val="24"/>
        </w:rPr>
        <w:t>P</w:t>
      </w:r>
      <w:r w:rsidR="00276116" w:rsidRPr="00F8798F">
        <w:rPr>
          <w:b/>
          <w:szCs w:val="24"/>
        </w:rPr>
        <w:t xml:space="preserve"> </w:t>
      </w:r>
      <w:r w:rsidRPr="00F8798F">
        <w:rPr>
          <w:b/>
          <w:szCs w:val="24"/>
        </w:rPr>
        <w:t>R</w:t>
      </w:r>
      <w:r w:rsidR="00276116" w:rsidRPr="00F8798F">
        <w:rPr>
          <w:b/>
          <w:szCs w:val="24"/>
        </w:rPr>
        <w:t xml:space="preserve"> </w:t>
      </w:r>
      <w:r w:rsidRPr="00F8798F">
        <w:rPr>
          <w:b/>
          <w:szCs w:val="24"/>
        </w:rPr>
        <w:t>E</w:t>
      </w:r>
      <w:r w:rsidR="00276116" w:rsidRPr="00F8798F">
        <w:rPr>
          <w:b/>
          <w:szCs w:val="24"/>
        </w:rPr>
        <w:t xml:space="preserve"> </w:t>
      </w:r>
      <w:r w:rsidRPr="00F8798F">
        <w:rPr>
          <w:b/>
          <w:szCs w:val="24"/>
        </w:rPr>
        <w:t>N</w:t>
      </w:r>
      <w:r w:rsidR="00276116" w:rsidRPr="00F8798F">
        <w:rPr>
          <w:b/>
          <w:szCs w:val="24"/>
        </w:rPr>
        <w:t xml:space="preserve"> </w:t>
      </w:r>
      <w:r w:rsidRPr="00F8798F">
        <w:rPr>
          <w:b/>
          <w:szCs w:val="24"/>
        </w:rPr>
        <w:t>D</w:t>
      </w:r>
      <w:r w:rsidR="00276116" w:rsidRPr="00F8798F">
        <w:rPr>
          <w:b/>
          <w:szCs w:val="24"/>
        </w:rPr>
        <w:t xml:space="preserve"> </w:t>
      </w:r>
      <w:r w:rsidRPr="00F8798F">
        <w:rPr>
          <w:b/>
          <w:szCs w:val="24"/>
        </w:rPr>
        <w:t>I</w:t>
      </w:r>
      <w:r w:rsidR="00276116" w:rsidRPr="00F8798F">
        <w:rPr>
          <w:b/>
          <w:szCs w:val="24"/>
        </w:rPr>
        <w:t xml:space="preserve"> </w:t>
      </w:r>
      <w:r w:rsidRPr="00F8798F">
        <w:rPr>
          <w:b/>
          <w:szCs w:val="24"/>
        </w:rPr>
        <w:t>M</w:t>
      </w:r>
      <w:r w:rsidR="00276116" w:rsidRPr="00F8798F">
        <w:rPr>
          <w:b/>
          <w:szCs w:val="24"/>
        </w:rPr>
        <w:t xml:space="preserve"> </w:t>
      </w:r>
      <w:r w:rsidRPr="00F8798F">
        <w:rPr>
          <w:b/>
          <w:szCs w:val="24"/>
        </w:rPr>
        <w:t>A</w:t>
      </w:r>
      <w:r w:rsidR="00276116" w:rsidRPr="00F8798F">
        <w:rPr>
          <w:b/>
          <w:szCs w:val="24"/>
        </w:rPr>
        <w:t xml:space="preserve"> </w:t>
      </w:r>
      <w:r w:rsidRPr="00F8798F">
        <w:rPr>
          <w:b/>
          <w:szCs w:val="24"/>
        </w:rPr>
        <w:t>S</w:t>
      </w:r>
    </w:p>
    <w:p w:rsidR="001F7274" w:rsidRPr="00F8798F" w:rsidRDefault="001F7274" w:rsidP="00276116">
      <w:pPr>
        <w:pStyle w:val="Date858D7CFB-ED40-4347-BF05-701D383B685F858D7CFB-ED40-4347-BF05-701D383B685F"/>
        <w:ind w:firstLine="1134"/>
        <w:rPr>
          <w:b/>
          <w:caps/>
          <w:szCs w:val="24"/>
        </w:rPr>
      </w:pPr>
      <w:r w:rsidRPr="00F8798F">
        <w:rPr>
          <w:b/>
          <w:caps/>
          <w:szCs w:val="24"/>
        </w:rPr>
        <w:t>atsisakyti iškelti drausmės bylą</w:t>
      </w:r>
    </w:p>
    <w:p w:rsidR="001F7274" w:rsidRPr="00F8798F" w:rsidRDefault="008D3659" w:rsidP="00276116">
      <w:pPr>
        <w:pStyle w:val="Date858D7CFB-ED40-4347-BF05-701D383B685F858D7CFB-ED40-4347-BF05-701D383B685F"/>
        <w:ind w:firstLine="1134"/>
        <w:rPr>
          <w:b/>
          <w:caps/>
          <w:szCs w:val="24"/>
        </w:rPr>
      </w:pPr>
      <w:r w:rsidRPr="00F8798F">
        <w:rPr>
          <w:b/>
          <w:caps/>
          <w:szCs w:val="24"/>
        </w:rPr>
        <w:t>teisėju</w:t>
      </w:r>
      <w:r w:rsidR="001F7274" w:rsidRPr="00F8798F">
        <w:rPr>
          <w:b/>
          <w:caps/>
          <w:szCs w:val="24"/>
        </w:rPr>
        <w:t xml:space="preserve">i </w:t>
      </w:r>
      <w:r w:rsidR="00CA6BC1" w:rsidRPr="00F8798F">
        <w:rPr>
          <w:b/>
          <w:caps/>
          <w:szCs w:val="24"/>
        </w:rPr>
        <w:t>T</w:t>
      </w:r>
      <w:r w:rsidR="00CA6BC1">
        <w:rPr>
          <w:b/>
          <w:caps/>
          <w:szCs w:val="24"/>
        </w:rPr>
        <w:t>.</w:t>
      </w:r>
      <w:r w:rsidR="00CA6BC1" w:rsidRPr="00F8798F">
        <w:rPr>
          <w:b/>
          <w:caps/>
          <w:szCs w:val="24"/>
        </w:rPr>
        <w:t xml:space="preserve"> </w:t>
      </w:r>
      <w:r w:rsidR="00DE47A6" w:rsidRPr="00F8798F">
        <w:rPr>
          <w:b/>
          <w:caps/>
          <w:szCs w:val="24"/>
        </w:rPr>
        <w:t>V</w:t>
      </w:r>
      <w:r w:rsidR="00CA6BC1">
        <w:rPr>
          <w:b/>
          <w:caps/>
          <w:szCs w:val="24"/>
        </w:rPr>
        <w:t>.</w:t>
      </w:r>
    </w:p>
    <w:p w:rsidR="001F7274" w:rsidRPr="00F8798F" w:rsidRDefault="001F7274" w:rsidP="00276116">
      <w:pPr>
        <w:pStyle w:val="Date858D7CFB-ED40-4347-BF05-701D383B685F858D7CFB-ED40-4347-BF05-701D383B685F"/>
        <w:ind w:firstLine="1134"/>
        <w:rPr>
          <w:szCs w:val="24"/>
        </w:rPr>
      </w:pPr>
    </w:p>
    <w:p w:rsidR="001F7274" w:rsidRPr="00F8798F" w:rsidRDefault="001F7274" w:rsidP="00276116">
      <w:pPr>
        <w:pStyle w:val="Date858D7CFB-ED40-4347-BF05-701D383B685F858D7CFB-ED40-4347-BF05-701D383B685F"/>
        <w:ind w:firstLine="1134"/>
        <w:rPr>
          <w:color w:val="C0C0C0"/>
          <w:szCs w:val="24"/>
        </w:rPr>
      </w:pPr>
      <w:r w:rsidRPr="00F8798F">
        <w:rPr>
          <w:szCs w:val="24"/>
        </w:rPr>
        <w:t xml:space="preserve">2015 m. </w:t>
      </w:r>
      <w:r w:rsidR="008D3659" w:rsidRPr="00F8798F">
        <w:rPr>
          <w:szCs w:val="24"/>
        </w:rPr>
        <w:t>liepos 28</w:t>
      </w:r>
      <w:r w:rsidRPr="00F8798F">
        <w:rPr>
          <w:szCs w:val="24"/>
        </w:rPr>
        <w:t xml:space="preserve"> d. Nr.</w:t>
      </w:r>
      <w:r w:rsidRPr="00F8798F">
        <w:rPr>
          <w:color w:val="999999"/>
          <w:szCs w:val="24"/>
        </w:rPr>
        <w:t xml:space="preserve"> </w:t>
      </w:r>
      <w:r w:rsidRPr="00F8798F">
        <w:rPr>
          <w:szCs w:val="24"/>
        </w:rPr>
        <w:t>18 P-</w:t>
      </w:r>
      <w:r w:rsidR="00DE47A6" w:rsidRPr="00F8798F">
        <w:rPr>
          <w:szCs w:val="24"/>
        </w:rPr>
        <w:t>20</w:t>
      </w:r>
    </w:p>
    <w:p w:rsidR="001F7274" w:rsidRPr="00F8798F" w:rsidRDefault="001F7274" w:rsidP="00276116">
      <w:pPr>
        <w:pStyle w:val="Date858D7CFB-ED40-4347-BF05-701D383B685F858D7CFB-ED40-4347-BF05-701D383B685F"/>
        <w:ind w:firstLine="1134"/>
        <w:rPr>
          <w:szCs w:val="24"/>
        </w:rPr>
      </w:pPr>
      <w:r w:rsidRPr="00F8798F">
        <w:rPr>
          <w:szCs w:val="24"/>
        </w:rPr>
        <w:t>Vilnius</w:t>
      </w:r>
    </w:p>
    <w:p w:rsidR="00341145" w:rsidRPr="00F8798F" w:rsidRDefault="00341145" w:rsidP="003F479C">
      <w:pPr>
        <w:pStyle w:val="Tekstas"/>
        <w:spacing w:before="0" w:after="0"/>
        <w:ind w:firstLine="0"/>
        <w:rPr>
          <w:szCs w:val="24"/>
        </w:rPr>
      </w:pPr>
    </w:p>
    <w:p w:rsidR="001F7274" w:rsidRPr="00F8798F" w:rsidRDefault="001F7274" w:rsidP="00276116">
      <w:pPr>
        <w:pStyle w:val="Tekstas"/>
        <w:spacing w:before="0" w:after="0"/>
        <w:ind w:firstLine="1134"/>
        <w:rPr>
          <w:szCs w:val="24"/>
        </w:rPr>
      </w:pPr>
      <w:r w:rsidRPr="00F8798F">
        <w:rPr>
          <w:szCs w:val="24"/>
        </w:rPr>
        <w:t>Teisė</w:t>
      </w:r>
      <w:r w:rsidR="00DF0919" w:rsidRPr="00F8798F">
        <w:rPr>
          <w:szCs w:val="24"/>
        </w:rPr>
        <w:t>jų etikos ir drausmės komisija</w:t>
      </w:r>
      <w:r w:rsidRPr="00F8798F">
        <w:rPr>
          <w:szCs w:val="24"/>
        </w:rPr>
        <w:t xml:space="preserve">, </w:t>
      </w:r>
      <w:r w:rsidR="000D397B" w:rsidRPr="00F8798F">
        <w:rPr>
          <w:szCs w:val="24"/>
        </w:rPr>
        <w:t>dalyvaujant Algiui</w:t>
      </w:r>
      <w:r w:rsidRPr="00F8798F">
        <w:rPr>
          <w:szCs w:val="24"/>
        </w:rPr>
        <w:t xml:space="preserve"> Norkūn</w:t>
      </w:r>
      <w:r w:rsidR="000D397B" w:rsidRPr="00F8798F">
        <w:rPr>
          <w:szCs w:val="24"/>
        </w:rPr>
        <w:t>ui</w:t>
      </w:r>
      <w:r w:rsidRPr="00F8798F">
        <w:rPr>
          <w:szCs w:val="24"/>
        </w:rPr>
        <w:t xml:space="preserve"> (pirminink</w:t>
      </w:r>
      <w:r w:rsidR="000D397B" w:rsidRPr="00F8798F">
        <w:rPr>
          <w:szCs w:val="24"/>
        </w:rPr>
        <w:t>as</w:t>
      </w:r>
      <w:r w:rsidR="00DE47A6" w:rsidRPr="00F8798F">
        <w:rPr>
          <w:szCs w:val="24"/>
        </w:rPr>
        <w:t xml:space="preserve"> ir pranešėjas</w:t>
      </w:r>
      <w:r w:rsidRPr="00F8798F">
        <w:rPr>
          <w:szCs w:val="24"/>
        </w:rPr>
        <w:t xml:space="preserve">), </w:t>
      </w:r>
      <w:r w:rsidR="000D397B" w:rsidRPr="00F8798F">
        <w:rPr>
          <w:szCs w:val="24"/>
        </w:rPr>
        <w:t>Dianai</w:t>
      </w:r>
      <w:r w:rsidRPr="00F8798F">
        <w:rPr>
          <w:szCs w:val="24"/>
        </w:rPr>
        <w:t xml:space="preserve"> Butrimien</w:t>
      </w:r>
      <w:r w:rsidR="000D397B" w:rsidRPr="00F8798F">
        <w:rPr>
          <w:szCs w:val="24"/>
        </w:rPr>
        <w:t>ei</w:t>
      </w:r>
      <w:r w:rsidRPr="00F8798F">
        <w:rPr>
          <w:szCs w:val="24"/>
        </w:rPr>
        <w:t xml:space="preserve">, </w:t>
      </w:r>
      <w:r w:rsidR="008D3659" w:rsidRPr="00F8798F">
        <w:rPr>
          <w:szCs w:val="24"/>
        </w:rPr>
        <w:t xml:space="preserve">Jūratei </w:t>
      </w:r>
      <w:proofErr w:type="spellStart"/>
      <w:r w:rsidR="008D3659" w:rsidRPr="00F8798F">
        <w:rPr>
          <w:szCs w:val="24"/>
        </w:rPr>
        <w:t>Novagrockienei</w:t>
      </w:r>
      <w:proofErr w:type="spellEnd"/>
      <w:r w:rsidR="008D3659" w:rsidRPr="00F8798F">
        <w:rPr>
          <w:szCs w:val="24"/>
        </w:rPr>
        <w:t xml:space="preserve">, </w:t>
      </w:r>
      <w:proofErr w:type="spellStart"/>
      <w:r w:rsidRPr="00F8798F">
        <w:rPr>
          <w:szCs w:val="24"/>
        </w:rPr>
        <w:t>Veslav</w:t>
      </w:r>
      <w:r w:rsidR="000D397B" w:rsidRPr="00F8798F">
        <w:rPr>
          <w:szCs w:val="24"/>
        </w:rPr>
        <w:t>ai</w:t>
      </w:r>
      <w:proofErr w:type="spellEnd"/>
      <w:r w:rsidRPr="00F8798F">
        <w:rPr>
          <w:szCs w:val="24"/>
        </w:rPr>
        <w:t xml:space="preserve"> Ruskan</w:t>
      </w:r>
      <w:r w:rsidR="008D3659" w:rsidRPr="00F8798F">
        <w:rPr>
          <w:szCs w:val="24"/>
        </w:rPr>
        <w:t xml:space="preserve"> </w:t>
      </w:r>
      <w:r w:rsidR="000D397B" w:rsidRPr="00F8798F">
        <w:rPr>
          <w:szCs w:val="24"/>
        </w:rPr>
        <w:t xml:space="preserve">ir </w:t>
      </w:r>
      <w:r w:rsidRPr="00F8798F">
        <w:rPr>
          <w:szCs w:val="24"/>
        </w:rPr>
        <w:t>Teodor</w:t>
      </w:r>
      <w:r w:rsidR="000D397B" w:rsidRPr="00F8798F">
        <w:rPr>
          <w:szCs w:val="24"/>
        </w:rPr>
        <w:t>ai</w:t>
      </w:r>
      <w:r w:rsidRPr="00F8798F">
        <w:rPr>
          <w:szCs w:val="24"/>
        </w:rPr>
        <w:t xml:space="preserve"> </w:t>
      </w:r>
      <w:proofErr w:type="spellStart"/>
      <w:r w:rsidRPr="00F8798F">
        <w:rPr>
          <w:szCs w:val="24"/>
        </w:rPr>
        <w:t>Staugaitien</w:t>
      </w:r>
      <w:r w:rsidR="000D397B" w:rsidRPr="00F8798F">
        <w:rPr>
          <w:szCs w:val="24"/>
        </w:rPr>
        <w:t>ei</w:t>
      </w:r>
      <w:proofErr w:type="spellEnd"/>
      <w:r w:rsidRPr="00F8798F">
        <w:rPr>
          <w:szCs w:val="24"/>
        </w:rPr>
        <w:t>,</w:t>
      </w:r>
      <w:r w:rsidR="00E16104" w:rsidRPr="00F8798F">
        <w:rPr>
          <w:szCs w:val="24"/>
        </w:rPr>
        <w:t xml:space="preserve"> </w:t>
      </w:r>
      <w:r w:rsidRPr="00F8798F">
        <w:rPr>
          <w:szCs w:val="24"/>
        </w:rPr>
        <w:t xml:space="preserve">sekretoriaujant Nacionalinės teismų administracijos Administravimo skyriaus vyriausiajai specialistei Aurelijai </w:t>
      </w:r>
      <w:proofErr w:type="spellStart"/>
      <w:r w:rsidRPr="00F8798F">
        <w:rPr>
          <w:szCs w:val="24"/>
        </w:rPr>
        <w:t>Pauliukaitei</w:t>
      </w:r>
      <w:proofErr w:type="spellEnd"/>
      <w:r w:rsidRPr="00F8798F">
        <w:rPr>
          <w:szCs w:val="24"/>
        </w:rPr>
        <w:t xml:space="preserve">, </w:t>
      </w:r>
      <w:r w:rsidR="008D3659" w:rsidRPr="00F8798F">
        <w:rPr>
          <w:szCs w:val="24"/>
        </w:rPr>
        <w:t xml:space="preserve">dalyvaujant teisėjui </w:t>
      </w:r>
      <w:r w:rsidR="00DE47A6" w:rsidRPr="00F8798F">
        <w:rPr>
          <w:szCs w:val="24"/>
        </w:rPr>
        <w:t>T</w:t>
      </w:r>
      <w:r w:rsidR="00CA6BC1">
        <w:rPr>
          <w:szCs w:val="24"/>
        </w:rPr>
        <w:t>.</w:t>
      </w:r>
      <w:r w:rsidR="00DE47A6" w:rsidRPr="00F8798F">
        <w:rPr>
          <w:szCs w:val="24"/>
        </w:rPr>
        <w:t xml:space="preserve"> V</w:t>
      </w:r>
      <w:r w:rsidR="00CA6BC1">
        <w:rPr>
          <w:szCs w:val="24"/>
        </w:rPr>
        <w:t>.</w:t>
      </w:r>
      <w:r w:rsidR="008D3659" w:rsidRPr="00F8798F">
        <w:rPr>
          <w:szCs w:val="24"/>
        </w:rPr>
        <w:t xml:space="preserve">, </w:t>
      </w:r>
      <w:r w:rsidRPr="00F8798F">
        <w:rPr>
          <w:szCs w:val="24"/>
        </w:rPr>
        <w:t xml:space="preserve">Nacionalinės teismų administracijos patalpose išnagrinėjusi </w:t>
      </w:r>
      <w:r w:rsidR="00DE47A6" w:rsidRPr="00F8798F">
        <w:rPr>
          <w:szCs w:val="24"/>
        </w:rPr>
        <w:t>Vilniaus</w:t>
      </w:r>
      <w:r w:rsidR="000D397B" w:rsidRPr="00F8798F">
        <w:rPr>
          <w:szCs w:val="24"/>
        </w:rPr>
        <w:t xml:space="preserve"> apygardos teismo pirmininko</w:t>
      </w:r>
      <w:r w:rsidRPr="00F8798F">
        <w:rPr>
          <w:szCs w:val="24"/>
        </w:rPr>
        <w:t xml:space="preserve"> teikim</w:t>
      </w:r>
      <w:r w:rsidR="00DE47A6" w:rsidRPr="00F8798F">
        <w:rPr>
          <w:szCs w:val="24"/>
        </w:rPr>
        <w:t xml:space="preserve">ą </w:t>
      </w:r>
      <w:r w:rsidRPr="00F8798F">
        <w:rPr>
          <w:szCs w:val="24"/>
        </w:rPr>
        <w:t xml:space="preserve">dėl drausmės bylos iškėlimo </w:t>
      </w:r>
      <w:r w:rsidR="00DE47A6" w:rsidRPr="00F8798F">
        <w:rPr>
          <w:szCs w:val="24"/>
        </w:rPr>
        <w:t>Vilniaus</w:t>
      </w:r>
      <w:r w:rsidR="000D397B" w:rsidRPr="00F8798F">
        <w:rPr>
          <w:szCs w:val="24"/>
        </w:rPr>
        <w:t xml:space="preserve"> rajono</w:t>
      </w:r>
      <w:r w:rsidR="008D3659" w:rsidRPr="00F8798F">
        <w:rPr>
          <w:szCs w:val="24"/>
        </w:rPr>
        <w:t xml:space="preserve"> apylinkės teismo teisėju</w:t>
      </w:r>
      <w:r w:rsidRPr="00F8798F">
        <w:rPr>
          <w:szCs w:val="24"/>
        </w:rPr>
        <w:t xml:space="preserve">i </w:t>
      </w:r>
      <w:r w:rsidR="00CA6BC1">
        <w:rPr>
          <w:szCs w:val="24"/>
        </w:rPr>
        <w:t xml:space="preserve">T. </w:t>
      </w:r>
      <w:r w:rsidR="00DE47A6" w:rsidRPr="00F8798F">
        <w:rPr>
          <w:szCs w:val="24"/>
        </w:rPr>
        <w:t>V</w:t>
      </w:r>
      <w:r w:rsidR="00CA6BC1">
        <w:rPr>
          <w:szCs w:val="24"/>
        </w:rPr>
        <w:t>.</w:t>
      </w:r>
      <w:r w:rsidRPr="00F8798F">
        <w:rPr>
          <w:szCs w:val="24"/>
        </w:rPr>
        <w:t xml:space="preserve">, susipažinusi su medžiaga, </w:t>
      </w:r>
    </w:p>
    <w:p w:rsidR="001F7274" w:rsidRPr="00F8798F" w:rsidRDefault="001F7274" w:rsidP="00276116">
      <w:pPr>
        <w:pStyle w:val="Tekstas"/>
        <w:spacing w:before="0" w:after="0"/>
        <w:ind w:firstLine="1134"/>
        <w:rPr>
          <w:szCs w:val="24"/>
        </w:rPr>
      </w:pPr>
    </w:p>
    <w:p w:rsidR="001F7274" w:rsidRPr="00F8798F" w:rsidRDefault="001F7274" w:rsidP="00372B08">
      <w:pPr>
        <w:pStyle w:val="Tekstas"/>
        <w:spacing w:before="0" w:after="0"/>
        <w:ind w:firstLine="1134"/>
        <w:rPr>
          <w:spacing w:val="30"/>
          <w:szCs w:val="24"/>
        </w:rPr>
      </w:pPr>
      <w:r w:rsidRPr="00F8798F">
        <w:rPr>
          <w:spacing w:val="30"/>
          <w:szCs w:val="24"/>
        </w:rPr>
        <w:t>n u s t a t ė :</w:t>
      </w:r>
    </w:p>
    <w:p w:rsidR="001F4FAF" w:rsidRPr="00F8798F" w:rsidRDefault="001F4FAF" w:rsidP="00372B08">
      <w:pPr>
        <w:pStyle w:val="Tekstas"/>
        <w:spacing w:before="0" w:after="0"/>
        <w:ind w:firstLine="1134"/>
        <w:rPr>
          <w:spacing w:val="30"/>
          <w:szCs w:val="24"/>
        </w:rPr>
      </w:pPr>
    </w:p>
    <w:p w:rsidR="00212AB7" w:rsidRPr="00F8798F" w:rsidRDefault="00DF0919" w:rsidP="00253D6A">
      <w:pPr>
        <w:pStyle w:val="Tekstas"/>
        <w:spacing w:before="0" w:after="0"/>
        <w:ind w:firstLine="1134"/>
        <w:rPr>
          <w:szCs w:val="24"/>
        </w:rPr>
      </w:pPr>
      <w:r w:rsidRPr="00F8798F">
        <w:rPr>
          <w:szCs w:val="24"/>
        </w:rPr>
        <w:t xml:space="preserve">Vilniaus </w:t>
      </w:r>
      <w:r w:rsidR="000D397B" w:rsidRPr="00F8798F">
        <w:rPr>
          <w:szCs w:val="24"/>
        </w:rPr>
        <w:t xml:space="preserve">apygardos teismo pirmininkas </w:t>
      </w:r>
      <w:r w:rsidR="00435905" w:rsidRPr="00F8798F">
        <w:rPr>
          <w:szCs w:val="24"/>
        </w:rPr>
        <w:t>t</w:t>
      </w:r>
      <w:r w:rsidR="00554736" w:rsidRPr="00F8798F">
        <w:rPr>
          <w:szCs w:val="24"/>
        </w:rPr>
        <w:t>eikim</w:t>
      </w:r>
      <w:r w:rsidR="00062EA4" w:rsidRPr="00F8798F">
        <w:rPr>
          <w:szCs w:val="24"/>
        </w:rPr>
        <w:t>e</w:t>
      </w:r>
      <w:r w:rsidR="00554736" w:rsidRPr="00F8798F">
        <w:rPr>
          <w:szCs w:val="24"/>
        </w:rPr>
        <w:t xml:space="preserve"> nurod</w:t>
      </w:r>
      <w:r w:rsidR="00435905" w:rsidRPr="00F8798F">
        <w:rPr>
          <w:szCs w:val="24"/>
        </w:rPr>
        <w:t>ė</w:t>
      </w:r>
      <w:r w:rsidR="00554736" w:rsidRPr="00F8798F">
        <w:rPr>
          <w:szCs w:val="24"/>
        </w:rPr>
        <w:t>, kad</w:t>
      </w:r>
      <w:r w:rsidR="00073EF6" w:rsidRPr="00F8798F">
        <w:rPr>
          <w:szCs w:val="24"/>
        </w:rPr>
        <w:t xml:space="preserve"> </w:t>
      </w:r>
      <w:r w:rsidR="00276D83" w:rsidRPr="00F8798F">
        <w:rPr>
          <w:szCs w:val="24"/>
        </w:rPr>
        <w:t>Vilniaus rajono apylinkės teismo teisėjas T. V</w:t>
      </w:r>
      <w:r w:rsidR="00CA6BC1">
        <w:rPr>
          <w:szCs w:val="24"/>
        </w:rPr>
        <w:t>.</w:t>
      </w:r>
      <w:r w:rsidR="00276D83" w:rsidRPr="00F8798F">
        <w:rPr>
          <w:szCs w:val="24"/>
        </w:rPr>
        <w:t xml:space="preserve"> nesilaikė ikiteisminio tyrimo skundų, gautų nuo 2014-01-13 iki 2014-07-31, nagrinėjimo terminų</w:t>
      </w:r>
      <w:r w:rsidR="00435905" w:rsidRPr="00F8798F">
        <w:rPr>
          <w:szCs w:val="24"/>
        </w:rPr>
        <w:t>. T</w:t>
      </w:r>
      <w:r w:rsidR="004F3F2A" w:rsidRPr="00F8798F">
        <w:rPr>
          <w:szCs w:val="24"/>
        </w:rPr>
        <w:t>ikslini</w:t>
      </w:r>
      <w:r w:rsidR="00435905" w:rsidRPr="00F8798F">
        <w:rPr>
          <w:szCs w:val="24"/>
        </w:rPr>
        <w:t>o</w:t>
      </w:r>
      <w:r w:rsidR="004F3F2A" w:rsidRPr="00F8798F">
        <w:rPr>
          <w:szCs w:val="24"/>
        </w:rPr>
        <w:t xml:space="preserve"> patikrinim</w:t>
      </w:r>
      <w:r w:rsidR="00435905" w:rsidRPr="00F8798F">
        <w:rPr>
          <w:szCs w:val="24"/>
        </w:rPr>
        <w:t xml:space="preserve">o metu </w:t>
      </w:r>
      <w:r w:rsidR="004F3F2A" w:rsidRPr="00F8798F">
        <w:rPr>
          <w:szCs w:val="24"/>
        </w:rPr>
        <w:t>nustatyta</w:t>
      </w:r>
      <w:r w:rsidR="00B94FE5" w:rsidRPr="00F8798F">
        <w:rPr>
          <w:szCs w:val="24"/>
        </w:rPr>
        <w:t>, kad teisėjas T. V</w:t>
      </w:r>
      <w:r w:rsidR="00CA6BC1">
        <w:rPr>
          <w:szCs w:val="24"/>
        </w:rPr>
        <w:t>.</w:t>
      </w:r>
      <w:r w:rsidR="004F3F2A" w:rsidRPr="00F8798F">
        <w:rPr>
          <w:szCs w:val="24"/>
        </w:rPr>
        <w:t>: 1) 22 baudžiamosiose bylose pažeidė Baudžiamojo proceso kodekso (toliau – BPK) 240 str. numatytus bylos perdavimo ir nagrinėjimo teisiamajame posėdyje pradžios terminus (vienoje byloje nutartis perduoti bylą nagrinėti teismo posėdyje buvo priimta praėjus beveik metams nuo bylos gavimo teisme; kitoje byloje į pirmąjį posėdį niekam neatvykus, nes sekretorė neišsiuntė šaukimų, daugiau jokių posėdžių neįvyko iki patikrinimo; keliose bylose nustatyti atvejai, kai bylą nutartimi pripažinus sudėtinga, posėdis paskiriamas viršijant įstatymo numatytą 20 dienų terminą, tačiau vėliau byla išna</w:t>
      </w:r>
      <w:r w:rsidR="00D86E4B" w:rsidRPr="00F8798F">
        <w:rPr>
          <w:szCs w:val="24"/>
        </w:rPr>
        <w:t>grinėjama per vieną posėdį;</w:t>
      </w:r>
      <w:r w:rsidR="004F3F2A" w:rsidRPr="00F8798F">
        <w:rPr>
          <w:szCs w:val="24"/>
        </w:rPr>
        <w:t xml:space="preserve"> 2) 11 baudžiamųjų bylų</w:t>
      </w:r>
      <w:r w:rsidR="00B94FE5" w:rsidRPr="00F8798F">
        <w:rPr>
          <w:szCs w:val="24"/>
        </w:rPr>
        <w:t xml:space="preserve"> pažeidė BPK 243 ir 244 str. nustatytus pertraukų tarp posėdžių ir bylos atidėjimo terminus</w:t>
      </w:r>
      <w:r w:rsidR="00D86E4B" w:rsidRPr="00F8798F">
        <w:rPr>
          <w:szCs w:val="24"/>
        </w:rPr>
        <w:t>;</w:t>
      </w:r>
      <w:r w:rsidR="00B94FE5" w:rsidRPr="00F8798F">
        <w:rPr>
          <w:szCs w:val="24"/>
        </w:rPr>
        <w:t xml:space="preserve"> 3) 19 baudžiamųjų bylų pažeidė BPK 302 str. 4 d. nustatytą </w:t>
      </w:r>
      <w:r w:rsidR="00D86E4B" w:rsidRPr="00F8798F">
        <w:rPr>
          <w:szCs w:val="24"/>
        </w:rPr>
        <w:t>nuosprendžio paskelbimo terminą;</w:t>
      </w:r>
      <w:r w:rsidR="00B94FE5" w:rsidRPr="00F8798F">
        <w:rPr>
          <w:szCs w:val="24"/>
        </w:rPr>
        <w:t xml:space="preserve"> 4) išnagrinėjo 57 bylas, kuriose priimti baudžiamieji įsakymai, iš jų – 31 byloje</w:t>
      </w:r>
      <w:r w:rsidR="00D86E4B" w:rsidRPr="00F8798F">
        <w:rPr>
          <w:szCs w:val="24"/>
        </w:rPr>
        <w:t xml:space="preserve"> pažeidė</w:t>
      </w:r>
      <w:r w:rsidR="00B94FE5" w:rsidRPr="00F8798F">
        <w:rPr>
          <w:szCs w:val="24"/>
        </w:rPr>
        <w:t xml:space="preserve"> BPK 420 str. 1 d. nustatyt</w:t>
      </w:r>
      <w:r w:rsidR="00D86E4B" w:rsidRPr="00F8798F">
        <w:rPr>
          <w:szCs w:val="24"/>
        </w:rPr>
        <w:t>ą</w:t>
      </w:r>
      <w:r w:rsidR="00B94FE5" w:rsidRPr="00F8798F">
        <w:rPr>
          <w:szCs w:val="24"/>
        </w:rPr>
        <w:t xml:space="preserve"> baudžiamojo įsakymo surašymo termin</w:t>
      </w:r>
      <w:r w:rsidR="00D86E4B" w:rsidRPr="00F8798F">
        <w:rPr>
          <w:szCs w:val="24"/>
        </w:rPr>
        <w:t>ą;</w:t>
      </w:r>
      <w:r w:rsidR="00B94FE5" w:rsidRPr="00F8798F">
        <w:rPr>
          <w:szCs w:val="24"/>
        </w:rPr>
        <w:t xml:space="preserve"> 5) išnagrinėjo 11 privataus kaltinimo bylų, iš kurių vienoje terminas tarp posėdžių viršijo įstatymu nustatytą 1 mėnesį, be to, buvo pažeistas 45 dienų nuosprendžio paskelbimo terminas</w:t>
      </w:r>
      <w:r w:rsidR="00D86E4B" w:rsidRPr="00F8798F">
        <w:rPr>
          <w:szCs w:val="24"/>
        </w:rPr>
        <w:t>; kitoje byloj</w:t>
      </w:r>
      <w:r w:rsidR="00B94FE5" w:rsidRPr="00F8798F">
        <w:rPr>
          <w:szCs w:val="24"/>
        </w:rPr>
        <w:t>e pažeistas teisiamojo posėdžio surengimo terminas</w:t>
      </w:r>
      <w:r w:rsidR="00D86E4B" w:rsidRPr="00F8798F">
        <w:rPr>
          <w:szCs w:val="24"/>
        </w:rPr>
        <w:t>;</w:t>
      </w:r>
      <w:r w:rsidR="00CA6BC1">
        <w:rPr>
          <w:szCs w:val="24"/>
        </w:rPr>
        <w:t xml:space="preserve"> </w:t>
      </w:r>
      <w:r w:rsidR="00B94FE5" w:rsidRPr="00F8798F">
        <w:rPr>
          <w:szCs w:val="24"/>
        </w:rPr>
        <w:t xml:space="preserve">6) nagrinėdamas teikimus, padarė daug pažeidimų: keliose bylose nėra nurodomos skyrimo į posėdį datos arba posėdis nepaskirtas, posėdžiai ar paskelbimai atidedami nenurodant priežasties, daugeliu atvejų nėra </w:t>
      </w:r>
      <w:r w:rsidR="00D86E4B" w:rsidRPr="00F8798F">
        <w:rPr>
          <w:szCs w:val="24"/>
        </w:rPr>
        <w:t xml:space="preserve">posėdžių protokolų ir kt.; </w:t>
      </w:r>
      <w:r w:rsidR="00C375F1" w:rsidRPr="00F8798F">
        <w:rPr>
          <w:szCs w:val="24"/>
        </w:rPr>
        <w:t>7) išnagrinėjo 15 administracinių teisės pažeidimo bylų, kuri</w:t>
      </w:r>
      <w:r w:rsidR="00D86E4B" w:rsidRPr="00F8798F">
        <w:rPr>
          <w:szCs w:val="24"/>
        </w:rPr>
        <w:t>ų</w:t>
      </w:r>
      <w:r w:rsidR="00C375F1" w:rsidRPr="00F8798F">
        <w:rPr>
          <w:szCs w:val="24"/>
        </w:rPr>
        <w:t xml:space="preserve"> nagrinėjimas užsitęsė ilgiau nei 6 mėnesius</w:t>
      </w:r>
      <w:r w:rsidR="00D86E4B" w:rsidRPr="00F8798F">
        <w:rPr>
          <w:szCs w:val="24"/>
        </w:rPr>
        <w:t xml:space="preserve"> ir </w:t>
      </w:r>
      <w:r w:rsidR="00C375F1" w:rsidRPr="00F8798F">
        <w:rPr>
          <w:szCs w:val="24"/>
        </w:rPr>
        <w:t xml:space="preserve">vienoje </w:t>
      </w:r>
      <w:r w:rsidR="00D86E4B" w:rsidRPr="00F8798F">
        <w:rPr>
          <w:szCs w:val="24"/>
        </w:rPr>
        <w:t xml:space="preserve">iš šių </w:t>
      </w:r>
      <w:r w:rsidR="00C375F1" w:rsidRPr="00F8798F">
        <w:rPr>
          <w:szCs w:val="24"/>
        </w:rPr>
        <w:t>byl</w:t>
      </w:r>
      <w:r w:rsidR="00D86E4B" w:rsidRPr="00F8798F">
        <w:rPr>
          <w:szCs w:val="24"/>
        </w:rPr>
        <w:t>ų</w:t>
      </w:r>
      <w:r w:rsidR="00C375F1" w:rsidRPr="00F8798F">
        <w:rPr>
          <w:szCs w:val="24"/>
        </w:rPr>
        <w:t xml:space="preserve"> senaties terminas pratęstas jau jam suėjus</w:t>
      </w:r>
      <w:r w:rsidR="00D86E4B" w:rsidRPr="00F8798F">
        <w:rPr>
          <w:szCs w:val="24"/>
        </w:rPr>
        <w:t xml:space="preserve">, o </w:t>
      </w:r>
      <w:r w:rsidR="00C375F1" w:rsidRPr="00F8798F">
        <w:rPr>
          <w:szCs w:val="24"/>
        </w:rPr>
        <w:t>viena byla nutraukta suėjus A</w:t>
      </w:r>
      <w:r w:rsidR="00D86E4B" w:rsidRPr="00F8798F">
        <w:rPr>
          <w:szCs w:val="24"/>
        </w:rPr>
        <w:t>dministracinių teisės pažeidimų kodekso (toliau – A</w:t>
      </w:r>
      <w:r w:rsidR="00C375F1" w:rsidRPr="00F8798F">
        <w:rPr>
          <w:szCs w:val="24"/>
        </w:rPr>
        <w:t>TPK</w:t>
      </w:r>
      <w:r w:rsidR="00D86E4B" w:rsidRPr="00F8798F">
        <w:rPr>
          <w:szCs w:val="24"/>
        </w:rPr>
        <w:t>)</w:t>
      </w:r>
      <w:r w:rsidR="00C375F1" w:rsidRPr="00F8798F">
        <w:rPr>
          <w:szCs w:val="24"/>
        </w:rPr>
        <w:t xml:space="preserve"> 35 straipsnyje numatytiems administracinės nuobaudos skyrimo terminams ir nesant administracinio teisės pažeidimo įvykio ir sudėties.</w:t>
      </w:r>
      <w:r w:rsidR="00212AB7" w:rsidRPr="00F8798F">
        <w:rPr>
          <w:szCs w:val="24"/>
        </w:rPr>
        <w:t xml:space="preserve"> Vilniaus apygardos teismo primininko vertinimu, nurodytuose teisėjo T. V</w:t>
      </w:r>
      <w:r w:rsidR="00CA6BC1">
        <w:rPr>
          <w:szCs w:val="24"/>
        </w:rPr>
        <w:t>.</w:t>
      </w:r>
      <w:r w:rsidR="00212AB7" w:rsidRPr="00F8798F">
        <w:rPr>
          <w:szCs w:val="24"/>
        </w:rPr>
        <w:t xml:space="preserve"> padarytuose pažeidimuose yra Teisėjų etikos kodekso 15 straipsnio 1, 3 ir 4 punktų pažeidimo požymių.</w:t>
      </w:r>
    </w:p>
    <w:p w:rsidR="00DF0919" w:rsidRPr="00F8798F" w:rsidRDefault="001F7274" w:rsidP="00F844DD">
      <w:pPr>
        <w:pStyle w:val="Tekstas"/>
        <w:spacing w:before="0" w:after="0"/>
        <w:ind w:firstLine="1134"/>
        <w:rPr>
          <w:szCs w:val="24"/>
        </w:rPr>
      </w:pPr>
      <w:r w:rsidRPr="00F8798F">
        <w:rPr>
          <w:szCs w:val="24"/>
        </w:rPr>
        <w:t>Teisėja</w:t>
      </w:r>
      <w:r w:rsidR="00C2360C" w:rsidRPr="00F8798F">
        <w:rPr>
          <w:szCs w:val="24"/>
        </w:rPr>
        <w:t>s</w:t>
      </w:r>
      <w:r w:rsidRPr="00F8798F">
        <w:rPr>
          <w:szCs w:val="24"/>
        </w:rPr>
        <w:t xml:space="preserve"> </w:t>
      </w:r>
      <w:r w:rsidR="00DF0919" w:rsidRPr="00F8798F">
        <w:rPr>
          <w:szCs w:val="24"/>
        </w:rPr>
        <w:t>T. V</w:t>
      </w:r>
      <w:r w:rsidR="00CA6BC1">
        <w:rPr>
          <w:szCs w:val="24"/>
        </w:rPr>
        <w:t>.</w:t>
      </w:r>
      <w:r w:rsidR="00EA6C8B" w:rsidRPr="00F8798F">
        <w:rPr>
          <w:szCs w:val="24"/>
        </w:rPr>
        <w:t xml:space="preserve"> </w:t>
      </w:r>
      <w:r w:rsidR="00F844DD" w:rsidRPr="00F8798F">
        <w:rPr>
          <w:szCs w:val="24"/>
        </w:rPr>
        <w:t xml:space="preserve">rašytiniuose </w:t>
      </w:r>
      <w:r w:rsidR="00EA6C8B" w:rsidRPr="00F8798F">
        <w:rPr>
          <w:szCs w:val="24"/>
        </w:rPr>
        <w:t>paaiškinim</w:t>
      </w:r>
      <w:r w:rsidR="00F844DD" w:rsidRPr="00F8798F">
        <w:rPr>
          <w:szCs w:val="24"/>
        </w:rPr>
        <w:t>uose</w:t>
      </w:r>
      <w:r w:rsidR="00EA6C8B" w:rsidRPr="00F8798F">
        <w:rPr>
          <w:szCs w:val="24"/>
        </w:rPr>
        <w:t xml:space="preserve"> </w:t>
      </w:r>
      <w:r w:rsidR="00DF0919" w:rsidRPr="00F8798F">
        <w:rPr>
          <w:szCs w:val="24"/>
        </w:rPr>
        <w:t>Vilniaus</w:t>
      </w:r>
      <w:r w:rsidR="00F844DD" w:rsidRPr="00F8798F">
        <w:rPr>
          <w:szCs w:val="24"/>
        </w:rPr>
        <w:t xml:space="preserve"> rajono apylinkės</w:t>
      </w:r>
      <w:r w:rsidR="00EA6C8B" w:rsidRPr="00F8798F">
        <w:rPr>
          <w:szCs w:val="24"/>
        </w:rPr>
        <w:t xml:space="preserve"> teismo pirmininkui</w:t>
      </w:r>
      <w:r w:rsidR="00F844DD" w:rsidRPr="00F8798F">
        <w:rPr>
          <w:szCs w:val="24"/>
        </w:rPr>
        <w:t xml:space="preserve"> ir Komisijai</w:t>
      </w:r>
      <w:r w:rsidR="00EA6C8B" w:rsidRPr="00F8798F">
        <w:rPr>
          <w:szCs w:val="24"/>
        </w:rPr>
        <w:t xml:space="preserve"> </w:t>
      </w:r>
      <w:r w:rsidR="00DD1032" w:rsidRPr="00F8798F">
        <w:rPr>
          <w:szCs w:val="24"/>
        </w:rPr>
        <w:t>nurodo, kad</w:t>
      </w:r>
      <w:r w:rsidR="00212AB7" w:rsidRPr="00F8798F">
        <w:rPr>
          <w:szCs w:val="24"/>
        </w:rPr>
        <w:t xml:space="preserve"> </w:t>
      </w:r>
      <w:r w:rsidR="006332A1" w:rsidRPr="00F8798F">
        <w:rPr>
          <w:szCs w:val="24"/>
        </w:rPr>
        <w:t xml:space="preserve">jokia priežastis negali pateisinti ikiteisminio tyrimo skundų nagrinėjimo terminų nesilaikymo. Siekdamas </w:t>
      </w:r>
      <w:r w:rsidR="00C22153" w:rsidRPr="00F8798F">
        <w:rPr>
          <w:szCs w:val="24"/>
        </w:rPr>
        <w:t xml:space="preserve">nepažeisti procesinių terminų, tikrintu laikotarpiu dirbo ir iki šiol dirba ne tik darbo laiku, bet ir po darbo bei savaitgaliais. Teisėjas nurodo, kad </w:t>
      </w:r>
      <w:r w:rsidR="00C22153" w:rsidRPr="00F8798F">
        <w:rPr>
          <w:szCs w:val="24"/>
        </w:rPr>
        <w:lastRenderedPageBreak/>
        <w:t>patikrinimo laikotarpiu su juo d</w:t>
      </w:r>
      <w:r w:rsidR="003F479C" w:rsidRPr="00F8798F">
        <w:rPr>
          <w:szCs w:val="24"/>
        </w:rPr>
        <w:t>irbusi padėjėja taip pat buvo paskirta dirbti</w:t>
      </w:r>
      <w:r w:rsidR="00C22153" w:rsidRPr="00F8798F">
        <w:rPr>
          <w:szCs w:val="24"/>
        </w:rPr>
        <w:t xml:space="preserve"> ir</w:t>
      </w:r>
      <w:r w:rsidR="003F479C" w:rsidRPr="00F8798F">
        <w:rPr>
          <w:szCs w:val="24"/>
        </w:rPr>
        <w:t xml:space="preserve"> su</w:t>
      </w:r>
      <w:r w:rsidR="00C22153" w:rsidRPr="00F8798F">
        <w:rPr>
          <w:szCs w:val="24"/>
        </w:rPr>
        <w:t xml:space="preserve"> kit</w:t>
      </w:r>
      <w:r w:rsidR="003F479C" w:rsidRPr="00F8798F">
        <w:rPr>
          <w:szCs w:val="24"/>
        </w:rPr>
        <w:t>ais</w:t>
      </w:r>
      <w:r w:rsidR="00C22153" w:rsidRPr="00F8798F">
        <w:rPr>
          <w:szCs w:val="24"/>
        </w:rPr>
        <w:t xml:space="preserve"> teisėja</w:t>
      </w:r>
      <w:r w:rsidR="003F479C" w:rsidRPr="00F8798F">
        <w:rPr>
          <w:szCs w:val="24"/>
        </w:rPr>
        <w:t>is</w:t>
      </w:r>
      <w:r w:rsidR="00C22153" w:rsidRPr="00F8798F">
        <w:rPr>
          <w:szCs w:val="24"/>
        </w:rPr>
        <w:t>, todėl negalėjo jam pakankamai padėti. Nurodytos priežastys ir nepakankamas sugebėjimas</w:t>
      </w:r>
      <w:r w:rsidR="003F479C" w:rsidRPr="00F8798F">
        <w:rPr>
          <w:szCs w:val="24"/>
        </w:rPr>
        <w:t xml:space="preserve"> organizuoti savo darbą tikrintu</w:t>
      </w:r>
      <w:r w:rsidR="00C22153" w:rsidRPr="00F8798F">
        <w:rPr>
          <w:szCs w:val="24"/>
        </w:rPr>
        <w:t xml:space="preserve"> laikotarpiu, kai teisme trūko vieno baudžiamąsias bylas nagrinėjančio teisėjo, todėl buvo padidėjęs darbo krūvis, </w:t>
      </w:r>
      <w:r w:rsidR="00F844DD" w:rsidRPr="00F8798F">
        <w:rPr>
          <w:szCs w:val="24"/>
        </w:rPr>
        <w:t>lėmė terminų nesilaikymą. Teisėjas teigia, kad dėl padarytų pažeidimų nuoširdžiai gailisi, save smerkia ir labai išgyvena, įsipareigoja organizuoti savo darbą taip, kad ateityje jokių procesinių terminų nepraleistų.</w:t>
      </w:r>
    </w:p>
    <w:p w:rsidR="009D782E" w:rsidRPr="00F8798F" w:rsidRDefault="001F7274" w:rsidP="006A6448">
      <w:pPr>
        <w:pStyle w:val="Tekstas"/>
        <w:spacing w:before="0" w:after="0"/>
        <w:ind w:firstLine="1134"/>
      </w:pPr>
      <w:r w:rsidRPr="00F8798F">
        <w:rPr>
          <w:szCs w:val="24"/>
        </w:rPr>
        <w:t>Komisijos posėdyje teisėja</w:t>
      </w:r>
      <w:r w:rsidR="00C2360C" w:rsidRPr="00F8798F">
        <w:rPr>
          <w:szCs w:val="24"/>
        </w:rPr>
        <w:t>s</w:t>
      </w:r>
      <w:r w:rsidRPr="00F8798F">
        <w:rPr>
          <w:szCs w:val="24"/>
        </w:rPr>
        <w:t xml:space="preserve"> </w:t>
      </w:r>
      <w:r w:rsidR="00600065" w:rsidRPr="00F8798F">
        <w:rPr>
          <w:szCs w:val="24"/>
        </w:rPr>
        <w:t>T. V</w:t>
      </w:r>
      <w:r w:rsidR="00CA6BC1">
        <w:rPr>
          <w:szCs w:val="24"/>
        </w:rPr>
        <w:t>.</w:t>
      </w:r>
      <w:r w:rsidR="009D782E" w:rsidRPr="00F8798F">
        <w:rPr>
          <w:szCs w:val="24"/>
        </w:rPr>
        <w:t xml:space="preserve"> nurodė, kad n</w:t>
      </w:r>
      <w:r w:rsidR="009D782E" w:rsidRPr="00F8798F">
        <w:t xml:space="preserve">ustatyti darbo trūkumai atsirado dėl to, kad jis netinkamai organizavo savo darbą, buvo didelis darbo krūvis, be to, neturėjo nuolatinio padėjėjo. Dėl praleistų terminų neigiamų pasekmių niekam nekilo – bylos buvo išnagrinėtos, priimti sprendimai daugeliu atvejų </w:t>
      </w:r>
      <w:r w:rsidR="003F479C" w:rsidRPr="00F8798F">
        <w:t xml:space="preserve">net </w:t>
      </w:r>
      <w:r w:rsidR="009D782E" w:rsidRPr="00F8798F">
        <w:t>nebuvo apskųsti, o prokurorai, policija ar kt. institucijos ar asmenys taip pat nesiskundė dėl nagrinėjimo terminų. Administracinių teisės pažeidimų bylos taip pat buvo išnagrinėtos, dėl senaties nebuvo nutrauktos, nes patraukimo administracinėn atsakomybėn terminai buvo pratęsti. Tik viena byla turėjo būti nutraukta, nes b</w:t>
      </w:r>
      <w:r w:rsidR="003F479C" w:rsidRPr="00F8798F">
        <w:t>uvo išsiųsta ekspertizei atlikti</w:t>
      </w:r>
      <w:r w:rsidR="009D782E" w:rsidRPr="00F8798F">
        <w:t xml:space="preserve">. Dėl dviejų baudžiamųjų bylų užtęsto nagrinėjimo yra kaltas pats – bylos pasimetė tarp kitų bylų, buvo išneštos į raštinę; sekretorė buvo nauja, tik pradėjusi dirbti, nežinojo, kad bylas reikia atnešti teisėjui, o jis </w:t>
      </w:r>
      <w:r w:rsidR="003F479C" w:rsidRPr="00F8798F">
        <w:t>sekretorės</w:t>
      </w:r>
      <w:r w:rsidR="009D782E" w:rsidRPr="00F8798F">
        <w:t xml:space="preserve"> nesukontroliavo. Patikrinimo akte minimos bylos buvo išnagrinėtos, priimti apkaltinamieji nuosprendžiai, dėl užtęsto nagrinėjimo rimtų neigiamų pasekmių nekilo.</w:t>
      </w:r>
      <w:r w:rsidR="003F479C" w:rsidRPr="00F8798F">
        <w:t xml:space="preserve"> Šiuo metu situacija pagerėjo – turi nuolatinė padėjėją, kartu dirba patyrusi sekretorė be to, teisme </w:t>
      </w:r>
      <w:r w:rsidR="009D782E" w:rsidRPr="00F8798F">
        <w:t>pradėjo dirbti naujas teisėjas. Situaciją vertina blogai, pripažįsta, kad padarė pažeidimus</w:t>
      </w:r>
      <w:r w:rsidR="003F479C" w:rsidRPr="00F8798F">
        <w:t>, padarė išvadas ir nuoširdžiai gailisi.</w:t>
      </w:r>
    </w:p>
    <w:p w:rsidR="006A6448" w:rsidRPr="00F8798F" w:rsidRDefault="006A6448" w:rsidP="006A6448">
      <w:pPr>
        <w:pStyle w:val="Tekstas"/>
        <w:spacing w:before="0" w:after="0"/>
        <w:ind w:firstLine="1134"/>
      </w:pPr>
    </w:p>
    <w:p w:rsidR="001F7274" w:rsidRPr="00F8798F" w:rsidRDefault="00C2360C" w:rsidP="00276116">
      <w:pPr>
        <w:pStyle w:val="Tekstas"/>
        <w:shd w:val="clear" w:color="auto" w:fill="FFFFFF"/>
        <w:spacing w:before="0" w:after="0"/>
        <w:ind w:firstLine="1134"/>
        <w:rPr>
          <w:szCs w:val="24"/>
        </w:rPr>
      </w:pPr>
      <w:r w:rsidRPr="00F8798F">
        <w:rPr>
          <w:szCs w:val="24"/>
        </w:rPr>
        <w:t xml:space="preserve">Drausmės bylą teisėjui </w:t>
      </w:r>
      <w:r w:rsidR="00600065" w:rsidRPr="00F8798F">
        <w:rPr>
          <w:szCs w:val="24"/>
        </w:rPr>
        <w:t>T</w:t>
      </w:r>
      <w:r w:rsidR="00CA6BC1">
        <w:rPr>
          <w:szCs w:val="24"/>
        </w:rPr>
        <w:t xml:space="preserve">. </w:t>
      </w:r>
      <w:r w:rsidR="00600065" w:rsidRPr="00F8798F">
        <w:rPr>
          <w:szCs w:val="24"/>
        </w:rPr>
        <w:t>V</w:t>
      </w:r>
      <w:r w:rsidR="00CA6BC1">
        <w:rPr>
          <w:szCs w:val="24"/>
        </w:rPr>
        <w:t>.</w:t>
      </w:r>
      <w:r w:rsidR="00600065" w:rsidRPr="00F8798F">
        <w:rPr>
          <w:szCs w:val="24"/>
        </w:rPr>
        <w:t xml:space="preserve"> </w:t>
      </w:r>
      <w:r w:rsidR="001F7274" w:rsidRPr="00F8798F">
        <w:rPr>
          <w:szCs w:val="24"/>
        </w:rPr>
        <w:t>kelti atsisakytina.</w:t>
      </w:r>
    </w:p>
    <w:p w:rsidR="00C2360C" w:rsidRPr="00F8798F" w:rsidRDefault="00C2360C" w:rsidP="00276116">
      <w:pPr>
        <w:shd w:val="clear" w:color="auto" w:fill="FFFFFF"/>
        <w:ind w:firstLine="1134"/>
        <w:jc w:val="both"/>
        <w:rPr>
          <w:sz w:val="24"/>
          <w:szCs w:val="24"/>
        </w:rPr>
      </w:pPr>
    </w:p>
    <w:p w:rsidR="0072249E" w:rsidRPr="00F8798F" w:rsidRDefault="001F7274" w:rsidP="00276116">
      <w:pPr>
        <w:shd w:val="clear" w:color="auto" w:fill="FFFFFF"/>
        <w:ind w:firstLine="1134"/>
        <w:jc w:val="both"/>
        <w:rPr>
          <w:sz w:val="24"/>
          <w:szCs w:val="24"/>
        </w:rPr>
      </w:pPr>
      <w:r w:rsidRPr="00F8798F">
        <w:rPr>
          <w:sz w:val="24"/>
          <w:szCs w:val="24"/>
        </w:rPr>
        <w:t>Teisėjų etikos ir drausmės komisija iškelia teisėjui drausmės bylą, kai teisėjo veiksmuose nustato nusižengimų, numatytų Teismų įstatymo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 Šio straipsnio 3 dalyje nustatyta, kad teisėjo vardą žeminantis poelgis – tai su teisėjo garbe nesuderinamas ir Teisėjų etikos kodekso reikalavimų neatitinkantis poelgis, kuriuo pažeminamas teisėjo vardas bei kenkiama teismo autoritetui. Teisėjo vardą žeminančiu poelgiu taip pat pripažįstamas bet koks pareiginis nusižengimas – aiškiai aplaidus konkrečios teisėjo pareigos atlikimas arba jos neatlikimas be pateisinamos priežasties.</w:t>
      </w:r>
    </w:p>
    <w:p w:rsidR="006A6448" w:rsidRPr="00F8798F" w:rsidRDefault="000C0A2F" w:rsidP="006A6448">
      <w:pPr>
        <w:shd w:val="clear" w:color="auto" w:fill="FFFFFF"/>
        <w:ind w:firstLine="1134"/>
        <w:jc w:val="both"/>
        <w:rPr>
          <w:sz w:val="24"/>
          <w:szCs w:val="24"/>
        </w:rPr>
      </w:pPr>
      <w:r w:rsidRPr="00F8798F">
        <w:rPr>
          <w:sz w:val="24"/>
          <w:szCs w:val="24"/>
        </w:rPr>
        <w:t>Vadovaudamasis Teisėjų etikos kodeks</w:t>
      </w:r>
      <w:r w:rsidR="00E9180E" w:rsidRPr="00F8798F">
        <w:rPr>
          <w:sz w:val="24"/>
          <w:szCs w:val="24"/>
        </w:rPr>
        <w:t xml:space="preserve">e </w:t>
      </w:r>
      <w:r w:rsidRPr="00F8798F">
        <w:rPr>
          <w:sz w:val="24"/>
          <w:szCs w:val="24"/>
        </w:rPr>
        <w:t>įtvirtintu pareigingumo principu, teisėjas privalo nepažeist</w:t>
      </w:r>
      <w:r w:rsidR="002B6CAD" w:rsidRPr="00F8798F">
        <w:rPr>
          <w:sz w:val="24"/>
          <w:szCs w:val="24"/>
        </w:rPr>
        <w:t>i įstatymų ir kitų teisės aktų</w:t>
      </w:r>
      <w:r w:rsidRPr="00F8798F">
        <w:rPr>
          <w:sz w:val="24"/>
          <w:szCs w:val="24"/>
        </w:rPr>
        <w:t>, savo pareigas atlikti nepriekaištingai, laik</w:t>
      </w:r>
      <w:r w:rsidR="005E746D" w:rsidRPr="00F8798F">
        <w:rPr>
          <w:sz w:val="24"/>
          <w:szCs w:val="24"/>
        </w:rPr>
        <w:t>u ir profesionaliai</w:t>
      </w:r>
      <w:r w:rsidR="002B6CAD" w:rsidRPr="00F8798F">
        <w:rPr>
          <w:color w:val="000000"/>
          <w:sz w:val="24"/>
          <w:szCs w:val="24"/>
        </w:rPr>
        <w:t>;</w:t>
      </w:r>
      <w:r w:rsidR="005E746D" w:rsidRPr="00F8798F">
        <w:rPr>
          <w:color w:val="000000"/>
          <w:sz w:val="24"/>
          <w:szCs w:val="24"/>
        </w:rPr>
        <w:t xml:space="preserve"> gilintis į nagrinėjamų bylų esmę, vengti skubotumo ir paviršutiniškumo, tačiau nevilkinti teismo proceso</w:t>
      </w:r>
      <w:r w:rsidR="005E746D" w:rsidRPr="00F8798F">
        <w:rPr>
          <w:sz w:val="24"/>
          <w:szCs w:val="24"/>
        </w:rPr>
        <w:t xml:space="preserve"> (15 straipsnio 1</w:t>
      </w:r>
      <w:r w:rsidR="002B6CAD" w:rsidRPr="00F8798F">
        <w:rPr>
          <w:sz w:val="24"/>
          <w:szCs w:val="24"/>
        </w:rPr>
        <w:t xml:space="preserve">, 3, </w:t>
      </w:r>
      <w:r w:rsidR="005E746D" w:rsidRPr="00F8798F">
        <w:rPr>
          <w:sz w:val="24"/>
          <w:szCs w:val="24"/>
        </w:rPr>
        <w:t>4</w:t>
      </w:r>
      <w:r w:rsidRPr="00F8798F">
        <w:rPr>
          <w:sz w:val="24"/>
          <w:szCs w:val="24"/>
        </w:rPr>
        <w:t xml:space="preserve"> p</w:t>
      </w:r>
      <w:r w:rsidR="005E746D" w:rsidRPr="00F8798F">
        <w:rPr>
          <w:sz w:val="24"/>
          <w:szCs w:val="24"/>
        </w:rPr>
        <w:t>unktai</w:t>
      </w:r>
      <w:r w:rsidRPr="00F8798F">
        <w:rPr>
          <w:sz w:val="24"/>
          <w:szCs w:val="24"/>
        </w:rPr>
        <w:t>).</w:t>
      </w:r>
    </w:p>
    <w:p w:rsidR="009843D0" w:rsidRPr="00F8798F" w:rsidRDefault="000C0A2F" w:rsidP="009843D0">
      <w:pPr>
        <w:shd w:val="clear" w:color="auto" w:fill="FFFFFF"/>
        <w:ind w:firstLine="1134"/>
        <w:jc w:val="both"/>
        <w:rPr>
          <w:sz w:val="24"/>
          <w:szCs w:val="24"/>
        </w:rPr>
      </w:pPr>
      <w:r w:rsidRPr="00F8798F">
        <w:rPr>
          <w:sz w:val="24"/>
          <w:szCs w:val="24"/>
        </w:rPr>
        <w:t>Nagrinėjamu atveju Komisijo</w:t>
      </w:r>
      <w:r w:rsidR="00E9180E" w:rsidRPr="00F8798F">
        <w:rPr>
          <w:sz w:val="24"/>
          <w:szCs w:val="24"/>
        </w:rPr>
        <w:t xml:space="preserve">s prašoma įvertinti, ar teisėjo </w:t>
      </w:r>
      <w:r w:rsidR="00CA6BC1">
        <w:rPr>
          <w:sz w:val="24"/>
          <w:szCs w:val="24"/>
        </w:rPr>
        <w:t>T. V.</w:t>
      </w:r>
      <w:r w:rsidRPr="00F8798F">
        <w:rPr>
          <w:sz w:val="24"/>
          <w:szCs w:val="24"/>
        </w:rPr>
        <w:t xml:space="preserve"> veiksmuose nėra drausminės atsakomybės požymių, t. y. prašoma įvertinti, ar yra pagrindas pripažinti, kad teisėja</w:t>
      </w:r>
      <w:r w:rsidR="00E9180E" w:rsidRPr="00F8798F">
        <w:rPr>
          <w:sz w:val="24"/>
          <w:szCs w:val="24"/>
        </w:rPr>
        <w:t>s</w:t>
      </w:r>
      <w:r w:rsidRPr="00F8798F">
        <w:rPr>
          <w:sz w:val="24"/>
          <w:szCs w:val="24"/>
        </w:rPr>
        <w:t xml:space="preserve"> aiškiai aplaidžiai atliko savo pareigas dėl to, kad </w:t>
      </w:r>
      <w:r w:rsidR="00DB18BA" w:rsidRPr="00F8798F">
        <w:rPr>
          <w:sz w:val="24"/>
          <w:szCs w:val="24"/>
        </w:rPr>
        <w:t>A</w:t>
      </w:r>
      <w:r w:rsidRPr="00F8798F">
        <w:rPr>
          <w:sz w:val="24"/>
          <w:szCs w:val="24"/>
        </w:rPr>
        <w:t>dministravimo teismuose nuostatų nustatyta tvarka atlik</w:t>
      </w:r>
      <w:r w:rsidR="00DB18BA" w:rsidRPr="00F8798F">
        <w:rPr>
          <w:sz w:val="24"/>
          <w:szCs w:val="24"/>
        </w:rPr>
        <w:t>us p</w:t>
      </w:r>
      <w:r w:rsidRPr="00F8798F">
        <w:rPr>
          <w:sz w:val="24"/>
          <w:szCs w:val="24"/>
        </w:rPr>
        <w:t>a</w:t>
      </w:r>
      <w:r w:rsidR="00DB18BA" w:rsidRPr="00F8798F">
        <w:rPr>
          <w:sz w:val="24"/>
          <w:szCs w:val="24"/>
        </w:rPr>
        <w:t>tikrinimą</w:t>
      </w:r>
      <w:r w:rsidRPr="00F8798F">
        <w:rPr>
          <w:sz w:val="24"/>
          <w:szCs w:val="24"/>
        </w:rPr>
        <w:t xml:space="preserve"> nustat</w:t>
      </w:r>
      <w:r w:rsidR="00DB18BA" w:rsidRPr="00F8798F">
        <w:rPr>
          <w:sz w:val="24"/>
          <w:szCs w:val="24"/>
        </w:rPr>
        <w:t>yta</w:t>
      </w:r>
      <w:r w:rsidRPr="00F8798F">
        <w:rPr>
          <w:sz w:val="24"/>
          <w:szCs w:val="24"/>
        </w:rPr>
        <w:t xml:space="preserve">, </w:t>
      </w:r>
      <w:r w:rsidR="00DB18BA" w:rsidRPr="00F8798F">
        <w:rPr>
          <w:sz w:val="24"/>
          <w:szCs w:val="24"/>
        </w:rPr>
        <w:t>jog</w:t>
      </w:r>
      <w:r w:rsidRPr="00F8798F">
        <w:rPr>
          <w:sz w:val="24"/>
          <w:szCs w:val="24"/>
        </w:rPr>
        <w:t xml:space="preserve"> teisėja</w:t>
      </w:r>
      <w:r w:rsidR="00E9180E" w:rsidRPr="00F8798F">
        <w:rPr>
          <w:sz w:val="24"/>
          <w:szCs w:val="24"/>
        </w:rPr>
        <w:t>s</w:t>
      </w:r>
      <w:r w:rsidR="009843D0" w:rsidRPr="00F8798F">
        <w:rPr>
          <w:sz w:val="24"/>
          <w:szCs w:val="24"/>
        </w:rPr>
        <w:t xml:space="preserve"> nagri</w:t>
      </w:r>
      <w:r w:rsidR="00906254" w:rsidRPr="00F8798F">
        <w:rPr>
          <w:sz w:val="24"/>
          <w:szCs w:val="24"/>
        </w:rPr>
        <w:t>nėtose ar nagrinėjamose bylose procesinius</w:t>
      </w:r>
      <w:r w:rsidR="009843D0" w:rsidRPr="00F8798F">
        <w:rPr>
          <w:sz w:val="24"/>
          <w:szCs w:val="24"/>
        </w:rPr>
        <w:t xml:space="preserve"> veiksm</w:t>
      </w:r>
      <w:r w:rsidR="003F479C" w:rsidRPr="00F8798F">
        <w:rPr>
          <w:sz w:val="24"/>
          <w:szCs w:val="24"/>
        </w:rPr>
        <w:t xml:space="preserve">us </w:t>
      </w:r>
      <w:r w:rsidR="009843D0" w:rsidRPr="00F8798F">
        <w:rPr>
          <w:sz w:val="24"/>
          <w:szCs w:val="24"/>
        </w:rPr>
        <w:t>atliko pažeisdamas</w:t>
      </w:r>
      <w:r w:rsidR="003F479C" w:rsidRPr="00F8798F">
        <w:rPr>
          <w:sz w:val="24"/>
          <w:szCs w:val="24"/>
        </w:rPr>
        <w:t xml:space="preserve"> įstatymuose</w:t>
      </w:r>
      <w:r w:rsidR="009843D0" w:rsidRPr="00F8798F">
        <w:rPr>
          <w:sz w:val="24"/>
          <w:szCs w:val="24"/>
        </w:rPr>
        <w:t xml:space="preserve"> nustatytus terminus</w:t>
      </w:r>
      <w:r w:rsidR="003F479C" w:rsidRPr="00F8798F">
        <w:rPr>
          <w:sz w:val="24"/>
          <w:szCs w:val="24"/>
        </w:rPr>
        <w:t xml:space="preserve">, be pagrindo užtęsė </w:t>
      </w:r>
      <w:r w:rsidR="009843D0" w:rsidRPr="00F8798F">
        <w:rPr>
          <w:sz w:val="24"/>
          <w:szCs w:val="24"/>
        </w:rPr>
        <w:t>kai kurių bylų nagrinėjimą</w:t>
      </w:r>
      <w:r w:rsidR="003F479C" w:rsidRPr="00F8798F">
        <w:rPr>
          <w:sz w:val="24"/>
          <w:szCs w:val="24"/>
        </w:rPr>
        <w:t xml:space="preserve"> ir padarė kitų proceso įstatymų pažeidimų</w:t>
      </w:r>
      <w:r w:rsidR="009843D0" w:rsidRPr="00F8798F">
        <w:rPr>
          <w:sz w:val="24"/>
          <w:szCs w:val="24"/>
        </w:rPr>
        <w:t xml:space="preserve">. </w:t>
      </w:r>
    </w:p>
    <w:p w:rsidR="00600065" w:rsidRPr="00F8798F" w:rsidRDefault="00002ECE" w:rsidP="009843D0">
      <w:pPr>
        <w:shd w:val="clear" w:color="auto" w:fill="FFFFFF"/>
        <w:ind w:firstLine="1134"/>
        <w:jc w:val="both"/>
        <w:rPr>
          <w:sz w:val="24"/>
          <w:szCs w:val="24"/>
        </w:rPr>
      </w:pPr>
      <w:r w:rsidRPr="008907D4">
        <w:rPr>
          <w:sz w:val="24"/>
          <w:szCs w:val="24"/>
        </w:rPr>
        <w:t xml:space="preserve">Lietuvos Respublikos </w:t>
      </w:r>
      <w:r w:rsidR="00372B08" w:rsidRPr="008907D4">
        <w:rPr>
          <w:sz w:val="24"/>
          <w:szCs w:val="24"/>
        </w:rPr>
        <w:t>Konstitucinis Teismas</w:t>
      </w:r>
      <w:r w:rsidR="00C61053" w:rsidRPr="008907D4">
        <w:rPr>
          <w:sz w:val="24"/>
          <w:szCs w:val="24"/>
        </w:rPr>
        <w:t xml:space="preserve"> 2014 m. kovo 10 d. </w:t>
      </w:r>
      <w:r w:rsidR="00AD3478" w:rsidRPr="008907D4">
        <w:rPr>
          <w:sz w:val="24"/>
          <w:szCs w:val="24"/>
        </w:rPr>
        <w:t>sprendime Nr. KT9-S6/2014 „Dėl Lietuvos Respublikos Konstitucinio Teismo 1999 m. gruodžio 21 d. nutarimo nuostatų išaiškinimo“</w:t>
      </w:r>
      <w:r w:rsidR="00AD3478" w:rsidRPr="008907D4">
        <w:t xml:space="preserve"> </w:t>
      </w:r>
      <w:r w:rsidR="00D61D2D" w:rsidRPr="008907D4">
        <w:rPr>
          <w:sz w:val="24"/>
          <w:szCs w:val="24"/>
        </w:rPr>
        <w:t>išaiškino, kad</w:t>
      </w:r>
      <w:r w:rsidR="00C61053" w:rsidRPr="008907D4">
        <w:rPr>
          <w:sz w:val="24"/>
          <w:szCs w:val="24"/>
        </w:rPr>
        <w:t xml:space="preserve"> </w:t>
      </w:r>
      <w:r w:rsidR="005A686F" w:rsidRPr="008907D4">
        <w:rPr>
          <w:sz w:val="24"/>
          <w:szCs w:val="24"/>
        </w:rPr>
        <w:t xml:space="preserve">teisėjui gali būti taikomos </w:t>
      </w:r>
      <w:r w:rsidR="00C61053" w:rsidRPr="008907D4">
        <w:rPr>
          <w:sz w:val="24"/>
          <w:szCs w:val="24"/>
        </w:rPr>
        <w:t>drausminės atsakomybės priemon</w:t>
      </w:r>
      <w:r w:rsidR="005A686F" w:rsidRPr="008907D4">
        <w:rPr>
          <w:sz w:val="24"/>
          <w:szCs w:val="24"/>
        </w:rPr>
        <w:t>ė</w:t>
      </w:r>
      <w:r w:rsidR="00C61053" w:rsidRPr="008907D4">
        <w:rPr>
          <w:sz w:val="24"/>
          <w:szCs w:val="24"/>
        </w:rPr>
        <w:t>s</w:t>
      </w:r>
      <w:r w:rsidR="00C61053" w:rsidRPr="00F8798F">
        <w:rPr>
          <w:sz w:val="24"/>
          <w:szCs w:val="24"/>
        </w:rPr>
        <w:t xml:space="preserve">, </w:t>
      </w:r>
      <w:r w:rsidR="004A4DDA" w:rsidRPr="00F8798F">
        <w:rPr>
          <w:sz w:val="24"/>
          <w:szCs w:val="24"/>
        </w:rPr>
        <w:t xml:space="preserve">jeigu </w:t>
      </w:r>
      <w:r w:rsidR="00C61053" w:rsidRPr="00F8798F">
        <w:rPr>
          <w:bCs/>
          <w:sz w:val="24"/>
          <w:szCs w:val="24"/>
        </w:rPr>
        <w:t>teisėj</w:t>
      </w:r>
      <w:r w:rsidR="00901CF8" w:rsidRPr="00F8798F">
        <w:rPr>
          <w:bCs/>
          <w:sz w:val="24"/>
          <w:szCs w:val="24"/>
        </w:rPr>
        <w:t xml:space="preserve">as </w:t>
      </w:r>
      <w:r w:rsidR="00C61053" w:rsidRPr="00F8798F">
        <w:rPr>
          <w:bCs/>
          <w:sz w:val="24"/>
          <w:szCs w:val="24"/>
        </w:rPr>
        <w:t xml:space="preserve">nuolat </w:t>
      </w:r>
      <w:r w:rsidR="00901CF8" w:rsidRPr="00F8798F">
        <w:rPr>
          <w:bCs/>
          <w:sz w:val="24"/>
          <w:szCs w:val="24"/>
        </w:rPr>
        <w:t>daro</w:t>
      </w:r>
      <w:r w:rsidR="00C61053" w:rsidRPr="00F8798F">
        <w:rPr>
          <w:bCs/>
          <w:sz w:val="24"/>
          <w:szCs w:val="24"/>
        </w:rPr>
        <w:t xml:space="preserve"> šiurkšči</w:t>
      </w:r>
      <w:r w:rsidR="00901CF8" w:rsidRPr="00F8798F">
        <w:rPr>
          <w:bCs/>
          <w:sz w:val="24"/>
          <w:szCs w:val="24"/>
        </w:rPr>
        <w:t>as, akivaizdžia</w:t>
      </w:r>
      <w:r w:rsidR="00C61053" w:rsidRPr="00F8798F">
        <w:rPr>
          <w:bCs/>
          <w:sz w:val="24"/>
          <w:szCs w:val="24"/>
        </w:rPr>
        <w:t>s teisės aiškinimo ir (arba) taikymo klaid</w:t>
      </w:r>
      <w:r w:rsidR="00901CF8" w:rsidRPr="00F8798F">
        <w:rPr>
          <w:bCs/>
          <w:sz w:val="24"/>
          <w:szCs w:val="24"/>
        </w:rPr>
        <w:t>a</w:t>
      </w:r>
      <w:r w:rsidR="00C61053" w:rsidRPr="00F8798F">
        <w:rPr>
          <w:bCs/>
          <w:sz w:val="24"/>
          <w:szCs w:val="24"/>
        </w:rPr>
        <w:t>s</w:t>
      </w:r>
      <w:r w:rsidR="00901CF8" w:rsidRPr="00F8798F">
        <w:rPr>
          <w:bCs/>
          <w:sz w:val="24"/>
          <w:szCs w:val="24"/>
        </w:rPr>
        <w:t xml:space="preserve"> ir (arba) tokio pat pobūdžio</w:t>
      </w:r>
      <w:r w:rsidR="00C61053" w:rsidRPr="00F8798F">
        <w:rPr>
          <w:bCs/>
          <w:sz w:val="24"/>
          <w:szCs w:val="24"/>
        </w:rPr>
        <w:t xml:space="preserve"> proceso įstatymų pažeidim</w:t>
      </w:r>
      <w:r w:rsidR="00901CF8" w:rsidRPr="00F8798F">
        <w:rPr>
          <w:bCs/>
          <w:sz w:val="24"/>
          <w:szCs w:val="24"/>
        </w:rPr>
        <w:t>us</w:t>
      </w:r>
      <w:r w:rsidR="005149E5" w:rsidRPr="00F8798F">
        <w:rPr>
          <w:bCs/>
          <w:sz w:val="24"/>
          <w:szCs w:val="24"/>
        </w:rPr>
        <w:t>. T</w:t>
      </w:r>
      <w:r w:rsidR="00C61053" w:rsidRPr="00F8798F">
        <w:rPr>
          <w:bCs/>
          <w:sz w:val="24"/>
          <w:szCs w:val="24"/>
        </w:rPr>
        <w:t xml:space="preserve">ai </w:t>
      </w:r>
      <w:r w:rsidR="00C61053" w:rsidRPr="00F8798F">
        <w:rPr>
          <w:sz w:val="24"/>
          <w:szCs w:val="24"/>
        </w:rPr>
        <w:t>gali reikšti, kad teisėjas, vykdydamas teisingumą, netinkamai atlieka savo pareigas (</w:t>
      </w:r>
      <w:r w:rsidR="005149E5" w:rsidRPr="00F8798F">
        <w:rPr>
          <w:sz w:val="24"/>
          <w:szCs w:val="24"/>
        </w:rPr>
        <w:t>be kita ko,</w:t>
      </w:r>
      <w:r w:rsidR="00C61053" w:rsidRPr="00F8798F">
        <w:rPr>
          <w:sz w:val="24"/>
          <w:szCs w:val="24"/>
        </w:rPr>
        <w:t xml:space="preserve"> bylas nagrinėja aplaidžiai, nesigilina į bylos medžiagą) ir (arba) neatitinka jam keliamų profesinės kvalifikacijos reikalavimų. </w:t>
      </w:r>
    </w:p>
    <w:p w:rsidR="008C250B" w:rsidRPr="00F8798F" w:rsidRDefault="00AD1EE4" w:rsidP="00906254">
      <w:pPr>
        <w:pStyle w:val="Tekstas"/>
        <w:tabs>
          <w:tab w:val="left" w:pos="1080"/>
        </w:tabs>
        <w:spacing w:before="0" w:after="0"/>
        <w:ind w:firstLine="1134"/>
        <w:rPr>
          <w:szCs w:val="24"/>
        </w:rPr>
      </w:pPr>
      <w:r w:rsidRPr="00F8798F">
        <w:rPr>
          <w:szCs w:val="24"/>
        </w:rPr>
        <w:t>Atsižvelgdama į išdėstytas konstitucinės jurisprudencijos nuostatas,</w:t>
      </w:r>
      <w:r w:rsidRPr="00F8798F">
        <w:rPr>
          <w:color w:val="000000"/>
          <w:szCs w:val="24"/>
          <w:shd w:val="clear" w:color="auto" w:fill="FFFFFF"/>
        </w:rPr>
        <w:t xml:space="preserve"> </w:t>
      </w:r>
      <w:r w:rsidR="003758F7" w:rsidRPr="00F8798F">
        <w:rPr>
          <w:color w:val="000000"/>
          <w:szCs w:val="24"/>
          <w:shd w:val="clear" w:color="auto" w:fill="FFFFFF"/>
        </w:rPr>
        <w:t xml:space="preserve">Komisija pažymi, </w:t>
      </w:r>
      <w:r w:rsidR="00002ECE">
        <w:rPr>
          <w:color w:val="000000"/>
          <w:szCs w:val="24"/>
          <w:shd w:val="clear" w:color="auto" w:fill="FFFFFF"/>
        </w:rPr>
        <w:t xml:space="preserve">kad </w:t>
      </w:r>
      <w:r w:rsidR="00901CF8" w:rsidRPr="00F8798F">
        <w:rPr>
          <w:color w:val="000000"/>
          <w:szCs w:val="24"/>
          <w:shd w:val="clear" w:color="auto" w:fill="FFFFFF"/>
        </w:rPr>
        <w:t>a</w:t>
      </w:r>
      <w:r w:rsidR="003758F7" w:rsidRPr="00F8798F">
        <w:rPr>
          <w:szCs w:val="24"/>
        </w:rPr>
        <w:t xml:space="preserve">iškiai aplaidžiu konkrečios teisėjo pareigos atlikimu gali būti laikomas toks atvejis, kai pažeidimas yra akivaizdus. </w:t>
      </w:r>
      <w:r w:rsidR="003758F7" w:rsidRPr="00AD3478">
        <w:rPr>
          <w:szCs w:val="24"/>
        </w:rPr>
        <w:t xml:space="preserve">Aplaidus teisėjo pareigos vykdymas yra susijęs su pažeidimo </w:t>
      </w:r>
      <w:r w:rsidR="003758F7" w:rsidRPr="00AD3478">
        <w:rPr>
          <w:szCs w:val="24"/>
        </w:rPr>
        <w:lastRenderedPageBreak/>
        <w:t>pasekmėmis. T</w:t>
      </w:r>
      <w:r w:rsidR="00906254" w:rsidRPr="00AD3478">
        <w:rPr>
          <w:szCs w:val="24"/>
        </w:rPr>
        <w:t>am, kad t</w:t>
      </w:r>
      <w:r w:rsidR="003758F7" w:rsidRPr="00AD3478">
        <w:rPr>
          <w:szCs w:val="24"/>
        </w:rPr>
        <w:t>eisėjo veiksm</w:t>
      </w:r>
      <w:r w:rsidR="00906254" w:rsidRPr="00AD3478">
        <w:rPr>
          <w:szCs w:val="24"/>
        </w:rPr>
        <w:t>us galima būtų</w:t>
      </w:r>
      <w:r w:rsidR="003758F7" w:rsidRPr="00AD3478">
        <w:rPr>
          <w:szCs w:val="24"/>
        </w:rPr>
        <w:t xml:space="preserve"> p</w:t>
      </w:r>
      <w:r w:rsidR="00906254" w:rsidRPr="00AD3478">
        <w:rPr>
          <w:szCs w:val="24"/>
        </w:rPr>
        <w:t xml:space="preserve">ripažinti drausminiu deliktu, </w:t>
      </w:r>
      <w:r w:rsidR="003758F7" w:rsidRPr="00AD3478">
        <w:rPr>
          <w:szCs w:val="24"/>
        </w:rPr>
        <w:t>šis pažeidimas turėtų sukelti tam tikras pasekmes – pažeisti bylos dalyvių teises ar teisėtus interesus ar sukelti kitokios žalos padarymą. Taigi aiškiai aplaidus konkrečios teisėjo pareigos atlikimas arba jos neatlikimas be pateisinančios priežasties gali būti pripažinti drausminiu pažeidimu, jeigu yra nustatytos dvi paminėtos sąlygos.</w:t>
      </w:r>
    </w:p>
    <w:p w:rsidR="00E04A2A" w:rsidRDefault="003758F7" w:rsidP="00E04A2A">
      <w:pPr>
        <w:shd w:val="clear" w:color="auto" w:fill="FFFFFF"/>
        <w:ind w:firstLine="1134"/>
        <w:jc w:val="both"/>
        <w:rPr>
          <w:sz w:val="24"/>
          <w:szCs w:val="24"/>
        </w:rPr>
      </w:pPr>
      <w:r w:rsidRPr="00F8798F">
        <w:rPr>
          <w:sz w:val="24"/>
          <w:szCs w:val="24"/>
        </w:rPr>
        <w:t>Teisėjų etikos ir drausmės komisija, remdamasi</w:t>
      </w:r>
      <w:r w:rsidR="001B4249" w:rsidRPr="00F8798F">
        <w:rPr>
          <w:sz w:val="24"/>
          <w:szCs w:val="24"/>
        </w:rPr>
        <w:t xml:space="preserve"> Vilniaus apygardos teismo teikime nurodytais duomenimis, Vilniaus rajono apylinkės teismo pirmininkės 2015-05-04 patvirtintu Patikrinimo aktu Nr. </w:t>
      </w:r>
      <w:r w:rsidR="00EA161E" w:rsidRPr="00F8798F">
        <w:rPr>
          <w:sz w:val="24"/>
          <w:szCs w:val="24"/>
        </w:rPr>
        <w:t>R3-179</w:t>
      </w:r>
      <w:r w:rsidR="001B4249" w:rsidRPr="00F8798F">
        <w:rPr>
          <w:sz w:val="24"/>
          <w:szCs w:val="24"/>
        </w:rPr>
        <w:t xml:space="preserve"> </w:t>
      </w:r>
      <w:r w:rsidR="008D3C91" w:rsidRPr="00F8798F">
        <w:rPr>
          <w:sz w:val="24"/>
          <w:szCs w:val="24"/>
        </w:rPr>
        <w:t>bei jo priedais</w:t>
      </w:r>
      <w:r w:rsidRPr="00F8798F">
        <w:rPr>
          <w:sz w:val="24"/>
          <w:szCs w:val="24"/>
        </w:rPr>
        <w:t>, nustatė, kad</w:t>
      </w:r>
      <w:r w:rsidR="00773258" w:rsidRPr="00F8798F">
        <w:rPr>
          <w:sz w:val="24"/>
          <w:szCs w:val="24"/>
        </w:rPr>
        <w:t xml:space="preserve"> </w:t>
      </w:r>
      <w:r w:rsidR="008D3C91" w:rsidRPr="00F8798F">
        <w:rPr>
          <w:sz w:val="24"/>
          <w:szCs w:val="24"/>
        </w:rPr>
        <w:t xml:space="preserve">22 baudžiamosiose bylose </w:t>
      </w:r>
      <w:r w:rsidR="00E81C96" w:rsidRPr="00F8798F">
        <w:rPr>
          <w:sz w:val="24"/>
          <w:szCs w:val="24"/>
        </w:rPr>
        <w:t xml:space="preserve">teisėjas </w:t>
      </w:r>
      <w:r w:rsidR="00F8798F">
        <w:rPr>
          <w:sz w:val="24"/>
          <w:szCs w:val="24"/>
        </w:rPr>
        <w:t xml:space="preserve">              </w:t>
      </w:r>
      <w:r w:rsidR="00E81C96" w:rsidRPr="00F8798F">
        <w:rPr>
          <w:sz w:val="24"/>
          <w:szCs w:val="24"/>
        </w:rPr>
        <w:t>T. V</w:t>
      </w:r>
      <w:r w:rsidR="00CA6BC1">
        <w:rPr>
          <w:sz w:val="24"/>
          <w:szCs w:val="24"/>
        </w:rPr>
        <w:t>.</w:t>
      </w:r>
      <w:r w:rsidR="00E81C96" w:rsidRPr="00F8798F">
        <w:rPr>
          <w:sz w:val="24"/>
          <w:szCs w:val="24"/>
        </w:rPr>
        <w:t xml:space="preserve"> </w:t>
      </w:r>
      <w:r w:rsidR="008D3C91" w:rsidRPr="00F8798F">
        <w:rPr>
          <w:sz w:val="24"/>
          <w:szCs w:val="24"/>
        </w:rPr>
        <w:t xml:space="preserve">pažeidė </w:t>
      </w:r>
      <w:r w:rsidR="00E81C96" w:rsidRPr="00F8798F">
        <w:rPr>
          <w:sz w:val="24"/>
          <w:szCs w:val="24"/>
        </w:rPr>
        <w:t>BPK</w:t>
      </w:r>
      <w:r w:rsidR="008D3C91" w:rsidRPr="00F8798F">
        <w:rPr>
          <w:sz w:val="24"/>
          <w:szCs w:val="24"/>
        </w:rPr>
        <w:t xml:space="preserve"> 240 str. numatytus bylos perdavimo </w:t>
      </w:r>
      <w:r w:rsidR="00773258" w:rsidRPr="00F8798F">
        <w:rPr>
          <w:sz w:val="24"/>
          <w:szCs w:val="24"/>
        </w:rPr>
        <w:t xml:space="preserve">nagrinėti </w:t>
      </w:r>
      <w:r w:rsidR="008D3C91" w:rsidRPr="00F8798F">
        <w:rPr>
          <w:sz w:val="24"/>
          <w:szCs w:val="24"/>
        </w:rPr>
        <w:t>ir nagrinėjimo teisiamajame posėdyje pradžios terminus</w:t>
      </w:r>
      <w:r w:rsidR="00773258" w:rsidRPr="00F8798F">
        <w:rPr>
          <w:sz w:val="24"/>
          <w:szCs w:val="24"/>
        </w:rPr>
        <w:t xml:space="preserve"> (pvz., bylose </w:t>
      </w:r>
      <w:r w:rsidR="00AD2087" w:rsidRPr="00F8798F">
        <w:rPr>
          <w:sz w:val="24"/>
          <w:szCs w:val="24"/>
        </w:rPr>
        <w:t xml:space="preserve">Nr. </w:t>
      </w:r>
      <w:r w:rsidR="00773258" w:rsidRPr="00F8798F">
        <w:rPr>
          <w:sz w:val="24"/>
          <w:szCs w:val="24"/>
        </w:rPr>
        <w:t>1-26-269/2014</w:t>
      </w:r>
      <w:r w:rsidR="00AD2087" w:rsidRPr="00F8798F">
        <w:rPr>
          <w:sz w:val="24"/>
          <w:szCs w:val="24"/>
        </w:rPr>
        <w:t>, Nr. 1-30-269/2014, Nr. 1-31-269/2014, Nr. 1-43-269/2014, Nr. 1-50-269/2014 ir kt.)</w:t>
      </w:r>
      <w:r w:rsidR="00616478" w:rsidRPr="00F8798F">
        <w:rPr>
          <w:sz w:val="24"/>
          <w:szCs w:val="24"/>
        </w:rPr>
        <w:t>.</w:t>
      </w:r>
      <w:r w:rsidR="00F8798F">
        <w:rPr>
          <w:sz w:val="24"/>
          <w:szCs w:val="24"/>
        </w:rPr>
        <w:t xml:space="preserve"> N</w:t>
      </w:r>
      <w:r w:rsidR="000124C5" w:rsidRPr="00F8798F">
        <w:rPr>
          <w:sz w:val="24"/>
          <w:szCs w:val="24"/>
        </w:rPr>
        <w:t>ustatyta, kad b</w:t>
      </w:r>
      <w:r w:rsidR="00AD2087" w:rsidRPr="00F8798F">
        <w:rPr>
          <w:sz w:val="24"/>
          <w:szCs w:val="24"/>
        </w:rPr>
        <w:t>audžiamoj</w:t>
      </w:r>
      <w:r w:rsidR="00616478" w:rsidRPr="00F8798F">
        <w:rPr>
          <w:sz w:val="24"/>
          <w:szCs w:val="24"/>
        </w:rPr>
        <w:t>i byla</w:t>
      </w:r>
      <w:r w:rsidR="00AD2087" w:rsidRPr="00F8798F">
        <w:rPr>
          <w:sz w:val="24"/>
          <w:szCs w:val="24"/>
        </w:rPr>
        <w:t xml:space="preserve"> Nr. 1-50-269/2014 </w:t>
      </w:r>
      <w:r w:rsidR="00616478" w:rsidRPr="00F8798F">
        <w:rPr>
          <w:sz w:val="24"/>
          <w:szCs w:val="24"/>
        </w:rPr>
        <w:t>teisme buvo gauta 2013-11-28, o n</w:t>
      </w:r>
      <w:r w:rsidR="008D3C91" w:rsidRPr="00F8798F">
        <w:rPr>
          <w:sz w:val="24"/>
          <w:szCs w:val="24"/>
        </w:rPr>
        <w:t>utartis perduoti bylą nagrinėti teis</w:t>
      </w:r>
      <w:r w:rsidR="00616478" w:rsidRPr="00F8798F">
        <w:rPr>
          <w:sz w:val="24"/>
          <w:szCs w:val="24"/>
        </w:rPr>
        <w:t xml:space="preserve">iamajame </w:t>
      </w:r>
      <w:r w:rsidR="008D3C91" w:rsidRPr="00F8798F">
        <w:rPr>
          <w:sz w:val="24"/>
          <w:szCs w:val="24"/>
        </w:rPr>
        <w:t xml:space="preserve">posėdyje </w:t>
      </w:r>
      <w:r w:rsidR="00616478" w:rsidRPr="00F8798F">
        <w:rPr>
          <w:sz w:val="24"/>
          <w:szCs w:val="24"/>
        </w:rPr>
        <w:t xml:space="preserve">priimta 2014-10-06, t. y. </w:t>
      </w:r>
      <w:r w:rsidR="008D3C91" w:rsidRPr="00F8798F">
        <w:rPr>
          <w:sz w:val="24"/>
          <w:szCs w:val="24"/>
        </w:rPr>
        <w:t>praėjus beveik metams nuo bylos gavimo teisme;</w:t>
      </w:r>
      <w:r w:rsidR="00616478" w:rsidRPr="00F8798F">
        <w:rPr>
          <w:sz w:val="24"/>
          <w:szCs w:val="24"/>
        </w:rPr>
        <w:t xml:space="preserve"> baudžiamojoje byloje Nr. 1-125-269/2015, kuri teisme gauta 2014-10-02, nutartis perduoti nagrinėti teisiamajame posėdyje priimta 2014-11-03, pirmasis posėdis paskirtas 2014-12-03, tačiau </w:t>
      </w:r>
      <w:r w:rsidR="008D3C91" w:rsidRPr="00F8798F">
        <w:rPr>
          <w:sz w:val="24"/>
          <w:szCs w:val="24"/>
        </w:rPr>
        <w:t>niek</w:t>
      </w:r>
      <w:r w:rsidR="00616478" w:rsidRPr="00F8798F">
        <w:rPr>
          <w:sz w:val="24"/>
          <w:szCs w:val="24"/>
        </w:rPr>
        <w:t>as</w:t>
      </w:r>
      <w:r w:rsidR="008D3C91" w:rsidRPr="00F8798F">
        <w:rPr>
          <w:sz w:val="24"/>
          <w:szCs w:val="24"/>
        </w:rPr>
        <w:t xml:space="preserve"> neatvyk</w:t>
      </w:r>
      <w:r w:rsidR="00616478" w:rsidRPr="00F8798F">
        <w:rPr>
          <w:sz w:val="24"/>
          <w:szCs w:val="24"/>
        </w:rPr>
        <w:t>o</w:t>
      </w:r>
      <w:r w:rsidR="008D3C91" w:rsidRPr="00F8798F">
        <w:rPr>
          <w:sz w:val="24"/>
          <w:szCs w:val="24"/>
        </w:rPr>
        <w:t xml:space="preserve">, nes sekretorė neišsiuntė šaukimų, </w:t>
      </w:r>
      <w:r w:rsidR="00616478" w:rsidRPr="00F8798F">
        <w:rPr>
          <w:sz w:val="24"/>
          <w:szCs w:val="24"/>
        </w:rPr>
        <w:t xml:space="preserve">ir daugiau nuo 2014-12-03 </w:t>
      </w:r>
      <w:r w:rsidR="008D3C91" w:rsidRPr="00F8798F">
        <w:rPr>
          <w:sz w:val="24"/>
          <w:szCs w:val="24"/>
        </w:rPr>
        <w:t>jokių posėdžių iki patikrinimo</w:t>
      </w:r>
      <w:r w:rsidR="00616478" w:rsidRPr="00F8798F">
        <w:rPr>
          <w:sz w:val="24"/>
          <w:szCs w:val="24"/>
        </w:rPr>
        <w:t xml:space="preserve"> neįvyko, 2015-04-02 buvo paskirtas posėdis, o byla išnagrinėta 2015-04-07. Baudžiamosiose bylose Nr. 1-125-269/2015, </w:t>
      </w:r>
      <w:r w:rsidR="00FF6C2B" w:rsidRPr="00F8798F">
        <w:rPr>
          <w:sz w:val="24"/>
          <w:szCs w:val="24"/>
        </w:rPr>
        <w:t xml:space="preserve">Nr. </w:t>
      </w:r>
      <w:r w:rsidR="00616478" w:rsidRPr="00F8798F">
        <w:rPr>
          <w:sz w:val="24"/>
          <w:szCs w:val="24"/>
        </w:rPr>
        <w:t>1-311-269/2014,</w:t>
      </w:r>
      <w:r w:rsidR="00FF6C2B" w:rsidRPr="00F8798F">
        <w:rPr>
          <w:sz w:val="24"/>
          <w:szCs w:val="24"/>
        </w:rPr>
        <w:t xml:space="preserve"> Nr. </w:t>
      </w:r>
      <w:r w:rsidR="00616478" w:rsidRPr="00F8798F">
        <w:rPr>
          <w:sz w:val="24"/>
          <w:szCs w:val="24"/>
        </w:rPr>
        <w:t xml:space="preserve">1-385-269/2014 ir kelios kitose </w:t>
      </w:r>
      <w:r w:rsidR="008D3C91" w:rsidRPr="00F8798F">
        <w:rPr>
          <w:sz w:val="24"/>
          <w:szCs w:val="24"/>
        </w:rPr>
        <w:t>nustatyti atvejai, kai bylą nutartimi pripažinus sudėtinga, posėdis paskiriamas viršijant įstatymo numatytą 20 dienų terminą, tačiau vėliau byla išnagrinėjama per vieną posėdį.</w:t>
      </w:r>
      <w:r w:rsidR="006C40A4" w:rsidRPr="00F8798F">
        <w:rPr>
          <w:sz w:val="24"/>
          <w:szCs w:val="24"/>
        </w:rPr>
        <w:t xml:space="preserve"> Teisėjas</w:t>
      </w:r>
      <w:r w:rsidR="00E04A2A">
        <w:rPr>
          <w:sz w:val="24"/>
          <w:szCs w:val="24"/>
        </w:rPr>
        <w:t xml:space="preserve"> </w:t>
      </w:r>
      <w:r w:rsidR="006C40A4" w:rsidRPr="00F8798F">
        <w:rPr>
          <w:sz w:val="24"/>
          <w:szCs w:val="24"/>
        </w:rPr>
        <w:t>T. V</w:t>
      </w:r>
      <w:r w:rsidR="00CA6BC1">
        <w:rPr>
          <w:sz w:val="24"/>
          <w:szCs w:val="24"/>
        </w:rPr>
        <w:t>.</w:t>
      </w:r>
      <w:r w:rsidR="006C40A4" w:rsidRPr="00F8798F">
        <w:rPr>
          <w:sz w:val="24"/>
          <w:szCs w:val="24"/>
        </w:rPr>
        <w:t xml:space="preserve"> </w:t>
      </w:r>
      <w:r w:rsidR="008D3C91" w:rsidRPr="00F8798F">
        <w:rPr>
          <w:sz w:val="24"/>
          <w:szCs w:val="24"/>
        </w:rPr>
        <w:t>11</w:t>
      </w:r>
      <w:r w:rsidR="000124C5" w:rsidRPr="00F8798F">
        <w:rPr>
          <w:sz w:val="24"/>
          <w:szCs w:val="24"/>
        </w:rPr>
        <w:t xml:space="preserve">-oje </w:t>
      </w:r>
      <w:r w:rsidR="008D3C91" w:rsidRPr="00F8798F">
        <w:rPr>
          <w:sz w:val="24"/>
          <w:szCs w:val="24"/>
        </w:rPr>
        <w:t xml:space="preserve"> baudžiamųjų bylų</w:t>
      </w:r>
      <w:r w:rsidR="00FF6C2B" w:rsidRPr="00F8798F">
        <w:rPr>
          <w:sz w:val="24"/>
          <w:szCs w:val="24"/>
        </w:rPr>
        <w:t xml:space="preserve"> (pvz., Nr. 1-174-269/2014, Nr. 1-202-269/2014, Nr. 1-205-269/2014, Nr. 1-247-269/2014 ir kt.) </w:t>
      </w:r>
      <w:r w:rsidR="008D3C91" w:rsidRPr="00F8798F">
        <w:rPr>
          <w:sz w:val="24"/>
          <w:szCs w:val="24"/>
        </w:rPr>
        <w:t>pažeidė BPK 243 ir 244 str. nustatytus</w:t>
      </w:r>
      <w:r w:rsidR="00FF6C2B" w:rsidRPr="00F8798F">
        <w:rPr>
          <w:sz w:val="24"/>
          <w:szCs w:val="24"/>
        </w:rPr>
        <w:t xml:space="preserve"> vieno mėnesio </w:t>
      </w:r>
      <w:r w:rsidR="008D3C91" w:rsidRPr="00F8798F">
        <w:rPr>
          <w:sz w:val="24"/>
          <w:szCs w:val="24"/>
        </w:rPr>
        <w:t>pertraukų tarp posėd</w:t>
      </w:r>
      <w:r w:rsidR="00B47905" w:rsidRPr="00F8798F">
        <w:rPr>
          <w:sz w:val="24"/>
          <w:szCs w:val="24"/>
        </w:rPr>
        <w:t xml:space="preserve">žių ir bylos atidėjimo terminus, o </w:t>
      </w:r>
      <w:r w:rsidR="008D3C91" w:rsidRPr="00F8798F">
        <w:rPr>
          <w:sz w:val="24"/>
          <w:szCs w:val="24"/>
        </w:rPr>
        <w:t>19 baudžiamųjų bylų</w:t>
      </w:r>
      <w:r w:rsidR="00B47905" w:rsidRPr="00F8798F">
        <w:rPr>
          <w:sz w:val="24"/>
          <w:szCs w:val="24"/>
        </w:rPr>
        <w:t xml:space="preserve"> (Nr. </w:t>
      </w:r>
      <w:r w:rsidR="00641493" w:rsidRPr="00F8798F">
        <w:rPr>
          <w:sz w:val="24"/>
          <w:szCs w:val="24"/>
        </w:rPr>
        <w:t>1-22</w:t>
      </w:r>
      <w:r w:rsidR="00B47905" w:rsidRPr="00F8798F">
        <w:rPr>
          <w:sz w:val="24"/>
          <w:szCs w:val="24"/>
        </w:rPr>
        <w:t>-269/2014, Nr. 1</w:t>
      </w:r>
      <w:r w:rsidR="00641493" w:rsidRPr="00F8798F">
        <w:rPr>
          <w:sz w:val="24"/>
          <w:szCs w:val="24"/>
        </w:rPr>
        <w:t>-28</w:t>
      </w:r>
      <w:r w:rsidR="00B47905" w:rsidRPr="00F8798F">
        <w:rPr>
          <w:sz w:val="24"/>
          <w:szCs w:val="24"/>
        </w:rPr>
        <w:t xml:space="preserve">-269/2014, Nr. </w:t>
      </w:r>
      <w:r w:rsidR="00641493" w:rsidRPr="00F8798F">
        <w:rPr>
          <w:sz w:val="24"/>
          <w:szCs w:val="24"/>
        </w:rPr>
        <w:t>1-43</w:t>
      </w:r>
      <w:r w:rsidR="00B47905" w:rsidRPr="00F8798F">
        <w:rPr>
          <w:sz w:val="24"/>
          <w:szCs w:val="24"/>
        </w:rPr>
        <w:t xml:space="preserve">-269/2014, Nr. </w:t>
      </w:r>
      <w:r w:rsidR="00641493" w:rsidRPr="00F8798F">
        <w:rPr>
          <w:sz w:val="24"/>
          <w:szCs w:val="24"/>
        </w:rPr>
        <w:t>1-46</w:t>
      </w:r>
      <w:r w:rsidR="00B47905" w:rsidRPr="00F8798F">
        <w:rPr>
          <w:sz w:val="24"/>
          <w:szCs w:val="24"/>
        </w:rPr>
        <w:t>-269/2014</w:t>
      </w:r>
      <w:r w:rsidR="00970406" w:rsidRPr="00F8798F">
        <w:rPr>
          <w:sz w:val="24"/>
          <w:szCs w:val="24"/>
        </w:rPr>
        <w:t>, Nr. 1-52-269/2014, Nr. 1-137-269/2014</w:t>
      </w:r>
      <w:r w:rsidR="00B47905" w:rsidRPr="00F8798F">
        <w:rPr>
          <w:sz w:val="24"/>
          <w:szCs w:val="24"/>
        </w:rPr>
        <w:t xml:space="preserve"> ir kt.)</w:t>
      </w:r>
      <w:r w:rsidR="008D3C91" w:rsidRPr="00F8798F">
        <w:rPr>
          <w:sz w:val="24"/>
          <w:szCs w:val="24"/>
        </w:rPr>
        <w:t xml:space="preserve"> pažeidė BPK 302 str. 4 d. nustatytą </w:t>
      </w:r>
      <w:r w:rsidR="00B47905" w:rsidRPr="00F8798F">
        <w:rPr>
          <w:sz w:val="24"/>
          <w:szCs w:val="24"/>
        </w:rPr>
        <w:t xml:space="preserve">maksimalų 45 dienų </w:t>
      </w:r>
      <w:r w:rsidR="008D3C91" w:rsidRPr="00F8798F">
        <w:rPr>
          <w:sz w:val="24"/>
          <w:szCs w:val="24"/>
        </w:rPr>
        <w:t>nuosprendžio paskelbimo terminą.</w:t>
      </w:r>
    </w:p>
    <w:p w:rsidR="00773258" w:rsidRPr="00F8798F" w:rsidRDefault="006C40A4" w:rsidP="00E04A2A">
      <w:pPr>
        <w:shd w:val="clear" w:color="auto" w:fill="FFFFFF"/>
        <w:ind w:firstLine="1134"/>
        <w:jc w:val="both"/>
        <w:rPr>
          <w:sz w:val="24"/>
          <w:szCs w:val="24"/>
        </w:rPr>
      </w:pPr>
      <w:r w:rsidRPr="00F8798F">
        <w:rPr>
          <w:sz w:val="24"/>
          <w:szCs w:val="24"/>
        </w:rPr>
        <w:t xml:space="preserve">Patikrinimo metu </w:t>
      </w:r>
      <w:r w:rsidR="000124C5" w:rsidRPr="00F8798F">
        <w:rPr>
          <w:sz w:val="24"/>
          <w:szCs w:val="24"/>
        </w:rPr>
        <w:t xml:space="preserve">taip pat </w:t>
      </w:r>
      <w:r w:rsidRPr="00F8798F">
        <w:rPr>
          <w:sz w:val="24"/>
          <w:szCs w:val="24"/>
        </w:rPr>
        <w:t>nustatyta, kad teisėjas T. V</w:t>
      </w:r>
      <w:r w:rsidR="00CA6BC1">
        <w:rPr>
          <w:sz w:val="24"/>
          <w:szCs w:val="24"/>
        </w:rPr>
        <w:t>.</w:t>
      </w:r>
      <w:r w:rsidRPr="00F8798F">
        <w:rPr>
          <w:sz w:val="24"/>
          <w:szCs w:val="24"/>
        </w:rPr>
        <w:t xml:space="preserve"> </w:t>
      </w:r>
      <w:r w:rsidR="008D3C91" w:rsidRPr="00F8798F">
        <w:rPr>
          <w:sz w:val="24"/>
          <w:szCs w:val="24"/>
        </w:rPr>
        <w:t xml:space="preserve">išnagrinėjo 57 bylas, kuriose priimti baudžiamieji įsakymai, iš jų – 31 byloje pažeistas BPK 420 str. 1 d. nustatytas </w:t>
      </w:r>
      <w:r w:rsidR="00EE1397" w:rsidRPr="00F8798F">
        <w:rPr>
          <w:sz w:val="24"/>
          <w:szCs w:val="24"/>
        </w:rPr>
        <w:t xml:space="preserve">7 dienų </w:t>
      </w:r>
      <w:r w:rsidR="008D3C91" w:rsidRPr="00F8798F">
        <w:rPr>
          <w:sz w:val="24"/>
          <w:szCs w:val="24"/>
        </w:rPr>
        <w:t>baudžiamojo įsakymo</w:t>
      </w:r>
      <w:r w:rsidR="00EE1397" w:rsidRPr="00F8798F">
        <w:rPr>
          <w:sz w:val="24"/>
          <w:szCs w:val="24"/>
        </w:rPr>
        <w:t xml:space="preserve"> surašymo terminas (pvz., bylose Nr. 1-39-269/2014, Nr. 1-146-269/2014, Nr. 1-177-269/2014, Nr. 1-182-269/2014, Nr. 283-269/2014 ir kt.)</w:t>
      </w:r>
      <w:r w:rsidR="00206EE2" w:rsidRPr="00F8798F">
        <w:rPr>
          <w:sz w:val="24"/>
          <w:szCs w:val="24"/>
        </w:rPr>
        <w:t>.</w:t>
      </w:r>
      <w:r w:rsidR="000124C5" w:rsidRPr="00F8798F">
        <w:rPr>
          <w:sz w:val="24"/>
          <w:szCs w:val="24"/>
        </w:rPr>
        <w:t xml:space="preserve"> </w:t>
      </w:r>
      <w:r w:rsidR="00E04A2A">
        <w:rPr>
          <w:sz w:val="24"/>
          <w:szCs w:val="24"/>
        </w:rPr>
        <w:t>Teisėjas T</w:t>
      </w:r>
      <w:r w:rsidR="00CA6BC1">
        <w:rPr>
          <w:sz w:val="24"/>
          <w:szCs w:val="24"/>
        </w:rPr>
        <w:t xml:space="preserve">. V. </w:t>
      </w:r>
      <w:r w:rsidR="008D3C91" w:rsidRPr="00F8798F">
        <w:rPr>
          <w:sz w:val="24"/>
          <w:szCs w:val="24"/>
        </w:rPr>
        <w:t xml:space="preserve">išnagrinėjo 11 privataus kaltinimo bylų, iš </w:t>
      </w:r>
      <w:r w:rsidR="00206EE2" w:rsidRPr="00F8798F">
        <w:rPr>
          <w:sz w:val="24"/>
          <w:szCs w:val="24"/>
        </w:rPr>
        <w:t>j</w:t>
      </w:r>
      <w:r w:rsidR="008D3C91" w:rsidRPr="00F8798F">
        <w:rPr>
          <w:sz w:val="24"/>
          <w:szCs w:val="24"/>
        </w:rPr>
        <w:t>ų</w:t>
      </w:r>
      <w:r w:rsidR="00206EE2" w:rsidRPr="00F8798F">
        <w:rPr>
          <w:sz w:val="24"/>
          <w:szCs w:val="24"/>
        </w:rPr>
        <w:t xml:space="preserve"> byloje PK-34-269/2014 viršytas įstatymu nustatytas 1 mėnesio </w:t>
      </w:r>
      <w:r w:rsidR="008D3C91" w:rsidRPr="00F8798F">
        <w:rPr>
          <w:sz w:val="24"/>
          <w:szCs w:val="24"/>
        </w:rPr>
        <w:t xml:space="preserve">terminas tarp posėdžių </w:t>
      </w:r>
      <w:r w:rsidR="00206EE2" w:rsidRPr="00F8798F">
        <w:rPr>
          <w:sz w:val="24"/>
          <w:szCs w:val="24"/>
        </w:rPr>
        <w:t>bei</w:t>
      </w:r>
      <w:r w:rsidR="008D3C91" w:rsidRPr="00F8798F">
        <w:rPr>
          <w:sz w:val="24"/>
          <w:szCs w:val="24"/>
        </w:rPr>
        <w:t xml:space="preserve"> pažeistas 45 dienų nuosprendžio paskelbimo terminas</w:t>
      </w:r>
      <w:r w:rsidR="00E04A2A">
        <w:rPr>
          <w:sz w:val="24"/>
          <w:szCs w:val="24"/>
        </w:rPr>
        <w:t>,</w:t>
      </w:r>
      <w:r w:rsidR="008D3C91" w:rsidRPr="00F8798F">
        <w:rPr>
          <w:sz w:val="24"/>
          <w:szCs w:val="24"/>
        </w:rPr>
        <w:t xml:space="preserve"> </w:t>
      </w:r>
      <w:r w:rsidR="00206EE2" w:rsidRPr="00F8798F">
        <w:rPr>
          <w:sz w:val="24"/>
          <w:szCs w:val="24"/>
        </w:rPr>
        <w:t xml:space="preserve">byloje Nr. PK-92-269/2014 </w:t>
      </w:r>
      <w:r w:rsidR="008D3C91" w:rsidRPr="00F8798F">
        <w:rPr>
          <w:sz w:val="24"/>
          <w:szCs w:val="24"/>
        </w:rPr>
        <w:t xml:space="preserve">pažeistas </w:t>
      </w:r>
      <w:r w:rsidR="00206EE2" w:rsidRPr="00F8798F">
        <w:rPr>
          <w:sz w:val="24"/>
          <w:szCs w:val="24"/>
        </w:rPr>
        <w:t xml:space="preserve">14 dienų </w:t>
      </w:r>
      <w:r w:rsidR="008D3C91" w:rsidRPr="00F8798F">
        <w:rPr>
          <w:sz w:val="24"/>
          <w:szCs w:val="24"/>
        </w:rPr>
        <w:t>teisiamojo posėdžio surengimo terminas.</w:t>
      </w:r>
      <w:r w:rsidR="00E04A2A">
        <w:rPr>
          <w:sz w:val="24"/>
          <w:szCs w:val="24"/>
        </w:rPr>
        <w:t xml:space="preserve"> </w:t>
      </w:r>
      <w:r w:rsidR="00CD1604" w:rsidRPr="00F8798F">
        <w:rPr>
          <w:sz w:val="24"/>
          <w:szCs w:val="24"/>
        </w:rPr>
        <w:t>Patikrin</w:t>
      </w:r>
      <w:r w:rsidR="000124C5" w:rsidRPr="00F8798F">
        <w:rPr>
          <w:sz w:val="24"/>
          <w:szCs w:val="24"/>
        </w:rPr>
        <w:t>us teisėjo T. V</w:t>
      </w:r>
      <w:r w:rsidR="00CA6BC1">
        <w:rPr>
          <w:sz w:val="24"/>
          <w:szCs w:val="24"/>
        </w:rPr>
        <w:t>.</w:t>
      </w:r>
      <w:r w:rsidR="000124C5" w:rsidRPr="00F8798F">
        <w:rPr>
          <w:sz w:val="24"/>
          <w:szCs w:val="24"/>
        </w:rPr>
        <w:t xml:space="preserve"> veiklą, </w:t>
      </w:r>
      <w:r w:rsidR="00CD1604" w:rsidRPr="00F8798F">
        <w:rPr>
          <w:sz w:val="24"/>
          <w:szCs w:val="24"/>
        </w:rPr>
        <w:t xml:space="preserve">taip pat nustatyta </w:t>
      </w:r>
      <w:r w:rsidR="008D3C91" w:rsidRPr="00F8798F">
        <w:rPr>
          <w:sz w:val="24"/>
          <w:szCs w:val="24"/>
        </w:rPr>
        <w:t>daug pažeidimų</w:t>
      </w:r>
      <w:r w:rsidR="00CD1604" w:rsidRPr="00F8798F">
        <w:rPr>
          <w:sz w:val="24"/>
          <w:szCs w:val="24"/>
        </w:rPr>
        <w:t xml:space="preserve"> nagrinėjant teikimus: bylose Nr. T-6-269/2014, Nr. T-14-269/2014, Nr. T-129-269/2014 ir kt. nėra posėdžių protokolų, bylose Nr. T-129-269/2014, Nr. T-132-269/2014, Nr. T-146-269/2014, Nr. T-152-269/2014 ir kt. </w:t>
      </w:r>
      <w:r w:rsidR="008D3C91" w:rsidRPr="00F8798F">
        <w:rPr>
          <w:sz w:val="24"/>
          <w:szCs w:val="24"/>
        </w:rPr>
        <w:t xml:space="preserve">nėra nurodomos skyrimo į posėdį datos arba posėdis nepaskirtas, </w:t>
      </w:r>
      <w:r w:rsidR="00767087" w:rsidRPr="00F8798F">
        <w:rPr>
          <w:sz w:val="24"/>
          <w:szCs w:val="24"/>
        </w:rPr>
        <w:t xml:space="preserve">bylose Nr. </w:t>
      </w:r>
      <w:r w:rsidR="0075128A" w:rsidRPr="00F8798F">
        <w:rPr>
          <w:sz w:val="24"/>
          <w:szCs w:val="24"/>
        </w:rPr>
        <w:t xml:space="preserve">T-15-269/2014, Nr. T-32-269/2014, Nr. T-44-269/2014 ir kt. </w:t>
      </w:r>
      <w:r w:rsidR="008D3C91" w:rsidRPr="00F8798F">
        <w:rPr>
          <w:sz w:val="24"/>
          <w:szCs w:val="24"/>
        </w:rPr>
        <w:t>posėdžiai ar paskelbimai at</w:t>
      </w:r>
      <w:r w:rsidR="0075128A" w:rsidRPr="00F8798F">
        <w:rPr>
          <w:sz w:val="24"/>
          <w:szCs w:val="24"/>
        </w:rPr>
        <w:t>idedami nenurodant priežasties.</w:t>
      </w:r>
    </w:p>
    <w:p w:rsidR="00C91C46" w:rsidRPr="00F8798F" w:rsidRDefault="00C45919" w:rsidP="00AB473C">
      <w:pPr>
        <w:shd w:val="clear" w:color="auto" w:fill="FFFFFF"/>
        <w:ind w:firstLine="1134"/>
        <w:jc w:val="both"/>
        <w:rPr>
          <w:sz w:val="24"/>
          <w:szCs w:val="24"/>
        </w:rPr>
      </w:pPr>
      <w:r w:rsidRPr="00F8798F">
        <w:rPr>
          <w:sz w:val="24"/>
          <w:szCs w:val="24"/>
        </w:rPr>
        <w:t>Teisėjo T. V</w:t>
      </w:r>
      <w:r w:rsidR="00CA6BC1">
        <w:rPr>
          <w:sz w:val="24"/>
          <w:szCs w:val="24"/>
        </w:rPr>
        <w:t>.</w:t>
      </w:r>
      <w:r w:rsidRPr="00F8798F">
        <w:rPr>
          <w:sz w:val="24"/>
          <w:szCs w:val="24"/>
        </w:rPr>
        <w:t xml:space="preserve"> veikloje nagrinėjant administracinių teisės pažeidimų bylas, kurių nagrinėjimas užsitęsė ilgiau nei 6 mėnesius (15 bylų), nustatyti du pažeidimai:</w:t>
      </w:r>
      <w:r w:rsidR="008D3C91" w:rsidRPr="00F8798F">
        <w:rPr>
          <w:sz w:val="24"/>
          <w:szCs w:val="24"/>
        </w:rPr>
        <w:t xml:space="preserve"> byloje</w:t>
      </w:r>
      <w:r w:rsidRPr="00F8798F">
        <w:rPr>
          <w:sz w:val="24"/>
          <w:szCs w:val="24"/>
        </w:rPr>
        <w:t xml:space="preserve"> Nr. A2.6-159-269/2015</w:t>
      </w:r>
      <w:r w:rsidR="008D3C91" w:rsidRPr="00F8798F">
        <w:rPr>
          <w:sz w:val="24"/>
          <w:szCs w:val="24"/>
        </w:rPr>
        <w:t xml:space="preserve"> senaties terminas pratęstas jau jam suėjus</w:t>
      </w:r>
      <w:r w:rsidRPr="00F8798F">
        <w:rPr>
          <w:sz w:val="24"/>
          <w:szCs w:val="24"/>
        </w:rPr>
        <w:t xml:space="preserve">, o </w:t>
      </w:r>
      <w:r w:rsidR="008D3C91" w:rsidRPr="00F8798F">
        <w:rPr>
          <w:sz w:val="24"/>
          <w:szCs w:val="24"/>
        </w:rPr>
        <w:t>byla</w:t>
      </w:r>
      <w:r w:rsidRPr="00F8798F">
        <w:rPr>
          <w:sz w:val="24"/>
          <w:szCs w:val="24"/>
        </w:rPr>
        <w:t xml:space="preserve"> Nr. A2.6-173-269/2015</w:t>
      </w:r>
      <w:r w:rsidR="008D3C91" w:rsidRPr="00F8798F">
        <w:rPr>
          <w:sz w:val="24"/>
          <w:szCs w:val="24"/>
        </w:rPr>
        <w:t xml:space="preserve"> nutraukta suėjus ATPK 35 straipsnyje numatytiems administracinės nuobaudos skyrimo terminams ir nesant administracinio teisės pažeidimo įvykio ir sudėties</w:t>
      </w:r>
      <w:r w:rsidRPr="00F8798F">
        <w:rPr>
          <w:sz w:val="24"/>
          <w:szCs w:val="24"/>
        </w:rPr>
        <w:t xml:space="preserve"> (byloje buvo paskirta ekspertizė, kuri atlikta jau pasibaigus patraukimo administracinėn atsakomybėn terminui).</w:t>
      </w:r>
    </w:p>
    <w:p w:rsidR="00E04A2A" w:rsidRDefault="000124C5" w:rsidP="00E04A2A">
      <w:pPr>
        <w:shd w:val="clear" w:color="auto" w:fill="FFFFFF"/>
        <w:ind w:firstLine="1134"/>
        <w:jc w:val="both"/>
        <w:rPr>
          <w:sz w:val="24"/>
          <w:szCs w:val="24"/>
        </w:rPr>
      </w:pPr>
      <w:r w:rsidRPr="00F8798F">
        <w:rPr>
          <w:sz w:val="24"/>
          <w:szCs w:val="24"/>
        </w:rPr>
        <w:t xml:space="preserve">Komisija, remdamasi </w:t>
      </w:r>
      <w:r w:rsidR="00D86E4B" w:rsidRPr="00F8798F">
        <w:rPr>
          <w:sz w:val="24"/>
          <w:szCs w:val="24"/>
        </w:rPr>
        <w:t>Vilniaus ra</w:t>
      </w:r>
      <w:r w:rsidRPr="00F8798F">
        <w:rPr>
          <w:sz w:val="24"/>
          <w:szCs w:val="24"/>
        </w:rPr>
        <w:t>jono apylinkės teismo pirmininkės J. B</w:t>
      </w:r>
      <w:r w:rsidR="00CA6BC1">
        <w:rPr>
          <w:sz w:val="24"/>
          <w:szCs w:val="24"/>
        </w:rPr>
        <w:t>.</w:t>
      </w:r>
      <w:r w:rsidRPr="00F8798F">
        <w:rPr>
          <w:sz w:val="24"/>
          <w:szCs w:val="24"/>
        </w:rPr>
        <w:t xml:space="preserve"> patvirtintu</w:t>
      </w:r>
      <w:r w:rsidR="00D86E4B" w:rsidRPr="00F8798F">
        <w:rPr>
          <w:sz w:val="24"/>
          <w:szCs w:val="24"/>
        </w:rPr>
        <w:t xml:space="preserve"> </w:t>
      </w:r>
      <w:r w:rsidR="00170EB3" w:rsidRPr="00F8798F">
        <w:rPr>
          <w:sz w:val="24"/>
          <w:szCs w:val="24"/>
        </w:rPr>
        <w:t>2015-02-20 Ikiteisminio tyrimo skundų nagrinėjimo terminų laikymosi patikrinimo akt</w:t>
      </w:r>
      <w:r w:rsidRPr="00F8798F">
        <w:rPr>
          <w:sz w:val="24"/>
          <w:szCs w:val="24"/>
        </w:rPr>
        <w:t>u</w:t>
      </w:r>
      <w:r w:rsidR="00170EB3" w:rsidRPr="00F8798F">
        <w:rPr>
          <w:sz w:val="24"/>
          <w:szCs w:val="24"/>
        </w:rPr>
        <w:t>,</w:t>
      </w:r>
      <w:r w:rsidRPr="00F8798F">
        <w:rPr>
          <w:sz w:val="24"/>
          <w:szCs w:val="24"/>
        </w:rPr>
        <w:t xml:space="preserve"> nustatė,</w:t>
      </w:r>
      <w:r w:rsidR="00170EB3" w:rsidRPr="00F8798F">
        <w:rPr>
          <w:sz w:val="24"/>
          <w:szCs w:val="24"/>
        </w:rPr>
        <w:t xml:space="preserve"> kad teisėjas T. V</w:t>
      </w:r>
      <w:r w:rsidR="00CA6BC1">
        <w:rPr>
          <w:sz w:val="24"/>
          <w:szCs w:val="24"/>
        </w:rPr>
        <w:t>.</w:t>
      </w:r>
      <w:r w:rsidR="00170EB3" w:rsidRPr="00F8798F">
        <w:rPr>
          <w:sz w:val="24"/>
          <w:szCs w:val="24"/>
        </w:rPr>
        <w:t xml:space="preserve"> 2014 m. išnagrinėjo 13 ikiteisminio tyrimo skundų, iš kurių 10-yje  buvo praleisti įstatymų nustatyti 7 ir 10 dienų </w:t>
      </w:r>
      <w:r w:rsidRPr="00F8798F">
        <w:rPr>
          <w:sz w:val="24"/>
          <w:szCs w:val="24"/>
        </w:rPr>
        <w:t xml:space="preserve">išnagrinėjimo </w:t>
      </w:r>
      <w:r w:rsidR="00170EB3" w:rsidRPr="00F8798F">
        <w:rPr>
          <w:sz w:val="24"/>
          <w:szCs w:val="24"/>
        </w:rPr>
        <w:t>terminai (skunda</w:t>
      </w:r>
      <w:r w:rsidR="00E04A2A">
        <w:rPr>
          <w:sz w:val="24"/>
          <w:szCs w:val="24"/>
        </w:rPr>
        <w:t>i išnagrinėti per 20–87 dienas).</w:t>
      </w:r>
    </w:p>
    <w:p w:rsidR="000124C5" w:rsidRPr="00F8798F" w:rsidRDefault="00F81459" w:rsidP="00E04A2A">
      <w:pPr>
        <w:shd w:val="clear" w:color="auto" w:fill="FFFFFF"/>
        <w:ind w:firstLine="1134"/>
        <w:jc w:val="both"/>
        <w:rPr>
          <w:sz w:val="24"/>
          <w:szCs w:val="24"/>
        </w:rPr>
      </w:pPr>
      <w:r w:rsidRPr="00F8798F">
        <w:rPr>
          <w:sz w:val="24"/>
          <w:szCs w:val="24"/>
        </w:rPr>
        <w:t>Teisėjų etikos ir drausmės komisija, išnagrinėjusi turimą med</w:t>
      </w:r>
      <w:r w:rsidR="00690EAA" w:rsidRPr="00F8798F">
        <w:rPr>
          <w:sz w:val="24"/>
          <w:szCs w:val="24"/>
        </w:rPr>
        <w:t xml:space="preserve">žiagą ir apibendrinusi tai, kas išdėstyta, </w:t>
      </w:r>
      <w:r w:rsidR="00F57A53" w:rsidRPr="00F8798F">
        <w:rPr>
          <w:sz w:val="24"/>
          <w:szCs w:val="24"/>
        </w:rPr>
        <w:t xml:space="preserve">konstatuoja, kad teisėjo </w:t>
      </w:r>
      <w:r w:rsidR="00C45919" w:rsidRPr="00F8798F">
        <w:rPr>
          <w:sz w:val="24"/>
          <w:szCs w:val="24"/>
        </w:rPr>
        <w:t>T. V</w:t>
      </w:r>
      <w:r w:rsidR="00CA6BC1">
        <w:rPr>
          <w:sz w:val="24"/>
          <w:szCs w:val="24"/>
        </w:rPr>
        <w:t xml:space="preserve">. </w:t>
      </w:r>
      <w:r w:rsidR="00C45919" w:rsidRPr="00F8798F">
        <w:rPr>
          <w:sz w:val="24"/>
          <w:szCs w:val="24"/>
        </w:rPr>
        <w:t>veiksmuose nagrinėjant</w:t>
      </w:r>
      <w:r w:rsidR="00E04A2A">
        <w:rPr>
          <w:sz w:val="24"/>
          <w:szCs w:val="24"/>
        </w:rPr>
        <w:t xml:space="preserve"> bylas</w:t>
      </w:r>
      <w:r w:rsidRPr="00F8798F">
        <w:rPr>
          <w:sz w:val="24"/>
          <w:szCs w:val="24"/>
        </w:rPr>
        <w:t xml:space="preserve"> egzistuoja </w:t>
      </w:r>
      <w:r w:rsidR="00690EAA" w:rsidRPr="00F8798F">
        <w:rPr>
          <w:sz w:val="24"/>
          <w:szCs w:val="24"/>
        </w:rPr>
        <w:t>nemažai</w:t>
      </w:r>
      <w:r w:rsidRPr="00F8798F">
        <w:rPr>
          <w:sz w:val="24"/>
          <w:szCs w:val="24"/>
        </w:rPr>
        <w:t xml:space="preserve"> </w:t>
      </w:r>
      <w:r w:rsidR="00F147B0" w:rsidRPr="00F8798F">
        <w:rPr>
          <w:sz w:val="24"/>
          <w:szCs w:val="24"/>
        </w:rPr>
        <w:t xml:space="preserve">akivaizdžių proceso </w:t>
      </w:r>
      <w:r w:rsidR="000124C5" w:rsidRPr="00F8798F">
        <w:rPr>
          <w:sz w:val="24"/>
          <w:szCs w:val="24"/>
        </w:rPr>
        <w:t xml:space="preserve">įstatymų </w:t>
      </w:r>
      <w:r w:rsidR="00F147B0" w:rsidRPr="00F8798F">
        <w:rPr>
          <w:sz w:val="24"/>
          <w:szCs w:val="24"/>
        </w:rPr>
        <w:t>pažeidimų</w:t>
      </w:r>
      <w:r w:rsidR="00304271" w:rsidRPr="00F8798F">
        <w:rPr>
          <w:sz w:val="24"/>
          <w:szCs w:val="24"/>
        </w:rPr>
        <w:t xml:space="preserve"> ir </w:t>
      </w:r>
      <w:r w:rsidR="00F90147" w:rsidRPr="00F8798F">
        <w:rPr>
          <w:sz w:val="24"/>
          <w:szCs w:val="24"/>
        </w:rPr>
        <w:t>aiškiai aplaidaus teisėjo pareigų atlikimo požymi</w:t>
      </w:r>
      <w:r w:rsidR="00304271" w:rsidRPr="00F8798F">
        <w:rPr>
          <w:sz w:val="24"/>
          <w:szCs w:val="24"/>
        </w:rPr>
        <w:t>ų (ypač pažeidimai, nustatyti dviejose baudžiamosiose bylose, kai jų nagrinėjimas užtęstas ilgą laiką be jokių objektyvių priežasčių)</w:t>
      </w:r>
      <w:r w:rsidR="00372B08" w:rsidRPr="00F8798F">
        <w:rPr>
          <w:sz w:val="24"/>
          <w:szCs w:val="24"/>
        </w:rPr>
        <w:t xml:space="preserve">. Šių pažeidimų teisėjas neneigia, juos pripažįsta, nurodydamas, kad jie </w:t>
      </w:r>
      <w:r w:rsidR="00372B08" w:rsidRPr="00F8798F">
        <w:rPr>
          <w:sz w:val="24"/>
          <w:szCs w:val="24"/>
        </w:rPr>
        <w:lastRenderedPageBreak/>
        <w:t>atsirado dėl netinkamo darbo organizavimo ir padidėjusio darbo krūvio teisme nesant vieno baudžiamąsias bylas nagrinėjančio teisėjo b</w:t>
      </w:r>
      <w:r w:rsidR="000124C5" w:rsidRPr="00F8798F">
        <w:rPr>
          <w:sz w:val="24"/>
          <w:szCs w:val="24"/>
        </w:rPr>
        <w:t>ei esant nepakankamai padėjėjų.</w:t>
      </w:r>
    </w:p>
    <w:p w:rsidR="00C2360C" w:rsidRPr="00F8798F" w:rsidRDefault="00FA66A4" w:rsidP="00304271">
      <w:pPr>
        <w:shd w:val="clear" w:color="auto" w:fill="FFFFFF"/>
        <w:ind w:firstLine="1134"/>
        <w:jc w:val="both"/>
        <w:rPr>
          <w:sz w:val="24"/>
          <w:szCs w:val="24"/>
        </w:rPr>
      </w:pPr>
      <w:r w:rsidRPr="00F8798F">
        <w:rPr>
          <w:sz w:val="24"/>
          <w:szCs w:val="24"/>
        </w:rPr>
        <w:t xml:space="preserve">Teisėjų etikos ir drausmės komisija daro išvadą, kad teisėjas </w:t>
      </w:r>
      <w:r w:rsidR="005D3749" w:rsidRPr="00F8798F">
        <w:rPr>
          <w:sz w:val="24"/>
          <w:szCs w:val="24"/>
        </w:rPr>
        <w:t>T. V</w:t>
      </w:r>
      <w:r w:rsidR="00CA6BC1">
        <w:rPr>
          <w:sz w:val="24"/>
          <w:szCs w:val="24"/>
        </w:rPr>
        <w:t>.</w:t>
      </w:r>
      <w:r w:rsidRPr="00F8798F">
        <w:rPr>
          <w:sz w:val="24"/>
          <w:szCs w:val="24"/>
        </w:rPr>
        <w:t xml:space="preserve"> nesilaikė Teisėjų etikos kodekso 15 straipsnio</w:t>
      </w:r>
      <w:r w:rsidR="00426E6F" w:rsidRPr="00F8798F">
        <w:rPr>
          <w:sz w:val="24"/>
          <w:szCs w:val="24"/>
        </w:rPr>
        <w:t xml:space="preserve"> 1,</w:t>
      </w:r>
      <w:r w:rsidRPr="00F8798F">
        <w:rPr>
          <w:sz w:val="24"/>
          <w:szCs w:val="24"/>
        </w:rPr>
        <w:t xml:space="preserve"> 3 ir 4 punktuose įtvirtintų pareigingumo principo reikalavimų, jo veiksmuose yra aiškiai aplaidaus teisėjo pareigų atlikimo požymių. Toks teisėjo elgesys vertinamas kaip žeminantis teisėjo vardą bei kenkiantis teisminės valdžios autoritetui. Tačiau </w:t>
      </w:r>
      <w:r w:rsidR="00C2360C" w:rsidRPr="00F8798F">
        <w:rPr>
          <w:sz w:val="24"/>
          <w:szCs w:val="24"/>
        </w:rPr>
        <w:t xml:space="preserve">Komisija atsižvelgia į tai, kad teisėjas pripažįsta </w:t>
      </w:r>
      <w:r w:rsidRPr="00F8798F">
        <w:rPr>
          <w:sz w:val="24"/>
          <w:szCs w:val="24"/>
        </w:rPr>
        <w:t>nustatytus pažeidimus ir pats</w:t>
      </w:r>
      <w:r w:rsidR="005D3749" w:rsidRPr="00F8798F">
        <w:rPr>
          <w:sz w:val="24"/>
          <w:szCs w:val="24"/>
        </w:rPr>
        <w:t xml:space="preserve"> savo elgesį vertina neigiamai, įsipareigoja imtis priemonių, kad pažeidimai nesikartotų</w:t>
      </w:r>
      <w:r w:rsidRPr="00F8798F">
        <w:rPr>
          <w:sz w:val="24"/>
          <w:szCs w:val="24"/>
        </w:rPr>
        <w:t xml:space="preserve">, pažeidimai padaryti esant </w:t>
      </w:r>
      <w:r w:rsidR="005D3749" w:rsidRPr="00F8798F">
        <w:rPr>
          <w:sz w:val="24"/>
          <w:szCs w:val="24"/>
        </w:rPr>
        <w:t xml:space="preserve">padidėjusiam darbo krūviui dėl padėjėjų ir teisėjų trūkumo, </w:t>
      </w:r>
      <w:r w:rsidRPr="00F8798F">
        <w:rPr>
          <w:sz w:val="24"/>
          <w:szCs w:val="24"/>
        </w:rPr>
        <w:t>be to, nėra duomenų, kad</w:t>
      </w:r>
      <w:r w:rsidR="00CA6BC1">
        <w:rPr>
          <w:sz w:val="24"/>
          <w:szCs w:val="24"/>
        </w:rPr>
        <w:t xml:space="preserve"> </w:t>
      </w:r>
      <w:r w:rsidR="005D3749" w:rsidRPr="00F8798F">
        <w:rPr>
          <w:sz w:val="24"/>
          <w:szCs w:val="24"/>
        </w:rPr>
        <w:t>T. V</w:t>
      </w:r>
      <w:r w:rsidR="00CA6BC1">
        <w:rPr>
          <w:sz w:val="24"/>
          <w:szCs w:val="24"/>
        </w:rPr>
        <w:t>.</w:t>
      </w:r>
      <w:r w:rsidR="005D3749" w:rsidRPr="00F8798F">
        <w:rPr>
          <w:sz w:val="24"/>
          <w:szCs w:val="24"/>
        </w:rPr>
        <w:t xml:space="preserve"> </w:t>
      </w:r>
      <w:r w:rsidRPr="00F8798F">
        <w:rPr>
          <w:sz w:val="24"/>
          <w:szCs w:val="24"/>
        </w:rPr>
        <w:t>padaryti proceso teisės normų pažeidimai būtų sukėlę kam nors neigiamas pasekmes,</w:t>
      </w:r>
      <w:r w:rsidR="004B49A3" w:rsidRPr="00F8798F">
        <w:rPr>
          <w:sz w:val="24"/>
          <w:szCs w:val="24"/>
        </w:rPr>
        <w:t xml:space="preserve"> o daugelis padarytų pažeidimų jau ištaisyti, bylos išnagrinėtos. </w:t>
      </w:r>
      <w:bookmarkStart w:id="0" w:name="_GoBack"/>
      <w:bookmarkEnd w:id="0"/>
      <w:r w:rsidR="004B49A3" w:rsidRPr="00F8798F">
        <w:rPr>
          <w:sz w:val="24"/>
          <w:szCs w:val="24"/>
        </w:rPr>
        <w:t>Komisija</w:t>
      </w:r>
      <w:r w:rsidR="00C2360C" w:rsidRPr="00F8798F">
        <w:rPr>
          <w:sz w:val="24"/>
          <w:szCs w:val="24"/>
        </w:rPr>
        <w:t xml:space="preserve"> sprendžia, kad nėra pagrindo kelti teisėjui drausmės bylą ir apsvarstymas Komisijoje yra pakankamas poveikis teisėjui. </w:t>
      </w:r>
    </w:p>
    <w:p w:rsidR="001F4FAF" w:rsidRPr="00F8798F" w:rsidRDefault="001F4FAF" w:rsidP="00426E6F">
      <w:pPr>
        <w:ind w:firstLine="851"/>
        <w:jc w:val="both"/>
        <w:rPr>
          <w:sz w:val="24"/>
          <w:szCs w:val="24"/>
        </w:rPr>
      </w:pPr>
    </w:p>
    <w:p w:rsidR="00C2360C" w:rsidRPr="00F8798F" w:rsidRDefault="00C2360C" w:rsidP="00426E6F">
      <w:pPr>
        <w:ind w:firstLine="851"/>
        <w:jc w:val="both"/>
        <w:rPr>
          <w:sz w:val="24"/>
          <w:szCs w:val="24"/>
        </w:rPr>
      </w:pPr>
      <w:r w:rsidRPr="00F8798F">
        <w:rPr>
          <w:sz w:val="24"/>
          <w:szCs w:val="24"/>
        </w:rPr>
        <w:t>Komisija, vadovaudamasi Teisėjų etikos ir drausmės komisijos nuostatų 35.3 punktu,</w:t>
      </w:r>
    </w:p>
    <w:p w:rsidR="00426E6F" w:rsidRPr="00F8798F" w:rsidRDefault="00426E6F" w:rsidP="00426E6F">
      <w:pPr>
        <w:ind w:firstLine="851"/>
        <w:jc w:val="both"/>
        <w:rPr>
          <w:sz w:val="24"/>
          <w:szCs w:val="24"/>
        </w:rPr>
      </w:pPr>
    </w:p>
    <w:p w:rsidR="001F4FAF" w:rsidRPr="00F8798F" w:rsidRDefault="001F4FAF" w:rsidP="00426E6F">
      <w:pPr>
        <w:ind w:firstLine="851"/>
        <w:jc w:val="both"/>
        <w:rPr>
          <w:sz w:val="24"/>
          <w:szCs w:val="24"/>
        </w:rPr>
      </w:pPr>
    </w:p>
    <w:p w:rsidR="00C2360C" w:rsidRPr="00F8798F" w:rsidRDefault="00C2360C" w:rsidP="00C2360C">
      <w:pPr>
        <w:ind w:firstLine="851"/>
        <w:jc w:val="both"/>
        <w:rPr>
          <w:sz w:val="24"/>
          <w:szCs w:val="24"/>
        </w:rPr>
      </w:pPr>
      <w:r w:rsidRPr="00F8798F">
        <w:rPr>
          <w:spacing w:val="30"/>
          <w:sz w:val="24"/>
          <w:szCs w:val="24"/>
        </w:rPr>
        <w:t xml:space="preserve">nusprendžia:  </w:t>
      </w:r>
    </w:p>
    <w:p w:rsidR="00C2360C" w:rsidRPr="00F8798F" w:rsidRDefault="00C2360C" w:rsidP="00426E6F">
      <w:pPr>
        <w:jc w:val="both"/>
        <w:rPr>
          <w:sz w:val="24"/>
          <w:szCs w:val="24"/>
        </w:rPr>
      </w:pPr>
    </w:p>
    <w:p w:rsidR="001F4FAF" w:rsidRPr="00F8798F" w:rsidRDefault="001F4FAF" w:rsidP="00426E6F">
      <w:pPr>
        <w:jc w:val="both"/>
        <w:rPr>
          <w:sz w:val="24"/>
          <w:szCs w:val="24"/>
        </w:rPr>
      </w:pPr>
    </w:p>
    <w:p w:rsidR="00C2360C" w:rsidRPr="00F8798F" w:rsidRDefault="00C2360C" w:rsidP="00C2360C">
      <w:pPr>
        <w:ind w:firstLine="851"/>
        <w:jc w:val="both"/>
        <w:rPr>
          <w:sz w:val="24"/>
          <w:szCs w:val="24"/>
        </w:rPr>
      </w:pPr>
      <w:r w:rsidRPr="00F8798F">
        <w:rPr>
          <w:sz w:val="24"/>
          <w:szCs w:val="24"/>
        </w:rPr>
        <w:t xml:space="preserve">atsisakyti iškelti drausmės bylą </w:t>
      </w:r>
      <w:r w:rsidR="00600065" w:rsidRPr="00F8798F">
        <w:rPr>
          <w:sz w:val="24"/>
          <w:szCs w:val="24"/>
        </w:rPr>
        <w:t>Vilniaus</w:t>
      </w:r>
      <w:r w:rsidRPr="00F8798F">
        <w:rPr>
          <w:sz w:val="24"/>
          <w:szCs w:val="24"/>
        </w:rPr>
        <w:t xml:space="preserve"> rajono apylinkės teismo teisėjui </w:t>
      </w:r>
      <w:r w:rsidR="00600065" w:rsidRPr="00F8798F">
        <w:rPr>
          <w:sz w:val="24"/>
          <w:szCs w:val="24"/>
        </w:rPr>
        <w:t>T</w:t>
      </w:r>
      <w:r w:rsidR="00CA6BC1">
        <w:rPr>
          <w:sz w:val="24"/>
          <w:szCs w:val="24"/>
        </w:rPr>
        <w:t>.</w:t>
      </w:r>
      <w:r w:rsidR="00600065" w:rsidRPr="00F8798F">
        <w:rPr>
          <w:sz w:val="24"/>
          <w:szCs w:val="24"/>
        </w:rPr>
        <w:t xml:space="preserve"> V</w:t>
      </w:r>
      <w:r w:rsidRPr="00F8798F">
        <w:rPr>
          <w:sz w:val="24"/>
          <w:szCs w:val="24"/>
        </w:rPr>
        <w:t>.</w:t>
      </w:r>
    </w:p>
    <w:p w:rsidR="00C2360C" w:rsidRPr="00F8798F" w:rsidRDefault="00C2360C" w:rsidP="00C2360C">
      <w:pPr>
        <w:ind w:firstLine="851"/>
        <w:jc w:val="both"/>
        <w:rPr>
          <w:sz w:val="24"/>
          <w:szCs w:val="24"/>
        </w:rPr>
      </w:pPr>
      <w:r w:rsidRPr="00F8798F">
        <w:rPr>
          <w:sz w:val="24"/>
          <w:szCs w:val="24"/>
        </w:rPr>
        <w:t>Sprendimas neskundžiamas.</w:t>
      </w:r>
    </w:p>
    <w:p w:rsidR="00363786" w:rsidRPr="00F8798F" w:rsidRDefault="00363786" w:rsidP="00AB473C">
      <w:pPr>
        <w:shd w:val="clear" w:color="auto" w:fill="FFFFFF"/>
        <w:tabs>
          <w:tab w:val="left" w:pos="7088"/>
        </w:tabs>
        <w:rPr>
          <w:sz w:val="24"/>
          <w:szCs w:val="24"/>
        </w:rPr>
      </w:pPr>
    </w:p>
    <w:p w:rsidR="001F4FAF" w:rsidRPr="00F8798F" w:rsidRDefault="001F4FAF" w:rsidP="00AB473C">
      <w:pPr>
        <w:shd w:val="clear" w:color="auto" w:fill="FFFFFF"/>
        <w:tabs>
          <w:tab w:val="left" w:pos="7088"/>
        </w:tabs>
        <w:rPr>
          <w:sz w:val="24"/>
          <w:szCs w:val="24"/>
        </w:rPr>
      </w:pPr>
    </w:p>
    <w:p w:rsidR="001F7274" w:rsidRPr="00F8798F" w:rsidRDefault="001F7274" w:rsidP="009C0AC8">
      <w:pPr>
        <w:shd w:val="clear" w:color="auto" w:fill="FFFFFF"/>
        <w:tabs>
          <w:tab w:val="left" w:pos="7088"/>
        </w:tabs>
        <w:rPr>
          <w:sz w:val="24"/>
          <w:szCs w:val="24"/>
        </w:rPr>
      </w:pPr>
      <w:r w:rsidRPr="00F8798F">
        <w:rPr>
          <w:sz w:val="24"/>
          <w:szCs w:val="24"/>
        </w:rPr>
        <w:t>Komisijos nariai:                                                                                                          Algis Norkūnas</w:t>
      </w:r>
    </w:p>
    <w:p w:rsidR="00A5695B" w:rsidRPr="00F8798F" w:rsidRDefault="00A5695B" w:rsidP="00AB473C">
      <w:pPr>
        <w:shd w:val="clear" w:color="auto" w:fill="FFFFFF"/>
        <w:tabs>
          <w:tab w:val="left" w:pos="7088"/>
        </w:tabs>
        <w:rPr>
          <w:sz w:val="24"/>
          <w:szCs w:val="24"/>
        </w:rPr>
      </w:pPr>
    </w:p>
    <w:p w:rsidR="001F4FAF" w:rsidRPr="00F8798F" w:rsidRDefault="001F4FAF" w:rsidP="00AB473C">
      <w:pPr>
        <w:shd w:val="clear" w:color="auto" w:fill="FFFFFF"/>
        <w:tabs>
          <w:tab w:val="left" w:pos="7088"/>
        </w:tabs>
        <w:rPr>
          <w:sz w:val="24"/>
          <w:szCs w:val="24"/>
        </w:rPr>
      </w:pPr>
    </w:p>
    <w:p w:rsidR="00341145" w:rsidRPr="00F8798F" w:rsidRDefault="001F7274" w:rsidP="00276116">
      <w:pPr>
        <w:shd w:val="clear" w:color="auto" w:fill="FFFFFF"/>
        <w:tabs>
          <w:tab w:val="left" w:pos="7230"/>
        </w:tabs>
        <w:ind w:firstLine="1134"/>
        <w:jc w:val="right"/>
        <w:rPr>
          <w:sz w:val="24"/>
          <w:szCs w:val="24"/>
        </w:rPr>
      </w:pPr>
      <w:r w:rsidRPr="00F8798F">
        <w:rPr>
          <w:sz w:val="24"/>
          <w:szCs w:val="24"/>
        </w:rPr>
        <w:tab/>
      </w:r>
    </w:p>
    <w:p w:rsidR="001F7274" w:rsidRPr="00F8798F" w:rsidRDefault="001F7274" w:rsidP="00276116">
      <w:pPr>
        <w:shd w:val="clear" w:color="auto" w:fill="FFFFFF"/>
        <w:tabs>
          <w:tab w:val="left" w:pos="7230"/>
        </w:tabs>
        <w:ind w:firstLine="1134"/>
        <w:jc w:val="right"/>
        <w:rPr>
          <w:sz w:val="24"/>
          <w:szCs w:val="24"/>
        </w:rPr>
      </w:pPr>
      <w:r w:rsidRPr="00F8798F">
        <w:rPr>
          <w:sz w:val="24"/>
          <w:szCs w:val="24"/>
        </w:rPr>
        <w:t>Diana Butrimienė</w:t>
      </w:r>
    </w:p>
    <w:p w:rsidR="001F7274" w:rsidRPr="00F8798F" w:rsidRDefault="001F7274" w:rsidP="00AB473C">
      <w:pPr>
        <w:shd w:val="clear" w:color="auto" w:fill="FFFFFF"/>
        <w:tabs>
          <w:tab w:val="left" w:pos="7088"/>
        </w:tabs>
        <w:rPr>
          <w:sz w:val="24"/>
          <w:szCs w:val="24"/>
        </w:rPr>
      </w:pPr>
    </w:p>
    <w:p w:rsidR="001F4FAF" w:rsidRPr="00F8798F" w:rsidRDefault="001F4FAF" w:rsidP="00AB473C">
      <w:pPr>
        <w:shd w:val="clear" w:color="auto" w:fill="FFFFFF"/>
        <w:tabs>
          <w:tab w:val="left" w:pos="7088"/>
        </w:tabs>
        <w:rPr>
          <w:sz w:val="24"/>
          <w:szCs w:val="24"/>
        </w:rPr>
      </w:pPr>
    </w:p>
    <w:p w:rsidR="00341145" w:rsidRPr="00F8798F" w:rsidRDefault="00341145" w:rsidP="00276116">
      <w:pPr>
        <w:shd w:val="clear" w:color="auto" w:fill="FFFFFF"/>
        <w:tabs>
          <w:tab w:val="left" w:pos="7088"/>
        </w:tabs>
        <w:ind w:firstLine="1134"/>
        <w:jc w:val="right"/>
        <w:rPr>
          <w:sz w:val="24"/>
          <w:szCs w:val="24"/>
        </w:rPr>
      </w:pPr>
    </w:p>
    <w:p w:rsidR="001F7274" w:rsidRPr="00F8798F" w:rsidRDefault="00C2360C" w:rsidP="00276116">
      <w:pPr>
        <w:shd w:val="clear" w:color="auto" w:fill="FFFFFF"/>
        <w:tabs>
          <w:tab w:val="left" w:pos="7088"/>
        </w:tabs>
        <w:ind w:firstLine="1134"/>
        <w:jc w:val="right"/>
        <w:rPr>
          <w:sz w:val="24"/>
          <w:szCs w:val="24"/>
        </w:rPr>
      </w:pPr>
      <w:r w:rsidRPr="00F8798F">
        <w:rPr>
          <w:sz w:val="24"/>
          <w:szCs w:val="24"/>
        </w:rPr>
        <w:t>Jūratė Novagrockienė</w:t>
      </w:r>
    </w:p>
    <w:p w:rsidR="00C2360C" w:rsidRPr="00F8798F" w:rsidRDefault="00C2360C" w:rsidP="00AB473C">
      <w:pPr>
        <w:shd w:val="clear" w:color="auto" w:fill="FFFFFF"/>
        <w:tabs>
          <w:tab w:val="left" w:pos="7088"/>
        </w:tabs>
        <w:rPr>
          <w:sz w:val="24"/>
          <w:szCs w:val="24"/>
        </w:rPr>
      </w:pPr>
    </w:p>
    <w:p w:rsidR="001F4FAF" w:rsidRPr="00F8798F" w:rsidRDefault="001F4FAF" w:rsidP="00AB473C">
      <w:pPr>
        <w:shd w:val="clear" w:color="auto" w:fill="FFFFFF"/>
        <w:tabs>
          <w:tab w:val="left" w:pos="7088"/>
        </w:tabs>
        <w:rPr>
          <w:sz w:val="24"/>
          <w:szCs w:val="24"/>
        </w:rPr>
      </w:pPr>
    </w:p>
    <w:p w:rsidR="00341145" w:rsidRPr="00F8798F" w:rsidRDefault="00341145" w:rsidP="00AB473C">
      <w:pPr>
        <w:shd w:val="clear" w:color="auto" w:fill="FFFFFF"/>
        <w:tabs>
          <w:tab w:val="left" w:pos="7088"/>
        </w:tabs>
        <w:rPr>
          <w:sz w:val="24"/>
          <w:szCs w:val="24"/>
        </w:rPr>
      </w:pPr>
    </w:p>
    <w:p w:rsidR="001F7274" w:rsidRPr="00F8798F" w:rsidRDefault="001F7274" w:rsidP="00276116">
      <w:pPr>
        <w:shd w:val="clear" w:color="auto" w:fill="FFFFFF"/>
        <w:tabs>
          <w:tab w:val="left" w:pos="7088"/>
        </w:tabs>
        <w:ind w:firstLine="1134"/>
        <w:jc w:val="right"/>
        <w:rPr>
          <w:sz w:val="24"/>
          <w:szCs w:val="24"/>
        </w:rPr>
      </w:pPr>
      <w:r w:rsidRPr="00F8798F">
        <w:rPr>
          <w:sz w:val="24"/>
          <w:szCs w:val="24"/>
        </w:rPr>
        <w:t>Veslava Ruskan</w:t>
      </w:r>
    </w:p>
    <w:p w:rsidR="001F7274" w:rsidRPr="00F8798F" w:rsidRDefault="001F7274" w:rsidP="00AB473C">
      <w:pPr>
        <w:shd w:val="clear" w:color="auto" w:fill="FFFFFF"/>
        <w:tabs>
          <w:tab w:val="left" w:pos="7088"/>
        </w:tabs>
        <w:rPr>
          <w:sz w:val="24"/>
          <w:szCs w:val="24"/>
        </w:rPr>
      </w:pPr>
    </w:p>
    <w:p w:rsidR="0093624A" w:rsidRPr="00F8798F" w:rsidRDefault="0093624A" w:rsidP="00276116">
      <w:pPr>
        <w:shd w:val="clear" w:color="auto" w:fill="FFFFFF"/>
        <w:tabs>
          <w:tab w:val="left" w:pos="7088"/>
        </w:tabs>
        <w:ind w:firstLine="1134"/>
        <w:jc w:val="right"/>
        <w:rPr>
          <w:sz w:val="24"/>
          <w:szCs w:val="24"/>
        </w:rPr>
      </w:pPr>
    </w:p>
    <w:p w:rsidR="001F4FAF" w:rsidRPr="00F8798F" w:rsidRDefault="001F4FAF" w:rsidP="00276116">
      <w:pPr>
        <w:shd w:val="clear" w:color="auto" w:fill="FFFFFF"/>
        <w:tabs>
          <w:tab w:val="left" w:pos="7088"/>
        </w:tabs>
        <w:ind w:firstLine="1134"/>
        <w:jc w:val="right"/>
        <w:rPr>
          <w:sz w:val="24"/>
          <w:szCs w:val="24"/>
        </w:rPr>
      </w:pPr>
    </w:p>
    <w:p w:rsidR="00600400" w:rsidRPr="00F8798F" w:rsidRDefault="001F7274" w:rsidP="00276116">
      <w:pPr>
        <w:shd w:val="clear" w:color="auto" w:fill="FFFFFF"/>
        <w:tabs>
          <w:tab w:val="left" w:pos="7088"/>
        </w:tabs>
        <w:ind w:firstLine="1134"/>
        <w:jc w:val="right"/>
        <w:rPr>
          <w:sz w:val="24"/>
          <w:szCs w:val="24"/>
        </w:rPr>
      </w:pPr>
      <w:r w:rsidRPr="00F8798F">
        <w:rPr>
          <w:sz w:val="24"/>
          <w:szCs w:val="24"/>
        </w:rPr>
        <w:t>Teodora Staugaitienė</w:t>
      </w:r>
    </w:p>
    <w:sectPr w:rsidR="00600400" w:rsidRPr="00F8798F" w:rsidSect="00E04A2A">
      <w:headerReference w:type="even" r:id="rId8"/>
      <w:headerReference w:type="default" r:id="rId9"/>
      <w:footerReference w:type="even" r:id="rId10"/>
      <w:footerReference w:type="default" r:id="rId11"/>
      <w:pgSz w:w="11906" w:h="16838"/>
      <w:pgMar w:top="1134" w:right="567" w:bottom="1134" w:left="1701" w:header="397" w:footer="39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1C9" w:rsidRDefault="000161C9" w:rsidP="001F3544">
      <w:r>
        <w:separator/>
      </w:r>
    </w:p>
  </w:endnote>
  <w:endnote w:type="continuationSeparator" w:id="0">
    <w:p w:rsidR="000161C9" w:rsidRDefault="000161C9" w:rsidP="001F35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5D" w:rsidRDefault="002065FE">
    <w:pPr>
      <w:pStyle w:val="Porat"/>
      <w:framePr w:h="0" w:wrap="around" w:vAnchor="text" w:hAnchor="margin" w:xAlign="right" w:y="1"/>
      <w:rPr>
        <w:rStyle w:val="Puslapionumeris1"/>
      </w:rPr>
    </w:pPr>
    <w:r>
      <w:fldChar w:fldCharType="begin"/>
    </w:r>
    <w:r w:rsidR="00D43623">
      <w:rPr>
        <w:rStyle w:val="Puslapionumeris1"/>
      </w:rPr>
      <w:instrText xml:space="preserve">PAGE  </w:instrText>
    </w:r>
    <w:r>
      <w:fldChar w:fldCharType="end"/>
    </w:r>
  </w:p>
  <w:p w:rsidR="0078365D" w:rsidRDefault="000161C9">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5D" w:rsidRDefault="000161C9">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1C9" w:rsidRDefault="000161C9" w:rsidP="001F3544">
      <w:r>
        <w:separator/>
      </w:r>
    </w:p>
  </w:footnote>
  <w:footnote w:type="continuationSeparator" w:id="0">
    <w:p w:rsidR="000161C9" w:rsidRDefault="000161C9" w:rsidP="001F35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5D" w:rsidRDefault="002065FE">
    <w:pPr>
      <w:pStyle w:val="Antrats"/>
      <w:framePr w:h="0" w:wrap="around" w:vAnchor="text" w:hAnchor="margin" w:xAlign="center" w:y="1"/>
      <w:rPr>
        <w:rStyle w:val="Puslapionumeris1"/>
      </w:rPr>
    </w:pPr>
    <w:r>
      <w:fldChar w:fldCharType="begin"/>
    </w:r>
    <w:r w:rsidR="00D43623">
      <w:rPr>
        <w:rStyle w:val="Puslapionumeris1"/>
      </w:rPr>
      <w:instrText xml:space="preserve">PAGE  </w:instrText>
    </w:r>
    <w:r>
      <w:fldChar w:fldCharType="end"/>
    </w:r>
  </w:p>
  <w:p w:rsidR="0078365D" w:rsidRDefault="000161C9">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65D" w:rsidRDefault="002065FE">
    <w:pPr>
      <w:pStyle w:val="Antrats"/>
      <w:framePr w:h="0" w:wrap="around" w:vAnchor="text" w:hAnchor="margin" w:xAlign="center" w:y="1"/>
      <w:rPr>
        <w:rStyle w:val="Puslapionumeris1"/>
      </w:rPr>
    </w:pPr>
    <w:r>
      <w:fldChar w:fldCharType="begin"/>
    </w:r>
    <w:r w:rsidR="00D43623">
      <w:rPr>
        <w:rStyle w:val="Puslapionumeris1"/>
      </w:rPr>
      <w:instrText xml:space="preserve">PAGE  </w:instrText>
    </w:r>
    <w:r>
      <w:fldChar w:fldCharType="separate"/>
    </w:r>
    <w:r w:rsidR="00CA6BC1">
      <w:rPr>
        <w:rStyle w:val="Puslapionumeris1"/>
        <w:noProof/>
      </w:rPr>
      <w:t>4</w:t>
    </w:r>
    <w:r>
      <w:fldChar w:fldCharType="end"/>
    </w:r>
  </w:p>
  <w:p w:rsidR="0078365D" w:rsidRDefault="000161C9">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rsids>
    <w:rsidRoot w:val="001F7274"/>
    <w:rsid w:val="00002ECE"/>
    <w:rsid w:val="000124C5"/>
    <w:rsid w:val="0001572E"/>
    <w:rsid w:val="000161C9"/>
    <w:rsid w:val="000268BC"/>
    <w:rsid w:val="000442D6"/>
    <w:rsid w:val="000542EB"/>
    <w:rsid w:val="00060731"/>
    <w:rsid w:val="00062EA4"/>
    <w:rsid w:val="00073EF6"/>
    <w:rsid w:val="00076F0E"/>
    <w:rsid w:val="00096274"/>
    <w:rsid w:val="000B0310"/>
    <w:rsid w:val="000B071C"/>
    <w:rsid w:val="000B2438"/>
    <w:rsid w:val="000B4949"/>
    <w:rsid w:val="000C0A2F"/>
    <w:rsid w:val="000C0C04"/>
    <w:rsid w:val="000C5E6C"/>
    <w:rsid w:val="000D397B"/>
    <w:rsid w:val="000E6697"/>
    <w:rsid w:val="00104057"/>
    <w:rsid w:val="001059E7"/>
    <w:rsid w:val="001070FE"/>
    <w:rsid w:val="00116A82"/>
    <w:rsid w:val="001216FF"/>
    <w:rsid w:val="00146A86"/>
    <w:rsid w:val="00156A34"/>
    <w:rsid w:val="00170EB3"/>
    <w:rsid w:val="00176DF3"/>
    <w:rsid w:val="001A600F"/>
    <w:rsid w:val="001B352A"/>
    <w:rsid w:val="001B36EA"/>
    <w:rsid w:val="001B41B2"/>
    <w:rsid w:val="001B4249"/>
    <w:rsid w:val="001B648D"/>
    <w:rsid w:val="001C3129"/>
    <w:rsid w:val="001E2FC3"/>
    <w:rsid w:val="001E6D02"/>
    <w:rsid w:val="001F3544"/>
    <w:rsid w:val="001F4FAF"/>
    <w:rsid w:val="001F7274"/>
    <w:rsid w:val="00203042"/>
    <w:rsid w:val="002065FE"/>
    <w:rsid w:val="00206EE2"/>
    <w:rsid w:val="002071D7"/>
    <w:rsid w:val="00212AB7"/>
    <w:rsid w:val="002137C6"/>
    <w:rsid w:val="00214463"/>
    <w:rsid w:val="00214A33"/>
    <w:rsid w:val="00216032"/>
    <w:rsid w:val="00217FFA"/>
    <w:rsid w:val="0022565D"/>
    <w:rsid w:val="00233095"/>
    <w:rsid w:val="00242851"/>
    <w:rsid w:val="00244E6B"/>
    <w:rsid w:val="00250852"/>
    <w:rsid w:val="00253D6A"/>
    <w:rsid w:val="0026437D"/>
    <w:rsid w:val="00273345"/>
    <w:rsid w:val="00276116"/>
    <w:rsid w:val="00276D83"/>
    <w:rsid w:val="002A0CE3"/>
    <w:rsid w:val="002A1D3A"/>
    <w:rsid w:val="002B251B"/>
    <w:rsid w:val="002B28DE"/>
    <w:rsid w:val="002B6CAD"/>
    <w:rsid w:val="002C0F52"/>
    <w:rsid w:val="002C3ECC"/>
    <w:rsid w:val="002D12A6"/>
    <w:rsid w:val="002D7528"/>
    <w:rsid w:val="002E4EAF"/>
    <w:rsid w:val="00304271"/>
    <w:rsid w:val="0031779E"/>
    <w:rsid w:val="0033333B"/>
    <w:rsid w:val="00341145"/>
    <w:rsid w:val="003447E8"/>
    <w:rsid w:val="00344BA4"/>
    <w:rsid w:val="00355A96"/>
    <w:rsid w:val="00363786"/>
    <w:rsid w:val="0037288F"/>
    <w:rsid w:val="00372B08"/>
    <w:rsid w:val="003758F7"/>
    <w:rsid w:val="0038272C"/>
    <w:rsid w:val="00387516"/>
    <w:rsid w:val="00394D7F"/>
    <w:rsid w:val="003A1F32"/>
    <w:rsid w:val="003A2213"/>
    <w:rsid w:val="003B5164"/>
    <w:rsid w:val="003B5272"/>
    <w:rsid w:val="003B73CC"/>
    <w:rsid w:val="003C6366"/>
    <w:rsid w:val="003D5EB4"/>
    <w:rsid w:val="003E06D9"/>
    <w:rsid w:val="003E7964"/>
    <w:rsid w:val="003F479C"/>
    <w:rsid w:val="003F7599"/>
    <w:rsid w:val="00403C12"/>
    <w:rsid w:val="0041223C"/>
    <w:rsid w:val="00414EB4"/>
    <w:rsid w:val="004237DE"/>
    <w:rsid w:val="00426E6F"/>
    <w:rsid w:val="004341E1"/>
    <w:rsid w:val="00434452"/>
    <w:rsid w:val="00435905"/>
    <w:rsid w:val="00437A6E"/>
    <w:rsid w:val="00452D2C"/>
    <w:rsid w:val="004565FF"/>
    <w:rsid w:val="004640E1"/>
    <w:rsid w:val="00480F78"/>
    <w:rsid w:val="004A4DDA"/>
    <w:rsid w:val="004B49A3"/>
    <w:rsid w:val="004B7A44"/>
    <w:rsid w:val="004C0983"/>
    <w:rsid w:val="004C180A"/>
    <w:rsid w:val="004C77DB"/>
    <w:rsid w:val="004D0BA2"/>
    <w:rsid w:val="004F1FD1"/>
    <w:rsid w:val="004F204A"/>
    <w:rsid w:val="004F3355"/>
    <w:rsid w:val="004F3B0B"/>
    <w:rsid w:val="004F3F2A"/>
    <w:rsid w:val="004F4DA1"/>
    <w:rsid w:val="005149E5"/>
    <w:rsid w:val="00515785"/>
    <w:rsid w:val="00535563"/>
    <w:rsid w:val="00545A4E"/>
    <w:rsid w:val="0054663A"/>
    <w:rsid w:val="00547BF6"/>
    <w:rsid w:val="00552282"/>
    <w:rsid w:val="00554736"/>
    <w:rsid w:val="00560D8B"/>
    <w:rsid w:val="0059684B"/>
    <w:rsid w:val="005A5AA4"/>
    <w:rsid w:val="005A686F"/>
    <w:rsid w:val="005C54DC"/>
    <w:rsid w:val="005D0B18"/>
    <w:rsid w:val="005D3749"/>
    <w:rsid w:val="005D655D"/>
    <w:rsid w:val="005E1C8D"/>
    <w:rsid w:val="005E746D"/>
    <w:rsid w:val="005F5BD4"/>
    <w:rsid w:val="005F718A"/>
    <w:rsid w:val="00600065"/>
    <w:rsid w:val="00600400"/>
    <w:rsid w:val="00613F0F"/>
    <w:rsid w:val="00616478"/>
    <w:rsid w:val="00620D27"/>
    <w:rsid w:val="00622503"/>
    <w:rsid w:val="0062635B"/>
    <w:rsid w:val="00630021"/>
    <w:rsid w:val="00630B74"/>
    <w:rsid w:val="006332A1"/>
    <w:rsid w:val="00633E6F"/>
    <w:rsid w:val="00641493"/>
    <w:rsid w:val="00646E6D"/>
    <w:rsid w:val="00653958"/>
    <w:rsid w:val="00673512"/>
    <w:rsid w:val="00673AF2"/>
    <w:rsid w:val="00684F93"/>
    <w:rsid w:val="00685F66"/>
    <w:rsid w:val="00690EAA"/>
    <w:rsid w:val="006A6448"/>
    <w:rsid w:val="006B7A9A"/>
    <w:rsid w:val="006C40A4"/>
    <w:rsid w:val="006C7E0B"/>
    <w:rsid w:val="006E487D"/>
    <w:rsid w:val="006F0525"/>
    <w:rsid w:val="006F3E15"/>
    <w:rsid w:val="00712B02"/>
    <w:rsid w:val="00713B3D"/>
    <w:rsid w:val="0072249E"/>
    <w:rsid w:val="007242A4"/>
    <w:rsid w:val="00727DCE"/>
    <w:rsid w:val="007462E1"/>
    <w:rsid w:val="0075128A"/>
    <w:rsid w:val="00763796"/>
    <w:rsid w:val="00767087"/>
    <w:rsid w:val="00773258"/>
    <w:rsid w:val="007744B2"/>
    <w:rsid w:val="00777B93"/>
    <w:rsid w:val="00787604"/>
    <w:rsid w:val="007A3C6E"/>
    <w:rsid w:val="007B334D"/>
    <w:rsid w:val="007B57D7"/>
    <w:rsid w:val="007B58FC"/>
    <w:rsid w:val="007C4A28"/>
    <w:rsid w:val="007C6B22"/>
    <w:rsid w:val="00817EF2"/>
    <w:rsid w:val="0083323D"/>
    <w:rsid w:val="00836AA5"/>
    <w:rsid w:val="00837369"/>
    <w:rsid w:val="008403D6"/>
    <w:rsid w:val="00852691"/>
    <w:rsid w:val="008851DD"/>
    <w:rsid w:val="008907D4"/>
    <w:rsid w:val="008C250B"/>
    <w:rsid w:val="008D3659"/>
    <w:rsid w:val="008D3C91"/>
    <w:rsid w:val="008D4B7C"/>
    <w:rsid w:val="008D6732"/>
    <w:rsid w:val="008F458E"/>
    <w:rsid w:val="0090191F"/>
    <w:rsid w:val="00901CF8"/>
    <w:rsid w:val="00906254"/>
    <w:rsid w:val="009241FC"/>
    <w:rsid w:val="00924FE2"/>
    <w:rsid w:val="00926034"/>
    <w:rsid w:val="00927DA1"/>
    <w:rsid w:val="0093624A"/>
    <w:rsid w:val="009509B0"/>
    <w:rsid w:val="009546B8"/>
    <w:rsid w:val="00955721"/>
    <w:rsid w:val="00970406"/>
    <w:rsid w:val="0097141D"/>
    <w:rsid w:val="009843D0"/>
    <w:rsid w:val="009862B7"/>
    <w:rsid w:val="009A3F3D"/>
    <w:rsid w:val="009C0AC8"/>
    <w:rsid w:val="009C2A78"/>
    <w:rsid w:val="009D782E"/>
    <w:rsid w:val="009E281A"/>
    <w:rsid w:val="009E420D"/>
    <w:rsid w:val="009F7C7B"/>
    <w:rsid w:val="00A1246C"/>
    <w:rsid w:val="00A17B3B"/>
    <w:rsid w:val="00A2651E"/>
    <w:rsid w:val="00A3302B"/>
    <w:rsid w:val="00A35908"/>
    <w:rsid w:val="00A427FF"/>
    <w:rsid w:val="00A42802"/>
    <w:rsid w:val="00A5695B"/>
    <w:rsid w:val="00A650C2"/>
    <w:rsid w:val="00A657E4"/>
    <w:rsid w:val="00A7685C"/>
    <w:rsid w:val="00A77104"/>
    <w:rsid w:val="00A86241"/>
    <w:rsid w:val="00A967ED"/>
    <w:rsid w:val="00AA14DE"/>
    <w:rsid w:val="00AA54C4"/>
    <w:rsid w:val="00AA701D"/>
    <w:rsid w:val="00AB473C"/>
    <w:rsid w:val="00AB5FA0"/>
    <w:rsid w:val="00AC4393"/>
    <w:rsid w:val="00AC5EA4"/>
    <w:rsid w:val="00AC6635"/>
    <w:rsid w:val="00AD1EE4"/>
    <w:rsid w:val="00AD2087"/>
    <w:rsid w:val="00AD3478"/>
    <w:rsid w:val="00AE5BCD"/>
    <w:rsid w:val="00B10D45"/>
    <w:rsid w:val="00B20735"/>
    <w:rsid w:val="00B47905"/>
    <w:rsid w:val="00B66E5C"/>
    <w:rsid w:val="00B77DEC"/>
    <w:rsid w:val="00B94FE5"/>
    <w:rsid w:val="00BA067E"/>
    <w:rsid w:val="00BB7A37"/>
    <w:rsid w:val="00BC41A6"/>
    <w:rsid w:val="00BD60A8"/>
    <w:rsid w:val="00BE1524"/>
    <w:rsid w:val="00BE243F"/>
    <w:rsid w:val="00C11B80"/>
    <w:rsid w:val="00C22153"/>
    <w:rsid w:val="00C2360C"/>
    <w:rsid w:val="00C2462F"/>
    <w:rsid w:val="00C32F4C"/>
    <w:rsid w:val="00C375F1"/>
    <w:rsid w:val="00C410B6"/>
    <w:rsid w:val="00C45919"/>
    <w:rsid w:val="00C54823"/>
    <w:rsid w:val="00C548BA"/>
    <w:rsid w:val="00C61053"/>
    <w:rsid w:val="00C91C46"/>
    <w:rsid w:val="00CA115F"/>
    <w:rsid w:val="00CA2381"/>
    <w:rsid w:val="00CA6BC1"/>
    <w:rsid w:val="00CB087B"/>
    <w:rsid w:val="00CD1604"/>
    <w:rsid w:val="00CD7250"/>
    <w:rsid w:val="00CE429C"/>
    <w:rsid w:val="00CE4A14"/>
    <w:rsid w:val="00CF05FB"/>
    <w:rsid w:val="00CF49CB"/>
    <w:rsid w:val="00CF60D4"/>
    <w:rsid w:val="00D111F3"/>
    <w:rsid w:val="00D17238"/>
    <w:rsid w:val="00D20C5A"/>
    <w:rsid w:val="00D21CDD"/>
    <w:rsid w:val="00D22F4D"/>
    <w:rsid w:val="00D24C26"/>
    <w:rsid w:val="00D269C4"/>
    <w:rsid w:val="00D36536"/>
    <w:rsid w:val="00D43623"/>
    <w:rsid w:val="00D50F44"/>
    <w:rsid w:val="00D51716"/>
    <w:rsid w:val="00D5247D"/>
    <w:rsid w:val="00D53DA5"/>
    <w:rsid w:val="00D56205"/>
    <w:rsid w:val="00D6162A"/>
    <w:rsid w:val="00D61D2D"/>
    <w:rsid w:val="00D86E4B"/>
    <w:rsid w:val="00D97A2E"/>
    <w:rsid w:val="00DA4DC4"/>
    <w:rsid w:val="00DB18BA"/>
    <w:rsid w:val="00DC26E8"/>
    <w:rsid w:val="00DD1032"/>
    <w:rsid w:val="00DE47A6"/>
    <w:rsid w:val="00DE7236"/>
    <w:rsid w:val="00DF0919"/>
    <w:rsid w:val="00DF658B"/>
    <w:rsid w:val="00E03493"/>
    <w:rsid w:val="00E04A2A"/>
    <w:rsid w:val="00E05E43"/>
    <w:rsid w:val="00E16104"/>
    <w:rsid w:val="00E26043"/>
    <w:rsid w:val="00E375B2"/>
    <w:rsid w:val="00E44B63"/>
    <w:rsid w:val="00E46CE8"/>
    <w:rsid w:val="00E524B5"/>
    <w:rsid w:val="00E5769D"/>
    <w:rsid w:val="00E631CA"/>
    <w:rsid w:val="00E64988"/>
    <w:rsid w:val="00E76892"/>
    <w:rsid w:val="00E81C96"/>
    <w:rsid w:val="00E82C85"/>
    <w:rsid w:val="00E842CA"/>
    <w:rsid w:val="00E907E8"/>
    <w:rsid w:val="00E9180E"/>
    <w:rsid w:val="00E96D45"/>
    <w:rsid w:val="00EA161E"/>
    <w:rsid w:val="00EA6C8B"/>
    <w:rsid w:val="00EC0BE5"/>
    <w:rsid w:val="00EC7C36"/>
    <w:rsid w:val="00ED08C7"/>
    <w:rsid w:val="00ED30C1"/>
    <w:rsid w:val="00ED3FDE"/>
    <w:rsid w:val="00EE00C4"/>
    <w:rsid w:val="00EE1397"/>
    <w:rsid w:val="00EE1460"/>
    <w:rsid w:val="00EE2B53"/>
    <w:rsid w:val="00EE6BCD"/>
    <w:rsid w:val="00EF0713"/>
    <w:rsid w:val="00F05FC3"/>
    <w:rsid w:val="00F147B0"/>
    <w:rsid w:val="00F2298A"/>
    <w:rsid w:val="00F26C40"/>
    <w:rsid w:val="00F33510"/>
    <w:rsid w:val="00F36E30"/>
    <w:rsid w:val="00F40A0A"/>
    <w:rsid w:val="00F57A53"/>
    <w:rsid w:val="00F6377C"/>
    <w:rsid w:val="00F75E6C"/>
    <w:rsid w:val="00F81459"/>
    <w:rsid w:val="00F844DD"/>
    <w:rsid w:val="00F8798F"/>
    <w:rsid w:val="00F90147"/>
    <w:rsid w:val="00F942B6"/>
    <w:rsid w:val="00FA2F63"/>
    <w:rsid w:val="00FA66A4"/>
    <w:rsid w:val="00FB7692"/>
    <w:rsid w:val="00FD01E7"/>
    <w:rsid w:val="00FE2148"/>
    <w:rsid w:val="00FF371D"/>
    <w:rsid w:val="00FF49E7"/>
    <w:rsid w:val="00FF6C2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F7274"/>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vadinimasDiagrama">
    <w:name w:val="Pavadinimas Diagrama"/>
    <w:link w:val="Pavadinimas"/>
    <w:rsid w:val="001F7274"/>
    <w:rPr>
      <w:rFonts w:ascii="Tahoma" w:eastAsia="Times New Roman" w:hAnsi="Tahoma" w:cs="Times New Roman"/>
      <w:b/>
      <w:sz w:val="28"/>
      <w:szCs w:val="20"/>
      <w:lang w:eastAsia="lt-LT"/>
    </w:rPr>
  </w:style>
  <w:style w:type="character" w:customStyle="1" w:styleId="DateChar">
    <w:name w:val="Date Char"/>
    <w:link w:val="Date858D7CFB-ED40-4347-BF05-701D383B685F858D7CFB-ED40-4347-BF05-701D383B685F"/>
    <w:rsid w:val="001F7274"/>
    <w:rPr>
      <w:rFonts w:ascii="Times New Roman" w:eastAsia="Times New Roman" w:hAnsi="Times New Roman" w:cs="Times New Roman"/>
      <w:sz w:val="24"/>
      <w:szCs w:val="20"/>
      <w:lang w:eastAsia="lt-LT"/>
    </w:rPr>
  </w:style>
  <w:style w:type="character" w:customStyle="1" w:styleId="TekstasDiagrama">
    <w:name w:val="Tekstas Diagrama"/>
    <w:link w:val="Tekstas"/>
    <w:rsid w:val="001F7274"/>
    <w:rPr>
      <w:rFonts w:ascii="Times New Roman" w:eastAsia="Times New Roman" w:hAnsi="Times New Roman" w:cs="Times New Roman"/>
      <w:sz w:val="24"/>
      <w:szCs w:val="20"/>
      <w:lang w:eastAsia="lt-LT"/>
    </w:rPr>
  </w:style>
  <w:style w:type="character" w:customStyle="1" w:styleId="Puslapionumeris1">
    <w:name w:val="Puslapio numeris1"/>
    <w:rsid w:val="001F7274"/>
    <w:rPr>
      <w:rFonts w:cs="Times New Roman"/>
    </w:rPr>
  </w:style>
  <w:style w:type="character" w:customStyle="1" w:styleId="PoratDiagrama">
    <w:name w:val="Poraštė Diagrama"/>
    <w:link w:val="Porat"/>
    <w:rsid w:val="001F7274"/>
    <w:rPr>
      <w:rFonts w:ascii="Times New Roman" w:eastAsia="Times New Roman" w:hAnsi="Times New Roman" w:cs="Times New Roman"/>
      <w:sz w:val="20"/>
      <w:szCs w:val="20"/>
      <w:lang w:eastAsia="lt-LT"/>
    </w:rPr>
  </w:style>
  <w:style w:type="character" w:customStyle="1" w:styleId="AntratsDiagrama">
    <w:name w:val="Antraštės Diagrama"/>
    <w:link w:val="Antrats"/>
    <w:rsid w:val="001F7274"/>
    <w:rPr>
      <w:rFonts w:ascii="Times New Roman" w:eastAsia="Times New Roman" w:hAnsi="Times New Roman" w:cs="Times New Roman"/>
      <w:sz w:val="20"/>
      <w:szCs w:val="20"/>
      <w:lang w:eastAsia="lt-LT"/>
    </w:rPr>
  </w:style>
  <w:style w:type="paragraph" w:styleId="Porat">
    <w:name w:val="footer"/>
    <w:basedOn w:val="prastasis"/>
    <w:link w:val="PoratDiagrama"/>
    <w:rsid w:val="001F7274"/>
    <w:pPr>
      <w:tabs>
        <w:tab w:val="center" w:pos="4819"/>
        <w:tab w:val="right" w:pos="9638"/>
      </w:tabs>
    </w:pPr>
  </w:style>
  <w:style w:type="character" w:customStyle="1" w:styleId="PoratDiagrama1">
    <w:name w:val="Poraštė Diagrama1"/>
    <w:basedOn w:val="Numatytasispastraiposriftas"/>
    <w:uiPriority w:val="99"/>
    <w:semiHidden/>
    <w:rsid w:val="001F7274"/>
    <w:rPr>
      <w:rFonts w:ascii="Times New Roman" w:eastAsia="Times New Roman" w:hAnsi="Times New Roman" w:cs="Times New Roman"/>
      <w:sz w:val="20"/>
      <w:szCs w:val="20"/>
      <w:lang w:val="lt-LT" w:eastAsia="lt-LT"/>
    </w:rPr>
  </w:style>
  <w:style w:type="paragraph" w:styleId="Antrats">
    <w:name w:val="header"/>
    <w:basedOn w:val="prastasis"/>
    <w:link w:val="AntratsDiagrama"/>
    <w:rsid w:val="001F7274"/>
    <w:pPr>
      <w:tabs>
        <w:tab w:val="center" w:pos="4819"/>
        <w:tab w:val="right" w:pos="9638"/>
      </w:tabs>
    </w:pPr>
  </w:style>
  <w:style w:type="character" w:customStyle="1" w:styleId="AntratsDiagrama1">
    <w:name w:val="Antraštės Diagrama1"/>
    <w:basedOn w:val="Numatytasispastraiposriftas"/>
    <w:uiPriority w:val="99"/>
    <w:semiHidden/>
    <w:rsid w:val="001F7274"/>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1F727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Numatytasispastraiposriftas"/>
    <w:uiPriority w:val="10"/>
    <w:rsid w:val="001F7274"/>
    <w:rPr>
      <w:rFonts w:asciiTheme="majorHAnsi" w:eastAsiaTheme="majorEastAsia" w:hAnsiTheme="majorHAnsi" w:cstheme="majorBidi"/>
      <w:color w:val="17365D" w:themeColor="text2" w:themeShade="BF"/>
      <w:spacing w:val="5"/>
      <w:kern w:val="28"/>
      <w:sz w:val="52"/>
      <w:szCs w:val="52"/>
      <w:lang w:val="lt-LT" w:eastAsia="lt-LT"/>
    </w:rPr>
  </w:style>
  <w:style w:type="paragraph" w:customStyle="1" w:styleId="Date858D7CFB-ED40-4347-BF05-701D383B685F858D7CFB-ED40-4347-BF05-701D383B685F">
    <w:name w:val="Date{858D7CFB-ED40-4347-BF05-701D383B685F}{858D7CFB-ED40-4347-BF05-701D383B685F}"/>
    <w:basedOn w:val="Antrats"/>
    <w:link w:val="DateChar"/>
    <w:rsid w:val="001F7274"/>
    <w:pPr>
      <w:tabs>
        <w:tab w:val="clear" w:pos="4819"/>
        <w:tab w:val="clear" w:pos="9638"/>
      </w:tabs>
      <w:jc w:val="center"/>
    </w:pPr>
    <w:rPr>
      <w:sz w:val="24"/>
    </w:rPr>
  </w:style>
  <w:style w:type="paragraph" w:customStyle="1" w:styleId="Tekstas">
    <w:name w:val="Tekstas"/>
    <w:basedOn w:val="prastasis"/>
    <w:link w:val="TekstasDiagrama"/>
    <w:rsid w:val="001F7274"/>
    <w:pPr>
      <w:spacing w:before="40" w:after="40"/>
      <w:ind w:firstLine="1247"/>
      <w:jc w:val="both"/>
    </w:pPr>
    <w:rPr>
      <w:sz w:val="24"/>
    </w:rPr>
  </w:style>
  <w:style w:type="paragraph" w:styleId="Debesliotekstas">
    <w:name w:val="Balloon Text"/>
    <w:basedOn w:val="prastasis"/>
    <w:link w:val="DebesliotekstasDiagrama"/>
    <w:uiPriority w:val="99"/>
    <w:semiHidden/>
    <w:unhideWhenUsed/>
    <w:rsid w:val="001F727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F7274"/>
    <w:rPr>
      <w:rFonts w:ascii="Tahoma" w:eastAsia="Times New Roman" w:hAnsi="Tahoma" w:cs="Tahoma"/>
      <w:sz w:val="16"/>
      <w:szCs w:val="16"/>
      <w:lang w:val="lt-LT" w:eastAsia="lt-LT"/>
    </w:rPr>
  </w:style>
  <w:style w:type="character" w:customStyle="1" w:styleId="apple-converted-space">
    <w:name w:val="apple-converted-space"/>
    <w:basedOn w:val="Numatytasispastraiposriftas"/>
    <w:rsid w:val="001B41B2"/>
  </w:style>
  <w:style w:type="character" w:customStyle="1" w:styleId="tekstasjustifiedfirstline125cmbeforeautoafterautochar">
    <w:name w:val="tekstasjustifiedfirstline125cmbeforeautoafterautochar"/>
    <w:basedOn w:val="Numatytasispastraiposriftas"/>
    <w:rsid w:val="009C2A78"/>
  </w:style>
  <w:style w:type="paragraph" w:customStyle="1" w:styleId="tekstas0">
    <w:name w:val="tekstas"/>
    <w:basedOn w:val="prastasis"/>
    <w:link w:val="tekstasChar"/>
    <w:rsid w:val="009C2A78"/>
    <w:pPr>
      <w:spacing w:before="100" w:beforeAutospacing="1" w:after="100" w:afterAutospacing="1"/>
    </w:pPr>
    <w:rPr>
      <w:sz w:val="24"/>
      <w:szCs w:val="24"/>
      <w:lang w:val="ru-RU" w:eastAsia="ru-RU"/>
    </w:rPr>
  </w:style>
  <w:style w:type="character" w:customStyle="1" w:styleId="tekstasChar">
    <w:name w:val="tekstas Char"/>
    <w:basedOn w:val="Numatytasispastraiposriftas"/>
    <w:link w:val="tekstas0"/>
    <w:rsid w:val="009C2A78"/>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274"/>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1F7274"/>
    <w:rPr>
      <w:rFonts w:ascii="Tahoma" w:eastAsia="Times New Roman" w:hAnsi="Tahoma" w:cs="Times New Roman"/>
      <w:b/>
      <w:sz w:val="28"/>
      <w:szCs w:val="20"/>
      <w:lang w:eastAsia="lt-LT"/>
    </w:rPr>
  </w:style>
  <w:style w:type="character" w:customStyle="1" w:styleId="DateChar">
    <w:name w:val="Date Char"/>
    <w:link w:val="Date858D7CFB-ED40-4347-BF05-701D383B685F858D7CFB-ED40-4347-BF05-701D383B685F"/>
    <w:rsid w:val="001F7274"/>
    <w:rPr>
      <w:rFonts w:ascii="Times New Roman" w:eastAsia="Times New Roman" w:hAnsi="Times New Roman" w:cs="Times New Roman"/>
      <w:sz w:val="24"/>
      <w:szCs w:val="20"/>
      <w:lang w:eastAsia="lt-LT"/>
    </w:rPr>
  </w:style>
  <w:style w:type="character" w:customStyle="1" w:styleId="TekstasDiagrama">
    <w:name w:val="Tekstas Diagrama"/>
    <w:link w:val="Tekstas"/>
    <w:rsid w:val="001F7274"/>
    <w:rPr>
      <w:rFonts w:ascii="Times New Roman" w:eastAsia="Times New Roman" w:hAnsi="Times New Roman" w:cs="Times New Roman"/>
      <w:sz w:val="24"/>
      <w:szCs w:val="20"/>
      <w:lang w:eastAsia="lt-LT"/>
    </w:rPr>
  </w:style>
  <w:style w:type="character" w:customStyle="1" w:styleId="Puslapionumeris1">
    <w:name w:val="Puslapio numeris1"/>
    <w:rsid w:val="001F7274"/>
    <w:rPr>
      <w:rFonts w:cs="Times New Roman"/>
    </w:rPr>
  </w:style>
  <w:style w:type="character" w:customStyle="1" w:styleId="FooterChar">
    <w:name w:val="Footer Char"/>
    <w:link w:val="Footer"/>
    <w:rsid w:val="001F7274"/>
    <w:rPr>
      <w:rFonts w:ascii="Times New Roman" w:eastAsia="Times New Roman" w:hAnsi="Times New Roman" w:cs="Times New Roman"/>
      <w:sz w:val="20"/>
      <w:szCs w:val="20"/>
      <w:lang w:eastAsia="lt-LT"/>
    </w:rPr>
  </w:style>
  <w:style w:type="character" w:customStyle="1" w:styleId="HeaderChar">
    <w:name w:val="Header Char"/>
    <w:link w:val="Header"/>
    <w:rsid w:val="001F7274"/>
    <w:rPr>
      <w:rFonts w:ascii="Times New Roman" w:eastAsia="Times New Roman" w:hAnsi="Times New Roman" w:cs="Times New Roman"/>
      <w:sz w:val="20"/>
      <w:szCs w:val="20"/>
      <w:lang w:eastAsia="lt-LT"/>
    </w:rPr>
  </w:style>
  <w:style w:type="paragraph" w:styleId="Footer">
    <w:name w:val="footer"/>
    <w:basedOn w:val="Normal"/>
    <w:link w:val="FooterChar"/>
    <w:rsid w:val="001F7274"/>
    <w:pPr>
      <w:tabs>
        <w:tab w:val="center" w:pos="4819"/>
        <w:tab w:val="right" w:pos="9638"/>
      </w:tabs>
    </w:pPr>
  </w:style>
  <w:style w:type="character" w:customStyle="1" w:styleId="PoratDiagrama1">
    <w:name w:val="Poraštė Diagrama1"/>
    <w:basedOn w:val="DefaultParagraphFont"/>
    <w:uiPriority w:val="99"/>
    <w:semiHidden/>
    <w:rsid w:val="001F7274"/>
    <w:rPr>
      <w:rFonts w:ascii="Times New Roman" w:eastAsia="Times New Roman" w:hAnsi="Times New Roman" w:cs="Times New Roman"/>
      <w:sz w:val="20"/>
      <w:szCs w:val="20"/>
      <w:lang w:val="lt-LT" w:eastAsia="lt-LT"/>
    </w:rPr>
  </w:style>
  <w:style w:type="paragraph" w:styleId="Header">
    <w:name w:val="header"/>
    <w:basedOn w:val="Normal"/>
    <w:link w:val="HeaderChar"/>
    <w:rsid w:val="001F7274"/>
    <w:pPr>
      <w:tabs>
        <w:tab w:val="center" w:pos="4819"/>
        <w:tab w:val="right" w:pos="9638"/>
      </w:tabs>
    </w:pPr>
  </w:style>
  <w:style w:type="character" w:customStyle="1" w:styleId="AntratsDiagrama1">
    <w:name w:val="Antraštės Diagrama1"/>
    <w:basedOn w:val="DefaultParagraphFont"/>
    <w:uiPriority w:val="99"/>
    <w:semiHidden/>
    <w:rsid w:val="001F7274"/>
    <w:rPr>
      <w:rFonts w:ascii="Times New Roman" w:eastAsia="Times New Roman" w:hAnsi="Times New Roman" w:cs="Times New Roman"/>
      <w:sz w:val="20"/>
      <w:szCs w:val="20"/>
      <w:lang w:val="lt-LT" w:eastAsia="lt-LT"/>
    </w:rPr>
  </w:style>
  <w:style w:type="paragraph" w:styleId="Title">
    <w:name w:val="Title"/>
    <w:basedOn w:val="Normal"/>
    <w:link w:val="TitleChar"/>
    <w:qFormat/>
    <w:rsid w:val="001F7274"/>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1">
    <w:name w:val="Pavadinimas Diagrama1"/>
    <w:basedOn w:val="DefaultParagraphFont"/>
    <w:uiPriority w:val="10"/>
    <w:rsid w:val="001F7274"/>
    <w:rPr>
      <w:rFonts w:asciiTheme="majorHAnsi" w:eastAsiaTheme="majorEastAsia" w:hAnsiTheme="majorHAnsi" w:cstheme="majorBidi"/>
      <w:color w:val="17365D" w:themeColor="text2" w:themeShade="BF"/>
      <w:spacing w:val="5"/>
      <w:kern w:val="28"/>
      <w:sz w:val="52"/>
      <w:szCs w:val="52"/>
      <w:lang w:val="lt-LT" w:eastAsia="lt-LT"/>
    </w:rPr>
  </w:style>
  <w:style w:type="paragraph" w:customStyle="1" w:styleId="Date858D7CFB-ED40-4347-BF05-701D383B685F858D7CFB-ED40-4347-BF05-701D383B685F">
    <w:name w:val="Date{858D7CFB-ED40-4347-BF05-701D383B685F}{858D7CFB-ED40-4347-BF05-701D383B685F}"/>
    <w:basedOn w:val="Header"/>
    <w:link w:val="DateChar"/>
    <w:rsid w:val="001F7274"/>
    <w:pPr>
      <w:tabs>
        <w:tab w:val="clear" w:pos="4819"/>
        <w:tab w:val="clear" w:pos="9638"/>
      </w:tabs>
      <w:jc w:val="center"/>
    </w:pPr>
    <w:rPr>
      <w:sz w:val="24"/>
    </w:rPr>
  </w:style>
  <w:style w:type="paragraph" w:customStyle="1" w:styleId="Tekstas">
    <w:name w:val="Tekstas"/>
    <w:basedOn w:val="Normal"/>
    <w:link w:val="TekstasDiagrama"/>
    <w:rsid w:val="001F7274"/>
    <w:pPr>
      <w:spacing w:before="40" w:after="40"/>
      <w:ind w:firstLine="1247"/>
      <w:jc w:val="both"/>
    </w:pPr>
    <w:rPr>
      <w:sz w:val="24"/>
    </w:rPr>
  </w:style>
  <w:style w:type="paragraph" w:styleId="BalloonText">
    <w:name w:val="Balloon Text"/>
    <w:basedOn w:val="Normal"/>
    <w:link w:val="BalloonTextChar"/>
    <w:uiPriority w:val="99"/>
    <w:semiHidden/>
    <w:unhideWhenUsed/>
    <w:rsid w:val="001F7274"/>
    <w:rPr>
      <w:rFonts w:ascii="Tahoma" w:hAnsi="Tahoma" w:cs="Tahoma"/>
      <w:sz w:val="16"/>
      <w:szCs w:val="16"/>
    </w:rPr>
  </w:style>
  <w:style w:type="character" w:customStyle="1" w:styleId="BalloonTextChar">
    <w:name w:val="Balloon Text Char"/>
    <w:basedOn w:val="DefaultParagraphFont"/>
    <w:link w:val="BalloonText"/>
    <w:uiPriority w:val="99"/>
    <w:semiHidden/>
    <w:rsid w:val="001F7274"/>
    <w:rPr>
      <w:rFonts w:ascii="Tahoma" w:eastAsia="Times New Roman" w:hAnsi="Tahoma" w:cs="Tahoma"/>
      <w:sz w:val="16"/>
      <w:szCs w:val="16"/>
      <w:lang w:val="lt-LT" w:eastAsia="lt-LT"/>
    </w:rPr>
  </w:style>
  <w:style w:type="character" w:customStyle="1" w:styleId="apple-converted-space">
    <w:name w:val="apple-converted-space"/>
    <w:basedOn w:val="DefaultParagraphFont"/>
    <w:rsid w:val="001B41B2"/>
  </w:style>
  <w:style w:type="character" w:customStyle="1" w:styleId="tekstasjustifiedfirstline125cmbeforeautoafterautochar">
    <w:name w:val="tekstasjustifiedfirstline125cmbeforeautoafterautochar"/>
    <w:basedOn w:val="DefaultParagraphFont"/>
    <w:rsid w:val="009C2A78"/>
  </w:style>
  <w:style w:type="paragraph" w:customStyle="1" w:styleId="tekstas0">
    <w:name w:val="tekstas"/>
    <w:basedOn w:val="Normal"/>
    <w:link w:val="tekstasChar"/>
    <w:rsid w:val="009C2A78"/>
    <w:pPr>
      <w:spacing w:before="100" w:beforeAutospacing="1" w:after="100" w:afterAutospacing="1"/>
    </w:pPr>
    <w:rPr>
      <w:sz w:val="24"/>
      <w:szCs w:val="24"/>
      <w:lang w:val="ru-RU" w:eastAsia="ru-RU"/>
    </w:rPr>
  </w:style>
  <w:style w:type="character" w:customStyle="1" w:styleId="tekstasChar">
    <w:name w:val="tekstas Char"/>
    <w:basedOn w:val="DefaultParagraphFont"/>
    <w:link w:val="tekstas0"/>
    <w:rsid w:val="009C2A78"/>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0682A9-C8AC-4C66-A451-7AE525F97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9025</Words>
  <Characters>5145</Characters>
  <Application>Microsoft Office Word</Application>
  <DocSecurity>0</DocSecurity>
  <Lines>42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3</cp:revision>
  <dcterms:created xsi:type="dcterms:W3CDTF">2015-08-26T07:47:00Z</dcterms:created>
  <dcterms:modified xsi:type="dcterms:W3CDTF">2015-08-26T07:56:00Z</dcterms:modified>
</cp:coreProperties>
</file>