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61C" w:rsidRDefault="00FE061C" w:rsidP="00FE061C">
      <w:pPr>
        <w:jc w:val="center"/>
        <w:rPr>
          <w:b/>
        </w:rPr>
      </w:pPr>
      <w:r>
        <w:rPr>
          <w:b/>
        </w:rPr>
        <w:t>KLAIPĖDOS, ŠIAULIŲ, PANEVĖŽIO  APYGARDOS  TEISMŲ VEIKLOS TERITORIJOJE</w:t>
      </w:r>
    </w:p>
    <w:p w:rsidR="00FE061C" w:rsidRDefault="00FE061C" w:rsidP="00FE061C">
      <w:pPr>
        <w:tabs>
          <w:tab w:val="left" w:pos="10800"/>
        </w:tabs>
        <w:rPr>
          <w:b/>
          <w:color w:val="000000"/>
        </w:rPr>
      </w:pPr>
      <w:r>
        <w:rPr>
          <w:b/>
        </w:rPr>
        <w:t xml:space="preserve">ESANČIŲ APYLINKIŲ TEISMŲ </w:t>
      </w:r>
      <w:r>
        <w:rPr>
          <w:b/>
          <w:color w:val="000000"/>
        </w:rPr>
        <w:t>TEISĖJŲ KVALIFIKACIJOS KĖLIMO PROGRAMA</w:t>
      </w:r>
    </w:p>
    <w:p w:rsidR="00DF5C26" w:rsidRDefault="00FE061C" w:rsidP="00FE061C">
      <w:pPr>
        <w:jc w:val="center"/>
        <w:rPr>
          <w:b/>
          <w:color w:val="000000"/>
        </w:rPr>
      </w:pPr>
      <w:r>
        <w:rPr>
          <w:b/>
          <w:color w:val="000000"/>
        </w:rPr>
        <w:t xml:space="preserve"> </w:t>
      </w:r>
      <w:r w:rsidR="00DF5C26">
        <w:rPr>
          <w:b/>
          <w:color w:val="000000"/>
        </w:rPr>
        <w:t>„</w:t>
      </w:r>
      <w:r w:rsidR="00DF5C26" w:rsidRPr="00205FEB">
        <w:rPr>
          <w:b/>
          <w:color w:val="000000"/>
        </w:rPr>
        <w:t>BAUDŽIAMOJI TEISĖ</w:t>
      </w:r>
      <w:r w:rsidR="00DF5C26">
        <w:rPr>
          <w:b/>
          <w:color w:val="000000"/>
        </w:rPr>
        <w:t>“</w:t>
      </w:r>
    </w:p>
    <w:p w:rsidR="00E41FE1" w:rsidRDefault="00A00291" w:rsidP="00DF5C26">
      <w:pPr>
        <w:jc w:val="center"/>
        <w:rPr>
          <w:rFonts w:ascii="Arial" w:hAnsi="Arial" w:cs="Arial"/>
          <w:bCs/>
          <w:sz w:val="20"/>
          <w:szCs w:val="20"/>
        </w:rPr>
      </w:pPr>
      <w:r>
        <w:rPr>
          <w:rFonts w:ascii="Arial" w:hAnsi="Arial" w:cs="Arial"/>
          <w:bCs/>
          <w:sz w:val="20"/>
          <w:szCs w:val="20"/>
        </w:rPr>
        <w:t xml:space="preserve"> </w:t>
      </w:r>
      <w:r w:rsidR="00E41FE1">
        <w:rPr>
          <w:rFonts w:ascii="Arial" w:hAnsi="Arial" w:cs="Arial"/>
          <w:bCs/>
          <w:sz w:val="20"/>
          <w:szCs w:val="20"/>
        </w:rPr>
        <w:t>(</w:t>
      </w:r>
      <w:r w:rsidR="00370371">
        <w:rPr>
          <w:rFonts w:ascii="Arial" w:hAnsi="Arial" w:cs="Arial"/>
          <w:bCs/>
          <w:sz w:val="20"/>
          <w:szCs w:val="20"/>
        </w:rPr>
        <w:t>seminaro</w:t>
      </w:r>
      <w:r w:rsidR="00E41FE1">
        <w:rPr>
          <w:rFonts w:ascii="Arial" w:hAnsi="Arial" w:cs="Arial"/>
          <w:bCs/>
          <w:sz w:val="20"/>
          <w:szCs w:val="20"/>
        </w:rPr>
        <w:t xml:space="preserve"> kodas – </w:t>
      </w:r>
      <w:r w:rsidR="00DF5C26">
        <w:rPr>
          <w:rFonts w:ascii="Arial" w:hAnsi="Arial" w:cs="Arial"/>
          <w:bCs/>
          <w:sz w:val="20"/>
          <w:szCs w:val="20"/>
        </w:rPr>
        <w:t>B</w:t>
      </w:r>
      <w:r w:rsidR="00370371">
        <w:rPr>
          <w:rFonts w:ascii="Arial" w:hAnsi="Arial" w:cs="Arial"/>
          <w:bCs/>
          <w:sz w:val="20"/>
          <w:szCs w:val="20"/>
        </w:rPr>
        <w:t>-</w:t>
      </w:r>
      <w:r>
        <w:rPr>
          <w:rFonts w:ascii="Arial" w:hAnsi="Arial" w:cs="Arial"/>
          <w:bCs/>
          <w:sz w:val="20"/>
          <w:szCs w:val="20"/>
        </w:rPr>
        <w:t>I-</w:t>
      </w:r>
      <w:r w:rsidR="00912008">
        <w:rPr>
          <w:rFonts w:ascii="Arial" w:hAnsi="Arial" w:cs="Arial"/>
          <w:bCs/>
          <w:sz w:val="20"/>
          <w:szCs w:val="20"/>
        </w:rPr>
        <w:t>2</w:t>
      </w:r>
      <w:r>
        <w:rPr>
          <w:rFonts w:ascii="Arial" w:hAnsi="Arial" w:cs="Arial"/>
          <w:bCs/>
          <w:sz w:val="20"/>
          <w:szCs w:val="20"/>
        </w:rPr>
        <w:t>(</w:t>
      </w:r>
      <w:r w:rsidR="00FE061C">
        <w:rPr>
          <w:rFonts w:ascii="Arial" w:hAnsi="Arial" w:cs="Arial"/>
          <w:bCs/>
          <w:sz w:val="20"/>
          <w:szCs w:val="20"/>
        </w:rPr>
        <w:t>J</w:t>
      </w:r>
      <w:r>
        <w:rPr>
          <w:rFonts w:ascii="Arial" w:hAnsi="Arial" w:cs="Arial"/>
          <w:bCs/>
          <w:sz w:val="20"/>
          <w:szCs w:val="20"/>
        </w:rPr>
        <w:t>)</w:t>
      </w:r>
      <w:r w:rsidR="00E41FE1" w:rsidRPr="0056627A">
        <w:rPr>
          <w:rFonts w:ascii="Arial" w:hAnsi="Arial" w:cs="Arial"/>
          <w:bCs/>
          <w:sz w:val="20"/>
          <w:szCs w:val="20"/>
        </w:rPr>
        <w:t>)</w:t>
      </w:r>
    </w:p>
    <w:p w:rsidR="00F00F8D" w:rsidRPr="00F00F8D" w:rsidRDefault="00F00F8D" w:rsidP="00E41FE1">
      <w:pPr>
        <w:jc w:val="center"/>
        <w:rPr>
          <w:rFonts w:ascii="Arial" w:hAnsi="Arial" w:cs="Arial"/>
          <w:bCs/>
          <w:sz w:val="10"/>
          <w:szCs w:val="10"/>
        </w:rPr>
      </w:pPr>
    </w:p>
    <w:p w:rsidR="00CE5976" w:rsidRPr="008F0211" w:rsidRDefault="00CE5976" w:rsidP="00CE5976">
      <w:pPr>
        <w:jc w:val="center"/>
        <w:rPr>
          <w:rFonts w:ascii="Arial" w:hAnsi="Arial" w:cs="Arial"/>
          <w:b/>
          <w:shadow/>
          <w:color w:val="000000"/>
        </w:rPr>
      </w:pPr>
      <w:r w:rsidRPr="00B233EE">
        <w:rPr>
          <w:rFonts w:ascii="Arial" w:hAnsi="Arial" w:cs="Arial"/>
          <w:b/>
          <w:shadow/>
          <w:color w:val="000000"/>
        </w:rPr>
        <w:t>P R O G R A M A</w:t>
      </w:r>
    </w:p>
    <w:p w:rsidR="00E41FE1" w:rsidRPr="00F00F8D" w:rsidRDefault="00E41FE1" w:rsidP="00265A1A">
      <w:pPr>
        <w:jc w:val="center"/>
        <w:rPr>
          <w:rFonts w:ascii="Arial" w:hAnsi="Arial" w:cs="Arial"/>
          <w:bCs/>
          <w:sz w:val="10"/>
          <w:szCs w:val="10"/>
        </w:rPr>
      </w:pPr>
    </w:p>
    <w:p w:rsidR="00764AA0" w:rsidRPr="005E3D43" w:rsidRDefault="00453481" w:rsidP="00A60FD9">
      <w:pPr>
        <w:jc w:val="center"/>
        <w:rPr>
          <w:rFonts w:ascii="Arial" w:hAnsi="Arial" w:cs="Arial"/>
          <w:bCs/>
          <w:sz w:val="20"/>
          <w:szCs w:val="20"/>
        </w:rPr>
      </w:pPr>
      <w:r>
        <w:rPr>
          <w:rFonts w:ascii="Arial" w:hAnsi="Arial" w:cs="Arial"/>
          <w:sz w:val="20"/>
          <w:szCs w:val="20"/>
        </w:rPr>
        <w:t>201</w:t>
      </w:r>
      <w:r w:rsidR="004D76D2">
        <w:rPr>
          <w:rFonts w:ascii="Arial" w:hAnsi="Arial" w:cs="Arial"/>
          <w:sz w:val="20"/>
          <w:szCs w:val="20"/>
        </w:rPr>
        <w:t>5</w:t>
      </w:r>
      <w:r w:rsidR="009D6F0C">
        <w:rPr>
          <w:rFonts w:ascii="Arial" w:hAnsi="Arial" w:cs="Arial"/>
          <w:sz w:val="20"/>
          <w:szCs w:val="20"/>
        </w:rPr>
        <w:t xml:space="preserve"> </w:t>
      </w:r>
      <w:r w:rsidR="00BA2E23" w:rsidRPr="00F84897">
        <w:rPr>
          <w:rFonts w:ascii="Arial" w:hAnsi="Arial" w:cs="Arial"/>
          <w:sz w:val="20"/>
          <w:szCs w:val="20"/>
        </w:rPr>
        <w:t xml:space="preserve">m. </w:t>
      </w:r>
      <w:r w:rsidR="003109D9">
        <w:rPr>
          <w:rFonts w:ascii="Arial" w:hAnsi="Arial" w:cs="Arial"/>
          <w:sz w:val="20"/>
          <w:szCs w:val="20"/>
        </w:rPr>
        <w:t>rugsėjo</w:t>
      </w:r>
      <w:r w:rsidR="00FE061C">
        <w:rPr>
          <w:rFonts w:ascii="Arial" w:hAnsi="Arial" w:cs="Arial"/>
          <w:sz w:val="20"/>
          <w:szCs w:val="20"/>
        </w:rPr>
        <w:t xml:space="preserve"> </w:t>
      </w:r>
      <w:r w:rsidR="00912008">
        <w:rPr>
          <w:rFonts w:ascii="Arial" w:hAnsi="Arial" w:cs="Arial"/>
          <w:sz w:val="20"/>
          <w:szCs w:val="20"/>
        </w:rPr>
        <w:t>21-24</w:t>
      </w:r>
      <w:r w:rsidR="00370371">
        <w:rPr>
          <w:rFonts w:ascii="Arial" w:hAnsi="Arial" w:cs="Arial"/>
          <w:sz w:val="20"/>
          <w:szCs w:val="20"/>
        </w:rPr>
        <w:t xml:space="preserve"> </w:t>
      </w:r>
      <w:r w:rsidR="00BA2E23" w:rsidRPr="00F84897">
        <w:rPr>
          <w:rFonts w:ascii="Arial" w:hAnsi="Arial" w:cs="Arial"/>
          <w:sz w:val="20"/>
          <w:szCs w:val="20"/>
        </w:rPr>
        <w:t>d.</w:t>
      </w:r>
    </w:p>
    <w:p w:rsidR="00AF1949" w:rsidRDefault="005E3D43" w:rsidP="00F00F8D">
      <w:pPr>
        <w:ind w:right="-262"/>
        <w:jc w:val="center"/>
        <w:rPr>
          <w:rFonts w:ascii="Arial" w:hAnsi="Arial" w:cs="Arial"/>
          <w:color w:val="000000"/>
          <w:sz w:val="20"/>
          <w:szCs w:val="20"/>
        </w:rPr>
      </w:pPr>
      <w:r>
        <w:rPr>
          <w:rFonts w:ascii="Arial" w:hAnsi="Arial" w:cs="Arial"/>
          <w:color w:val="000000"/>
          <w:sz w:val="20"/>
          <w:szCs w:val="20"/>
        </w:rPr>
        <w:t>Molėt</w:t>
      </w:r>
      <w:r w:rsidR="00370371">
        <w:rPr>
          <w:rFonts w:ascii="Arial" w:hAnsi="Arial" w:cs="Arial"/>
          <w:color w:val="000000"/>
          <w:sz w:val="20"/>
          <w:szCs w:val="20"/>
        </w:rPr>
        <w:t>ai</w:t>
      </w:r>
    </w:p>
    <w:p w:rsidR="00D94FDC" w:rsidRDefault="00D94FDC" w:rsidP="00404B41">
      <w:pPr>
        <w:ind w:right="-262"/>
        <w:rPr>
          <w:rFonts w:ascii="Arial" w:hAnsi="Arial" w:cs="Arial"/>
          <w:color w:val="000000"/>
          <w:sz w:val="10"/>
          <w:szCs w:val="10"/>
        </w:rPr>
      </w:pPr>
    </w:p>
    <w:p w:rsidR="00D94FDC" w:rsidRPr="00F00F8D" w:rsidRDefault="00D94FDC" w:rsidP="00F00F8D">
      <w:pPr>
        <w:ind w:right="-262"/>
        <w:jc w:val="center"/>
        <w:rPr>
          <w:rFonts w:ascii="Arial" w:hAnsi="Arial" w:cs="Arial"/>
          <w:color w:val="000000"/>
          <w:sz w:val="10"/>
          <w:szCs w:val="10"/>
        </w:rPr>
      </w:pPr>
    </w:p>
    <w:tbl>
      <w:tblPr>
        <w:tblW w:w="10316" w:type="dxa"/>
        <w:tblInd w:w="-92" w:type="dxa"/>
        <w:tblLook w:val="01E0"/>
      </w:tblPr>
      <w:tblGrid>
        <w:gridCol w:w="10316"/>
      </w:tblGrid>
      <w:tr w:rsidR="00E41FE1" w:rsidRPr="003D55B0" w:rsidTr="00EC4BEE">
        <w:tc>
          <w:tcPr>
            <w:tcW w:w="10316" w:type="dxa"/>
            <w:shd w:val="clear" w:color="auto" w:fill="auto"/>
          </w:tcPr>
          <w:p w:rsidR="00E41FE1" w:rsidRPr="00AD2FD3" w:rsidRDefault="00E2514D" w:rsidP="00E2514D">
            <w:pPr>
              <w:rPr>
                <w:rFonts w:ascii="Arial" w:hAnsi="Arial" w:cs="Arial"/>
                <w:i/>
                <w:iCs/>
                <w:sz w:val="20"/>
                <w:szCs w:val="20"/>
              </w:rPr>
            </w:pPr>
            <w:r w:rsidRPr="00AD2FD3">
              <w:rPr>
                <w:rFonts w:ascii="Arial" w:hAnsi="Arial" w:cs="Arial"/>
                <w:i/>
                <w:iCs/>
                <w:sz w:val="20"/>
                <w:szCs w:val="20"/>
              </w:rPr>
              <w:t>Lektoriai</w:t>
            </w:r>
            <w:r w:rsidR="00E41FE1" w:rsidRPr="00AD2FD3">
              <w:rPr>
                <w:rFonts w:ascii="Arial" w:hAnsi="Arial" w:cs="Arial"/>
                <w:i/>
                <w:iCs/>
                <w:sz w:val="20"/>
                <w:szCs w:val="20"/>
              </w:rPr>
              <w:t>:</w:t>
            </w:r>
          </w:p>
          <w:p w:rsidR="008256B0" w:rsidRPr="007C7BEA" w:rsidRDefault="008256B0" w:rsidP="008256B0">
            <w:pPr>
              <w:ind w:right="-1080"/>
              <w:jc w:val="both"/>
              <w:rPr>
                <w:rFonts w:ascii="Arial" w:hAnsi="Arial" w:cs="Arial"/>
                <w:b/>
                <w:i/>
                <w:sz w:val="20"/>
                <w:szCs w:val="20"/>
              </w:rPr>
            </w:pPr>
            <w:r w:rsidRPr="007C7BEA">
              <w:rPr>
                <w:rFonts w:ascii="Arial" w:hAnsi="Arial" w:cs="Arial"/>
                <w:b/>
                <w:i/>
                <w:sz w:val="20"/>
                <w:szCs w:val="20"/>
              </w:rPr>
              <w:t xml:space="preserve">Prof. dr. </w:t>
            </w:r>
            <w:r>
              <w:rPr>
                <w:rFonts w:ascii="Arial" w:hAnsi="Arial" w:cs="Arial"/>
                <w:b/>
                <w:i/>
                <w:sz w:val="20"/>
                <w:szCs w:val="20"/>
              </w:rPr>
              <w:t>Armanas Abramavičius</w:t>
            </w:r>
          </w:p>
          <w:p w:rsidR="008256B0" w:rsidRDefault="008256B0" w:rsidP="008256B0">
            <w:pPr>
              <w:tabs>
                <w:tab w:val="left" w:pos="-92"/>
                <w:tab w:val="left" w:pos="283"/>
              </w:tabs>
              <w:rPr>
                <w:rFonts w:ascii="Arial" w:hAnsi="Arial" w:cs="Arial"/>
                <w:i/>
                <w:sz w:val="20"/>
                <w:szCs w:val="20"/>
              </w:rPr>
            </w:pPr>
            <w:r w:rsidRPr="007C7BEA">
              <w:rPr>
                <w:rFonts w:ascii="Arial" w:hAnsi="Arial" w:cs="Arial"/>
                <w:i/>
                <w:sz w:val="20"/>
                <w:szCs w:val="20"/>
              </w:rPr>
              <w:t xml:space="preserve">Vilniaus universiteto Teisės fakulteto Baudžiamosios justicijos katedros </w:t>
            </w:r>
            <w:r>
              <w:rPr>
                <w:rFonts w:ascii="Arial" w:hAnsi="Arial" w:cs="Arial"/>
                <w:i/>
                <w:sz w:val="20"/>
                <w:szCs w:val="20"/>
              </w:rPr>
              <w:t>profesorius</w:t>
            </w:r>
          </w:p>
          <w:p w:rsidR="0004105E" w:rsidRPr="00AD2FD3" w:rsidRDefault="008256B0" w:rsidP="008256B0">
            <w:pPr>
              <w:rPr>
                <w:rFonts w:ascii="Arial" w:hAnsi="Arial" w:cs="Arial"/>
                <w:i/>
                <w:iCs/>
                <w:sz w:val="20"/>
                <w:szCs w:val="20"/>
              </w:rPr>
            </w:pPr>
            <w:r w:rsidRPr="007C7BEA">
              <w:rPr>
                <w:rFonts w:ascii="Arial" w:hAnsi="Arial" w:cs="Arial"/>
                <w:i/>
                <w:sz w:val="20"/>
                <w:szCs w:val="20"/>
              </w:rPr>
              <w:t>Lietuvos Aukščiausiojo Teismo teisėjas</w:t>
            </w:r>
          </w:p>
        </w:tc>
      </w:tr>
      <w:tr w:rsidR="00E41FE1" w:rsidRPr="003D55B0" w:rsidTr="00EC4BEE">
        <w:tc>
          <w:tcPr>
            <w:tcW w:w="10316" w:type="dxa"/>
            <w:shd w:val="clear" w:color="auto" w:fill="auto"/>
          </w:tcPr>
          <w:p w:rsidR="0004105E" w:rsidRPr="00AD2FD3" w:rsidRDefault="00BF4DB5" w:rsidP="0004105E">
            <w:pPr>
              <w:pStyle w:val="NormalWeb"/>
              <w:spacing w:before="0" w:beforeAutospacing="0" w:after="0" w:afterAutospacing="0"/>
              <w:rPr>
                <w:rFonts w:ascii="Arial" w:hAnsi="Arial" w:cs="Arial"/>
                <w:b/>
                <w:i/>
                <w:sz w:val="20"/>
                <w:szCs w:val="20"/>
              </w:rPr>
            </w:pPr>
            <w:r>
              <w:rPr>
                <w:rFonts w:ascii="Arial" w:hAnsi="Arial" w:cs="Arial"/>
                <w:b/>
                <w:i/>
                <w:sz w:val="20"/>
                <w:szCs w:val="20"/>
              </w:rPr>
              <w:t>Doc. dr. Jolanta Zajanč</w:t>
            </w:r>
            <w:r w:rsidR="000D515A">
              <w:rPr>
                <w:rFonts w:ascii="Arial" w:hAnsi="Arial" w:cs="Arial"/>
                <w:b/>
                <w:i/>
                <w:sz w:val="20"/>
                <w:szCs w:val="20"/>
              </w:rPr>
              <w:t>k</w:t>
            </w:r>
            <w:r>
              <w:rPr>
                <w:rFonts w:ascii="Arial" w:hAnsi="Arial" w:cs="Arial"/>
                <w:b/>
                <w:i/>
                <w:sz w:val="20"/>
                <w:szCs w:val="20"/>
              </w:rPr>
              <w:t>auskienė</w:t>
            </w:r>
          </w:p>
          <w:p w:rsidR="008256B0" w:rsidRDefault="000D515A" w:rsidP="008256B0">
            <w:pPr>
              <w:ind w:right="-1080"/>
              <w:jc w:val="both"/>
              <w:rPr>
                <w:rFonts w:ascii="Arial" w:hAnsi="Arial" w:cs="Arial"/>
                <w:b/>
                <w:i/>
                <w:sz w:val="20"/>
                <w:szCs w:val="20"/>
              </w:rPr>
            </w:pPr>
            <w:r>
              <w:rPr>
                <w:rFonts w:ascii="Arial" w:hAnsi="Arial" w:cs="Arial"/>
                <w:i/>
                <w:sz w:val="20"/>
                <w:szCs w:val="20"/>
              </w:rPr>
              <w:t xml:space="preserve">Mykolo </w:t>
            </w:r>
            <w:proofErr w:type="spellStart"/>
            <w:r>
              <w:rPr>
                <w:rFonts w:ascii="Arial" w:hAnsi="Arial" w:cs="Arial"/>
                <w:i/>
                <w:sz w:val="20"/>
                <w:szCs w:val="20"/>
              </w:rPr>
              <w:t>Romerio</w:t>
            </w:r>
            <w:proofErr w:type="spellEnd"/>
            <w:r>
              <w:rPr>
                <w:rFonts w:ascii="Arial" w:hAnsi="Arial" w:cs="Arial"/>
                <w:i/>
                <w:sz w:val="20"/>
                <w:szCs w:val="20"/>
              </w:rPr>
              <w:t xml:space="preserve"> universiteto </w:t>
            </w:r>
            <w:r w:rsidR="004523FB">
              <w:rPr>
                <w:rFonts w:ascii="Arial" w:hAnsi="Arial" w:cs="Arial"/>
                <w:i/>
                <w:sz w:val="20"/>
                <w:szCs w:val="20"/>
              </w:rPr>
              <w:t>Baudžiamosios teisės ir proceso instituto direktorė</w:t>
            </w:r>
          </w:p>
          <w:p w:rsidR="001928DD" w:rsidRPr="00AD2FD3" w:rsidRDefault="001928DD" w:rsidP="00BF4DB5">
            <w:pPr>
              <w:ind w:right="227"/>
              <w:jc w:val="both"/>
              <w:rPr>
                <w:rFonts w:ascii="Arial" w:hAnsi="Arial" w:cs="Arial"/>
                <w:b/>
                <w:i/>
                <w:sz w:val="20"/>
                <w:szCs w:val="20"/>
              </w:rPr>
            </w:pPr>
            <w:r>
              <w:rPr>
                <w:rFonts w:ascii="Arial" w:hAnsi="Arial" w:cs="Arial"/>
                <w:b/>
                <w:i/>
                <w:sz w:val="20"/>
                <w:szCs w:val="20"/>
              </w:rPr>
              <w:t xml:space="preserve">Dr. </w:t>
            </w:r>
            <w:r w:rsidR="003109D9">
              <w:rPr>
                <w:rFonts w:ascii="Arial" w:hAnsi="Arial" w:cs="Arial"/>
                <w:b/>
                <w:i/>
                <w:sz w:val="20"/>
                <w:szCs w:val="20"/>
              </w:rPr>
              <w:t>Kristina Vanagaitė</w:t>
            </w:r>
          </w:p>
          <w:p w:rsidR="001928DD" w:rsidRDefault="001928DD" w:rsidP="001928DD">
            <w:pPr>
              <w:rPr>
                <w:rFonts w:ascii="Arial" w:hAnsi="Arial" w:cs="Arial"/>
                <w:i/>
                <w:sz w:val="20"/>
                <w:szCs w:val="20"/>
              </w:rPr>
            </w:pPr>
            <w:r w:rsidRPr="005B3CB5">
              <w:rPr>
                <w:rFonts w:ascii="Arial" w:hAnsi="Arial" w:cs="Arial"/>
                <w:i/>
                <w:sz w:val="20"/>
                <w:szCs w:val="20"/>
              </w:rPr>
              <w:t xml:space="preserve">Vilniaus universiteto Filosofijos fakulteto Bendrosios psichologijos katedros </w:t>
            </w:r>
            <w:r>
              <w:rPr>
                <w:rFonts w:ascii="Arial" w:hAnsi="Arial" w:cs="Arial"/>
                <w:i/>
                <w:sz w:val="20"/>
                <w:szCs w:val="20"/>
              </w:rPr>
              <w:t>lektorė</w:t>
            </w:r>
          </w:p>
          <w:p w:rsidR="00BF4DB5" w:rsidRDefault="00BF4DB5" w:rsidP="00BF4DB5">
            <w:pPr>
              <w:ind w:right="-1080"/>
              <w:jc w:val="both"/>
              <w:rPr>
                <w:rFonts w:ascii="Arial" w:hAnsi="Arial" w:cs="Arial"/>
                <w:b/>
                <w:i/>
                <w:sz w:val="20"/>
                <w:szCs w:val="20"/>
              </w:rPr>
            </w:pPr>
            <w:r>
              <w:rPr>
                <w:rFonts w:ascii="Arial" w:hAnsi="Arial" w:cs="Arial"/>
                <w:b/>
                <w:i/>
                <w:sz w:val="20"/>
                <w:szCs w:val="20"/>
              </w:rPr>
              <w:t>Deividas Kriaučiūnas</w:t>
            </w:r>
          </w:p>
          <w:p w:rsidR="00BF4DB5" w:rsidRPr="00BF4DB5" w:rsidRDefault="00BF4DB5" w:rsidP="00BF4DB5">
            <w:pPr>
              <w:ind w:right="-1080"/>
              <w:jc w:val="both"/>
              <w:rPr>
                <w:rFonts w:ascii="Arial" w:hAnsi="Arial" w:cs="Arial"/>
                <w:i/>
                <w:sz w:val="20"/>
                <w:szCs w:val="20"/>
              </w:rPr>
            </w:pPr>
            <w:r w:rsidRPr="00BF4DB5">
              <w:rPr>
                <w:rFonts w:ascii="Arial" w:hAnsi="Arial" w:cs="Arial"/>
                <w:i/>
                <w:sz w:val="20"/>
                <w:szCs w:val="20"/>
              </w:rPr>
              <w:t>Vilniaus universiteto Teisės fakulteto Viešosios teisės katedros lektorius</w:t>
            </w:r>
          </w:p>
          <w:p w:rsidR="00BF4DB5" w:rsidRDefault="00BF4DB5" w:rsidP="00BF4DB5">
            <w:pPr>
              <w:ind w:right="-1080"/>
              <w:jc w:val="both"/>
              <w:rPr>
                <w:rFonts w:ascii="Arial" w:hAnsi="Arial" w:cs="Arial"/>
                <w:i/>
                <w:sz w:val="20"/>
                <w:szCs w:val="20"/>
              </w:rPr>
            </w:pPr>
            <w:r w:rsidRPr="00BF4DB5">
              <w:rPr>
                <w:rFonts w:ascii="Arial" w:hAnsi="Arial" w:cs="Arial"/>
                <w:i/>
                <w:sz w:val="20"/>
                <w:szCs w:val="20"/>
              </w:rPr>
              <w:t>Europos teisės departamento prie Lietuvos Respublikos teisingumo ministerijos generalinis direktorius, Lietuvos</w:t>
            </w:r>
          </w:p>
          <w:p w:rsidR="00BF4DB5" w:rsidRPr="00BF4DB5" w:rsidRDefault="00BF4DB5" w:rsidP="00BF4DB5">
            <w:pPr>
              <w:ind w:right="-1080"/>
              <w:jc w:val="both"/>
              <w:rPr>
                <w:rFonts w:ascii="Arial" w:hAnsi="Arial" w:cs="Arial"/>
                <w:b/>
                <w:i/>
                <w:sz w:val="20"/>
                <w:szCs w:val="20"/>
              </w:rPr>
            </w:pPr>
            <w:r w:rsidRPr="00BF4DB5">
              <w:rPr>
                <w:rFonts w:ascii="Arial" w:hAnsi="Arial" w:cs="Arial"/>
                <w:i/>
                <w:sz w:val="20"/>
                <w:szCs w:val="20"/>
              </w:rPr>
              <w:t>Respublikos Vyriausybės atstovas Europos Sąjungos Teisingumo Teisme</w:t>
            </w:r>
          </w:p>
          <w:p w:rsidR="008478AF" w:rsidRPr="00AD2FD3" w:rsidRDefault="00BF4DB5" w:rsidP="008478AF">
            <w:pPr>
              <w:ind w:right="-1080"/>
              <w:jc w:val="both"/>
              <w:rPr>
                <w:rFonts w:ascii="Arial" w:hAnsi="Arial" w:cs="Arial"/>
                <w:b/>
                <w:i/>
                <w:sz w:val="20"/>
                <w:szCs w:val="20"/>
              </w:rPr>
            </w:pPr>
            <w:r>
              <w:rPr>
                <w:rFonts w:ascii="Arial" w:hAnsi="Arial" w:cs="Arial"/>
                <w:b/>
                <w:i/>
                <w:sz w:val="20"/>
                <w:szCs w:val="20"/>
              </w:rPr>
              <w:t>Algimantas Valantinas</w:t>
            </w:r>
          </w:p>
          <w:p w:rsidR="008478AF" w:rsidRDefault="00BF4DB5" w:rsidP="008478AF">
            <w:pPr>
              <w:ind w:right="-1080"/>
              <w:jc w:val="both"/>
              <w:rPr>
                <w:rFonts w:ascii="Arial" w:hAnsi="Arial" w:cs="Arial"/>
                <w:b/>
                <w:i/>
                <w:sz w:val="20"/>
                <w:szCs w:val="20"/>
              </w:rPr>
            </w:pPr>
            <w:r>
              <w:rPr>
                <w:rFonts w:ascii="Arial" w:hAnsi="Arial" w:cs="Arial"/>
                <w:i/>
                <w:sz w:val="20"/>
                <w:szCs w:val="20"/>
              </w:rPr>
              <w:t>Vilniaus apygardos teismo</w:t>
            </w:r>
            <w:r w:rsidR="008478AF" w:rsidRPr="007C7BEA">
              <w:rPr>
                <w:rFonts w:ascii="Arial" w:hAnsi="Arial" w:cs="Arial"/>
                <w:i/>
                <w:sz w:val="20"/>
                <w:szCs w:val="20"/>
              </w:rPr>
              <w:t xml:space="preserve"> teisėjas</w:t>
            </w:r>
            <w:r w:rsidR="008478AF" w:rsidRPr="00AD2FD3">
              <w:rPr>
                <w:rFonts w:ascii="Arial" w:hAnsi="Arial" w:cs="Arial"/>
                <w:b/>
                <w:i/>
                <w:sz w:val="20"/>
                <w:szCs w:val="20"/>
              </w:rPr>
              <w:t xml:space="preserve"> </w:t>
            </w:r>
          </w:p>
          <w:p w:rsidR="008478AF" w:rsidRPr="00AD2FD3" w:rsidRDefault="008478AF" w:rsidP="008478AF">
            <w:pPr>
              <w:rPr>
                <w:rFonts w:ascii="Arial" w:hAnsi="Arial" w:cs="Arial"/>
                <w:b/>
                <w:i/>
                <w:sz w:val="20"/>
                <w:szCs w:val="20"/>
              </w:rPr>
            </w:pPr>
            <w:r>
              <w:rPr>
                <w:rFonts w:ascii="Arial" w:hAnsi="Arial" w:cs="Arial"/>
                <w:b/>
                <w:i/>
                <w:sz w:val="20"/>
                <w:szCs w:val="20"/>
              </w:rPr>
              <w:t>Olegas Šibkovas</w:t>
            </w:r>
          </w:p>
          <w:p w:rsidR="008478AF" w:rsidRPr="00A7120E" w:rsidRDefault="008478AF" w:rsidP="008478AF">
            <w:pPr>
              <w:rPr>
                <w:rFonts w:ascii="Arial" w:hAnsi="Arial" w:cs="Arial"/>
                <w:i/>
                <w:sz w:val="20"/>
                <w:szCs w:val="20"/>
              </w:rPr>
            </w:pPr>
            <w:r>
              <w:rPr>
                <w:rFonts w:ascii="Arial" w:hAnsi="Arial" w:cs="Arial"/>
                <w:i/>
                <w:sz w:val="20"/>
                <w:szCs w:val="20"/>
              </w:rPr>
              <w:t xml:space="preserve">Mykolo </w:t>
            </w:r>
            <w:proofErr w:type="spellStart"/>
            <w:r>
              <w:rPr>
                <w:rFonts w:ascii="Arial" w:hAnsi="Arial" w:cs="Arial"/>
                <w:i/>
                <w:sz w:val="20"/>
                <w:szCs w:val="20"/>
              </w:rPr>
              <w:t>Romerio</w:t>
            </w:r>
            <w:proofErr w:type="spellEnd"/>
            <w:r>
              <w:rPr>
                <w:rFonts w:ascii="Arial" w:hAnsi="Arial" w:cs="Arial"/>
                <w:i/>
                <w:sz w:val="20"/>
                <w:szCs w:val="20"/>
              </w:rPr>
              <w:t xml:space="preserve"> universiteto Viešojo saugumo fakulteto lektorius</w:t>
            </w:r>
          </w:p>
          <w:p w:rsidR="008478AF" w:rsidRDefault="008478AF" w:rsidP="008478AF">
            <w:pPr>
              <w:rPr>
                <w:rFonts w:ascii="Arial" w:hAnsi="Arial" w:cs="Arial"/>
                <w:i/>
                <w:sz w:val="20"/>
                <w:szCs w:val="20"/>
              </w:rPr>
            </w:pPr>
            <w:r w:rsidRPr="00A7120E">
              <w:rPr>
                <w:rFonts w:ascii="Arial" w:hAnsi="Arial" w:cs="Arial"/>
                <w:i/>
                <w:sz w:val="20"/>
                <w:szCs w:val="20"/>
              </w:rPr>
              <w:t>Kauno apygardos teismo teisėjas</w:t>
            </w:r>
          </w:p>
          <w:p w:rsidR="0004105E" w:rsidRPr="008478AF" w:rsidRDefault="008478AF" w:rsidP="0004105E">
            <w:pPr>
              <w:ind w:right="-1080"/>
              <w:jc w:val="both"/>
              <w:rPr>
                <w:rFonts w:ascii="Arial" w:hAnsi="Arial" w:cs="Arial"/>
                <w:b/>
                <w:i/>
                <w:sz w:val="20"/>
                <w:szCs w:val="20"/>
              </w:rPr>
            </w:pPr>
            <w:r w:rsidRPr="008478AF">
              <w:rPr>
                <w:rFonts w:ascii="Arial" w:hAnsi="Arial" w:cs="Arial"/>
                <w:b/>
                <w:i/>
                <w:sz w:val="20"/>
                <w:szCs w:val="20"/>
              </w:rPr>
              <w:t>Mindaugas Dūda</w:t>
            </w:r>
          </w:p>
          <w:p w:rsidR="002E0CBE" w:rsidRPr="008478AF" w:rsidRDefault="008478AF" w:rsidP="008478AF">
            <w:pPr>
              <w:ind w:right="-1080"/>
              <w:jc w:val="both"/>
              <w:rPr>
                <w:rFonts w:ascii="Arial" w:hAnsi="Arial" w:cs="Arial"/>
                <w:b/>
                <w:i/>
                <w:sz w:val="20"/>
                <w:szCs w:val="20"/>
              </w:rPr>
            </w:pPr>
            <w:r w:rsidRPr="008478AF">
              <w:rPr>
                <w:rStyle w:val="Strong"/>
                <w:rFonts w:ascii="Arial" w:hAnsi="Arial" w:cs="Arial"/>
                <w:b w:val="0"/>
                <w:i/>
                <w:sz w:val="20"/>
                <w:szCs w:val="20"/>
              </w:rPr>
              <w:t>Advokatų profesinė</w:t>
            </w:r>
            <w:r>
              <w:rPr>
                <w:rStyle w:val="Strong"/>
                <w:rFonts w:ascii="Arial" w:hAnsi="Arial" w:cs="Arial"/>
                <w:b w:val="0"/>
                <w:i/>
                <w:sz w:val="20"/>
                <w:szCs w:val="20"/>
              </w:rPr>
              <w:t>s</w:t>
            </w:r>
            <w:r w:rsidRPr="008478AF">
              <w:rPr>
                <w:rStyle w:val="Strong"/>
                <w:rFonts w:ascii="Arial" w:hAnsi="Arial" w:cs="Arial"/>
                <w:b w:val="0"/>
                <w:i/>
                <w:sz w:val="20"/>
                <w:szCs w:val="20"/>
              </w:rPr>
              <w:t xml:space="preserve"> bendrij</w:t>
            </w:r>
            <w:r>
              <w:rPr>
                <w:rStyle w:val="Strong"/>
                <w:rFonts w:ascii="Arial" w:hAnsi="Arial" w:cs="Arial"/>
                <w:b w:val="0"/>
                <w:i/>
                <w:sz w:val="20"/>
                <w:szCs w:val="20"/>
              </w:rPr>
              <w:t>os</w:t>
            </w:r>
            <w:r w:rsidRPr="008478AF">
              <w:rPr>
                <w:rStyle w:val="Strong"/>
                <w:rFonts w:ascii="Arial" w:hAnsi="Arial" w:cs="Arial"/>
                <w:b w:val="0"/>
                <w:i/>
                <w:sz w:val="20"/>
                <w:szCs w:val="20"/>
              </w:rPr>
              <w:t xml:space="preserve"> „Markevičius, </w:t>
            </w:r>
            <w:proofErr w:type="spellStart"/>
            <w:r w:rsidRPr="008478AF">
              <w:rPr>
                <w:rStyle w:val="Strong"/>
                <w:rFonts w:ascii="Arial" w:hAnsi="Arial" w:cs="Arial"/>
                <w:b w:val="0"/>
                <w:i/>
                <w:sz w:val="20"/>
                <w:szCs w:val="20"/>
              </w:rPr>
              <w:t>Gerasičkinas</w:t>
            </w:r>
            <w:proofErr w:type="spellEnd"/>
            <w:r w:rsidRPr="008478AF">
              <w:rPr>
                <w:rStyle w:val="Strong"/>
                <w:rFonts w:ascii="Arial" w:hAnsi="Arial" w:cs="Arial"/>
                <w:b w:val="0"/>
                <w:i/>
                <w:sz w:val="20"/>
                <w:szCs w:val="20"/>
              </w:rPr>
              <w:t xml:space="preserve"> ir partneriai“</w:t>
            </w:r>
            <w:r w:rsidRPr="008478AF">
              <w:rPr>
                <w:rFonts w:ascii="Arial" w:hAnsi="Arial" w:cs="Arial"/>
                <w:b/>
                <w:i/>
                <w:sz w:val="20"/>
                <w:szCs w:val="20"/>
              </w:rPr>
              <w:t xml:space="preserve"> </w:t>
            </w:r>
            <w:r w:rsidRPr="008478AF">
              <w:rPr>
                <w:rFonts w:ascii="Arial" w:hAnsi="Arial" w:cs="Arial"/>
                <w:i/>
                <w:sz w:val="20"/>
                <w:szCs w:val="20"/>
              </w:rPr>
              <w:t>advokatas</w:t>
            </w:r>
          </w:p>
        </w:tc>
      </w:tr>
    </w:tbl>
    <w:p w:rsidR="0004105E" w:rsidRDefault="0004105E" w:rsidP="00B30D6B">
      <w:pPr>
        <w:ind w:left="-540" w:firstLine="540"/>
        <w:jc w:val="center"/>
        <w:rPr>
          <w:rFonts w:ascii="Arial" w:hAnsi="Arial" w:cs="Arial"/>
          <w:color w:val="000000"/>
          <w:sz w:val="20"/>
          <w:szCs w:val="20"/>
          <w:u w:val="single"/>
        </w:rPr>
      </w:pPr>
    </w:p>
    <w:p w:rsidR="0096336F" w:rsidRDefault="00E2514D" w:rsidP="00B30D6B">
      <w:pPr>
        <w:ind w:left="-540" w:firstLine="540"/>
        <w:jc w:val="center"/>
        <w:rPr>
          <w:rFonts w:ascii="Arial" w:hAnsi="Arial" w:cs="Arial"/>
          <w:color w:val="000000"/>
          <w:sz w:val="20"/>
          <w:szCs w:val="20"/>
          <w:u w:val="single"/>
        </w:rPr>
      </w:pPr>
      <w:r>
        <w:rPr>
          <w:rFonts w:ascii="Arial" w:hAnsi="Arial" w:cs="Arial"/>
          <w:color w:val="000000"/>
          <w:sz w:val="20"/>
          <w:szCs w:val="20"/>
          <w:u w:val="single"/>
        </w:rPr>
        <w:t>Pirm</w:t>
      </w:r>
      <w:r w:rsidR="00E41FE1">
        <w:rPr>
          <w:rFonts w:ascii="Arial" w:hAnsi="Arial" w:cs="Arial"/>
          <w:color w:val="000000"/>
          <w:sz w:val="20"/>
          <w:szCs w:val="20"/>
          <w:u w:val="single"/>
        </w:rPr>
        <w:t>adienis</w:t>
      </w:r>
      <w:r w:rsidR="00453481">
        <w:rPr>
          <w:rFonts w:ascii="Arial" w:hAnsi="Arial" w:cs="Arial"/>
          <w:color w:val="000000"/>
          <w:sz w:val="20"/>
          <w:szCs w:val="20"/>
          <w:u w:val="single"/>
        </w:rPr>
        <w:t>, 201</w:t>
      </w:r>
      <w:r w:rsidR="004D76D2">
        <w:rPr>
          <w:rFonts w:ascii="Arial" w:hAnsi="Arial" w:cs="Arial"/>
          <w:color w:val="000000"/>
          <w:sz w:val="20"/>
          <w:szCs w:val="20"/>
          <w:u w:val="single"/>
        </w:rPr>
        <w:t>5</w:t>
      </w:r>
      <w:r w:rsidR="00AC2DDC" w:rsidRPr="00F259F2">
        <w:rPr>
          <w:rFonts w:ascii="Arial" w:hAnsi="Arial" w:cs="Arial"/>
          <w:color w:val="000000"/>
          <w:sz w:val="20"/>
          <w:szCs w:val="20"/>
          <w:u w:val="single"/>
        </w:rPr>
        <w:t xml:space="preserve"> m. </w:t>
      </w:r>
      <w:r w:rsidR="00912008">
        <w:rPr>
          <w:rFonts w:ascii="Arial" w:hAnsi="Arial" w:cs="Arial"/>
          <w:sz w:val="20"/>
          <w:szCs w:val="20"/>
          <w:u w:val="single"/>
        </w:rPr>
        <w:t>rugsėjo</w:t>
      </w:r>
      <w:r w:rsidR="00FE061C">
        <w:rPr>
          <w:rFonts w:ascii="Arial" w:hAnsi="Arial" w:cs="Arial"/>
          <w:sz w:val="20"/>
          <w:szCs w:val="20"/>
          <w:u w:val="single"/>
        </w:rPr>
        <w:t xml:space="preserve"> 2</w:t>
      </w:r>
      <w:r w:rsidR="00912008">
        <w:rPr>
          <w:rFonts w:ascii="Arial" w:hAnsi="Arial" w:cs="Arial"/>
          <w:sz w:val="20"/>
          <w:szCs w:val="20"/>
          <w:u w:val="single"/>
        </w:rPr>
        <w:t>1</w:t>
      </w:r>
      <w:r w:rsidR="00FE061C" w:rsidRPr="00A619FC">
        <w:rPr>
          <w:rFonts w:ascii="Arial" w:hAnsi="Arial" w:cs="Arial"/>
          <w:color w:val="000000"/>
          <w:sz w:val="20"/>
          <w:szCs w:val="20"/>
          <w:u w:val="single"/>
        </w:rPr>
        <w:t xml:space="preserve"> </w:t>
      </w:r>
      <w:r w:rsidR="00AC2DDC" w:rsidRPr="001A35FE">
        <w:rPr>
          <w:rFonts w:ascii="Arial" w:hAnsi="Arial" w:cs="Arial"/>
          <w:color w:val="000000"/>
          <w:sz w:val="20"/>
          <w:szCs w:val="20"/>
          <w:u w:val="single"/>
        </w:rPr>
        <w:t>d.</w:t>
      </w:r>
    </w:p>
    <w:p w:rsidR="00D94FDC" w:rsidRDefault="00D94FDC" w:rsidP="00404B41">
      <w:pPr>
        <w:rPr>
          <w:rFonts w:ascii="Arial" w:hAnsi="Arial" w:cs="Arial"/>
          <w:color w:val="000000"/>
          <w:sz w:val="20"/>
          <w:szCs w:val="20"/>
          <w:u w:val="single"/>
        </w:rPr>
      </w:pPr>
    </w:p>
    <w:tbl>
      <w:tblPr>
        <w:tblW w:w="9819" w:type="dxa"/>
        <w:tblInd w:w="-72" w:type="dxa"/>
        <w:tblLayout w:type="fixed"/>
        <w:tblLook w:val="01E0"/>
      </w:tblPr>
      <w:tblGrid>
        <w:gridCol w:w="827"/>
        <w:gridCol w:w="8992"/>
      </w:tblGrid>
      <w:tr w:rsidR="006F0349" w:rsidRPr="00A619FC" w:rsidTr="00DF5C26">
        <w:tc>
          <w:tcPr>
            <w:tcW w:w="827" w:type="dxa"/>
          </w:tcPr>
          <w:p w:rsidR="006F0349" w:rsidRPr="00404B41" w:rsidRDefault="004D76D2" w:rsidP="00561C13">
            <w:pPr>
              <w:jc w:val="both"/>
              <w:rPr>
                <w:rFonts w:ascii="Arial" w:hAnsi="Arial" w:cs="Arial"/>
                <w:color w:val="000000"/>
                <w:sz w:val="20"/>
                <w:szCs w:val="20"/>
              </w:rPr>
            </w:pPr>
            <w:r w:rsidRPr="00404B41">
              <w:rPr>
                <w:rFonts w:ascii="Arial" w:hAnsi="Arial" w:cs="Arial"/>
                <w:color w:val="000000"/>
                <w:sz w:val="20"/>
                <w:szCs w:val="20"/>
              </w:rPr>
              <w:t>1</w:t>
            </w:r>
            <w:r w:rsidR="00A00291">
              <w:rPr>
                <w:rFonts w:ascii="Arial" w:hAnsi="Arial" w:cs="Arial"/>
                <w:color w:val="000000"/>
                <w:sz w:val="20"/>
                <w:szCs w:val="20"/>
              </w:rPr>
              <w:t>2</w:t>
            </w:r>
            <w:r w:rsidR="00F76AB6" w:rsidRPr="00404B41">
              <w:rPr>
                <w:rFonts w:ascii="Arial" w:hAnsi="Arial" w:cs="Arial"/>
                <w:color w:val="000000"/>
                <w:sz w:val="20"/>
                <w:szCs w:val="20"/>
              </w:rPr>
              <w:t>.</w:t>
            </w:r>
            <w:r w:rsidR="00A00291">
              <w:rPr>
                <w:rFonts w:ascii="Arial" w:hAnsi="Arial" w:cs="Arial"/>
                <w:color w:val="000000"/>
                <w:sz w:val="20"/>
                <w:szCs w:val="20"/>
              </w:rPr>
              <w:t>3</w:t>
            </w:r>
            <w:r w:rsidR="006F0349" w:rsidRPr="00404B41">
              <w:rPr>
                <w:rFonts w:ascii="Arial" w:hAnsi="Arial" w:cs="Arial"/>
                <w:color w:val="000000"/>
                <w:sz w:val="20"/>
                <w:szCs w:val="20"/>
              </w:rPr>
              <w:t xml:space="preserve">0 </w:t>
            </w:r>
          </w:p>
          <w:p w:rsidR="009E3691" w:rsidRPr="00A619FC" w:rsidRDefault="009E3691" w:rsidP="00561C13">
            <w:pPr>
              <w:jc w:val="both"/>
              <w:rPr>
                <w:rFonts w:ascii="Arial" w:hAnsi="Arial" w:cs="Arial"/>
                <w:b/>
                <w:color w:val="000000"/>
                <w:sz w:val="20"/>
                <w:szCs w:val="20"/>
              </w:rPr>
            </w:pPr>
          </w:p>
          <w:p w:rsidR="009E3691" w:rsidRPr="00A619FC" w:rsidRDefault="004D76D2" w:rsidP="00A00291">
            <w:pPr>
              <w:jc w:val="both"/>
              <w:rPr>
                <w:rFonts w:ascii="Arial" w:hAnsi="Arial" w:cs="Arial"/>
                <w:b/>
                <w:color w:val="000000"/>
                <w:sz w:val="20"/>
                <w:szCs w:val="20"/>
              </w:rPr>
            </w:pPr>
            <w:r>
              <w:rPr>
                <w:rFonts w:ascii="Arial" w:hAnsi="Arial" w:cs="Arial"/>
                <w:b/>
                <w:color w:val="000000"/>
                <w:sz w:val="20"/>
                <w:szCs w:val="20"/>
              </w:rPr>
              <w:t>1</w:t>
            </w:r>
            <w:r w:rsidR="00A00291">
              <w:rPr>
                <w:rFonts w:ascii="Arial" w:hAnsi="Arial" w:cs="Arial"/>
                <w:b/>
                <w:color w:val="000000"/>
                <w:sz w:val="20"/>
                <w:szCs w:val="20"/>
              </w:rPr>
              <w:t>3</w:t>
            </w:r>
            <w:r w:rsidR="00F76AB6" w:rsidRPr="00A619FC">
              <w:rPr>
                <w:rFonts w:ascii="Arial" w:hAnsi="Arial" w:cs="Arial"/>
                <w:b/>
                <w:color w:val="000000"/>
                <w:sz w:val="20"/>
                <w:szCs w:val="20"/>
              </w:rPr>
              <w:t>.</w:t>
            </w:r>
            <w:r w:rsidR="00A00291">
              <w:rPr>
                <w:rFonts w:ascii="Arial" w:hAnsi="Arial" w:cs="Arial"/>
                <w:b/>
                <w:color w:val="000000"/>
                <w:sz w:val="20"/>
                <w:szCs w:val="20"/>
              </w:rPr>
              <w:t>00</w:t>
            </w:r>
          </w:p>
        </w:tc>
        <w:tc>
          <w:tcPr>
            <w:tcW w:w="8992" w:type="dxa"/>
          </w:tcPr>
          <w:p w:rsidR="009E3691" w:rsidRPr="00EC094A" w:rsidRDefault="009E3691" w:rsidP="00561C13">
            <w:pPr>
              <w:tabs>
                <w:tab w:val="left" w:pos="8552"/>
                <w:tab w:val="left" w:pos="8732"/>
              </w:tabs>
              <w:ind w:right="252" w:hanging="35"/>
              <w:jc w:val="both"/>
              <w:rPr>
                <w:rFonts w:ascii="Arial" w:hAnsi="Arial" w:cs="Arial"/>
                <w:bCs/>
                <w:sz w:val="20"/>
                <w:szCs w:val="20"/>
              </w:rPr>
            </w:pPr>
            <w:r w:rsidRPr="00EC094A">
              <w:rPr>
                <w:rFonts w:ascii="Arial" w:hAnsi="Arial" w:cs="Arial"/>
                <w:bCs/>
                <w:sz w:val="20"/>
                <w:szCs w:val="20"/>
              </w:rPr>
              <w:t>Dalyvių registracija.</w:t>
            </w:r>
          </w:p>
          <w:p w:rsidR="009E3691" w:rsidRPr="00EC094A" w:rsidRDefault="009E3691" w:rsidP="00561C13">
            <w:pPr>
              <w:tabs>
                <w:tab w:val="left" w:pos="8552"/>
                <w:tab w:val="left" w:pos="8732"/>
              </w:tabs>
              <w:ind w:right="252" w:hanging="35"/>
              <w:jc w:val="both"/>
              <w:rPr>
                <w:rFonts w:ascii="Arial" w:hAnsi="Arial" w:cs="Arial"/>
                <w:bCs/>
                <w:sz w:val="20"/>
                <w:szCs w:val="20"/>
              </w:rPr>
            </w:pPr>
          </w:p>
          <w:p w:rsidR="00FE061C" w:rsidRPr="00FE061C" w:rsidRDefault="00FE061C" w:rsidP="00EC094A">
            <w:pPr>
              <w:jc w:val="both"/>
              <w:rPr>
                <w:rFonts w:ascii="Arial" w:hAnsi="Arial" w:cs="Arial"/>
                <w:b/>
                <w:bCs/>
                <w:i/>
                <w:color w:val="000000"/>
                <w:sz w:val="20"/>
                <w:szCs w:val="20"/>
              </w:rPr>
            </w:pPr>
            <w:r w:rsidRPr="00FE061C">
              <w:rPr>
                <w:rFonts w:ascii="Arial" w:hAnsi="Arial" w:cs="Arial"/>
                <w:b/>
                <w:color w:val="000000"/>
                <w:sz w:val="20"/>
                <w:szCs w:val="20"/>
              </w:rPr>
              <w:t>Europos Sąjungos Teisingumo Teismo ir nacionalinių teismų bendradarbiavimas</w:t>
            </w:r>
            <w:r w:rsidRPr="00FE061C">
              <w:rPr>
                <w:rFonts w:ascii="Arial" w:hAnsi="Arial" w:cs="Arial"/>
                <w:b/>
                <w:bCs/>
                <w:i/>
                <w:color w:val="000000"/>
                <w:sz w:val="20"/>
                <w:szCs w:val="20"/>
              </w:rPr>
              <w:t>.</w:t>
            </w:r>
          </w:p>
          <w:p w:rsidR="004D76D2" w:rsidRPr="00EC094A" w:rsidRDefault="00EC094A" w:rsidP="00F22E9D">
            <w:pPr>
              <w:jc w:val="both"/>
              <w:rPr>
                <w:rFonts w:ascii="Arial" w:hAnsi="Arial" w:cs="Arial"/>
                <w:color w:val="000000"/>
                <w:sz w:val="20"/>
                <w:szCs w:val="20"/>
              </w:rPr>
            </w:pPr>
            <w:r w:rsidRPr="00EC094A">
              <w:rPr>
                <w:rFonts w:ascii="Arial" w:hAnsi="Arial" w:cs="Arial"/>
                <w:bCs/>
                <w:i/>
                <w:color w:val="000000"/>
                <w:sz w:val="20"/>
                <w:szCs w:val="20"/>
              </w:rPr>
              <w:t xml:space="preserve">Lektorius </w:t>
            </w:r>
            <w:r w:rsidR="00FE061C">
              <w:rPr>
                <w:rFonts w:ascii="Arial" w:hAnsi="Arial" w:cs="Arial"/>
                <w:b/>
                <w:bCs/>
                <w:i/>
                <w:color w:val="000000"/>
                <w:sz w:val="20"/>
                <w:szCs w:val="20"/>
              </w:rPr>
              <w:t>Deividas Kriaučiūnas</w:t>
            </w:r>
          </w:p>
        </w:tc>
      </w:tr>
      <w:tr w:rsidR="00D17BD5" w:rsidRPr="00A619FC" w:rsidTr="00DF5C26">
        <w:tc>
          <w:tcPr>
            <w:tcW w:w="827" w:type="dxa"/>
          </w:tcPr>
          <w:p w:rsidR="00D17BD5" w:rsidRPr="00D17BD5" w:rsidRDefault="00D17BD5" w:rsidP="00D17BD5">
            <w:pPr>
              <w:jc w:val="both"/>
              <w:rPr>
                <w:rFonts w:ascii="Arial" w:hAnsi="Arial" w:cs="Arial"/>
                <w:b/>
                <w:color w:val="000000"/>
                <w:sz w:val="10"/>
                <w:szCs w:val="10"/>
              </w:rPr>
            </w:pPr>
          </w:p>
        </w:tc>
        <w:tc>
          <w:tcPr>
            <w:tcW w:w="8992" w:type="dxa"/>
          </w:tcPr>
          <w:p w:rsidR="004D76D2" w:rsidRPr="00EC094A" w:rsidRDefault="004D76D2" w:rsidP="00EC094A">
            <w:pPr>
              <w:jc w:val="both"/>
              <w:rPr>
                <w:rFonts w:ascii="Arial" w:hAnsi="Arial" w:cs="Arial"/>
                <w:color w:val="000000"/>
                <w:sz w:val="10"/>
                <w:szCs w:val="10"/>
              </w:rPr>
            </w:pPr>
          </w:p>
        </w:tc>
      </w:tr>
      <w:tr w:rsidR="00E22BD6" w:rsidRPr="00A619FC" w:rsidTr="00DF5C26">
        <w:tc>
          <w:tcPr>
            <w:tcW w:w="827" w:type="dxa"/>
          </w:tcPr>
          <w:p w:rsidR="00E22BD6" w:rsidRPr="00E22BD6" w:rsidRDefault="00E22BD6" w:rsidP="00D17BD5">
            <w:pPr>
              <w:jc w:val="both"/>
              <w:rPr>
                <w:rFonts w:ascii="Arial" w:hAnsi="Arial" w:cs="Arial"/>
                <w:b/>
                <w:color w:val="000000"/>
                <w:sz w:val="10"/>
                <w:szCs w:val="10"/>
              </w:rPr>
            </w:pPr>
          </w:p>
        </w:tc>
        <w:tc>
          <w:tcPr>
            <w:tcW w:w="8992" w:type="dxa"/>
          </w:tcPr>
          <w:p w:rsidR="00E22BD6" w:rsidRPr="00E22BD6" w:rsidRDefault="00E22BD6" w:rsidP="002355E3">
            <w:pPr>
              <w:ind w:left="-92"/>
              <w:jc w:val="both"/>
              <w:rPr>
                <w:rFonts w:ascii="Arial" w:hAnsi="Arial" w:cs="Arial"/>
                <w:i/>
                <w:color w:val="000000"/>
                <w:sz w:val="10"/>
                <w:szCs w:val="10"/>
              </w:rPr>
            </w:pPr>
          </w:p>
        </w:tc>
      </w:tr>
      <w:tr w:rsidR="00A00291" w:rsidRPr="00A619FC" w:rsidTr="00DF5C26">
        <w:tc>
          <w:tcPr>
            <w:tcW w:w="827" w:type="dxa"/>
          </w:tcPr>
          <w:p w:rsidR="00A00291" w:rsidRPr="00D17BD5" w:rsidRDefault="00A00291" w:rsidP="00A00291">
            <w:pPr>
              <w:jc w:val="both"/>
              <w:rPr>
                <w:rFonts w:ascii="Arial" w:hAnsi="Arial" w:cs="Arial"/>
                <w:i/>
                <w:color w:val="000000"/>
                <w:sz w:val="20"/>
                <w:szCs w:val="20"/>
              </w:rPr>
            </w:pPr>
            <w:r w:rsidRPr="00D17BD5">
              <w:rPr>
                <w:rFonts w:ascii="Arial" w:hAnsi="Arial" w:cs="Arial"/>
                <w:i/>
                <w:color w:val="000000"/>
                <w:sz w:val="20"/>
                <w:szCs w:val="20"/>
              </w:rPr>
              <w:t>1</w:t>
            </w:r>
            <w:r>
              <w:rPr>
                <w:rFonts w:ascii="Arial" w:hAnsi="Arial" w:cs="Arial"/>
                <w:i/>
                <w:color w:val="000000"/>
                <w:sz w:val="20"/>
                <w:szCs w:val="20"/>
              </w:rPr>
              <w:t>4</w:t>
            </w:r>
            <w:r w:rsidRPr="00D17BD5">
              <w:rPr>
                <w:rFonts w:ascii="Arial" w:hAnsi="Arial" w:cs="Arial"/>
                <w:i/>
                <w:color w:val="000000"/>
                <w:sz w:val="20"/>
                <w:szCs w:val="20"/>
              </w:rPr>
              <w:t>.</w:t>
            </w:r>
            <w:r>
              <w:rPr>
                <w:rFonts w:ascii="Arial" w:hAnsi="Arial" w:cs="Arial"/>
                <w:i/>
                <w:color w:val="000000"/>
                <w:sz w:val="20"/>
                <w:szCs w:val="20"/>
              </w:rPr>
              <w:t>30</w:t>
            </w:r>
          </w:p>
        </w:tc>
        <w:tc>
          <w:tcPr>
            <w:tcW w:w="8992" w:type="dxa"/>
          </w:tcPr>
          <w:p w:rsidR="00A00291" w:rsidRPr="00A619FC" w:rsidRDefault="00E22BD6" w:rsidP="00856E8E">
            <w:pPr>
              <w:tabs>
                <w:tab w:val="left" w:pos="-100"/>
              </w:tabs>
              <w:ind w:left="-92"/>
              <w:rPr>
                <w:rFonts w:ascii="Arial" w:hAnsi="Arial" w:cs="Arial"/>
                <w:i/>
                <w:sz w:val="20"/>
                <w:szCs w:val="20"/>
              </w:rPr>
            </w:pPr>
            <w:r>
              <w:rPr>
                <w:rFonts w:ascii="Arial" w:hAnsi="Arial" w:cs="Arial"/>
                <w:i/>
                <w:sz w:val="20"/>
                <w:szCs w:val="20"/>
              </w:rPr>
              <w:t xml:space="preserve"> </w:t>
            </w:r>
            <w:r w:rsidR="00A00291">
              <w:rPr>
                <w:rFonts w:ascii="Arial" w:hAnsi="Arial" w:cs="Arial"/>
                <w:i/>
                <w:sz w:val="20"/>
                <w:szCs w:val="20"/>
              </w:rPr>
              <w:t>Pertrauka</w:t>
            </w:r>
          </w:p>
          <w:p w:rsidR="00A00291" w:rsidRPr="00A00291" w:rsidRDefault="00A00291" w:rsidP="00856E8E">
            <w:pPr>
              <w:jc w:val="both"/>
              <w:rPr>
                <w:rFonts w:ascii="Arial" w:hAnsi="Arial" w:cs="Arial"/>
                <w:i/>
                <w:color w:val="000000"/>
                <w:sz w:val="10"/>
                <w:szCs w:val="10"/>
              </w:rPr>
            </w:pPr>
          </w:p>
        </w:tc>
      </w:tr>
      <w:tr w:rsidR="00FE061C" w:rsidRPr="00A619FC" w:rsidTr="00DF5C26">
        <w:tc>
          <w:tcPr>
            <w:tcW w:w="827" w:type="dxa"/>
          </w:tcPr>
          <w:p w:rsidR="00FE061C" w:rsidRPr="00A00291" w:rsidRDefault="00FE061C" w:rsidP="00A00291">
            <w:pPr>
              <w:jc w:val="both"/>
              <w:rPr>
                <w:rFonts w:ascii="Arial" w:hAnsi="Arial" w:cs="Arial"/>
                <w:b/>
                <w:color w:val="000000"/>
                <w:sz w:val="20"/>
                <w:szCs w:val="20"/>
              </w:rPr>
            </w:pPr>
            <w:r w:rsidRPr="00A00291">
              <w:rPr>
                <w:rFonts w:ascii="Arial" w:hAnsi="Arial" w:cs="Arial"/>
                <w:b/>
                <w:color w:val="000000"/>
                <w:sz w:val="20"/>
                <w:szCs w:val="20"/>
              </w:rPr>
              <w:t>14.45</w:t>
            </w:r>
          </w:p>
        </w:tc>
        <w:tc>
          <w:tcPr>
            <w:tcW w:w="8992" w:type="dxa"/>
          </w:tcPr>
          <w:p w:rsidR="00FE061C" w:rsidRPr="00A619FC" w:rsidRDefault="00FE061C" w:rsidP="00624817">
            <w:pPr>
              <w:tabs>
                <w:tab w:val="left" w:pos="-92"/>
                <w:tab w:val="left" w:pos="283"/>
              </w:tabs>
              <w:ind w:left="-92"/>
              <w:jc w:val="both"/>
              <w:rPr>
                <w:rFonts w:ascii="Arial" w:hAnsi="Arial" w:cs="Arial"/>
                <w:i/>
                <w:sz w:val="20"/>
                <w:szCs w:val="20"/>
              </w:rPr>
            </w:pPr>
            <w:r>
              <w:rPr>
                <w:rFonts w:ascii="Arial" w:hAnsi="Arial" w:cs="Arial"/>
                <w:b/>
                <w:sz w:val="20"/>
                <w:szCs w:val="20"/>
              </w:rPr>
              <w:t>Paskaitos tęsinys.</w:t>
            </w:r>
          </w:p>
        </w:tc>
      </w:tr>
      <w:tr w:rsidR="00FE061C" w:rsidRPr="00A619FC" w:rsidTr="00DF5C26">
        <w:tc>
          <w:tcPr>
            <w:tcW w:w="827" w:type="dxa"/>
          </w:tcPr>
          <w:p w:rsidR="00FE061C" w:rsidRPr="00A00291" w:rsidRDefault="00FE061C" w:rsidP="00A00291">
            <w:pPr>
              <w:jc w:val="both"/>
              <w:rPr>
                <w:rFonts w:ascii="Arial" w:hAnsi="Arial" w:cs="Arial"/>
                <w:b/>
                <w:color w:val="000000"/>
                <w:sz w:val="10"/>
                <w:szCs w:val="10"/>
              </w:rPr>
            </w:pPr>
          </w:p>
        </w:tc>
        <w:tc>
          <w:tcPr>
            <w:tcW w:w="8992" w:type="dxa"/>
          </w:tcPr>
          <w:p w:rsidR="00FE061C" w:rsidRPr="002746E2" w:rsidRDefault="00FE061C" w:rsidP="00624817">
            <w:pPr>
              <w:tabs>
                <w:tab w:val="left" w:pos="-92"/>
                <w:tab w:val="left" w:pos="283"/>
              </w:tabs>
              <w:ind w:left="-92"/>
              <w:jc w:val="both"/>
              <w:rPr>
                <w:rFonts w:ascii="Arial" w:hAnsi="Arial" w:cs="Arial"/>
                <w:b/>
                <w:sz w:val="10"/>
                <w:szCs w:val="10"/>
              </w:rPr>
            </w:pPr>
          </w:p>
        </w:tc>
      </w:tr>
      <w:tr w:rsidR="00FE061C" w:rsidRPr="00A619FC" w:rsidTr="00DF5C26">
        <w:tc>
          <w:tcPr>
            <w:tcW w:w="827" w:type="dxa"/>
          </w:tcPr>
          <w:p w:rsidR="00FE061C" w:rsidRPr="00A00291" w:rsidRDefault="00FE061C" w:rsidP="00EC094A">
            <w:pPr>
              <w:jc w:val="both"/>
              <w:rPr>
                <w:rFonts w:ascii="Arial" w:hAnsi="Arial" w:cs="Arial"/>
                <w:i/>
                <w:color w:val="000000"/>
                <w:sz w:val="20"/>
                <w:szCs w:val="20"/>
              </w:rPr>
            </w:pPr>
            <w:r w:rsidRPr="00A00291">
              <w:rPr>
                <w:rFonts w:ascii="Arial" w:hAnsi="Arial" w:cs="Arial"/>
                <w:i/>
                <w:color w:val="000000"/>
                <w:sz w:val="20"/>
                <w:szCs w:val="20"/>
              </w:rPr>
              <w:t>1</w:t>
            </w:r>
            <w:r>
              <w:rPr>
                <w:rFonts w:ascii="Arial" w:hAnsi="Arial" w:cs="Arial"/>
                <w:i/>
                <w:color w:val="000000"/>
                <w:sz w:val="20"/>
                <w:szCs w:val="20"/>
              </w:rPr>
              <w:t>6</w:t>
            </w:r>
            <w:r w:rsidRPr="00A00291">
              <w:rPr>
                <w:rFonts w:ascii="Arial" w:hAnsi="Arial" w:cs="Arial"/>
                <w:i/>
                <w:color w:val="000000"/>
                <w:sz w:val="20"/>
                <w:szCs w:val="20"/>
              </w:rPr>
              <w:t>.</w:t>
            </w:r>
            <w:r>
              <w:rPr>
                <w:rFonts w:ascii="Arial" w:hAnsi="Arial" w:cs="Arial"/>
                <w:i/>
                <w:color w:val="000000"/>
                <w:sz w:val="20"/>
                <w:szCs w:val="20"/>
              </w:rPr>
              <w:t>15</w:t>
            </w:r>
          </w:p>
        </w:tc>
        <w:tc>
          <w:tcPr>
            <w:tcW w:w="8992" w:type="dxa"/>
          </w:tcPr>
          <w:p w:rsidR="00FE061C" w:rsidRPr="008256B0" w:rsidRDefault="00FE061C" w:rsidP="00E22BD6">
            <w:pPr>
              <w:jc w:val="both"/>
              <w:rPr>
                <w:rFonts w:ascii="Arial" w:hAnsi="Arial" w:cs="Arial"/>
                <w:i/>
                <w:sz w:val="20"/>
                <w:szCs w:val="20"/>
              </w:rPr>
            </w:pPr>
            <w:r>
              <w:rPr>
                <w:rFonts w:ascii="Arial" w:hAnsi="Arial" w:cs="Arial"/>
                <w:i/>
                <w:sz w:val="20"/>
                <w:szCs w:val="20"/>
              </w:rPr>
              <w:t>Pirmos</w:t>
            </w:r>
            <w:r w:rsidRPr="00A619FC">
              <w:rPr>
                <w:rFonts w:ascii="Arial" w:hAnsi="Arial" w:cs="Arial"/>
                <w:i/>
                <w:sz w:val="20"/>
                <w:szCs w:val="20"/>
              </w:rPr>
              <w:t xml:space="preserve"> seminaro dienos pabaiga.</w:t>
            </w:r>
          </w:p>
        </w:tc>
      </w:tr>
    </w:tbl>
    <w:p w:rsidR="00A00291" w:rsidRPr="002746E2" w:rsidRDefault="00A00291" w:rsidP="002746E2">
      <w:pPr>
        <w:rPr>
          <w:rFonts w:ascii="Arial" w:hAnsi="Arial" w:cs="Arial"/>
          <w:color w:val="000000"/>
          <w:sz w:val="10"/>
          <w:szCs w:val="10"/>
          <w:u w:val="single"/>
        </w:rPr>
      </w:pPr>
    </w:p>
    <w:p w:rsidR="00E22BD6" w:rsidRDefault="00E22BD6" w:rsidP="00FE061C">
      <w:pPr>
        <w:rPr>
          <w:rFonts w:ascii="Arial" w:hAnsi="Arial" w:cs="Arial"/>
          <w:color w:val="000000"/>
          <w:sz w:val="20"/>
          <w:szCs w:val="20"/>
          <w:u w:val="single"/>
        </w:rPr>
      </w:pPr>
    </w:p>
    <w:p w:rsidR="006F0349" w:rsidRDefault="00E2514D" w:rsidP="009E3691">
      <w:pPr>
        <w:jc w:val="center"/>
        <w:rPr>
          <w:rFonts w:ascii="Arial" w:hAnsi="Arial" w:cs="Arial"/>
          <w:color w:val="000000"/>
          <w:sz w:val="20"/>
          <w:szCs w:val="20"/>
          <w:u w:val="single"/>
        </w:rPr>
      </w:pPr>
      <w:r w:rsidRPr="00A619FC">
        <w:rPr>
          <w:rFonts w:ascii="Arial" w:hAnsi="Arial" w:cs="Arial"/>
          <w:color w:val="000000"/>
          <w:sz w:val="20"/>
          <w:szCs w:val="20"/>
          <w:u w:val="single"/>
        </w:rPr>
        <w:t>An</w:t>
      </w:r>
      <w:r w:rsidR="00E41FE1" w:rsidRPr="00A619FC">
        <w:rPr>
          <w:rFonts w:ascii="Arial" w:hAnsi="Arial" w:cs="Arial"/>
          <w:color w:val="000000"/>
          <w:sz w:val="20"/>
          <w:szCs w:val="20"/>
          <w:u w:val="single"/>
        </w:rPr>
        <w:t>t</w:t>
      </w:r>
      <w:r w:rsidRPr="00A619FC">
        <w:rPr>
          <w:rFonts w:ascii="Arial" w:hAnsi="Arial" w:cs="Arial"/>
          <w:color w:val="000000"/>
          <w:sz w:val="20"/>
          <w:szCs w:val="20"/>
          <w:u w:val="single"/>
        </w:rPr>
        <w:t>r</w:t>
      </w:r>
      <w:r w:rsidR="00E41FE1" w:rsidRPr="00A619FC">
        <w:rPr>
          <w:rFonts w:ascii="Arial" w:hAnsi="Arial" w:cs="Arial"/>
          <w:color w:val="000000"/>
          <w:sz w:val="20"/>
          <w:szCs w:val="20"/>
          <w:u w:val="single"/>
        </w:rPr>
        <w:t>adienis</w:t>
      </w:r>
      <w:r w:rsidR="00453481" w:rsidRPr="00A619FC">
        <w:rPr>
          <w:rFonts w:ascii="Arial" w:hAnsi="Arial" w:cs="Arial"/>
          <w:color w:val="000000"/>
          <w:sz w:val="20"/>
          <w:szCs w:val="20"/>
          <w:u w:val="single"/>
        </w:rPr>
        <w:t>, 201</w:t>
      </w:r>
      <w:r w:rsidR="004D76D2">
        <w:rPr>
          <w:rFonts w:ascii="Arial" w:hAnsi="Arial" w:cs="Arial"/>
          <w:color w:val="000000"/>
          <w:sz w:val="20"/>
          <w:szCs w:val="20"/>
          <w:u w:val="single"/>
        </w:rPr>
        <w:t>5</w:t>
      </w:r>
      <w:r w:rsidR="00AC2DDC" w:rsidRPr="00A619FC">
        <w:rPr>
          <w:rFonts w:ascii="Arial" w:hAnsi="Arial" w:cs="Arial"/>
          <w:color w:val="000000"/>
          <w:sz w:val="20"/>
          <w:szCs w:val="20"/>
          <w:u w:val="single"/>
        </w:rPr>
        <w:t xml:space="preserve"> m. </w:t>
      </w:r>
      <w:r w:rsidR="00912008">
        <w:rPr>
          <w:rFonts w:ascii="Arial" w:hAnsi="Arial" w:cs="Arial"/>
          <w:sz w:val="20"/>
          <w:szCs w:val="20"/>
          <w:u w:val="single"/>
        </w:rPr>
        <w:t>rugsėjo</w:t>
      </w:r>
      <w:r w:rsidR="00FE061C">
        <w:rPr>
          <w:rFonts w:ascii="Arial" w:hAnsi="Arial" w:cs="Arial"/>
          <w:sz w:val="20"/>
          <w:szCs w:val="20"/>
          <w:u w:val="single"/>
        </w:rPr>
        <w:t xml:space="preserve"> 2</w:t>
      </w:r>
      <w:r w:rsidR="00912008">
        <w:rPr>
          <w:rFonts w:ascii="Arial" w:hAnsi="Arial" w:cs="Arial"/>
          <w:sz w:val="20"/>
          <w:szCs w:val="20"/>
          <w:u w:val="single"/>
        </w:rPr>
        <w:t>2</w:t>
      </w:r>
      <w:r w:rsidR="00FE061C" w:rsidRPr="00A619FC">
        <w:rPr>
          <w:rFonts w:ascii="Arial" w:hAnsi="Arial" w:cs="Arial"/>
          <w:color w:val="000000"/>
          <w:sz w:val="20"/>
          <w:szCs w:val="20"/>
          <w:u w:val="single"/>
        </w:rPr>
        <w:t xml:space="preserve"> </w:t>
      </w:r>
      <w:r w:rsidR="00EB3D69" w:rsidRPr="00A619FC">
        <w:rPr>
          <w:rFonts w:ascii="Arial" w:hAnsi="Arial" w:cs="Arial"/>
          <w:color w:val="000000"/>
          <w:sz w:val="20"/>
          <w:szCs w:val="20"/>
          <w:u w:val="single"/>
        </w:rPr>
        <w:t>d.</w:t>
      </w:r>
    </w:p>
    <w:p w:rsidR="00E22BD6" w:rsidRPr="00A619FC" w:rsidRDefault="00E22BD6" w:rsidP="00FE061C">
      <w:pPr>
        <w:rPr>
          <w:rFonts w:ascii="Arial" w:hAnsi="Arial" w:cs="Arial"/>
          <w:color w:val="000000"/>
          <w:sz w:val="20"/>
          <w:szCs w:val="20"/>
          <w:u w:val="single"/>
        </w:rPr>
      </w:pPr>
    </w:p>
    <w:p w:rsidR="00FE58EE" w:rsidRPr="002746E2" w:rsidRDefault="00FE58EE" w:rsidP="00F00F8D">
      <w:pPr>
        <w:rPr>
          <w:rFonts w:ascii="Arial" w:hAnsi="Arial" w:cs="Arial"/>
          <w:color w:val="000000"/>
          <w:sz w:val="10"/>
          <w:szCs w:val="10"/>
          <w:u w:val="single"/>
        </w:rPr>
      </w:pPr>
    </w:p>
    <w:tbl>
      <w:tblPr>
        <w:tblW w:w="9900" w:type="dxa"/>
        <w:tblInd w:w="-72" w:type="dxa"/>
        <w:tblLayout w:type="fixed"/>
        <w:tblLook w:val="01E0"/>
      </w:tblPr>
      <w:tblGrid>
        <w:gridCol w:w="827"/>
        <w:gridCol w:w="9073"/>
      </w:tblGrid>
      <w:tr w:rsidR="00FE58EE" w:rsidRPr="00A619FC" w:rsidTr="00EF630B">
        <w:trPr>
          <w:cantSplit/>
        </w:trPr>
        <w:tc>
          <w:tcPr>
            <w:tcW w:w="827" w:type="dxa"/>
          </w:tcPr>
          <w:p w:rsidR="00FE58EE" w:rsidRPr="00A619FC" w:rsidRDefault="00A00291" w:rsidP="00EF630B">
            <w:pPr>
              <w:jc w:val="both"/>
              <w:rPr>
                <w:rFonts w:ascii="Arial" w:hAnsi="Arial" w:cs="Arial"/>
                <w:b/>
                <w:sz w:val="20"/>
                <w:szCs w:val="20"/>
              </w:rPr>
            </w:pPr>
            <w:r>
              <w:rPr>
                <w:rFonts w:ascii="Arial" w:hAnsi="Arial" w:cs="Arial"/>
                <w:b/>
                <w:sz w:val="20"/>
                <w:szCs w:val="20"/>
              </w:rPr>
              <w:t>9</w:t>
            </w:r>
            <w:r w:rsidR="00FE58EE" w:rsidRPr="00A619FC">
              <w:rPr>
                <w:rFonts w:ascii="Arial" w:hAnsi="Arial" w:cs="Arial"/>
                <w:b/>
                <w:sz w:val="20"/>
                <w:szCs w:val="20"/>
              </w:rPr>
              <w:t>.00</w:t>
            </w:r>
          </w:p>
        </w:tc>
        <w:tc>
          <w:tcPr>
            <w:tcW w:w="9073" w:type="dxa"/>
          </w:tcPr>
          <w:p w:rsidR="00FE061C" w:rsidRPr="00DF5C26" w:rsidRDefault="00FE061C" w:rsidP="00FE061C">
            <w:pPr>
              <w:tabs>
                <w:tab w:val="left" w:pos="-100"/>
              </w:tabs>
              <w:ind w:left="-92"/>
              <w:jc w:val="both"/>
              <w:rPr>
                <w:rFonts w:ascii="Arial" w:hAnsi="Arial" w:cs="Arial"/>
                <w:b/>
                <w:bCs/>
                <w:i/>
                <w:color w:val="000000"/>
                <w:sz w:val="20"/>
                <w:szCs w:val="20"/>
              </w:rPr>
            </w:pPr>
            <w:r w:rsidRPr="00DF5C26">
              <w:rPr>
                <w:rFonts w:ascii="Arial" w:hAnsi="Arial" w:cs="Arial"/>
                <w:b/>
                <w:color w:val="000000"/>
                <w:sz w:val="20"/>
                <w:szCs w:val="20"/>
              </w:rPr>
              <w:t>Duomenų, gautų pagal Operatyvinės veiklos įstatymą ir Baudžiamojo proceso kodeksą, teisinis vertinimas procese</w:t>
            </w:r>
            <w:r w:rsidRPr="00DF5C26">
              <w:rPr>
                <w:rFonts w:ascii="Arial" w:hAnsi="Arial" w:cs="Arial"/>
                <w:b/>
                <w:bCs/>
                <w:i/>
                <w:color w:val="000000"/>
                <w:sz w:val="20"/>
                <w:szCs w:val="20"/>
              </w:rPr>
              <w:t>.</w:t>
            </w:r>
          </w:p>
          <w:p w:rsidR="00FE58EE" w:rsidRPr="00A619FC" w:rsidRDefault="00FE061C" w:rsidP="00FE061C">
            <w:pPr>
              <w:tabs>
                <w:tab w:val="left" w:pos="-92"/>
                <w:tab w:val="left" w:pos="283"/>
              </w:tabs>
              <w:ind w:left="-92"/>
              <w:jc w:val="both"/>
              <w:rPr>
                <w:rFonts w:ascii="Arial" w:hAnsi="Arial" w:cs="Arial"/>
                <w:b/>
                <w:i/>
                <w:sz w:val="20"/>
                <w:szCs w:val="20"/>
              </w:rPr>
            </w:pPr>
            <w:r w:rsidRPr="00404B41">
              <w:rPr>
                <w:rFonts w:ascii="Arial" w:hAnsi="Arial" w:cs="Arial"/>
                <w:bCs/>
                <w:i/>
                <w:color w:val="000000"/>
                <w:sz w:val="20"/>
                <w:szCs w:val="20"/>
              </w:rPr>
              <w:t>Lektor</w:t>
            </w:r>
            <w:r>
              <w:rPr>
                <w:rFonts w:ascii="Arial" w:hAnsi="Arial" w:cs="Arial"/>
                <w:bCs/>
                <w:i/>
                <w:color w:val="000000"/>
                <w:sz w:val="20"/>
                <w:szCs w:val="20"/>
              </w:rPr>
              <w:t>ius</w:t>
            </w:r>
            <w:r>
              <w:rPr>
                <w:rFonts w:ascii="Arial" w:hAnsi="Arial" w:cs="Arial"/>
                <w:b/>
                <w:bCs/>
                <w:color w:val="000000"/>
                <w:sz w:val="20"/>
                <w:szCs w:val="20"/>
              </w:rPr>
              <w:t xml:space="preserve"> </w:t>
            </w:r>
            <w:r>
              <w:rPr>
                <w:rFonts w:ascii="Arial" w:hAnsi="Arial" w:cs="Arial"/>
                <w:b/>
                <w:bCs/>
                <w:i/>
                <w:color w:val="000000"/>
                <w:sz w:val="20"/>
                <w:szCs w:val="20"/>
              </w:rPr>
              <w:t>Mindaugas Dūda</w:t>
            </w:r>
          </w:p>
        </w:tc>
      </w:tr>
      <w:tr w:rsidR="00FE58EE" w:rsidRPr="00A619FC" w:rsidTr="00EF630B">
        <w:tc>
          <w:tcPr>
            <w:tcW w:w="827" w:type="dxa"/>
          </w:tcPr>
          <w:p w:rsidR="00FE58EE" w:rsidRPr="00A619FC" w:rsidRDefault="00FE58EE" w:rsidP="00EF630B">
            <w:pPr>
              <w:jc w:val="both"/>
              <w:rPr>
                <w:rFonts w:ascii="Arial" w:hAnsi="Arial" w:cs="Arial"/>
                <w:i/>
                <w:sz w:val="10"/>
                <w:szCs w:val="10"/>
              </w:rPr>
            </w:pPr>
          </w:p>
        </w:tc>
        <w:tc>
          <w:tcPr>
            <w:tcW w:w="9073" w:type="dxa"/>
          </w:tcPr>
          <w:p w:rsidR="00FE58EE" w:rsidRPr="00A619FC" w:rsidRDefault="00FE58EE" w:rsidP="00EF630B">
            <w:pPr>
              <w:ind w:left="72" w:hanging="92"/>
              <w:jc w:val="both"/>
              <w:rPr>
                <w:rFonts w:ascii="Arial" w:hAnsi="Arial" w:cs="Arial"/>
                <w:i/>
                <w:sz w:val="10"/>
                <w:szCs w:val="10"/>
              </w:rPr>
            </w:pPr>
          </w:p>
        </w:tc>
      </w:tr>
      <w:tr w:rsidR="00FE58EE" w:rsidRPr="00A619FC" w:rsidTr="00EF630B">
        <w:tc>
          <w:tcPr>
            <w:tcW w:w="827" w:type="dxa"/>
          </w:tcPr>
          <w:p w:rsidR="00FE58EE" w:rsidRPr="00A619FC" w:rsidRDefault="004D76D2" w:rsidP="00A00291">
            <w:pPr>
              <w:jc w:val="both"/>
              <w:rPr>
                <w:rFonts w:ascii="Arial" w:hAnsi="Arial" w:cs="Arial"/>
                <w:i/>
                <w:sz w:val="20"/>
                <w:szCs w:val="20"/>
              </w:rPr>
            </w:pPr>
            <w:r>
              <w:rPr>
                <w:rFonts w:ascii="Arial" w:hAnsi="Arial" w:cs="Arial"/>
                <w:i/>
                <w:sz w:val="20"/>
                <w:szCs w:val="20"/>
              </w:rPr>
              <w:t>1</w:t>
            </w:r>
            <w:r w:rsidR="00A00291">
              <w:rPr>
                <w:rFonts w:ascii="Arial" w:hAnsi="Arial" w:cs="Arial"/>
                <w:i/>
                <w:sz w:val="20"/>
                <w:szCs w:val="20"/>
              </w:rPr>
              <w:t>0</w:t>
            </w:r>
            <w:r w:rsidR="00FE58EE" w:rsidRPr="00A619FC">
              <w:rPr>
                <w:rFonts w:ascii="Arial" w:hAnsi="Arial" w:cs="Arial"/>
                <w:i/>
                <w:sz w:val="20"/>
                <w:szCs w:val="20"/>
              </w:rPr>
              <w:t>.30</w:t>
            </w:r>
          </w:p>
        </w:tc>
        <w:tc>
          <w:tcPr>
            <w:tcW w:w="9073" w:type="dxa"/>
          </w:tcPr>
          <w:p w:rsidR="00FE58EE" w:rsidRPr="00A619FC" w:rsidRDefault="00FE58EE" w:rsidP="00EF630B">
            <w:pPr>
              <w:ind w:left="-92"/>
              <w:jc w:val="both"/>
              <w:rPr>
                <w:rFonts w:ascii="Arial" w:hAnsi="Arial" w:cs="Arial"/>
                <w:i/>
                <w:sz w:val="20"/>
                <w:szCs w:val="20"/>
              </w:rPr>
            </w:pPr>
            <w:r w:rsidRPr="00A619FC">
              <w:rPr>
                <w:rFonts w:ascii="Arial" w:hAnsi="Arial" w:cs="Arial"/>
                <w:i/>
                <w:sz w:val="20"/>
                <w:szCs w:val="20"/>
              </w:rPr>
              <w:t>Pertrauka</w:t>
            </w:r>
          </w:p>
        </w:tc>
      </w:tr>
      <w:tr w:rsidR="00FE58EE" w:rsidRPr="00A619FC" w:rsidTr="00EF630B">
        <w:trPr>
          <w:cantSplit/>
        </w:trPr>
        <w:tc>
          <w:tcPr>
            <w:tcW w:w="827" w:type="dxa"/>
          </w:tcPr>
          <w:p w:rsidR="00FE58EE" w:rsidRPr="00A619FC" w:rsidRDefault="00FE58EE" w:rsidP="00EF630B">
            <w:pPr>
              <w:jc w:val="both"/>
              <w:rPr>
                <w:rFonts w:ascii="Arial" w:hAnsi="Arial" w:cs="Arial"/>
                <w:b/>
                <w:sz w:val="10"/>
                <w:szCs w:val="10"/>
              </w:rPr>
            </w:pPr>
          </w:p>
        </w:tc>
        <w:tc>
          <w:tcPr>
            <w:tcW w:w="9073" w:type="dxa"/>
          </w:tcPr>
          <w:p w:rsidR="00FE58EE" w:rsidRPr="00A619FC" w:rsidRDefault="00FE58EE" w:rsidP="00EF630B">
            <w:pPr>
              <w:tabs>
                <w:tab w:val="left" w:pos="-92"/>
                <w:tab w:val="left" w:pos="283"/>
              </w:tabs>
              <w:ind w:left="-92"/>
              <w:jc w:val="both"/>
              <w:rPr>
                <w:rFonts w:ascii="Arial" w:hAnsi="Arial" w:cs="Arial"/>
                <w:b/>
                <w:iCs/>
                <w:sz w:val="10"/>
                <w:szCs w:val="10"/>
              </w:rPr>
            </w:pPr>
          </w:p>
        </w:tc>
      </w:tr>
      <w:tr w:rsidR="00FE58EE" w:rsidRPr="00A619FC" w:rsidTr="00EF630B">
        <w:trPr>
          <w:cantSplit/>
        </w:trPr>
        <w:tc>
          <w:tcPr>
            <w:tcW w:w="827" w:type="dxa"/>
          </w:tcPr>
          <w:p w:rsidR="00FE58EE" w:rsidRPr="00A619FC" w:rsidRDefault="00FE58EE" w:rsidP="00A00291">
            <w:pPr>
              <w:jc w:val="both"/>
              <w:rPr>
                <w:rFonts w:ascii="Arial" w:hAnsi="Arial" w:cs="Arial"/>
                <w:b/>
                <w:sz w:val="20"/>
                <w:szCs w:val="20"/>
              </w:rPr>
            </w:pPr>
            <w:r w:rsidRPr="00A619FC">
              <w:rPr>
                <w:rFonts w:ascii="Arial" w:hAnsi="Arial" w:cs="Arial"/>
                <w:b/>
                <w:sz w:val="20"/>
                <w:szCs w:val="20"/>
              </w:rPr>
              <w:t>1</w:t>
            </w:r>
            <w:r w:rsidR="00A00291">
              <w:rPr>
                <w:rFonts w:ascii="Arial" w:hAnsi="Arial" w:cs="Arial"/>
                <w:b/>
                <w:sz w:val="20"/>
                <w:szCs w:val="20"/>
              </w:rPr>
              <w:t>0</w:t>
            </w:r>
            <w:r w:rsidRPr="00A619FC">
              <w:rPr>
                <w:rFonts w:ascii="Arial" w:hAnsi="Arial" w:cs="Arial"/>
                <w:b/>
                <w:sz w:val="20"/>
                <w:szCs w:val="20"/>
              </w:rPr>
              <w:t>.</w:t>
            </w:r>
            <w:r w:rsidR="00A00291">
              <w:rPr>
                <w:rFonts w:ascii="Arial" w:hAnsi="Arial" w:cs="Arial"/>
                <w:b/>
                <w:sz w:val="20"/>
                <w:szCs w:val="20"/>
              </w:rPr>
              <w:t>4</w:t>
            </w:r>
            <w:r w:rsidR="004D76D2">
              <w:rPr>
                <w:rFonts w:ascii="Arial" w:hAnsi="Arial" w:cs="Arial"/>
                <w:b/>
                <w:sz w:val="20"/>
                <w:szCs w:val="20"/>
              </w:rPr>
              <w:t>5</w:t>
            </w:r>
          </w:p>
        </w:tc>
        <w:tc>
          <w:tcPr>
            <w:tcW w:w="9073" w:type="dxa"/>
          </w:tcPr>
          <w:p w:rsidR="003109D9" w:rsidRDefault="003109D9" w:rsidP="003109D9">
            <w:pPr>
              <w:ind w:hanging="46"/>
              <w:jc w:val="both"/>
              <w:rPr>
                <w:rFonts w:ascii="Arial" w:hAnsi="Arial" w:cs="Arial"/>
                <w:b/>
                <w:color w:val="000000"/>
                <w:sz w:val="20"/>
                <w:szCs w:val="20"/>
              </w:rPr>
            </w:pPr>
            <w:r w:rsidRPr="00FE061C">
              <w:rPr>
                <w:rFonts w:ascii="Arial" w:hAnsi="Arial" w:cs="Arial"/>
                <w:b/>
                <w:color w:val="000000"/>
                <w:sz w:val="20"/>
                <w:szCs w:val="20"/>
              </w:rPr>
              <w:t>Baudžiamosios, civilinės ir administracinės teisės atribojimai.</w:t>
            </w:r>
          </w:p>
          <w:p w:rsidR="00FE58EE" w:rsidRPr="00A00291" w:rsidRDefault="003109D9" w:rsidP="003109D9">
            <w:pPr>
              <w:tabs>
                <w:tab w:val="left" w:pos="-92"/>
                <w:tab w:val="left" w:pos="283"/>
              </w:tabs>
              <w:ind w:left="-92"/>
              <w:jc w:val="both"/>
              <w:rPr>
                <w:rFonts w:ascii="Arial" w:hAnsi="Arial" w:cs="Arial"/>
                <w:b/>
                <w:color w:val="000000"/>
                <w:sz w:val="20"/>
                <w:szCs w:val="20"/>
              </w:rPr>
            </w:pPr>
            <w:r>
              <w:rPr>
                <w:rFonts w:ascii="Arial" w:hAnsi="Arial" w:cs="Arial"/>
                <w:i/>
                <w:color w:val="000000"/>
                <w:sz w:val="20"/>
                <w:szCs w:val="20"/>
              </w:rPr>
              <w:t xml:space="preserve">Lektorius </w:t>
            </w:r>
            <w:r w:rsidRPr="00DF5C26">
              <w:rPr>
                <w:rFonts w:ascii="Arial" w:hAnsi="Arial" w:cs="Arial"/>
                <w:b/>
                <w:i/>
                <w:color w:val="000000"/>
                <w:sz w:val="20"/>
                <w:szCs w:val="20"/>
              </w:rPr>
              <w:t>Olegas Šibkovas</w:t>
            </w:r>
          </w:p>
        </w:tc>
      </w:tr>
      <w:tr w:rsidR="00FE58EE" w:rsidRPr="00A619FC" w:rsidTr="00EF630B">
        <w:trPr>
          <w:cantSplit/>
        </w:trPr>
        <w:tc>
          <w:tcPr>
            <w:tcW w:w="827" w:type="dxa"/>
          </w:tcPr>
          <w:p w:rsidR="00FE58EE" w:rsidRPr="00A619FC" w:rsidRDefault="00FE58EE" w:rsidP="00EF630B">
            <w:pPr>
              <w:jc w:val="both"/>
              <w:rPr>
                <w:rFonts w:ascii="Arial" w:hAnsi="Arial" w:cs="Arial"/>
                <w:b/>
                <w:sz w:val="10"/>
                <w:szCs w:val="10"/>
              </w:rPr>
            </w:pPr>
          </w:p>
        </w:tc>
        <w:tc>
          <w:tcPr>
            <w:tcW w:w="9073" w:type="dxa"/>
          </w:tcPr>
          <w:p w:rsidR="00FE58EE" w:rsidRPr="00A619FC" w:rsidRDefault="00FE58EE" w:rsidP="00EF630B">
            <w:pPr>
              <w:tabs>
                <w:tab w:val="left" w:pos="-92"/>
                <w:tab w:val="left" w:pos="283"/>
              </w:tabs>
              <w:ind w:left="-92"/>
              <w:jc w:val="both"/>
              <w:rPr>
                <w:rFonts w:ascii="Arial" w:hAnsi="Arial" w:cs="Arial"/>
                <w:b/>
                <w:iCs/>
                <w:sz w:val="10"/>
                <w:szCs w:val="10"/>
              </w:rPr>
            </w:pPr>
          </w:p>
        </w:tc>
      </w:tr>
      <w:tr w:rsidR="00FE58EE" w:rsidRPr="00A619FC" w:rsidTr="00EF630B">
        <w:trPr>
          <w:cantSplit/>
        </w:trPr>
        <w:tc>
          <w:tcPr>
            <w:tcW w:w="827" w:type="dxa"/>
          </w:tcPr>
          <w:p w:rsidR="00FE58EE" w:rsidRPr="00A619FC" w:rsidRDefault="00FE58EE" w:rsidP="00A00291">
            <w:pPr>
              <w:jc w:val="both"/>
              <w:rPr>
                <w:rFonts w:ascii="Arial" w:hAnsi="Arial" w:cs="Arial"/>
                <w:i/>
                <w:sz w:val="20"/>
                <w:szCs w:val="20"/>
              </w:rPr>
            </w:pPr>
            <w:r w:rsidRPr="00A619FC">
              <w:rPr>
                <w:rFonts w:ascii="Arial" w:hAnsi="Arial" w:cs="Arial"/>
                <w:i/>
                <w:sz w:val="20"/>
                <w:szCs w:val="20"/>
              </w:rPr>
              <w:t>1</w:t>
            </w:r>
            <w:r w:rsidR="00A00291">
              <w:rPr>
                <w:rFonts w:ascii="Arial" w:hAnsi="Arial" w:cs="Arial"/>
                <w:i/>
                <w:sz w:val="20"/>
                <w:szCs w:val="20"/>
              </w:rPr>
              <w:t>2</w:t>
            </w:r>
            <w:r w:rsidRPr="00A619FC">
              <w:rPr>
                <w:rFonts w:ascii="Arial" w:hAnsi="Arial" w:cs="Arial"/>
                <w:i/>
                <w:sz w:val="20"/>
                <w:szCs w:val="20"/>
              </w:rPr>
              <w:t>.</w:t>
            </w:r>
            <w:r w:rsidR="00A00291">
              <w:rPr>
                <w:rFonts w:ascii="Arial" w:hAnsi="Arial" w:cs="Arial"/>
                <w:i/>
                <w:sz w:val="20"/>
                <w:szCs w:val="20"/>
              </w:rPr>
              <w:t>1</w:t>
            </w:r>
            <w:r w:rsidR="004D76D2">
              <w:rPr>
                <w:rFonts w:ascii="Arial" w:hAnsi="Arial" w:cs="Arial"/>
                <w:i/>
                <w:sz w:val="20"/>
                <w:szCs w:val="20"/>
              </w:rPr>
              <w:t>5</w:t>
            </w:r>
          </w:p>
        </w:tc>
        <w:tc>
          <w:tcPr>
            <w:tcW w:w="9073" w:type="dxa"/>
          </w:tcPr>
          <w:p w:rsidR="00FE58EE" w:rsidRPr="00A619FC" w:rsidRDefault="00FE58EE" w:rsidP="00EF630B">
            <w:pPr>
              <w:tabs>
                <w:tab w:val="left" w:pos="-92"/>
                <w:tab w:val="left" w:pos="283"/>
              </w:tabs>
              <w:ind w:left="-92"/>
              <w:jc w:val="both"/>
              <w:rPr>
                <w:rFonts w:ascii="Arial" w:hAnsi="Arial" w:cs="Arial"/>
                <w:i/>
                <w:iCs/>
                <w:sz w:val="20"/>
                <w:szCs w:val="20"/>
              </w:rPr>
            </w:pPr>
            <w:r w:rsidRPr="00A619FC">
              <w:rPr>
                <w:rFonts w:ascii="Arial" w:hAnsi="Arial" w:cs="Arial"/>
                <w:i/>
                <w:sz w:val="20"/>
                <w:szCs w:val="20"/>
              </w:rPr>
              <w:t>Pertrauka</w:t>
            </w:r>
          </w:p>
        </w:tc>
      </w:tr>
      <w:tr w:rsidR="002746E2" w:rsidRPr="00A619FC" w:rsidTr="00EF630B">
        <w:trPr>
          <w:cantSplit/>
        </w:trPr>
        <w:tc>
          <w:tcPr>
            <w:tcW w:w="827" w:type="dxa"/>
          </w:tcPr>
          <w:p w:rsidR="002746E2" w:rsidRPr="002746E2" w:rsidRDefault="002746E2" w:rsidP="00A00291">
            <w:pPr>
              <w:jc w:val="both"/>
              <w:rPr>
                <w:rFonts w:ascii="Arial" w:hAnsi="Arial" w:cs="Arial"/>
                <w:i/>
                <w:sz w:val="10"/>
                <w:szCs w:val="10"/>
              </w:rPr>
            </w:pPr>
          </w:p>
        </w:tc>
        <w:tc>
          <w:tcPr>
            <w:tcW w:w="9073" w:type="dxa"/>
          </w:tcPr>
          <w:p w:rsidR="002746E2" w:rsidRPr="002746E2" w:rsidRDefault="002746E2" w:rsidP="00EF630B">
            <w:pPr>
              <w:tabs>
                <w:tab w:val="left" w:pos="-92"/>
                <w:tab w:val="left" w:pos="283"/>
              </w:tabs>
              <w:ind w:left="-92"/>
              <w:jc w:val="both"/>
              <w:rPr>
                <w:rFonts w:ascii="Arial" w:hAnsi="Arial" w:cs="Arial"/>
                <w:i/>
                <w:sz w:val="10"/>
                <w:szCs w:val="10"/>
              </w:rPr>
            </w:pPr>
          </w:p>
        </w:tc>
      </w:tr>
      <w:tr w:rsidR="002746E2" w:rsidRPr="00A619FC" w:rsidTr="00EF630B">
        <w:trPr>
          <w:cantSplit/>
        </w:trPr>
        <w:tc>
          <w:tcPr>
            <w:tcW w:w="827" w:type="dxa"/>
          </w:tcPr>
          <w:p w:rsidR="002746E2" w:rsidRPr="002746E2" w:rsidRDefault="002746E2" w:rsidP="00DF5C26">
            <w:pPr>
              <w:jc w:val="both"/>
              <w:rPr>
                <w:rFonts w:ascii="Arial" w:hAnsi="Arial" w:cs="Arial"/>
                <w:b/>
                <w:sz w:val="20"/>
                <w:szCs w:val="20"/>
              </w:rPr>
            </w:pPr>
            <w:r w:rsidRPr="002746E2">
              <w:rPr>
                <w:rFonts w:ascii="Arial" w:hAnsi="Arial" w:cs="Arial"/>
                <w:b/>
                <w:sz w:val="20"/>
                <w:szCs w:val="20"/>
              </w:rPr>
              <w:t>1</w:t>
            </w:r>
            <w:r w:rsidR="00DF5C26">
              <w:rPr>
                <w:rFonts w:ascii="Arial" w:hAnsi="Arial" w:cs="Arial"/>
                <w:b/>
                <w:sz w:val="20"/>
                <w:szCs w:val="20"/>
              </w:rPr>
              <w:t>3</w:t>
            </w:r>
            <w:r w:rsidRPr="002746E2">
              <w:rPr>
                <w:rFonts w:ascii="Arial" w:hAnsi="Arial" w:cs="Arial"/>
                <w:b/>
                <w:sz w:val="20"/>
                <w:szCs w:val="20"/>
              </w:rPr>
              <w:t>.</w:t>
            </w:r>
            <w:r w:rsidR="00DF5C26">
              <w:rPr>
                <w:rFonts w:ascii="Arial" w:hAnsi="Arial" w:cs="Arial"/>
                <w:b/>
                <w:sz w:val="20"/>
                <w:szCs w:val="20"/>
              </w:rPr>
              <w:t>0</w:t>
            </w:r>
            <w:r w:rsidRPr="002746E2">
              <w:rPr>
                <w:rFonts w:ascii="Arial" w:hAnsi="Arial" w:cs="Arial"/>
                <w:b/>
                <w:sz w:val="20"/>
                <w:szCs w:val="20"/>
              </w:rPr>
              <w:t>0</w:t>
            </w:r>
          </w:p>
        </w:tc>
        <w:tc>
          <w:tcPr>
            <w:tcW w:w="9073" w:type="dxa"/>
          </w:tcPr>
          <w:p w:rsidR="003109D9" w:rsidRDefault="003109D9" w:rsidP="003109D9">
            <w:pPr>
              <w:ind w:left="-47"/>
              <w:jc w:val="both"/>
              <w:rPr>
                <w:rFonts w:ascii="Arial" w:hAnsi="Arial" w:cs="Arial"/>
                <w:b/>
                <w:color w:val="000000"/>
                <w:sz w:val="20"/>
                <w:szCs w:val="20"/>
              </w:rPr>
            </w:pPr>
            <w:r w:rsidRPr="00DF5C26">
              <w:rPr>
                <w:rFonts w:ascii="Arial" w:hAnsi="Arial" w:cs="Arial"/>
                <w:b/>
                <w:color w:val="000000"/>
                <w:sz w:val="20"/>
                <w:szCs w:val="20"/>
              </w:rPr>
              <w:t>Bylų nagrinėjimas pagreitinto proceso tvarka. Praktinės problemos nagrinėjant bylas, kuriose neatliktas ikiteisminis tyrimas. Skundų  (įskaitant dėl  ikiteisminio tyrimo pareigūnų ir prokuroro veiksmų) nagrinėjimas, jų apskundimo tvarka ir terminai ikiteisminio tyrimo metu.</w:t>
            </w:r>
          </w:p>
          <w:p w:rsidR="002746E2" w:rsidRPr="00A619FC" w:rsidRDefault="003109D9" w:rsidP="003109D9">
            <w:pPr>
              <w:tabs>
                <w:tab w:val="left" w:pos="-92"/>
                <w:tab w:val="left" w:pos="283"/>
              </w:tabs>
              <w:ind w:left="-92"/>
              <w:jc w:val="both"/>
              <w:rPr>
                <w:rFonts w:ascii="Arial" w:hAnsi="Arial" w:cs="Arial"/>
                <w:i/>
                <w:sz w:val="20"/>
                <w:szCs w:val="20"/>
              </w:rPr>
            </w:pPr>
            <w:r>
              <w:rPr>
                <w:rFonts w:ascii="Arial" w:hAnsi="Arial" w:cs="Arial"/>
                <w:i/>
                <w:color w:val="000000"/>
                <w:sz w:val="20"/>
                <w:szCs w:val="20"/>
              </w:rPr>
              <w:t xml:space="preserve">Lektorius </w:t>
            </w:r>
            <w:r w:rsidRPr="00DF5C26">
              <w:rPr>
                <w:rFonts w:ascii="Arial" w:hAnsi="Arial" w:cs="Arial"/>
                <w:b/>
                <w:i/>
                <w:color w:val="000000"/>
                <w:sz w:val="20"/>
                <w:szCs w:val="20"/>
              </w:rPr>
              <w:t>Olegas Šibkovas</w:t>
            </w:r>
          </w:p>
        </w:tc>
      </w:tr>
      <w:tr w:rsidR="002746E2" w:rsidRPr="00A619FC" w:rsidTr="00EF630B">
        <w:trPr>
          <w:cantSplit/>
        </w:trPr>
        <w:tc>
          <w:tcPr>
            <w:tcW w:w="827" w:type="dxa"/>
          </w:tcPr>
          <w:p w:rsidR="002746E2" w:rsidRPr="002746E2" w:rsidRDefault="002746E2" w:rsidP="00A00291">
            <w:pPr>
              <w:jc w:val="both"/>
              <w:rPr>
                <w:rFonts w:ascii="Arial" w:hAnsi="Arial" w:cs="Arial"/>
                <w:b/>
                <w:sz w:val="10"/>
                <w:szCs w:val="10"/>
              </w:rPr>
            </w:pPr>
          </w:p>
        </w:tc>
        <w:tc>
          <w:tcPr>
            <w:tcW w:w="9073" w:type="dxa"/>
          </w:tcPr>
          <w:p w:rsidR="002746E2" w:rsidRPr="002746E2" w:rsidRDefault="002746E2" w:rsidP="00EF630B">
            <w:pPr>
              <w:tabs>
                <w:tab w:val="left" w:pos="-92"/>
                <w:tab w:val="left" w:pos="283"/>
              </w:tabs>
              <w:ind w:left="-92"/>
              <w:jc w:val="both"/>
              <w:rPr>
                <w:rFonts w:ascii="Arial" w:hAnsi="Arial" w:cs="Arial"/>
                <w:b/>
                <w:sz w:val="10"/>
                <w:szCs w:val="10"/>
              </w:rPr>
            </w:pPr>
          </w:p>
        </w:tc>
      </w:tr>
      <w:tr w:rsidR="002746E2" w:rsidRPr="00A619FC" w:rsidTr="00EF630B">
        <w:trPr>
          <w:cantSplit/>
        </w:trPr>
        <w:tc>
          <w:tcPr>
            <w:tcW w:w="827" w:type="dxa"/>
          </w:tcPr>
          <w:p w:rsidR="002746E2" w:rsidRPr="002746E2" w:rsidRDefault="002746E2" w:rsidP="00DF5C26">
            <w:pPr>
              <w:jc w:val="both"/>
              <w:rPr>
                <w:rFonts w:ascii="Arial" w:hAnsi="Arial" w:cs="Arial"/>
                <w:i/>
                <w:sz w:val="20"/>
                <w:szCs w:val="20"/>
              </w:rPr>
            </w:pPr>
            <w:r w:rsidRPr="002746E2">
              <w:rPr>
                <w:rFonts w:ascii="Arial" w:hAnsi="Arial" w:cs="Arial"/>
                <w:i/>
                <w:sz w:val="20"/>
                <w:szCs w:val="20"/>
              </w:rPr>
              <w:t>1</w:t>
            </w:r>
            <w:r w:rsidR="00DF5C26">
              <w:rPr>
                <w:rFonts w:ascii="Arial" w:hAnsi="Arial" w:cs="Arial"/>
                <w:i/>
                <w:sz w:val="20"/>
                <w:szCs w:val="20"/>
              </w:rPr>
              <w:t>4</w:t>
            </w:r>
            <w:r w:rsidRPr="002746E2">
              <w:rPr>
                <w:rFonts w:ascii="Arial" w:hAnsi="Arial" w:cs="Arial"/>
                <w:i/>
                <w:sz w:val="20"/>
                <w:szCs w:val="20"/>
              </w:rPr>
              <w:t>.</w:t>
            </w:r>
            <w:r w:rsidR="00DF5C26">
              <w:rPr>
                <w:rFonts w:ascii="Arial" w:hAnsi="Arial" w:cs="Arial"/>
                <w:i/>
                <w:sz w:val="20"/>
                <w:szCs w:val="20"/>
              </w:rPr>
              <w:t>30</w:t>
            </w:r>
          </w:p>
        </w:tc>
        <w:tc>
          <w:tcPr>
            <w:tcW w:w="9073" w:type="dxa"/>
          </w:tcPr>
          <w:p w:rsidR="002746E2" w:rsidRPr="002746E2" w:rsidRDefault="002746E2" w:rsidP="00EF630B">
            <w:pPr>
              <w:tabs>
                <w:tab w:val="left" w:pos="-92"/>
                <w:tab w:val="left" w:pos="283"/>
              </w:tabs>
              <w:ind w:left="-92"/>
              <w:jc w:val="both"/>
              <w:rPr>
                <w:rFonts w:ascii="Arial" w:hAnsi="Arial" w:cs="Arial"/>
                <w:i/>
                <w:sz w:val="20"/>
                <w:szCs w:val="20"/>
              </w:rPr>
            </w:pPr>
            <w:r w:rsidRPr="002746E2">
              <w:rPr>
                <w:rFonts w:ascii="Arial" w:hAnsi="Arial" w:cs="Arial"/>
                <w:i/>
                <w:sz w:val="20"/>
                <w:szCs w:val="20"/>
              </w:rPr>
              <w:t>Pertrauka</w:t>
            </w:r>
          </w:p>
        </w:tc>
      </w:tr>
      <w:tr w:rsidR="00D94FDC" w:rsidRPr="00A619FC" w:rsidTr="00EF630B">
        <w:trPr>
          <w:cantSplit/>
        </w:trPr>
        <w:tc>
          <w:tcPr>
            <w:tcW w:w="827" w:type="dxa"/>
          </w:tcPr>
          <w:p w:rsidR="00D94FDC" w:rsidRPr="00D94FDC" w:rsidRDefault="00D94FDC" w:rsidP="00D94FDC">
            <w:pPr>
              <w:jc w:val="both"/>
              <w:rPr>
                <w:rFonts w:ascii="Arial" w:hAnsi="Arial" w:cs="Arial"/>
                <w:i/>
                <w:sz w:val="10"/>
                <w:szCs w:val="10"/>
              </w:rPr>
            </w:pPr>
          </w:p>
        </w:tc>
        <w:tc>
          <w:tcPr>
            <w:tcW w:w="9073" w:type="dxa"/>
          </w:tcPr>
          <w:p w:rsidR="00D94FDC" w:rsidRPr="00D94FDC" w:rsidRDefault="00D94FDC" w:rsidP="00EF630B">
            <w:pPr>
              <w:tabs>
                <w:tab w:val="left" w:pos="-92"/>
                <w:tab w:val="left" w:pos="283"/>
              </w:tabs>
              <w:ind w:left="-92"/>
              <w:jc w:val="both"/>
              <w:rPr>
                <w:rFonts w:ascii="Arial" w:hAnsi="Arial" w:cs="Arial"/>
                <w:i/>
                <w:sz w:val="10"/>
                <w:szCs w:val="10"/>
              </w:rPr>
            </w:pPr>
          </w:p>
        </w:tc>
      </w:tr>
      <w:tr w:rsidR="00FE58EE" w:rsidRPr="00A619FC" w:rsidTr="00EF630B">
        <w:trPr>
          <w:cantSplit/>
        </w:trPr>
        <w:tc>
          <w:tcPr>
            <w:tcW w:w="827" w:type="dxa"/>
          </w:tcPr>
          <w:p w:rsidR="00FE58EE" w:rsidRPr="00D94FDC" w:rsidRDefault="00D94FDC" w:rsidP="00FE061C">
            <w:pPr>
              <w:jc w:val="both"/>
              <w:rPr>
                <w:rFonts w:ascii="Arial" w:hAnsi="Arial" w:cs="Arial"/>
                <w:b/>
                <w:sz w:val="20"/>
                <w:szCs w:val="20"/>
              </w:rPr>
            </w:pPr>
            <w:r>
              <w:rPr>
                <w:rFonts w:ascii="Arial" w:hAnsi="Arial" w:cs="Arial"/>
                <w:b/>
                <w:sz w:val="20"/>
                <w:szCs w:val="20"/>
              </w:rPr>
              <w:t>1</w:t>
            </w:r>
            <w:r w:rsidR="00FE061C">
              <w:rPr>
                <w:rFonts w:ascii="Arial" w:hAnsi="Arial" w:cs="Arial"/>
                <w:b/>
                <w:sz w:val="20"/>
                <w:szCs w:val="20"/>
              </w:rPr>
              <w:t>4</w:t>
            </w:r>
            <w:r>
              <w:rPr>
                <w:rFonts w:ascii="Arial" w:hAnsi="Arial" w:cs="Arial"/>
                <w:b/>
                <w:sz w:val="20"/>
                <w:szCs w:val="20"/>
              </w:rPr>
              <w:t>.</w:t>
            </w:r>
            <w:r w:rsidR="00FE061C">
              <w:rPr>
                <w:rFonts w:ascii="Arial" w:hAnsi="Arial" w:cs="Arial"/>
                <w:b/>
                <w:sz w:val="20"/>
                <w:szCs w:val="20"/>
              </w:rPr>
              <w:t>45</w:t>
            </w:r>
          </w:p>
        </w:tc>
        <w:tc>
          <w:tcPr>
            <w:tcW w:w="9073" w:type="dxa"/>
          </w:tcPr>
          <w:p w:rsidR="00A00291" w:rsidRPr="00A619FC" w:rsidRDefault="00FE061C" w:rsidP="00DF5C26">
            <w:pPr>
              <w:tabs>
                <w:tab w:val="left" w:pos="-92"/>
                <w:tab w:val="left" w:pos="283"/>
              </w:tabs>
              <w:ind w:left="-92"/>
              <w:jc w:val="both"/>
              <w:rPr>
                <w:rFonts w:ascii="Arial" w:hAnsi="Arial" w:cs="Arial"/>
                <w:b/>
                <w:iCs/>
                <w:sz w:val="10"/>
                <w:szCs w:val="10"/>
              </w:rPr>
            </w:pPr>
            <w:r>
              <w:rPr>
                <w:rFonts w:ascii="Arial" w:hAnsi="Arial" w:cs="Arial"/>
                <w:b/>
                <w:sz w:val="20"/>
                <w:szCs w:val="20"/>
              </w:rPr>
              <w:t>Paskaitos tęsinys.</w:t>
            </w:r>
          </w:p>
        </w:tc>
      </w:tr>
      <w:tr w:rsidR="00D94FDC" w:rsidRPr="00A619FC" w:rsidTr="00EF630B">
        <w:trPr>
          <w:cantSplit/>
        </w:trPr>
        <w:tc>
          <w:tcPr>
            <w:tcW w:w="827" w:type="dxa"/>
          </w:tcPr>
          <w:p w:rsidR="00D94FDC" w:rsidRPr="00D94FDC" w:rsidRDefault="00D94FDC" w:rsidP="00EF630B">
            <w:pPr>
              <w:jc w:val="both"/>
              <w:rPr>
                <w:rFonts w:ascii="Arial" w:hAnsi="Arial" w:cs="Arial"/>
                <w:b/>
                <w:sz w:val="10"/>
                <w:szCs w:val="10"/>
              </w:rPr>
            </w:pPr>
          </w:p>
        </w:tc>
        <w:tc>
          <w:tcPr>
            <w:tcW w:w="9073" w:type="dxa"/>
          </w:tcPr>
          <w:p w:rsidR="00D94FDC" w:rsidRPr="00D94FDC" w:rsidRDefault="00D94FDC" w:rsidP="00EF630B">
            <w:pPr>
              <w:tabs>
                <w:tab w:val="left" w:pos="-92"/>
                <w:tab w:val="left" w:pos="283"/>
              </w:tabs>
              <w:ind w:left="-92"/>
              <w:jc w:val="both"/>
              <w:rPr>
                <w:rFonts w:ascii="Arial" w:hAnsi="Arial" w:cs="Arial"/>
                <w:b/>
                <w:sz w:val="10"/>
                <w:szCs w:val="10"/>
              </w:rPr>
            </w:pPr>
          </w:p>
        </w:tc>
      </w:tr>
      <w:tr w:rsidR="00D94FDC" w:rsidRPr="00A619FC" w:rsidTr="00EF630B">
        <w:trPr>
          <w:cantSplit/>
        </w:trPr>
        <w:tc>
          <w:tcPr>
            <w:tcW w:w="827" w:type="dxa"/>
          </w:tcPr>
          <w:p w:rsidR="00D94FDC" w:rsidRPr="00D94FDC" w:rsidRDefault="00D94FDC" w:rsidP="003109D9">
            <w:pPr>
              <w:jc w:val="both"/>
              <w:rPr>
                <w:rFonts w:ascii="Arial" w:hAnsi="Arial" w:cs="Arial"/>
                <w:i/>
                <w:sz w:val="20"/>
                <w:szCs w:val="20"/>
              </w:rPr>
            </w:pPr>
            <w:r w:rsidRPr="00D94FDC">
              <w:rPr>
                <w:rFonts w:ascii="Arial" w:hAnsi="Arial" w:cs="Arial"/>
                <w:i/>
                <w:sz w:val="20"/>
                <w:szCs w:val="20"/>
              </w:rPr>
              <w:t>1</w:t>
            </w:r>
            <w:r w:rsidR="003109D9">
              <w:rPr>
                <w:rFonts w:ascii="Arial" w:hAnsi="Arial" w:cs="Arial"/>
                <w:i/>
                <w:sz w:val="20"/>
                <w:szCs w:val="20"/>
              </w:rPr>
              <w:t>5</w:t>
            </w:r>
            <w:r w:rsidRPr="00D94FDC">
              <w:rPr>
                <w:rFonts w:ascii="Arial" w:hAnsi="Arial" w:cs="Arial"/>
                <w:i/>
                <w:sz w:val="20"/>
                <w:szCs w:val="20"/>
              </w:rPr>
              <w:t>.</w:t>
            </w:r>
            <w:r w:rsidR="003109D9">
              <w:rPr>
                <w:rFonts w:ascii="Arial" w:hAnsi="Arial" w:cs="Arial"/>
                <w:i/>
                <w:sz w:val="20"/>
                <w:szCs w:val="20"/>
              </w:rPr>
              <w:t>30</w:t>
            </w:r>
          </w:p>
        </w:tc>
        <w:tc>
          <w:tcPr>
            <w:tcW w:w="9073" w:type="dxa"/>
          </w:tcPr>
          <w:p w:rsidR="00D94FDC" w:rsidRPr="00D94FDC" w:rsidRDefault="00DF5C26" w:rsidP="00EF630B">
            <w:pPr>
              <w:tabs>
                <w:tab w:val="left" w:pos="-92"/>
                <w:tab w:val="left" w:pos="283"/>
              </w:tabs>
              <w:ind w:left="-92"/>
              <w:jc w:val="both"/>
              <w:rPr>
                <w:rFonts w:ascii="Arial" w:hAnsi="Arial" w:cs="Arial"/>
                <w:i/>
                <w:sz w:val="20"/>
                <w:szCs w:val="20"/>
              </w:rPr>
            </w:pPr>
            <w:r w:rsidRPr="00A619FC">
              <w:rPr>
                <w:rFonts w:ascii="Arial" w:hAnsi="Arial" w:cs="Arial"/>
                <w:i/>
                <w:sz w:val="20"/>
                <w:szCs w:val="20"/>
              </w:rPr>
              <w:t>Antros seminaro dienos pabaiga.</w:t>
            </w:r>
          </w:p>
        </w:tc>
      </w:tr>
      <w:tr w:rsidR="00D94FDC" w:rsidRPr="00A619FC" w:rsidTr="00EF630B">
        <w:trPr>
          <w:cantSplit/>
        </w:trPr>
        <w:tc>
          <w:tcPr>
            <w:tcW w:w="827" w:type="dxa"/>
          </w:tcPr>
          <w:p w:rsidR="00D94FDC" w:rsidRPr="00D94FDC" w:rsidRDefault="00D94FDC" w:rsidP="00EF630B">
            <w:pPr>
              <w:jc w:val="both"/>
              <w:rPr>
                <w:rFonts w:ascii="Arial" w:hAnsi="Arial" w:cs="Arial"/>
                <w:i/>
                <w:sz w:val="10"/>
                <w:szCs w:val="10"/>
              </w:rPr>
            </w:pPr>
          </w:p>
        </w:tc>
        <w:tc>
          <w:tcPr>
            <w:tcW w:w="9073" w:type="dxa"/>
          </w:tcPr>
          <w:p w:rsidR="00D94FDC" w:rsidRPr="00D94FDC" w:rsidRDefault="00D94FDC" w:rsidP="00EF630B">
            <w:pPr>
              <w:tabs>
                <w:tab w:val="left" w:pos="-92"/>
                <w:tab w:val="left" w:pos="283"/>
              </w:tabs>
              <w:ind w:left="-92"/>
              <w:jc w:val="both"/>
              <w:rPr>
                <w:rFonts w:ascii="Arial" w:hAnsi="Arial" w:cs="Arial"/>
                <w:i/>
                <w:sz w:val="10"/>
                <w:szCs w:val="10"/>
              </w:rPr>
            </w:pPr>
          </w:p>
        </w:tc>
      </w:tr>
    </w:tbl>
    <w:p w:rsidR="00DF5C26" w:rsidRDefault="00DF5C26" w:rsidP="002746E2">
      <w:pPr>
        <w:jc w:val="center"/>
        <w:rPr>
          <w:rFonts w:ascii="Arial" w:hAnsi="Arial" w:cs="Arial"/>
          <w:color w:val="000000"/>
          <w:sz w:val="20"/>
          <w:szCs w:val="20"/>
          <w:u w:val="single"/>
        </w:rPr>
      </w:pPr>
    </w:p>
    <w:p w:rsidR="00FE061C" w:rsidRDefault="00FE061C" w:rsidP="00BF4DB5">
      <w:pPr>
        <w:rPr>
          <w:rFonts w:ascii="Arial" w:hAnsi="Arial" w:cs="Arial"/>
          <w:color w:val="000000"/>
          <w:sz w:val="20"/>
          <w:szCs w:val="20"/>
          <w:u w:val="single"/>
        </w:rPr>
      </w:pPr>
    </w:p>
    <w:p w:rsidR="00E2514D" w:rsidRDefault="00E2514D" w:rsidP="002746E2">
      <w:pPr>
        <w:jc w:val="center"/>
        <w:rPr>
          <w:rFonts w:ascii="Arial" w:hAnsi="Arial" w:cs="Arial"/>
          <w:color w:val="000000"/>
          <w:sz w:val="20"/>
          <w:szCs w:val="20"/>
          <w:u w:val="single"/>
        </w:rPr>
      </w:pPr>
      <w:r w:rsidRPr="00A619FC">
        <w:rPr>
          <w:rFonts w:ascii="Arial" w:hAnsi="Arial" w:cs="Arial"/>
          <w:color w:val="000000"/>
          <w:sz w:val="20"/>
          <w:szCs w:val="20"/>
          <w:u w:val="single"/>
        </w:rPr>
        <w:lastRenderedPageBreak/>
        <w:t>Trečiadienis, 201</w:t>
      </w:r>
      <w:r w:rsidR="004D76D2">
        <w:rPr>
          <w:rFonts w:ascii="Arial" w:hAnsi="Arial" w:cs="Arial"/>
          <w:color w:val="000000"/>
          <w:sz w:val="20"/>
          <w:szCs w:val="20"/>
          <w:u w:val="single"/>
        </w:rPr>
        <w:t>5</w:t>
      </w:r>
      <w:r w:rsidRPr="00A619FC">
        <w:rPr>
          <w:rFonts w:ascii="Arial" w:hAnsi="Arial" w:cs="Arial"/>
          <w:color w:val="000000"/>
          <w:sz w:val="20"/>
          <w:szCs w:val="20"/>
          <w:u w:val="single"/>
        </w:rPr>
        <w:t xml:space="preserve"> m. </w:t>
      </w:r>
      <w:r w:rsidR="00912008">
        <w:rPr>
          <w:rFonts w:ascii="Arial" w:hAnsi="Arial" w:cs="Arial"/>
          <w:sz w:val="20"/>
          <w:szCs w:val="20"/>
          <w:u w:val="single"/>
        </w:rPr>
        <w:t xml:space="preserve">rugsėjo </w:t>
      </w:r>
      <w:r w:rsidR="00FE061C">
        <w:rPr>
          <w:rFonts w:ascii="Arial" w:hAnsi="Arial" w:cs="Arial"/>
          <w:sz w:val="20"/>
          <w:szCs w:val="20"/>
          <w:u w:val="single"/>
        </w:rPr>
        <w:t>2</w:t>
      </w:r>
      <w:r w:rsidR="00912008">
        <w:rPr>
          <w:rFonts w:ascii="Arial" w:hAnsi="Arial" w:cs="Arial"/>
          <w:sz w:val="20"/>
          <w:szCs w:val="20"/>
          <w:u w:val="single"/>
        </w:rPr>
        <w:t>3</w:t>
      </w:r>
      <w:r w:rsidR="00FE061C" w:rsidRPr="00A619FC">
        <w:rPr>
          <w:rFonts w:ascii="Arial" w:hAnsi="Arial" w:cs="Arial"/>
          <w:color w:val="000000"/>
          <w:sz w:val="20"/>
          <w:szCs w:val="20"/>
          <w:u w:val="single"/>
        </w:rPr>
        <w:t xml:space="preserve"> </w:t>
      </w:r>
      <w:r w:rsidR="00EB3D69" w:rsidRPr="00A619FC">
        <w:rPr>
          <w:rFonts w:ascii="Arial" w:hAnsi="Arial" w:cs="Arial"/>
          <w:color w:val="000000"/>
          <w:sz w:val="20"/>
          <w:szCs w:val="20"/>
          <w:u w:val="single"/>
        </w:rPr>
        <w:t>d.</w:t>
      </w:r>
    </w:p>
    <w:p w:rsidR="00E2514D" w:rsidRPr="00A619FC" w:rsidRDefault="00E2514D" w:rsidP="002C1EB0">
      <w:pPr>
        <w:jc w:val="both"/>
        <w:rPr>
          <w:rFonts w:ascii="Arial" w:hAnsi="Arial" w:cs="Arial"/>
          <w:b/>
          <w:color w:val="000000"/>
          <w:sz w:val="20"/>
          <w:szCs w:val="20"/>
        </w:rPr>
      </w:pPr>
    </w:p>
    <w:tbl>
      <w:tblPr>
        <w:tblW w:w="9819" w:type="dxa"/>
        <w:tblInd w:w="-72" w:type="dxa"/>
        <w:tblLayout w:type="fixed"/>
        <w:tblLook w:val="01E0"/>
      </w:tblPr>
      <w:tblGrid>
        <w:gridCol w:w="828"/>
        <w:gridCol w:w="8991"/>
      </w:tblGrid>
      <w:tr w:rsidR="006F0349" w:rsidRPr="00A619FC" w:rsidTr="001A6AF4">
        <w:tc>
          <w:tcPr>
            <w:tcW w:w="828" w:type="dxa"/>
          </w:tcPr>
          <w:p w:rsidR="006F0349" w:rsidRPr="00A619FC" w:rsidRDefault="00FE061C" w:rsidP="00A019B3">
            <w:pPr>
              <w:jc w:val="both"/>
              <w:rPr>
                <w:rFonts w:ascii="Arial" w:hAnsi="Arial" w:cs="Arial"/>
                <w:b/>
                <w:color w:val="000000"/>
                <w:sz w:val="20"/>
                <w:szCs w:val="20"/>
              </w:rPr>
            </w:pPr>
            <w:r>
              <w:rPr>
                <w:rFonts w:ascii="Arial" w:hAnsi="Arial" w:cs="Arial"/>
                <w:b/>
                <w:color w:val="000000"/>
                <w:sz w:val="20"/>
                <w:szCs w:val="20"/>
              </w:rPr>
              <w:t>10</w:t>
            </w:r>
            <w:r w:rsidR="00645BC7">
              <w:rPr>
                <w:rFonts w:ascii="Arial" w:hAnsi="Arial" w:cs="Arial"/>
                <w:b/>
                <w:color w:val="000000"/>
                <w:sz w:val="20"/>
                <w:szCs w:val="20"/>
              </w:rPr>
              <w:t>.00</w:t>
            </w:r>
            <w:r w:rsidR="006F0349" w:rsidRPr="00A619FC">
              <w:rPr>
                <w:rFonts w:ascii="Arial" w:hAnsi="Arial" w:cs="Arial"/>
                <w:b/>
                <w:color w:val="000000"/>
                <w:sz w:val="20"/>
                <w:szCs w:val="20"/>
              </w:rPr>
              <w:t xml:space="preserve"> </w:t>
            </w:r>
          </w:p>
        </w:tc>
        <w:tc>
          <w:tcPr>
            <w:tcW w:w="8991" w:type="dxa"/>
          </w:tcPr>
          <w:p w:rsidR="00A96075" w:rsidRDefault="00A96075" w:rsidP="00A96075">
            <w:pPr>
              <w:ind w:hanging="47"/>
              <w:rPr>
                <w:rFonts w:ascii="Arial" w:hAnsi="Arial" w:cs="Arial"/>
                <w:b/>
                <w:color w:val="000000"/>
                <w:sz w:val="20"/>
                <w:szCs w:val="20"/>
              </w:rPr>
            </w:pPr>
            <w:r w:rsidRPr="00FE061C">
              <w:rPr>
                <w:rFonts w:ascii="Arial" w:hAnsi="Arial" w:cs="Arial"/>
                <w:b/>
                <w:color w:val="000000"/>
                <w:sz w:val="20"/>
                <w:szCs w:val="20"/>
              </w:rPr>
              <w:t>Priverčiamųjų medicinos priemonių taikymas, praktinės problemos.</w:t>
            </w:r>
          </w:p>
          <w:p w:rsidR="004D76D2" w:rsidRPr="002355E3" w:rsidRDefault="00A96075" w:rsidP="00A96075">
            <w:pPr>
              <w:ind w:hanging="47"/>
              <w:rPr>
                <w:rFonts w:ascii="Arial" w:hAnsi="Arial" w:cs="Arial"/>
                <w:b/>
                <w:color w:val="000000"/>
                <w:sz w:val="20"/>
                <w:szCs w:val="20"/>
              </w:rPr>
            </w:pPr>
            <w:r w:rsidRPr="00A619FC">
              <w:rPr>
                <w:rFonts w:ascii="Arial" w:hAnsi="Arial" w:cs="Arial"/>
                <w:i/>
                <w:sz w:val="20"/>
                <w:szCs w:val="20"/>
              </w:rPr>
              <w:t>Lektor</w:t>
            </w:r>
            <w:r>
              <w:rPr>
                <w:rFonts w:ascii="Arial" w:hAnsi="Arial" w:cs="Arial"/>
                <w:i/>
                <w:sz w:val="20"/>
                <w:szCs w:val="20"/>
              </w:rPr>
              <w:t xml:space="preserve">ė </w:t>
            </w:r>
            <w:r>
              <w:rPr>
                <w:rFonts w:ascii="Arial" w:hAnsi="Arial" w:cs="Arial"/>
                <w:b/>
                <w:i/>
                <w:sz w:val="20"/>
                <w:szCs w:val="20"/>
              </w:rPr>
              <w:t>doc. dr. Jolanta Zajančkauskienė</w:t>
            </w:r>
          </w:p>
        </w:tc>
      </w:tr>
      <w:tr w:rsidR="006F0349" w:rsidRPr="00A619FC" w:rsidTr="001A6AF4">
        <w:tc>
          <w:tcPr>
            <w:tcW w:w="828" w:type="dxa"/>
          </w:tcPr>
          <w:p w:rsidR="006F0349" w:rsidRPr="00A619FC" w:rsidRDefault="006F0349" w:rsidP="00561C13">
            <w:pPr>
              <w:rPr>
                <w:rFonts w:ascii="Arial" w:hAnsi="Arial" w:cs="Arial"/>
                <w:i/>
                <w:color w:val="000000"/>
                <w:sz w:val="10"/>
                <w:szCs w:val="10"/>
              </w:rPr>
            </w:pPr>
          </w:p>
        </w:tc>
        <w:tc>
          <w:tcPr>
            <w:tcW w:w="8991" w:type="dxa"/>
          </w:tcPr>
          <w:p w:rsidR="006F0349" w:rsidRPr="002355E3" w:rsidRDefault="006F0349" w:rsidP="0052709B">
            <w:pPr>
              <w:ind w:left="-92" w:hanging="47"/>
              <w:rPr>
                <w:rFonts w:ascii="Arial" w:hAnsi="Arial" w:cs="Arial"/>
                <w:i/>
                <w:color w:val="000000"/>
                <w:sz w:val="10"/>
                <w:szCs w:val="10"/>
              </w:rPr>
            </w:pPr>
          </w:p>
        </w:tc>
      </w:tr>
      <w:tr w:rsidR="006F0349" w:rsidRPr="00A619FC" w:rsidTr="001A6AF4">
        <w:tc>
          <w:tcPr>
            <w:tcW w:w="828" w:type="dxa"/>
          </w:tcPr>
          <w:p w:rsidR="006F0349" w:rsidRPr="00A619FC" w:rsidRDefault="00DF5C26" w:rsidP="00FE061C">
            <w:pPr>
              <w:rPr>
                <w:rFonts w:ascii="Arial" w:hAnsi="Arial" w:cs="Arial"/>
                <w:i/>
                <w:color w:val="000000"/>
                <w:sz w:val="20"/>
                <w:szCs w:val="20"/>
              </w:rPr>
            </w:pPr>
            <w:r>
              <w:rPr>
                <w:rFonts w:ascii="Arial" w:hAnsi="Arial" w:cs="Arial"/>
                <w:i/>
                <w:color w:val="000000"/>
                <w:sz w:val="20"/>
                <w:szCs w:val="20"/>
              </w:rPr>
              <w:t>1</w:t>
            </w:r>
            <w:r w:rsidR="00FE061C">
              <w:rPr>
                <w:rFonts w:ascii="Arial" w:hAnsi="Arial" w:cs="Arial"/>
                <w:i/>
                <w:color w:val="000000"/>
                <w:sz w:val="20"/>
                <w:szCs w:val="20"/>
              </w:rPr>
              <w:t>1</w:t>
            </w:r>
            <w:r w:rsidR="006F0349" w:rsidRPr="00A619FC">
              <w:rPr>
                <w:rFonts w:ascii="Arial" w:hAnsi="Arial" w:cs="Arial"/>
                <w:i/>
                <w:color w:val="000000"/>
                <w:sz w:val="20"/>
                <w:szCs w:val="20"/>
              </w:rPr>
              <w:t>.</w:t>
            </w:r>
            <w:r>
              <w:rPr>
                <w:rFonts w:ascii="Arial" w:hAnsi="Arial" w:cs="Arial"/>
                <w:i/>
                <w:color w:val="000000"/>
                <w:sz w:val="20"/>
                <w:szCs w:val="20"/>
              </w:rPr>
              <w:t>30</w:t>
            </w:r>
          </w:p>
        </w:tc>
        <w:tc>
          <w:tcPr>
            <w:tcW w:w="8991" w:type="dxa"/>
          </w:tcPr>
          <w:p w:rsidR="006F0349" w:rsidRPr="002355E3" w:rsidRDefault="0052709B" w:rsidP="0052709B">
            <w:pPr>
              <w:ind w:left="-92" w:hanging="47"/>
              <w:rPr>
                <w:rFonts w:ascii="Arial" w:hAnsi="Arial" w:cs="Arial"/>
                <w:i/>
                <w:color w:val="000000"/>
                <w:sz w:val="20"/>
                <w:szCs w:val="20"/>
              </w:rPr>
            </w:pPr>
            <w:r>
              <w:rPr>
                <w:rFonts w:ascii="Arial" w:hAnsi="Arial" w:cs="Arial"/>
                <w:i/>
                <w:color w:val="000000"/>
                <w:sz w:val="20"/>
                <w:szCs w:val="20"/>
              </w:rPr>
              <w:t xml:space="preserve"> </w:t>
            </w:r>
            <w:r w:rsidR="006F0349" w:rsidRPr="002355E3">
              <w:rPr>
                <w:rFonts w:ascii="Arial" w:hAnsi="Arial" w:cs="Arial"/>
                <w:i/>
                <w:color w:val="000000"/>
                <w:sz w:val="20"/>
                <w:szCs w:val="20"/>
              </w:rPr>
              <w:t>Pertrauka</w:t>
            </w:r>
          </w:p>
        </w:tc>
      </w:tr>
      <w:tr w:rsidR="006F0349" w:rsidRPr="00A619FC" w:rsidTr="001A6AF4">
        <w:tc>
          <w:tcPr>
            <w:tcW w:w="828" w:type="dxa"/>
          </w:tcPr>
          <w:p w:rsidR="006F0349" w:rsidRPr="00A619FC" w:rsidRDefault="006F0349" w:rsidP="00561C13">
            <w:pPr>
              <w:rPr>
                <w:rFonts w:ascii="Arial" w:hAnsi="Arial" w:cs="Arial"/>
                <w:i/>
                <w:color w:val="000000"/>
                <w:sz w:val="10"/>
                <w:szCs w:val="10"/>
              </w:rPr>
            </w:pPr>
          </w:p>
        </w:tc>
        <w:tc>
          <w:tcPr>
            <w:tcW w:w="8991" w:type="dxa"/>
          </w:tcPr>
          <w:p w:rsidR="006F0349" w:rsidRPr="002355E3" w:rsidRDefault="006F0349" w:rsidP="0052709B">
            <w:pPr>
              <w:ind w:left="-92" w:hanging="47"/>
              <w:rPr>
                <w:rFonts w:ascii="Arial" w:hAnsi="Arial" w:cs="Arial"/>
                <w:i/>
                <w:color w:val="000000"/>
                <w:sz w:val="10"/>
                <w:szCs w:val="10"/>
              </w:rPr>
            </w:pPr>
          </w:p>
        </w:tc>
      </w:tr>
      <w:tr w:rsidR="001A6AF4" w:rsidRPr="00A619FC" w:rsidTr="001A6AF4">
        <w:trPr>
          <w:cantSplit/>
        </w:trPr>
        <w:tc>
          <w:tcPr>
            <w:tcW w:w="828" w:type="dxa"/>
          </w:tcPr>
          <w:p w:rsidR="001A6AF4" w:rsidRPr="00A619FC" w:rsidRDefault="001A6AF4" w:rsidP="00D12728">
            <w:pPr>
              <w:rPr>
                <w:rFonts w:ascii="Arial" w:hAnsi="Arial" w:cs="Arial"/>
                <w:b/>
                <w:color w:val="000000"/>
                <w:sz w:val="20"/>
                <w:szCs w:val="20"/>
              </w:rPr>
            </w:pPr>
            <w:r>
              <w:rPr>
                <w:rFonts w:ascii="Arial" w:hAnsi="Arial" w:cs="Arial"/>
                <w:b/>
                <w:color w:val="000000"/>
                <w:sz w:val="20"/>
                <w:szCs w:val="20"/>
              </w:rPr>
              <w:t>1</w:t>
            </w:r>
            <w:r w:rsidR="00D12728">
              <w:rPr>
                <w:rFonts w:ascii="Arial" w:hAnsi="Arial" w:cs="Arial"/>
                <w:b/>
                <w:color w:val="000000"/>
                <w:sz w:val="20"/>
                <w:szCs w:val="20"/>
              </w:rPr>
              <w:t>1</w:t>
            </w:r>
            <w:r w:rsidRPr="00A619FC">
              <w:rPr>
                <w:rFonts w:ascii="Arial" w:hAnsi="Arial" w:cs="Arial"/>
                <w:b/>
                <w:color w:val="000000"/>
                <w:sz w:val="20"/>
                <w:szCs w:val="20"/>
              </w:rPr>
              <w:t>.</w:t>
            </w:r>
            <w:r w:rsidR="00D12728">
              <w:rPr>
                <w:rFonts w:ascii="Arial" w:hAnsi="Arial" w:cs="Arial"/>
                <w:b/>
                <w:color w:val="000000"/>
                <w:sz w:val="20"/>
                <w:szCs w:val="20"/>
              </w:rPr>
              <w:t>45</w:t>
            </w:r>
          </w:p>
        </w:tc>
        <w:tc>
          <w:tcPr>
            <w:tcW w:w="8991" w:type="dxa"/>
          </w:tcPr>
          <w:p w:rsidR="00A96075" w:rsidRPr="00DF5C26" w:rsidRDefault="00A96075" w:rsidP="00A96075">
            <w:pPr>
              <w:ind w:hanging="47"/>
              <w:rPr>
                <w:rFonts w:ascii="Arial" w:hAnsi="Arial" w:cs="Arial"/>
                <w:b/>
                <w:color w:val="000000"/>
                <w:sz w:val="20"/>
                <w:szCs w:val="20"/>
              </w:rPr>
            </w:pPr>
            <w:r w:rsidRPr="00DF5C26">
              <w:rPr>
                <w:rFonts w:ascii="Arial" w:hAnsi="Arial" w:cs="Arial"/>
                <w:b/>
                <w:color w:val="000000"/>
                <w:sz w:val="20"/>
                <w:szCs w:val="20"/>
              </w:rPr>
              <w:t>Nusikaltimai ir baudžiamieji nusižengimai finansų sistemai. Juridinio asmens baudžiamoji atsakomybė.</w:t>
            </w:r>
          </w:p>
          <w:p w:rsidR="001A6AF4" w:rsidRDefault="00A96075" w:rsidP="00A96075">
            <w:pPr>
              <w:ind w:hanging="47"/>
              <w:jc w:val="both"/>
            </w:pPr>
            <w:r w:rsidRPr="00A619FC">
              <w:rPr>
                <w:rFonts w:ascii="Arial" w:hAnsi="Arial" w:cs="Arial"/>
                <w:i/>
                <w:sz w:val="20"/>
                <w:szCs w:val="20"/>
              </w:rPr>
              <w:t>Lektor</w:t>
            </w:r>
            <w:r>
              <w:rPr>
                <w:rFonts w:ascii="Arial" w:hAnsi="Arial" w:cs="Arial"/>
                <w:i/>
                <w:sz w:val="20"/>
                <w:szCs w:val="20"/>
              </w:rPr>
              <w:t xml:space="preserve">ius </w:t>
            </w:r>
            <w:r>
              <w:rPr>
                <w:rFonts w:ascii="Arial" w:hAnsi="Arial" w:cs="Arial"/>
                <w:b/>
                <w:i/>
                <w:sz w:val="20"/>
                <w:szCs w:val="20"/>
              </w:rPr>
              <w:t>prof. dr. Armanas Abramavičius</w:t>
            </w:r>
          </w:p>
        </w:tc>
      </w:tr>
      <w:tr w:rsidR="001A6AF4" w:rsidRPr="00A619FC" w:rsidTr="001A6AF4">
        <w:trPr>
          <w:cantSplit/>
        </w:trPr>
        <w:tc>
          <w:tcPr>
            <w:tcW w:w="828" w:type="dxa"/>
          </w:tcPr>
          <w:p w:rsidR="001A6AF4" w:rsidRPr="00C75E65" w:rsidRDefault="001A6AF4" w:rsidP="00EB3D69">
            <w:pPr>
              <w:rPr>
                <w:rFonts w:ascii="Arial" w:hAnsi="Arial" w:cs="Arial"/>
                <w:b/>
                <w:color w:val="000000"/>
                <w:sz w:val="10"/>
                <w:szCs w:val="10"/>
              </w:rPr>
            </w:pPr>
          </w:p>
        </w:tc>
        <w:tc>
          <w:tcPr>
            <w:tcW w:w="8991" w:type="dxa"/>
          </w:tcPr>
          <w:p w:rsidR="00E26641" w:rsidRPr="00F95574" w:rsidRDefault="00E26641" w:rsidP="0052709B">
            <w:pPr>
              <w:ind w:hanging="47"/>
              <w:rPr>
                <w:sz w:val="10"/>
                <w:szCs w:val="10"/>
              </w:rPr>
            </w:pPr>
          </w:p>
        </w:tc>
      </w:tr>
      <w:tr w:rsidR="002355E3" w:rsidRPr="00A619FC" w:rsidTr="001A6AF4">
        <w:trPr>
          <w:cantSplit/>
        </w:trPr>
        <w:tc>
          <w:tcPr>
            <w:tcW w:w="828" w:type="dxa"/>
          </w:tcPr>
          <w:p w:rsidR="002355E3" w:rsidRPr="0039064D" w:rsidRDefault="002355E3" w:rsidP="00A96075">
            <w:pPr>
              <w:rPr>
                <w:rFonts w:ascii="Arial" w:hAnsi="Arial" w:cs="Arial"/>
                <w:i/>
                <w:color w:val="000000"/>
                <w:sz w:val="20"/>
                <w:szCs w:val="20"/>
              </w:rPr>
            </w:pPr>
            <w:r w:rsidRPr="0039064D">
              <w:rPr>
                <w:rFonts w:ascii="Arial" w:hAnsi="Arial" w:cs="Arial"/>
                <w:i/>
                <w:color w:val="000000"/>
                <w:sz w:val="20"/>
                <w:szCs w:val="20"/>
              </w:rPr>
              <w:t>1</w:t>
            </w:r>
            <w:r w:rsidR="00A96075">
              <w:rPr>
                <w:rFonts w:ascii="Arial" w:hAnsi="Arial" w:cs="Arial"/>
                <w:i/>
                <w:color w:val="000000"/>
                <w:sz w:val="20"/>
                <w:szCs w:val="20"/>
              </w:rPr>
              <w:t>4</w:t>
            </w:r>
            <w:r w:rsidRPr="0039064D">
              <w:rPr>
                <w:rFonts w:ascii="Arial" w:hAnsi="Arial" w:cs="Arial"/>
                <w:i/>
                <w:color w:val="000000"/>
                <w:sz w:val="20"/>
                <w:szCs w:val="20"/>
              </w:rPr>
              <w:t>.</w:t>
            </w:r>
            <w:r w:rsidR="00A96075">
              <w:rPr>
                <w:rFonts w:ascii="Arial" w:hAnsi="Arial" w:cs="Arial"/>
                <w:i/>
                <w:color w:val="000000"/>
                <w:sz w:val="20"/>
                <w:szCs w:val="20"/>
              </w:rPr>
              <w:t>0</w:t>
            </w:r>
            <w:r w:rsidR="00F92B2F">
              <w:rPr>
                <w:rFonts w:ascii="Arial" w:hAnsi="Arial" w:cs="Arial"/>
                <w:i/>
                <w:color w:val="000000"/>
                <w:sz w:val="20"/>
                <w:szCs w:val="20"/>
              </w:rPr>
              <w:t>0</w:t>
            </w:r>
          </w:p>
        </w:tc>
        <w:tc>
          <w:tcPr>
            <w:tcW w:w="8991" w:type="dxa"/>
          </w:tcPr>
          <w:p w:rsidR="002355E3" w:rsidRPr="002355E3" w:rsidRDefault="0052709B" w:rsidP="0052709B">
            <w:pPr>
              <w:tabs>
                <w:tab w:val="left" w:pos="-100"/>
              </w:tabs>
              <w:ind w:left="-92" w:hanging="47"/>
              <w:rPr>
                <w:rFonts w:ascii="Arial" w:hAnsi="Arial" w:cs="Arial"/>
                <w:b/>
                <w:color w:val="000000"/>
                <w:sz w:val="20"/>
                <w:szCs w:val="20"/>
              </w:rPr>
            </w:pPr>
            <w:r>
              <w:rPr>
                <w:rFonts w:ascii="Arial" w:hAnsi="Arial" w:cs="Arial"/>
                <w:i/>
                <w:sz w:val="20"/>
                <w:szCs w:val="20"/>
              </w:rPr>
              <w:t xml:space="preserve"> </w:t>
            </w:r>
            <w:r w:rsidR="002355E3" w:rsidRPr="002355E3">
              <w:rPr>
                <w:rFonts w:ascii="Arial" w:hAnsi="Arial" w:cs="Arial"/>
                <w:i/>
                <w:sz w:val="20"/>
                <w:szCs w:val="20"/>
              </w:rPr>
              <w:t>Pertrauka</w:t>
            </w:r>
          </w:p>
        </w:tc>
      </w:tr>
      <w:tr w:rsidR="002355E3" w:rsidRPr="00A619FC" w:rsidTr="001A6AF4">
        <w:trPr>
          <w:cantSplit/>
        </w:trPr>
        <w:tc>
          <w:tcPr>
            <w:tcW w:w="828" w:type="dxa"/>
          </w:tcPr>
          <w:p w:rsidR="002355E3" w:rsidRPr="00404B41" w:rsidRDefault="002355E3" w:rsidP="00645BC7">
            <w:pPr>
              <w:rPr>
                <w:rFonts w:ascii="Arial" w:hAnsi="Arial" w:cs="Arial"/>
                <w:i/>
                <w:color w:val="000000"/>
                <w:sz w:val="10"/>
                <w:szCs w:val="10"/>
              </w:rPr>
            </w:pPr>
          </w:p>
        </w:tc>
        <w:tc>
          <w:tcPr>
            <w:tcW w:w="8991" w:type="dxa"/>
          </w:tcPr>
          <w:p w:rsidR="002355E3" w:rsidRPr="002355E3" w:rsidRDefault="002355E3" w:rsidP="0052709B">
            <w:pPr>
              <w:tabs>
                <w:tab w:val="left" w:pos="-100"/>
              </w:tabs>
              <w:ind w:left="-92" w:hanging="47"/>
              <w:rPr>
                <w:rFonts w:ascii="Arial" w:hAnsi="Arial" w:cs="Arial"/>
                <w:i/>
                <w:sz w:val="10"/>
                <w:szCs w:val="10"/>
              </w:rPr>
            </w:pPr>
          </w:p>
        </w:tc>
      </w:tr>
      <w:tr w:rsidR="001A6AF4" w:rsidRPr="00A619FC" w:rsidTr="001A6AF4">
        <w:trPr>
          <w:cantSplit/>
        </w:trPr>
        <w:tc>
          <w:tcPr>
            <w:tcW w:w="828" w:type="dxa"/>
          </w:tcPr>
          <w:p w:rsidR="001A6AF4" w:rsidRPr="00404B41" w:rsidRDefault="001A6AF4" w:rsidP="00A96075">
            <w:pPr>
              <w:rPr>
                <w:rFonts w:ascii="Arial" w:hAnsi="Arial" w:cs="Arial"/>
                <w:b/>
                <w:color w:val="000000"/>
                <w:sz w:val="20"/>
                <w:szCs w:val="20"/>
              </w:rPr>
            </w:pPr>
            <w:r w:rsidRPr="00404B41">
              <w:rPr>
                <w:rFonts w:ascii="Arial" w:hAnsi="Arial" w:cs="Arial"/>
                <w:b/>
                <w:color w:val="000000"/>
                <w:sz w:val="20"/>
                <w:szCs w:val="20"/>
              </w:rPr>
              <w:t>1</w:t>
            </w:r>
            <w:r w:rsidR="00A96075">
              <w:rPr>
                <w:rFonts w:ascii="Arial" w:hAnsi="Arial" w:cs="Arial"/>
                <w:b/>
                <w:color w:val="000000"/>
                <w:sz w:val="20"/>
                <w:szCs w:val="20"/>
              </w:rPr>
              <w:t>5</w:t>
            </w:r>
            <w:r w:rsidRPr="00404B41">
              <w:rPr>
                <w:rFonts w:ascii="Arial" w:hAnsi="Arial" w:cs="Arial"/>
                <w:b/>
                <w:color w:val="000000"/>
                <w:sz w:val="20"/>
                <w:szCs w:val="20"/>
              </w:rPr>
              <w:t>.</w:t>
            </w:r>
            <w:r w:rsidR="00A96075">
              <w:rPr>
                <w:rFonts w:ascii="Arial" w:hAnsi="Arial" w:cs="Arial"/>
                <w:b/>
                <w:color w:val="000000"/>
                <w:sz w:val="20"/>
                <w:szCs w:val="20"/>
              </w:rPr>
              <w:t>0</w:t>
            </w:r>
            <w:r w:rsidR="00D12728">
              <w:rPr>
                <w:rFonts w:ascii="Arial" w:hAnsi="Arial" w:cs="Arial"/>
                <w:b/>
                <w:color w:val="000000"/>
                <w:sz w:val="20"/>
                <w:szCs w:val="20"/>
              </w:rPr>
              <w:t>0</w:t>
            </w:r>
          </w:p>
        </w:tc>
        <w:tc>
          <w:tcPr>
            <w:tcW w:w="8991" w:type="dxa"/>
          </w:tcPr>
          <w:p w:rsidR="00A96075" w:rsidRPr="00FE061C" w:rsidRDefault="00A96075" w:rsidP="00A96075">
            <w:pPr>
              <w:ind w:hanging="47"/>
              <w:rPr>
                <w:rFonts w:ascii="Arial" w:hAnsi="Arial" w:cs="Arial"/>
                <w:b/>
                <w:i/>
                <w:sz w:val="20"/>
                <w:szCs w:val="20"/>
              </w:rPr>
            </w:pPr>
            <w:r w:rsidRPr="00FE061C">
              <w:rPr>
                <w:rFonts w:ascii="Arial" w:hAnsi="Arial" w:cs="Arial"/>
                <w:b/>
                <w:color w:val="000000"/>
                <w:sz w:val="20"/>
                <w:szCs w:val="20"/>
              </w:rPr>
              <w:t>Kardomosios priemonės: taikymo teisėtumas ir pagrįstumas</w:t>
            </w:r>
            <w:r w:rsidRPr="00FE061C">
              <w:rPr>
                <w:rFonts w:ascii="Arial" w:hAnsi="Arial" w:cs="Arial"/>
                <w:b/>
                <w:i/>
                <w:sz w:val="20"/>
                <w:szCs w:val="20"/>
              </w:rPr>
              <w:t>.</w:t>
            </w:r>
          </w:p>
          <w:p w:rsidR="00FE061C" w:rsidRPr="00FE061C" w:rsidRDefault="00A96075" w:rsidP="00A96075">
            <w:pPr>
              <w:ind w:hanging="47"/>
              <w:rPr>
                <w:rFonts w:ascii="Arial" w:hAnsi="Arial" w:cs="Arial"/>
                <w:b/>
                <w:sz w:val="20"/>
                <w:szCs w:val="20"/>
              </w:rPr>
            </w:pPr>
            <w:r>
              <w:rPr>
                <w:rFonts w:ascii="Arial" w:hAnsi="Arial" w:cs="Arial"/>
                <w:i/>
                <w:sz w:val="20"/>
                <w:szCs w:val="20"/>
              </w:rPr>
              <w:t xml:space="preserve"> </w:t>
            </w:r>
            <w:r w:rsidRPr="00A619FC">
              <w:rPr>
                <w:rFonts w:ascii="Arial" w:hAnsi="Arial" w:cs="Arial"/>
                <w:i/>
                <w:sz w:val="20"/>
                <w:szCs w:val="20"/>
              </w:rPr>
              <w:t>Lektor</w:t>
            </w:r>
            <w:r>
              <w:rPr>
                <w:rFonts w:ascii="Arial" w:hAnsi="Arial" w:cs="Arial"/>
                <w:i/>
                <w:sz w:val="20"/>
                <w:szCs w:val="20"/>
              </w:rPr>
              <w:t xml:space="preserve">ius </w:t>
            </w:r>
            <w:r>
              <w:rPr>
                <w:rFonts w:ascii="Arial" w:hAnsi="Arial" w:cs="Arial"/>
                <w:b/>
                <w:i/>
                <w:sz w:val="20"/>
                <w:szCs w:val="20"/>
              </w:rPr>
              <w:t>Algimantas Valantinas</w:t>
            </w:r>
          </w:p>
        </w:tc>
      </w:tr>
      <w:tr w:rsidR="00E22BD6" w:rsidRPr="00A619FC" w:rsidTr="001A6AF4">
        <w:trPr>
          <w:cantSplit/>
        </w:trPr>
        <w:tc>
          <w:tcPr>
            <w:tcW w:w="828" w:type="dxa"/>
          </w:tcPr>
          <w:p w:rsidR="00E22BD6" w:rsidRPr="00E22BD6" w:rsidRDefault="00E22BD6" w:rsidP="00DF5C26">
            <w:pPr>
              <w:rPr>
                <w:rFonts w:ascii="Arial" w:hAnsi="Arial" w:cs="Arial"/>
                <w:b/>
                <w:color w:val="000000"/>
                <w:sz w:val="10"/>
                <w:szCs w:val="10"/>
              </w:rPr>
            </w:pPr>
          </w:p>
        </w:tc>
        <w:tc>
          <w:tcPr>
            <w:tcW w:w="8991" w:type="dxa"/>
          </w:tcPr>
          <w:p w:rsidR="00E22BD6" w:rsidRPr="00E22BD6" w:rsidRDefault="00E22BD6" w:rsidP="0052709B">
            <w:pPr>
              <w:ind w:hanging="47"/>
              <w:rPr>
                <w:rFonts w:ascii="Arial" w:hAnsi="Arial" w:cs="Arial"/>
                <w:b/>
                <w:color w:val="000000"/>
                <w:sz w:val="10"/>
                <w:szCs w:val="10"/>
              </w:rPr>
            </w:pPr>
          </w:p>
        </w:tc>
      </w:tr>
      <w:tr w:rsidR="00E22BD6" w:rsidRPr="00A619FC" w:rsidTr="001A6AF4">
        <w:trPr>
          <w:cantSplit/>
        </w:trPr>
        <w:tc>
          <w:tcPr>
            <w:tcW w:w="828" w:type="dxa"/>
          </w:tcPr>
          <w:p w:rsidR="00E22BD6" w:rsidRPr="00E22BD6" w:rsidRDefault="00E22BD6" w:rsidP="00A96075">
            <w:pPr>
              <w:rPr>
                <w:rFonts w:ascii="Arial" w:hAnsi="Arial" w:cs="Arial"/>
                <w:i/>
                <w:color w:val="000000"/>
                <w:sz w:val="20"/>
                <w:szCs w:val="20"/>
              </w:rPr>
            </w:pPr>
            <w:r w:rsidRPr="00E22BD6">
              <w:rPr>
                <w:rFonts w:ascii="Arial" w:hAnsi="Arial" w:cs="Arial"/>
                <w:i/>
                <w:color w:val="000000"/>
                <w:sz w:val="20"/>
                <w:szCs w:val="20"/>
              </w:rPr>
              <w:t>16.</w:t>
            </w:r>
            <w:r w:rsidR="00A96075">
              <w:rPr>
                <w:rFonts w:ascii="Arial" w:hAnsi="Arial" w:cs="Arial"/>
                <w:i/>
                <w:color w:val="000000"/>
                <w:sz w:val="20"/>
                <w:szCs w:val="20"/>
              </w:rPr>
              <w:t>30</w:t>
            </w:r>
          </w:p>
        </w:tc>
        <w:tc>
          <w:tcPr>
            <w:tcW w:w="8991" w:type="dxa"/>
          </w:tcPr>
          <w:p w:rsidR="00E22BD6" w:rsidRPr="00DF5C26" w:rsidRDefault="00FE061C" w:rsidP="0052709B">
            <w:pPr>
              <w:ind w:hanging="47"/>
              <w:rPr>
                <w:rFonts w:ascii="Arial" w:hAnsi="Arial" w:cs="Arial"/>
                <w:b/>
                <w:color w:val="000000"/>
                <w:sz w:val="20"/>
                <w:szCs w:val="20"/>
              </w:rPr>
            </w:pPr>
            <w:r>
              <w:rPr>
                <w:rFonts w:ascii="Arial" w:hAnsi="Arial" w:cs="Arial"/>
                <w:i/>
                <w:sz w:val="20"/>
                <w:szCs w:val="20"/>
              </w:rPr>
              <w:t>Trečios</w:t>
            </w:r>
            <w:r w:rsidRPr="00A619FC">
              <w:rPr>
                <w:rFonts w:ascii="Arial" w:hAnsi="Arial" w:cs="Arial"/>
                <w:i/>
                <w:sz w:val="20"/>
                <w:szCs w:val="20"/>
              </w:rPr>
              <w:t xml:space="preserve"> seminaro dienos pabaiga.</w:t>
            </w:r>
          </w:p>
        </w:tc>
      </w:tr>
    </w:tbl>
    <w:p w:rsidR="004D76D2" w:rsidRDefault="004D76D2" w:rsidP="004D76D2">
      <w:pPr>
        <w:rPr>
          <w:rFonts w:ascii="Arial" w:hAnsi="Arial" w:cs="Arial"/>
          <w:color w:val="000000"/>
          <w:sz w:val="20"/>
          <w:szCs w:val="20"/>
          <w:u w:val="single"/>
        </w:rPr>
      </w:pPr>
    </w:p>
    <w:p w:rsidR="00A96075" w:rsidRPr="00A619FC" w:rsidRDefault="00A96075" w:rsidP="004D76D2">
      <w:pPr>
        <w:rPr>
          <w:rFonts w:ascii="Arial" w:hAnsi="Arial" w:cs="Arial"/>
          <w:color w:val="000000"/>
          <w:sz w:val="20"/>
          <w:szCs w:val="20"/>
          <w:u w:val="single"/>
        </w:rPr>
      </w:pPr>
    </w:p>
    <w:p w:rsidR="004D76D2" w:rsidRDefault="004D76D2" w:rsidP="004D76D2">
      <w:pPr>
        <w:jc w:val="center"/>
        <w:rPr>
          <w:rFonts w:ascii="Arial" w:hAnsi="Arial" w:cs="Arial"/>
          <w:color w:val="000000"/>
          <w:sz w:val="20"/>
          <w:szCs w:val="20"/>
          <w:u w:val="single"/>
        </w:rPr>
      </w:pPr>
      <w:r>
        <w:rPr>
          <w:rFonts w:ascii="Arial" w:hAnsi="Arial" w:cs="Arial"/>
          <w:color w:val="000000"/>
          <w:sz w:val="20"/>
          <w:szCs w:val="20"/>
          <w:u w:val="single"/>
        </w:rPr>
        <w:t>Ketvirtadienis</w:t>
      </w:r>
      <w:r w:rsidRPr="00A619FC">
        <w:rPr>
          <w:rFonts w:ascii="Arial" w:hAnsi="Arial" w:cs="Arial"/>
          <w:color w:val="000000"/>
          <w:sz w:val="20"/>
          <w:szCs w:val="20"/>
          <w:u w:val="single"/>
        </w:rPr>
        <w:t>, 201</w:t>
      </w:r>
      <w:r>
        <w:rPr>
          <w:rFonts w:ascii="Arial" w:hAnsi="Arial" w:cs="Arial"/>
          <w:color w:val="000000"/>
          <w:sz w:val="20"/>
          <w:szCs w:val="20"/>
          <w:u w:val="single"/>
        </w:rPr>
        <w:t>5</w:t>
      </w:r>
      <w:r w:rsidRPr="00A619FC">
        <w:rPr>
          <w:rFonts w:ascii="Arial" w:hAnsi="Arial" w:cs="Arial"/>
          <w:color w:val="000000"/>
          <w:sz w:val="20"/>
          <w:szCs w:val="20"/>
          <w:u w:val="single"/>
        </w:rPr>
        <w:t xml:space="preserve"> m. </w:t>
      </w:r>
      <w:r w:rsidR="00912008">
        <w:rPr>
          <w:rFonts w:ascii="Arial" w:hAnsi="Arial" w:cs="Arial"/>
          <w:sz w:val="20"/>
          <w:szCs w:val="20"/>
          <w:u w:val="single"/>
        </w:rPr>
        <w:t>rugsėjo</w:t>
      </w:r>
      <w:r w:rsidR="00FE061C">
        <w:rPr>
          <w:rFonts w:ascii="Arial" w:hAnsi="Arial" w:cs="Arial"/>
          <w:sz w:val="20"/>
          <w:szCs w:val="20"/>
          <w:u w:val="single"/>
        </w:rPr>
        <w:t xml:space="preserve"> 2</w:t>
      </w:r>
      <w:r w:rsidR="00912008">
        <w:rPr>
          <w:rFonts w:ascii="Arial" w:hAnsi="Arial" w:cs="Arial"/>
          <w:sz w:val="20"/>
          <w:szCs w:val="20"/>
          <w:u w:val="single"/>
        </w:rPr>
        <w:t>4</w:t>
      </w:r>
      <w:r w:rsidRPr="00A619FC">
        <w:rPr>
          <w:rFonts w:ascii="Arial" w:hAnsi="Arial" w:cs="Arial"/>
          <w:color w:val="000000"/>
          <w:sz w:val="20"/>
          <w:szCs w:val="20"/>
          <w:u w:val="single"/>
        </w:rPr>
        <w:t xml:space="preserve"> d.</w:t>
      </w:r>
    </w:p>
    <w:p w:rsidR="00A96075" w:rsidRPr="00A619FC" w:rsidRDefault="00A96075" w:rsidP="004D76D2">
      <w:pPr>
        <w:jc w:val="center"/>
        <w:rPr>
          <w:rFonts w:ascii="Arial" w:hAnsi="Arial" w:cs="Arial"/>
          <w:color w:val="000000"/>
          <w:sz w:val="20"/>
          <w:szCs w:val="20"/>
          <w:u w:val="single"/>
        </w:rPr>
      </w:pPr>
    </w:p>
    <w:p w:rsidR="004D76D2" w:rsidRPr="00A619FC" w:rsidRDefault="004D76D2" w:rsidP="004D76D2">
      <w:pPr>
        <w:jc w:val="both"/>
        <w:rPr>
          <w:rFonts w:ascii="Arial" w:hAnsi="Arial" w:cs="Arial"/>
          <w:b/>
          <w:color w:val="000000"/>
          <w:sz w:val="20"/>
          <w:szCs w:val="20"/>
        </w:rPr>
      </w:pPr>
    </w:p>
    <w:tbl>
      <w:tblPr>
        <w:tblW w:w="9901" w:type="dxa"/>
        <w:tblInd w:w="-72" w:type="dxa"/>
        <w:tblLayout w:type="fixed"/>
        <w:tblLook w:val="01E0"/>
      </w:tblPr>
      <w:tblGrid>
        <w:gridCol w:w="828"/>
        <w:gridCol w:w="9073"/>
      </w:tblGrid>
      <w:tr w:rsidR="004D76D2" w:rsidRPr="00A619FC" w:rsidTr="008B1900">
        <w:tc>
          <w:tcPr>
            <w:tcW w:w="828" w:type="dxa"/>
          </w:tcPr>
          <w:p w:rsidR="004D76D2" w:rsidRPr="00A619FC" w:rsidRDefault="004D76D2" w:rsidP="008B1900">
            <w:pPr>
              <w:jc w:val="both"/>
              <w:rPr>
                <w:rFonts w:ascii="Arial" w:hAnsi="Arial" w:cs="Arial"/>
                <w:b/>
                <w:color w:val="000000"/>
                <w:sz w:val="20"/>
                <w:szCs w:val="20"/>
              </w:rPr>
            </w:pPr>
            <w:r>
              <w:rPr>
                <w:rFonts w:ascii="Arial" w:hAnsi="Arial" w:cs="Arial"/>
                <w:b/>
                <w:color w:val="000000"/>
                <w:sz w:val="20"/>
                <w:szCs w:val="20"/>
              </w:rPr>
              <w:t>9.00</w:t>
            </w:r>
            <w:r w:rsidRPr="00A619FC">
              <w:rPr>
                <w:rFonts w:ascii="Arial" w:hAnsi="Arial" w:cs="Arial"/>
                <w:b/>
                <w:color w:val="000000"/>
                <w:sz w:val="20"/>
                <w:szCs w:val="20"/>
              </w:rPr>
              <w:t xml:space="preserve"> </w:t>
            </w:r>
          </w:p>
        </w:tc>
        <w:tc>
          <w:tcPr>
            <w:tcW w:w="9073" w:type="dxa"/>
          </w:tcPr>
          <w:p w:rsidR="00FE061C" w:rsidRPr="00FE061C" w:rsidRDefault="003109D9" w:rsidP="003109D9">
            <w:pPr>
              <w:jc w:val="both"/>
              <w:rPr>
                <w:rFonts w:ascii="Arial" w:hAnsi="Arial" w:cs="Arial"/>
                <w:b/>
                <w:bCs/>
                <w:color w:val="000000"/>
                <w:sz w:val="20"/>
                <w:szCs w:val="20"/>
              </w:rPr>
            </w:pPr>
            <w:r w:rsidRPr="00DF5C26">
              <w:rPr>
                <w:rFonts w:ascii="Arial" w:hAnsi="Arial" w:cs="Arial"/>
                <w:b/>
                <w:color w:val="000000"/>
                <w:sz w:val="20"/>
                <w:szCs w:val="20"/>
              </w:rPr>
              <w:t xml:space="preserve">Bendravimo su proceso dalyviais psichologija. </w:t>
            </w:r>
            <w:proofErr w:type="spellStart"/>
            <w:r w:rsidRPr="00DF5C26">
              <w:rPr>
                <w:rFonts w:ascii="Arial" w:hAnsi="Arial" w:cs="Arial"/>
                <w:b/>
                <w:color w:val="000000"/>
                <w:sz w:val="20"/>
                <w:szCs w:val="20"/>
              </w:rPr>
              <w:t>Emociškai</w:t>
            </w:r>
            <w:proofErr w:type="spellEnd"/>
            <w:r w:rsidRPr="00DF5C26">
              <w:rPr>
                <w:rFonts w:ascii="Arial" w:hAnsi="Arial" w:cs="Arial"/>
                <w:b/>
                <w:color w:val="000000"/>
                <w:sz w:val="20"/>
                <w:szCs w:val="20"/>
              </w:rPr>
              <w:t xml:space="preserve"> ir psichiškai nestabilių asmenų atpažinimas, bendravimo su tokiais asmenimis ypatumai. Konfliktinių situacijų suvaldymas.</w:t>
            </w:r>
            <w:r w:rsidRPr="002355E3">
              <w:rPr>
                <w:rFonts w:ascii="Arial" w:hAnsi="Arial" w:cs="Arial"/>
                <w:i/>
                <w:sz w:val="20"/>
                <w:szCs w:val="20"/>
              </w:rPr>
              <w:t xml:space="preserve"> Lektor</w:t>
            </w:r>
            <w:r>
              <w:rPr>
                <w:rFonts w:ascii="Arial" w:hAnsi="Arial" w:cs="Arial"/>
                <w:i/>
                <w:sz w:val="20"/>
                <w:szCs w:val="20"/>
              </w:rPr>
              <w:t>ė</w:t>
            </w:r>
            <w:r w:rsidRPr="002355E3">
              <w:rPr>
                <w:rFonts w:ascii="Arial" w:hAnsi="Arial" w:cs="Arial"/>
                <w:i/>
                <w:sz w:val="20"/>
                <w:szCs w:val="20"/>
              </w:rPr>
              <w:t xml:space="preserve"> </w:t>
            </w:r>
            <w:r w:rsidRPr="001928DD">
              <w:rPr>
                <w:rFonts w:ascii="Arial" w:hAnsi="Arial" w:cs="Arial"/>
                <w:b/>
                <w:i/>
                <w:sz w:val="20"/>
                <w:szCs w:val="20"/>
              </w:rPr>
              <w:t>dr.</w:t>
            </w:r>
            <w:r>
              <w:rPr>
                <w:rFonts w:ascii="Arial" w:hAnsi="Arial" w:cs="Arial"/>
                <w:i/>
                <w:sz w:val="20"/>
                <w:szCs w:val="20"/>
              </w:rPr>
              <w:t xml:space="preserve"> </w:t>
            </w:r>
            <w:r>
              <w:rPr>
                <w:rFonts w:ascii="Arial" w:hAnsi="Arial" w:cs="Arial"/>
                <w:b/>
                <w:i/>
                <w:sz w:val="20"/>
                <w:szCs w:val="20"/>
              </w:rPr>
              <w:t>Kristina Vanagaitė</w:t>
            </w:r>
          </w:p>
        </w:tc>
      </w:tr>
      <w:tr w:rsidR="004D76D2" w:rsidRPr="00A619FC" w:rsidTr="008B1900">
        <w:tc>
          <w:tcPr>
            <w:tcW w:w="828" w:type="dxa"/>
          </w:tcPr>
          <w:p w:rsidR="004D76D2" w:rsidRPr="00A619FC" w:rsidRDefault="004D76D2" w:rsidP="008B1900">
            <w:pPr>
              <w:rPr>
                <w:rFonts w:ascii="Arial" w:hAnsi="Arial" w:cs="Arial"/>
                <w:i/>
                <w:color w:val="000000"/>
                <w:sz w:val="10"/>
                <w:szCs w:val="10"/>
              </w:rPr>
            </w:pPr>
          </w:p>
        </w:tc>
        <w:tc>
          <w:tcPr>
            <w:tcW w:w="9073" w:type="dxa"/>
          </w:tcPr>
          <w:p w:rsidR="004D76D2" w:rsidRPr="00A619FC" w:rsidRDefault="004D76D2" w:rsidP="008B1900">
            <w:pPr>
              <w:ind w:left="-92"/>
              <w:rPr>
                <w:rFonts w:ascii="Arial" w:hAnsi="Arial" w:cs="Arial"/>
                <w:i/>
                <w:color w:val="000000"/>
                <w:sz w:val="10"/>
                <w:szCs w:val="10"/>
              </w:rPr>
            </w:pPr>
          </w:p>
        </w:tc>
      </w:tr>
      <w:tr w:rsidR="004D76D2" w:rsidRPr="00A619FC" w:rsidTr="008B1900">
        <w:tc>
          <w:tcPr>
            <w:tcW w:w="828" w:type="dxa"/>
          </w:tcPr>
          <w:p w:rsidR="004D76D2" w:rsidRPr="00A619FC" w:rsidRDefault="004D76D2" w:rsidP="008B1900">
            <w:pPr>
              <w:rPr>
                <w:rFonts w:ascii="Arial" w:hAnsi="Arial" w:cs="Arial"/>
                <w:i/>
                <w:color w:val="000000"/>
                <w:sz w:val="20"/>
                <w:szCs w:val="20"/>
              </w:rPr>
            </w:pPr>
            <w:r>
              <w:rPr>
                <w:rFonts w:ascii="Arial" w:hAnsi="Arial" w:cs="Arial"/>
                <w:i/>
                <w:color w:val="000000"/>
                <w:sz w:val="20"/>
                <w:szCs w:val="20"/>
              </w:rPr>
              <w:t>10</w:t>
            </w:r>
            <w:r w:rsidRPr="00A619FC">
              <w:rPr>
                <w:rFonts w:ascii="Arial" w:hAnsi="Arial" w:cs="Arial"/>
                <w:i/>
                <w:color w:val="000000"/>
                <w:sz w:val="20"/>
                <w:szCs w:val="20"/>
              </w:rPr>
              <w:t>.</w:t>
            </w:r>
            <w:r>
              <w:rPr>
                <w:rFonts w:ascii="Arial" w:hAnsi="Arial" w:cs="Arial"/>
                <w:i/>
                <w:color w:val="000000"/>
                <w:sz w:val="20"/>
                <w:szCs w:val="20"/>
              </w:rPr>
              <w:t>30</w:t>
            </w:r>
          </w:p>
        </w:tc>
        <w:tc>
          <w:tcPr>
            <w:tcW w:w="9073" w:type="dxa"/>
          </w:tcPr>
          <w:p w:rsidR="004D76D2" w:rsidRPr="00A619FC" w:rsidRDefault="004577F7" w:rsidP="00404B41">
            <w:pPr>
              <w:ind w:left="-92"/>
              <w:rPr>
                <w:rFonts w:ascii="Arial" w:hAnsi="Arial" w:cs="Arial"/>
                <w:i/>
                <w:color w:val="000000"/>
                <w:sz w:val="20"/>
                <w:szCs w:val="20"/>
              </w:rPr>
            </w:pPr>
            <w:r>
              <w:rPr>
                <w:rFonts w:ascii="Arial" w:hAnsi="Arial" w:cs="Arial"/>
                <w:i/>
                <w:color w:val="000000"/>
                <w:sz w:val="20"/>
                <w:szCs w:val="20"/>
              </w:rPr>
              <w:t>Pertrauka</w:t>
            </w:r>
          </w:p>
        </w:tc>
      </w:tr>
      <w:tr w:rsidR="004577F7" w:rsidRPr="00A619FC" w:rsidTr="008B1900">
        <w:tc>
          <w:tcPr>
            <w:tcW w:w="828" w:type="dxa"/>
          </w:tcPr>
          <w:p w:rsidR="004577F7" w:rsidRPr="004577F7" w:rsidRDefault="004577F7" w:rsidP="008B1900">
            <w:pPr>
              <w:rPr>
                <w:rFonts w:ascii="Arial" w:hAnsi="Arial" w:cs="Arial"/>
                <w:i/>
                <w:color w:val="000000"/>
                <w:sz w:val="10"/>
                <w:szCs w:val="10"/>
              </w:rPr>
            </w:pPr>
          </w:p>
        </w:tc>
        <w:tc>
          <w:tcPr>
            <w:tcW w:w="9073" w:type="dxa"/>
          </w:tcPr>
          <w:p w:rsidR="004577F7" w:rsidRPr="004577F7" w:rsidRDefault="004577F7" w:rsidP="00404B41">
            <w:pPr>
              <w:ind w:left="-92"/>
              <w:rPr>
                <w:rFonts w:ascii="Arial" w:hAnsi="Arial" w:cs="Arial"/>
                <w:i/>
                <w:color w:val="000000"/>
                <w:sz w:val="10"/>
                <w:szCs w:val="10"/>
              </w:rPr>
            </w:pPr>
          </w:p>
        </w:tc>
      </w:tr>
      <w:tr w:rsidR="004577F7" w:rsidRPr="00A619FC" w:rsidTr="008B1900">
        <w:tc>
          <w:tcPr>
            <w:tcW w:w="828" w:type="dxa"/>
          </w:tcPr>
          <w:p w:rsidR="004577F7" w:rsidRPr="004577F7" w:rsidRDefault="004577F7" w:rsidP="008B1900">
            <w:pPr>
              <w:rPr>
                <w:rFonts w:ascii="Arial" w:hAnsi="Arial" w:cs="Arial"/>
                <w:b/>
                <w:color w:val="000000"/>
                <w:sz w:val="20"/>
                <w:szCs w:val="20"/>
              </w:rPr>
            </w:pPr>
            <w:r w:rsidRPr="004577F7">
              <w:rPr>
                <w:rFonts w:ascii="Arial" w:hAnsi="Arial" w:cs="Arial"/>
                <w:b/>
                <w:color w:val="000000"/>
                <w:sz w:val="20"/>
                <w:szCs w:val="20"/>
              </w:rPr>
              <w:t>10.45</w:t>
            </w:r>
          </w:p>
        </w:tc>
        <w:tc>
          <w:tcPr>
            <w:tcW w:w="9073" w:type="dxa"/>
          </w:tcPr>
          <w:p w:rsidR="00DF5C26" w:rsidRPr="004577F7" w:rsidRDefault="003109D9" w:rsidP="00FE061C">
            <w:pPr>
              <w:ind w:left="-92"/>
              <w:rPr>
                <w:rFonts w:ascii="Arial" w:hAnsi="Arial" w:cs="Arial"/>
                <w:b/>
                <w:color w:val="000000"/>
                <w:sz w:val="20"/>
                <w:szCs w:val="20"/>
              </w:rPr>
            </w:pPr>
            <w:r w:rsidRPr="00CC301F">
              <w:rPr>
                <w:rFonts w:ascii="Arial" w:hAnsi="Arial" w:cs="Arial"/>
                <w:b/>
                <w:sz w:val="20"/>
                <w:szCs w:val="20"/>
              </w:rPr>
              <w:t>Paskaitos tęsinys.</w:t>
            </w:r>
          </w:p>
        </w:tc>
      </w:tr>
      <w:tr w:rsidR="004577F7" w:rsidRPr="00A619FC" w:rsidTr="008B1900">
        <w:tc>
          <w:tcPr>
            <w:tcW w:w="828" w:type="dxa"/>
          </w:tcPr>
          <w:p w:rsidR="004577F7" w:rsidRPr="00DF5C26" w:rsidRDefault="004577F7" w:rsidP="008B1900">
            <w:pPr>
              <w:rPr>
                <w:rFonts w:ascii="Arial" w:hAnsi="Arial" w:cs="Arial"/>
                <w:i/>
                <w:color w:val="000000"/>
                <w:sz w:val="10"/>
                <w:szCs w:val="10"/>
              </w:rPr>
            </w:pPr>
          </w:p>
        </w:tc>
        <w:tc>
          <w:tcPr>
            <w:tcW w:w="9073" w:type="dxa"/>
          </w:tcPr>
          <w:p w:rsidR="004577F7" w:rsidRPr="00DF5C26" w:rsidRDefault="004577F7" w:rsidP="00404B41">
            <w:pPr>
              <w:ind w:left="-92"/>
              <w:rPr>
                <w:rFonts w:ascii="Arial" w:hAnsi="Arial" w:cs="Arial"/>
                <w:i/>
                <w:sz w:val="10"/>
                <w:szCs w:val="10"/>
                <w:lang w:val="en-US"/>
              </w:rPr>
            </w:pPr>
          </w:p>
        </w:tc>
      </w:tr>
      <w:tr w:rsidR="00DF5C26" w:rsidRPr="00A619FC" w:rsidTr="008B1900">
        <w:tc>
          <w:tcPr>
            <w:tcW w:w="828" w:type="dxa"/>
          </w:tcPr>
          <w:p w:rsidR="00DF5C26" w:rsidRPr="004577F7" w:rsidRDefault="00DF5C26" w:rsidP="00FE061C">
            <w:pPr>
              <w:rPr>
                <w:rFonts w:ascii="Arial" w:hAnsi="Arial" w:cs="Arial"/>
                <w:i/>
                <w:color w:val="000000"/>
                <w:sz w:val="20"/>
                <w:szCs w:val="20"/>
                <w:lang w:val="en-US"/>
              </w:rPr>
            </w:pPr>
            <w:r>
              <w:rPr>
                <w:rFonts w:ascii="Arial" w:hAnsi="Arial" w:cs="Arial"/>
                <w:i/>
                <w:color w:val="000000"/>
                <w:sz w:val="20"/>
                <w:szCs w:val="20"/>
              </w:rPr>
              <w:t>1</w:t>
            </w:r>
            <w:r w:rsidR="00FE061C">
              <w:rPr>
                <w:rFonts w:ascii="Arial" w:hAnsi="Arial" w:cs="Arial"/>
                <w:i/>
                <w:color w:val="000000"/>
                <w:sz w:val="20"/>
                <w:szCs w:val="20"/>
              </w:rPr>
              <w:t>2</w:t>
            </w:r>
            <w:r>
              <w:rPr>
                <w:rFonts w:ascii="Arial" w:hAnsi="Arial" w:cs="Arial"/>
                <w:i/>
                <w:color w:val="000000"/>
                <w:sz w:val="20"/>
                <w:szCs w:val="20"/>
              </w:rPr>
              <w:t>.</w:t>
            </w:r>
            <w:r w:rsidR="00FE061C">
              <w:rPr>
                <w:rFonts w:ascii="Arial" w:hAnsi="Arial" w:cs="Arial"/>
                <w:i/>
                <w:color w:val="000000"/>
                <w:sz w:val="20"/>
                <w:szCs w:val="20"/>
              </w:rPr>
              <w:t>15</w:t>
            </w:r>
          </w:p>
        </w:tc>
        <w:tc>
          <w:tcPr>
            <w:tcW w:w="9073" w:type="dxa"/>
          </w:tcPr>
          <w:p w:rsidR="00DF5C26" w:rsidRPr="00FE061C" w:rsidRDefault="00FE061C">
            <w:pPr>
              <w:rPr>
                <w:rFonts w:ascii="Arial" w:hAnsi="Arial" w:cs="Arial"/>
                <w:i/>
                <w:sz w:val="20"/>
                <w:szCs w:val="20"/>
              </w:rPr>
            </w:pPr>
            <w:r w:rsidRPr="00FE061C">
              <w:rPr>
                <w:rFonts w:ascii="Arial" w:hAnsi="Arial" w:cs="Arial"/>
                <w:i/>
                <w:sz w:val="20"/>
                <w:szCs w:val="20"/>
              </w:rPr>
              <w:t>Pertrauka</w:t>
            </w:r>
          </w:p>
        </w:tc>
      </w:tr>
      <w:tr w:rsidR="00FE061C" w:rsidRPr="00A619FC" w:rsidTr="008B1900">
        <w:tc>
          <w:tcPr>
            <w:tcW w:w="828" w:type="dxa"/>
          </w:tcPr>
          <w:p w:rsidR="00FE061C" w:rsidRPr="00FE061C" w:rsidRDefault="00FE061C" w:rsidP="00FE061C">
            <w:pPr>
              <w:rPr>
                <w:rFonts w:ascii="Arial" w:hAnsi="Arial" w:cs="Arial"/>
                <w:i/>
                <w:color w:val="000000"/>
                <w:sz w:val="10"/>
                <w:szCs w:val="10"/>
              </w:rPr>
            </w:pPr>
          </w:p>
        </w:tc>
        <w:tc>
          <w:tcPr>
            <w:tcW w:w="9073" w:type="dxa"/>
          </w:tcPr>
          <w:p w:rsidR="00FE061C" w:rsidRPr="00FE061C" w:rsidRDefault="00FE061C">
            <w:pPr>
              <w:rPr>
                <w:rFonts w:ascii="Arial" w:hAnsi="Arial" w:cs="Arial"/>
                <w:i/>
                <w:color w:val="000000"/>
                <w:sz w:val="10"/>
                <w:szCs w:val="10"/>
              </w:rPr>
            </w:pPr>
          </w:p>
        </w:tc>
      </w:tr>
      <w:tr w:rsidR="00FE061C" w:rsidRPr="00A619FC" w:rsidTr="008B1900">
        <w:tc>
          <w:tcPr>
            <w:tcW w:w="828" w:type="dxa"/>
          </w:tcPr>
          <w:p w:rsidR="00FE061C" w:rsidRPr="00FE061C" w:rsidRDefault="00FE061C" w:rsidP="003109D9">
            <w:pPr>
              <w:rPr>
                <w:rFonts w:ascii="Arial" w:hAnsi="Arial" w:cs="Arial"/>
                <w:b/>
                <w:color w:val="000000"/>
                <w:sz w:val="20"/>
                <w:szCs w:val="20"/>
              </w:rPr>
            </w:pPr>
            <w:r w:rsidRPr="00FE061C">
              <w:rPr>
                <w:rFonts w:ascii="Arial" w:hAnsi="Arial" w:cs="Arial"/>
                <w:b/>
                <w:color w:val="000000"/>
                <w:sz w:val="20"/>
                <w:szCs w:val="20"/>
              </w:rPr>
              <w:t>1</w:t>
            </w:r>
            <w:r w:rsidR="003109D9">
              <w:rPr>
                <w:rFonts w:ascii="Arial" w:hAnsi="Arial" w:cs="Arial"/>
                <w:b/>
                <w:color w:val="000000"/>
                <w:sz w:val="20"/>
                <w:szCs w:val="20"/>
              </w:rPr>
              <w:t>3</w:t>
            </w:r>
            <w:r w:rsidRPr="00FE061C">
              <w:rPr>
                <w:rFonts w:ascii="Arial" w:hAnsi="Arial" w:cs="Arial"/>
                <w:b/>
                <w:color w:val="000000"/>
                <w:sz w:val="20"/>
                <w:szCs w:val="20"/>
              </w:rPr>
              <w:t>.</w:t>
            </w:r>
            <w:r w:rsidR="003109D9">
              <w:rPr>
                <w:rFonts w:ascii="Arial" w:hAnsi="Arial" w:cs="Arial"/>
                <w:b/>
                <w:color w:val="000000"/>
                <w:sz w:val="20"/>
                <w:szCs w:val="20"/>
              </w:rPr>
              <w:t>0</w:t>
            </w:r>
            <w:r w:rsidRPr="00FE061C">
              <w:rPr>
                <w:rFonts w:ascii="Arial" w:hAnsi="Arial" w:cs="Arial"/>
                <w:b/>
                <w:color w:val="000000"/>
                <w:sz w:val="20"/>
                <w:szCs w:val="20"/>
              </w:rPr>
              <w:t>0</w:t>
            </w:r>
          </w:p>
        </w:tc>
        <w:tc>
          <w:tcPr>
            <w:tcW w:w="9073" w:type="dxa"/>
          </w:tcPr>
          <w:p w:rsidR="00FE061C" w:rsidRPr="00664239" w:rsidRDefault="00FE061C" w:rsidP="00FE061C">
            <w:pPr>
              <w:rPr>
                <w:rFonts w:ascii="Arial" w:hAnsi="Arial" w:cs="Arial"/>
                <w:i/>
                <w:color w:val="000000"/>
                <w:sz w:val="20"/>
                <w:szCs w:val="20"/>
              </w:rPr>
            </w:pPr>
            <w:r w:rsidRPr="00CC301F">
              <w:rPr>
                <w:rFonts w:ascii="Arial" w:hAnsi="Arial" w:cs="Arial"/>
                <w:b/>
                <w:sz w:val="20"/>
                <w:szCs w:val="20"/>
              </w:rPr>
              <w:t>Paskaitos tęsinys.</w:t>
            </w:r>
          </w:p>
        </w:tc>
      </w:tr>
      <w:tr w:rsidR="00FE061C" w:rsidRPr="00A619FC" w:rsidTr="008B1900">
        <w:tc>
          <w:tcPr>
            <w:tcW w:w="828" w:type="dxa"/>
          </w:tcPr>
          <w:p w:rsidR="00FE061C" w:rsidRPr="00FE061C" w:rsidRDefault="00FE061C" w:rsidP="00FE061C">
            <w:pPr>
              <w:rPr>
                <w:rFonts w:ascii="Arial" w:hAnsi="Arial" w:cs="Arial"/>
                <w:b/>
                <w:color w:val="000000"/>
                <w:sz w:val="10"/>
                <w:szCs w:val="10"/>
              </w:rPr>
            </w:pPr>
          </w:p>
        </w:tc>
        <w:tc>
          <w:tcPr>
            <w:tcW w:w="9073" w:type="dxa"/>
          </w:tcPr>
          <w:p w:rsidR="00FE061C" w:rsidRPr="00FE061C" w:rsidRDefault="00FE061C">
            <w:pPr>
              <w:rPr>
                <w:rFonts w:ascii="Arial" w:hAnsi="Arial" w:cs="Arial"/>
                <w:b/>
                <w:sz w:val="10"/>
                <w:szCs w:val="10"/>
              </w:rPr>
            </w:pPr>
          </w:p>
        </w:tc>
      </w:tr>
      <w:tr w:rsidR="00FE061C" w:rsidRPr="00A619FC" w:rsidTr="008B1900">
        <w:tc>
          <w:tcPr>
            <w:tcW w:w="828" w:type="dxa"/>
          </w:tcPr>
          <w:p w:rsidR="00FE061C" w:rsidRPr="00FE061C" w:rsidRDefault="00FE061C" w:rsidP="003109D9">
            <w:pPr>
              <w:rPr>
                <w:rFonts w:ascii="Arial" w:hAnsi="Arial" w:cs="Arial"/>
                <w:i/>
                <w:color w:val="000000"/>
                <w:sz w:val="20"/>
                <w:szCs w:val="20"/>
              </w:rPr>
            </w:pPr>
            <w:r w:rsidRPr="00FE061C">
              <w:rPr>
                <w:rFonts w:ascii="Arial" w:hAnsi="Arial" w:cs="Arial"/>
                <w:i/>
                <w:color w:val="000000"/>
                <w:sz w:val="20"/>
                <w:szCs w:val="20"/>
              </w:rPr>
              <w:t>1</w:t>
            </w:r>
            <w:r w:rsidR="003109D9">
              <w:rPr>
                <w:rFonts w:ascii="Arial" w:hAnsi="Arial" w:cs="Arial"/>
                <w:i/>
                <w:color w:val="000000"/>
                <w:sz w:val="20"/>
                <w:szCs w:val="20"/>
              </w:rPr>
              <w:t>4</w:t>
            </w:r>
            <w:r w:rsidRPr="00FE061C">
              <w:rPr>
                <w:rFonts w:ascii="Arial" w:hAnsi="Arial" w:cs="Arial"/>
                <w:i/>
                <w:color w:val="000000"/>
                <w:sz w:val="20"/>
                <w:szCs w:val="20"/>
              </w:rPr>
              <w:t>.</w:t>
            </w:r>
            <w:r w:rsidR="003109D9">
              <w:rPr>
                <w:rFonts w:ascii="Arial" w:hAnsi="Arial" w:cs="Arial"/>
                <w:i/>
                <w:color w:val="000000"/>
                <w:sz w:val="20"/>
                <w:szCs w:val="20"/>
              </w:rPr>
              <w:t>30</w:t>
            </w:r>
          </w:p>
        </w:tc>
        <w:tc>
          <w:tcPr>
            <w:tcW w:w="9073" w:type="dxa"/>
          </w:tcPr>
          <w:p w:rsidR="00FE061C" w:rsidRPr="00CC301F" w:rsidRDefault="00FE061C">
            <w:pPr>
              <w:rPr>
                <w:rFonts w:ascii="Arial" w:hAnsi="Arial" w:cs="Arial"/>
                <w:b/>
                <w:sz w:val="20"/>
                <w:szCs w:val="20"/>
              </w:rPr>
            </w:pPr>
            <w:r w:rsidRPr="00664239">
              <w:rPr>
                <w:rFonts w:ascii="Arial" w:hAnsi="Arial" w:cs="Arial"/>
                <w:i/>
                <w:color w:val="000000"/>
                <w:sz w:val="20"/>
                <w:szCs w:val="20"/>
              </w:rPr>
              <w:t>Seminaro pabaiga.</w:t>
            </w:r>
          </w:p>
        </w:tc>
      </w:tr>
    </w:tbl>
    <w:p w:rsidR="004D76D2" w:rsidRPr="00A619FC" w:rsidRDefault="004D76D2" w:rsidP="000013F5">
      <w:pPr>
        <w:rPr>
          <w:rFonts w:ascii="Arial" w:hAnsi="Arial" w:cs="Arial"/>
          <w:b/>
          <w:color w:val="000000"/>
          <w:sz w:val="20"/>
          <w:szCs w:val="20"/>
        </w:rPr>
      </w:pPr>
    </w:p>
    <w:p w:rsidR="00AC2DDC" w:rsidRPr="00A619FC" w:rsidRDefault="00AC2DDC" w:rsidP="006D7B38">
      <w:pPr>
        <w:ind w:left="-540" w:firstLine="540"/>
        <w:rPr>
          <w:rFonts w:ascii="Arial" w:hAnsi="Arial" w:cs="Arial"/>
          <w:b/>
          <w:color w:val="000000"/>
          <w:sz w:val="20"/>
          <w:szCs w:val="20"/>
        </w:rPr>
      </w:pPr>
      <w:r w:rsidRPr="00A619FC">
        <w:rPr>
          <w:rFonts w:ascii="Arial" w:hAnsi="Arial" w:cs="Arial"/>
          <w:b/>
          <w:color w:val="000000"/>
          <w:sz w:val="20"/>
          <w:szCs w:val="20"/>
        </w:rPr>
        <w:t>Anketų pildymas.</w:t>
      </w:r>
    </w:p>
    <w:p w:rsidR="000013F5" w:rsidRPr="00A619FC" w:rsidRDefault="000013F5" w:rsidP="006D7B38">
      <w:pPr>
        <w:ind w:left="-540" w:firstLine="540"/>
        <w:rPr>
          <w:rFonts w:ascii="Arial" w:hAnsi="Arial" w:cs="Arial"/>
          <w:b/>
          <w:color w:val="000000"/>
          <w:sz w:val="20"/>
          <w:szCs w:val="20"/>
        </w:rPr>
      </w:pPr>
    </w:p>
    <w:p w:rsidR="00AC2DDC" w:rsidRDefault="00AC2DDC" w:rsidP="006D7B38">
      <w:pPr>
        <w:ind w:left="-540" w:firstLine="540"/>
        <w:rPr>
          <w:rStyle w:val="Strong"/>
          <w:rFonts w:ascii="Arial" w:hAnsi="Arial" w:cs="Arial"/>
          <w:color w:val="000000"/>
          <w:sz w:val="20"/>
          <w:szCs w:val="20"/>
        </w:rPr>
      </w:pPr>
      <w:r w:rsidRPr="00A619FC">
        <w:rPr>
          <w:rStyle w:val="Strong"/>
          <w:rFonts w:ascii="Arial" w:hAnsi="Arial" w:cs="Arial"/>
          <w:color w:val="000000"/>
          <w:sz w:val="20"/>
          <w:szCs w:val="20"/>
        </w:rPr>
        <w:t>Programa gali keistis.</w:t>
      </w:r>
    </w:p>
    <w:p w:rsidR="005D5067" w:rsidRDefault="005D5067" w:rsidP="00B224E2">
      <w:pPr>
        <w:rPr>
          <w:rStyle w:val="Strong"/>
          <w:rFonts w:ascii="Arial" w:hAnsi="Arial" w:cs="Arial"/>
          <w:color w:val="000000"/>
          <w:sz w:val="20"/>
          <w:szCs w:val="20"/>
        </w:rPr>
      </w:pPr>
    </w:p>
    <w:p w:rsidR="005D5067" w:rsidRDefault="005D5067" w:rsidP="00B224E2">
      <w:pPr>
        <w:rPr>
          <w:rStyle w:val="Strong"/>
          <w:rFonts w:ascii="Arial" w:hAnsi="Arial" w:cs="Arial"/>
          <w:color w:val="000000"/>
          <w:sz w:val="20"/>
          <w:szCs w:val="20"/>
        </w:rPr>
      </w:pPr>
    </w:p>
    <w:p w:rsidR="009D6F0C" w:rsidRDefault="009D6F0C" w:rsidP="00B224E2">
      <w:pPr>
        <w:rPr>
          <w:rStyle w:val="Strong"/>
          <w:rFonts w:ascii="Arial" w:hAnsi="Arial" w:cs="Arial"/>
          <w:color w:val="000000"/>
          <w:sz w:val="20"/>
          <w:szCs w:val="20"/>
        </w:rPr>
      </w:pPr>
    </w:p>
    <w:p w:rsidR="009D6F0C" w:rsidRDefault="009D6F0C" w:rsidP="00B224E2">
      <w:pPr>
        <w:rPr>
          <w:rStyle w:val="Strong"/>
          <w:rFonts w:ascii="Arial" w:hAnsi="Arial" w:cs="Arial"/>
          <w:color w:val="000000"/>
          <w:sz w:val="20"/>
          <w:szCs w:val="20"/>
        </w:rPr>
      </w:pPr>
    </w:p>
    <w:p w:rsidR="00E2514D" w:rsidRDefault="00E2514D" w:rsidP="00B224E2">
      <w:pPr>
        <w:rPr>
          <w:rStyle w:val="Strong"/>
          <w:rFonts w:ascii="Arial" w:hAnsi="Arial" w:cs="Arial"/>
          <w:color w:val="000000"/>
          <w:sz w:val="20"/>
          <w:szCs w:val="20"/>
        </w:rPr>
      </w:pPr>
    </w:p>
    <w:p w:rsidR="00E2514D" w:rsidRDefault="00E2514D" w:rsidP="00B224E2">
      <w:pPr>
        <w:rPr>
          <w:rStyle w:val="Strong"/>
          <w:rFonts w:ascii="Arial" w:hAnsi="Arial" w:cs="Arial"/>
          <w:color w:val="000000"/>
          <w:sz w:val="20"/>
          <w:szCs w:val="20"/>
        </w:rPr>
      </w:pPr>
    </w:p>
    <w:p w:rsidR="00E2514D" w:rsidRDefault="00E2514D" w:rsidP="00B224E2">
      <w:pPr>
        <w:rPr>
          <w:rStyle w:val="Strong"/>
          <w:rFonts w:ascii="Arial" w:hAnsi="Arial" w:cs="Arial"/>
          <w:color w:val="000000"/>
          <w:sz w:val="20"/>
          <w:szCs w:val="20"/>
        </w:rPr>
      </w:pPr>
    </w:p>
    <w:p w:rsidR="00F00F8D" w:rsidRDefault="00F00F8D" w:rsidP="00B224E2">
      <w:pPr>
        <w:rPr>
          <w:rStyle w:val="Strong"/>
          <w:rFonts w:ascii="Arial" w:hAnsi="Arial" w:cs="Arial"/>
          <w:color w:val="000000"/>
          <w:sz w:val="20"/>
          <w:szCs w:val="20"/>
        </w:rPr>
      </w:pPr>
    </w:p>
    <w:p w:rsidR="00F00F8D" w:rsidRDefault="00F00F8D" w:rsidP="00B224E2">
      <w:pPr>
        <w:rPr>
          <w:rStyle w:val="Strong"/>
          <w:rFonts w:ascii="Arial" w:hAnsi="Arial" w:cs="Arial"/>
          <w:color w:val="000000"/>
          <w:sz w:val="20"/>
          <w:szCs w:val="20"/>
        </w:rPr>
      </w:pPr>
    </w:p>
    <w:p w:rsidR="00F00F8D" w:rsidRDefault="00F00F8D" w:rsidP="00B224E2">
      <w:pPr>
        <w:rPr>
          <w:rStyle w:val="Strong"/>
          <w:rFonts w:ascii="Arial" w:hAnsi="Arial" w:cs="Arial"/>
          <w:color w:val="000000"/>
          <w:sz w:val="20"/>
          <w:szCs w:val="20"/>
        </w:rPr>
      </w:pPr>
    </w:p>
    <w:p w:rsidR="00F00F8D" w:rsidRDefault="00F00F8D"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C659DC" w:rsidRDefault="00C659DC" w:rsidP="00B224E2">
      <w:pPr>
        <w:rPr>
          <w:rStyle w:val="Strong"/>
          <w:rFonts w:ascii="Arial" w:hAnsi="Arial" w:cs="Arial"/>
          <w:color w:val="000000"/>
          <w:sz w:val="20"/>
          <w:szCs w:val="20"/>
        </w:rPr>
      </w:pPr>
    </w:p>
    <w:p w:rsidR="00C659DC" w:rsidRDefault="00C659DC"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404B41" w:rsidRDefault="00404B41"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3109D9" w:rsidRDefault="003109D9" w:rsidP="00B224E2">
      <w:pPr>
        <w:rPr>
          <w:rStyle w:val="Strong"/>
          <w:rFonts w:ascii="Arial" w:hAnsi="Arial" w:cs="Arial"/>
          <w:color w:val="000000"/>
          <w:sz w:val="20"/>
          <w:szCs w:val="20"/>
        </w:rPr>
      </w:pPr>
    </w:p>
    <w:p w:rsidR="003109D9" w:rsidRDefault="003109D9" w:rsidP="00B224E2">
      <w:pPr>
        <w:rPr>
          <w:rStyle w:val="Strong"/>
          <w:rFonts w:ascii="Arial" w:hAnsi="Arial" w:cs="Arial"/>
          <w:color w:val="000000"/>
          <w:sz w:val="20"/>
          <w:szCs w:val="20"/>
        </w:rPr>
      </w:pPr>
    </w:p>
    <w:p w:rsidR="002746E2" w:rsidRDefault="002746E2" w:rsidP="00B224E2">
      <w:pPr>
        <w:rPr>
          <w:rStyle w:val="Strong"/>
          <w:rFonts w:ascii="Arial" w:hAnsi="Arial" w:cs="Arial"/>
          <w:color w:val="000000"/>
          <w:sz w:val="20"/>
          <w:szCs w:val="20"/>
        </w:rPr>
      </w:pPr>
    </w:p>
    <w:p w:rsidR="002746E2" w:rsidRDefault="002746E2" w:rsidP="00B224E2">
      <w:pPr>
        <w:rPr>
          <w:rStyle w:val="Strong"/>
          <w:rFonts w:ascii="Arial" w:hAnsi="Arial" w:cs="Arial"/>
          <w:color w:val="000000"/>
          <w:sz w:val="20"/>
          <w:szCs w:val="20"/>
        </w:rPr>
      </w:pPr>
    </w:p>
    <w:tbl>
      <w:tblPr>
        <w:tblW w:w="9900" w:type="dxa"/>
        <w:tblInd w:w="-72" w:type="dxa"/>
        <w:tblCellMar>
          <w:left w:w="0" w:type="dxa"/>
          <w:right w:w="0" w:type="dxa"/>
        </w:tblCellMar>
        <w:tblLook w:val="0000"/>
      </w:tblPr>
      <w:tblGrid>
        <w:gridCol w:w="9900"/>
      </w:tblGrid>
      <w:tr w:rsidR="009D6F0C" w:rsidRPr="00917806" w:rsidTr="009D6F0C">
        <w:trPr>
          <w:trHeight w:val="354"/>
        </w:trPr>
        <w:tc>
          <w:tcPr>
            <w:tcW w:w="9900" w:type="dxa"/>
            <w:tcMar>
              <w:top w:w="0" w:type="dxa"/>
              <w:left w:w="108" w:type="dxa"/>
              <w:bottom w:w="0" w:type="dxa"/>
              <w:right w:w="108" w:type="dxa"/>
            </w:tcMar>
          </w:tcPr>
          <w:p w:rsidR="009D6F0C" w:rsidRPr="002E0CBE" w:rsidRDefault="009D6F0C" w:rsidP="0009320E">
            <w:pPr>
              <w:ind w:left="72" w:hanging="72"/>
              <w:jc w:val="center"/>
              <w:rPr>
                <w:rFonts w:ascii="Arial" w:hAnsi="Arial" w:cs="Arial"/>
                <w:b/>
                <w:bCs/>
                <w:color w:val="000000"/>
                <w:sz w:val="16"/>
                <w:szCs w:val="16"/>
              </w:rPr>
            </w:pPr>
            <w:r w:rsidRPr="002E0CBE">
              <w:rPr>
                <w:rFonts w:ascii="Arial" w:hAnsi="Arial" w:cs="Arial"/>
                <w:b/>
                <w:bCs/>
                <w:color w:val="000000"/>
                <w:sz w:val="16"/>
                <w:szCs w:val="16"/>
              </w:rPr>
              <w:t xml:space="preserve">Seminaro organizatorius: </w:t>
            </w:r>
          </w:p>
          <w:p w:rsidR="009D6F0C" w:rsidRPr="002E0CBE" w:rsidRDefault="009D6F0C" w:rsidP="0009320E">
            <w:pPr>
              <w:ind w:left="72" w:hanging="72"/>
              <w:jc w:val="center"/>
              <w:rPr>
                <w:rFonts w:ascii="Arial" w:hAnsi="Arial" w:cs="Arial"/>
                <w:b/>
                <w:bCs/>
                <w:color w:val="000000"/>
                <w:sz w:val="16"/>
                <w:szCs w:val="16"/>
              </w:rPr>
            </w:pPr>
            <w:r w:rsidRPr="002E0CBE">
              <w:rPr>
                <w:rFonts w:ascii="Arial" w:hAnsi="Arial" w:cs="Arial"/>
                <w:b/>
                <w:bCs/>
                <w:color w:val="000000"/>
                <w:sz w:val="16"/>
                <w:szCs w:val="16"/>
              </w:rPr>
              <w:t>Nacionalinė teismų administracija</w:t>
            </w:r>
          </w:p>
          <w:p w:rsidR="009D6F0C" w:rsidRPr="002E0CBE" w:rsidRDefault="009D6F0C" w:rsidP="0009320E">
            <w:pPr>
              <w:ind w:left="72" w:right="-262" w:hanging="72"/>
              <w:jc w:val="center"/>
              <w:rPr>
                <w:rFonts w:ascii="Calibri" w:hAnsi="Calibri"/>
                <w:sz w:val="16"/>
                <w:szCs w:val="16"/>
              </w:rPr>
            </w:pPr>
            <w:r w:rsidRPr="002E0CBE">
              <w:rPr>
                <w:rFonts w:ascii="Arial" w:hAnsi="Arial" w:cs="Arial"/>
                <w:b/>
                <w:bCs/>
                <w:color w:val="000000"/>
                <w:sz w:val="16"/>
                <w:szCs w:val="16"/>
              </w:rPr>
              <w:t>Kontaktai ir telefonai:</w:t>
            </w:r>
          </w:p>
          <w:p w:rsidR="009D6F0C" w:rsidRPr="002E0CBE" w:rsidRDefault="009D6F0C" w:rsidP="002E0CBE">
            <w:pPr>
              <w:ind w:left="72" w:right="-108" w:hanging="72"/>
              <w:jc w:val="center"/>
              <w:rPr>
                <w:rFonts w:ascii="Arial" w:hAnsi="Arial" w:cs="Arial"/>
                <w:color w:val="000000"/>
                <w:sz w:val="16"/>
                <w:szCs w:val="16"/>
              </w:rPr>
            </w:pPr>
            <w:r w:rsidRPr="002E0CBE">
              <w:rPr>
                <w:rFonts w:ascii="Arial" w:hAnsi="Arial" w:cs="Arial"/>
                <w:color w:val="000000"/>
                <w:sz w:val="16"/>
                <w:szCs w:val="16"/>
              </w:rPr>
              <w:t xml:space="preserve">Dalyvių sąrašai, seminaro organizavimas: Mokymų </w:t>
            </w:r>
            <w:r w:rsidR="00C950D0" w:rsidRPr="002E0CBE">
              <w:rPr>
                <w:rFonts w:ascii="Arial" w:hAnsi="Arial" w:cs="Arial"/>
                <w:color w:val="000000"/>
                <w:sz w:val="16"/>
                <w:szCs w:val="16"/>
              </w:rPr>
              <w:t xml:space="preserve">ir tarptautinio bendradarbiavimo </w:t>
            </w:r>
            <w:r w:rsidRPr="002E0CBE">
              <w:rPr>
                <w:rFonts w:ascii="Arial" w:hAnsi="Arial" w:cs="Arial"/>
                <w:color w:val="000000"/>
                <w:sz w:val="16"/>
                <w:szCs w:val="16"/>
              </w:rPr>
              <w:t>skyriaus specialistė Neringa Sakalauskienė tel. 8 700 29503,</w:t>
            </w:r>
            <w:r w:rsidR="002E0CBE">
              <w:rPr>
                <w:rFonts w:ascii="Arial" w:hAnsi="Arial" w:cs="Arial"/>
                <w:color w:val="000000"/>
                <w:sz w:val="16"/>
                <w:szCs w:val="16"/>
              </w:rPr>
              <w:t xml:space="preserve"> </w:t>
            </w:r>
            <w:r w:rsidRPr="002E0CBE">
              <w:rPr>
                <w:rFonts w:ascii="Arial" w:hAnsi="Arial" w:cs="Arial"/>
                <w:color w:val="000000"/>
                <w:sz w:val="16"/>
                <w:szCs w:val="16"/>
              </w:rPr>
              <w:t xml:space="preserve">el. paštas: </w:t>
            </w:r>
            <w:hyperlink r:id="rId8" w:history="1">
              <w:r w:rsidRPr="002E0CBE">
                <w:rPr>
                  <w:rStyle w:val="Hyperlink"/>
                  <w:rFonts w:ascii="Arial" w:hAnsi="Arial" w:cs="Arial"/>
                  <w:sz w:val="16"/>
                  <w:szCs w:val="16"/>
                </w:rPr>
                <w:t>neringa.sakalauskiene@teismai.lt</w:t>
              </w:r>
            </w:hyperlink>
          </w:p>
        </w:tc>
      </w:tr>
      <w:tr w:rsidR="009D6F0C" w:rsidRPr="00917806" w:rsidTr="009D6F0C">
        <w:trPr>
          <w:trHeight w:val="80"/>
        </w:trPr>
        <w:tc>
          <w:tcPr>
            <w:tcW w:w="9900" w:type="dxa"/>
            <w:tcMar>
              <w:top w:w="0" w:type="dxa"/>
              <w:left w:w="108" w:type="dxa"/>
              <w:bottom w:w="0" w:type="dxa"/>
              <w:right w:w="108" w:type="dxa"/>
            </w:tcMar>
          </w:tcPr>
          <w:p w:rsidR="009D6F0C" w:rsidRPr="002E0CBE" w:rsidRDefault="009D6F0C" w:rsidP="0009320E">
            <w:pPr>
              <w:ind w:left="72" w:right="-262" w:hanging="72"/>
              <w:jc w:val="center"/>
              <w:rPr>
                <w:rFonts w:ascii="Arial" w:hAnsi="Arial" w:cs="Arial"/>
                <w:b/>
                <w:bCs/>
                <w:color w:val="000000"/>
                <w:sz w:val="16"/>
                <w:szCs w:val="16"/>
              </w:rPr>
            </w:pPr>
            <w:r w:rsidRPr="002E0CBE">
              <w:rPr>
                <w:rFonts w:ascii="Arial" w:hAnsi="Arial" w:cs="Arial"/>
                <w:b/>
                <w:bCs/>
                <w:color w:val="000000"/>
                <w:sz w:val="16"/>
                <w:szCs w:val="16"/>
              </w:rPr>
              <w:t xml:space="preserve">Seminaro vieta: Nacionalinės teismų administracijos mokymo centras, </w:t>
            </w:r>
          </w:p>
          <w:p w:rsidR="009D6F0C" w:rsidRPr="002E0CBE" w:rsidRDefault="009D6F0C" w:rsidP="0009320E">
            <w:pPr>
              <w:jc w:val="center"/>
              <w:rPr>
                <w:rFonts w:ascii="Arial" w:hAnsi="Arial" w:cs="Arial"/>
                <w:color w:val="000000"/>
                <w:sz w:val="16"/>
                <w:szCs w:val="16"/>
              </w:rPr>
            </w:pPr>
            <w:r w:rsidRPr="002E0CBE">
              <w:rPr>
                <w:rFonts w:ascii="Arial" w:hAnsi="Arial" w:cs="Arial"/>
                <w:color w:val="000000"/>
                <w:sz w:val="16"/>
                <w:szCs w:val="16"/>
              </w:rPr>
              <w:t xml:space="preserve">tel. 8 700 29506, faks. 8 700 29506, el. paštas: </w:t>
            </w:r>
            <w:hyperlink r:id="rId9" w:history="1">
              <w:r w:rsidRPr="002E0CBE">
                <w:rPr>
                  <w:rStyle w:val="Hyperlink"/>
                  <w:rFonts w:ascii="Arial" w:hAnsi="Arial" w:cs="Arial"/>
                  <w:sz w:val="16"/>
                  <w:szCs w:val="16"/>
                </w:rPr>
                <w:t>mc@teismai.lt</w:t>
              </w:r>
            </w:hyperlink>
          </w:p>
          <w:p w:rsidR="009D6F0C" w:rsidRPr="002E0CBE" w:rsidRDefault="009D6F0C" w:rsidP="0009320E">
            <w:pPr>
              <w:jc w:val="center"/>
              <w:rPr>
                <w:rFonts w:ascii="Arial" w:hAnsi="Arial" w:cs="Arial"/>
                <w:color w:val="000000"/>
                <w:sz w:val="16"/>
                <w:szCs w:val="16"/>
              </w:rPr>
            </w:pPr>
            <w:r w:rsidRPr="002E0CBE">
              <w:rPr>
                <w:rFonts w:ascii="Arial" w:hAnsi="Arial" w:cs="Arial"/>
                <w:color w:val="000000"/>
                <w:sz w:val="16"/>
                <w:szCs w:val="16"/>
              </w:rPr>
              <w:t xml:space="preserve">adresas: </w:t>
            </w:r>
            <w:proofErr w:type="spellStart"/>
            <w:r w:rsidRPr="002E0CBE">
              <w:rPr>
                <w:rFonts w:ascii="Arial" w:hAnsi="Arial" w:cs="Arial"/>
                <w:color w:val="000000"/>
                <w:sz w:val="16"/>
                <w:szCs w:val="16"/>
              </w:rPr>
              <w:t>Sanklodiškių</w:t>
            </w:r>
            <w:proofErr w:type="spellEnd"/>
            <w:r w:rsidRPr="002E0CBE">
              <w:rPr>
                <w:rFonts w:ascii="Arial" w:hAnsi="Arial" w:cs="Arial"/>
                <w:color w:val="000000"/>
                <w:sz w:val="16"/>
                <w:szCs w:val="16"/>
              </w:rPr>
              <w:t xml:space="preserve"> kaimas, LT-33333 Molėtų rajonas</w:t>
            </w:r>
          </w:p>
        </w:tc>
      </w:tr>
    </w:tbl>
    <w:p w:rsidR="00DC64EA" w:rsidRPr="00CE4FD5" w:rsidRDefault="00DC64EA" w:rsidP="0035165F">
      <w:pPr>
        <w:rPr>
          <w:rFonts w:ascii="Arial" w:hAnsi="Arial" w:cs="Arial"/>
          <w:sz w:val="20"/>
          <w:szCs w:val="20"/>
        </w:rPr>
      </w:pPr>
    </w:p>
    <w:sectPr w:rsidR="00DC64EA" w:rsidRPr="00CE4FD5" w:rsidSect="008773D2">
      <w:headerReference w:type="default" r:id="rId10"/>
      <w:pgSz w:w="11906" w:h="16838"/>
      <w:pgMar w:top="680"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11C" w:rsidRDefault="0014011C">
      <w:r>
        <w:separator/>
      </w:r>
    </w:p>
  </w:endnote>
  <w:endnote w:type="continuationSeparator" w:id="0">
    <w:p w:rsidR="0014011C" w:rsidRDefault="00140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11C" w:rsidRDefault="0014011C">
      <w:r>
        <w:separator/>
      </w:r>
    </w:p>
  </w:footnote>
  <w:footnote w:type="continuationSeparator" w:id="0">
    <w:p w:rsidR="0014011C" w:rsidRDefault="00140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FFB" w:rsidRDefault="00905FFB" w:rsidP="00EA07A2">
    <w:pPr>
      <w:pStyle w:val="Header"/>
      <w:jc w:val="center"/>
      <w:rPr>
        <w:rFonts w:ascii="Arial" w:hAnsi="Arial" w:cs="Arial"/>
        <w:b/>
        <w:shadow/>
      </w:rPr>
    </w:pPr>
    <w:r>
      <w:rPr>
        <w:rFonts w:ascii="Arial" w:hAnsi="Arial" w:cs="Arial"/>
        <w:b/>
        <w:shadow/>
      </w:rPr>
      <w:t>NACIONALINĖ TEISMŲ ADMINISTRACIJ</w:t>
    </w:r>
    <w:r w:rsidR="009D6F0C">
      <w:rPr>
        <w:rFonts w:ascii="Arial" w:hAnsi="Arial" w:cs="Arial"/>
        <w:b/>
        <w:shadow/>
      </w:rPr>
      <w:t>A</w:t>
    </w:r>
  </w:p>
  <w:p w:rsidR="00905FFB" w:rsidRPr="00EA07A2" w:rsidRDefault="00905FFB" w:rsidP="00EA07A2">
    <w:pPr>
      <w:pStyle w:val="Header"/>
      <w:jc w:val="cent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170"/>
    <w:multiLevelType w:val="multilevel"/>
    <w:tmpl w:val="A5229F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noPunctuationKerning/>
  <w:characterSpacingControl w:val="doNotCompress"/>
  <w:hdrShapeDefaults>
    <o:shapedefaults v:ext="edit" spidmax="156674"/>
  </w:hdrShapeDefaults>
  <w:footnotePr>
    <w:footnote w:id="-1"/>
    <w:footnote w:id="0"/>
  </w:footnotePr>
  <w:endnotePr>
    <w:endnote w:id="-1"/>
    <w:endnote w:id="0"/>
  </w:endnotePr>
  <w:compat/>
  <w:rsids>
    <w:rsidRoot w:val="00946816"/>
    <w:rsid w:val="000013F5"/>
    <w:rsid w:val="00002188"/>
    <w:rsid w:val="0000264A"/>
    <w:rsid w:val="0000497F"/>
    <w:rsid w:val="00007656"/>
    <w:rsid w:val="0001086E"/>
    <w:rsid w:val="00014124"/>
    <w:rsid w:val="000147B8"/>
    <w:rsid w:val="00017CF0"/>
    <w:rsid w:val="00017FAA"/>
    <w:rsid w:val="000230FC"/>
    <w:rsid w:val="00023C88"/>
    <w:rsid w:val="0002402A"/>
    <w:rsid w:val="000267A6"/>
    <w:rsid w:val="00026FED"/>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6D39"/>
    <w:rsid w:val="00057111"/>
    <w:rsid w:val="0006168F"/>
    <w:rsid w:val="00062CD5"/>
    <w:rsid w:val="00062DDB"/>
    <w:rsid w:val="00064065"/>
    <w:rsid w:val="00064B59"/>
    <w:rsid w:val="00066261"/>
    <w:rsid w:val="000669EB"/>
    <w:rsid w:val="00067821"/>
    <w:rsid w:val="00067FA5"/>
    <w:rsid w:val="00070F72"/>
    <w:rsid w:val="00071A7D"/>
    <w:rsid w:val="00076A21"/>
    <w:rsid w:val="000774D6"/>
    <w:rsid w:val="00077CB0"/>
    <w:rsid w:val="0008004F"/>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C2CE9"/>
    <w:rsid w:val="000C495E"/>
    <w:rsid w:val="000D02F8"/>
    <w:rsid w:val="000D217E"/>
    <w:rsid w:val="000D2C38"/>
    <w:rsid w:val="000D33FD"/>
    <w:rsid w:val="000D3411"/>
    <w:rsid w:val="000D515A"/>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289D"/>
    <w:rsid w:val="00102973"/>
    <w:rsid w:val="00105B4D"/>
    <w:rsid w:val="00107449"/>
    <w:rsid w:val="00112069"/>
    <w:rsid w:val="0011258A"/>
    <w:rsid w:val="00113E0A"/>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011C"/>
    <w:rsid w:val="00143BDB"/>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7F2"/>
    <w:rsid w:val="00182F64"/>
    <w:rsid w:val="00182F97"/>
    <w:rsid w:val="00184E89"/>
    <w:rsid w:val="00190703"/>
    <w:rsid w:val="001928DD"/>
    <w:rsid w:val="00194CD5"/>
    <w:rsid w:val="00195BD5"/>
    <w:rsid w:val="00195D24"/>
    <w:rsid w:val="001A03C0"/>
    <w:rsid w:val="001A03CE"/>
    <w:rsid w:val="001A0895"/>
    <w:rsid w:val="001A35FE"/>
    <w:rsid w:val="001A3B5F"/>
    <w:rsid w:val="001A4531"/>
    <w:rsid w:val="001A4789"/>
    <w:rsid w:val="001A583D"/>
    <w:rsid w:val="001A6AF4"/>
    <w:rsid w:val="001A7417"/>
    <w:rsid w:val="001A7E60"/>
    <w:rsid w:val="001B32D3"/>
    <w:rsid w:val="001B3BCC"/>
    <w:rsid w:val="001B7A33"/>
    <w:rsid w:val="001C0ECF"/>
    <w:rsid w:val="001C1017"/>
    <w:rsid w:val="001C180E"/>
    <w:rsid w:val="001C29D2"/>
    <w:rsid w:val="001C614E"/>
    <w:rsid w:val="001C6B2B"/>
    <w:rsid w:val="001C73B3"/>
    <w:rsid w:val="001D18A1"/>
    <w:rsid w:val="001D2224"/>
    <w:rsid w:val="001D5F89"/>
    <w:rsid w:val="001D6E6F"/>
    <w:rsid w:val="001D7E02"/>
    <w:rsid w:val="001E00C3"/>
    <w:rsid w:val="001E030F"/>
    <w:rsid w:val="001E0730"/>
    <w:rsid w:val="001E0EDA"/>
    <w:rsid w:val="001E15B7"/>
    <w:rsid w:val="001E30F7"/>
    <w:rsid w:val="001E47AD"/>
    <w:rsid w:val="001E6082"/>
    <w:rsid w:val="001E674D"/>
    <w:rsid w:val="001E7B06"/>
    <w:rsid w:val="001F2F57"/>
    <w:rsid w:val="001F387E"/>
    <w:rsid w:val="001F3B91"/>
    <w:rsid w:val="001F468C"/>
    <w:rsid w:val="00200547"/>
    <w:rsid w:val="00202544"/>
    <w:rsid w:val="002034D4"/>
    <w:rsid w:val="002054D7"/>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0D"/>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431"/>
    <w:rsid w:val="0028298D"/>
    <w:rsid w:val="00283D01"/>
    <w:rsid w:val="002843D6"/>
    <w:rsid w:val="00284C8C"/>
    <w:rsid w:val="00286CC3"/>
    <w:rsid w:val="00287236"/>
    <w:rsid w:val="00287C84"/>
    <w:rsid w:val="002910EA"/>
    <w:rsid w:val="0029256A"/>
    <w:rsid w:val="0029397B"/>
    <w:rsid w:val="002955F4"/>
    <w:rsid w:val="002965B8"/>
    <w:rsid w:val="0029676D"/>
    <w:rsid w:val="002970D4"/>
    <w:rsid w:val="002A24AC"/>
    <w:rsid w:val="002A4514"/>
    <w:rsid w:val="002A5AA9"/>
    <w:rsid w:val="002A5BE7"/>
    <w:rsid w:val="002A6848"/>
    <w:rsid w:val="002A73B1"/>
    <w:rsid w:val="002B132F"/>
    <w:rsid w:val="002B1691"/>
    <w:rsid w:val="002B4B78"/>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E0910"/>
    <w:rsid w:val="002E0CBE"/>
    <w:rsid w:val="002E2C02"/>
    <w:rsid w:val="002E447A"/>
    <w:rsid w:val="002E78AC"/>
    <w:rsid w:val="002F360B"/>
    <w:rsid w:val="003016FC"/>
    <w:rsid w:val="00301DC3"/>
    <w:rsid w:val="0030346C"/>
    <w:rsid w:val="003058EA"/>
    <w:rsid w:val="00305A84"/>
    <w:rsid w:val="00310131"/>
    <w:rsid w:val="0031068C"/>
    <w:rsid w:val="003109D9"/>
    <w:rsid w:val="00311301"/>
    <w:rsid w:val="00311B9E"/>
    <w:rsid w:val="003138F1"/>
    <w:rsid w:val="003141BF"/>
    <w:rsid w:val="00315AD5"/>
    <w:rsid w:val="00316B75"/>
    <w:rsid w:val="00317B09"/>
    <w:rsid w:val="00324FE4"/>
    <w:rsid w:val="003256D0"/>
    <w:rsid w:val="00330C8E"/>
    <w:rsid w:val="00334FEC"/>
    <w:rsid w:val="003352A7"/>
    <w:rsid w:val="0033626A"/>
    <w:rsid w:val="00340058"/>
    <w:rsid w:val="00340063"/>
    <w:rsid w:val="00340837"/>
    <w:rsid w:val="00340FA6"/>
    <w:rsid w:val="0034385F"/>
    <w:rsid w:val="0034389F"/>
    <w:rsid w:val="00345739"/>
    <w:rsid w:val="00347982"/>
    <w:rsid w:val="00350CEE"/>
    <w:rsid w:val="0035165F"/>
    <w:rsid w:val="00351EA0"/>
    <w:rsid w:val="003528E7"/>
    <w:rsid w:val="003530BA"/>
    <w:rsid w:val="003544B7"/>
    <w:rsid w:val="00356051"/>
    <w:rsid w:val="0036178B"/>
    <w:rsid w:val="00362B88"/>
    <w:rsid w:val="00362D22"/>
    <w:rsid w:val="00364DBE"/>
    <w:rsid w:val="00366CD0"/>
    <w:rsid w:val="00370371"/>
    <w:rsid w:val="00370C89"/>
    <w:rsid w:val="00372825"/>
    <w:rsid w:val="00372E9B"/>
    <w:rsid w:val="003754B7"/>
    <w:rsid w:val="0037759B"/>
    <w:rsid w:val="0038065A"/>
    <w:rsid w:val="0038079E"/>
    <w:rsid w:val="00381632"/>
    <w:rsid w:val="00384872"/>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381"/>
    <w:rsid w:val="003E5430"/>
    <w:rsid w:val="003E5495"/>
    <w:rsid w:val="003E7D4D"/>
    <w:rsid w:val="003F4B3D"/>
    <w:rsid w:val="003F4C46"/>
    <w:rsid w:val="003F799D"/>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23FB"/>
    <w:rsid w:val="00453481"/>
    <w:rsid w:val="0045494F"/>
    <w:rsid w:val="00455B80"/>
    <w:rsid w:val="00456FB9"/>
    <w:rsid w:val="004577F7"/>
    <w:rsid w:val="004578C7"/>
    <w:rsid w:val="00457E85"/>
    <w:rsid w:val="00466A87"/>
    <w:rsid w:val="00467447"/>
    <w:rsid w:val="00470252"/>
    <w:rsid w:val="0047132E"/>
    <w:rsid w:val="004718E6"/>
    <w:rsid w:val="00472F2E"/>
    <w:rsid w:val="004731F3"/>
    <w:rsid w:val="00474D02"/>
    <w:rsid w:val="00475522"/>
    <w:rsid w:val="004803A1"/>
    <w:rsid w:val="00480B06"/>
    <w:rsid w:val="0048212D"/>
    <w:rsid w:val="004907DA"/>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7310"/>
    <w:rsid w:val="004D5127"/>
    <w:rsid w:val="004D76D2"/>
    <w:rsid w:val="004D7827"/>
    <w:rsid w:val="004D784F"/>
    <w:rsid w:val="004D7E43"/>
    <w:rsid w:val="004E0FA8"/>
    <w:rsid w:val="004E300F"/>
    <w:rsid w:val="004E3584"/>
    <w:rsid w:val="004E611D"/>
    <w:rsid w:val="004E6A46"/>
    <w:rsid w:val="004E6D95"/>
    <w:rsid w:val="004F26D8"/>
    <w:rsid w:val="004F3C3E"/>
    <w:rsid w:val="004F7210"/>
    <w:rsid w:val="0050050C"/>
    <w:rsid w:val="00503E26"/>
    <w:rsid w:val="005044D7"/>
    <w:rsid w:val="005055FE"/>
    <w:rsid w:val="00505D5C"/>
    <w:rsid w:val="005068B2"/>
    <w:rsid w:val="00507D0E"/>
    <w:rsid w:val="00507F3C"/>
    <w:rsid w:val="005101C5"/>
    <w:rsid w:val="005110D4"/>
    <w:rsid w:val="005132F2"/>
    <w:rsid w:val="005136C6"/>
    <w:rsid w:val="005137B4"/>
    <w:rsid w:val="005145C3"/>
    <w:rsid w:val="005146A7"/>
    <w:rsid w:val="0051517C"/>
    <w:rsid w:val="005161EE"/>
    <w:rsid w:val="00523EEF"/>
    <w:rsid w:val="00524D4B"/>
    <w:rsid w:val="0052709B"/>
    <w:rsid w:val="00532647"/>
    <w:rsid w:val="005329E7"/>
    <w:rsid w:val="00535BC4"/>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11DA"/>
    <w:rsid w:val="005A2C9B"/>
    <w:rsid w:val="005A377D"/>
    <w:rsid w:val="005A3E9F"/>
    <w:rsid w:val="005A7196"/>
    <w:rsid w:val="005A7CE2"/>
    <w:rsid w:val="005B0E4E"/>
    <w:rsid w:val="005B29D0"/>
    <w:rsid w:val="005B35B0"/>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C07"/>
    <w:rsid w:val="006548F9"/>
    <w:rsid w:val="00655C80"/>
    <w:rsid w:val="00655E4C"/>
    <w:rsid w:val="00656A39"/>
    <w:rsid w:val="00661F59"/>
    <w:rsid w:val="00662DB1"/>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2D8A"/>
    <w:rsid w:val="006C3442"/>
    <w:rsid w:val="006C530A"/>
    <w:rsid w:val="006C65E1"/>
    <w:rsid w:val="006C7A7F"/>
    <w:rsid w:val="006D11E4"/>
    <w:rsid w:val="006D16B9"/>
    <w:rsid w:val="006D2762"/>
    <w:rsid w:val="006D2D16"/>
    <w:rsid w:val="006D304A"/>
    <w:rsid w:val="006D46E5"/>
    <w:rsid w:val="006D7B38"/>
    <w:rsid w:val="006E01CE"/>
    <w:rsid w:val="006E0F81"/>
    <w:rsid w:val="006E1692"/>
    <w:rsid w:val="006E32A2"/>
    <w:rsid w:val="006F0349"/>
    <w:rsid w:val="006F2CF5"/>
    <w:rsid w:val="006F35EB"/>
    <w:rsid w:val="006F4BCF"/>
    <w:rsid w:val="00705086"/>
    <w:rsid w:val="00705FF4"/>
    <w:rsid w:val="00706611"/>
    <w:rsid w:val="00707B7A"/>
    <w:rsid w:val="00707F2A"/>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98"/>
    <w:rsid w:val="00760697"/>
    <w:rsid w:val="00760B3C"/>
    <w:rsid w:val="007613D0"/>
    <w:rsid w:val="00761409"/>
    <w:rsid w:val="007627E0"/>
    <w:rsid w:val="00762B6E"/>
    <w:rsid w:val="00764AA0"/>
    <w:rsid w:val="00765B01"/>
    <w:rsid w:val="00766178"/>
    <w:rsid w:val="007665F9"/>
    <w:rsid w:val="00766CDC"/>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1097D"/>
    <w:rsid w:val="008124AB"/>
    <w:rsid w:val="00816AED"/>
    <w:rsid w:val="00820A56"/>
    <w:rsid w:val="00823C27"/>
    <w:rsid w:val="008248E0"/>
    <w:rsid w:val="008256B0"/>
    <w:rsid w:val="008258B4"/>
    <w:rsid w:val="008269C6"/>
    <w:rsid w:val="008276D0"/>
    <w:rsid w:val="00827D62"/>
    <w:rsid w:val="00833FFE"/>
    <w:rsid w:val="00841396"/>
    <w:rsid w:val="00842167"/>
    <w:rsid w:val="0084232B"/>
    <w:rsid w:val="00842AEB"/>
    <w:rsid w:val="00843A32"/>
    <w:rsid w:val="00844DB2"/>
    <w:rsid w:val="0084684E"/>
    <w:rsid w:val="0084766F"/>
    <w:rsid w:val="008478AF"/>
    <w:rsid w:val="00850079"/>
    <w:rsid w:val="00852089"/>
    <w:rsid w:val="0085243A"/>
    <w:rsid w:val="00852897"/>
    <w:rsid w:val="0085361E"/>
    <w:rsid w:val="008559C3"/>
    <w:rsid w:val="008572E0"/>
    <w:rsid w:val="00863043"/>
    <w:rsid w:val="0086320A"/>
    <w:rsid w:val="008657D5"/>
    <w:rsid w:val="008721FC"/>
    <w:rsid w:val="00872239"/>
    <w:rsid w:val="00872DD7"/>
    <w:rsid w:val="00875344"/>
    <w:rsid w:val="0087698E"/>
    <w:rsid w:val="00876E89"/>
    <w:rsid w:val="008773D2"/>
    <w:rsid w:val="00877EB5"/>
    <w:rsid w:val="00880C2E"/>
    <w:rsid w:val="00880D62"/>
    <w:rsid w:val="00883319"/>
    <w:rsid w:val="008868C9"/>
    <w:rsid w:val="008869B2"/>
    <w:rsid w:val="00886BFA"/>
    <w:rsid w:val="00887038"/>
    <w:rsid w:val="008878F1"/>
    <w:rsid w:val="008901C7"/>
    <w:rsid w:val="00890F21"/>
    <w:rsid w:val="008920B4"/>
    <w:rsid w:val="008939C1"/>
    <w:rsid w:val="008943A1"/>
    <w:rsid w:val="00894C79"/>
    <w:rsid w:val="00896A6B"/>
    <w:rsid w:val="008A01C7"/>
    <w:rsid w:val="008A174F"/>
    <w:rsid w:val="008A3274"/>
    <w:rsid w:val="008A3C7C"/>
    <w:rsid w:val="008A5F5F"/>
    <w:rsid w:val="008A703F"/>
    <w:rsid w:val="008B073C"/>
    <w:rsid w:val="008B136C"/>
    <w:rsid w:val="008B276B"/>
    <w:rsid w:val="008B3B01"/>
    <w:rsid w:val="008B4274"/>
    <w:rsid w:val="008B7FD9"/>
    <w:rsid w:val="008B7FF4"/>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9041B4"/>
    <w:rsid w:val="009044C9"/>
    <w:rsid w:val="00905189"/>
    <w:rsid w:val="009057F1"/>
    <w:rsid w:val="00905FFB"/>
    <w:rsid w:val="00910039"/>
    <w:rsid w:val="00911A6D"/>
    <w:rsid w:val="00912008"/>
    <w:rsid w:val="00912986"/>
    <w:rsid w:val="00912E95"/>
    <w:rsid w:val="00916088"/>
    <w:rsid w:val="00917F0A"/>
    <w:rsid w:val="00921197"/>
    <w:rsid w:val="00921DC5"/>
    <w:rsid w:val="00922AE2"/>
    <w:rsid w:val="00923BB4"/>
    <w:rsid w:val="00924D28"/>
    <w:rsid w:val="00930285"/>
    <w:rsid w:val="00932046"/>
    <w:rsid w:val="00932A96"/>
    <w:rsid w:val="00933BDF"/>
    <w:rsid w:val="00935090"/>
    <w:rsid w:val="00936CF9"/>
    <w:rsid w:val="00937CC6"/>
    <w:rsid w:val="00941257"/>
    <w:rsid w:val="00946816"/>
    <w:rsid w:val="00950517"/>
    <w:rsid w:val="00950B5F"/>
    <w:rsid w:val="009535A7"/>
    <w:rsid w:val="00953DD0"/>
    <w:rsid w:val="00956139"/>
    <w:rsid w:val="0095663A"/>
    <w:rsid w:val="009604BB"/>
    <w:rsid w:val="009622B5"/>
    <w:rsid w:val="0096336F"/>
    <w:rsid w:val="009652F3"/>
    <w:rsid w:val="0097001A"/>
    <w:rsid w:val="00973808"/>
    <w:rsid w:val="00973DB1"/>
    <w:rsid w:val="00975002"/>
    <w:rsid w:val="009755F5"/>
    <w:rsid w:val="009829A3"/>
    <w:rsid w:val="009837D7"/>
    <w:rsid w:val="0098683A"/>
    <w:rsid w:val="00987C8B"/>
    <w:rsid w:val="009902EC"/>
    <w:rsid w:val="00992E74"/>
    <w:rsid w:val="00993966"/>
    <w:rsid w:val="0099489D"/>
    <w:rsid w:val="009948F9"/>
    <w:rsid w:val="00994A28"/>
    <w:rsid w:val="00996959"/>
    <w:rsid w:val="009A22D9"/>
    <w:rsid w:val="009A4E93"/>
    <w:rsid w:val="009A531A"/>
    <w:rsid w:val="009A7D0B"/>
    <w:rsid w:val="009B2CD6"/>
    <w:rsid w:val="009B691D"/>
    <w:rsid w:val="009C08CD"/>
    <w:rsid w:val="009C1204"/>
    <w:rsid w:val="009C13EB"/>
    <w:rsid w:val="009C38F3"/>
    <w:rsid w:val="009C3E7F"/>
    <w:rsid w:val="009C5EB2"/>
    <w:rsid w:val="009D19EE"/>
    <w:rsid w:val="009D249C"/>
    <w:rsid w:val="009D4BD7"/>
    <w:rsid w:val="009D5015"/>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472"/>
    <w:rsid w:val="00A436E9"/>
    <w:rsid w:val="00A46054"/>
    <w:rsid w:val="00A46F06"/>
    <w:rsid w:val="00A507B7"/>
    <w:rsid w:val="00A512C3"/>
    <w:rsid w:val="00A547B3"/>
    <w:rsid w:val="00A548E0"/>
    <w:rsid w:val="00A54A91"/>
    <w:rsid w:val="00A55409"/>
    <w:rsid w:val="00A5548C"/>
    <w:rsid w:val="00A55F1D"/>
    <w:rsid w:val="00A5675A"/>
    <w:rsid w:val="00A5780A"/>
    <w:rsid w:val="00A57D3B"/>
    <w:rsid w:val="00A60D41"/>
    <w:rsid w:val="00A60FD9"/>
    <w:rsid w:val="00A619FC"/>
    <w:rsid w:val="00A62208"/>
    <w:rsid w:val="00A6269C"/>
    <w:rsid w:val="00A65FFF"/>
    <w:rsid w:val="00A661D6"/>
    <w:rsid w:val="00A71596"/>
    <w:rsid w:val="00A72406"/>
    <w:rsid w:val="00A72A0F"/>
    <w:rsid w:val="00A8177D"/>
    <w:rsid w:val="00A83476"/>
    <w:rsid w:val="00A84B25"/>
    <w:rsid w:val="00A85210"/>
    <w:rsid w:val="00A8681A"/>
    <w:rsid w:val="00A86C4E"/>
    <w:rsid w:val="00A874F9"/>
    <w:rsid w:val="00A87FF7"/>
    <w:rsid w:val="00A9142F"/>
    <w:rsid w:val="00A91F1F"/>
    <w:rsid w:val="00A92122"/>
    <w:rsid w:val="00A92803"/>
    <w:rsid w:val="00A93321"/>
    <w:rsid w:val="00A9343E"/>
    <w:rsid w:val="00A9539B"/>
    <w:rsid w:val="00A96075"/>
    <w:rsid w:val="00A9656B"/>
    <w:rsid w:val="00A9790F"/>
    <w:rsid w:val="00AA15BE"/>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7C72"/>
    <w:rsid w:val="00AD0C1F"/>
    <w:rsid w:val="00AD2FD3"/>
    <w:rsid w:val="00AD477C"/>
    <w:rsid w:val="00AD5814"/>
    <w:rsid w:val="00AD5FB4"/>
    <w:rsid w:val="00AD6EB4"/>
    <w:rsid w:val="00AD7F9F"/>
    <w:rsid w:val="00AE0AE4"/>
    <w:rsid w:val="00AE1A9A"/>
    <w:rsid w:val="00AE332F"/>
    <w:rsid w:val="00AE4523"/>
    <w:rsid w:val="00AE6242"/>
    <w:rsid w:val="00AE6836"/>
    <w:rsid w:val="00AE6D71"/>
    <w:rsid w:val="00AE768C"/>
    <w:rsid w:val="00AF1949"/>
    <w:rsid w:val="00AF1B25"/>
    <w:rsid w:val="00AF38C0"/>
    <w:rsid w:val="00B01164"/>
    <w:rsid w:val="00B033E0"/>
    <w:rsid w:val="00B03FB8"/>
    <w:rsid w:val="00B05E2F"/>
    <w:rsid w:val="00B06C81"/>
    <w:rsid w:val="00B071D0"/>
    <w:rsid w:val="00B10B2C"/>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49D2"/>
    <w:rsid w:val="00BB5174"/>
    <w:rsid w:val="00BB74B2"/>
    <w:rsid w:val="00BB7788"/>
    <w:rsid w:val="00BC0C55"/>
    <w:rsid w:val="00BC1739"/>
    <w:rsid w:val="00BC32AC"/>
    <w:rsid w:val="00BC4255"/>
    <w:rsid w:val="00BC611B"/>
    <w:rsid w:val="00BC6C9A"/>
    <w:rsid w:val="00BD1352"/>
    <w:rsid w:val="00BD157F"/>
    <w:rsid w:val="00BD2571"/>
    <w:rsid w:val="00BD2B74"/>
    <w:rsid w:val="00BD4165"/>
    <w:rsid w:val="00BD728B"/>
    <w:rsid w:val="00BE09EF"/>
    <w:rsid w:val="00BE0C84"/>
    <w:rsid w:val="00BE4824"/>
    <w:rsid w:val="00BE523F"/>
    <w:rsid w:val="00BE5715"/>
    <w:rsid w:val="00BE58A9"/>
    <w:rsid w:val="00BF09EA"/>
    <w:rsid w:val="00BF2EE5"/>
    <w:rsid w:val="00BF39FB"/>
    <w:rsid w:val="00BF4C16"/>
    <w:rsid w:val="00BF4DB5"/>
    <w:rsid w:val="00BF57BB"/>
    <w:rsid w:val="00BF586A"/>
    <w:rsid w:val="00BF7AB7"/>
    <w:rsid w:val="00C03F82"/>
    <w:rsid w:val="00C0455E"/>
    <w:rsid w:val="00C05F83"/>
    <w:rsid w:val="00C076C4"/>
    <w:rsid w:val="00C1172B"/>
    <w:rsid w:val="00C13EDE"/>
    <w:rsid w:val="00C2113C"/>
    <w:rsid w:val="00C2430B"/>
    <w:rsid w:val="00C2491F"/>
    <w:rsid w:val="00C2526B"/>
    <w:rsid w:val="00C26499"/>
    <w:rsid w:val="00C2780D"/>
    <w:rsid w:val="00C27C73"/>
    <w:rsid w:val="00C34B87"/>
    <w:rsid w:val="00C36D76"/>
    <w:rsid w:val="00C37238"/>
    <w:rsid w:val="00C40849"/>
    <w:rsid w:val="00C44927"/>
    <w:rsid w:val="00C45015"/>
    <w:rsid w:val="00C45275"/>
    <w:rsid w:val="00C47409"/>
    <w:rsid w:val="00C5084C"/>
    <w:rsid w:val="00C513CF"/>
    <w:rsid w:val="00C521F4"/>
    <w:rsid w:val="00C555C7"/>
    <w:rsid w:val="00C55AD3"/>
    <w:rsid w:val="00C57D99"/>
    <w:rsid w:val="00C6129A"/>
    <w:rsid w:val="00C61540"/>
    <w:rsid w:val="00C62797"/>
    <w:rsid w:val="00C634B7"/>
    <w:rsid w:val="00C64F96"/>
    <w:rsid w:val="00C659DC"/>
    <w:rsid w:val="00C65BD9"/>
    <w:rsid w:val="00C661FB"/>
    <w:rsid w:val="00C66261"/>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24BE"/>
    <w:rsid w:val="00CA4842"/>
    <w:rsid w:val="00CA52C6"/>
    <w:rsid w:val="00CA6B0E"/>
    <w:rsid w:val="00CB0FAB"/>
    <w:rsid w:val="00CB524D"/>
    <w:rsid w:val="00CB576E"/>
    <w:rsid w:val="00CB72C3"/>
    <w:rsid w:val="00CC108C"/>
    <w:rsid w:val="00CC1A6F"/>
    <w:rsid w:val="00CC373E"/>
    <w:rsid w:val="00CC611B"/>
    <w:rsid w:val="00CC73A9"/>
    <w:rsid w:val="00CC7602"/>
    <w:rsid w:val="00CD14D7"/>
    <w:rsid w:val="00CD20A8"/>
    <w:rsid w:val="00CD2BD8"/>
    <w:rsid w:val="00CD79D6"/>
    <w:rsid w:val="00CE3822"/>
    <w:rsid w:val="00CE470F"/>
    <w:rsid w:val="00CE4FCD"/>
    <w:rsid w:val="00CE4FD5"/>
    <w:rsid w:val="00CE5976"/>
    <w:rsid w:val="00CE752E"/>
    <w:rsid w:val="00CF2478"/>
    <w:rsid w:val="00CF31E8"/>
    <w:rsid w:val="00CF416B"/>
    <w:rsid w:val="00CF654C"/>
    <w:rsid w:val="00D00869"/>
    <w:rsid w:val="00D01A0A"/>
    <w:rsid w:val="00D02506"/>
    <w:rsid w:val="00D03EA5"/>
    <w:rsid w:val="00D04621"/>
    <w:rsid w:val="00D0742F"/>
    <w:rsid w:val="00D11191"/>
    <w:rsid w:val="00D112E1"/>
    <w:rsid w:val="00D1272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354E"/>
    <w:rsid w:val="00E05CAB"/>
    <w:rsid w:val="00E06E8F"/>
    <w:rsid w:val="00E10D1A"/>
    <w:rsid w:val="00E1102D"/>
    <w:rsid w:val="00E122D6"/>
    <w:rsid w:val="00E12D4F"/>
    <w:rsid w:val="00E13A54"/>
    <w:rsid w:val="00E154AB"/>
    <w:rsid w:val="00E155B2"/>
    <w:rsid w:val="00E167E1"/>
    <w:rsid w:val="00E17E60"/>
    <w:rsid w:val="00E22BD6"/>
    <w:rsid w:val="00E24A08"/>
    <w:rsid w:val="00E24F0E"/>
    <w:rsid w:val="00E2514D"/>
    <w:rsid w:val="00E26641"/>
    <w:rsid w:val="00E3004A"/>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612CF"/>
    <w:rsid w:val="00E63C1E"/>
    <w:rsid w:val="00E66213"/>
    <w:rsid w:val="00E67BE1"/>
    <w:rsid w:val="00E70928"/>
    <w:rsid w:val="00E7156F"/>
    <w:rsid w:val="00E72A0B"/>
    <w:rsid w:val="00E72A43"/>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2E9D"/>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7016"/>
    <w:rsid w:val="00F607D9"/>
    <w:rsid w:val="00F6089E"/>
    <w:rsid w:val="00F6177C"/>
    <w:rsid w:val="00F624C8"/>
    <w:rsid w:val="00F62D43"/>
    <w:rsid w:val="00F63189"/>
    <w:rsid w:val="00F66421"/>
    <w:rsid w:val="00F72126"/>
    <w:rsid w:val="00F7288B"/>
    <w:rsid w:val="00F72DFC"/>
    <w:rsid w:val="00F733C7"/>
    <w:rsid w:val="00F73B0B"/>
    <w:rsid w:val="00F76AB6"/>
    <w:rsid w:val="00F773C9"/>
    <w:rsid w:val="00F77DE1"/>
    <w:rsid w:val="00F80D6D"/>
    <w:rsid w:val="00F81C3F"/>
    <w:rsid w:val="00F821EB"/>
    <w:rsid w:val="00F82867"/>
    <w:rsid w:val="00F8337C"/>
    <w:rsid w:val="00F84063"/>
    <w:rsid w:val="00F84897"/>
    <w:rsid w:val="00F85155"/>
    <w:rsid w:val="00F87918"/>
    <w:rsid w:val="00F92B2F"/>
    <w:rsid w:val="00F92E38"/>
    <w:rsid w:val="00F93194"/>
    <w:rsid w:val="00F93C9C"/>
    <w:rsid w:val="00F954A8"/>
    <w:rsid w:val="00F95574"/>
    <w:rsid w:val="00FA0CF8"/>
    <w:rsid w:val="00FA3875"/>
    <w:rsid w:val="00FA54DA"/>
    <w:rsid w:val="00FA5BA8"/>
    <w:rsid w:val="00FA6810"/>
    <w:rsid w:val="00FA6F59"/>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61C"/>
    <w:rsid w:val="00FE0F34"/>
    <w:rsid w:val="00FE2843"/>
    <w:rsid w:val="00FE3DD0"/>
    <w:rsid w:val="00FE3E88"/>
    <w:rsid w:val="00FE58EE"/>
    <w:rsid w:val="00FF0AC3"/>
    <w:rsid w:val="00FF111D"/>
    <w:rsid w:val="00FF11AB"/>
    <w:rsid w:val="00FF18FE"/>
    <w:rsid w:val="00FF34CB"/>
    <w:rsid w:val="00FF36B0"/>
    <w:rsid w:val="00FF5860"/>
    <w:rsid w:val="00FF65C0"/>
    <w:rsid w:val="00FF72AE"/>
  </w:rsids>
  <m:mathPr>
    <m:mathFont m:val="Cambria Math"/>
    <m:brkBin m:val="before"/>
    <m:brkBinSub m:val="--"/>
    <m:smallFrac m:val="off"/>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7F2"/>
    <w:rPr>
      <w:sz w:val="24"/>
      <w:szCs w:val="24"/>
      <w:lang w:eastAsia="lt-LT"/>
    </w:rPr>
  </w:style>
  <w:style w:type="paragraph" w:styleId="Heading1">
    <w:name w:val="heading 1"/>
    <w:basedOn w:val="Normal"/>
    <w:next w:val="Normal"/>
    <w:qFormat/>
    <w:rsid w:val="00E94C31"/>
    <w:pPr>
      <w:keepNext/>
      <w:jc w:val="center"/>
      <w:outlineLvl w:val="0"/>
    </w:pPr>
    <w:rPr>
      <w:b/>
    </w:rPr>
  </w:style>
  <w:style w:type="paragraph" w:styleId="Heading2">
    <w:name w:val="heading 2"/>
    <w:basedOn w:val="Normal"/>
    <w:next w:val="Normal"/>
    <w:qFormat/>
    <w:rsid w:val="00E94C31"/>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94C31"/>
    <w:rPr>
      <w:rFonts w:ascii="Tahoma" w:hAnsi="Tahoma" w:cs="Tahoma"/>
      <w:sz w:val="16"/>
      <w:szCs w:val="16"/>
    </w:rPr>
  </w:style>
  <w:style w:type="character" w:styleId="Strong">
    <w:name w:val="Strong"/>
    <w:uiPriority w:val="22"/>
    <w:qFormat/>
    <w:rsid w:val="00761409"/>
    <w:rPr>
      <w:b/>
      <w:bCs/>
    </w:rPr>
  </w:style>
  <w:style w:type="character" w:styleId="Hyperlink">
    <w:name w:val="Hyperlink"/>
    <w:rsid w:val="00E94C31"/>
    <w:rPr>
      <w:color w:val="0000FF"/>
      <w:u w:val="single"/>
    </w:rPr>
  </w:style>
  <w:style w:type="table" w:styleId="TableGrid">
    <w:name w:val="Table Grid"/>
    <w:basedOn w:val="TableNormal"/>
    <w:rsid w:val="0012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A07A2"/>
    <w:pPr>
      <w:tabs>
        <w:tab w:val="center" w:pos="4819"/>
        <w:tab w:val="right" w:pos="9638"/>
      </w:tabs>
    </w:pPr>
  </w:style>
  <w:style w:type="paragraph" w:styleId="Footer">
    <w:name w:val="footer"/>
    <w:basedOn w:val="Normal"/>
    <w:rsid w:val="00EA07A2"/>
    <w:pPr>
      <w:tabs>
        <w:tab w:val="center" w:pos="4819"/>
        <w:tab w:val="right" w:pos="9638"/>
      </w:tabs>
    </w:pPr>
  </w:style>
  <w:style w:type="paragraph" w:styleId="BodyText">
    <w:name w:val="Body Text"/>
    <w:basedOn w:val="Normal"/>
    <w:link w:val="BodyTextChar"/>
    <w:rsid w:val="00F63189"/>
    <w:pPr>
      <w:jc w:val="center"/>
    </w:pPr>
    <w:rPr>
      <w:szCs w:val="20"/>
    </w:rPr>
  </w:style>
  <w:style w:type="character" w:customStyle="1" w:styleId="BodyTextChar">
    <w:name w:val="Body Text Char"/>
    <w:link w:val="BodyText"/>
    <w:rsid w:val="00F63189"/>
    <w:rPr>
      <w:sz w:val="24"/>
      <w:lang w:val="lt-LT" w:eastAsia="lt-LT" w:bidi="ar-SA"/>
    </w:rPr>
  </w:style>
  <w:style w:type="paragraph" w:customStyle="1" w:styleId="msolistparagraph0">
    <w:name w:val="msolistparagraph"/>
    <w:basedOn w:val="Normal"/>
    <w:rsid w:val="008721FC"/>
    <w:pPr>
      <w:ind w:left="720"/>
    </w:pPr>
    <w:rPr>
      <w:rFonts w:ascii="Calibri" w:hAnsi="Calibri"/>
      <w:sz w:val="22"/>
      <w:szCs w:val="22"/>
      <w:lang w:val="en-US" w:eastAsia="en-US"/>
    </w:rPr>
  </w:style>
  <w:style w:type="paragraph" w:styleId="NormalWeb">
    <w:name w:val="Normal (Web)"/>
    <w:basedOn w:val="Normal"/>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Normal"/>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Normal"/>
    <w:rsid w:val="00E41FE1"/>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87405750">
      <w:bodyDiv w:val="1"/>
      <w:marLeft w:val="0"/>
      <w:marRight w:val="0"/>
      <w:marTop w:val="0"/>
      <w:marBottom w:val="0"/>
      <w:divBdr>
        <w:top w:val="none" w:sz="0" w:space="0" w:color="auto"/>
        <w:left w:val="none" w:sz="0" w:space="0" w:color="auto"/>
        <w:bottom w:val="none" w:sz="0" w:space="0" w:color="auto"/>
        <w:right w:val="none" w:sz="0" w:space="0" w:color="auto"/>
      </w:divBdr>
    </w:div>
    <w:div w:id="570819817">
      <w:bodyDiv w:val="1"/>
      <w:marLeft w:val="0"/>
      <w:marRight w:val="0"/>
      <w:marTop w:val="0"/>
      <w:marBottom w:val="0"/>
      <w:divBdr>
        <w:top w:val="none" w:sz="0" w:space="0" w:color="auto"/>
        <w:left w:val="none" w:sz="0" w:space="0" w:color="auto"/>
        <w:bottom w:val="none" w:sz="0" w:space="0" w:color="auto"/>
        <w:right w:val="none" w:sz="0" w:space="0" w:color="auto"/>
      </w:divBdr>
    </w:div>
    <w:div w:id="937324822">
      <w:bodyDiv w:val="1"/>
      <w:marLeft w:val="0"/>
      <w:marRight w:val="0"/>
      <w:marTop w:val="0"/>
      <w:marBottom w:val="0"/>
      <w:divBdr>
        <w:top w:val="none" w:sz="0" w:space="0" w:color="auto"/>
        <w:left w:val="none" w:sz="0" w:space="0" w:color="auto"/>
        <w:bottom w:val="none" w:sz="0" w:space="0" w:color="auto"/>
        <w:right w:val="none" w:sz="0" w:space="0" w:color="auto"/>
      </w:divBdr>
    </w:div>
    <w:div w:id="119946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sakalauskiene@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CA435-FAC0-4A7A-8AD9-1E24A317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2332</Words>
  <Characters>1330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2010 m.</vt:lpstr>
      <vt:lpstr>2010 m.</vt:lpstr>
    </vt:vector>
  </TitlesOfParts>
  <Company>TM</Company>
  <LinksUpToDate>false</LinksUpToDate>
  <CharactersWithSpaces>3655</CharactersWithSpaces>
  <SharedDoc>false</SharedDoc>
  <HLinks>
    <vt:vector size="12" baseType="variant">
      <vt:variant>
        <vt:i4>6422620</vt:i4>
      </vt:variant>
      <vt:variant>
        <vt:i4>3</vt:i4>
      </vt:variant>
      <vt:variant>
        <vt:i4>0</vt:i4>
      </vt:variant>
      <vt:variant>
        <vt:i4>5</vt:i4>
      </vt:variant>
      <vt:variant>
        <vt:lpwstr>mailto:mc@teismai.lt</vt:lpwstr>
      </vt:variant>
      <vt:variant>
        <vt:lpwstr/>
      </vt:variant>
      <vt:variant>
        <vt:i4>7208963</vt:i4>
      </vt:variant>
      <vt:variant>
        <vt:i4>0</vt:i4>
      </vt:variant>
      <vt:variant>
        <vt:i4>0</vt:i4>
      </vt:variant>
      <vt:variant>
        <vt:i4>5</vt:i4>
      </vt:variant>
      <vt:variant>
        <vt:lpwstr>mailto:neringa.sakalauskiene@teismai.lt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Neringa Sakalauskienė</cp:lastModifiedBy>
  <cp:revision>90</cp:revision>
  <cp:lastPrinted>2015-04-20T05:34:00Z</cp:lastPrinted>
  <dcterms:created xsi:type="dcterms:W3CDTF">2013-03-12T10:29:00Z</dcterms:created>
  <dcterms:modified xsi:type="dcterms:W3CDTF">2015-09-09T06:30:00Z</dcterms:modified>
</cp:coreProperties>
</file>