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0371" w:rsidRPr="00CE5976" w:rsidRDefault="00370371" w:rsidP="00370371">
      <w:pPr>
        <w:jc w:val="center"/>
        <w:rPr>
          <w:rFonts w:ascii="Arial" w:hAnsi="Arial" w:cs="Arial"/>
          <w:b/>
          <w:bCs/>
          <w:shadow/>
        </w:rPr>
      </w:pPr>
      <w:r>
        <w:rPr>
          <w:rFonts w:ascii="Arial" w:hAnsi="Arial" w:cs="Arial"/>
          <w:b/>
          <w:bCs/>
          <w:shadow/>
        </w:rPr>
        <w:t>TEISĖJŲ</w:t>
      </w:r>
      <w:r w:rsidRPr="00CE5976">
        <w:rPr>
          <w:rFonts w:ascii="Arial" w:hAnsi="Arial" w:cs="Arial"/>
          <w:b/>
          <w:bCs/>
          <w:shadow/>
        </w:rPr>
        <w:t xml:space="preserve"> </w:t>
      </w:r>
      <w:r>
        <w:rPr>
          <w:rFonts w:ascii="Arial" w:hAnsi="Arial" w:cs="Arial"/>
          <w:b/>
          <w:bCs/>
          <w:shadow/>
        </w:rPr>
        <w:t>K</w:t>
      </w:r>
      <w:r w:rsidRPr="00CE5976">
        <w:rPr>
          <w:rFonts w:ascii="Arial" w:hAnsi="Arial" w:cs="Arial"/>
          <w:b/>
          <w:bCs/>
          <w:shadow/>
        </w:rPr>
        <w:t>VALIFIKACIJOS KĖLIMO PROGRAM</w:t>
      </w:r>
      <w:r>
        <w:rPr>
          <w:rFonts w:ascii="Arial" w:hAnsi="Arial" w:cs="Arial"/>
          <w:b/>
          <w:bCs/>
          <w:shadow/>
        </w:rPr>
        <w:t>A</w:t>
      </w:r>
    </w:p>
    <w:p w:rsidR="00A21DC5" w:rsidRPr="00370371" w:rsidRDefault="00CE5976" w:rsidP="00370371">
      <w:pPr>
        <w:jc w:val="center"/>
        <w:rPr>
          <w:rFonts w:ascii="Arial" w:hAnsi="Arial" w:cs="Arial"/>
          <w:b/>
          <w:bCs/>
          <w:shadow/>
        </w:rPr>
      </w:pPr>
      <w:r w:rsidRPr="00CE5976">
        <w:rPr>
          <w:rFonts w:ascii="Arial" w:hAnsi="Arial" w:cs="Arial"/>
          <w:b/>
          <w:bCs/>
          <w:shadow/>
        </w:rPr>
        <w:t>NEPILNAMEČIŲ JUSTICIJA</w:t>
      </w:r>
      <w:r w:rsidRPr="00CE5976">
        <w:rPr>
          <w:rFonts w:ascii="Arial" w:hAnsi="Arial" w:cs="Arial"/>
          <w:b/>
          <w:color w:val="000000"/>
          <w:sz w:val="20"/>
          <w:szCs w:val="20"/>
        </w:rPr>
        <w:t xml:space="preserve"> </w:t>
      </w:r>
    </w:p>
    <w:p w:rsidR="00E41FE1" w:rsidRDefault="00E41FE1" w:rsidP="00E41FE1">
      <w:pPr>
        <w:jc w:val="center"/>
        <w:rPr>
          <w:rFonts w:ascii="Arial" w:hAnsi="Arial" w:cs="Arial"/>
          <w:bCs/>
          <w:sz w:val="20"/>
          <w:szCs w:val="20"/>
        </w:rPr>
      </w:pPr>
      <w:r>
        <w:rPr>
          <w:rFonts w:ascii="Arial" w:hAnsi="Arial" w:cs="Arial"/>
          <w:bCs/>
          <w:sz w:val="20"/>
          <w:szCs w:val="20"/>
        </w:rPr>
        <w:t>(</w:t>
      </w:r>
      <w:r w:rsidR="00370371">
        <w:rPr>
          <w:rFonts w:ascii="Arial" w:hAnsi="Arial" w:cs="Arial"/>
          <w:bCs/>
          <w:sz w:val="20"/>
          <w:szCs w:val="20"/>
        </w:rPr>
        <w:t>seminaro</w:t>
      </w:r>
      <w:r>
        <w:rPr>
          <w:rFonts w:ascii="Arial" w:hAnsi="Arial" w:cs="Arial"/>
          <w:bCs/>
          <w:sz w:val="20"/>
          <w:szCs w:val="20"/>
        </w:rPr>
        <w:t xml:space="preserve"> kodas – </w:t>
      </w:r>
      <w:r w:rsidR="0084766F">
        <w:rPr>
          <w:rFonts w:ascii="Arial" w:hAnsi="Arial" w:cs="Arial"/>
          <w:bCs/>
          <w:sz w:val="20"/>
          <w:szCs w:val="20"/>
        </w:rPr>
        <w:t>NP</w:t>
      </w:r>
      <w:r w:rsidR="00370371">
        <w:rPr>
          <w:rFonts w:ascii="Arial" w:hAnsi="Arial" w:cs="Arial"/>
          <w:bCs/>
          <w:sz w:val="20"/>
          <w:szCs w:val="20"/>
        </w:rPr>
        <w:t>-</w:t>
      </w:r>
      <w:r w:rsidR="00142DDF">
        <w:rPr>
          <w:rFonts w:ascii="Arial" w:hAnsi="Arial" w:cs="Arial"/>
          <w:bCs/>
          <w:sz w:val="20"/>
          <w:szCs w:val="20"/>
        </w:rPr>
        <w:t>2</w:t>
      </w:r>
      <w:r w:rsidRPr="0056627A">
        <w:rPr>
          <w:rFonts w:ascii="Arial" w:hAnsi="Arial" w:cs="Arial"/>
          <w:bCs/>
          <w:sz w:val="20"/>
          <w:szCs w:val="20"/>
        </w:rPr>
        <w:t>)</w:t>
      </w:r>
    </w:p>
    <w:p w:rsidR="00F00F8D" w:rsidRPr="00F00F8D" w:rsidRDefault="00F00F8D" w:rsidP="00E41FE1">
      <w:pPr>
        <w:jc w:val="center"/>
        <w:rPr>
          <w:rFonts w:ascii="Arial" w:hAnsi="Arial" w:cs="Arial"/>
          <w:bCs/>
          <w:sz w:val="10"/>
          <w:szCs w:val="10"/>
        </w:rPr>
      </w:pPr>
    </w:p>
    <w:p w:rsidR="00CE5976" w:rsidRPr="008F0211" w:rsidRDefault="00CE5976" w:rsidP="00CE5976">
      <w:pPr>
        <w:jc w:val="center"/>
        <w:rPr>
          <w:rFonts w:ascii="Arial" w:hAnsi="Arial" w:cs="Arial"/>
          <w:b/>
          <w:shadow/>
          <w:color w:val="000000"/>
        </w:rPr>
      </w:pPr>
      <w:r w:rsidRPr="00B233EE">
        <w:rPr>
          <w:rFonts w:ascii="Arial" w:hAnsi="Arial" w:cs="Arial"/>
          <w:b/>
          <w:shadow/>
          <w:color w:val="000000"/>
        </w:rPr>
        <w:t>P R O G R A M A</w:t>
      </w:r>
    </w:p>
    <w:p w:rsidR="00E41FE1" w:rsidRPr="00F00F8D" w:rsidRDefault="00E41FE1" w:rsidP="00265A1A">
      <w:pPr>
        <w:jc w:val="center"/>
        <w:rPr>
          <w:rFonts w:ascii="Arial" w:hAnsi="Arial" w:cs="Arial"/>
          <w:bCs/>
          <w:sz w:val="10"/>
          <w:szCs w:val="10"/>
        </w:rPr>
      </w:pPr>
    </w:p>
    <w:p w:rsidR="00764AA0" w:rsidRPr="005E3D43" w:rsidRDefault="00453481" w:rsidP="00A60FD9">
      <w:pPr>
        <w:jc w:val="center"/>
        <w:rPr>
          <w:rFonts w:ascii="Arial" w:hAnsi="Arial" w:cs="Arial"/>
          <w:bCs/>
          <w:sz w:val="20"/>
          <w:szCs w:val="20"/>
        </w:rPr>
      </w:pPr>
      <w:r>
        <w:rPr>
          <w:rFonts w:ascii="Arial" w:hAnsi="Arial" w:cs="Arial"/>
          <w:sz w:val="20"/>
          <w:szCs w:val="20"/>
        </w:rPr>
        <w:t>201</w:t>
      </w:r>
      <w:r w:rsidR="004D76D2">
        <w:rPr>
          <w:rFonts w:ascii="Arial" w:hAnsi="Arial" w:cs="Arial"/>
          <w:sz w:val="20"/>
          <w:szCs w:val="20"/>
        </w:rPr>
        <w:t>5</w:t>
      </w:r>
      <w:r w:rsidR="009D6F0C">
        <w:rPr>
          <w:rFonts w:ascii="Arial" w:hAnsi="Arial" w:cs="Arial"/>
          <w:sz w:val="20"/>
          <w:szCs w:val="20"/>
        </w:rPr>
        <w:t xml:space="preserve"> </w:t>
      </w:r>
      <w:r w:rsidR="00BA2E23" w:rsidRPr="00F84897">
        <w:rPr>
          <w:rFonts w:ascii="Arial" w:hAnsi="Arial" w:cs="Arial"/>
          <w:sz w:val="20"/>
          <w:szCs w:val="20"/>
        </w:rPr>
        <w:t xml:space="preserve">m. </w:t>
      </w:r>
      <w:r w:rsidR="00142DDF">
        <w:rPr>
          <w:rFonts w:ascii="Arial" w:hAnsi="Arial" w:cs="Arial"/>
          <w:sz w:val="20"/>
          <w:szCs w:val="20"/>
        </w:rPr>
        <w:t>spalio 26-28</w:t>
      </w:r>
      <w:r w:rsidR="00370371">
        <w:rPr>
          <w:rFonts w:ascii="Arial" w:hAnsi="Arial" w:cs="Arial"/>
          <w:sz w:val="20"/>
          <w:szCs w:val="20"/>
        </w:rPr>
        <w:t xml:space="preserve"> </w:t>
      </w:r>
      <w:r w:rsidR="00BA2E23" w:rsidRPr="00F84897">
        <w:rPr>
          <w:rFonts w:ascii="Arial" w:hAnsi="Arial" w:cs="Arial"/>
          <w:sz w:val="20"/>
          <w:szCs w:val="20"/>
        </w:rPr>
        <w:t>d.</w:t>
      </w:r>
    </w:p>
    <w:p w:rsidR="00D94FDC" w:rsidRPr="00AE4F35" w:rsidRDefault="005E3D43" w:rsidP="00AE4F35">
      <w:pPr>
        <w:ind w:right="-262"/>
        <w:jc w:val="center"/>
        <w:rPr>
          <w:rFonts w:ascii="Arial" w:hAnsi="Arial" w:cs="Arial"/>
          <w:color w:val="000000"/>
          <w:sz w:val="20"/>
          <w:szCs w:val="20"/>
        </w:rPr>
      </w:pPr>
      <w:r>
        <w:rPr>
          <w:rFonts w:ascii="Arial" w:hAnsi="Arial" w:cs="Arial"/>
          <w:color w:val="000000"/>
          <w:sz w:val="20"/>
          <w:szCs w:val="20"/>
        </w:rPr>
        <w:t>Molėt</w:t>
      </w:r>
      <w:r w:rsidR="00370371">
        <w:rPr>
          <w:rFonts w:ascii="Arial" w:hAnsi="Arial" w:cs="Arial"/>
          <w:color w:val="000000"/>
          <w:sz w:val="20"/>
          <w:szCs w:val="20"/>
        </w:rPr>
        <w:t>ai</w:t>
      </w:r>
    </w:p>
    <w:p w:rsidR="00D94FDC" w:rsidRPr="00F00F8D" w:rsidRDefault="00D94FDC" w:rsidP="00F00F8D">
      <w:pPr>
        <w:ind w:right="-262"/>
        <w:jc w:val="center"/>
        <w:rPr>
          <w:rFonts w:ascii="Arial" w:hAnsi="Arial" w:cs="Arial"/>
          <w:color w:val="000000"/>
          <w:sz w:val="10"/>
          <w:szCs w:val="10"/>
        </w:rPr>
      </w:pPr>
    </w:p>
    <w:tbl>
      <w:tblPr>
        <w:tblW w:w="9981" w:type="dxa"/>
        <w:tblInd w:w="-92" w:type="dxa"/>
        <w:tblLook w:val="01E0"/>
      </w:tblPr>
      <w:tblGrid>
        <w:gridCol w:w="9981"/>
      </w:tblGrid>
      <w:tr w:rsidR="00E41FE1" w:rsidRPr="003D55B0" w:rsidTr="00AB60AB">
        <w:tc>
          <w:tcPr>
            <w:tcW w:w="9981" w:type="dxa"/>
            <w:shd w:val="clear" w:color="auto" w:fill="auto"/>
          </w:tcPr>
          <w:p w:rsidR="00E41FE1" w:rsidRDefault="00E2514D" w:rsidP="00E2514D">
            <w:pPr>
              <w:rPr>
                <w:rFonts w:ascii="Arial" w:hAnsi="Arial" w:cs="Arial"/>
                <w:i/>
                <w:iCs/>
                <w:sz w:val="20"/>
                <w:szCs w:val="20"/>
              </w:rPr>
            </w:pPr>
            <w:r w:rsidRPr="003D55B0">
              <w:rPr>
                <w:rFonts w:ascii="Arial" w:hAnsi="Arial" w:cs="Arial"/>
                <w:i/>
                <w:iCs/>
                <w:sz w:val="20"/>
                <w:szCs w:val="20"/>
              </w:rPr>
              <w:t>Lektoriai</w:t>
            </w:r>
            <w:r w:rsidR="00E41FE1" w:rsidRPr="003D55B0">
              <w:rPr>
                <w:rFonts w:ascii="Arial" w:hAnsi="Arial" w:cs="Arial"/>
                <w:i/>
                <w:iCs/>
                <w:sz w:val="20"/>
                <w:szCs w:val="20"/>
              </w:rPr>
              <w:t>:</w:t>
            </w:r>
          </w:p>
          <w:p w:rsidR="004577F7" w:rsidRPr="004577F7" w:rsidRDefault="004577F7" w:rsidP="00E2514D">
            <w:pPr>
              <w:rPr>
                <w:rFonts w:ascii="Arial" w:hAnsi="Arial" w:cs="Arial"/>
                <w:b/>
                <w:i/>
                <w:iCs/>
                <w:sz w:val="20"/>
                <w:szCs w:val="20"/>
              </w:rPr>
            </w:pPr>
            <w:r w:rsidRPr="004577F7">
              <w:rPr>
                <w:rFonts w:ascii="Arial" w:hAnsi="Arial" w:cs="Arial"/>
                <w:b/>
                <w:i/>
                <w:iCs/>
                <w:sz w:val="20"/>
                <w:szCs w:val="20"/>
              </w:rPr>
              <w:t>Prof. habil. dr. Vytautas Piesliakas</w:t>
            </w:r>
          </w:p>
          <w:p w:rsidR="004577F7" w:rsidRPr="003D55B0" w:rsidRDefault="004577F7" w:rsidP="00E2514D">
            <w:pPr>
              <w:rPr>
                <w:rFonts w:ascii="Arial" w:hAnsi="Arial" w:cs="Arial"/>
                <w:i/>
                <w:iCs/>
                <w:sz w:val="20"/>
                <w:szCs w:val="20"/>
              </w:rPr>
            </w:pPr>
            <w:r>
              <w:rPr>
                <w:rFonts w:ascii="Arial" w:hAnsi="Arial" w:cs="Arial"/>
                <w:i/>
                <w:iCs/>
                <w:sz w:val="20"/>
                <w:szCs w:val="20"/>
              </w:rPr>
              <w:t>Lietuvos Aukščiausiojo Teismo teisėjas</w:t>
            </w:r>
          </w:p>
        </w:tc>
      </w:tr>
      <w:tr w:rsidR="00E41FE1" w:rsidRPr="003D55B0" w:rsidTr="00AB60AB">
        <w:tc>
          <w:tcPr>
            <w:tcW w:w="9981" w:type="dxa"/>
            <w:shd w:val="clear" w:color="auto" w:fill="auto"/>
          </w:tcPr>
          <w:p w:rsidR="00E2514D" w:rsidRPr="003D55B0" w:rsidRDefault="00E2514D" w:rsidP="00287C84">
            <w:pPr>
              <w:rPr>
                <w:rFonts w:ascii="Arial" w:hAnsi="Arial" w:cs="Arial"/>
                <w:b/>
                <w:i/>
                <w:sz w:val="20"/>
                <w:szCs w:val="20"/>
              </w:rPr>
            </w:pPr>
            <w:r w:rsidRPr="003D55B0">
              <w:rPr>
                <w:rFonts w:ascii="Arial" w:hAnsi="Arial" w:cs="Arial"/>
                <w:b/>
                <w:i/>
                <w:sz w:val="20"/>
                <w:szCs w:val="20"/>
              </w:rPr>
              <w:t>Doc. dr. Antanas Rudzinskas</w:t>
            </w:r>
          </w:p>
          <w:p w:rsidR="00017CF0" w:rsidRDefault="0050050C" w:rsidP="00017CF0">
            <w:pPr>
              <w:rPr>
                <w:rFonts w:ascii="Arial" w:hAnsi="Arial" w:cs="Arial"/>
                <w:i/>
                <w:sz w:val="20"/>
                <w:szCs w:val="20"/>
              </w:rPr>
            </w:pPr>
            <w:r w:rsidRPr="0050050C">
              <w:rPr>
                <w:rFonts w:ascii="Arial" w:hAnsi="Arial" w:cs="Arial"/>
                <w:i/>
                <w:sz w:val="20"/>
                <w:szCs w:val="20"/>
              </w:rPr>
              <w:t xml:space="preserve">Mykolo </w:t>
            </w:r>
            <w:proofErr w:type="spellStart"/>
            <w:r w:rsidRPr="0050050C">
              <w:rPr>
                <w:rFonts w:ascii="Arial" w:hAnsi="Arial" w:cs="Arial"/>
                <w:i/>
                <w:sz w:val="20"/>
                <w:szCs w:val="20"/>
              </w:rPr>
              <w:t>Romerio</w:t>
            </w:r>
            <w:proofErr w:type="spellEnd"/>
            <w:r w:rsidRPr="0050050C">
              <w:rPr>
                <w:rFonts w:ascii="Arial" w:hAnsi="Arial" w:cs="Arial"/>
                <w:i/>
                <w:sz w:val="20"/>
                <w:szCs w:val="20"/>
              </w:rPr>
              <w:t xml:space="preserve"> </w:t>
            </w:r>
            <w:r w:rsidR="00CE5976">
              <w:rPr>
                <w:rFonts w:ascii="Arial" w:hAnsi="Arial" w:cs="Arial"/>
                <w:i/>
                <w:sz w:val="20"/>
                <w:szCs w:val="20"/>
              </w:rPr>
              <w:t xml:space="preserve">universiteto </w:t>
            </w:r>
            <w:r>
              <w:rPr>
                <w:rFonts w:ascii="Arial" w:hAnsi="Arial" w:cs="Arial"/>
                <w:i/>
                <w:sz w:val="20"/>
                <w:szCs w:val="20"/>
              </w:rPr>
              <w:t>Teisės fakult</w:t>
            </w:r>
            <w:r w:rsidR="00EE2631">
              <w:rPr>
                <w:rFonts w:ascii="Arial" w:hAnsi="Arial" w:cs="Arial"/>
                <w:i/>
                <w:sz w:val="20"/>
                <w:szCs w:val="20"/>
              </w:rPr>
              <w:t xml:space="preserve">eto Civilinės </w:t>
            </w:r>
            <w:r w:rsidR="0004770A">
              <w:rPr>
                <w:rFonts w:ascii="Arial" w:hAnsi="Arial" w:cs="Arial"/>
                <w:i/>
                <w:sz w:val="20"/>
                <w:szCs w:val="20"/>
              </w:rPr>
              <w:t>justicijos instituto</w:t>
            </w:r>
            <w:r>
              <w:rPr>
                <w:rFonts w:ascii="Arial" w:hAnsi="Arial" w:cs="Arial"/>
                <w:i/>
                <w:sz w:val="20"/>
                <w:szCs w:val="20"/>
              </w:rPr>
              <w:t xml:space="preserve"> docentas</w:t>
            </w:r>
          </w:p>
          <w:p w:rsidR="0050050C" w:rsidRDefault="00017CF0" w:rsidP="00287C84">
            <w:pPr>
              <w:rPr>
                <w:rFonts w:ascii="Arial" w:hAnsi="Arial" w:cs="Arial"/>
                <w:i/>
                <w:sz w:val="20"/>
                <w:szCs w:val="20"/>
              </w:rPr>
            </w:pPr>
            <w:r w:rsidRPr="0050050C">
              <w:rPr>
                <w:rFonts w:ascii="Arial" w:hAnsi="Arial" w:cs="Arial"/>
                <w:i/>
                <w:sz w:val="20"/>
                <w:szCs w:val="20"/>
              </w:rPr>
              <w:t>Vilniaus apygardos teismo teisėjas</w:t>
            </w:r>
          </w:p>
          <w:p w:rsidR="0050050C" w:rsidRPr="003D55B0" w:rsidRDefault="009E2ECD" w:rsidP="0050050C">
            <w:pPr>
              <w:rPr>
                <w:rFonts w:ascii="Arial" w:hAnsi="Arial" w:cs="Arial"/>
                <w:b/>
                <w:i/>
                <w:sz w:val="20"/>
                <w:szCs w:val="20"/>
              </w:rPr>
            </w:pPr>
            <w:r>
              <w:rPr>
                <w:rFonts w:ascii="Arial" w:hAnsi="Arial" w:cs="Arial"/>
                <w:b/>
                <w:i/>
                <w:sz w:val="20"/>
                <w:szCs w:val="20"/>
              </w:rPr>
              <w:t>Doc. d</w:t>
            </w:r>
            <w:r w:rsidR="0050050C">
              <w:rPr>
                <w:rFonts w:ascii="Arial" w:hAnsi="Arial" w:cs="Arial"/>
                <w:b/>
                <w:i/>
                <w:sz w:val="20"/>
                <w:szCs w:val="20"/>
              </w:rPr>
              <w:t xml:space="preserve">r. </w:t>
            </w:r>
            <w:r w:rsidR="0050050C" w:rsidRPr="003D55B0">
              <w:rPr>
                <w:rFonts w:ascii="Arial" w:hAnsi="Arial" w:cs="Arial"/>
                <w:b/>
                <w:i/>
                <w:sz w:val="20"/>
                <w:szCs w:val="20"/>
              </w:rPr>
              <w:t>Rokas Uscila</w:t>
            </w:r>
          </w:p>
          <w:p w:rsidR="0050050C" w:rsidRDefault="0050050C" w:rsidP="00287C84">
            <w:pPr>
              <w:rPr>
                <w:rFonts w:ascii="Arial" w:hAnsi="Arial" w:cs="Arial"/>
                <w:i/>
                <w:sz w:val="20"/>
                <w:szCs w:val="20"/>
              </w:rPr>
            </w:pPr>
            <w:r w:rsidRPr="0050050C">
              <w:rPr>
                <w:rFonts w:ascii="Arial" w:hAnsi="Arial" w:cs="Arial"/>
                <w:i/>
                <w:sz w:val="20"/>
                <w:szCs w:val="20"/>
              </w:rPr>
              <w:t xml:space="preserve">Mykolo </w:t>
            </w:r>
            <w:proofErr w:type="spellStart"/>
            <w:r w:rsidRPr="0050050C">
              <w:rPr>
                <w:rFonts w:ascii="Arial" w:hAnsi="Arial" w:cs="Arial"/>
                <w:i/>
                <w:sz w:val="20"/>
                <w:szCs w:val="20"/>
              </w:rPr>
              <w:t>Romerio</w:t>
            </w:r>
            <w:proofErr w:type="spellEnd"/>
            <w:r w:rsidRPr="0050050C">
              <w:rPr>
                <w:rFonts w:ascii="Arial" w:hAnsi="Arial" w:cs="Arial"/>
                <w:i/>
                <w:sz w:val="20"/>
                <w:szCs w:val="20"/>
              </w:rPr>
              <w:t xml:space="preserve"> </w:t>
            </w:r>
            <w:r w:rsidR="00CE5976">
              <w:rPr>
                <w:rFonts w:ascii="Arial" w:hAnsi="Arial" w:cs="Arial"/>
                <w:i/>
                <w:sz w:val="20"/>
                <w:szCs w:val="20"/>
              </w:rPr>
              <w:t xml:space="preserve">universiteto </w:t>
            </w:r>
            <w:r w:rsidRPr="0050050C">
              <w:rPr>
                <w:rFonts w:ascii="Arial" w:hAnsi="Arial" w:cs="Arial"/>
                <w:i/>
                <w:sz w:val="20"/>
                <w:szCs w:val="20"/>
              </w:rPr>
              <w:t>Socialin</w:t>
            </w:r>
            <w:r w:rsidR="00A619FC">
              <w:rPr>
                <w:rFonts w:ascii="Arial" w:hAnsi="Arial" w:cs="Arial"/>
                <w:i/>
                <w:sz w:val="20"/>
                <w:szCs w:val="20"/>
              </w:rPr>
              <w:t>ių technologijų</w:t>
            </w:r>
            <w:r w:rsidRPr="0050050C">
              <w:rPr>
                <w:rFonts w:ascii="Arial" w:hAnsi="Arial" w:cs="Arial"/>
                <w:i/>
                <w:sz w:val="20"/>
                <w:szCs w:val="20"/>
              </w:rPr>
              <w:t xml:space="preserve"> fakulteto </w:t>
            </w:r>
            <w:r w:rsidR="00A619FC">
              <w:rPr>
                <w:rFonts w:ascii="Arial" w:hAnsi="Arial" w:cs="Arial"/>
                <w:i/>
                <w:sz w:val="20"/>
                <w:szCs w:val="20"/>
              </w:rPr>
              <w:t xml:space="preserve">Komunikacijos ir </w:t>
            </w:r>
            <w:proofErr w:type="spellStart"/>
            <w:r w:rsidR="00A619FC">
              <w:rPr>
                <w:rFonts w:ascii="Arial" w:hAnsi="Arial" w:cs="Arial"/>
                <w:i/>
                <w:sz w:val="20"/>
                <w:szCs w:val="20"/>
              </w:rPr>
              <w:t>m</w:t>
            </w:r>
            <w:r w:rsidRPr="0050050C">
              <w:rPr>
                <w:rFonts w:ascii="Arial" w:hAnsi="Arial" w:cs="Arial"/>
                <w:i/>
                <w:sz w:val="20"/>
                <w:szCs w:val="20"/>
              </w:rPr>
              <w:t>ediacijos</w:t>
            </w:r>
            <w:proofErr w:type="spellEnd"/>
            <w:r w:rsidRPr="0050050C">
              <w:rPr>
                <w:rFonts w:ascii="Arial" w:hAnsi="Arial" w:cs="Arial"/>
                <w:i/>
                <w:sz w:val="20"/>
                <w:szCs w:val="20"/>
              </w:rPr>
              <w:t xml:space="preserve"> </w:t>
            </w:r>
            <w:r w:rsidR="00A619FC">
              <w:rPr>
                <w:rFonts w:ascii="Arial" w:hAnsi="Arial" w:cs="Arial"/>
                <w:i/>
                <w:sz w:val="20"/>
                <w:szCs w:val="20"/>
              </w:rPr>
              <w:t>instituto</w:t>
            </w:r>
            <w:r w:rsidRPr="0050050C">
              <w:rPr>
                <w:rFonts w:ascii="Arial" w:hAnsi="Arial" w:cs="Arial"/>
                <w:i/>
                <w:sz w:val="20"/>
                <w:szCs w:val="20"/>
              </w:rPr>
              <w:t xml:space="preserve"> docentas</w:t>
            </w:r>
          </w:p>
          <w:p w:rsidR="00AE4F35" w:rsidRPr="00A56A12" w:rsidRDefault="00AE4F35" w:rsidP="00AE4F35">
            <w:pPr>
              <w:tabs>
                <w:tab w:val="left" w:pos="8804"/>
              </w:tabs>
              <w:rPr>
                <w:rFonts w:ascii="Arial" w:hAnsi="Arial" w:cs="Arial"/>
                <w:b/>
                <w:bCs/>
                <w:i/>
                <w:sz w:val="20"/>
                <w:szCs w:val="20"/>
              </w:rPr>
            </w:pPr>
            <w:r w:rsidRPr="00A56A12">
              <w:rPr>
                <w:rFonts w:ascii="Arial" w:hAnsi="Arial" w:cs="Arial"/>
                <w:b/>
                <w:bCs/>
                <w:i/>
                <w:sz w:val="20"/>
                <w:szCs w:val="20"/>
              </w:rPr>
              <w:t>Doc. dr. Darius Urbonas</w:t>
            </w:r>
          </w:p>
          <w:p w:rsidR="00AE4F35" w:rsidRPr="00AE4F35" w:rsidRDefault="00AE4F35" w:rsidP="00AE4F35">
            <w:pPr>
              <w:tabs>
                <w:tab w:val="left" w:pos="3060"/>
              </w:tabs>
              <w:rPr>
                <w:rFonts w:ascii="Arial" w:hAnsi="Arial" w:cs="Arial"/>
                <w:b/>
                <w:i/>
                <w:sz w:val="20"/>
                <w:szCs w:val="20"/>
              </w:rPr>
            </w:pPr>
            <w:r w:rsidRPr="00A56A12">
              <w:rPr>
                <w:rFonts w:ascii="Arial" w:hAnsi="Arial" w:cs="Arial"/>
                <w:bCs/>
                <w:i/>
                <w:sz w:val="20"/>
                <w:szCs w:val="20"/>
              </w:rPr>
              <w:t xml:space="preserve">Mykolo </w:t>
            </w:r>
            <w:proofErr w:type="spellStart"/>
            <w:r w:rsidRPr="00A56A12">
              <w:rPr>
                <w:rFonts w:ascii="Arial" w:hAnsi="Arial" w:cs="Arial"/>
                <w:bCs/>
                <w:i/>
                <w:sz w:val="20"/>
                <w:szCs w:val="20"/>
              </w:rPr>
              <w:t>Romerio</w:t>
            </w:r>
            <w:proofErr w:type="spellEnd"/>
            <w:r w:rsidRPr="00A56A12">
              <w:rPr>
                <w:rFonts w:ascii="Arial" w:hAnsi="Arial" w:cs="Arial"/>
                <w:bCs/>
                <w:i/>
                <w:sz w:val="20"/>
                <w:szCs w:val="20"/>
              </w:rPr>
              <w:t xml:space="preserve"> universiteto Viešojo saugumo fakulteto Policijos veiklos katedros docentas</w:t>
            </w:r>
            <w:r>
              <w:rPr>
                <w:rFonts w:ascii="Arial" w:hAnsi="Arial" w:cs="Arial"/>
                <w:b/>
                <w:i/>
                <w:sz w:val="20"/>
                <w:szCs w:val="20"/>
              </w:rPr>
              <w:t xml:space="preserve"> </w:t>
            </w:r>
          </w:p>
          <w:p w:rsidR="00AE4F35" w:rsidRDefault="00AE4F35" w:rsidP="00AE4F35">
            <w:pPr>
              <w:tabs>
                <w:tab w:val="left" w:pos="3060"/>
              </w:tabs>
              <w:rPr>
                <w:rFonts w:ascii="Arial" w:hAnsi="Arial" w:cs="Arial"/>
                <w:bCs/>
                <w:i/>
                <w:sz w:val="20"/>
                <w:szCs w:val="20"/>
              </w:rPr>
            </w:pPr>
            <w:r>
              <w:rPr>
                <w:rFonts w:ascii="Arial" w:hAnsi="Arial" w:cs="Arial"/>
                <w:bCs/>
                <w:i/>
                <w:sz w:val="20"/>
                <w:szCs w:val="20"/>
              </w:rPr>
              <w:t>Kauno apylinkės teismo teisėjas</w:t>
            </w:r>
          </w:p>
          <w:p w:rsidR="00E2514D" w:rsidRPr="003D55B0" w:rsidRDefault="00E2514D" w:rsidP="00287C84">
            <w:pPr>
              <w:rPr>
                <w:rFonts w:ascii="Arial" w:hAnsi="Arial" w:cs="Arial"/>
                <w:b/>
                <w:i/>
                <w:sz w:val="20"/>
                <w:szCs w:val="20"/>
              </w:rPr>
            </w:pPr>
            <w:r w:rsidRPr="003D55B0">
              <w:rPr>
                <w:rFonts w:ascii="Arial" w:hAnsi="Arial" w:cs="Arial"/>
                <w:b/>
                <w:i/>
                <w:sz w:val="20"/>
                <w:szCs w:val="20"/>
              </w:rPr>
              <w:t xml:space="preserve">Dr. Neringa </w:t>
            </w:r>
            <w:proofErr w:type="spellStart"/>
            <w:r w:rsidRPr="003D55B0">
              <w:rPr>
                <w:rFonts w:ascii="Arial" w:hAnsi="Arial" w:cs="Arial"/>
                <w:b/>
                <w:i/>
                <w:sz w:val="20"/>
                <w:szCs w:val="20"/>
              </w:rPr>
              <w:t>Grigutytė</w:t>
            </w:r>
            <w:proofErr w:type="spellEnd"/>
          </w:p>
          <w:p w:rsidR="00E2514D" w:rsidRPr="0050050C" w:rsidRDefault="009E3691" w:rsidP="00287C84">
            <w:pPr>
              <w:rPr>
                <w:rFonts w:ascii="Arial" w:hAnsi="Arial" w:cs="Arial"/>
                <w:i/>
                <w:sz w:val="20"/>
                <w:szCs w:val="20"/>
              </w:rPr>
            </w:pPr>
            <w:r w:rsidRPr="0050050C">
              <w:rPr>
                <w:rFonts w:ascii="Arial" w:hAnsi="Arial" w:cs="Arial"/>
                <w:i/>
                <w:sz w:val="20"/>
                <w:szCs w:val="20"/>
              </w:rPr>
              <w:t>Vilniaus universiteto Filosofijos fakulteto Klinikinės ir organizacinės psichologijos katedros lektorė</w:t>
            </w:r>
          </w:p>
          <w:p w:rsidR="002E0CBE" w:rsidRPr="00017CF0" w:rsidRDefault="002E0CBE" w:rsidP="005E738D">
            <w:pPr>
              <w:rPr>
                <w:rFonts w:ascii="Arial" w:hAnsi="Arial" w:cs="Arial"/>
                <w:i/>
                <w:sz w:val="20"/>
                <w:szCs w:val="20"/>
              </w:rPr>
            </w:pPr>
          </w:p>
        </w:tc>
      </w:tr>
    </w:tbl>
    <w:p w:rsidR="006F0349" w:rsidRPr="00A619FC" w:rsidRDefault="00142DDF" w:rsidP="009E3691">
      <w:pPr>
        <w:jc w:val="center"/>
        <w:rPr>
          <w:rFonts w:ascii="Arial" w:hAnsi="Arial" w:cs="Arial"/>
          <w:color w:val="000000"/>
          <w:sz w:val="20"/>
          <w:szCs w:val="20"/>
          <w:u w:val="single"/>
        </w:rPr>
      </w:pPr>
      <w:r>
        <w:rPr>
          <w:rFonts w:ascii="Arial" w:hAnsi="Arial" w:cs="Arial"/>
          <w:color w:val="000000"/>
          <w:sz w:val="20"/>
          <w:szCs w:val="20"/>
          <w:u w:val="single"/>
        </w:rPr>
        <w:t>Pirmadienis</w:t>
      </w:r>
      <w:r w:rsidR="00453481" w:rsidRPr="00A619FC">
        <w:rPr>
          <w:rFonts w:ascii="Arial" w:hAnsi="Arial" w:cs="Arial"/>
          <w:color w:val="000000"/>
          <w:sz w:val="20"/>
          <w:szCs w:val="20"/>
          <w:u w:val="single"/>
        </w:rPr>
        <w:t>, 201</w:t>
      </w:r>
      <w:r w:rsidR="004D76D2">
        <w:rPr>
          <w:rFonts w:ascii="Arial" w:hAnsi="Arial" w:cs="Arial"/>
          <w:color w:val="000000"/>
          <w:sz w:val="20"/>
          <w:szCs w:val="20"/>
          <w:u w:val="single"/>
        </w:rPr>
        <w:t>5</w:t>
      </w:r>
      <w:r w:rsidR="00AC2DDC" w:rsidRPr="00A619FC">
        <w:rPr>
          <w:rFonts w:ascii="Arial" w:hAnsi="Arial" w:cs="Arial"/>
          <w:color w:val="000000"/>
          <w:sz w:val="20"/>
          <w:szCs w:val="20"/>
          <w:u w:val="single"/>
        </w:rPr>
        <w:t xml:space="preserve"> m. </w:t>
      </w:r>
      <w:r>
        <w:rPr>
          <w:rFonts w:ascii="Arial" w:hAnsi="Arial" w:cs="Arial"/>
          <w:sz w:val="20"/>
          <w:szCs w:val="20"/>
          <w:u w:val="single"/>
        </w:rPr>
        <w:t>spalio 26</w:t>
      </w:r>
      <w:r w:rsidR="00EB3D69" w:rsidRPr="00A619FC">
        <w:rPr>
          <w:rFonts w:ascii="Arial" w:hAnsi="Arial" w:cs="Arial"/>
          <w:color w:val="000000"/>
          <w:sz w:val="20"/>
          <w:szCs w:val="20"/>
          <w:u w:val="single"/>
        </w:rPr>
        <w:t xml:space="preserve"> d.</w:t>
      </w:r>
    </w:p>
    <w:p w:rsidR="00FE58EE" w:rsidRPr="00AE4F35" w:rsidRDefault="00FE58EE" w:rsidP="00F00F8D">
      <w:pPr>
        <w:rPr>
          <w:rFonts w:ascii="Arial" w:hAnsi="Arial" w:cs="Arial"/>
          <w:color w:val="000000"/>
          <w:sz w:val="10"/>
          <w:szCs w:val="10"/>
          <w:u w:val="single"/>
        </w:rPr>
      </w:pPr>
    </w:p>
    <w:tbl>
      <w:tblPr>
        <w:tblW w:w="9900" w:type="dxa"/>
        <w:tblInd w:w="-72" w:type="dxa"/>
        <w:tblLayout w:type="fixed"/>
        <w:tblLook w:val="01E0"/>
      </w:tblPr>
      <w:tblGrid>
        <w:gridCol w:w="827"/>
        <w:gridCol w:w="9073"/>
      </w:tblGrid>
      <w:tr w:rsidR="00FE58EE" w:rsidRPr="00A619FC" w:rsidTr="00EF630B">
        <w:trPr>
          <w:cantSplit/>
        </w:trPr>
        <w:tc>
          <w:tcPr>
            <w:tcW w:w="827" w:type="dxa"/>
          </w:tcPr>
          <w:p w:rsidR="00FE58EE" w:rsidRPr="00A619FC" w:rsidRDefault="00142DDF" w:rsidP="00142DDF">
            <w:pPr>
              <w:jc w:val="both"/>
              <w:rPr>
                <w:rFonts w:ascii="Arial" w:hAnsi="Arial" w:cs="Arial"/>
                <w:b/>
                <w:sz w:val="20"/>
                <w:szCs w:val="20"/>
              </w:rPr>
            </w:pPr>
            <w:r>
              <w:rPr>
                <w:rFonts w:ascii="Arial" w:hAnsi="Arial" w:cs="Arial"/>
                <w:b/>
                <w:sz w:val="20"/>
                <w:szCs w:val="20"/>
              </w:rPr>
              <w:t>9</w:t>
            </w:r>
            <w:r w:rsidR="00FE58EE" w:rsidRPr="00A619FC">
              <w:rPr>
                <w:rFonts w:ascii="Arial" w:hAnsi="Arial" w:cs="Arial"/>
                <w:b/>
                <w:sz w:val="20"/>
                <w:szCs w:val="20"/>
              </w:rPr>
              <w:t>.</w:t>
            </w:r>
            <w:r>
              <w:rPr>
                <w:rFonts w:ascii="Arial" w:hAnsi="Arial" w:cs="Arial"/>
                <w:b/>
                <w:sz w:val="20"/>
                <w:szCs w:val="20"/>
              </w:rPr>
              <w:t>3</w:t>
            </w:r>
            <w:r w:rsidR="00FE58EE" w:rsidRPr="00A619FC">
              <w:rPr>
                <w:rFonts w:ascii="Arial" w:hAnsi="Arial" w:cs="Arial"/>
                <w:b/>
                <w:sz w:val="20"/>
                <w:szCs w:val="20"/>
              </w:rPr>
              <w:t>0</w:t>
            </w:r>
          </w:p>
        </w:tc>
        <w:tc>
          <w:tcPr>
            <w:tcW w:w="9073" w:type="dxa"/>
          </w:tcPr>
          <w:p w:rsidR="00FE58EE" w:rsidRPr="00142DDF" w:rsidRDefault="00142DDF" w:rsidP="002355E3">
            <w:pPr>
              <w:tabs>
                <w:tab w:val="left" w:pos="-92"/>
                <w:tab w:val="left" w:pos="283"/>
              </w:tabs>
              <w:ind w:left="-92"/>
              <w:jc w:val="both"/>
              <w:rPr>
                <w:rFonts w:ascii="Arial" w:hAnsi="Arial" w:cs="Arial"/>
                <w:sz w:val="20"/>
                <w:szCs w:val="20"/>
              </w:rPr>
            </w:pPr>
            <w:r w:rsidRPr="00142DDF">
              <w:rPr>
                <w:rFonts w:ascii="Arial" w:hAnsi="Arial" w:cs="Arial"/>
                <w:sz w:val="20"/>
                <w:szCs w:val="20"/>
              </w:rPr>
              <w:t>Dalyvių registracija.</w:t>
            </w:r>
          </w:p>
        </w:tc>
      </w:tr>
      <w:tr w:rsidR="00142DDF" w:rsidRPr="00A619FC" w:rsidTr="00EF630B">
        <w:trPr>
          <w:cantSplit/>
        </w:trPr>
        <w:tc>
          <w:tcPr>
            <w:tcW w:w="827" w:type="dxa"/>
          </w:tcPr>
          <w:p w:rsidR="00142DDF" w:rsidRPr="00142DDF" w:rsidRDefault="00142DDF" w:rsidP="00EF630B">
            <w:pPr>
              <w:jc w:val="both"/>
              <w:rPr>
                <w:rFonts w:ascii="Arial" w:hAnsi="Arial" w:cs="Arial"/>
                <w:b/>
                <w:sz w:val="10"/>
                <w:szCs w:val="10"/>
              </w:rPr>
            </w:pPr>
          </w:p>
        </w:tc>
        <w:tc>
          <w:tcPr>
            <w:tcW w:w="9073" w:type="dxa"/>
          </w:tcPr>
          <w:p w:rsidR="00142DDF" w:rsidRPr="00142DDF" w:rsidRDefault="00142DDF" w:rsidP="002355E3">
            <w:pPr>
              <w:tabs>
                <w:tab w:val="left" w:pos="-100"/>
              </w:tabs>
              <w:ind w:left="-92"/>
              <w:rPr>
                <w:rFonts w:ascii="Arial" w:hAnsi="Arial" w:cs="Arial"/>
                <w:b/>
                <w:color w:val="000000"/>
                <w:sz w:val="10"/>
                <w:szCs w:val="10"/>
              </w:rPr>
            </w:pPr>
          </w:p>
        </w:tc>
      </w:tr>
      <w:tr w:rsidR="00142DDF" w:rsidRPr="00A619FC" w:rsidTr="00EF630B">
        <w:trPr>
          <w:cantSplit/>
        </w:trPr>
        <w:tc>
          <w:tcPr>
            <w:tcW w:w="827" w:type="dxa"/>
          </w:tcPr>
          <w:p w:rsidR="00142DDF" w:rsidRDefault="00142DDF" w:rsidP="00EF630B">
            <w:pPr>
              <w:jc w:val="both"/>
              <w:rPr>
                <w:rFonts w:ascii="Arial" w:hAnsi="Arial" w:cs="Arial"/>
                <w:b/>
                <w:sz w:val="20"/>
                <w:szCs w:val="20"/>
              </w:rPr>
            </w:pPr>
            <w:r>
              <w:rPr>
                <w:rFonts w:ascii="Arial" w:hAnsi="Arial" w:cs="Arial"/>
                <w:b/>
                <w:sz w:val="20"/>
                <w:szCs w:val="20"/>
              </w:rPr>
              <w:t>10.00</w:t>
            </w:r>
          </w:p>
        </w:tc>
        <w:tc>
          <w:tcPr>
            <w:tcW w:w="9073" w:type="dxa"/>
          </w:tcPr>
          <w:p w:rsidR="00142DDF" w:rsidRPr="004D76D2" w:rsidRDefault="00142DDF" w:rsidP="00142DDF">
            <w:pPr>
              <w:tabs>
                <w:tab w:val="left" w:pos="-92"/>
                <w:tab w:val="left" w:pos="283"/>
              </w:tabs>
              <w:ind w:left="-92"/>
              <w:jc w:val="both"/>
              <w:rPr>
                <w:rFonts w:ascii="Arial" w:hAnsi="Arial" w:cs="Arial"/>
                <w:b/>
                <w:i/>
                <w:sz w:val="20"/>
                <w:szCs w:val="20"/>
              </w:rPr>
            </w:pPr>
            <w:r w:rsidRPr="004D76D2">
              <w:rPr>
                <w:rFonts w:ascii="Arial" w:hAnsi="Arial" w:cs="Arial"/>
                <w:b/>
                <w:color w:val="000000"/>
                <w:sz w:val="20"/>
                <w:szCs w:val="20"/>
              </w:rPr>
              <w:t>Vaiko minimalios ir vidutinės priežiūros taikymas.</w:t>
            </w:r>
          </w:p>
          <w:p w:rsidR="00142DDF" w:rsidRPr="002355E3" w:rsidRDefault="00142DDF" w:rsidP="00142DDF">
            <w:pPr>
              <w:tabs>
                <w:tab w:val="left" w:pos="-100"/>
              </w:tabs>
              <w:ind w:left="-92"/>
              <w:rPr>
                <w:rFonts w:ascii="Arial" w:hAnsi="Arial" w:cs="Arial"/>
                <w:b/>
                <w:color w:val="000000"/>
                <w:sz w:val="20"/>
                <w:szCs w:val="20"/>
              </w:rPr>
            </w:pPr>
            <w:r w:rsidRPr="00A619FC">
              <w:rPr>
                <w:rFonts w:ascii="Arial" w:hAnsi="Arial" w:cs="Arial"/>
                <w:i/>
                <w:sz w:val="20"/>
                <w:szCs w:val="20"/>
              </w:rPr>
              <w:t>Lektor</w:t>
            </w:r>
            <w:r>
              <w:rPr>
                <w:rFonts w:ascii="Arial" w:hAnsi="Arial" w:cs="Arial"/>
                <w:i/>
                <w:sz w:val="20"/>
                <w:szCs w:val="20"/>
              </w:rPr>
              <w:t xml:space="preserve">ius </w:t>
            </w:r>
            <w:r w:rsidRPr="004D76D2">
              <w:rPr>
                <w:rFonts w:ascii="Arial" w:hAnsi="Arial" w:cs="Arial"/>
                <w:b/>
                <w:i/>
                <w:sz w:val="20"/>
                <w:szCs w:val="20"/>
              </w:rPr>
              <w:t xml:space="preserve">doc. </w:t>
            </w:r>
            <w:r w:rsidRPr="00A619FC">
              <w:rPr>
                <w:rFonts w:ascii="Arial" w:hAnsi="Arial" w:cs="Arial"/>
                <w:b/>
                <w:i/>
                <w:sz w:val="20"/>
                <w:szCs w:val="20"/>
              </w:rPr>
              <w:t xml:space="preserve">dr. </w:t>
            </w:r>
            <w:r>
              <w:rPr>
                <w:rFonts w:ascii="Arial" w:hAnsi="Arial" w:cs="Arial"/>
                <w:b/>
                <w:i/>
                <w:sz w:val="20"/>
                <w:szCs w:val="20"/>
              </w:rPr>
              <w:t>Rokas Uscila</w:t>
            </w:r>
          </w:p>
        </w:tc>
      </w:tr>
      <w:tr w:rsidR="00FE58EE" w:rsidRPr="00A619FC" w:rsidTr="00EF630B">
        <w:tc>
          <w:tcPr>
            <w:tcW w:w="827" w:type="dxa"/>
          </w:tcPr>
          <w:p w:rsidR="00FE58EE" w:rsidRPr="00A619FC" w:rsidRDefault="00FE58EE" w:rsidP="00EF630B">
            <w:pPr>
              <w:jc w:val="both"/>
              <w:rPr>
                <w:rFonts w:ascii="Arial" w:hAnsi="Arial" w:cs="Arial"/>
                <w:i/>
                <w:sz w:val="10"/>
                <w:szCs w:val="10"/>
              </w:rPr>
            </w:pPr>
          </w:p>
        </w:tc>
        <w:tc>
          <w:tcPr>
            <w:tcW w:w="9073" w:type="dxa"/>
          </w:tcPr>
          <w:p w:rsidR="00FE58EE" w:rsidRPr="00A619FC" w:rsidRDefault="00FE58EE" w:rsidP="00EF630B">
            <w:pPr>
              <w:ind w:left="72" w:hanging="92"/>
              <w:jc w:val="both"/>
              <w:rPr>
                <w:rFonts w:ascii="Arial" w:hAnsi="Arial" w:cs="Arial"/>
                <w:i/>
                <w:sz w:val="10"/>
                <w:szCs w:val="10"/>
              </w:rPr>
            </w:pPr>
          </w:p>
        </w:tc>
      </w:tr>
      <w:tr w:rsidR="00FE58EE" w:rsidRPr="00A619FC" w:rsidTr="00EF630B">
        <w:tc>
          <w:tcPr>
            <w:tcW w:w="827" w:type="dxa"/>
          </w:tcPr>
          <w:p w:rsidR="00FE58EE" w:rsidRPr="00A619FC" w:rsidRDefault="004D76D2" w:rsidP="002355E3">
            <w:pPr>
              <w:jc w:val="both"/>
              <w:rPr>
                <w:rFonts w:ascii="Arial" w:hAnsi="Arial" w:cs="Arial"/>
                <w:i/>
                <w:sz w:val="20"/>
                <w:szCs w:val="20"/>
              </w:rPr>
            </w:pPr>
            <w:r>
              <w:rPr>
                <w:rFonts w:ascii="Arial" w:hAnsi="Arial" w:cs="Arial"/>
                <w:i/>
                <w:sz w:val="20"/>
                <w:szCs w:val="20"/>
              </w:rPr>
              <w:t>1</w:t>
            </w:r>
            <w:r w:rsidR="002355E3">
              <w:rPr>
                <w:rFonts w:ascii="Arial" w:hAnsi="Arial" w:cs="Arial"/>
                <w:i/>
                <w:sz w:val="20"/>
                <w:szCs w:val="20"/>
              </w:rPr>
              <w:t>1</w:t>
            </w:r>
            <w:r w:rsidR="00FE58EE" w:rsidRPr="00A619FC">
              <w:rPr>
                <w:rFonts w:ascii="Arial" w:hAnsi="Arial" w:cs="Arial"/>
                <w:i/>
                <w:sz w:val="20"/>
                <w:szCs w:val="20"/>
              </w:rPr>
              <w:t>.30</w:t>
            </w:r>
          </w:p>
        </w:tc>
        <w:tc>
          <w:tcPr>
            <w:tcW w:w="9073" w:type="dxa"/>
          </w:tcPr>
          <w:p w:rsidR="00FE58EE" w:rsidRPr="00A619FC" w:rsidRDefault="00FE58EE" w:rsidP="00EF630B">
            <w:pPr>
              <w:ind w:left="-92"/>
              <w:jc w:val="both"/>
              <w:rPr>
                <w:rFonts w:ascii="Arial" w:hAnsi="Arial" w:cs="Arial"/>
                <w:i/>
                <w:sz w:val="20"/>
                <w:szCs w:val="20"/>
              </w:rPr>
            </w:pPr>
            <w:r w:rsidRPr="00A619FC">
              <w:rPr>
                <w:rFonts w:ascii="Arial" w:hAnsi="Arial" w:cs="Arial"/>
                <w:i/>
                <w:sz w:val="20"/>
                <w:szCs w:val="20"/>
              </w:rPr>
              <w:t>Pertrauka</w:t>
            </w:r>
          </w:p>
        </w:tc>
      </w:tr>
      <w:tr w:rsidR="00FE58EE" w:rsidRPr="00A619FC" w:rsidTr="00EF630B">
        <w:trPr>
          <w:cantSplit/>
        </w:trPr>
        <w:tc>
          <w:tcPr>
            <w:tcW w:w="827" w:type="dxa"/>
          </w:tcPr>
          <w:p w:rsidR="00FE58EE" w:rsidRPr="00A619FC" w:rsidRDefault="00FE58EE" w:rsidP="00EF630B">
            <w:pPr>
              <w:jc w:val="both"/>
              <w:rPr>
                <w:rFonts w:ascii="Arial" w:hAnsi="Arial" w:cs="Arial"/>
                <w:b/>
                <w:sz w:val="10"/>
                <w:szCs w:val="10"/>
              </w:rPr>
            </w:pPr>
          </w:p>
        </w:tc>
        <w:tc>
          <w:tcPr>
            <w:tcW w:w="9073" w:type="dxa"/>
          </w:tcPr>
          <w:p w:rsidR="00FE58EE" w:rsidRPr="00A619FC" w:rsidRDefault="00FE58EE" w:rsidP="00EF630B">
            <w:pPr>
              <w:tabs>
                <w:tab w:val="left" w:pos="-92"/>
                <w:tab w:val="left" w:pos="283"/>
              </w:tabs>
              <w:ind w:left="-92"/>
              <w:jc w:val="both"/>
              <w:rPr>
                <w:rFonts w:ascii="Arial" w:hAnsi="Arial" w:cs="Arial"/>
                <w:b/>
                <w:iCs/>
                <w:sz w:val="10"/>
                <w:szCs w:val="10"/>
              </w:rPr>
            </w:pPr>
          </w:p>
        </w:tc>
      </w:tr>
      <w:tr w:rsidR="00FE58EE" w:rsidRPr="00A619FC" w:rsidTr="00EF630B">
        <w:trPr>
          <w:cantSplit/>
        </w:trPr>
        <w:tc>
          <w:tcPr>
            <w:tcW w:w="827" w:type="dxa"/>
          </w:tcPr>
          <w:p w:rsidR="00FE58EE" w:rsidRPr="00A619FC" w:rsidRDefault="00FE58EE" w:rsidP="004D76D2">
            <w:pPr>
              <w:jc w:val="both"/>
              <w:rPr>
                <w:rFonts w:ascii="Arial" w:hAnsi="Arial" w:cs="Arial"/>
                <w:b/>
                <w:sz w:val="20"/>
                <w:szCs w:val="20"/>
              </w:rPr>
            </w:pPr>
            <w:r w:rsidRPr="00A619FC">
              <w:rPr>
                <w:rFonts w:ascii="Arial" w:hAnsi="Arial" w:cs="Arial"/>
                <w:b/>
                <w:sz w:val="20"/>
                <w:szCs w:val="20"/>
              </w:rPr>
              <w:t>1</w:t>
            </w:r>
            <w:r w:rsidR="00D94FDC">
              <w:rPr>
                <w:rFonts w:ascii="Arial" w:hAnsi="Arial" w:cs="Arial"/>
                <w:b/>
                <w:sz w:val="20"/>
                <w:szCs w:val="20"/>
              </w:rPr>
              <w:t>2</w:t>
            </w:r>
            <w:r w:rsidRPr="00A619FC">
              <w:rPr>
                <w:rFonts w:ascii="Arial" w:hAnsi="Arial" w:cs="Arial"/>
                <w:b/>
                <w:sz w:val="20"/>
                <w:szCs w:val="20"/>
              </w:rPr>
              <w:t>.</w:t>
            </w:r>
            <w:r w:rsidR="004D76D2">
              <w:rPr>
                <w:rFonts w:ascii="Arial" w:hAnsi="Arial" w:cs="Arial"/>
                <w:b/>
                <w:sz w:val="20"/>
                <w:szCs w:val="20"/>
              </w:rPr>
              <w:t>15</w:t>
            </w:r>
          </w:p>
        </w:tc>
        <w:tc>
          <w:tcPr>
            <w:tcW w:w="9073" w:type="dxa"/>
          </w:tcPr>
          <w:p w:rsidR="00FE58EE" w:rsidRPr="004D76D2" w:rsidRDefault="00142DDF" w:rsidP="00142DDF">
            <w:pPr>
              <w:tabs>
                <w:tab w:val="left" w:pos="-92"/>
                <w:tab w:val="left" w:pos="283"/>
              </w:tabs>
              <w:ind w:left="-92"/>
              <w:jc w:val="both"/>
              <w:rPr>
                <w:rFonts w:ascii="Arial" w:hAnsi="Arial" w:cs="Arial"/>
                <w:b/>
                <w:color w:val="000000"/>
                <w:sz w:val="20"/>
                <w:szCs w:val="20"/>
              </w:rPr>
            </w:pPr>
            <w:r>
              <w:rPr>
                <w:rFonts w:ascii="Arial" w:hAnsi="Arial" w:cs="Arial"/>
                <w:b/>
                <w:sz w:val="20"/>
                <w:szCs w:val="20"/>
              </w:rPr>
              <w:t>Paskaitos tęsinys.</w:t>
            </w:r>
          </w:p>
        </w:tc>
      </w:tr>
      <w:tr w:rsidR="00FE58EE" w:rsidRPr="00A619FC" w:rsidTr="00EF630B">
        <w:trPr>
          <w:cantSplit/>
        </w:trPr>
        <w:tc>
          <w:tcPr>
            <w:tcW w:w="827" w:type="dxa"/>
          </w:tcPr>
          <w:p w:rsidR="00FE58EE" w:rsidRPr="00A619FC" w:rsidRDefault="00FE58EE" w:rsidP="00EF630B">
            <w:pPr>
              <w:jc w:val="both"/>
              <w:rPr>
                <w:rFonts w:ascii="Arial" w:hAnsi="Arial" w:cs="Arial"/>
                <w:b/>
                <w:sz w:val="10"/>
                <w:szCs w:val="10"/>
              </w:rPr>
            </w:pPr>
          </w:p>
        </w:tc>
        <w:tc>
          <w:tcPr>
            <w:tcW w:w="9073" w:type="dxa"/>
          </w:tcPr>
          <w:p w:rsidR="00FE58EE" w:rsidRPr="00A619FC" w:rsidRDefault="00FE58EE" w:rsidP="00EF630B">
            <w:pPr>
              <w:tabs>
                <w:tab w:val="left" w:pos="-92"/>
                <w:tab w:val="left" w:pos="283"/>
              </w:tabs>
              <w:ind w:left="-92"/>
              <w:jc w:val="both"/>
              <w:rPr>
                <w:rFonts w:ascii="Arial" w:hAnsi="Arial" w:cs="Arial"/>
                <w:b/>
                <w:iCs/>
                <w:sz w:val="10"/>
                <w:szCs w:val="10"/>
              </w:rPr>
            </w:pPr>
          </w:p>
        </w:tc>
      </w:tr>
      <w:tr w:rsidR="00FE58EE" w:rsidRPr="00A619FC" w:rsidTr="00EF630B">
        <w:trPr>
          <w:cantSplit/>
        </w:trPr>
        <w:tc>
          <w:tcPr>
            <w:tcW w:w="827" w:type="dxa"/>
          </w:tcPr>
          <w:p w:rsidR="00FE58EE" w:rsidRPr="00A619FC" w:rsidRDefault="00FE58EE" w:rsidP="004D76D2">
            <w:pPr>
              <w:jc w:val="both"/>
              <w:rPr>
                <w:rFonts w:ascii="Arial" w:hAnsi="Arial" w:cs="Arial"/>
                <w:i/>
                <w:sz w:val="20"/>
                <w:szCs w:val="20"/>
              </w:rPr>
            </w:pPr>
            <w:r w:rsidRPr="00A619FC">
              <w:rPr>
                <w:rFonts w:ascii="Arial" w:hAnsi="Arial" w:cs="Arial"/>
                <w:i/>
                <w:sz w:val="20"/>
                <w:szCs w:val="20"/>
              </w:rPr>
              <w:t>1</w:t>
            </w:r>
            <w:r w:rsidR="00D94FDC">
              <w:rPr>
                <w:rFonts w:ascii="Arial" w:hAnsi="Arial" w:cs="Arial"/>
                <w:i/>
                <w:sz w:val="20"/>
                <w:szCs w:val="20"/>
              </w:rPr>
              <w:t>3</w:t>
            </w:r>
            <w:r w:rsidRPr="00A619FC">
              <w:rPr>
                <w:rFonts w:ascii="Arial" w:hAnsi="Arial" w:cs="Arial"/>
                <w:i/>
                <w:sz w:val="20"/>
                <w:szCs w:val="20"/>
              </w:rPr>
              <w:t>.</w:t>
            </w:r>
            <w:r w:rsidR="004D76D2">
              <w:rPr>
                <w:rFonts w:ascii="Arial" w:hAnsi="Arial" w:cs="Arial"/>
                <w:i/>
                <w:sz w:val="20"/>
                <w:szCs w:val="20"/>
              </w:rPr>
              <w:t>45</w:t>
            </w:r>
          </w:p>
        </w:tc>
        <w:tc>
          <w:tcPr>
            <w:tcW w:w="9073" w:type="dxa"/>
          </w:tcPr>
          <w:p w:rsidR="00FE58EE" w:rsidRPr="00A619FC" w:rsidRDefault="00FE58EE" w:rsidP="00EF630B">
            <w:pPr>
              <w:tabs>
                <w:tab w:val="left" w:pos="-92"/>
                <w:tab w:val="left" w:pos="283"/>
              </w:tabs>
              <w:ind w:left="-92"/>
              <w:jc w:val="both"/>
              <w:rPr>
                <w:rFonts w:ascii="Arial" w:hAnsi="Arial" w:cs="Arial"/>
                <w:i/>
                <w:iCs/>
                <w:sz w:val="20"/>
                <w:szCs w:val="20"/>
              </w:rPr>
            </w:pPr>
            <w:r w:rsidRPr="00A619FC">
              <w:rPr>
                <w:rFonts w:ascii="Arial" w:hAnsi="Arial" w:cs="Arial"/>
                <w:i/>
                <w:sz w:val="20"/>
                <w:szCs w:val="20"/>
              </w:rPr>
              <w:t xml:space="preserve"> Pertrauka</w:t>
            </w:r>
          </w:p>
        </w:tc>
      </w:tr>
      <w:tr w:rsidR="00D94FDC" w:rsidRPr="00A619FC" w:rsidTr="00EF630B">
        <w:trPr>
          <w:cantSplit/>
        </w:trPr>
        <w:tc>
          <w:tcPr>
            <w:tcW w:w="827" w:type="dxa"/>
          </w:tcPr>
          <w:p w:rsidR="00D94FDC" w:rsidRPr="00D94FDC" w:rsidRDefault="00D94FDC" w:rsidP="00D94FDC">
            <w:pPr>
              <w:jc w:val="both"/>
              <w:rPr>
                <w:rFonts w:ascii="Arial" w:hAnsi="Arial" w:cs="Arial"/>
                <w:i/>
                <w:sz w:val="10"/>
                <w:szCs w:val="10"/>
              </w:rPr>
            </w:pPr>
          </w:p>
        </w:tc>
        <w:tc>
          <w:tcPr>
            <w:tcW w:w="9073" w:type="dxa"/>
          </w:tcPr>
          <w:p w:rsidR="00D94FDC" w:rsidRPr="00D94FDC" w:rsidRDefault="00D94FDC" w:rsidP="00EF630B">
            <w:pPr>
              <w:tabs>
                <w:tab w:val="left" w:pos="-92"/>
                <w:tab w:val="left" w:pos="283"/>
              </w:tabs>
              <w:ind w:left="-92"/>
              <w:jc w:val="both"/>
              <w:rPr>
                <w:rFonts w:ascii="Arial" w:hAnsi="Arial" w:cs="Arial"/>
                <w:i/>
                <w:sz w:val="10"/>
                <w:szCs w:val="10"/>
              </w:rPr>
            </w:pPr>
          </w:p>
        </w:tc>
      </w:tr>
      <w:tr w:rsidR="00FE58EE" w:rsidRPr="00A619FC" w:rsidTr="00EF630B">
        <w:trPr>
          <w:cantSplit/>
        </w:trPr>
        <w:tc>
          <w:tcPr>
            <w:tcW w:w="827" w:type="dxa"/>
          </w:tcPr>
          <w:p w:rsidR="00FE58EE" w:rsidRPr="00D94FDC" w:rsidRDefault="00D94FDC" w:rsidP="004D76D2">
            <w:pPr>
              <w:jc w:val="both"/>
              <w:rPr>
                <w:rFonts w:ascii="Arial" w:hAnsi="Arial" w:cs="Arial"/>
                <w:b/>
                <w:sz w:val="20"/>
                <w:szCs w:val="20"/>
              </w:rPr>
            </w:pPr>
            <w:r>
              <w:rPr>
                <w:rFonts w:ascii="Arial" w:hAnsi="Arial" w:cs="Arial"/>
                <w:b/>
                <w:sz w:val="20"/>
                <w:szCs w:val="20"/>
              </w:rPr>
              <w:t>1</w:t>
            </w:r>
            <w:r w:rsidR="004D76D2">
              <w:rPr>
                <w:rFonts w:ascii="Arial" w:hAnsi="Arial" w:cs="Arial"/>
                <w:b/>
                <w:sz w:val="20"/>
                <w:szCs w:val="20"/>
              </w:rPr>
              <w:t>4</w:t>
            </w:r>
            <w:r>
              <w:rPr>
                <w:rFonts w:ascii="Arial" w:hAnsi="Arial" w:cs="Arial"/>
                <w:b/>
                <w:sz w:val="20"/>
                <w:szCs w:val="20"/>
              </w:rPr>
              <w:t>.</w:t>
            </w:r>
            <w:r w:rsidR="004D76D2">
              <w:rPr>
                <w:rFonts w:ascii="Arial" w:hAnsi="Arial" w:cs="Arial"/>
                <w:b/>
                <w:sz w:val="20"/>
                <w:szCs w:val="20"/>
              </w:rPr>
              <w:t>00</w:t>
            </w:r>
          </w:p>
        </w:tc>
        <w:tc>
          <w:tcPr>
            <w:tcW w:w="9073" w:type="dxa"/>
          </w:tcPr>
          <w:p w:rsidR="00142DDF" w:rsidRPr="00C75E65" w:rsidRDefault="00142DDF" w:rsidP="00142DDF">
            <w:pPr>
              <w:ind w:left="-46"/>
              <w:jc w:val="both"/>
              <w:rPr>
                <w:rFonts w:ascii="Arial" w:hAnsi="Arial" w:cs="Arial"/>
                <w:b/>
                <w:sz w:val="20"/>
                <w:szCs w:val="20"/>
              </w:rPr>
            </w:pPr>
            <w:r w:rsidRPr="004D76D2">
              <w:rPr>
                <w:rFonts w:ascii="Arial" w:hAnsi="Arial" w:cs="Arial"/>
                <w:b/>
                <w:color w:val="000000"/>
                <w:sz w:val="20"/>
                <w:szCs w:val="20"/>
              </w:rPr>
              <w:t>Europos Žmogaus Teisių Teismo, Lietuvos Aukščiausiojo Teismo praktika dėl nepilnamečių apklausų teisme.</w:t>
            </w:r>
          </w:p>
          <w:p w:rsidR="00FE58EE" w:rsidRPr="00142DDF" w:rsidRDefault="00142DDF" w:rsidP="00142DDF">
            <w:pPr>
              <w:tabs>
                <w:tab w:val="left" w:pos="-92"/>
                <w:tab w:val="left" w:pos="283"/>
              </w:tabs>
              <w:ind w:left="-92"/>
              <w:jc w:val="both"/>
              <w:rPr>
                <w:rFonts w:ascii="Arial" w:hAnsi="Arial" w:cs="Arial"/>
                <w:b/>
                <w:iCs/>
                <w:sz w:val="20"/>
                <w:szCs w:val="20"/>
              </w:rPr>
            </w:pPr>
            <w:r w:rsidRPr="00A619FC">
              <w:rPr>
                <w:rFonts w:ascii="Arial" w:hAnsi="Arial" w:cs="Arial"/>
                <w:i/>
                <w:sz w:val="20"/>
                <w:szCs w:val="20"/>
              </w:rPr>
              <w:t>Lektor</w:t>
            </w:r>
            <w:r>
              <w:rPr>
                <w:rFonts w:ascii="Arial" w:hAnsi="Arial" w:cs="Arial"/>
                <w:i/>
                <w:sz w:val="20"/>
                <w:szCs w:val="20"/>
              </w:rPr>
              <w:t xml:space="preserve">ius </w:t>
            </w:r>
            <w:r w:rsidRPr="004D76D2">
              <w:rPr>
                <w:rFonts w:ascii="Arial" w:hAnsi="Arial" w:cs="Arial"/>
                <w:b/>
                <w:i/>
                <w:sz w:val="20"/>
                <w:szCs w:val="20"/>
              </w:rPr>
              <w:t xml:space="preserve">doc. </w:t>
            </w:r>
            <w:r w:rsidRPr="00A619FC">
              <w:rPr>
                <w:rFonts w:ascii="Arial" w:hAnsi="Arial" w:cs="Arial"/>
                <w:b/>
                <w:i/>
                <w:sz w:val="20"/>
                <w:szCs w:val="20"/>
              </w:rPr>
              <w:t xml:space="preserve">dr. </w:t>
            </w:r>
            <w:r>
              <w:rPr>
                <w:rFonts w:ascii="Arial" w:hAnsi="Arial" w:cs="Arial"/>
                <w:b/>
                <w:i/>
                <w:sz w:val="20"/>
                <w:szCs w:val="20"/>
              </w:rPr>
              <w:t>Rokas Uscila</w:t>
            </w:r>
          </w:p>
        </w:tc>
      </w:tr>
      <w:tr w:rsidR="00D94FDC" w:rsidRPr="00A619FC" w:rsidTr="00EF630B">
        <w:trPr>
          <w:cantSplit/>
        </w:trPr>
        <w:tc>
          <w:tcPr>
            <w:tcW w:w="827" w:type="dxa"/>
          </w:tcPr>
          <w:p w:rsidR="00D94FDC" w:rsidRPr="00D94FDC" w:rsidRDefault="00D94FDC" w:rsidP="00EF630B">
            <w:pPr>
              <w:jc w:val="both"/>
              <w:rPr>
                <w:rFonts w:ascii="Arial" w:hAnsi="Arial" w:cs="Arial"/>
                <w:b/>
                <w:sz w:val="10"/>
                <w:szCs w:val="10"/>
              </w:rPr>
            </w:pPr>
          </w:p>
        </w:tc>
        <w:tc>
          <w:tcPr>
            <w:tcW w:w="9073" w:type="dxa"/>
          </w:tcPr>
          <w:p w:rsidR="00D94FDC" w:rsidRPr="00D94FDC" w:rsidRDefault="00D94FDC" w:rsidP="00EF630B">
            <w:pPr>
              <w:tabs>
                <w:tab w:val="left" w:pos="-92"/>
                <w:tab w:val="left" w:pos="283"/>
              </w:tabs>
              <w:ind w:left="-92"/>
              <w:jc w:val="both"/>
              <w:rPr>
                <w:rFonts w:ascii="Arial" w:hAnsi="Arial" w:cs="Arial"/>
                <w:b/>
                <w:sz w:val="10"/>
                <w:szCs w:val="10"/>
              </w:rPr>
            </w:pPr>
          </w:p>
        </w:tc>
      </w:tr>
      <w:tr w:rsidR="00D94FDC" w:rsidRPr="00A619FC" w:rsidTr="00EF630B">
        <w:trPr>
          <w:cantSplit/>
        </w:trPr>
        <w:tc>
          <w:tcPr>
            <w:tcW w:w="827" w:type="dxa"/>
          </w:tcPr>
          <w:p w:rsidR="00D94FDC" w:rsidRPr="00D94FDC" w:rsidRDefault="00D94FDC" w:rsidP="00142DDF">
            <w:pPr>
              <w:jc w:val="both"/>
              <w:rPr>
                <w:rFonts w:ascii="Arial" w:hAnsi="Arial" w:cs="Arial"/>
                <w:i/>
                <w:sz w:val="20"/>
                <w:szCs w:val="20"/>
              </w:rPr>
            </w:pPr>
            <w:r w:rsidRPr="00D94FDC">
              <w:rPr>
                <w:rFonts w:ascii="Arial" w:hAnsi="Arial" w:cs="Arial"/>
                <w:i/>
                <w:sz w:val="20"/>
                <w:szCs w:val="20"/>
              </w:rPr>
              <w:t>1</w:t>
            </w:r>
            <w:r w:rsidR="00142DDF">
              <w:rPr>
                <w:rFonts w:ascii="Arial" w:hAnsi="Arial" w:cs="Arial"/>
                <w:i/>
                <w:sz w:val="20"/>
                <w:szCs w:val="20"/>
              </w:rPr>
              <w:t>4</w:t>
            </w:r>
            <w:r w:rsidRPr="00D94FDC">
              <w:rPr>
                <w:rFonts w:ascii="Arial" w:hAnsi="Arial" w:cs="Arial"/>
                <w:i/>
                <w:sz w:val="20"/>
                <w:szCs w:val="20"/>
              </w:rPr>
              <w:t>.</w:t>
            </w:r>
            <w:r w:rsidR="00142DDF">
              <w:rPr>
                <w:rFonts w:ascii="Arial" w:hAnsi="Arial" w:cs="Arial"/>
                <w:i/>
                <w:sz w:val="20"/>
                <w:szCs w:val="20"/>
              </w:rPr>
              <w:t>45</w:t>
            </w:r>
          </w:p>
        </w:tc>
        <w:tc>
          <w:tcPr>
            <w:tcW w:w="9073" w:type="dxa"/>
          </w:tcPr>
          <w:p w:rsidR="00D94FDC" w:rsidRPr="00D94FDC" w:rsidRDefault="00D94FDC" w:rsidP="00EF630B">
            <w:pPr>
              <w:tabs>
                <w:tab w:val="left" w:pos="-92"/>
                <w:tab w:val="left" w:pos="283"/>
              </w:tabs>
              <w:ind w:left="-92"/>
              <w:jc w:val="both"/>
              <w:rPr>
                <w:rFonts w:ascii="Arial" w:hAnsi="Arial" w:cs="Arial"/>
                <w:i/>
                <w:sz w:val="20"/>
                <w:szCs w:val="20"/>
              </w:rPr>
            </w:pPr>
            <w:r w:rsidRPr="00D94FDC">
              <w:rPr>
                <w:rFonts w:ascii="Arial" w:hAnsi="Arial" w:cs="Arial"/>
                <w:i/>
                <w:sz w:val="20"/>
                <w:szCs w:val="20"/>
              </w:rPr>
              <w:t>Pertrauka</w:t>
            </w:r>
          </w:p>
        </w:tc>
      </w:tr>
      <w:tr w:rsidR="00D94FDC" w:rsidRPr="00A619FC" w:rsidTr="00EF630B">
        <w:trPr>
          <w:cantSplit/>
        </w:trPr>
        <w:tc>
          <w:tcPr>
            <w:tcW w:w="827" w:type="dxa"/>
          </w:tcPr>
          <w:p w:rsidR="00D94FDC" w:rsidRPr="00D94FDC" w:rsidRDefault="00D94FDC" w:rsidP="00EF630B">
            <w:pPr>
              <w:jc w:val="both"/>
              <w:rPr>
                <w:rFonts w:ascii="Arial" w:hAnsi="Arial" w:cs="Arial"/>
                <w:i/>
                <w:sz w:val="10"/>
                <w:szCs w:val="10"/>
              </w:rPr>
            </w:pPr>
          </w:p>
        </w:tc>
        <w:tc>
          <w:tcPr>
            <w:tcW w:w="9073" w:type="dxa"/>
          </w:tcPr>
          <w:p w:rsidR="00D94FDC" w:rsidRPr="00D94FDC" w:rsidRDefault="00D94FDC" w:rsidP="00EF630B">
            <w:pPr>
              <w:tabs>
                <w:tab w:val="left" w:pos="-92"/>
                <w:tab w:val="left" w:pos="283"/>
              </w:tabs>
              <w:ind w:left="-92"/>
              <w:jc w:val="both"/>
              <w:rPr>
                <w:rFonts w:ascii="Arial" w:hAnsi="Arial" w:cs="Arial"/>
                <w:i/>
                <w:sz w:val="10"/>
                <w:szCs w:val="10"/>
              </w:rPr>
            </w:pPr>
          </w:p>
        </w:tc>
      </w:tr>
      <w:tr w:rsidR="00FE58EE" w:rsidRPr="00A619FC" w:rsidTr="00EF630B">
        <w:trPr>
          <w:cantSplit/>
        </w:trPr>
        <w:tc>
          <w:tcPr>
            <w:tcW w:w="827" w:type="dxa"/>
          </w:tcPr>
          <w:p w:rsidR="00FE58EE" w:rsidRPr="00A619FC" w:rsidRDefault="00FE58EE" w:rsidP="00142DDF">
            <w:pPr>
              <w:jc w:val="both"/>
              <w:rPr>
                <w:rFonts w:ascii="Arial" w:hAnsi="Arial" w:cs="Arial"/>
                <w:b/>
                <w:sz w:val="20"/>
                <w:szCs w:val="20"/>
              </w:rPr>
            </w:pPr>
            <w:r w:rsidRPr="00A619FC">
              <w:rPr>
                <w:rFonts w:ascii="Arial" w:hAnsi="Arial" w:cs="Arial"/>
                <w:b/>
                <w:sz w:val="20"/>
                <w:szCs w:val="20"/>
              </w:rPr>
              <w:t>1</w:t>
            </w:r>
            <w:r w:rsidR="00D94FDC">
              <w:rPr>
                <w:rFonts w:ascii="Arial" w:hAnsi="Arial" w:cs="Arial"/>
                <w:b/>
                <w:sz w:val="20"/>
                <w:szCs w:val="20"/>
              </w:rPr>
              <w:t>5</w:t>
            </w:r>
            <w:r w:rsidRPr="00A619FC">
              <w:rPr>
                <w:rFonts w:ascii="Arial" w:hAnsi="Arial" w:cs="Arial"/>
                <w:b/>
                <w:sz w:val="20"/>
                <w:szCs w:val="20"/>
              </w:rPr>
              <w:t>.</w:t>
            </w:r>
            <w:r w:rsidR="00142DDF">
              <w:rPr>
                <w:rFonts w:ascii="Arial" w:hAnsi="Arial" w:cs="Arial"/>
                <w:b/>
                <w:sz w:val="20"/>
                <w:szCs w:val="20"/>
              </w:rPr>
              <w:t>00</w:t>
            </w:r>
          </w:p>
        </w:tc>
        <w:tc>
          <w:tcPr>
            <w:tcW w:w="9073" w:type="dxa"/>
          </w:tcPr>
          <w:p w:rsidR="00142DDF" w:rsidRPr="002355E3" w:rsidRDefault="00142DDF" w:rsidP="00142DDF">
            <w:pPr>
              <w:tabs>
                <w:tab w:val="left" w:pos="-100"/>
              </w:tabs>
              <w:ind w:left="-92"/>
              <w:rPr>
                <w:rFonts w:ascii="Arial" w:hAnsi="Arial" w:cs="Arial"/>
                <w:b/>
                <w:color w:val="000000"/>
                <w:sz w:val="20"/>
                <w:szCs w:val="20"/>
              </w:rPr>
            </w:pPr>
            <w:r w:rsidRPr="002355E3">
              <w:rPr>
                <w:rFonts w:ascii="Arial" w:hAnsi="Arial" w:cs="Arial"/>
                <w:b/>
                <w:color w:val="000000"/>
                <w:sz w:val="20"/>
                <w:szCs w:val="20"/>
              </w:rPr>
              <w:t>Nepilnamečių civilinės atsakomybės ypatumai. Aktuali teismų praktika.</w:t>
            </w:r>
          </w:p>
          <w:p w:rsidR="00FE58EE" w:rsidRPr="00C75E65" w:rsidRDefault="00142DDF" w:rsidP="00142DDF">
            <w:pPr>
              <w:ind w:left="-46"/>
              <w:jc w:val="both"/>
              <w:rPr>
                <w:rFonts w:ascii="Arial" w:hAnsi="Arial" w:cs="Arial"/>
                <w:b/>
                <w:sz w:val="20"/>
                <w:szCs w:val="20"/>
              </w:rPr>
            </w:pPr>
            <w:r w:rsidRPr="002355E3">
              <w:rPr>
                <w:rFonts w:ascii="Arial" w:hAnsi="Arial" w:cs="Arial"/>
                <w:i/>
                <w:sz w:val="20"/>
                <w:szCs w:val="20"/>
              </w:rPr>
              <w:t xml:space="preserve">Lektorius </w:t>
            </w:r>
            <w:r w:rsidRPr="002355E3">
              <w:rPr>
                <w:rFonts w:ascii="Arial" w:hAnsi="Arial" w:cs="Arial"/>
                <w:b/>
                <w:i/>
                <w:sz w:val="20"/>
                <w:szCs w:val="20"/>
              </w:rPr>
              <w:t>doc. dr. Antanas Rudzinskas</w:t>
            </w:r>
            <w:r w:rsidRPr="004D76D2">
              <w:rPr>
                <w:rFonts w:ascii="Arial" w:hAnsi="Arial" w:cs="Arial"/>
                <w:b/>
                <w:color w:val="000000"/>
                <w:sz w:val="20"/>
                <w:szCs w:val="20"/>
              </w:rPr>
              <w:t xml:space="preserve"> </w:t>
            </w:r>
          </w:p>
        </w:tc>
      </w:tr>
      <w:tr w:rsidR="00FE58EE" w:rsidRPr="00A619FC" w:rsidTr="00EF630B">
        <w:trPr>
          <w:cantSplit/>
        </w:trPr>
        <w:tc>
          <w:tcPr>
            <w:tcW w:w="827" w:type="dxa"/>
          </w:tcPr>
          <w:p w:rsidR="00FE58EE" w:rsidRPr="00A619FC" w:rsidRDefault="00FE58EE" w:rsidP="00EF630B">
            <w:pPr>
              <w:jc w:val="both"/>
              <w:rPr>
                <w:rFonts w:ascii="Arial" w:hAnsi="Arial" w:cs="Arial"/>
                <w:b/>
                <w:sz w:val="10"/>
                <w:szCs w:val="10"/>
              </w:rPr>
            </w:pPr>
          </w:p>
        </w:tc>
        <w:tc>
          <w:tcPr>
            <w:tcW w:w="9073" w:type="dxa"/>
          </w:tcPr>
          <w:p w:rsidR="00FE58EE" w:rsidRPr="00A619FC" w:rsidRDefault="00FE58EE" w:rsidP="00EF630B">
            <w:pPr>
              <w:tabs>
                <w:tab w:val="left" w:pos="-92"/>
                <w:tab w:val="left" w:pos="283"/>
              </w:tabs>
              <w:ind w:left="-92"/>
              <w:jc w:val="both"/>
              <w:rPr>
                <w:rFonts w:ascii="Arial" w:hAnsi="Arial" w:cs="Arial"/>
                <w:b/>
                <w:iCs/>
                <w:sz w:val="10"/>
                <w:szCs w:val="10"/>
              </w:rPr>
            </w:pPr>
          </w:p>
        </w:tc>
      </w:tr>
      <w:tr w:rsidR="00FE58EE" w:rsidRPr="00A619FC" w:rsidTr="00EF630B">
        <w:trPr>
          <w:cantSplit/>
        </w:trPr>
        <w:tc>
          <w:tcPr>
            <w:tcW w:w="827" w:type="dxa"/>
          </w:tcPr>
          <w:p w:rsidR="00FE58EE" w:rsidRPr="00A619FC" w:rsidRDefault="00FE58EE" w:rsidP="004D76D2">
            <w:pPr>
              <w:jc w:val="both"/>
              <w:rPr>
                <w:rFonts w:ascii="Arial" w:hAnsi="Arial" w:cs="Arial"/>
                <w:i/>
                <w:sz w:val="20"/>
                <w:szCs w:val="20"/>
              </w:rPr>
            </w:pPr>
            <w:r w:rsidRPr="00A619FC">
              <w:rPr>
                <w:rFonts w:ascii="Arial" w:hAnsi="Arial" w:cs="Arial"/>
                <w:i/>
                <w:sz w:val="20"/>
                <w:szCs w:val="20"/>
              </w:rPr>
              <w:t>1</w:t>
            </w:r>
            <w:r w:rsidR="004D76D2">
              <w:rPr>
                <w:rFonts w:ascii="Arial" w:hAnsi="Arial" w:cs="Arial"/>
                <w:i/>
                <w:sz w:val="20"/>
                <w:szCs w:val="20"/>
              </w:rPr>
              <w:t>6</w:t>
            </w:r>
            <w:r w:rsidRPr="00A619FC">
              <w:rPr>
                <w:rFonts w:ascii="Arial" w:hAnsi="Arial" w:cs="Arial"/>
                <w:i/>
                <w:sz w:val="20"/>
                <w:szCs w:val="20"/>
              </w:rPr>
              <w:t>.</w:t>
            </w:r>
            <w:r w:rsidR="004D76D2">
              <w:rPr>
                <w:rFonts w:ascii="Arial" w:hAnsi="Arial" w:cs="Arial"/>
                <w:i/>
                <w:sz w:val="20"/>
                <w:szCs w:val="20"/>
              </w:rPr>
              <w:t>3</w:t>
            </w:r>
            <w:r w:rsidR="00D94FDC">
              <w:rPr>
                <w:rFonts w:ascii="Arial" w:hAnsi="Arial" w:cs="Arial"/>
                <w:i/>
                <w:sz w:val="20"/>
                <w:szCs w:val="20"/>
              </w:rPr>
              <w:t>0</w:t>
            </w:r>
          </w:p>
        </w:tc>
        <w:tc>
          <w:tcPr>
            <w:tcW w:w="9073" w:type="dxa"/>
          </w:tcPr>
          <w:p w:rsidR="00FE58EE" w:rsidRPr="00A619FC" w:rsidRDefault="005E738D" w:rsidP="00EF630B">
            <w:pPr>
              <w:tabs>
                <w:tab w:val="left" w:pos="0"/>
                <w:tab w:val="left" w:pos="72"/>
              </w:tabs>
              <w:ind w:hanging="92"/>
              <w:jc w:val="both"/>
              <w:rPr>
                <w:rFonts w:ascii="Arial" w:hAnsi="Arial" w:cs="Arial"/>
                <w:i/>
                <w:sz w:val="20"/>
                <w:szCs w:val="20"/>
              </w:rPr>
            </w:pPr>
            <w:r>
              <w:rPr>
                <w:rFonts w:ascii="Arial" w:hAnsi="Arial" w:cs="Arial"/>
                <w:i/>
                <w:sz w:val="20"/>
                <w:szCs w:val="20"/>
              </w:rPr>
              <w:t>Pirmos</w:t>
            </w:r>
            <w:r w:rsidR="00FE58EE" w:rsidRPr="00A619FC">
              <w:rPr>
                <w:rFonts w:ascii="Arial" w:hAnsi="Arial" w:cs="Arial"/>
                <w:i/>
                <w:sz w:val="20"/>
                <w:szCs w:val="20"/>
              </w:rPr>
              <w:t xml:space="preserve"> seminaro dienos pabaiga.</w:t>
            </w:r>
          </w:p>
        </w:tc>
      </w:tr>
    </w:tbl>
    <w:p w:rsidR="00645BC7" w:rsidRPr="00AE4F35" w:rsidRDefault="00645BC7" w:rsidP="00AB60AB">
      <w:pPr>
        <w:rPr>
          <w:rFonts w:ascii="Arial" w:hAnsi="Arial" w:cs="Arial"/>
          <w:color w:val="000000"/>
          <w:sz w:val="10"/>
          <w:szCs w:val="10"/>
          <w:u w:val="single"/>
        </w:rPr>
      </w:pPr>
    </w:p>
    <w:p w:rsidR="00E2514D" w:rsidRPr="00A619FC" w:rsidRDefault="00142DDF" w:rsidP="002C1EB0">
      <w:pPr>
        <w:jc w:val="center"/>
        <w:rPr>
          <w:rFonts w:ascii="Arial" w:hAnsi="Arial" w:cs="Arial"/>
          <w:color w:val="000000"/>
          <w:sz w:val="20"/>
          <w:szCs w:val="20"/>
          <w:u w:val="single"/>
        </w:rPr>
      </w:pPr>
      <w:r>
        <w:rPr>
          <w:rFonts w:ascii="Arial" w:hAnsi="Arial" w:cs="Arial"/>
          <w:color w:val="000000"/>
          <w:sz w:val="20"/>
          <w:szCs w:val="20"/>
          <w:u w:val="single"/>
        </w:rPr>
        <w:t>Antradienis</w:t>
      </w:r>
      <w:r w:rsidR="00E2514D" w:rsidRPr="00A619FC">
        <w:rPr>
          <w:rFonts w:ascii="Arial" w:hAnsi="Arial" w:cs="Arial"/>
          <w:color w:val="000000"/>
          <w:sz w:val="20"/>
          <w:szCs w:val="20"/>
          <w:u w:val="single"/>
        </w:rPr>
        <w:t>, 201</w:t>
      </w:r>
      <w:r w:rsidR="004D76D2">
        <w:rPr>
          <w:rFonts w:ascii="Arial" w:hAnsi="Arial" w:cs="Arial"/>
          <w:color w:val="000000"/>
          <w:sz w:val="20"/>
          <w:szCs w:val="20"/>
          <w:u w:val="single"/>
        </w:rPr>
        <w:t>5</w:t>
      </w:r>
      <w:r w:rsidR="00E2514D" w:rsidRPr="00A619FC">
        <w:rPr>
          <w:rFonts w:ascii="Arial" w:hAnsi="Arial" w:cs="Arial"/>
          <w:color w:val="000000"/>
          <w:sz w:val="20"/>
          <w:szCs w:val="20"/>
          <w:u w:val="single"/>
        </w:rPr>
        <w:t xml:space="preserve"> m. </w:t>
      </w:r>
      <w:r>
        <w:rPr>
          <w:rFonts w:ascii="Arial" w:hAnsi="Arial" w:cs="Arial"/>
          <w:sz w:val="20"/>
          <w:szCs w:val="20"/>
          <w:u w:val="single"/>
        </w:rPr>
        <w:t>spalio 27</w:t>
      </w:r>
      <w:r w:rsidR="00EB3D69" w:rsidRPr="00A619FC">
        <w:rPr>
          <w:rFonts w:ascii="Arial" w:hAnsi="Arial" w:cs="Arial"/>
          <w:color w:val="000000"/>
          <w:sz w:val="20"/>
          <w:szCs w:val="20"/>
          <w:u w:val="single"/>
        </w:rPr>
        <w:t xml:space="preserve"> d.</w:t>
      </w:r>
    </w:p>
    <w:p w:rsidR="00E2514D" w:rsidRPr="00AE4F35" w:rsidRDefault="00E2514D" w:rsidP="002C1EB0">
      <w:pPr>
        <w:jc w:val="both"/>
        <w:rPr>
          <w:rFonts w:ascii="Arial" w:hAnsi="Arial" w:cs="Arial"/>
          <w:b/>
          <w:color w:val="000000"/>
          <w:sz w:val="10"/>
          <w:szCs w:val="10"/>
        </w:rPr>
      </w:pPr>
    </w:p>
    <w:tbl>
      <w:tblPr>
        <w:tblW w:w="9901" w:type="dxa"/>
        <w:tblInd w:w="-72" w:type="dxa"/>
        <w:tblLayout w:type="fixed"/>
        <w:tblLook w:val="01E0"/>
      </w:tblPr>
      <w:tblGrid>
        <w:gridCol w:w="828"/>
        <w:gridCol w:w="9073"/>
      </w:tblGrid>
      <w:tr w:rsidR="006F0349" w:rsidRPr="00A619FC" w:rsidTr="00645BC7">
        <w:tc>
          <w:tcPr>
            <w:tcW w:w="828" w:type="dxa"/>
          </w:tcPr>
          <w:p w:rsidR="006F0349" w:rsidRPr="00A619FC" w:rsidRDefault="00645BC7" w:rsidP="00A019B3">
            <w:pPr>
              <w:jc w:val="both"/>
              <w:rPr>
                <w:rFonts w:ascii="Arial" w:hAnsi="Arial" w:cs="Arial"/>
                <w:b/>
                <w:color w:val="000000"/>
                <w:sz w:val="20"/>
                <w:szCs w:val="20"/>
              </w:rPr>
            </w:pPr>
            <w:r>
              <w:rPr>
                <w:rFonts w:ascii="Arial" w:hAnsi="Arial" w:cs="Arial"/>
                <w:b/>
                <w:color w:val="000000"/>
                <w:sz w:val="20"/>
                <w:szCs w:val="20"/>
              </w:rPr>
              <w:t>9.00</w:t>
            </w:r>
            <w:r w:rsidR="006F0349" w:rsidRPr="00A619FC">
              <w:rPr>
                <w:rFonts w:ascii="Arial" w:hAnsi="Arial" w:cs="Arial"/>
                <w:b/>
                <w:color w:val="000000"/>
                <w:sz w:val="20"/>
                <w:szCs w:val="20"/>
              </w:rPr>
              <w:t xml:space="preserve"> </w:t>
            </w:r>
          </w:p>
        </w:tc>
        <w:tc>
          <w:tcPr>
            <w:tcW w:w="9073" w:type="dxa"/>
          </w:tcPr>
          <w:p w:rsidR="002355E3" w:rsidRPr="002355E3" w:rsidRDefault="00DA02BD" w:rsidP="002355E3">
            <w:pPr>
              <w:tabs>
                <w:tab w:val="left" w:pos="-100"/>
              </w:tabs>
              <w:ind w:left="-92"/>
              <w:jc w:val="both"/>
              <w:rPr>
                <w:rFonts w:ascii="Arial" w:hAnsi="Arial" w:cs="Arial"/>
                <w:b/>
                <w:color w:val="000000"/>
                <w:sz w:val="20"/>
                <w:szCs w:val="20"/>
              </w:rPr>
            </w:pPr>
            <w:r>
              <w:rPr>
                <w:rFonts w:ascii="Arial" w:hAnsi="Arial" w:cs="Arial"/>
                <w:b/>
                <w:color w:val="000000"/>
                <w:sz w:val="20"/>
                <w:szCs w:val="20"/>
              </w:rPr>
              <w:t xml:space="preserve">Nepilnamečių proceso dalyvių </w:t>
            </w:r>
            <w:r w:rsidR="002355E3" w:rsidRPr="002355E3">
              <w:rPr>
                <w:rFonts w:ascii="Arial" w:hAnsi="Arial" w:cs="Arial"/>
                <w:b/>
                <w:color w:val="000000"/>
                <w:sz w:val="20"/>
                <w:szCs w:val="20"/>
              </w:rPr>
              <w:t>(įskaitant neįgaliuosius) tinkamas atstovavimas teisme.</w:t>
            </w:r>
          </w:p>
          <w:p w:rsidR="004D76D2" w:rsidRPr="002355E3" w:rsidRDefault="002355E3" w:rsidP="002355E3">
            <w:pPr>
              <w:tabs>
                <w:tab w:val="left" w:pos="-92"/>
                <w:tab w:val="left" w:pos="283"/>
              </w:tabs>
              <w:ind w:left="-92"/>
              <w:jc w:val="both"/>
              <w:rPr>
                <w:rFonts w:ascii="Arial" w:hAnsi="Arial" w:cs="Arial"/>
                <w:b/>
                <w:color w:val="000000"/>
                <w:sz w:val="20"/>
                <w:szCs w:val="20"/>
              </w:rPr>
            </w:pPr>
            <w:r w:rsidRPr="002355E3">
              <w:rPr>
                <w:rFonts w:ascii="Arial" w:hAnsi="Arial" w:cs="Arial"/>
                <w:i/>
                <w:sz w:val="20"/>
                <w:szCs w:val="20"/>
              </w:rPr>
              <w:t xml:space="preserve">Lektorė </w:t>
            </w:r>
            <w:r w:rsidRPr="002355E3">
              <w:rPr>
                <w:rFonts w:ascii="Arial" w:hAnsi="Arial" w:cs="Arial"/>
                <w:b/>
                <w:i/>
                <w:sz w:val="20"/>
                <w:szCs w:val="20"/>
              </w:rPr>
              <w:t xml:space="preserve">dr. Neringa </w:t>
            </w:r>
            <w:proofErr w:type="spellStart"/>
            <w:r w:rsidRPr="002355E3">
              <w:rPr>
                <w:rFonts w:ascii="Arial" w:hAnsi="Arial" w:cs="Arial"/>
                <w:b/>
                <w:i/>
                <w:sz w:val="20"/>
                <w:szCs w:val="20"/>
              </w:rPr>
              <w:t>Grigutytė</w:t>
            </w:r>
            <w:proofErr w:type="spellEnd"/>
            <w:r w:rsidRPr="002355E3">
              <w:rPr>
                <w:rFonts w:ascii="Arial" w:hAnsi="Arial" w:cs="Arial"/>
                <w:b/>
                <w:color w:val="000000"/>
                <w:sz w:val="20"/>
                <w:szCs w:val="20"/>
              </w:rPr>
              <w:t xml:space="preserve"> </w:t>
            </w:r>
          </w:p>
        </w:tc>
      </w:tr>
      <w:tr w:rsidR="006F0349" w:rsidRPr="00A619FC" w:rsidTr="00645BC7">
        <w:tc>
          <w:tcPr>
            <w:tcW w:w="828" w:type="dxa"/>
          </w:tcPr>
          <w:p w:rsidR="006F0349" w:rsidRPr="00A619FC" w:rsidRDefault="006F0349" w:rsidP="00561C13">
            <w:pPr>
              <w:rPr>
                <w:rFonts w:ascii="Arial" w:hAnsi="Arial" w:cs="Arial"/>
                <w:i/>
                <w:color w:val="000000"/>
                <w:sz w:val="10"/>
                <w:szCs w:val="10"/>
              </w:rPr>
            </w:pPr>
          </w:p>
        </w:tc>
        <w:tc>
          <w:tcPr>
            <w:tcW w:w="9073" w:type="dxa"/>
          </w:tcPr>
          <w:p w:rsidR="006F0349" w:rsidRPr="002355E3" w:rsidRDefault="006F0349" w:rsidP="00561C13">
            <w:pPr>
              <w:ind w:left="-92"/>
              <w:rPr>
                <w:rFonts w:ascii="Arial" w:hAnsi="Arial" w:cs="Arial"/>
                <w:i/>
                <w:color w:val="000000"/>
                <w:sz w:val="10"/>
                <w:szCs w:val="10"/>
              </w:rPr>
            </w:pPr>
          </w:p>
        </w:tc>
      </w:tr>
      <w:tr w:rsidR="006F0349" w:rsidRPr="00A619FC" w:rsidTr="00DA02BD">
        <w:trPr>
          <w:trHeight w:val="353"/>
        </w:trPr>
        <w:tc>
          <w:tcPr>
            <w:tcW w:w="828" w:type="dxa"/>
          </w:tcPr>
          <w:p w:rsidR="006F0349" w:rsidRPr="00A619FC" w:rsidRDefault="00A019B3" w:rsidP="00645BC7">
            <w:pPr>
              <w:rPr>
                <w:rFonts w:ascii="Arial" w:hAnsi="Arial" w:cs="Arial"/>
                <w:i/>
                <w:color w:val="000000"/>
                <w:sz w:val="20"/>
                <w:szCs w:val="20"/>
              </w:rPr>
            </w:pPr>
            <w:r>
              <w:rPr>
                <w:rFonts w:ascii="Arial" w:hAnsi="Arial" w:cs="Arial"/>
                <w:i/>
                <w:color w:val="000000"/>
                <w:sz w:val="20"/>
                <w:szCs w:val="20"/>
              </w:rPr>
              <w:t>10</w:t>
            </w:r>
            <w:r w:rsidR="006F0349" w:rsidRPr="00A619FC">
              <w:rPr>
                <w:rFonts w:ascii="Arial" w:hAnsi="Arial" w:cs="Arial"/>
                <w:i/>
                <w:color w:val="000000"/>
                <w:sz w:val="20"/>
                <w:szCs w:val="20"/>
              </w:rPr>
              <w:t>.</w:t>
            </w:r>
            <w:r w:rsidR="00645BC7">
              <w:rPr>
                <w:rFonts w:ascii="Arial" w:hAnsi="Arial" w:cs="Arial"/>
                <w:i/>
                <w:color w:val="000000"/>
                <w:sz w:val="20"/>
                <w:szCs w:val="20"/>
              </w:rPr>
              <w:t>30</w:t>
            </w:r>
          </w:p>
        </w:tc>
        <w:tc>
          <w:tcPr>
            <w:tcW w:w="9073" w:type="dxa"/>
          </w:tcPr>
          <w:p w:rsidR="006F0349" w:rsidRPr="002355E3" w:rsidRDefault="006F0349" w:rsidP="00561C13">
            <w:pPr>
              <w:ind w:left="-92"/>
              <w:rPr>
                <w:rFonts w:ascii="Arial" w:hAnsi="Arial" w:cs="Arial"/>
                <w:i/>
                <w:color w:val="000000"/>
                <w:sz w:val="20"/>
                <w:szCs w:val="20"/>
              </w:rPr>
            </w:pPr>
            <w:r w:rsidRPr="002355E3">
              <w:rPr>
                <w:rFonts w:ascii="Arial" w:hAnsi="Arial" w:cs="Arial"/>
                <w:i/>
                <w:color w:val="000000"/>
                <w:sz w:val="20"/>
                <w:szCs w:val="20"/>
              </w:rPr>
              <w:t>Pertrauka</w:t>
            </w:r>
          </w:p>
        </w:tc>
      </w:tr>
      <w:tr w:rsidR="006F0349" w:rsidRPr="00A619FC" w:rsidTr="00645BC7">
        <w:tc>
          <w:tcPr>
            <w:tcW w:w="828" w:type="dxa"/>
          </w:tcPr>
          <w:p w:rsidR="006F0349" w:rsidRPr="00A619FC" w:rsidRDefault="006F0349" w:rsidP="00561C13">
            <w:pPr>
              <w:rPr>
                <w:rFonts w:ascii="Arial" w:hAnsi="Arial" w:cs="Arial"/>
                <w:i/>
                <w:color w:val="000000"/>
                <w:sz w:val="10"/>
                <w:szCs w:val="10"/>
              </w:rPr>
            </w:pPr>
          </w:p>
        </w:tc>
        <w:tc>
          <w:tcPr>
            <w:tcW w:w="9073" w:type="dxa"/>
          </w:tcPr>
          <w:p w:rsidR="006F0349" w:rsidRPr="002355E3" w:rsidRDefault="006F0349" w:rsidP="00561C13">
            <w:pPr>
              <w:ind w:left="-92"/>
              <w:rPr>
                <w:rFonts w:ascii="Arial" w:hAnsi="Arial" w:cs="Arial"/>
                <w:i/>
                <w:color w:val="000000"/>
                <w:sz w:val="10"/>
                <w:szCs w:val="10"/>
              </w:rPr>
            </w:pPr>
          </w:p>
        </w:tc>
      </w:tr>
      <w:tr w:rsidR="002355E3" w:rsidRPr="00A619FC" w:rsidTr="00645BC7">
        <w:trPr>
          <w:cantSplit/>
        </w:trPr>
        <w:tc>
          <w:tcPr>
            <w:tcW w:w="828" w:type="dxa"/>
          </w:tcPr>
          <w:p w:rsidR="002355E3" w:rsidRPr="00A619FC" w:rsidRDefault="002355E3" w:rsidP="00645BC7">
            <w:pPr>
              <w:rPr>
                <w:rFonts w:ascii="Arial" w:hAnsi="Arial" w:cs="Arial"/>
                <w:b/>
                <w:color w:val="000000"/>
                <w:sz w:val="20"/>
                <w:szCs w:val="20"/>
              </w:rPr>
            </w:pPr>
            <w:r>
              <w:rPr>
                <w:rFonts w:ascii="Arial" w:hAnsi="Arial" w:cs="Arial"/>
                <w:b/>
                <w:color w:val="000000"/>
                <w:sz w:val="20"/>
                <w:szCs w:val="20"/>
              </w:rPr>
              <w:t>10</w:t>
            </w:r>
            <w:r w:rsidRPr="00A619FC">
              <w:rPr>
                <w:rFonts w:ascii="Arial" w:hAnsi="Arial" w:cs="Arial"/>
                <w:b/>
                <w:color w:val="000000"/>
                <w:sz w:val="20"/>
                <w:szCs w:val="20"/>
              </w:rPr>
              <w:t>.</w:t>
            </w:r>
            <w:r>
              <w:rPr>
                <w:rFonts w:ascii="Arial" w:hAnsi="Arial" w:cs="Arial"/>
                <w:b/>
                <w:color w:val="000000"/>
                <w:sz w:val="20"/>
                <w:szCs w:val="20"/>
              </w:rPr>
              <w:t>45</w:t>
            </w:r>
          </w:p>
        </w:tc>
        <w:tc>
          <w:tcPr>
            <w:tcW w:w="9073" w:type="dxa"/>
          </w:tcPr>
          <w:p w:rsidR="002355E3" w:rsidRPr="002355E3" w:rsidRDefault="00DA02BD" w:rsidP="003B4904">
            <w:pPr>
              <w:ind w:left="-92"/>
              <w:jc w:val="both"/>
              <w:rPr>
                <w:rFonts w:ascii="Arial" w:hAnsi="Arial" w:cs="Arial"/>
                <w:b/>
                <w:i/>
                <w:color w:val="000000"/>
                <w:sz w:val="20"/>
                <w:szCs w:val="20"/>
              </w:rPr>
            </w:pPr>
            <w:r>
              <w:rPr>
                <w:rFonts w:ascii="Arial" w:hAnsi="Arial" w:cs="Arial"/>
                <w:b/>
                <w:color w:val="000000"/>
                <w:sz w:val="20"/>
                <w:szCs w:val="20"/>
              </w:rPr>
              <w:t>Nepilnamečių proceso dalyvių</w:t>
            </w:r>
            <w:r w:rsidR="002355E3" w:rsidRPr="002355E3">
              <w:rPr>
                <w:rFonts w:ascii="Arial" w:hAnsi="Arial" w:cs="Arial"/>
                <w:b/>
                <w:color w:val="000000"/>
                <w:sz w:val="20"/>
                <w:szCs w:val="20"/>
              </w:rPr>
              <w:t xml:space="preserve"> (įskaitant ne</w:t>
            </w:r>
            <w:r>
              <w:rPr>
                <w:rFonts w:ascii="Arial" w:hAnsi="Arial" w:cs="Arial"/>
                <w:b/>
                <w:color w:val="000000"/>
                <w:sz w:val="20"/>
                <w:szCs w:val="20"/>
              </w:rPr>
              <w:t xml:space="preserve">įgaliuosius) apklausa teisme: </w:t>
            </w:r>
            <w:r w:rsidR="002355E3" w:rsidRPr="002355E3">
              <w:rPr>
                <w:rFonts w:ascii="Arial" w:hAnsi="Arial" w:cs="Arial"/>
                <w:b/>
                <w:color w:val="000000"/>
                <w:sz w:val="20"/>
                <w:szCs w:val="20"/>
              </w:rPr>
              <w:t xml:space="preserve">psichologiniai metodai, emocinės vaiko traumos dėl apklausos teisme sumažinimo ar išvengimo galimybės. Praktiniai užsiėmimai. </w:t>
            </w:r>
          </w:p>
        </w:tc>
      </w:tr>
      <w:tr w:rsidR="002355E3" w:rsidRPr="00A619FC" w:rsidTr="00645BC7">
        <w:trPr>
          <w:cantSplit/>
        </w:trPr>
        <w:tc>
          <w:tcPr>
            <w:tcW w:w="828" w:type="dxa"/>
          </w:tcPr>
          <w:p w:rsidR="002355E3" w:rsidRPr="00C75E65" w:rsidRDefault="002355E3" w:rsidP="00EB3D69">
            <w:pPr>
              <w:rPr>
                <w:rFonts w:ascii="Arial" w:hAnsi="Arial" w:cs="Arial"/>
                <w:b/>
                <w:color w:val="000000"/>
                <w:sz w:val="10"/>
                <w:szCs w:val="10"/>
              </w:rPr>
            </w:pPr>
          </w:p>
        </w:tc>
        <w:tc>
          <w:tcPr>
            <w:tcW w:w="9073" w:type="dxa"/>
          </w:tcPr>
          <w:p w:rsidR="002355E3" w:rsidRPr="002355E3" w:rsidRDefault="002355E3" w:rsidP="003B4904">
            <w:pPr>
              <w:ind w:left="-92"/>
              <w:jc w:val="both"/>
              <w:rPr>
                <w:rFonts w:ascii="Arial" w:hAnsi="Arial" w:cs="Arial"/>
                <w:b/>
                <w:i/>
                <w:sz w:val="20"/>
                <w:szCs w:val="20"/>
              </w:rPr>
            </w:pPr>
            <w:r w:rsidRPr="002355E3">
              <w:rPr>
                <w:rFonts w:ascii="Arial" w:hAnsi="Arial" w:cs="Arial"/>
                <w:i/>
                <w:sz w:val="20"/>
                <w:szCs w:val="20"/>
              </w:rPr>
              <w:t xml:space="preserve">Lektorė </w:t>
            </w:r>
            <w:r w:rsidRPr="002355E3">
              <w:rPr>
                <w:rFonts w:ascii="Arial" w:hAnsi="Arial" w:cs="Arial"/>
                <w:b/>
                <w:i/>
                <w:sz w:val="20"/>
                <w:szCs w:val="20"/>
              </w:rPr>
              <w:t xml:space="preserve">dr. Neringa </w:t>
            </w:r>
            <w:proofErr w:type="spellStart"/>
            <w:r w:rsidRPr="002355E3">
              <w:rPr>
                <w:rFonts w:ascii="Arial" w:hAnsi="Arial" w:cs="Arial"/>
                <w:b/>
                <w:i/>
                <w:sz w:val="20"/>
                <w:szCs w:val="20"/>
              </w:rPr>
              <w:t>Grigutytė</w:t>
            </w:r>
            <w:proofErr w:type="spellEnd"/>
          </w:p>
          <w:p w:rsidR="002355E3" w:rsidRPr="002355E3" w:rsidRDefault="002355E3" w:rsidP="003B4904">
            <w:pPr>
              <w:ind w:left="-92"/>
              <w:jc w:val="both"/>
              <w:rPr>
                <w:rFonts w:ascii="Arial" w:hAnsi="Arial" w:cs="Arial"/>
                <w:b/>
                <w:color w:val="000000"/>
                <w:sz w:val="10"/>
                <w:szCs w:val="10"/>
              </w:rPr>
            </w:pPr>
          </w:p>
        </w:tc>
      </w:tr>
      <w:tr w:rsidR="002355E3" w:rsidRPr="00A619FC" w:rsidTr="00645BC7">
        <w:trPr>
          <w:cantSplit/>
        </w:trPr>
        <w:tc>
          <w:tcPr>
            <w:tcW w:w="828" w:type="dxa"/>
          </w:tcPr>
          <w:p w:rsidR="002355E3" w:rsidRPr="0039064D" w:rsidRDefault="002355E3" w:rsidP="00645BC7">
            <w:pPr>
              <w:rPr>
                <w:rFonts w:ascii="Arial" w:hAnsi="Arial" w:cs="Arial"/>
                <w:i/>
                <w:color w:val="000000"/>
                <w:sz w:val="20"/>
                <w:szCs w:val="20"/>
              </w:rPr>
            </w:pPr>
            <w:r w:rsidRPr="0039064D">
              <w:rPr>
                <w:rFonts w:ascii="Arial" w:hAnsi="Arial" w:cs="Arial"/>
                <w:i/>
                <w:color w:val="000000"/>
                <w:sz w:val="20"/>
                <w:szCs w:val="20"/>
              </w:rPr>
              <w:t>1</w:t>
            </w:r>
            <w:r>
              <w:rPr>
                <w:rFonts w:ascii="Arial" w:hAnsi="Arial" w:cs="Arial"/>
                <w:i/>
                <w:color w:val="000000"/>
                <w:sz w:val="20"/>
                <w:szCs w:val="20"/>
              </w:rPr>
              <w:t>2</w:t>
            </w:r>
            <w:r w:rsidRPr="0039064D">
              <w:rPr>
                <w:rFonts w:ascii="Arial" w:hAnsi="Arial" w:cs="Arial"/>
                <w:i/>
                <w:color w:val="000000"/>
                <w:sz w:val="20"/>
                <w:szCs w:val="20"/>
              </w:rPr>
              <w:t>.</w:t>
            </w:r>
            <w:r>
              <w:rPr>
                <w:rFonts w:ascii="Arial" w:hAnsi="Arial" w:cs="Arial"/>
                <w:i/>
                <w:color w:val="000000"/>
                <w:sz w:val="20"/>
                <w:szCs w:val="20"/>
              </w:rPr>
              <w:t>1</w:t>
            </w:r>
            <w:r w:rsidRPr="0039064D">
              <w:rPr>
                <w:rFonts w:ascii="Arial" w:hAnsi="Arial" w:cs="Arial"/>
                <w:i/>
                <w:color w:val="000000"/>
                <w:sz w:val="20"/>
                <w:szCs w:val="20"/>
              </w:rPr>
              <w:t>5</w:t>
            </w:r>
          </w:p>
        </w:tc>
        <w:tc>
          <w:tcPr>
            <w:tcW w:w="9073" w:type="dxa"/>
          </w:tcPr>
          <w:p w:rsidR="002355E3" w:rsidRPr="002355E3" w:rsidRDefault="002355E3" w:rsidP="00D94FDC">
            <w:pPr>
              <w:tabs>
                <w:tab w:val="left" w:pos="-100"/>
              </w:tabs>
              <w:ind w:left="-92"/>
              <w:rPr>
                <w:rFonts w:ascii="Arial" w:hAnsi="Arial" w:cs="Arial"/>
                <w:b/>
                <w:color w:val="000000"/>
                <w:sz w:val="20"/>
                <w:szCs w:val="20"/>
              </w:rPr>
            </w:pPr>
            <w:r w:rsidRPr="002355E3">
              <w:rPr>
                <w:rFonts w:ascii="Arial" w:hAnsi="Arial" w:cs="Arial"/>
                <w:i/>
                <w:sz w:val="20"/>
                <w:szCs w:val="20"/>
              </w:rPr>
              <w:t>Pertrauka</w:t>
            </w:r>
          </w:p>
        </w:tc>
      </w:tr>
      <w:tr w:rsidR="002355E3" w:rsidRPr="00A619FC" w:rsidTr="00645BC7">
        <w:trPr>
          <w:cantSplit/>
        </w:trPr>
        <w:tc>
          <w:tcPr>
            <w:tcW w:w="828" w:type="dxa"/>
          </w:tcPr>
          <w:p w:rsidR="002355E3" w:rsidRPr="00404B41" w:rsidRDefault="002355E3" w:rsidP="00645BC7">
            <w:pPr>
              <w:rPr>
                <w:rFonts w:ascii="Arial" w:hAnsi="Arial" w:cs="Arial"/>
                <w:i/>
                <w:color w:val="000000"/>
                <w:sz w:val="10"/>
                <w:szCs w:val="10"/>
              </w:rPr>
            </w:pPr>
          </w:p>
        </w:tc>
        <w:tc>
          <w:tcPr>
            <w:tcW w:w="9073" w:type="dxa"/>
          </w:tcPr>
          <w:p w:rsidR="002355E3" w:rsidRPr="002355E3" w:rsidRDefault="002355E3" w:rsidP="00D94FDC">
            <w:pPr>
              <w:tabs>
                <w:tab w:val="left" w:pos="-100"/>
              </w:tabs>
              <w:ind w:left="-92"/>
              <w:rPr>
                <w:rFonts w:ascii="Arial" w:hAnsi="Arial" w:cs="Arial"/>
                <w:i/>
                <w:sz w:val="10"/>
                <w:szCs w:val="10"/>
              </w:rPr>
            </w:pPr>
          </w:p>
        </w:tc>
      </w:tr>
      <w:tr w:rsidR="002355E3" w:rsidRPr="00A619FC" w:rsidTr="00645BC7">
        <w:trPr>
          <w:cantSplit/>
        </w:trPr>
        <w:tc>
          <w:tcPr>
            <w:tcW w:w="828" w:type="dxa"/>
          </w:tcPr>
          <w:p w:rsidR="002355E3" w:rsidRPr="00404B41" w:rsidRDefault="002355E3" w:rsidP="00BF4C16">
            <w:pPr>
              <w:rPr>
                <w:rFonts w:ascii="Arial" w:hAnsi="Arial" w:cs="Arial"/>
                <w:b/>
                <w:color w:val="000000"/>
                <w:sz w:val="20"/>
                <w:szCs w:val="20"/>
              </w:rPr>
            </w:pPr>
            <w:r w:rsidRPr="00404B41">
              <w:rPr>
                <w:rFonts w:ascii="Arial" w:hAnsi="Arial" w:cs="Arial"/>
                <w:b/>
                <w:color w:val="000000"/>
                <w:sz w:val="20"/>
                <w:szCs w:val="20"/>
              </w:rPr>
              <w:t>1</w:t>
            </w:r>
            <w:r>
              <w:rPr>
                <w:rFonts w:ascii="Arial" w:hAnsi="Arial" w:cs="Arial"/>
                <w:b/>
                <w:color w:val="000000"/>
                <w:sz w:val="20"/>
                <w:szCs w:val="20"/>
              </w:rPr>
              <w:t>3</w:t>
            </w:r>
            <w:r w:rsidRPr="00404B41">
              <w:rPr>
                <w:rFonts w:ascii="Arial" w:hAnsi="Arial" w:cs="Arial"/>
                <w:b/>
                <w:color w:val="000000"/>
                <w:sz w:val="20"/>
                <w:szCs w:val="20"/>
              </w:rPr>
              <w:t>.</w:t>
            </w:r>
            <w:r>
              <w:rPr>
                <w:rFonts w:ascii="Arial" w:hAnsi="Arial" w:cs="Arial"/>
                <w:b/>
                <w:color w:val="000000"/>
                <w:sz w:val="20"/>
                <w:szCs w:val="20"/>
              </w:rPr>
              <w:t>0</w:t>
            </w:r>
            <w:r w:rsidRPr="00404B41">
              <w:rPr>
                <w:rFonts w:ascii="Arial" w:hAnsi="Arial" w:cs="Arial"/>
                <w:b/>
                <w:color w:val="000000"/>
                <w:sz w:val="20"/>
                <w:szCs w:val="20"/>
              </w:rPr>
              <w:t>0</w:t>
            </w:r>
          </w:p>
        </w:tc>
        <w:tc>
          <w:tcPr>
            <w:tcW w:w="9073" w:type="dxa"/>
          </w:tcPr>
          <w:p w:rsidR="002355E3" w:rsidRPr="002355E3" w:rsidRDefault="002355E3" w:rsidP="002355E3">
            <w:pPr>
              <w:ind w:left="-92"/>
              <w:jc w:val="both"/>
              <w:rPr>
                <w:rFonts w:ascii="Arial" w:hAnsi="Arial" w:cs="Arial"/>
                <w:b/>
                <w:color w:val="000000"/>
                <w:sz w:val="20"/>
                <w:szCs w:val="20"/>
              </w:rPr>
            </w:pPr>
            <w:r w:rsidRPr="002355E3">
              <w:rPr>
                <w:rFonts w:ascii="Arial" w:hAnsi="Arial" w:cs="Arial"/>
                <w:b/>
                <w:color w:val="000000"/>
                <w:sz w:val="20"/>
                <w:szCs w:val="20"/>
              </w:rPr>
              <w:t>Paskaitos tęsinys.</w:t>
            </w:r>
          </w:p>
          <w:p w:rsidR="002355E3" w:rsidRPr="002355E3" w:rsidRDefault="00DA02BD" w:rsidP="00F00FA9">
            <w:pPr>
              <w:ind w:left="-92"/>
              <w:jc w:val="both"/>
              <w:rPr>
                <w:rFonts w:ascii="Arial" w:hAnsi="Arial" w:cs="Arial"/>
                <w:b/>
                <w:i/>
                <w:color w:val="000000"/>
                <w:sz w:val="20"/>
                <w:szCs w:val="20"/>
              </w:rPr>
            </w:pPr>
            <w:r>
              <w:rPr>
                <w:rFonts w:ascii="Arial" w:hAnsi="Arial" w:cs="Arial"/>
                <w:b/>
                <w:color w:val="000000"/>
                <w:sz w:val="20"/>
                <w:szCs w:val="20"/>
              </w:rPr>
              <w:t>Nepilnamečių proceso dalyvių</w:t>
            </w:r>
            <w:r w:rsidR="002355E3" w:rsidRPr="002355E3">
              <w:rPr>
                <w:rFonts w:ascii="Arial" w:hAnsi="Arial" w:cs="Arial"/>
                <w:b/>
                <w:color w:val="000000"/>
                <w:sz w:val="20"/>
                <w:szCs w:val="20"/>
              </w:rPr>
              <w:t xml:space="preserve"> (įskaitant n</w:t>
            </w:r>
            <w:r>
              <w:rPr>
                <w:rFonts w:ascii="Arial" w:hAnsi="Arial" w:cs="Arial"/>
                <w:b/>
                <w:color w:val="000000"/>
                <w:sz w:val="20"/>
                <w:szCs w:val="20"/>
              </w:rPr>
              <w:t xml:space="preserve">eįgaliuosius) apklausa teisme: </w:t>
            </w:r>
            <w:r w:rsidR="002355E3" w:rsidRPr="002355E3">
              <w:rPr>
                <w:rFonts w:ascii="Arial" w:hAnsi="Arial" w:cs="Arial"/>
                <w:b/>
                <w:color w:val="000000"/>
                <w:sz w:val="20"/>
                <w:szCs w:val="20"/>
              </w:rPr>
              <w:t>vaiko teisių apsauga, nepilnamečio interesas baudžiamajame procese būti apklaustam tik vienintelį kartą, šio intereso santykis su įtariamojo (vėliau kaltinamojo) teise dalyvauti tokioje apklausoje, užduoti apklausiamam klausimus ir t. t., galimybė ir tikslingumas tokią apklausą atlikti nesant įtariamojo.</w:t>
            </w:r>
          </w:p>
        </w:tc>
      </w:tr>
      <w:tr w:rsidR="002355E3" w:rsidRPr="00A619FC" w:rsidTr="00645BC7">
        <w:trPr>
          <w:cantSplit/>
        </w:trPr>
        <w:tc>
          <w:tcPr>
            <w:tcW w:w="828" w:type="dxa"/>
          </w:tcPr>
          <w:p w:rsidR="002355E3" w:rsidRPr="00404B41" w:rsidRDefault="002355E3" w:rsidP="00404B41">
            <w:pPr>
              <w:rPr>
                <w:rFonts w:ascii="Arial" w:hAnsi="Arial" w:cs="Arial"/>
                <w:b/>
                <w:color w:val="000000"/>
                <w:sz w:val="10"/>
                <w:szCs w:val="10"/>
              </w:rPr>
            </w:pPr>
          </w:p>
        </w:tc>
        <w:tc>
          <w:tcPr>
            <w:tcW w:w="9073" w:type="dxa"/>
          </w:tcPr>
          <w:p w:rsidR="002355E3" w:rsidRPr="002355E3" w:rsidRDefault="002355E3" w:rsidP="002355E3">
            <w:pPr>
              <w:ind w:left="-92"/>
              <w:jc w:val="both"/>
              <w:rPr>
                <w:rFonts w:ascii="Arial" w:hAnsi="Arial" w:cs="Arial"/>
                <w:b/>
                <w:i/>
                <w:sz w:val="20"/>
                <w:szCs w:val="20"/>
              </w:rPr>
            </w:pPr>
            <w:r w:rsidRPr="002355E3">
              <w:rPr>
                <w:rFonts w:ascii="Arial" w:hAnsi="Arial" w:cs="Arial"/>
                <w:i/>
                <w:sz w:val="20"/>
                <w:szCs w:val="20"/>
              </w:rPr>
              <w:t xml:space="preserve">Lektorė </w:t>
            </w:r>
            <w:r w:rsidRPr="002355E3">
              <w:rPr>
                <w:rFonts w:ascii="Arial" w:hAnsi="Arial" w:cs="Arial"/>
                <w:b/>
                <w:i/>
                <w:sz w:val="20"/>
                <w:szCs w:val="20"/>
              </w:rPr>
              <w:t xml:space="preserve">dr. Neringa </w:t>
            </w:r>
            <w:proofErr w:type="spellStart"/>
            <w:r w:rsidRPr="002355E3">
              <w:rPr>
                <w:rFonts w:ascii="Arial" w:hAnsi="Arial" w:cs="Arial"/>
                <w:b/>
                <w:i/>
                <w:sz w:val="20"/>
                <w:szCs w:val="20"/>
              </w:rPr>
              <w:t>Grigutytė</w:t>
            </w:r>
            <w:proofErr w:type="spellEnd"/>
          </w:p>
          <w:p w:rsidR="002355E3" w:rsidRPr="002355E3" w:rsidRDefault="002355E3" w:rsidP="00F00FA9">
            <w:pPr>
              <w:ind w:left="-92"/>
              <w:jc w:val="both"/>
              <w:rPr>
                <w:rFonts w:ascii="Arial" w:hAnsi="Arial" w:cs="Arial"/>
                <w:b/>
                <w:color w:val="000000"/>
                <w:sz w:val="10"/>
                <w:szCs w:val="10"/>
              </w:rPr>
            </w:pPr>
          </w:p>
        </w:tc>
      </w:tr>
      <w:tr w:rsidR="002355E3" w:rsidRPr="00A619FC" w:rsidTr="00645BC7">
        <w:trPr>
          <w:cantSplit/>
        </w:trPr>
        <w:tc>
          <w:tcPr>
            <w:tcW w:w="828" w:type="dxa"/>
          </w:tcPr>
          <w:p w:rsidR="002355E3" w:rsidRPr="00404B41" w:rsidRDefault="002355E3" w:rsidP="00BF4C16">
            <w:pPr>
              <w:rPr>
                <w:rFonts w:ascii="Arial" w:hAnsi="Arial" w:cs="Arial"/>
                <w:i/>
                <w:color w:val="000000"/>
                <w:sz w:val="20"/>
                <w:szCs w:val="20"/>
              </w:rPr>
            </w:pPr>
            <w:r w:rsidRPr="00404B41">
              <w:rPr>
                <w:rFonts w:ascii="Arial" w:hAnsi="Arial" w:cs="Arial"/>
                <w:i/>
                <w:color w:val="000000"/>
                <w:sz w:val="20"/>
                <w:szCs w:val="20"/>
              </w:rPr>
              <w:t>1</w:t>
            </w:r>
            <w:r>
              <w:rPr>
                <w:rFonts w:ascii="Arial" w:hAnsi="Arial" w:cs="Arial"/>
                <w:i/>
                <w:color w:val="000000"/>
                <w:sz w:val="20"/>
                <w:szCs w:val="20"/>
              </w:rPr>
              <w:t>4</w:t>
            </w:r>
            <w:r w:rsidRPr="00404B41">
              <w:rPr>
                <w:rFonts w:ascii="Arial" w:hAnsi="Arial" w:cs="Arial"/>
                <w:i/>
                <w:color w:val="000000"/>
                <w:sz w:val="20"/>
                <w:szCs w:val="20"/>
              </w:rPr>
              <w:t>.</w:t>
            </w:r>
            <w:r>
              <w:rPr>
                <w:rFonts w:ascii="Arial" w:hAnsi="Arial" w:cs="Arial"/>
                <w:i/>
                <w:color w:val="000000"/>
                <w:sz w:val="20"/>
                <w:szCs w:val="20"/>
              </w:rPr>
              <w:t>30</w:t>
            </w:r>
          </w:p>
        </w:tc>
        <w:tc>
          <w:tcPr>
            <w:tcW w:w="9073" w:type="dxa"/>
          </w:tcPr>
          <w:p w:rsidR="002355E3" w:rsidRPr="002355E3" w:rsidRDefault="002355E3" w:rsidP="00D94FDC">
            <w:pPr>
              <w:tabs>
                <w:tab w:val="left" w:pos="-100"/>
              </w:tabs>
              <w:ind w:left="-92"/>
              <w:rPr>
                <w:rFonts w:ascii="Arial" w:hAnsi="Arial" w:cs="Arial"/>
                <w:i/>
                <w:sz w:val="20"/>
                <w:szCs w:val="20"/>
              </w:rPr>
            </w:pPr>
            <w:r w:rsidRPr="002355E3">
              <w:rPr>
                <w:rFonts w:ascii="Arial" w:hAnsi="Arial" w:cs="Arial"/>
                <w:i/>
                <w:sz w:val="20"/>
                <w:szCs w:val="20"/>
              </w:rPr>
              <w:t>Pertrauka</w:t>
            </w:r>
          </w:p>
        </w:tc>
      </w:tr>
      <w:tr w:rsidR="002355E3" w:rsidRPr="00A619FC" w:rsidTr="00645BC7">
        <w:trPr>
          <w:cantSplit/>
        </w:trPr>
        <w:tc>
          <w:tcPr>
            <w:tcW w:w="828" w:type="dxa"/>
          </w:tcPr>
          <w:p w:rsidR="002355E3" w:rsidRPr="00404B41" w:rsidRDefault="002355E3" w:rsidP="00404B41">
            <w:pPr>
              <w:rPr>
                <w:rFonts w:ascii="Arial" w:hAnsi="Arial" w:cs="Arial"/>
                <w:i/>
                <w:color w:val="000000"/>
                <w:sz w:val="10"/>
                <w:szCs w:val="10"/>
              </w:rPr>
            </w:pPr>
          </w:p>
        </w:tc>
        <w:tc>
          <w:tcPr>
            <w:tcW w:w="9073" w:type="dxa"/>
          </w:tcPr>
          <w:p w:rsidR="002355E3" w:rsidRPr="002355E3" w:rsidRDefault="002355E3" w:rsidP="00D94FDC">
            <w:pPr>
              <w:tabs>
                <w:tab w:val="left" w:pos="-100"/>
              </w:tabs>
              <w:ind w:left="-92"/>
              <w:rPr>
                <w:rFonts w:ascii="Arial" w:hAnsi="Arial" w:cs="Arial"/>
                <w:i/>
                <w:sz w:val="10"/>
                <w:szCs w:val="10"/>
              </w:rPr>
            </w:pPr>
          </w:p>
        </w:tc>
      </w:tr>
      <w:tr w:rsidR="002355E3" w:rsidRPr="00A619FC" w:rsidTr="00645BC7">
        <w:trPr>
          <w:cantSplit/>
        </w:trPr>
        <w:tc>
          <w:tcPr>
            <w:tcW w:w="828" w:type="dxa"/>
          </w:tcPr>
          <w:p w:rsidR="002355E3" w:rsidRPr="00404B41" w:rsidRDefault="002355E3" w:rsidP="00BF4C16">
            <w:pPr>
              <w:rPr>
                <w:rFonts w:ascii="Arial" w:hAnsi="Arial" w:cs="Arial"/>
                <w:b/>
                <w:color w:val="000000"/>
                <w:sz w:val="20"/>
                <w:szCs w:val="20"/>
              </w:rPr>
            </w:pPr>
            <w:r w:rsidRPr="00404B41">
              <w:rPr>
                <w:rFonts w:ascii="Arial" w:hAnsi="Arial" w:cs="Arial"/>
                <w:b/>
                <w:color w:val="000000"/>
                <w:sz w:val="20"/>
                <w:szCs w:val="20"/>
              </w:rPr>
              <w:t>14.</w:t>
            </w:r>
            <w:r>
              <w:rPr>
                <w:rFonts w:ascii="Arial" w:hAnsi="Arial" w:cs="Arial"/>
                <w:b/>
                <w:color w:val="000000"/>
                <w:sz w:val="20"/>
                <w:szCs w:val="20"/>
              </w:rPr>
              <w:t>45</w:t>
            </w:r>
          </w:p>
        </w:tc>
        <w:tc>
          <w:tcPr>
            <w:tcW w:w="9073" w:type="dxa"/>
          </w:tcPr>
          <w:p w:rsidR="002355E3" w:rsidRPr="002355E3" w:rsidRDefault="002355E3" w:rsidP="00404B41">
            <w:pPr>
              <w:tabs>
                <w:tab w:val="left" w:pos="-100"/>
              </w:tabs>
              <w:ind w:left="-92"/>
              <w:rPr>
                <w:rFonts w:ascii="Arial" w:hAnsi="Arial" w:cs="Arial"/>
                <w:b/>
                <w:i/>
                <w:sz w:val="20"/>
                <w:szCs w:val="20"/>
              </w:rPr>
            </w:pPr>
            <w:r w:rsidRPr="002355E3">
              <w:rPr>
                <w:rFonts w:ascii="Arial" w:hAnsi="Arial" w:cs="Arial"/>
                <w:b/>
                <w:sz w:val="20"/>
                <w:szCs w:val="20"/>
              </w:rPr>
              <w:t>Paskaitos tęsinys.</w:t>
            </w:r>
          </w:p>
        </w:tc>
      </w:tr>
      <w:tr w:rsidR="002355E3" w:rsidRPr="00A619FC" w:rsidTr="00645BC7">
        <w:trPr>
          <w:cantSplit/>
        </w:trPr>
        <w:tc>
          <w:tcPr>
            <w:tcW w:w="828" w:type="dxa"/>
          </w:tcPr>
          <w:p w:rsidR="002355E3" w:rsidRPr="00404B41" w:rsidRDefault="002355E3" w:rsidP="00404B41">
            <w:pPr>
              <w:rPr>
                <w:rFonts w:ascii="Arial" w:hAnsi="Arial" w:cs="Arial"/>
                <w:b/>
                <w:color w:val="000000"/>
                <w:sz w:val="10"/>
                <w:szCs w:val="10"/>
              </w:rPr>
            </w:pPr>
          </w:p>
        </w:tc>
        <w:tc>
          <w:tcPr>
            <w:tcW w:w="9073" w:type="dxa"/>
          </w:tcPr>
          <w:p w:rsidR="002355E3" w:rsidRPr="002355E3" w:rsidRDefault="002355E3" w:rsidP="00D94FDC">
            <w:pPr>
              <w:tabs>
                <w:tab w:val="left" w:pos="-100"/>
              </w:tabs>
              <w:ind w:left="-92"/>
              <w:rPr>
                <w:rFonts w:ascii="Arial" w:hAnsi="Arial" w:cs="Arial"/>
                <w:b/>
                <w:color w:val="000000"/>
                <w:sz w:val="10"/>
                <w:szCs w:val="10"/>
              </w:rPr>
            </w:pPr>
          </w:p>
        </w:tc>
      </w:tr>
      <w:tr w:rsidR="002355E3" w:rsidRPr="00A619FC" w:rsidTr="00645BC7">
        <w:trPr>
          <w:cantSplit/>
        </w:trPr>
        <w:tc>
          <w:tcPr>
            <w:tcW w:w="828" w:type="dxa"/>
          </w:tcPr>
          <w:p w:rsidR="002355E3" w:rsidRPr="00404B41" w:rsidRDefault="002355E3" w:rsidP="002355E3">
            <w:pPr>
              <w:rPr>
                <w:rFonts w:ascii="Arial" w:hAnsi="Arial" w:cs="Arial"/>
                <w:i/>
                <w:color w:val="000000"/>
                <w:sz w:val="20"/>
                <w:szCs w:val="20"/>
              </w:rPr>
            </w:pPr>
            <w:r w:rsidRPr="00404B41">
              <w:rPr>
                <w:rFonts w:ascii="Arial" w:hAnsi="Arial" w:cs="Arial"/>
                <w:i/>
                <w:color w:val="000000"/>
                <w:sz w:val="20"/>
                <w:szCs w:val="20"/>
              </w:rPr>
              <w:t>1</w:t>
            </w:r>
            <w:r>
              <w:rPr>
                <w:rFonts w:ascii="Arial" w:hAnsi="Arial" w:cs="Arial"/>
                <w:i/>
                <w:color w:val="000000"/>
                <w:sz w:val="20"/>
                <w:szCs w:val="20"/>
              </w:rPr>
              <w:t>6</w:t>
            </w:r>
            <w:r w:rsidRPr="00404B41">
              <w:rPr>
                <w:rFonts w:ascii="Arial" w:hAnsi="Arial" w:cs="Arial"/>
                <w:i/>
                <w:color w:val="000000"/>
                <w:sz w:val="20"/>
                <w:szCs w:val="20"/>
              </w:rPr>
              <w:t>.</w:t>
            </w:r>
            <w:r>
              <w:rPr>
                <w:rFonts w:ascii="Arial" w:hAnsi="Arial" w:cs="Arial"/>
                <w:i/>
                <w:color w:val="000000"/>
                <w:sz w:val="20"/>
                <w:szCs w:val="20"/>
              </w:rPr>
              <w:t>15</w:t>
            </w:r>
          </w:p>
        </w:tc>
        <w:tc>
          <w:tcPr>
            <w:tcW w:w="9073" w:type="dxa"/>
          </w:tcPr>
          <w:p w:rsidR="002355E3" w:rsidRPr="002355E3" w:rsidRDefault="005E738D" w:rsidP="00D94FDC">
            <w:pPr>
              <w:tabs>
                <w:tab w:val="left" w:pos="-100"/>
              </w:tabs>
              <w:ind w:left="-92"/>
              <w:rPr>
                <w:rFonts w:ascii="Arial" w:hAnsi="Arial" w:cs="Arial"/>
                <w:i/>
                <w:color w:val="000000"/>
                <w:sz w:val="20"/>
                <w:szCs w:val="20"/>
              </w:rPr>
            </w:pPr>
            <w:r>
              <w:rPr>
                <w:rFonts w:ascii="Arial" w:hAnsi="Arial" w:cs="Arial"/>
                <w:i/>
                <w:color w:val="000000"/>
                <w:sz w:val="20"/>
                <w:szCs w:val="20"/>
              </w:rPr>
              <w:t>Antros</w:t>
            </w:r>
            <w:r w:rsidR="002355E3" w:rsidRPr="002355E3">
              <w:rPr>
                <w:rFonts w:ascii="Arial" w:hAnsi="Arial" w:cs="Arial"/>
                <w:i/>
                <w:color w:val="000000"/>
                <w:sz w:val="20"/>
                <w:szCs w:val="20"/>
              </w:rPr>
              <w:t xml:space="preserve"> seminaro dienos pabaiga.</w:t>
            </w:r>
          </w:p>
        </w:tc>
      </w:tr>
    </w:tbl>
    <w:p w:rsidR="00F868E5" w:rsidRDefault="00F868E5" w:rsidP="00AE4F35">
      <w:pPr>
        <w:jc w:val="center"/>
        <w:rPr>
          <w:rFonts w:ascii="Arial" w:hAnsi="Arial" w:cs="Arial"/>
          <w:color w:val="000000"/>
          <w:sz w:val="20"/>
          <w:szCs w:val="20"/>
          <w:u w:val="single"/>
        </w:rPr>
      </w:pPr>
    </w:p>
    <w:p w:rsidR="004D76D2" w:rsidRPr="00A619FC" w:rsidRDefault="00142DDF" w:rsidP="00AE4F35">
      <w:pPr>
        <w:jc w:val="center"/>
        <w:rPr>
          <w:rFonts w:ascii="Arial" w:hAnsi="Arial" w:cs="Arial"/>
          <w:color w:val="000000"/>
          <w:sz w:val="20"/>
          <w:szCs w:val="20"/>
          <w:u w:val="single"/>
        </w:rPr>
      </w:pPr>
      <w:r>
        <w:rPr>
          <w:rFonts w:ascii="Arial" w:hAnsi="Arial" w:cs="Arial"/>
          <w:color w:val="000000"/>
          <w:sz w:val="20"/>
          <w:szCs w:val="20"/>
          <w:u w:val="single"/>
        </w:rPr>
        <w:lastRenderedPageBreak/>
        <w:t>Trečiadienis</w:t>
      </w:r>
      <w:r w:rsidR="004D76D2" w:rsidRPr="00A619FC">
        <w:rPr>
          <w:rFonts w:ascii="Arial" w:hAnsi="Arial" w:cs="Arial"/>
          <w:color w:val="000000"/>
          <w:sz w:val="20"/>
          <w:szCs w:val="20"/>
          <w:u w:val="single"/>
        </w:rPr>
        <w:t>, 201</w:t>
      </w:r>
      <w:r w:rsidR="004D76D2">
        <w:rPr>
          <w:rFonts w:ascii="Arial" w:hAnsi="Arial" w:cs="Arial"/>
          <w:color w:val="000000"/>
          <w:sz w:val="20"/>
          <w:szCs w:val="20"/>
          <w:u w:val="single"/>
        </w:rPr>
        <w:t>5</w:t>
      </w:r>
      <w:r w:rsidR="004D76D2" w:rsidRPr="00A619FC">
        <w:rPr>
          <w:rFonts w:ascii="Arial" w:hAnsi="Arial" w:cs="Arial"/>
          <w:color w:val="000000"/>
          <w:sz w:val="20"/>
          <w:szCs w:val="20"/>
          <w:u w:val="single"/>
        </w:rPr>
        <w:t xml:space="preserve"> m. </w:t>
      </w:r>
      <w:r>
        <w:rPr>
          <w:rFonts w:ascii="Arial" w:hAnsi="Arial" w:cs="Arial"/>
          <w:sz w:val="20"/>
          <w:szCs w:val="20"/>
          <w:u w:val="single"/>
        </w:rPr>
        <w:t>spalio 28</w:t>
      </w:r>
      <w:r w:rsidR="004D76D2" w:rsidRPr="00A619FC">
        <w:rPr>
          <w:rFonts w:ascii="Arial" w:hAnsi="Arial" w:cs="Arial"/>
          <w:color w:val="000000"/>
          <w:sz w:val="20"/>
          <w:szCs w:val="20"/>
          <w:u w:val="single"/>
        </w:rPr>
        <w:t xml:space="preserve"> d.</w:t>
      </w:r>
    </w:p>
    <w:p w:rsidR="004D76D2" w:rsidRPr="00A619FC" w:rsidRDefault="004D76D2" w:rsidP="004D76D2">
      <w:pPr>
        <w:jc w:val="both"/>
        <w:rPr>
          <w:rFonts w:ascii="Arial" w:hAnsi="Arial" w:cs="Arial"/>
          <w:b/>
          <w:color w:val="000000"/>
          <w:sz w:val="20"/>
          <w:szCs w:val="20"/>
        </w:rPr>
      </w:pPr>
    </w:p>
    <w:tbl>
      <w:tblPr>
        <w:tblW w:w="9901" w:type="dxa"/>
        <w:tblInd w:w="-72" w:type="dxa"/>
        <w:tblLayout w:type="fixed"/>
        <w:tblLook w:val="01E0"/>
      </w:tblPr>
      <w:tblGrid>
        <w:gridCol w:w="828"/>
        <w:gridCol w:w="9073"/>
      </w:tblGrid>
      <w:tr w:rsidR="004D76D2" w:rsidRPr="00A619FC" w:rsidTr="008B1900">
        <w:tc>
          <w:tcPr>
            <w:tcW w:w="828" w:type="dxa"/>
          </w:tcPr>
          <w:p w:rsidR="004D76D2" w:rsidRPr="00A619FC" w:rsidRDefault="004D76D2" w:rsidP="008B1900">
            <w:pPr>
              <w:jc w:val="both"/>
              <w:rPr>
                <w:rFonts w:ascii="Arial" w:hAnsi="Arial" w:cs="Arial"/>
                <w:b/>
                <w:color w:val="000000"/>
                <w:sz w:val="20"/>
                <w:szCs w:val="20"/>
              </w:rPr>
            </w:pPr>
            <w:r>
              <w:rPr>
                <w:rFonts w:ascii="Arial" w:hAnsi="Arial" w:cs="Arial"/>
                <w:b/>
                <w:color w:val="000000"/>
                <w:sz w:val="20"/>
                <w:szCs w:val="20"/>
              </w:rPr>
              <w:t>9.00</w:t>
            </w:r>
            <w:r w:rsidRPr="00A619FC">
              <w:rPr>
                <w:rFonts w:ascii="Arial" w:hAnsi="Arial" w:cs="Arial"/>
                <w:b/>
                <w:color w:val="000000"/>
                <w:sz w:val="20"/>
                <w:szCs w:val="20"/>
              </w:rPr>
              <w:t xml:space="preserve"> </w:t>
            </w:r>
          </w:p>
        </w:tc>
        <w:tc>
          <w:tcPr>
            <w:tcW w:w="9073" w:type="dxa"/>
          </w:tcPr>
          <w:p w:rsidR="004577F7" w:rsidRDefault="004577F7" w:rsidP="00404B41">
            <w:pPr>
              <w:jc w:val="both"/>
              <w:rPr>
                <w:rFonts w:ascii="Arial" w:hAnsi="Arial" w:cs="Arial"/>
                <w:b/>
                <w:color w:val="000000"/>
                <w:sz w:val="20"/>
                <w:szCs w:val="20"/>
              </w:rPr>
            </w:pPr>
            <w:r w:rsidRPr="002355E3">
              <w:rPr>
                <w:rFonts w:ascii="Arial" w:hAnsi="Arial" w:cs="Arial"/>
                <w:b/>
                <w:color w:val="000000"/>
                <w:sz w:val="20"/>
                <w:szCs w:val="20"/>
              </w:rPr>
              <w:t>Nepilnamečių baudžiamosios atsakomybės, bausmių skyrimo nepilnamečiams ypatumai. Aktuali teismų praktika.</w:t>
            </w:r>
          </w:p>
          <w:p w:rsidR="00404B41" w:rsidRPr="00645BC7" w:rsidRDefault="00404B41" w:rsidP="004577F7">
            <w:pPr>
              <w:jc w:val="both"/>
              <w:rPr>
                <w:rFonts w:ascii="Arial" w:hAnsi="Arial" w:cs="Arial"/>
                <w:b/>
                <w:bCs/>
                <w:color w:val="000000"/>
                <w:sz w:val="20"/>
                <w:szCs w:val="20"/>
              </w:rPr>
            </w:pPr>
            <w:r w:rsidRPr="00404B41">
              <w:rPr>
                <w:rFonts w:ascii="Arial" w:hAnsi="Arial" w:cs="Arial"/>
                <w:bCs/>
                <w:i/>
                <w:color w:val="000000"/>
                <w:sz w:val="20"/>
                <w:szCs w:val="20"/>
              </w:rPr>
              <w:t>Lektor</w:t>
            </w:r>
            <w:r w:rsidR="004577F7">
              <w:rPr>
                <w:rFonts w:ascii="Arial" w:hAnsi="Arial" w:cs="Arial"/>
                <w:bCs/>
                <w:i/>
                <w:color w:val="000000"/>
                <w:sz w:val="20"/>
                <w:szCs w:val="20"/>
              </w:rPr>
              <w:t xml:space="preserve">ius </w:t>
            </w:r>
            <w:r w:rsidR="004577F7" w:rsidRPr="004577F7">
              <w:rPr>
                <w:rFonts w:ascii="Arial" w:hAnsi="Arial" w:cs="Arial"/>
                <w:b/>
                <w:bCs/>
                <w:i/>
                <w:color w:val="000000"/>
                <w:sz w:val="20"/>
                <w:szCs w:val="20"/>
              </w:rPr>
              <w:t>prof. habil. dr. Vytautas Piesliakas</w:t>
            </w:r>
          </w:p>
        </w:tc>
      </w:tr>
      <w:tr w:rsidR="004D76D2" w:rsidRPr="00A619FC" w:rsidTr="008B1900">
        <w:tc>
          <w:tcPr>
            <w:tcW w:w="828" w:type="dxa"/>
          </w:tcPr>
          <w:p w:rsidR="004D76D2" w:rsidRPr="00A619FC" w:rsidRDefault="004D76D2" w:rsidP="008B1900">
            <w:pPr>
              <w:rPr>
                <w:rFonts w:ascii="Arial" w:hAnsi="Arial" w:cs="Arial"/>
                <w:i/>
                <w:color w:val="000000"/>
                <w:sz w:val="10"/>
                <w:szCs w:val="10"/>
              </w:rPr>
            </w:pPr>
          </w:p>
        </w:tc>
        <w:tc>
          <w:tcPr>
            <w:tcW w:w="9073" w:type="dxa"/>
          </w:tcPr>
          <w:p w:rsidR="004D76D2" w:rsidRPr="00A619FC" w:rsidRDefault="004D76D2" w:rsidP="008B1900">
            <w:pPr>
              <w:ind w:left="-92"/>
              <w:rPr>
                <w:rFonts w:ascii="Arial" w:hAnsi="Arial" w:cs="Arial"/>
                <w:i/>
                <w:color w:val="000000"/>
                <w:sz w:val="10"/>
                <w:szCs w:val="10"/>
              </w:rPr>
            </w:pPr>
          </w:p>
        </w:tc>
      </w:tr>
      <w:tr w:rsidR="004D76D2" w:rsidRPr="00A619FC" w:rsidTr="008B1900">
        <w:tc>
          <w:tcPr>
            <w:tcW w:w="828" w:type="dxa"/>
          </w:tcPr>
          <w:p w:rsidR="004D76D2" w:rsidRPr="00A619FC" w:rsidRDefault="004D76D2" w:rsidP="008B1900">
            <w:pPr>
              <w:rPr>
                <w:rFonts w:ascii="Arial" w:hAnsi="Arial" w:cs="Arial"/>
                <w:i/>
                <w:color w:val="000000"/>
                <w:sz w:val="20"/>
                <w:szCs w:val="20"/>
              </w:rPr>
            </w:pPr>
            <w:r>
              <w:rPr>
                <w:rFonts w:ascii="Arial" w:hAnsi="Arial" w:cs="Arial"/>
                <w:i/>
                <w:color w:val="000000"/>
                <w:sz w:val="20"/>
                <w:szCs w:val="20"/>
              </w:rPr>
              <w:t>10</w:t>
            </w:r>
            <w:r w:rsidRPr="00A619FC">
              <w:rPr>
                <w:rFonts w:ascii="Arial" w:hAnsi="Arial" w:cs="Arial"/>
                <w:i/>
                <w:color w:val="000000"/>
                <w:sz w:val="20"/>
                <w:szCs w:val="20"/>
              </w:rPr>
              <w:t>.</w:t>
            </w:r>
            <w:r>
              <w:rPr>
                <w:rFonts w:ascii="Arial" w:hAnsi="Arial" w:cs="Arial"/>
                <w:i/>
                <w:color w:val="000000"/>
                <w:sz w:val="20"/>
                <w:szCs w:val="20"/>
              </w:rPr>
              <w:t>30</w:t>
            </w:r>
          </w:p>
        </w:tc>
        <w:tc>
          <w:tcPr>
            <w:tcW w:w="9073" w:type="dxa"/>
          </w:tcPr>
          <w:p w:rsidR="004D76D2" w:rsidRPr="00A619FC" w:rsidRDefault="004577F7" w:rsidP="00404B41">
            <w:pPr>
              <w:ind w:left="-92"/>
              <w:rPr>
                <w:rFonts w:ascii="Arial" w:hAnsi="Arial" w:cs="Arial"/>
                <w:i/>
                <w:color w:val="000000"/>
                <w:sz w:val="20"/>
                <w:szCs w:val="20"/>
              </w:rPr>
            </w:pPr>
            <w:r>
              <w:rPr>
                <w:rFonts w:ascii="Arial" w:hAnsi="Arial" w:cs="Arial"/>
                <w:i/>
                <w:color w:val="000000"/>
                <w:sz w:val="20"/>
                <w:szCs w:val="20"/>
              </w:rPr>
              <w:t>Pertrauka</w:t>
            </w:r>
          </w:p>
        </w:tc>
      </w:tr>
      <w:tr w:rsidR="004577F7" w:rsidRPr="00A619FC" w:rsidTr="008B1900">
        <w:tc>
          <w:tcPr>
            <w:tcW w:w="828" w:type="dxa"/>
          </w:tcPr>
          <w:p w:rsidR="004577F7" w:rsidRPr="004577F7" w:rsidRDefault="004577F7" w:rsidP="008B1900">
            <w:pPr>
              <w:rPr>
                <w:rFonts w:ascii="Arial" w:hAnsi="Arial" w:cs="Arial"/>
                <w:i/>
                <w:color w:val="000000"/>
                <w:sz w:val="10"/>
                <w:szCs w:val="10"/>
              </w:rPr>
            </w:pPr>
          </w:p>
        </w:tc>
        <w:tc>
          <w:tcPr>
            <w:tcW w:w="9073" w:type="dxa"/>
          </w:tcPr>
          <w:p w:rsidR="004577F7" w:rsidRPr="004577F7" w:rsidRDefault="004577F7" w:rsidP="00404B41">
            <w:pPr>
              <w:ind w:left="-92"/>
              <w:rPr>
                <w:rFonts w:ascii="Arial" w:hAnsi="Arial" w:cs="Arial"/>
                <w:i/>
                <w:color w:val="000000"/>
                <w:sz w:val="10"/>
                <w:szCs w:val="10"/>
              </w:rPr>
            </w:pPr>
          </w:p>
        </w:tc>
      </w:tr>
      <w:tr w:rsidR="004577F7" w:rsidRPr="00A619FC" w:rsidTr="008B1900">
        <w:tc>
          <w:tcPr>
            <w:tcW w:w="828" w:type="dxa"/>
          </w:tcPr>
          <w:p w:rsidR="004577F7" w:rsidRPr="004577F7" w:rsidRDefault="004577F7" w:rsidP="008B1900">
            <w:pPr>
              <w:rPr>
                <w:rFonts w:ascii="Arial" w:hAnsi="Arial" w:cs="Arial"/>
                <w:b/>
                <w:color w:val="000000"/>
                <w:sz w:val="20"/>
                <w:szCs w:val="20"/>
              </w:rPr>
            </w:pPr>
            <w:r w:rsidRPr="004577F7">
              <w:rPr>
                <w:rFonts w:ascii="Arial" w:hAnsi="Arial" w:cs="Arial"/>
                <w:b/>
                <w:color w:val="000000"/>
                <w:sz w:val="20"/>
                <w:szCs w:val="20"/>
              </w:rPr>
              <w:t>10.45</w:t>
            </w:r>
          </w:p>
        </w:tc>
        <w:tc>
          <w:tcPr>
            <w:tcW w:w="9073" w:type="dxa"/>
          </w:tcPr>
          <w:p w:rsidR="004577F7" w:rsidRPr="004577F7" w:rsidRDefault="004577F7" w:rsidP="00404B41">
            <w:pPr>
              <w:ind w:left="-92"/>
              <w:rPr>
                <w:rFonts w:ascii="Arial" w:hAnsi="Arial" w:cs="Arial"/>
                <w:b/>
                <w:color w:val="000000"/>
                <w:sz w:val="20"/>
                <w:szCs w:val="20"/>
              </w:rPr>
            </w:pPr>
            <w:r w:rsidRPr="004577F7">
              <w:rPr>
                <w:rFonts w:ascii="Arial" w:hAnsi="Arial" w:cs="Arial"/>
                <w:b/>
                <w:color w:val="000000"/>
                <w:sz w:val="20"/>
                <w:szCs w:val="20"/>
              </w:rPr>
              <w:t>Paskaitos tęsinys.</w:t>
            </w:r>
          </w:p>
        </w:tc>
      </w:tr>
      <w:tr w:rsidR="00AE4F35" w:rsidRPr="00A619FC" w:rsidTr="008B1900">
        <w:tc>
          <w:tcPr>
            <w:tcW w:w="828" w:type="dxa"/>
          </w:tcPr>
          <w:p w:rsidR="00AE4F35" w:rsidRPr="00AE4F35" w:rsidRDefault="00AE4F35" w:rsidP="008B1900">
            <w:pPr>
              <w:rPr>
                <w:rFonts w:ascii="Arial" w:hAnsi="Arial" w:cs="Arial"/>
                <w:b/>
                <w:color w:val="000000"/>
                <w:sz w:val="10"/>
                <w:szCs w:val="10"/>
              </w:rPr>
            </w:pPr>
          </w:p>
        </w:tc>
        <w:tc>
          <w:tcPr>
            <w:tcW w:w="9073" w:type="dxa"/>
          </w:tcPr>
          <w:p w:rsidR="00AE4F35" w:rsidRPr="00AE4F35" w:rsidRDefault="00AE4F35" w:rsidP="00404B41">
            <w:pPr>
              <w:ind w:left="-92"/>
              <w:rPr>
                <w:rFonts w:ascii="Arial" w:hAnsi="Arial" w:cs="Arial"/>
                <w:b/>
                <w:color w:val="000000"/>
                <w:sz w:val="10"/>
                <w:szCs w:val="10"/>
              </w:rPr>
            </w:pPr>
          </w:p>
        </w:tc>
      </w:tr>
      <w:tr w:rsidR="00AE4F35" w:rsidRPr="00A619FC" w:rsidTr="008B1900">
        <w:tc>
          <w:tcPr>
            <w:tcW w:w="828" w:type="dxa"/>
          </w:tcPr>
          <w:p w:rsidR="00AE4F35" w:rsidRPr="00AE4F35" w:rsidRDefault="00AE4F35" w:rsidP="008B1900">
            <w:pPr>
              <w:rPr>
                <w:rFonts w:ascii="Arial" w:hAnsi="Arial" w:cs="Arial"/>
                <w:i/>
                <w:color w:val="000000"/>
                <w:sz w:val="20"/>
                <w:szCs w:val="20"/>
              </w:rPr>
            </w:pPr>
            <w:r w:rsidRPr="00AE4F35">
              <w:rPr>
                <w:rFonts w:ascii="Arial" w:hAnsi="Arial" w:cs="Arial"/>
                <w:i/>
                <w:color w:val="000000"/>
                <w:sz w:val="20"/>
                <w:szCs w:val="20"/>
              </w:rPr>
              <w:t>11.30</w:t>
            </w:r>
          </w:p>
        </w:tc>
        <w:tc>
          <w:tcPr>
            <w:tcW w:w="9073" w:type="dxa"/>
          </w:tcPr>
          <w:p w:rsidR="00AE4F35" w:rsidRPr="00AE4F35" w:rsidRDefault="00AE4F35" w:rsidP="00404B41">
            <w:pPr>
              <w:ind w:left="-92"/>
              <w:rPr>
                <w:rFonts w:ascii="Arial" w:hAnsi="Arial" w:cs="Arial"/>
                <w:b/>
                <w:color w:val="000000"/>
                <w:sz w:val="20"/>
                <w:szCs w:val="20"/>
              </w:rPr>
            </w:pPr>
            <w:r>
              <w:rPr>
                <w:rFonts w:ascii="Arial" w:hAnsi="Arial" w:cs="Arial"/>
                <w:i/>
                <w:color w:val="000000"/>
                <w:sz w:val="20"/>
                <w:szCs w:val="20"/>
              </w:rPr>
              <w:t>Pertrauka</w:t>
            </w:r>
          </w:p>
        </w:tc>
      </w:tr>
      <w:tr w:rsidR="00AE4F35" w:rsidRPr="00A619FC" w:rsidTr="008B1900">
        <w:tc>
          <w:tcPr>
            <w:tcW w:w="828" w:type="dxa"/>
          </w:tcPr>
          <w:p w:rsidR="00AE4F35" w:rsidRPr="00AE4F35" w:rsidRDefault="00AE4F35" w:rsidP="008B1900">
            <w:pPr>
              <w:rPr>
                <w:rFonts w:ascii="Arial" w:hAnsi="Arial" w:cs="Arial"/>
                <w:b/>
                <w:color w:val="000000"/>
                <w:sz w:val="10"/>
                <w:szCs w:val="10"/>
              </w:rPr>
            </w:pPr>
          </w:p>
        </w:tc>
        <w:tc>
          <w:tcPr>
            <w:tcW w:w="9073" w:type="dxa"/>
          </w:tcPr>
          <w:p w:rsidR="00AE4F35" w:rsidRPr="00AE4F35" w:rsidRDefault="00AE4F35" w:rsidP="00404B41">
            <w:pPr>
              <w:ind w:left="-92"/>
              <w:rPr>
                <w:rFonts w:ascii="Arial" w:hAnsi="Arial" w:cs="Arial"/>
                <w:b/>
                <w:color w:val="000000"/>
                <w:sz w:val="10"/>
                <w:szCs w:val="10"/>
              </w:rPr>
            </w:pPr>
          </w:p>
        </w:tc>
      </w:tr>
      <w:tr w:rsidR="004577F7" w:rsidRPr="00A619FC" w:rsidTr="008B1900">
        <w:tc>
          <w:tcPr>
            <w:tcW w:w="828" w:type="dxa"/>
          </w:tcPr>
          <w:p w:rsidR="004577F7" w:rsidRPr="00AE4F35" w:rsidRDefault="00AE4F35" w:rsidP="008B1900">
            <w:pPr>
              <w:rPr>
                <w:rFonts w:ascii="Arial" w:hAnsi="Arial" w:cs="Arial"/>
                <w:b/>
                <w:color w:val="000000"/>
                <w:sz w:val="20"/>
                <w:szCs w:val="20"/>
              </w:rPr>
            </w:pPr>
            <w:r w:rsidRPr="00AE4F35">
              <w:rPr>
                <w:rFonts w:ascii="Arial" w:hAnsi="Arial" w:cs="Arial"/>
                <w:b/>
                <w:color w:val="000000"/>
                <w:sz w:val="20"/>
                <w:szCs w:val="20"/>
              </w:rPr>
              <w:t>11.45</w:t>
            </w:r>
          </w:p>
        </w:tc>
        <w:tc>
          <w:tcPr>
            <w:tcW w:w="9073" w:type="dxa"/>
          </w:tcPr>
          <w:p w:rsidR="004577F7" w:rsidRDefault="00AE4F35" w:rsidP="00404B41">
            <w:pPr>
              <w:ind w:left="-92"/>
              <w:rPr>
                <w:rFonts w:ascii="Arial" w:hAnsi="Arial" w:cs="Arial"/>
                <w:b/>
                <w:color w:val="000000"/>
                <w:sz w:val="20"/>
                <w:szCs w:val="20"/>
              </w:rPr>
            </w:pPr>
            <w:r w:rsidRPr="00AE4F35">
              <w:rPr>
                <w:rFonts w:ascii="Arial" w:hAnsi="Arial" w:cs="Arial"/>
                <w:b/>
                <w:color w:val="000000"/>
                <w:sz w:val="20"/>
                <w:szCs w:val="20"/>
              </w:rPr>
              <w:t>Nepilnamečių administracinės atsakomybės ypatumai. Aktuali teismų praktika.</w:t>
            </w:r>
          </w:p>
          <w:p w:rsidR="00AE4F35" w:rsidRDefault="00AE4F35" w:rsidP="00AE4F35">
            <w:pPr>
              <w:ind w:left="-92"/>
              <w:rPr>
                <w:rFonts w:ascii="Arial" w:hAnsi="Arial" w:cs="Arial"/>
                <w:i/>
                <w:sz w:val="20"/>
                <w:szCs w:val="20"/>
              </w:rPr>
            </w:pPr>
            <w:r w:rsidRPr="00404B41">
              <w:rPr>
                <w:rFonts w:ascii="Arial" w:hAnsi="Arial" w:cs="Arial"/>
                <w:bCs/>
                <w:i/>
                <w:color w:val="000000"/>
                <w:sz w:val="20"/>
                <w:szCs w:val="20"/>
              </w:rPr>
              <w:t>Lektor</w:t>
            </w:r>
            <w:r>
              <w:rPr>
                <w:rFonts w:ascii="Arial" w:hAnsi="Arial" w:cs="Arial"/>
                <w:bCs/>
                <w:i/>
                <w:color w:val="000000"/>
                <w:sz w:val="20"/>
                <w:szCs w:val="20"/>
              </w:rPr>
              <w:t xml:space="preserve">ius </w:t>
            </w:r>
            <w:r>
              <w:rPr>
                <w:rFonts w:ascii="Arial" w:hAnsi="Arial" w:cs="Arial"/>
                <w:b/>
                <w:bCs/>
                <w:i/>
                <w:color w:val="000000"/>
                <w:sz w:val="20"/>
                <w:szCs w:val="20"/>
              </w:rPr>
              <w:t>doc. dr. Darius Urbonas</w:t>
            </w:r>
          </w:p>
        </w:tc>
      </w:tr>
      <w:tr w:rsidR="00AE4F35" w:rsidRPr="00A619FC" w:rsidTr="008B1900">
        <w:tc>
          <w:tcPr>
            <w:tcW w:w="828" w:type="dxa"/>
          </w:tcPr>
          <w:p w:rsidR="00AE4F35" w:rsidRPr="00AE4F35" w:rsidRDefault="00AE4F35" w:rsidP="008B1900">
            <w:pPr>
              <w:rPr>
                <w:rFonts w:ascii="Arial" w:hAnsi="Arial" w:cs="Arial"/>
                <w:b/>
                <w:color w:val="000000"/>
                <w:sz w:val="10"/>
                <w:szCs w:val="10"/>
              </w:rPr>
            </w:pPr>
          </w:p>
        </w:tc>
        <w:tc>
          <w:tcPr>
            <w:tcW w:w="9073" w:type="dxa"/>
          </w:tcPr>
          <w:p w:rsidR="00AE4F35" w:rsidRPr="00AE4F35" w:rsidRDefault="00AE4F35" w:rsidP="00404B41">
            <w:pPr>
              <w:ind w:left="-92"/>
              <w:rPr>
                <w:rFonts w:ascii="Arial" w:hAnsi="Arial" w:cs="Arial"/>
                <w:b/>
                <w:color w:val="000000"/>
                <w:sz w:val="10"/>
                <w:szCs w:val="10"/>
              </w:rPr>
            </w:pPr>
          </w:p>
        </w:tc>
      </w:tr>
      <w:tr w:rsidR="004577F7" w:rsidRPr="00A619FC" w:rsidTr="008B1900">
        <w:tc>
          <w:tcPr>
            <w:tcW w:w="828" w:type="dxa"/>
          </w:tcPr>
          <w:p w:rsidR="004577F7" w:rsidRPr="004577F7" w:rsidRDefault="004577F7" w:rsidP="00AE4F35">
            <w:pPr>
              <w:rPr>
                <w:rFonts w:ascii="Arial" w:hAnsi="Arial" w:cs="Arial"/>
                <w:i/>
                <w:color w:val="000000"/>
                <w:sz w:val="20"/>
                <w:szCs w:val="20"/>
                <w:lang w:val="en-US"/>
              </w:rPr>
            </w:pPr>
            <w:r>
              <w:rPr>
                <w:rFonts w:ascii="Arial" w:hAnsi="Arial" w:cs="Arial"/>
                <w:i/>
                <w:color w:val="000000"/>
                <w:sz w:val="20"/>
                <w:szCs w:val="20"/>
              </w:rPr>
              <w:t>1</w:t>
            </w:r>
            <w:r w:rsidR="00AE4F35">
              <w:rPr>
                <w:rFonts w:ascii="Arial" w:hAnsi="Arial" w:cs="Arial"/>
                <w:i/>
                <w:color w:val="000000"/>
                <w:sz w:val="20"/>
                <w:szCs w:val="20"/>
              </w:rPr>
              <w:t>3</w:t>
            </w:r>
            <w:r>
              <w:rPr>
                <w:rFonts w:ascii="Arial" w:hAnsi="Arial" w:cs="Arial"/>
                <w:i/>
                <w:color w:val="000000"/>
                <w:sz w:val="20"/>
                <w:szCs w:val="20"/>
              </w:rPr>
              <w:t>.</w:t>
            </w:r>
            <w:r w:rsidR="00AE4F35">
              <w:rPr>
                <w:rFonts w:ascii="Arial" w:hAnsi="Arial" w:cs="Arial"/>
                <w:i/>
                <w:color w:val="000000"/>
                <w:sz w:val="20"/>
                <w:szCs w:val="20"/>
              </w:rPr>
              <w:t>15</w:t>
            </w:r>
          </w:p>
        </w:tc>
        <w:tc>
          <w:tcPr>
            <w:tcW w:w="9073" w:type="dxa"/>
          </w:tcPr>
          <w:p w:rsidR="004577F7" w:rsidRDefault="004577F7" w:rsidP="00404B41">
            <w:pPr>
              <w:ind w:left="-92"/>
              <w:rPr>
                <w:rFonts w:ascii="Arial" w:hAnsi="Arial" w:cs="Arial"/>
                <w:i/>
                <w:sz w:val="20"/>
                <w:szCs w:val="20"/>
              </w:rPr>
            </w:pPr>
            <w:r>
              <w:rPr>
                <w:rFonts w:ascii="Arial" w:hAnsi="Arial" w:cs="Arial"/>
                <w:i/>
                <w:sz w:val="20"/>
                <w:szCs w:val="20"/>
              </w:rPr>
              <w:t>Seminaro pabaiga.</w:t>
            </w:r>
          </w:p>
        </w:tc>
      </w:tr>
    </w:tbl>
    <w:p w:rsidR="004D76D2" w:rsidRPr="00A619FC" w:rsidRDefault="004D76D2" w:rsidP="000013F5">
      <w:pPr>
        <w:rPr>
          <w:rFonts w:ascii="Arial" w:hAnsi="Arial" w:cs="Arial"/>
          <w:b/>
          <w:color w:val="000000"/>
          <w:sz w:val="20"/>
          <w:szCs w:val="20"/>
        </w:rPr>
      </w:pPr>
    </w:p>
    <w:p w:rsidR="00AC2DDC" w:rsidRPr="00A619FC" w:rsidRDefault="00AC2DDC" w:rsidP="006D7B38">
      <w:pPr>
        <w:ind w:left="-540" w:firstLine="540"/>
        <w:rPr>
          <w:rFonts w:ascii="Arial" w:hAnsi="Arial" w:cs="Arial"/>
          <w:b/>
          <w:color w:val="000000"/>
          <w:sz w:val="20"/>
          <w:szCs w:val="20"/>
        </w:rPr>
      </w:pPr>
      <w:r w:rsidRPr="00A619FC">
        <w:rPr>
          <w:rFonts w:ascii="Arial" w:hAnsi="Arial" w:cs="Arial"/>
          <w:b/>
          <w:color w:val="000000"/>
          <w:sz w:val="20"/>
          <w:szCs w:val="20"/>
        </w:rPr>
        <w:t>Anketų pildymas.</w:t>
      </w:r>
    </w:p>
    <w:p w:rsidR="000013F5" w:rsidRPr="00A619FC" w:rsidRDefault="000013F5" w:rsidP="006D7B38">
      <w:pPr>
        <w:ind w:left="-540" w:firstLine="540"/>
        <w:rPr>
          <w:rFonts w:ascii="Arial" w:hAnsi="Arial" w:cs="Arial"/>
          <w:b/>
          <w:color w:val="000000"/>
          <w:sz w:val="20"/>
          <w:szCs w:val="20"/>
        </w:rPr>
      </w:pPr>
    </w:p>
    <w:p w:rsidR="00AC2DDC" w:rsidRDefault="00AC2DDC" w:rsidP="006D7B38">
      <w:pPr>
        <w:ind w:left="-540" w:firstLine="540"/>
        <w:rPr>
          <w:rStyle w:val="Strong"/>
          <w:rFonts w:ascii="Arial" w:hAnsi="Arial" w:cs="Arial"/>
          <w:color w:val="000000"/>
          <w:sz w:val="20"/>
          <w:szCs w:val="20"/>
        </w:rPr>
      </w:pPr>
      <w:r w:rsidRPr="00A619FC">
        <w:rPr>
          <w:rStyle w:val="Strong"/>
          <w:rFonts w:ascii="Arial" w:hAnsi="Arial" w:cs="Arial"/>
          <w:color w:val="000000"/>
          <w:sz w:val="20"/>
          <w:szCs w:val="20"/>
        </w:rPr>
        <w:t>Programa gali keistis.</w:t>
      </w:r>
    </w:p>
    <w:p w:rsidR="005D5067" w:rsidRDefault="005D5067" w:rsidP="00B224E2">
      <w:pPr>
        <w:rPr>
          <w:rStyle w:val="Strong"/>
          <w:rFonts w:ascii="Arial" w:hAnsi="Arial" w:cs="Arial"/>
          <w:color w:val="000000"/>
          <w:sz w:val="20"/>
          <w:szCs w:val="20"/>
        </w:rPr>
      </w:pPr>
    </w:p>
    <w:p w:rsidR="005D5067" w:rsidRDefault="005D5067" w:rsidP="00B224E2">
      <w:pPr>
        <w:rPr>
          <w:rStyle w:val="Strong"/>
          <w:rFonts w:ascii="Arial" w:hAnsi="Arial" w:cs="Arial"/>
          <w:color w:val="000000"/>
          <w:sz w:val="20"/>
          <w:szCs w:val="20"/>
        </w:rPr>
      </w:pPr>
    </w:p>
    <w:p w:rsidR="009D6F0C" w:rsidRDefault="009D6F0C" w:rsidP="00B224E2">
      <w:pPr>
        <w:rPr>
          <w:rStyle w:val="Strong"/>
          <w:rFonts w:ascii="Arial" w:hAnsi="Arial" w:cs="Arial"/>
          <w:color w:val="000000"/>
          <w:sz w:val="20"/>
          <w:szCs w:val="20"/>
        </w:rPr>
      </w:pPr>
    </w:p>
    <w:p w:rsidR="009D6F0C" w:rsidRDefault="009D6F0C" w:rsidP="00B224E2">
      <w:pPr>
        <w:rPr>
          <w:rStyle w:val="Strong"/>
          <w:rFonts w:ascii="Arial" w:hAnsi="Arial" w:cs="Arial"/>
          <w:color w:val="000000"/>
          <w:sz w:val="20"/>
          <w:szCs w:val="20"/>
        </w:rPr>
      </w:pPr>
    </w:p>
    <w:p w:rsidR="00E2514D" w:rsidRDefault="00E2514D" w:rsidP="00B224E2">
      <w:pPr>
        <w:rPr>
          <w:rStyle w:val="Strong"/>
          <w:rFonts w:ascii="Arial" w:hAnsi="Arial" w:cs="Arial"/>
          <w:color w:val="000000"/>
          <w:sz w:val="20"/>
          <w:szCs w:val="20"/>
        </w:rPr>
      </w:pPr>
    </w:p>
    <w:p w:rsidR="00E2514D" w:rsidRDefault="00E2514D" w:rsidP="00B224E2">
      <w:pPr>
        <w:rPr>
          <w:rStyle w:val="Strong"/>
          <w:rFonts w:ascii="Arial" w:hAnsi="Arial" w:cs="Arial"/>
          <w:color w:val="000000"/>
          <w:sz w:val="20"/>
          <w:szCs w:val="20"/>
        </w:rPr>
      </w:pPr>
    </w:p>
    <w:p w:rsidR="00E2514D" w:rsidRDefault="00E2514D" w:rsidP="00B224E2">
      <w:pPr>
        <w:rPr>
          <w:rStyle w:val="Strong"/>
          <w:rFonts w:ascii="Arial" w:hAnsi="Arial" w:cs="Arial"/>
          <w:color w:val="000000"/>
          <w:sz w:val="20"/>
          <w:szCs w:val="20"/>
        </w:rPr>
      </w:pPr>
    </w:p>
    <w:p w:rsidR="00F00F8D" w:rsidRDefault="00F00F8D" w:rsidP="00B224E2">
      <w:pPr>
        <w:rPr>
          <w:rStyle w:val="Strong"/>
          <w:rFonts w:ascii="Arial" w:hAnsi="Arial" w:cs="Arial"/>
          <w:color w:val="000000"/>
          <w:sz w:val="20"/>
          <w:szCs w:val="20"/>
        </w:rPr>
      </w:pPr>
    </w:p>
    <w:p w:rsidR="00F00F8D" w:rsidRDefault="00F00F8D" w:rsidP="00B224E2">
      <w:pPr>
        <w:rPr>
          <w:rStyle w:val="Strong"/>
          <w:rFonts w:ascii="Arial" w:hAnsi="Arial" w:cs="Arial"/>
          <w:color w:val="000000"/>
          <w:sz w:val="20"/>
          <w:szCs w:val="20"/>
        </w:rPr>
      </w:pPr>
    </w:p>
    <w:p w:rsidR="00F00F8D" w:rsidRDefault="00F00F8D" w:rsidP="00B224E2">
      <w:pPr>
        <w:rPr>
          <w:rStyle w:val="Strong"/>
          <w:rFonts w:ascii="Arial" w:hAnsi="Arial" w:cs="Arial"/>
          <w:color w:val="000000"/>
          <w:sz w:val="20"/>
          <w:szCs w:val="20"/>
        </w:rPr>
      </w:pPr>
    </w:p>
    <w:p w:rsidR="00F00F8D" w:rsidRDefault="00F00F8D" w:rsidP="00B224E2">
      <w:pPr>
        <w:rPr>
          <w:rStyle w:val="Strong"/>
          <w:rFonts w:ascii="Arial" w:hAnsi="Arial" w:cs="Arial"/>
          <w:color w:val="000000"/>
          <w:sz w:val="20"/>
          <w:szCs w:val="20"/>
        </w:rPr>
      </w:pPr>
    </w:p>
    <w:p w:rsidR="00C950D0" w:rsidRDefault="00C950D0" w:rsidP="00B224E2">
      <w:pPr>
        <w:rPr>
          <w:rStyle w:val="Strong"/>
          <w:rFonts w:ascii="Arial" w:hAnsi="Arial" w:cs="Arial"/>
          <w:color w:val="000000"/>
          <w:sz w:val="20"/>
          <w:szCs w:val="20"/>
        </w:rPr>
      </w:pPr>
    </w:p>
    <w:p w:rsidR="00C950D0" w:rsidRDefault="00C950D0" w:rsidP="00B224E2">
      <w:pPr>
        <w:rPr>
          <w:rStyle w:val="Strong"/>
          <w:rFonts w:ascii="Arial" w:hAnsi="Arial" w:cs="Arial"/>
          <w:color w:val="000000"/>
          <w:sz w:val="20"/>
          <w:szCs w:val="20"/>
        </w:rPr>
      </w:pPr>
    </w:p>
    <w:p w:rsidR="00C950D0" w:rsidRDefault="00C950D0" w:rsidP="00B224E2">
      <w:pPr>
        <w:rPr>
          <w:rStyle w:val="Strong"/>
          <w:rFonts w:ascii="Arial" w:hAnsi="Arial" w:cs="Arial"/>
          <w:color w:val="000000"/>
          <w:sz w:val="20"/>
          <w:szCs w:val="20"/>
        </w:rPr>
      </w:pPr>
    </w:p>
    <w:p w:rsidR="00C950D0" w:rsidRDefault="00C950D0" w:rsidP="00B224E2">
      <w:pPr>
        <w:rPr>
          <w:rStyle w:val="Strong"/>
          <w:rFonts w:ascii="Arial" w:hAnsi="Arial" w:cs="Arial"/>
          <w:color w:val="000000"/>
          <w:sz w:val="20"/>
          <w:szCs w:val="20"/>
        </w:rPr>
      </w:pPr>
    </w:p>
    <w:p w:rsidR="00C950D0" w:rsidRDefault="00C950D0" w:rsidP="00B224E2">
      <w:pPr>
        <w:rPr>
          <w:rStyle w:val="Strong"/>
          <w:rFonts w:ascii="Arial" w:hAnsi="Arial" w:cs="Arial"/>
          <w:color w:val="000000"/>
          <w:sz w:val="20"/>
          <w:szCs w:val="20"/>
        </w:rPr>
      </w:pPr>
    </w:p>
    <w:p w:rsidR="00C950D0" w:rsidRDefault="00C950D0" w:rsidP="00B224E2">
      <w:pPr>
        <w:rPr>
          <w:rStyle w:val="Strong"/>
          <w:rFonts w:ascii="Arial" w:hAnsi="Arial" w:cs="Arial"/>
          <w:color w:val="000000"/>
          <w:sz w:val="20"/>
          <w:szCs w:val="20"/>
        </w:rPr>
      </w:pPr>
    </w:p>
    <w:p w:rsidR="00404B41" w:rsidRDefault="00404B41" w:rsidP="00B224E2">
      <w:pPr>
        <w:rPr>
          <w:rStyle w:val="Strong"/>
          <w:rFonts w:ascii="Arial" w:hAnsi="Arial" w:cs="Arial"/>
          <w:color w:val="000000"/>
          <w:sz w:val="20"/>
          <w:szCs w:val="20"/>
        </w:rPr>
      </w:pPr>
    </w:p>
    <w:p w:rsidR="005E738D" w:rsidRDefault="005E738D" w:rsidP="00B224E2">
      <w:pPr>
        <w:rPr>
          <w:rStyle w:val="Strong"/>
          <w:rFonts w:ascii="Arial" w:hAnsi="Arial" w:cs="Arial"/>
          <w:color w:val="000000"/>
          <w:sz w:val="20"/>
          <w:szCs w:val="20"/>
        </w:rPr>
      </w:pPr>
    </w:p>
    <w:p w:rsidR="005E738D" w:rsidRDefault="005E738D" w:rsidP="00B224E2">
      <w:pPr>
        <w:rPr>
          <w:rStyle w:val="Strong"/>
          <w:rFonts w:ascii="Arial" w:hAnsi="Arial" w:cs="Arial"/>
          <w:color w:val="000000"/>
          <w:sz w:val="20"/>
          <w:szCs w:val="20"/>
        </w:rPr>
      </w:pPr>
    </w:p>
    <w:p w:rsidR="005E738D" w:rsidRDefault="005E738D" w:rsidP="00B224E2">
      <w:pPr>
        <w:rPr>
          <w:rStyle w:val="Strong"/>
          <w:rFonts w:ascii="Arial" w:hAnsi="Arial" w:cs="Arial"/>
          <w:color w:val="000000"/>
          <w:sz w:val="20"/>
          <w:szCs w:val="20"/>
        </w:rPr>
      </w:pPr>
    </w:p>
    <w:p w:rsidR="005E738D" w:rsidRDefault="005E738D" w:rsidP="00B224E2">
      <w:pPr>
        <w:rPr>
          <w:rStyle w:val="Strong"/>
          <w:rFonts w:ascii="Arial" w:hAnsi="Arial" w:cs="Arial"/>
          <w:color w:val="000000"/>
          <w:sz w:val="20"/>
          <w:szCs w:val="20"/>
        </w:rPr>
      </w:pPr>
    </w:p>
    <w:p w:rsidR="005E738D" w:rsidRDefault="005E738D" w:rsidP="00B224E2">
      <w:pPr>
        <w:rPr>
          <w:rStyle w:val="Strong"/>
          <w:rFonts w:ascii="Arial" w:hAnsi="Arial" w:cs="Arial"/>
          <w:color w:val="000000"/>
          <w:sz w:val="20"/>
          <w:szCs w:val="20"/>
        </w:rPr>
      </w:pPr>
    </w:p>
    <w:p w:rsidR="005E738D" w:rsidRDefault="005E738D" w:rsidP="00B224E2">
      <w:pPr>
        <w:rPr>
          <w:rStyle w:val="Strong"/>
          <w:rFonts w:ascii="Arial" w:hAnsi="Arial" w:cs="Arial"/>
          <w:color w:val="000000"/>
          <w:sz w:val="20"/>
          <w:szCs w:val="20"/>
        </w:rPr>
      </w:pPr>
    </w:p>
    <w:p w:rsidR="005E738D" w:rsidRDefault="005E738D" w:rsidP="00B224E2">
      <w:pPr>
        <w:rPr>
          <w:rStyle w:val="Strong"/>
          <w:rFonts w:ascii="Arial" w:hAnsi="Arial" w:cs="Arial"/>
          <w:color w:val="000000"/>
          <w:sz w:val="20"/>
          <w:szCs w:val="20"/>
        </w:rPr>
      </w:pPr>
    </w:p>
    <w:p w:rsidR="005E738D" w:rsidRDefault="005E738D" w:rsidP="00B224E2">
      <w:pPr>
        <w:rPr>
          <w:rStyle w:val="Strong"/>
          <w:rFonts w:ascii="Arial" w:hAnsi="Arial" w:cs="Arial"/>
          <w:color w:val="000000"/>
          <w:sz w:val="20"/>
          <w:szCs w:val="20"/>
        </w:rPr>
      </w:pPr>
    </w:p>
    <w:p w:rsidR="005E738D" w:rsidRDefault="005E738D" w:rsidP="00B224E2">
      <w:pPr>
        <w:rPr>
          <w:rStyle w:val="Strong"/>
          <w:rFonts w:ascii="Arial" w:hAnsi="Arial" w:cs="Arial"/>
          <w:color w:val="000000"/>
          <w:sz w:val="20"/>
          <w:szCs w:val="20"/>
        </w:rPr>
      </w:pPr>
    </w:p>
    <w:p w:rsidR="005E738D" w:rsidRDefault="005E738D" w:rsidP="00B224E2">
      <w:pPr>
        <w:rPr>
          <w:rStyle w:val="Strong"/>
          <w:rFonts w:ascii="Arial" w:hAnsi="Arial" w:cs="Arial"/>
          <w:color w:val="000000"/>
          <w:sz w:val="20"/>
          <w:szCs w:val="20"/>
        </w:rPr>
      </w:pPr>
    </w:p>
    <w:p w:rsidR="005E738D" w:rsidRDefault="005E738D" w:rsidP="00B224E2">
      <w:pPr>
        <w:rPr>
          <w:rStyle w:val="Strong"/>
          <w:rFonts w:ascii="Arial" w:hAnsi="Arial" w:cs="Arial"/>
          <w:color w:val="000000"/>
          <w:sz w:val="20"/>
          <w:szCs w:val="20"/>
        </w:rPr>
      </w:pPr>
    </w:p>
    <w:p w:rsidR="005E738D" w:rsidRDefault="005E738D" w:rsidP="00B224E2">
      <w:pPr>
        <w:rPr>
          <w:rStyle w:val="Strong"/>
          <w:rFonts w:ascii="Arial" w:hAnsi="Arial" w:cs="Arial"/>
          <w:color w:val="000000"/>
          <w:sz w:val="20"/>
          <w:szCs w:val="20"/>
        </w:rPr>
      </w:pPr>
    </w:p>
    <w:p w:rsidR="005E738D" w:rsidRDefault="005E738D" w:rsidP="00B224E2">
      <w:pPr>
        <w:rPr>
          <w:rStyle w:val="Strong"/>
          <w:rFonts w:ascii="Arial" w:hAnsi="Arial" w:cs="Arial"/>
          <w:color w:val="000000"/>
          <w:sz w:val="20"/>
          <w:szCs w:val="20"/>
        </w:rPr>
      </w:pPr>
    </w:p>
    <w:p w:rsidR="005E738D" w:rsidRDefault="005E738D" w:rsidP="00B224E2">
      <w:pPr>
        <w:rPr>
          <w:rStyle w:val="Strong"/>
          <w:rFonts w:ascii="Arial" w:hAnsi="Arial" w:cs="Arial"/>
          <w:color w:val="000000"/>
          <w:sz w:val="20"/>
          <w:szCs w:val="20"/>
        </w:rPr>
      </w:pPr>
    </w:p>
    <w:p w:rsidR="005E738D" w:rsidRDefault="005E738D" w:rsidP="00B224E2">
      <w:pPr>
        <w:rPr>
          <w:rStyle w:val="Strong"/>
          <w:rFonts w:ascii="Arial" w:hAnsi="Arial" w:cs="Arial"/>
          <w:color w:val="000000"/>
          <w:sz w:val="20"/>
          <w:szCs w:val="20"/>
        </w:rPr>
      </w:pPr>
    </w:p>
    <w:p w:rsidR="005E738D" w:rsidRDefault="005E738D" w:rsidP="00B224E2">
      <w:pPr>
        <w:rPr>
          <w:rStyle w:val="Strong"/>
          <w:rFonts w:ascii="Arial" w:hAnsi="Arial" w:cs="Arial"/>
          <w:color w:val="000000"/>
          <w:sz w:val="20"/>
          <w:szCs w:val="20"/>
        </w:rPr>
      </w:pPr>
    </w:p>
    <w:p w:rsidR="005E738D" w:rsidRDefault="005E738D" w:rsidP="00B224E2">
      <w:pPr>
        <w:rPr>
          <w:rStyle w:val="Strong"/>
          <w:rFonts w:ascii="Arial" w:hAnsi="Arial" w:cs="Arial"/>
          <w:color w:val="000000"/>
          <w:sz w:val="20"/>
          <w:szCs w:val="20"/>
        </w:rPr>
      </w:pPr>
    </w:p>
    <w:p w:rsidR="005E738D" w:rsidRDefault="005E738D" w:rsidP="00B224E2">
      <w:pPr>
        <w:rPr>
          <w:rStyle w:val="Strong"/>
          <w:rFonts w:ascii="Arial" w:hAnsi="Arial" w:cs="Arial"/>
          <w:color w:val="000000"/>
          <w:sz w:val="20"/>
          <w:szCs w:val="20"/>
        </w:rPr>
      </w:pPr>
    </w:p>
    <w:p w:rsidR="005E738D" w:rsidRDefault="005E738D" w:rsidP="00B224E2">
      <w:pPr>
        <w:rPr>
          <w:rStyle w:val="Strong"/>
          <w:rFonts w:ascii="Arial" w:hAnsi="Arial" w:cs="Arial"/>
          <w:color w:val="000000"/>
          <w:sz w:val="20"/>
          <w:szCs w:val="20"/>
        </w:rPr>
      </w:pPr>
    </w:p>
    <w:p w:rsidR="005E738D" w:rsidRDefault="005E738D" w:rsidP="00B224E2">
      <w:pPr>
        <w:rPr>
          <w:rStyle w:val="Strong"/>
          <w:rFonts w:ascii="Arial" w:hAnsi="Arial" w:cs="Arial"/>
          <w:color w:val="000000"/>
          <w:sz w:val="20"/>
          <w:szCs w:val="20"/>
        </w:rPr>
      </w:pPr>
    </w:p>
    <w:p w:rsidR="005E738D" w:rsidRDefault="005E738D" w:rsidP="00B224E2">
      <w:pPr>
        <w:rPr>
          <w:rStyle w:val="Strong"/>
          <w:rFonts w:ascii="Arial" w:hAnsi="Arial" w:cs="Arial"/>
          <w:color w:val="000000"/>
          <w:sz w:val="20"/>
          <w:szCs w:val="20"/>
        </w:rPr>
      </w:pPr>
    </w:p>
    <w:p w:rsidR="005E738D" w:rsidRDefault="005E738D" w:rsidP="00B224E2">
      <w:pPr>
        <w:rPr>
          <w:rStyle w:val="Strong"/>
          <w:rFonts w:ascii="Arial" w:hAnsi="Arial" w:cs="Arial"/>
          <w:color w:val="000000"/>
          <w:sz w:val="20"/>
          <w:szCs w:val="20"/>
        </w:rPr>
      </w:pPr>
    </w:p>
    <w:p w:rsidR="00C950D0" w:rsidRDefault="00C950D0" w:rsidP="00B224E2">
      <w:pPr>
        <w:rPr>
          <w:rStyle w:val="Strong"/>
          <w:rFonts w:ascii="Arial" w:hAnsi="Arial" w:cs="Arial"/>
          <w:color w:val="000000"/>
          <w:sz w:val="20"/>
          <w:szCs w:val="20"/>
        </w:rPr>
      </w:pPr>
    </w:p>
    <w:tbl>
      <w:tblPr>
        <w:tblW w:w="9900" w:type="dxa"/>
        <w:tblInd w:w="-72" w:type="dxa"/>
        <w:tblCellMar>
          <w:left w:w="0" w:type="dxa"/>
          <w:right w:w="0" w:type="dxa"/>
        </w:tblCellMar>
        <w:tblLook w:val="0000"/>
      </w:tblPr>
      <w:tblGrid>
        <w:gridCol w:w="9900"/>
      </w:tblGrid>
      <w:tr w:rsidR="009D6F0C" w:rsidRPr="00917806" w:rsidTr="009D6F0C">
        <w:trPr>
          <w:trHeight w:val="354"/>
        </w:trPr>
        <w:tc>
          <w:tcPr>
            <w:tcW w:w="9900" w:type="dxa"/>
            <w:tcMar>
              <w:top w:w="0" w:type="dxa"/>
              <w:left w:w="108" w:type="dxa"/>
              <w:bottom w:w="0" w:type="dxa"/>
              <w:right w:w="108" w:type="dxa"/>
            </w:tcMar>
          </w:tcPr>
          <w:p w:rsidR="009D6F0C" w:rsidRPr="002E0CBE" w:rsidRDefault="009D6F0C" w:rsidP="0009320E">
            <w:pPr>
              <w:ind w:left="72" w:hanging="72"/>
              <w:jc w:val="center"/>
              <w:rPr>
                <w:rFonts w:ascii="Arial" w:hAnsi="Arial" w:cs="Arial"/>
                <w:b/>
                <w:bCs/>
                <w:color w:val="000000"/>
                <w:sz w:val="16"/>
                <w:szCs w:val="16"/>
              </w:rPr>
            </w:pPr>
            <w:r w:rsidRPr="002E0CBE">
              <w:rPr>
                <w:rFonts w:ascii="Arial" w:hAnsi="Arial" w:cs="Arial"/>
                <w:b/>
                <w:bCs/>
                <w:color w:val="000000"/>
                <w:sz w:val="16"/>
                <w:szCs w:val="16"/>
              </w:rPr>
              <w:t xml:space="preserve">Seminaro organizatorius: </w:t>
            </w:r>
          </w:p>
          <w:p w:rsidR="009D6F0C" w:rsidRPr="002E0CBE" w:rsidRDefault="009D6F0C" w:rsidP="0009320E">
            <w:pPr>
              <w:ind w:left="72" w:hanging="72"/>
              <w:jc w:val="center"/>
              <w:rPr>
                <w:rFonts w:ascii="Arial" w:hAnsi="Arial" w:cs="Arial"/>
                <w:b/>
                <w:bCs/>
                <w:color w:val="000000"/>
                <w:sz w:val="16"/>
                <w:szCs w:val="16"/>
              </w:rPr>
            </w:pPr>
            <w:r w:rsidRPr="002E0CBE">
              <w:rPr>
                <w:rFonts w:ascii="Arial" w:hAnsi="Arial" w:cs="Arial"/>
                <w:b/>
                <w:bCs/>
                <w:color w:val="000000"/>
                <w:sz w:val="16"/>
                <w:szCs w:val="16"/>
              </w:rPr>
              <w:t>Nacionalinė teismų administracija</w:t>
            </w:r>
          </w:p>
          <w:p w:rsidR="009D6F0C" w:rsidRPr="002E0CBE" w:rsidRDefault="009D6F0C" w:rsidP="0009320E">
            <w:pPr>
              <w:ind w:left="72" w:right="-262" w:hanging="72"/>
              <w:jc w:val="center"/>
              <w:rPr>
                <w:rFonts w:ascii="Calibri" w:hAnsi="Calibri"/>
                <w:sz w:val="16"/>
                <w:szCs w:val="16"/>
              </w:rPr>
            </w:pPr>
            <w:r w:rsidRPr="002E0CBE">
              <w:rPr>
                <w:rFonts w:ascii="Arial" w:hAnsi="Arial" w:cs="Arial"/>
                <w:b/>
                <w:bCs/>
                <w:color w:val="000000"/>
                <w:sz w:val="16"/>
                <w:szCs w:val="16"/>
              </w:rPr>
              <w:t>Kontaktai ir telefonai:</w:t>
            </w:r>
          </w:p>
          <w:p w:rsidR="009D6F0C" w:rsidRPr="002E0CBE" w:rsidRDefault="009D6F0C" w:rsidP="002E0CBE">
            <w:pPr>
              <w:ind w:left="72" w:right="-108" w:hanging="72"/>
              <w:jc w:val="center"/>
              <w:rPr>
                <w:rFonts w:ascii="Arial" w:hAnsi="Arial" w:cs="Arial"/>
                <w:color w:val="000000"/>
                <w:sz w:val="16"/>
                <w:szCs w:val="16"/>
              </w:rPr>
            </w:pPr>
            <w:r w:rsidRPr="002E0CBE">
              <w:rPr>
                <w:rFonts w:ascii="Arial" w:hAnsi="Arial" w:cs="Arial"/>
                <w:color w:val="000000"/>
                <w:sz w:val="16"/>
                <w:szCs w:val="16"/>
              </w:rPr>
              <w:t xml:space="preserve">Dalyvių sąrašai, seminaro organizavimas: Mokymų </w:t>
            </w:r>
            <w:r w:rsidR="00C950D0" w:rsidRPr="002E0CBE">
              <w:rPr>
                <w:rFonts w:ascii="Arial" w:hAnsi="Arial" w:cs="Arial"/>
                <w:color w:val="000000"/>
                <w:sz w:val="16"/>
                <w:szCs w:val="16"/>
              </w:rPr>
              <w:t xml:space="preserve">ir tarptautinio bendradarbiavimo </w:t>
            </w:r>
            <w:r w:rsidRPr="002E0CBE">
              <w:rPr>
                <w:rFonts w:ascii="Arial" w:hAnsi="Arial" w:cs="Arial"/>
                <w:color w:val="000000"/>
                <w:sz w:val="16"/>
                <w:szCs w:val="16"/>
              </w:rPr>
              <w:t>skyriaus specialistė Neringa Sakalauskienė tel. 8 700 29503,</w:t>
            </w:r>
            <w:r w:rsidR="002E0CBE">
              <w:rPr>
                <w:rFonts w:ascii="Arial" w:hAnsi="Arial" w:cs="Arial"/>
                <w:color w:val="000000"/>
                <w:sz w:val="16"/>
                <w:szCs w:val="16"/>
              </w:rPr>
              <w:t xml:space="preserve"> </w:t>
            </w:r>
            <w:r w:rsidRPr="002E0CBE">
              <w:rPr>
                <w:rFonts w:ascii="Arial" w:hAnsi="Arial" w:cs="Arial"/>
                <w:color w:val="000000"/>
                <w:sz w:val="16"/>
                <w:szCs w:val="16"/>
              </w:rPr>
              <w:t xml:space="preserve">el. paštas: </w:t>
            </w:r>
            <w:hyperlink r:id="rId8" w:history="1">
              <w:r w:rsidRPr="002E0CBE">
                <w:rPr>
                  <w:rStyle w:val="Hyperlink"/>
                  <w:rFonts w:ascii="Arial" w:hAnsi="Arial" w:cs="Arial"/>
                  <w:sz w:val="16"/>
                  <w:szCs w:val="16"/>
                </w:rPr>
                <w:t>neringa.sakalauskiene@teismai.lt</w:t>
              </w:r>
            </w:hyperlink>
          </w:p>
        </w:tc>
      </w:tr>
      <w:tr w:rsidR="009D6F0C" w:rsidRPr="00917806" w:rsidTr="009D6F0C">
        <w:trPr>
          <w:trHeight w:val="80"/>
        </w:trPr>
        <w:tc>
          <w:tcPr>
            <w:tcW w:w="9900" w:type="dxa"/>
            <w:tcMar>
              <w:top w:w="0" w:type="dxa"/>
              <w:left w:w="108" w:type="dxa"/>
              <w:bottom w:w="0" w:type="dxa"/>
              <w:right w:w="108" w:type="dxa"/>
            </w:tcMar>
          </w:tcPr>
          <w:p w:rsidR="009D6F0C" w:rsidRPr="002E0CBE" w:rsidRDefault="009D6F0C" w:rsidP="0009320E">
            <w:pPr>
              <w:ind w:left="72" w:right="-262" w:hanging="72"/>
              <w:jc w:val="center"/>
              <w:rPr>
                <w:rFonts w:ascii="Arial" w:hAnsi="Arial" w:cs="Arial"/>
                <w:b/>
                <w:bCs/>
                <w:color w:val="000000"/>
                <w:sz w:val="16"/>
                <w:szCs w:val="16"/>
              </w:rPr>
            </w:pPr>
            <w:r w:rsidRPr="002E0CBE">
              <w:rPr>
                <w:rFonts w:ascii="Arial" w:hAnsi="Arial" w:cs="Arial"/>
                <w:b/>
                <w:bCs/>
                <w:color w:val="000000"/>
                <w:sz w:val="16"/>
                <w:szCs w:val="16"/>
              </w:rPr>
              <w:t xml:space="preserve">Seminaro vieta: Nacionalinės teismų administracijos mokymo centras, </w:t>
            </w:r>
          </w:p>
          <w:p w:rsidR="009D6F0C" w:rsidRPr="002E0CBE" w:rsidRDefault="009D6F0C" w:rsidP="0009320E">
            <w:pPr>
              <w:jc w:val="center"/>
              <w:rPr>
                <w:rFonts w:ascii="Arial" w:hAnsi="Arial" w:cs="Arial"/>
                <w:color w:val="000000"/>
                <w:sz w:val="16"/>
                <w:szCs w:val="16"/>
              </w:rPr>
            </w:pPr>
            <w:r w:rsidRPr="002E0CBE">
              <w:rPr>
                <w:rFonts w:ascii="Arial" w:hAnsi="Arial" w:cs="Arial"/>
                <w:color w:val="000000"/>
                <w:sz w:val="16"/>
                <w:szCs w:val="16"/>
              </w:rPr>
              <w:t xml:space="preserve">tel. 8 700 29506, faks. 8 700 29506, el. paštas: </w:t>
            </w:r>
            <w:hyperlink r:id="rId9" w:history="1">
              <w:r w:rsidRPr="002E0CBE">
                <w:rPr>
                  <w:rStyle w:val="Hyperlink"/>
                  <w:rFonts w:ascii="Arial" w:hAnsi="Arial" w:cs="Arial"/>
                  <w:sz w:val="16"/>
                  <w:szCs w:val="16"/>
                </w:rPr>
                <w:t>mc@teismai.lt</w:t>
              </w:r>
            </w:hyperlink>
          </w:p>
          <w:p w:rsidR="009D6F0C" w:rsidRPr="002E0CBE" w:rsidRDefault="009D6F0C" w:rsidP="0009320E">
            <w:pPr>
              <w:jc w:val="center"/>
              <w:rPr>
                <w:rFonts w:ascii="Arial" w:hAnsi="Arial" w:cs="Arial"/>
                <w:color w:val="000000"/>
                <w:sz w:val="16"/>
                <w:szCs w:val="16"/>
              </w:rPr>
            </w:pPr>
            <w:r w:rsidRPr="002E0CBE">
              <w:rPr>
                <w:rFonts w:ascii="Arial" w:hAnsi="Arial" w:cs="Arial"/>
                <w:color w:val="000000"/>
                <w:sz w:val="16"/>
                <w:szCs w:val="16"/>
              </w:rPr>
              <w:t xml:space="preserve">adresas: </w:t>
            </w:r>
            <w:proofErr w:type="spellStart"/>
            <w:r w:rsidRPr="002E0CBE">
              <w:rPr>
                <w:rFonts w:ascii="Arial" w:hAnsi="Arial" w:cs="Arial"/>
                <w:color w:val="000000"/>
                <w:sz w:val="16"/>
                <w:szCs w:val="16"/>
              </w:rPr>
              <w:t>Sanklodiškių</w:t>
            </w:r>
            <w:proofErr w:type="spellEnd"/>
            <w:r w:rsidRPr="002E0CBE">
              <w:rPr>
                <w:rFonts w:ascii="Arial" w:hAnsi="Arial" w:cs="Arial"/>
                <w:color w:val="000000"/>
                <w:sz w:val="16"/>
                <w:szCs w:val="16"/>
              </w:rPr>
              <w:t xml:space="preserve"> kaimas, LT-33333 Molėtų rajonas</w:t>
            </w:r>
          </w:p>
        </w:tc>
      </w:tr>
    </w:tbl>
    <w:p w:rsidR="00DC64EA" w:rsidRPr="00CE4FD5" w:rsidRDefault="00DC64EA" w:rsidP="0035165F">
      <w:pPr>
        <w:rPr>
          <w:rFonts w:ascii="Arial" w:hAnsi="Arial" w:cs="Arial"/>
          <w:sz w:val="20"/>
          <w:szCs w:val="20"/>
        </w:rPr>
      </w:pPr>
    </w:p>
    <w:sectPr w:rsidR="00DC64EA" w:rsidRPr="00CE4FD5" w:rsidSect="008773D2">
      <w:headerReference w:type="default" r:id="rId10"/>
      <w:pgSz w:w="11906" w:h="16838"/>
      <w:pgMar w:top="680" w:right="567" w:bottom="567" w:left="1701" w:header="567" w:footer="567" w:gutter="0"/>
      <w:cols w:space="129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1BB6" w:rsidRDefault="00A61BB6">
      <w:r>
        <w:separator/>
      </w:r>
    </w:p>
  </w:endnote>
  <w:endnote w:type="continuationSeparator" w:id="0">
    <w:p w:rsidR="00A61BB6" w:rsidRDefault="00A61B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A00002EF" w:usb1="4000207B" w:usb2="00000000" w:usb3="00000000" w:csb0="0000009F" w:csb1="00000000"/>
  </w:font>
  <w:font w:name="Arial">
    <w:panose1 w:val="020B0604020202020204"/>
    <w:charset w:val="BA"/>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1BB6" w:rsidRDefault="00A61BB6">
      <w:r>
        <w:separator/>
      </w:r>
    </w:p>
  </w:footnote>
  <w:footnote w:type="continuationSeparator" w:id="0">
    <w:p w:rsidR="00A61BB6" w:rsidRDefault="00A61BB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5FFB" w:rsidRDefault="00905FFB" w:rsidP="00EA07A2">
    <w:pPr>
      <w:pStyle w:val="Header"/>
      <w:jc w:val="center"/>
      <w:rPr>
        <w:rFonts w:ascii="Arial" w:hAnsi="Arial" w:cs="Arial"/>
        <w:b/>
        <w:shadow/>
      </w:rPr>
    </w:pPr>
    <w:r>
      <w:rPr>
        <w:rFonts w:ascii="Arial" w:hAnsi="Arial" w:cs="Arial"/>
        <w:b/>
        <w:shadow/>
      </w:rPr>
      <w:t>NACIONALINĖ TEISMŲ ADMINISTRACIJ</w:t>
    </w:r>
    <w:r w:rsidR="009D6F0C">
      <w:rPr>
        <w:rFonts w:ascii="Arial" w:hAnsi="Arial" w:cs="Arial"/>
        <w:b/>
        <w:shadow/>
      </w:rPr>
      <w:t>A</w:t>
    </w:r>
  </w:p>
  <w:p w:rsidR="00905FFB" w:rsidRPr="00EA07A2" w:rsidRDefault="00905FFB" w:rsidP="00EA07A2">
    <w:pPr>
      <w:pStyle w:val="Header"/>
      <w:jc w:val="center"/>
      <w:rPr>
        <w:rFonts w:ascii="Arial" w:hAnsi="Arial" w:cs="Arial"/>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F5170"/>
    <w:multiLevelType w:val="multilevel"/>
    <w:tmpl w:val="A5229FA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C333FA5"/>
    <w:multiLevelType w:val="hybridMultilevel"/>
    <w:tmpl w:val="A0BE3A9E"/>
    <w:lvl w:ilvl="0" w:tplc="04270001">
      <w:start w:val="1"/>
      <w:numFmt w:val="bullet"/>
      <w:lvlText w:val=""/>
      <w:lvlJc w:val="left"/>
      <w:pPr>
        <w:tabs>
          <w:tab w:val="num" w:pos="1440"/>
        </w:tabs>
        <w:ind w:left="1440" w:hanging="360"/>
      </w:pPr>
      <w:rPr>
        <w:rFonts w:ascii="Symbol" w:hAnsi="Symbol" w:hint="default"/>
      </w:rPr>
    </w:lvl>
    <w:lvl w:ilvl="1" w:tplc="04270003" w:tentative="1">
      <w:start w:val="1"/>
      <w:numFmt w:val="bullet"/>
      <w:lvlText w:val="o"/>
      <w:lvlJc w:val="left"/>
      <w:pPr>
        <w:tabs>
          <w:tab w:val="num" w:pos="2160"/>
        </w:tabs>
        <w:ind w:left="2160" w:hanging="360"/>
      </w:pPr>
      <w:rPr>
        <w:rFonts w:ascii="Courier New" w:hAnsi="Courier New" w:cs="Courier New" w:hint="default"/>
      </w:rPr>
    </w:lvl>
    <w:lvl w:ilvl="2" w:tplc="04270005" w:tentative="1">
      <w:start w:val="1"/>
      <w:numFmt w:val="bullet"/>
      <w:lvlText w:val=""/>
      <w:lvlJc w:val="left"/>
      <w:pPr>
        <w:tabs>
          <w:tab w:val="num" w:pos="2880"/>
        </w:tabs>
        <w:ind w:left="2880" w:hanging="360"/>
      </w:pPr>
      <w:rPr>
        <w:rFonts w:ascii="Wingdings" w:hAnsi="Wingdings" w:hint="default"/>
      </w:rPr>
    </w:lvl>
    <w:lvl w:ilvl="3" w:tplc="04270001" w:tentative="1">
      <w:start w:val="1"/>
      <w:numFmt w:val="bullet"/>
      <w:lvlText w:val=""/>
      <w:lvlJc w:val="left"/>
      <w:pPr>
        <w:tabs>
          <w:tab w:val="num" w:pos="3600"/>
        </w:tabs>
        <w:ind w:left="3600" w:hanging="360"/>
      </w:pPr>
      <w:rPr>
        <w:rFonts w:ascii="Symbol" w:hAnsi="Symbol" w:hint="default"/>
      </w:rPr>
    </w:lvl>
    <w:lvl w:ilvl="4" w:tplc="04270003" w:tentative="1">
      <w:start w:val="1"/>
      <w:numFmt w:val="bullet"/>
      <w:lvlText w:val="o"/>
      <w:lvlJc w:val="left"/>
      <w:pPr>
        <w:tabs>
          <w:tab w:val="num" w:pos="4320"/>
        </w:tabs>
        <w:ind w:left="4320" w:hanging="360"/>
      </w:pPr>
      <w:rPr>
        <w:rFonts w:ascii="Courier New" w:hAnsi="Courier New" w:cs="Courier New" w:hint="default"/>
      </w:rPr>
    </w:lvl>
    <w:lvl w:ilvl="5" w:tplc="04270005" w:tentative="1">
      <w:start w:val="1"/>
      <w:numFmt w:val="bullet"/>
      <w:lvlText w:val=""/>
      <w:lvlJc w:val="left"/>
      <w:pPr>
        <w:tabs>
          <w:tab w:val="num" w:pos="5040"/>
        </w:tabs>
        <w:ind w:left="5040" w:hanging="360"/>
      </w:pPr>
      <w:rPr>
        <w:rFonts w:ascii="Wingdings" w:hAnsi="Wingdings" w:hint="default"/>
      </w:rPr>
    </w:lvl>
    <w:lvl w:ilvl="6" w:tplc="04270001" w:tentative="1">
      <w:start w:val="1"/>
      <w:numFmt w:val="bullet"/>
      <w:lvlText w:val=""/>
      <w:lvlJc w:val="left"/>
      <w:pPr>
        <w:tabs>
          <w:tab w:val="num" w:pos="5760"/>
        </w:tabs>
        <w:ind w:left="5760" w:hanging="360"/>
      </w:pPr>
      <w:rPr>
        <w:rFonts w:ascii="Symbol" w:hAnsi="Symbol" w:hint="default"/>
      </w:rPr>
    </w:lvl>
    <w:lvl w:ilvl="7" w:tplc="04270003" w:tentative="1">
      <w:start w:val="1"/>
      <w:numFmt w:val="bullet"/>
      <w:lvlText w:val="o"/>
      <w:lvlJc w:val="left"/>
      <w:pPr>
        <w:tabs>
          <w:tab w:val="num" w:pos="6480"/>
        </w:tabs>
        <w:ind w:left="6480" w:hanging="360"/>
      </w:pPr>
      <w:rPr>
        <w:rFonts w:ascii="Courier New" w:hAnsi="Courier New" w:cs="Courier New" w:hint="default"/>
      </w:rPr>
    </w:lvl>
    <w:lvl w:ilvl="8" w:tplc="04270005" w:tentative="1">
      <w:start w:val="1"/>
      <w:numFmt w:val="bullet"/>
      <w:lvlText w:val=""/>
      <w:lvlJc w:val="left"/>
      <w:pPr>
        <w:tabs>
          <w:tab w:val="num" w:pos="7200"/>
        </w:tabs>
        <w:ind w:left="7200" w:hanging="360"/>
      </w:pPr>
      <w:rPr>
        <w:rFonts w:ascii="Wingdings" w:hAnsi="Wingdings" w:hint="default"/>
      </w:rPr>
    </w:lvl>
  </w:abstractNum>
  <w:abstractNum w:abstractNumId="2">
    <w:nsid w:val="142E5384"/>
    <w:multiLevelType w:val="hybridMultilevel"/>
    <w:tmpl w:val="1206E6B6"/>
    <w:lvl w:ilvl="0" w:tplc="04270001">
      <w:start w:val="1"/>
      <w:numFmt w:val="bullet"/>
      <w:lvlText w:val=""/>
      <w:lvlJc w:val="left"/>
      <w:pPr>
        <w:tabs>
          <w:tab w:val="num" w:pos="1080"/>
        </w:tabs>
        <w:ind w:left="1080" w:hanging="360"/>
      </w:pPr>
      <w:rPr>
        <w:rFonts w:ascii="Symbol" w:hAnsi="Symbol" w:hint="default"/>
      </w:rPr>
    </w:lvl>
    <w:lvl w:ilvl="1" w:tplc="04270003" w:tentative="1">
      <w:start w:val="1"/>
      <w:numFmt w:val="bullet"/>
      <w:lvlText w:val="o"/>
      <w:lvlJc w:val="left"/>
      <w:pPr>
        <w:tabs>
          <w:tab w:val="num" w:pos="1800"/>
        </w:tabs>
        <w:ind w:left="1800" w:hanging="360"/>
      </w:pPr>
      <w:rPr>
        <w:rFonts w:ascii="Courier New" w:hAnsi="Courier New" w:cs="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cs="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cs="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3">
    <w:nsid w:val="1C9E15CD"/>
    <w:multiLevelType w:val="hybridMultilevel"/>
    <w:tmpl w:val="26501F9C"/>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nsid w:val="2E3C5D84"/>
    <w:multiLevelType w:val="singleLevel"/>
    <w:tmpl w:val="0409000F"/>
    <w:lvl w:ilvl="0">
      <w:start w:val="1"/>
      <w:numFmt w:val="decimal"/>
      <w:lvlText w:val="%1."/>
      <w:lvlJc w:val="left"/>
      <w:pPr>
        <w:tabs>
          <w:tab w:val="num" w:pos="360"/>
        </w:tabs>
        <w:ind w:left="360" w:hanging="360"/>
      </w:pPr>
      <w:rPr>
        <w:rFonts w:hint="default"/>
      </w:rPr>
    </w:lvl>
  </w:abstractNum>
  <w:abstractNum w:abstractNumId="5">
    <w:nsid w:val="30F97502"/>
    <w:multiLevelType w:val="hybridMultilevel"/>
    <w:tmpl w:val="E64C71A8"/>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nsid w:val="3FF13543"/>
    <w:multiLevelType w:val="hybridMultilevel"/>
    <w:tmpl w:val="59B01B76"/>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nsid w:val="49AD4400"/>
    <w:multiLevelType w:val="hybridMultilevel"/>
    <w:tmpl w:val="5B867CBA"/>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nsid w:val="517368A5"/>
    <w:multiLevelType w:val="hybridMultilevel"/>
    <w:tmpl w:val="9CBC7F80"/>
    <w:lvl w:ilvl="0" w:tplc="F2A8979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F696599"/>
    <w:multiLevelType w:val="hybridMultilevel"/>
    <w:tmpl w:val="AD8C422C"/>
    <w:lvl w:ilvl="0" w:tplc="04270001">
      <w:start w:val="1"/>
      <w:numFmt w:val="bullet"/>
      <w:lvlText w:val=""/>
      <w:lvlJc w:val="left"/>
      <w:pPr>
        <w:tabs>
          <w:tab w:val="num" w:pos="1080"/>
        </w:tabs>
        <w:ind w:left="1080" w:hanging="360"/>
      </w:pPr>
      <w:rPr>
        <w:rFonts w:ascii="Symbol" w:hAnsi="Symbol" w:hint="default"/>
      </w:rPr>
    </w:lvl>
    <w:lvl w:ilvl="1" w:tplc="04270003" w:tentative="1">
      <w:start w:val="1"/>
      <w:numFmt w:val="bullet"/>
      <w:lvlText w:val="o"/>
      <w:lvlJc w:val="left"/>
      <w:pPr>
        <w:tabs>
          <w:tab w:val="num" w:pos="1800"/>
        </w:tabs>
        <w:ind w:left="1800" w:hanging="360"/>
      </w:pPr>
      <w:rPr>
        <w:rFonts w:ascii="Courier New" w:hAnsi="Courier New" w:cs="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cs="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cs="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10">
    <w:nsid w:val="74970AA9"/>
    <w:multiLevelType w:val="hybridMultilevel"/>
    <w:tmpl w:val="2A987F5A"/>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nsid w:val="78B33F18"/>
    <w:multiLevelType w:val="hybridMultilevel"/>
    <w:tmpl w:val="B9128DCE"/>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nsid w:val="7D132085"/>
    <w:multiLevelType w:val="hybridMultilevel"/>
    <w:tmpl w:val="8B34B268"/>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0"/>
  </w:num>
  <w:num w:numId="3">
    <w:abstractNumId w:val="9"/>
  </w:num>
  <w:num w:numId="4">
    <w:abstractNumId w:val="2"/>
  </w:num>
  <w:num w:numId="5">
    <w:abstractNumId w:val="1"/>
  </w:num>
  <w:num w:numId="6">
    <w:abstractNumId w:val="3"/>
  </w:num>
  <w:num w:numId="7">
    <w:abstractNumId w:val="6"/>
  </w:num>
  <w:num w:numId="8">
    <w:abstractNumId w:val="11"/>
  </w:num>
  <w:num w:numId="9">
    <w:abstractNumId w:val="7"/>
  </w:num>
  <w:num w:numId="10">
    <w:abstractNumId w:val="10"/>
  </w:num>
  <w:num w:numId="11">
    <w:abstractNumId w:val="5"/>
  </w:num>
  <w:num w:numId="12">
    <w:abstractNumId w:val="12"/>
  </w:num>
  <w:num w:numId="1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1296"/>
  <w:hyphenationZone w:val="396"/>
  <w:noPunctuationKerning/>
  <w:characterSpacingControl w:val="doNotCompress"/>
  <w:hdrShapeDefaults>
    <o:shapedefaults v:ext="edit" spidmax="104450"/>
  </w:hdrShapeDefaults>
  <w:footnotePr>
    <w:footnote w:id="-1"/>
    <w:footnote w:id="0"/>
  </w:footnotePr>
  <w:endnotePr>
    <w:endnote w:id="-1"/>
    <w:endnote w:id="0"/>
  </w:endnotePr>
  <w:compat/>
  <w:rsids>
    <w:rsidRoot w:val="00946816"/>
    <w:rsid w:val="000013F5"/>
    <w:rsid w:val="00002188"/>
    <w:rsid w:val="0000264A"/>
    <w:rsid w:val="0000497F"/>
    <w:rsid w:val="0001086E"/>
    <w:rsid w:val="00014124"/>
    <w:rsid w:val="000147B8"/>
    <w:rsid w:val="00017CF0"/>
    <w:rsid w:val="00017FAA"/>
    <w:rsid w:val="000230FC"/>
    <w:rsid w:val="00023C88"/>
    <w:rsid w:val="0002402A"/>
    <w:rsid w:val="000267A6"/>
    <w:rsid w:val="00026FED"/>
    <w:rsid w:val="000303A2"/>
    <w:rsid w:val="000326BC"/>
    <w:rsid w:val="00032713"/>
    <w:rsid w:val="00033291"/>
    <w:rsid w:val="00041A91"/>
    <w:rsid w:val="00041EBB"/>
    <w:rsid w:val="000422A7"/>
    <w:rsid w:val="000437C9"/>
    <w:rsid w:val="000448AE"/>
    <w:rsid w:val="00044F12"/>
    <w:rsid w:val="0004640C"/>
    <w:rsid w:val="00046F8F"/>
    <w:rsid w:val="0004770A"/>
    <w:rsid w:val="00050BA1"/>
    <w:rsid w:val="0005229C"/>
    <w:rsid w:val="00057111"/>
    <w:rsid w:val="00057CA9"/>
    <w:rsid w:val="0006168F"/>
    <w:rsid w:val="00062CD5"/>
    <w:rsid w:val="00062DDB"/>
    <w:rsid w:val="00064065"/>
    <w:rsid w:val="00064B59"/>
    <w:rsid w:val="00066261"/>
    <w:rsid w:val="000669EB"/>
    <w:rsid w:val="00067821"/>
    <w:rsid w:val="00067FA5"/>
    <w:rsid w:val="00070F72"/>
    <w:rsid w:val="00071A7D"/>
    <w:rsid w:val="00076A21"/>
    <w:rsid w:val="00077CB0"/>
    <w:rsid w:val="0008004F"/>
    <w:rsid w:val="0008197A"/>
    <w:rsid w:val="000821E8"/>
    <w:rsid w:val="00082880"/>
    <w:rsid w:val="0008460A"/>
    <w:rsid w:val="000846E7"/>
    <w:rsid w:val="000854C8"/>
    <w:rsid w:val="0008616D"/>
    <w:rsid w:val="00086872"/>
    <w:rsid w:val="00087422"/>
    <w:rsid w:val="00087BDF"/>
    <w:rsid w:val="00091737"/>
    <w:rsid w:val="000918BC"/>
    <w:rsid w:val="00092733"/>
    <w:rsid w:val="0009320E"/>
    <w:rsid w:val="0009348F"/>
    <w:rsid w:val="0009545C"/>
    <w:rsid w:val="00095AE8"/>
    <w:rsid w:val="000967A3"/>
    <w:rsid w:val="000A0DB0"/>
    <w:rsid w:val="000A0F09"/>
    <w:rsid w:val="000A416C"/>
    <w:rsid w:val="000A4A64"/>
    <w:rsid w:val="000A743A"/>
    <w:rsid w:val="000B01A6"/>
    <w:rsid w:val="000B159C"/>
    <w:rsid w:val="000B19CD"/>
    <w:rsid w:val="000B45DB"/>
    <w:rsid w:val="000B47A0"/>
    <w:rsid w:val="000B5C72"/>
    <w:rsid w:val="000B5F22"/>
    <w:rsid w:val="000B778E"/>
    <w:rsid w:val="000B7D4A"/>
    <w:rsid w:val="000C2CE9"/>
    <w:rsid w:val="000C495E"/>
    <w:rsid w:val="000D02F8"/>
    <w:rsid w:val="000D217E"/>
    <w:rsid w:val="000D2C38"/>
    <w:rsid w:val="000D33FD"/>
    <w:rsid w:val="000D3411"/>
    <w:rsid w:val="000D5326"/>
    <w:rsid w:val="000D538A"/>
    <w:rsid w:val="000D565D"/>
    <w:rsid w:val="000D62D0"/>
    <w:rsid w:val="000D7AB4"/>
    <w:rsid w:val="000E07F5"/>
    <w:rsid w:val="000E2784"/>
    <w:rsid w:val="000E3B33"/>
    <w:rsid w:val="000E51B9"/>
    <w:rsid w:val="000E5C8D"/>
    <w:rsid w:val="000E67C0"/>
    <w:rsid w:val="000E6A37"/>
    <w:rsid w:val="000F07EC"/>
    <w:rsid w:val="000F2635"/>
    <w:rsid w:val="000F2DB1"/>
    <w:rsid w:val="000F34F9"/>
    <w:rsid w:val="000F4832"/>
    <w:rsid w:val="00101670"/>
    <w:rsid w:val="0010289D"/>
    <w:rsid w:val="00102973"/>
    <w:rsid w:val="00105B4D"/>
    <w:rsid w:val="00107449"/>
    <w:rsid w:val="00112069"/>
    <w:rsid w:val="0011258A"/>
    <w:rsid w:val="00113E0A"/>
    <w:rsid w:val="00115870"/>
    <w:rsid w:val="00121E24"/>
    <w:rsid w:val="00122440"/>
    <w:rsid w:val="00125E21"/>
    <w:rsid w:val="001263C3"/>
    <w:rsid w:val="00126763"/>
    <w:rsid w:val="00126912"/>
    <w:rsid w:val="0012770B"/>
    <w:rsid w:val="00130E17"/>
    <w:rsid w:val="00133733"/>
    <w:rsid w:val="001340CD"/>
    <w:rsid w:val="00135A31"/>
    <w:rsid w:val="00135B03"/>
    <w:rsid w:val="00135E04"/>
    <w:rsid w:val="00135F98"/>
    <w:rsid w:val="00135FBA"/>
    <w:rsid w:val="00141129"/>
    <w:rsid w:val="00142DDF"/>
    <w:rsid w:val="00143BDB"/>
    <w:rsid w:val="00147C10"/>
    <w:rsid w:val="00151116"/>
    <w:rsid w:val="00151A4E"/>
    <w:rsid w:val="00152EEE"/>
    <w:rsid w:val="00153548"/>
    <w:rsid w:val="001537C0"/>
    <w:rsid w:val="00156361"/>
    <w:rsid w:val="001573AF"/>
    <w:rsid w:val="001574FE"/>
    <w:rsid w:val="00160EAC"/>
    <w:rsid w:val="001619DC"/>
    <w:rsid w:val="001631C4"/>
    <w:rsid w:val="001635F7"/>
    <w:rsid w:val="001642BB"/>
    <w:rsid w:val="00165102"/>
    <w:rsid w:val="00165710"/>
    <w:rsid w:val="001666FD"/>
    <w:rsid w:val="0017153B"/>
    <w:rsid w:val="00172C6C"/>
    <w:rsid w:val="00173AAB"/>
    <w:rsid w:val="00176BB3"/>
    <w:rsid w:val="00177CDA"/>
    <w:rsid w:val="00180511"/>
    <w:rsid w:val="00181228"/>
    <w:rsid w:val="0018238B"/>
    <w:rsid w:val="00182F64"/>
    <w:rsid w:val="00182F97"/>
    <w:rsid w:val="00184E89"/>
    <w:rsid w:val="00190703"/>
    <w:rsid w:val="00194CD5"/>
    <w:rsid w:val="00195BD5"/>
    <w:rsid w:val="00195D24"/>
    <w:rsid w:val="001A03C0"/>
    <w:rsid w:val="001A0895"/>
    <w:rsid w:val="001A35FE"/>
    <w:rsid w:val="001A3B5F"/>
    <w:rsid w:val="001A4531"/>
    <w:rsid w:val="001A583D"/>
    <w:rsid w:val="001A7417"/>
    <w:rsid w:val="001A7E60"/>
    <w:rsid w:val="001B32D3"/>
    <w:rsid w:val="001B3BCC"/>
    <w:rsid w:val="001B7A33"/>
    <w:rsid w:val="001C0ECF"/>
    <w:rsid w:val="001C1017"/>
    <w:rsid w:val="001C180E"/>
    <w:rsid w:val="001C29D2"/>
    <w:rsid w:val="001C6B2B"/>
    <w:rsid w:val="001C73B3"/>
    <w:rsid w:val="001D18A1"/>
    <w:rsid w:val="001D2224"/>
    <w:rsid w:val="001D5F89"/>
    <w:rsid w:val="001D6E6F"/>
    <w:rsid w:val="001D7E02"/>
    <w:rsid w:val="001E00C3"/>
    <w:rsid w:val="001E030F"/>
    <w:rsid w:val="001E0730"/>
    <w:rsid w:val="001E0EDA"/>
    <w:rsid w:val="001E15B7"/>
    <w:rsid w:val="001E30F7"/>
    <w:rsid w:val="001E47AD"/>
    <w:rsid w:val="001E6082"/>
    <w:rsid w:val="001E674D"/>
    <w:rsid w:val="001E7B06"/>
    <w:rsid w:val="001F2F57"/>
    <w:rsid w:val="001F387E"/>
    <w:rsid w:val="001F3B91"/>
    <w:rsid w:val="001F468C"/>
    <w:rsid w:val="00200547"/>
    <w:rsid w:val="00202544"/>
    <w:rsid w:val="002034D4"/>
    <w:rsid w:val="002054D7"/>
    <w:rsid w:val="00206140"/>
    <w:rsid w:val="00206BA2"/>
    <w:rsid w:val="00206C1A"/>
    <w:rsid w:val="002075E1"/>
    <w:rsid w:val="002108CF"/>
    <w:rsid w:val="00211CB9"/>
    <w:rsid w:val="002165C0"/>
    <w:rsid w:val="002200A5"/>
    <w:rsid w:val="00220CC7"/>
    <w:rsid w:val="00223E59"/>
    <w:rsid w:val="00227B2A"/>
    <w:rsid w:val="00230384"/>
    <w:rsid w:val="00233EAD"/>
    <w:rsid w:val="00234B30"/>
    <w:rsid w:val="002355E3"/>
    <w:rsid w:val="00235FB2"/>
    <w:rsid w:val="0024083D"/>
    <w:rsid w:val="00243523"/>
    <w:rsid w:val="00243D27"/>
    <w:rsid w:val="002447B9"/>
    <w:rsid w:val="002449FE"/>
    <w:rsid w:val="00245AF2"/>
    <w:rsid w:val="0024713B"/>
    <w:rsid w:val="002477AE"/>
    <w:rsid w:val="00252CE4"/>
    <w:rsid w:val="0025356B"/>
    <w:rsid w:val="002545CA"/>
    <w:rsid w:val="00254938"/>
    <w:rsid w:val="00254CC8"/>
    <w:rsid w:val="00254EC4"/>
    <w:rsid w:val="0026355C"/>
    <w:rsid w:val="002638ED"/>
    <w:rsid w:val="00265A1A"/>
    <w:rsid w:val="002701B4"/>
    <w:rsid w:val="002718B3"/>
    <w:rsid w:val="00272081"/>
    <w:rsid w:val="0027330F"/>
    <w:rsid w:val="00282431"/>
    <w:rsid w:val="0028298D"/>
    <w:rsid w:val="00283D01"/>
    <w:rsid w:val="002843D6"/>
    <w:rsid w:val="00284C8C"/>
    <w:rsid w:val="00286CC3"/>
    <w:rsid w:val="00287236"/>
    <w:rsid w:val="00287C84"/>
    <w:rsid w:val="002910EA"/>
    <w:rsid w:val="0029256A"/>
    <w:rsid w:val="0029397B"/>
    <w:rsid w:val="002955F4"/>
    <w:rsid w:val="002965B8"/>
    <w:rsid w:val="0029676D"/>
    <w:rsid w:val="002970D4"/>
    <w:rsid w:val="002A24AC"/>
    <w:rsid w:val="002A4514"/>
    <w:rsid w:val="002A5AA9"/>
    <w:rsid w:val="002A5BE7"/>
    <w:rsid w:val="002A73B1"/>
    <w:rsid w:val="002B132F"/>
    <w:rsid w:val="002B1691"/>
    <w:rsid w:val="002B4B78"/>
    <w:rsid w:val="002B5DC2"/>
    <w:rsid w:val="002B7356"/>
    <w:rsid w:val="002B76B2"/>
    <w:rsid w:val="002B7B2B"/>
    <w:rsid w:val="002C07F0"/>
    <w:rsid w:val="002C0C3E"/>
    <w:rsid w:val="002C153A"/>
    <w:rsid w:val="002C1EB0"/>
    <w:rsid w:val="002C41AA"/>
    <w:rsid w:val="002C662B"/>
    <w:rsid w:val="002C71EE"/>
    <w:rsid w:val="002D0811"/>
    <w:rsid w:val="002D0A66"/>
    <w:rsid w:val="002D3C05"/>
    <w:rsid w:val="002D3EA8"/>
    <w:rsid w:val="002D47F6"/>
    <w:rsid w:val="002E0910"/>
    <w:rsid w:val="002E0CBE"/>
    <w:rsid w:val="002E2C02"/>
    <w:rsid w:val="002E447A"/>
    <w:rsid w:val="002E78AC"/>
    <w:rsid w:val="002F360B"/>
    <w:rsid w:val="003016FC"/>
    <w:rsid w:val="00301DC3"/>
    <w:rsid w:val="0030346C"/>
    <w:rsid w:val="003058EA"/>
    <w:rsid w:val="00305A84"/>
    <w:rsid w:val="00310131"/>
    <w:rsid w:val="0031068C"/>
    <w:rsid w:val="00311301"/>
    <w:rsid w:val="00311B9E"/>
    <w:rsid w:val="003138F1"/>
    <w:rsid w:val="003141BF"/>
    <w:rsid w:val="00315AD5"/>
    <w:rsid w:val="00316B75"/>
    <w:rsid w:val="00317B09"/>
    <w:rsid w:val="00324FE4"/>
    <w:rsid w:val="003256D0"/>
    <w:rsid w:val="00330C8E"/>
    <w:rsid w:val="00334FEC"/>
    <w:rsid w:val="003352A7"/>
    <w:rsid w:val="0033626A"/>
    <w:rsid w:val="00340058"/>
    <w:rsid w:val="00340063"/>
    <w:rsid w:val="00340837"/>
    <w:rsid w:val="00340FA6"/>
    <w:rsid w:val="0034385F"/>
    <w:rsid w:val="0034389F"/>
    <w:rsid w:val="00345739"/>
    <w:rsid w:val="00347982"/>
    <w:rsid w:val="00350CEE"/>
    <w:rsid w:val="0035165F"/>
    <w:rsid w:val="00351EA0"/>
    <w:rsid w:val="003528E7"/>
    <w:rsid w:val="003530BA"/>
    <w:rsid w:val="003544B7"/>
    <w:rsid w:val="00356051"/>
    <w:rsid w:val="0036178B"/>
    <w:rsid w:val="00362B88"/>
    <w:rsid w:val="00362D22"/>
    <w:rsid w:val="00366CD0"/>
    <w:rsid w:val="00370371"/>
    <w:rsid w:val="00370C89"/>
    <w:rsid w:val="00372825"/>
    <w:rsid w:val="00372E9B"/>
    <w:rsid w:val="003754B7"/>
    <w:rsid w:val="0037759B"/>
    <w:rsid w:val="0038065A"/>
    <w:rsid w:val="0038079E"/>
    <w:rsid w:val="00381632"/>
    <w:rsid w:val="00384872"/>
    <w:rsid w:val="003857E2"/>
    <w:rsid w:val="00385ACF"/>
    <w:rsid w:val="003870A9"/>
    <w:rsid w:val="0039064D"/>
    <w:rsid w:val="00390C4C"/>
    <w:rsid w:val="0039290D"/>
    <w:rsid w:val="00392C5E"/>
    <w:rsid w:val="00393A78"/>
    <w:rsid w:val="003951F1"/>
    <w:rsid w:val="00395321"/>
    <w:rsid w:val="00396DC9"/>
    <w:rsid w:val="003970DF"/>
    <w:rsid w:val="00397C0C"/>
    <w:rsid w:val="003A0F4F"/>
    <w:rsid w:val="003A2195"/>
    <w:rsid w:val="003A21E5"/>
    <w:rsid w:val="003A3384"/>
    <w:rsid w:val="003A3FA1"/>
    <w:rsid w:val="003A4BAE"/>
    <w:rsid w:val="003A5405"/>
    <w:rsid w:val="003A6738"/>
    <w:rsid w:val="003A6886"/>
    <w:rsid w:val="003A79A2"/>
    <w:rsid w:val="003B0C44"/>
    <w:rsid w:val="003B534D"/>
    <w:rsid w:val="003B53DF"/>
    <w:rsid w:val="003B5EB6"/>
    <w:rsid w:val="003C092A"/>
    <w:rsid w:val="003C26FC"/>
    <w:rsid w:val="003C47C2"/>
    <w:rsid w:val="003C51D5"/>
    <w:rsid w:val="003D1B54"/>
    <w:rsid w:val="003D55B0"/>
    <w:rsid w:val="003E280D"/>
    <w:rsid w:val="003E313E"/>
    <w:rsid w:val="003E3DB0"/>
    <w:rsid w:val="003E5381"/>
    <w:rsid w:val="003E5430"/>
    <w:rsid w:val="003E5495"/>
    <w:rsid w:val="003E7D4D"/>
    <w:rsid w:val="003F4B3D"/>
    <w:rsid w:val="003F4C46"/>
    <w:rsid w:val="003F799D"/>
    <w:rsid w:val="004010FE"/>
    <w:rsid w:val="004013F3"/>
    <w:rsid w:val="00401901"/>
    <w:rsid w:val="0040280A"/>
    <w:rsid w:val="00403893"/>
    <w:rsid w:val="00403ED2"/>
    <w:rsid w:val="00404B41"/>
    <w:rsid w:val="00407780"/>
    <w:rsid w:val="004106B2"/>
    <w:rsid w:val="004110AE"/>
    <w:rsid w:val="00411D42"/>
    <w:rsid w:val="00417504"/>
    <w:rsid w:val="00420456"/>
    <w:rsid w:val="004206D0"/>
    <w:rsid w:val="004215F9"/>
    <w:rsid w:val="00421D1E"/>
    <w:rsid w:val="00422518"/>
    <w:rsid w:val="00423E5A"/>
    <w:rsid w:val="00426064"/>
    <w:rsid w:val="00426384"/>
    <w:rsid w:val="00426B5D"/>
    <w:rsid w:val="0043010D"/>
    <w:rsid w:val="004328E2"/>
    <w:rsid w:val="004340B5"/>
    <w:rsid w:val="00435C99"/>
    <w:rsid w:val="00437359"/>
    <w:rsid w:val="00440A7E"/>
    <w:rsid w:val="00444120"/>
    <w:rsid w:val="00444900"/>
    <w:rsid w:val="00445337"/>
    <w:rsid w:val="00445A3F"/>
    <w:rsid w:val="00450553"/>
    <w:rsid w:val="00451DDC"/>
    <w:rsid w:val="004521C8"/>
    <w:rsid w:val="00453481"/>
    <w:rsid w:val="0045494F"/>
    <w:rsid w:val="00455B80"/>
    <w:rsid w:val="00456FB9"/>
    <w:rsid w:val="004577F7"/>
    <w:rsid w:val="004578C7"/>
    <w:rsid w:val="00457E85"/>
    <w:rsid w:val="00466A87"/>
    <w:rsid w:val="00467447"/>
    <w:rsid w:val="00470252"/>
    <w:rsid w:val="0047132E"/>
    <w:rsid w:val="004718E6"/>
    <w:rsid w:val="00472F2E"/>
    <w:rsid w:val="004731F3"/>
    <w:rsid w:val="00474D02"/>
    <w:rsid w:val="00475522"/>
    <w:rsid w:val="004803A1"/>
    <w:rsid w:val="00480B06"/>
    <w:rsid w:val="0048212D"/>
    <w:rsid w:val="004907DA"/>
    <w:rsid w:val="004923F5"/>
    <w:rsid w:val="00492D52"/>
    <w:rsid w:val="0049460B"/>
    <w:rsid w:val="004947E1"/>
    <w:rsid w:val="004A07A6"/>
    <w:rsid w:val="004A1772"/>
    <w:rsid w:val="004A27FB"/>
    <w:rsid w:val="004A390C"/>
    <w:rsid w:val="004A3D29"/>
    <w:rsid w:val="004B1FB9"/>
    <w:rsid w:val="004B3BEC"/>
    <w:rsid w:val="004B4C7E"/>
    <w:rsid w:val="004B5354"/>
    <w:rsid w:val="004B6DE1"/>
    <w:rsid w:val="004C3944"/>
    <w:rsid w:val="004C3A21"/>
    <w:rsid w:val="004C4B9C"/>
    <w:rsid w:val="004C6066"/>
    <w:rsid w:val="004C7310"/>
    <w:rsid w:val="004D5127"/>
    <w:rsid w:val="004D76D2"/>
    <w:rsid w:val="004D7827"/>
    <w:rsid w:val="004D784F"/>
    <w:rsid w:val="004D7E43"/>
    <w:rsid w:val="004E0FA8"/>
    <w:rsid w:val="004E300F"/>
    <w:rsid w:val="004E3584"/>
    <w:rsid w:val="004E611D"/>
    <w:rsid w:val="004E6A46"/>
    <w:rsid w:val="004E6D95"/>
    <w:rsid w:val="004F26D8"/>
    <w:rsid w:val="004F3C3E"/>
    <w:rsid w:val="004F7210"/>
    <w:rsid w:val="0050050C"/>
    <w:rsid w:val="00503E26"/>
    <w:rsid w:val="005044D7"/>
    <w:rsid w:val="005055FE"/>
    <w:rsid w:val="00505D5C"/>
    <w:rsid w:val="005068B2"/>
    <w:rsid w:val="00507D0E"/>
    <w:rsid w:val="00507F3C"/>
    <w:rsid w:val="005101C5"/>
    <w:rsid w:val="005110D4"/>
    <w:rsid w:val="005132F2"/>
    <w:rsid w:val="005136C6"/>
    <w:rsid w:val="005137B4"/>
    <w:rsid w:val="005145C3"/>
    <w:rsid w:val="005146A7"/>
    <w:rsid w:val="00514F8B"/>
    <w:rsid w:val="0051517C"/>
    <w:rsid w:val="005161EE"/>
    <w:rsid w:val="00523EEF"/>
    <w:rsid w:val="00524D4B"/>
    <w:rsid w:val="00532647"/>
    <w:rsid w:val="005329E7"/>
    <w:rsid w:val="00535BC4"/>
    <w:rsid w:val="00536819"/>
    <w:rsid w:val="00540C3C"/>
    <w:rsid w:val="00544657"/>
    <w:rsid w:val="005450A6"/>
    <w:rsid w:val="005459E9"/>
    <w:rsid w:val="0055062B"/>
    <w:rsid w:val="00551883"/>
    <w:rsid w:val="00551BAA"/>
    <w:rsid w:val="00552AF2"/>
    <w:rsid w:val="00553BFB"/>
    <w:rsid w:val="00555548"/>
    <w:rsid w:val="00556495"/>
    <w:rsid w:val="00556699"/>
    <w:rsid w:val="00561C13"/>
    <w:rsid w:val="005621C2"/>
    <w:rsid w:val="00562981"/>
    <w:rsid w:val="0056552E"/>
    <w:rsid w:val="0056627A"/>
    <w:rsid w:val="00566FFA"/>
    <w:rsid w:val="00567D8E"/>
    <w:rsid w:val="0057377E"/>
    <w:rsid w:val="00573FAB"/>
    <w:rsid w:val="00577AA0"/>
    <w:rsid w:val="00583996"/>
    <w:rsid w:val="005840F2"/>
    <w:rsid w:val="005853AD"/>
    <w:rsid w:val="00587FFE"/>
    <w:rsid w:val="00594C05"/>
    <w:rsid w:val="0059711C"/>
    <w:rsid w:val="005A11DA"/>
    <w:rsid w:val="005A2C9B"/>
    <w:rsid w:val="005A377D"/>
    <w:rsid w:val="005A3E9F"/>
    <w:rsid w:val="005A7CE2"/>
    <w:rsid w:val="005B0E4E"/>
    <w:rsid w:val="005B29D0"/>
    <w:rsid w:val="005B2B2E"/>
    <w:rsid w:val="005B35B0"/>
    <w:rsid w:val="005C0449"/>
    <w:rsid w:val="005C400A"/>
    <w:rsid w:val="005D0943"/>
    <w:rsid w:val="005D0BA2"/>
    <w:rsid w:val="005D0EF1"/>
    <w:rsid w:val="005D108F"/>
    <w:rsid w:val="005D168B"/>
    <w:rsid w:val="005D1C1A"/>
    <w:rsid w:val="005D3830"/>
    <w:rsid w:val="005D5067"/>
    <w:rsid w:val="005D5655"/>
    <w:rsid w:val="005D5C06"/>
    <w:rsid w:val="005D5CF6"/>
    <w:rsid w:val="005D7CF7"/>
    <w:rsid w:val="005E1310"/>
    <w:rsid w:val="005E28D1"/>
    <w:rsid w:val="005E28F5"/>
    <w:rsid w:val="005E3C3F"/>
    <w:rsid w:val="005E3D43"/>
    <w:rsid w:val="005E738D"/>
    <w:rsid w:val="005E785E"/>
    <w:rsid w:val="005E7963"/>
    <w:rsid w:val="005F181B"/>
    <w:rsid w:val="005F3BDC"/>
    <w:rsid w:val="005F76B3"/>
    <w:rsid w:val="005F7A19"/>
    <w:rsid w:val="00604501"/>
    <w:rsid w:val="00604CD8"/>
    <w:rsid w:val="00605B5B"/>
    <w:rsid w:val="006067F4"/>
    <w:rsid w:val="00606D69"/>
    <w:rsid w:val="00607911"/>
    <w:rsid w:val="006110D4"/>
    <w:rsid w:val="00611703"/>
    <w:rsid w:val="0061182D"/>
    <w:rsid w:val="00611D52"/>
    <w:rsid w:val="00612021"/>
    <w:rsid w:val="0061508C"/>
    <w:rsid w:val="00615B1E"/>
    <w:rsid w:val="00616358"/>
    <w:rsid w:val="006174FC"/>
    <w:rsid w:val="00620353"/>
    <w:rsid w:val="00621925"/>
    <w:rsid w:val="0063056F"/>
    <w:rsid w:val="00630BB0"/>
    <w:rsid w:val="00631022"/>
    <w:rsid w:val="00634101"/>
    <w:rsid w:val="006400F2"/>
    <w:rsid w:val="00643697"/>
    <w:rsid w:val="006438D2"/>
    <w:rsid w:val="00645656"/>
    <w:rsid w:val="0064583B"/>
    <w:rsid w:val="00645AA1"/>
    <w:rsid w:val="00645BC7"/>
    <w:rsid w:val="0064609D"/>
    <w:rsid w:val="00646A2A"/>
    <w:rsid w:val="00650F9C"/>
    <w:rsid w:val="006518AC"/>
    <w:rsid w:val="00651C3A"/>
    <w:rsid w:val="0065218B"/>
    <w:rsid w:val="0065270C"/>
    <w:rsid w:val="00652849"/>
    <w:rsid w:val="00652C07"/>
    <w:rsid w:val="006548F9"/>
    <w:rsid w:val="00655C80"/>
    <w:rsid w:val="00655E4C"/>
    <w:rsid w:val="00656A39"/>
    <w:rsid w:val="00661F59"/>
    <w:rsid w:val="00662DB1"/>
    <w:rsid w:val="00663816"/>
    <w:rsid w:val="0066488D"/>
    <w:rsid w:val="00664980"/>
    <w:rsid w:val="00666464"/>
    <w:rsid w:val="00666906"/>
    <w:rsid w:val="006672EE"/>
    <w:rsid w:val="00670BD0"/>
    <w:rsid w:val="00671029"/>
    <w:rsid w:val="006716D5"/>
    <w:rsid w:val="00671725"/>
    <w:rsid w:val="00671D8B"/>
    <w:rsid w:val="00673604"/>
    <w:rsid w:val="006740FA"/>
    <w:rsid w:val="006753D7"/>
    <w:rsid w:val="00675B93"/>
    <w:rsid w:val="00676B9A"/>
    <w:rsid w:val="006806C4"/>
    <w:rsid w:val="00680D90"/>
    <w:rsid w:val="006825FF"/>
    <w:rsid w:val="006838F7"/>
    <w:rsid w:val="006867D0"/>
    <w:rsid w:val="006902BD"/>
    <w:rsid w:val="00691426"/>
    <w:rsid w:val="00691E37"/>
    <w:rsid w:val="00692B54"/>
    <w:rsid w:val="006944C4"/>
    <w:rsid w:val="00694937"/>
    <w:rsid w:val="006A01D3"/>
    <w:rsid w:val="006A2225"/>
    <w:rsid w:val="006A30CE"/>
    <w:rsid w:val="006A45A3"/>
    <w:rsid w:val="006A4998"/>
    <w:rsid w:val="006A72AF"/>
    <w:rsid w:val="006B0507"/>
    <w:rsid w:val="006B0FE2"/>
    <w:rsid w:val="006B179C"/>
    <w:rsid w:val="006B2B95"/>
    <w:rsid w:val="006B32D7"/>
    <w:rsid w:val="006B5531"/>
    <w:rsid w:val="006B6CC0"/>
    <w:rsid w:val="006B7ED6"/>
    <w:rsid w:val="006C0B76"/>
    <w:rsid w:val="006C2D8A"/>
    <w:rsid w:val="006C3442"/>
    <w:rsid w:val="006C530A"/>
    <w:rsid w:val="006C65E1"/>
    <w:rsid w:val="006C7A7F"/>
    <w:rsid w:val="006D11E4"/>
    <w:rsid w:val="006D16B9"/>
    <w:rsid w:val="006D2762"/>
    <w:rsid w:val="006D2D16"/>
    <w:rsid w:val="006D304A"/>
    <w:rsid w:val="006D46E5"/>
    <w:rsid w:val="006D7B38"/>
    <w:rsid w:val="006E01CE"/>
    <w:rsid w:val="006E0F81"/>
    <w:rsid w:val="006E1692"/>
    <w:rsid w:val="006E32A2"/>
    <w:rsid w:val="006F0349"/>
    <w:rsid w:val="006F2CF5"/>
    <w:rsid w:val="006F35EB"/>
    <w:rsid w:val="006F4BCF"/>
    <w:rsid w:val="00705086"/>
    <w:rsid w:val="00705FF4"/>
    <w:rsid w:val="00706611"/>
    <w:rsid w:val="00707B7A"/>
    <w:rsid w:val="00707F2A"/>
    <w:rsid w:val="007144A1"/>
    <w:rsid w:val="00716A8F"/>
    <w:rsid w:val="00716B94"/>
    <w:rsid w:val="00716FBC"/>
    <w:rsid w:val="007210DF"/>
    <w:rsid w:val="00722A13"/>
    <w:rsid w:val="007243DB"/>
    <w:rsid w:val="00725CA8"/>
    <w:rsid w:val="0072628D"/>
    <w:rsid w:val="00727AA8"/>
    <w:rsid w:val="00731AD6"/>
    <w:rsid w:val="00732C2C"/>
    <w:rsid w:val="00733240"/>
    <w:rsid w:val="00734802"/>
    <w:rsid w:val="007421FB"/>
    <w:rsid w:val="00743431"/>
    <w:rsid w:val="00743CEF"/>
    <w:rsid w:val="00745454"/>
    <w:rsid w:val="00747527"/>
    <w:rsid w:val="007509AB"/>
    <w:rsid w:val="0075313C"/>
    <w:rsid w:val="0075342C"/>
    <w:rsid w:val="00756963"/>
    <w:rsid w:val="007578DF"/>
    <w:rsid w:val="00757B98"/>
    <w:rsid w:val="00760697"/>
    <w:rsid w:val="00760B3C"/>
    <w:rsid w:val="007613D0"/>
    <w:rsid w:val="00761409"/>
    <w:rsid w:val="007627E0"/>
    <w:rsid w:val="00762B6E"/>
    <w:rsid w:val="00764AA0"/>
    <w:rsid w:val="00765B01"/>
    <w:rsid w:val="00766178"/>
    <w:rsid w:val="007665F9"/>
    <w:rsid w:val="00767A13"/>
    <w:rsid w:val="00767A8F"/>
    <w:rsid w:val="00767C84"/>
    <w:rsid w:val="00771C2A"/>
    <w:rsid w:val="00771FD9"/>
    <w:rsid w:val="007734EA"/>
    <w:rsid w:val="00774115"/>
    <w:rsid w:val="00774ADF"/>
    <w:rsid w:val="00775432"/>
    <w:rsid w:val="0078016C"/>
    <w:rsid w:val="0078072D"/>
    <w:rsid w:val="0078081C"/>
    <w:rsid w:val="00780A7D"/>
    <w:rsid w:val="00781824"/>
    <w:rsid w:val="00783917"/>
    <w:rsid w:val="00783958"/>
    <w:rsid w:val="0078447C"/>
    <w:rsid w:val="00784BAD"/>
    <w:rsid w:val="00784E50"/>
    <w:rsid w:val="007851E9"/>
    <w:rsid w:val="00785222"/>
    <w:rsid w:val="0078645D"/>
    <w:rsid w:val="0078647F"/>
    <w:rsid w:val="00790023"/>
    <w:rsid w:val="007944F7"/>
    <w:rsid w:val="007953F7"/>
    <w:rsid w:val="007955EC"/>
    <w:rsid w:val="0079571A"/>
    <w:rsid w:val="007975B3"/>
    <w:rsid w:val="007A1134"/>
    <w:rsid w:val="007A18C7"/>
    <w:rsid w:val="007A3810"/>
    <w:rsid w:val="007A5830"/>
    <w:rsid w:val="007A5F36"/>
    <w:rsid w:val="007A726F"/>
    <w:rsid w:val="007A748F"/>
    <w:rsid w:val="007B155C"/>
    <w:rsid w:val="007B196B"/>
    <w:rsid w:val="007B1B54"/>
    <w:rsid w:val="007B3FC2"/>
    <w:rsid w:val="007B4932"/>
    <w:rsid w:val="007B4AE3"/>
    <w:rsid w:val="007B644C"/>
    <w:rsid w:val="007B70A4"/>
    <w:rsid w:val="007B78ED"/>
    <w:rsid w:val="007C054E"/>
    <w:rsid w:val="007C0BAE"/>
    <w:rsid w:val="007C7F67"/>
    <w:rsid w:val="007D0617"/>
    <w:rsid w:val="007D11EE"/>
    <w:rsid w:val="007D497E"/>
    <w:rsid w:val="007D50C8"/>
    <w:rsid w:val="007D639E"/>
    <w:rsid w:val="007D717A"/>
    <w:rsid w:val="007E0388"/>
    <w:rsid w:val="007E152D"/>
    <w:rsid w:val="007E78A0"/>
    <w:rsid w:val="007F0A45"/>
    <w:rsid w:val="007F1658"/>
    <w:rsid w:val="007F274B"/>
    <w:rsid w:val="007F5DD6"/>
    <w:rsid w:val="007F63BD"/>
    <w:rsid w:val="007F6922"/>
    <w:rsid w:val="00802DD7"/>
    <w:rsid w:val="0080397C"/>
    <w:rsid w:val="00804E30"/>
    <w:rsid w:val="0080554E"/>
    <w:rsid w:val="0081097D"/>
    <w:rsid w:val="008124AB"/>
    <w:rsid w:val="00816AED"/>
    <w:rsid w:val="00820A56"/>
    <w:rsid w:val="00823C27"/>
    <w:rsid w:val="008248E0"/>
    <w:rsid w:val="008258B4"/>
    <w:rsid w:val="008269C6"/>
    <w:rsid w:val="008276D0"/>
    <w:rsid w:val="00827D62"/>
    <w:rsid w:val="00841396"/>
    <w:rsid w:val="00842167"/>
    <w:rsid w:val="0084232B"/>
    <w:rsid w:val="00842AEB"/>
    <w:rsid w:val="00843A32"/>
    <w:rsid w:val="00844DB2"/>
    <w:rsid w:val="0084684E"/>
    <w:rsid w:val="0084766F"/>
    <w:rsid w:val="00850079"/>
    <w:rsid w:val="00852089"/>
    <w:rsid w:val="0085243A"/>
    <w:rsid w:val="00852897"/>
    <w:rsid w:val="0085361E"/>
    <w:rsid w:val="008559C3"/>
    <w:rsid w:val="008572E0"/>
    <w:rsid w:val="00863043"/>
    <w:rsid w:val="0086320A"/>
    <w:rsid w:val="008657D5"/>
    <w:rsid w:val="008721FC"/>
    <w:rsid w:val="00872239"/>
    <w:rsid w:val="00872DD7"/>
    <w:rsid w:val="00875344"/>
    <w:rsid w:val="0087698E"/>
    <w:rsid w:val="00876E89"/>
    <w:rsid w:val="008773D2"/>
    <w:rsid w:val="00877EB5"/>
    <w:rsid w:val="00880D62"/>
    <w:rsid w:val="00883319"/>
    <w:rsid w:val="008868C9"/>
    <w:rsid w:val="008869B2"/>
    <w:rsid w:val="00886BFA"/>
    <w:rsid w:val="00887038"/>
    <w:rsid w:val="008878F1"/>
    <w:rsid w:val="008901C7"/>
    <w:rsid w:val="00890F21"/>
    <w:rsid w:val="008920B4"/>
    <w:rsid w:val="008939C1"/>
    <w:rsid w:val="00894C79"/>
    <w:rsid w:val="00896A6B"/>
    <w:rsid w:val="008A01C7"/>
    <w:rsid w:val="008A174F"/>
    <w:rsid w:val="008A3274"/>
    <w:rsid w:val="008A3C7C"/>
    <w:rsid w:val="008A5F5F"/>
    <w:rsid w:val="008B073C"/>
    <w:rsid w:val="008B136C"/>
    <w:rsid w:val="008B276B"/>
    <w:rsid w:val="008B3B01"/>
    <w:rsid w:val="008B4274"/>
    <w:rsid w:val="008B7FD9"/>
    <w:rsid w:val="008B7FF4"/>
    <w:rsid w:val="008C14D2"/>
    <w:rsid w:val="008C3059"/>
    <w:rsid w:val="008C46B2"/>
    <w:rsid w:val="008D204A"/>
    <w:rsid w:val="008D218D"/>
    <w:rsid w:val="008D274B"/>
    <w:rsid w:val="008D30F4"/>
    <w:rsid w:val="008D553D"/>
    <w:rsid w:val="008E11C1"/>
    <w:rsid w:val="008E14D4"/>
    <w:rsid w:val="008E2026"/>
    <w:rsid w:val="008E28BF"/>
    <w:rsid w:val="008E33BE"/>
    <w:rsid w:val="008E3978"/>
    <w:rsid w:val="008E4AAC"/>
    <w:rsid w:val="008E5ABE"/>
    <w:rsid w:val="008E6AC1"/>
    <w:rsid w:val="008E6F2E"/>
    <w:rsid w:val="008E77F0"/>
    <w:rsid w:val="008F0211"/>
    <w:rsid w:val="008F13F1"/>
    <w:rsid w:val="008F290D"/>
    <w:rsid w:val="008F3E37"/>
    <w:rsid w:val="008F3FA3"/>
    <w:rsid w:val="008F52C5"/>
    <w:rsid w:val="009041B4"/>
    <w:rsid w:val="009044C9"/>
    <w:rsid w:val="00905189"/>
    <w:rsid w:val="009057F1"/>
    <w:rsid w:val="00905FFB"/>
    <w:rsid w:val="00910039"/>
    <w:rsid w:val="00911A6D"/>
    <w:rsid w:val="00912986"/>
    <w:rsid w:val="00912E95"/>
    <w:rsid w:val="00916088"/>
    <w:rsid w:val="00917F0A"/>
    <w:rsid w:val="00921197"/>
    <w:rsid w:val="00921DC5"/>
    <w:rsid w:val="00922AE2"/>
    <w:rsid w:val="00923BB4"/>
    <w:rsid w:val="00924D28"/>
    <w:rsid w:val="00930285"/>
    <w:rsid w:val="00932046"/>
    <w:rsid w:val="00932A96"/>
    <w:rsid w:val="00933BDF"/>
    <w:rsid w:val="00935090"/>
    <w:rsid w:val="00936CF9"/>
    <w:rsid w:val="00937CC6"/>
    <w:rsid w:val="00941257"/>
    <w:rsid w:val="00946816"/>
    <w:rsid w:val="00950517"/>
    <w:rsid w:val="00950B5F"/>
    <w:rsid w:val="009535A7"/>
    <w:rsid w:val="00953DD0"/>
    <w:rsid w:val="00956139"/>
    <w:rsid w:val="0095663A"/>
    <w:rsid w:val="009604BB"/>
    <w:rsid w:val="009622B5"/>
    <w:rsid w:val="0096336F"/>
    <w:rsid w:val="009652F3"/>
    <w:rsid w:val="0097001A"/>
    <w:rsid w:val="00973808"/>
    <w:rsid w:val="00973DB1"/>
    <w:rsid w:val="00975002"/>
    <w:rsid w:val="009755F5"/>
    <w:rsid w:val="009829A3"/>
    <w:rsid w:val="009837D7"/>
    <w:rsid w:val="0098683A"/>
    <w:rsid w:val="00987C8B"/>
    <w:rsid w:val="009902EC"/>
    <w:rsid w:val="00992E74"/>
    <w:rsid w:val="00993966"/>
    <w:rsid w:val="0099489D"/>
    <w:rsid w:val="009948F9"/>
    <w:rsid w:val="00994A28"/>
    <w:rsid w:val="00996959"/>
    <w:rsid w:val="009A22D9"/>
    <w:rsid w:val="009A4E93"/>
    <w:rsid w:val="009A531A"/>
    <w:rsid w:val="009A7D0B"/>
    <w:rsid w:val="009B691D"/>
    <w:rsid w:val="009C08CD"/>
    <w:rsid w:val="009C1204"/>
    <w:rsid w:val="009C13EB"/>
    <w:rsid w:val="009C38F3"/>
    <w:rsid w:val="009C3E7F"/>
    <w:rsid w:val="009C5EB2"/>
    <w:rsid w:val="009D19EE"/>
    <w:rsid w:val="009D249C"/>
    <w:rsid w:val="009D4BD7"/>
    <w:rsid w:val="009D5015"/>
    <w:rsid w:val="009D6F0C"/>
    <w:rsid w:val="009E0922"/>
    <w:rsid w:val="009E2ECD"/>
    <w:rsid w:val="009E3691"/>
    <w:rsid w:val="009E425B"/>
    <w:rsid w:val="009E4840"/>
    <w:rsid w:val="009E509E"/>
    <w:rsid w:val="009E6B99"/>
    <w:rsid w:val="009E6FF2"/>
    <w:rsid w:val="009F207A"/>
    <w:rsid w:val="009F2EBA"/>
    <w:rsid w:val="009F32CE"/>
    <w:rsid w:val="009F583F"/>
    <w:rsid w:val="009F6D22"/>
    <w:rsid w:val="00A009F8"/>
    <w:rsid w:val="00A016B4"/>
    <w:rsid w:val="00A017CB"/>
    <w:rsid w:val="00A019B3"/>
    <w:rsid w:val="00A03CD3"/>
    <w:rsid w:val="00A04B49"/>
    <w:rsid w:val="00A06EB3"/>
    <w:rsid w:val="00A07586"/>
    <w:rsid w:val="00A10856"/>
    <w:rsid w:val="00A1129B"/>
    <w:rsid w:val="00A125C3"/>
    <w:rsid w:val="00A14F2A"/>
    <w:rsid w:val="00A162F8"/>
    <w:rsid w:val="00A17918"/>
    <w:rsid w:val="00A21DC5"/>
    <w:rsid w:val="00A22E96"/>
    <w:rsid w:val="00A234E7"/>
    <w:rsid w:val="00A26B02"/>
    <w:rsid w:val="00A30122"/>
    <w:rsid w:val="00A30BE7"/>
    <w:rsid w:val="00A32668"/>
    <w:rsid w:val="00A33538"/>
    <w:rsid w:val="00A36363"/>
    <w:rsid w:val="00A36F9C"/>
    <w:rsid w:val="00A3773E"/>
    <w:rsid w:val="00A37FF6"/>
    <w:rsid w:val="00A40779"/>
    <w:rsid w:val="00A41C92"/>
    <w:rsid w:val="00A41D6D"/>
    <w:rsid w:val="00A42CA8"/>
    <w:rsid w:val="00A43472"/>
    <w:rsid w:val="00A436E9"/>
    <w:rsid w:val="00A46054"/>
    <w:rsid w:val="00A46F06"/>
    <w:rsid w:val="00A507B7"/>
    <w:rsid w:val="00A512C3"/>
    <w:rsid w:val="00A547B3"/>
    <w:rsid w:val="00A548E0"/>
    <w:rsid w:val="00A54A91"/>
    <w:rsid w:val="00A55409"/>
    <w:rsid w:val="00A5548C"/>
    <w:rsid w:val="00A55F1D"/>
    <w:rsid w:val="00A5675A"/>
    <w:rsid w:val="00A5780A"/>
    <w:rsid w:val="00A57D3B"/>
    <w:rsid w:val="00A60FD9"/>
    <w:rsid w:val="00A619FC"/>
    <w:rsid w:val="00A61BB6"/>
    <w:rsid w:val="00A62208"/>
    <w:rsid w:val="00A6269C"/>
    <w:rsid w:val="00A65FFF"/>
    <w:rsid w:val="00A661D6"/>
    <w:rsid w:val="00A71596"/>
    <w:rsid w:val="00A72406"/>
    <w:rsid w:val="00A72A0F"/>
    <w:rsid w:val="00A8177D"/>
    <w:rsid w:val="00A83476"/>
    <w:rsid w:val="00A84B25"/>
    <w:rsid w:val="00A85210"/>
    <w:rsid w:val="00A8681A"/>
    <w:rsid w:val="00A86C4E"/>
    <w:rsid w:val="00A87FF7"/>
    <w:rsid w:val="00A9142F"/>
    <w:rsid w:val="00A91F1F"/>
    <w:rsid w:val="00A92122"/>
    <w:rsid w:val="00A92803"/>
    <w:rsid w:val="00A93321"/>
    <w:rsid w:val="00A9343E"/>
    <w:rsid w:val="00A9539B"/>
    <w:rsid w:val="00A9656B"/>
    <w:rsid w:val="00A9790F"/>
    <w:rsid w:val="00AA15BE"/>
    <w:rsid w:val="00AA3672"/>
    <w:rsid w:val="00AA43D7"/>
    <w:rsid w:val="00AA599C"/>
    <w:rsid w:val="00AA6220"/>
    <w:rsid w:val="00AB02CD"/>
    <w:rsid w:val="00AB03A3"/>
    <w:rsid w:val="00AB60AB"/>
    <w:rsid w:val="00AC0366"/>
    <w:rsid w:val="00AC2DDC"/>
    <w:rsid w:val="00AC362F"/>
    <w:rsid w:val="00AC3928"/>
    <w:rsid w:val="00AC3F68"/>
    <w:rsid w:val="00AC536A"/>
    <w:rsid w:val="00AC57F8"/>
    <w:rsid w:val="00AC626F"/>
    <w:rsid w:val="00AC6424"/>
    <w:rsid w:val="00AC6AD6"/>
    <w:rsid w:val="00AC7C72"/>
    <w:rsid w:val="00AD0C1F"/>
    <w:rsid w:val="00AD5814"/>
    <w:rsid w:val="00AD5FB4"/>
    <w:rsid w:val="00AD6EB4"/>
    <w:rsid w:val="00AD7F9F"/>
    <w:rsid w:val="00AE0AE4"/>
    <w:rsid w:val="00AE1A9A"/>
    <w:rsid w:val="00AE332F"/>
    <w:rsid w:val="00AE4523"/>
    <w:rsid w:val="00AE4F35"/>
    <w:rsid w:val="00AE6242"/>
    <w:rsid w:val="00AE6836"/>
    <w:rsid w:val="00AE6D71"/>
    <w:rsid w:val="00AE768C"/>
    <w:rsid w:val="00AF1949"/>
    <w:rsid w:val="00AF1B25"/>
    <w:rsid w:val="00AF38C0"/>
    <w:rsid w:val="00B01164"/>
    <w:rsid w:val="00B033E0"/>
    <w:rsid w:val="00B03FB8"/>
    <w:rsid w:val="00B05E2F"/>
    <w:rsid w:val="00B06C81"/>
    <w:rsid w:val="00B071D0"/>
    <w:rsid w:val="00B11575"/>
    <w:rsid w:val="00B119B2"/>
    <w:rsid w:val="00B121BA"/>
    <w:rsid w:val="00B12710"/>
    <w:rsid w:val="00B131E0"/>
    <w:rsid w:val="00B13D8E"/>
    <w:rsid w:val="00B13FC0"/>
    <w:rsid w:val="00B156FB"/>
    <w:rsid w:val="00B2092C"/>
    <w:rsid w:val="00B218B7"/>
    <w:rsid w:val="00B224E2"/>
    <w:rsid w:val="00B2334B"/>
    <w:rsid w:val="00B233EE"/>
    <w:rsid w:val="00B23BA7"/>
    <w:rsid w:val="00B23D49"/>
    <w:rsid w:val="00B23D5E"/>
    <w:rsid w:val="00B26021"/>
    <w:rsid w:val="00B26A9A"/>
    <w:rsid w:val="00B3050B"/>
    <w:rsid w:val="00B30D6B"/>
    <w:rsid w:val="00B30E66"/>
    <w:rsid w:val="00B323F1"/>
    <w:rsid w:val="00B366E3"/>
    <w:rsid w:val="00B36A37"/>
    <w:rsid w:val="00B42EA5"/>
    <w:rsid w:val="00B43182"/>
    <w:rsid w:val="00B4482F"/>
    <w:rsid w:val="00B45000"/>
    <w:rsid w:val="00B45971"/>
    <w:rsid w:val="00B45DBC"/>
    <w:rsid w:val="00B469B7"/>
    <w:rsid w:val="00B47EAB"/>
    <w:rsid w:val="00B512E6"/>
    <w:rsid w:val="00B51C3E"/>
    <w:rsid w:val="00B54388"/>
    <w:rsid w:val="00B553D8"/>
    <w:rsid w:val="00B56720"/>
    <w:rsid w:val="00B56E35"/>
    <w:rsid w:val="00B56F4E"/>
    <w:rsid w:val="00B60082"/>
    <w:rsid w:val="00B61535"/>
    <w:rsid w:val="00B6156D"/>
    <w:rsid w:val="00B61743"/>
    <w:rsid w:val="00B61E7A"/>
    <w:rsid w:val="00B6487F"/>
    <w:rsid w:val="00B64E77"/>
    <w:rsid w:val="00B67839"/>
    <w:rsid w:val="00B67D99"/>
    <w:rsid w:val="00B71B65"/>
    <w:rsid w:val="00B724F1"/>
    <w:rsid w:val="00B75950"/>
    <w:rsid w:val="00B76EC4"/>
    <w:rsid w:val="00B77519"/>
    <w:rsid w:val="00B77B8A"/>
    <w:rsid w:val="00B80833"/>
    <w:rsid w:val="00B835A5"/>
    <w:rsid w:val="00B83EEE"/>
    <w:rsid w:val="00B84C73"/>
    <w:rsid w:val="00B85F7C"/>
    <w:rsid w:val="00B865F1"/>
    <w:rsid w:val="00B874DD"/>
    <w:rsid w:val="00B87A8A"/>
    <w:rsid w:val="00B87ACA"/>
    <w:rsid w:val="00B901BD"/>
    <w:rsid w:val="00B90440"/>
    <w:rsid w:val="00B90C68"/>
    <w:rsid w:val="00B92B4F"/>
    <w:rsid w:val="00B92BFD"/>
    <w:rsid w:val="00B92F0F"/>
    <w:rsid w:val="00B93AB9"/>
    <w:rsid w:val="00B93B9B"/>
    <w:rsid w:val="00B947DC"/>
    <w:rsid w:val="00B95656"/>
    <w:rsid w:val="00B97E7B"/>
    <w:rsid w:val="00BA053D"/>
    <w:rsid w:val="00BA0BD8"/>
    <w:rsid w:val="00BA2E23"/>
    <w:rsid w:val="00BA4207"/>
    <w:rsid w:val="00BA4739"/>
    <w:rsid w:val="00BA7A63"/>
    <w:rsid w:val="00BA7D22"/>
    <w:rsid w:val="00BB0B78"/>
    <w:rsid w:val="00BB37E2"/>
    <w:rsid w:val="00BB5174"/>
    <w:rsid w:val="00BB74B2"/>
    <w:rsid w:val="00BB7788"/>
    <w:rsid w:val="00BC0C55"/>
    <w:rsid w:val="00BC1739"/>
    <w:rsid w:val="00BC32AC"/>
    <w:rsid w:val="00BC4255"/>
    <w:rsid w:val="00BC611B"/>
    <w:rsid w:val="00BC6C9A"/>
    <w:rsid w:val="00BD1352"/>
    <w:rsid w:val="00BD157F"/>
    <w:rsid w:val="00BD4165"/>
    <w:rsid w:val="00BD728B"/>
    <w:rsid w:val="00BE09EF"/>
    <w:rsid w:val="00BE0C84"/>
    <w:rsid w:val="00BE4824"/>
    <w:rsid w:val="00BE523F"/>
    <w:rsid w:val="00BE5715"/>
    <w:rsid w:val="00BE58A9"/>
    <w:rsid w:val="00BF09EA"/>
    <w:rsid w:val="00BF2EE5"/>
    <w:rsid w:val="00BF39FB"/>
    <w:rsid w:val="00BF4C16"/>
    <w:rsid w:val="00BF57BB"/>
    <w:rsid w:val="00BF586A"/>
    <w:rsid w:val="00BF7AB7"/>
    <w:rsid w:val="00C03F82"/>
    <w:rsid w:val="00C0455E"/>
    <w:rsid w:val="00C05F83"/>
    <w:rsid w:val="00C076C4"/>
    <w:rsid w:val="00C1172B"/>
    <w:rsid w:val="00C13EDE"/>
    <w:rsid w:val="00C2113C"/>
    <w:rsid w:val="00C2430B"/>
    <w:rsid w:val="00C2491F"/>
    <w:rsid w:val="00C2526B"/>
    <w:rsid w:val="00C26499"/>
    <w:rsid w:val="00C2780D"/>
    <w:rsid w:val="00C27C73"/>
    <w:rsid w:val="00C34B87"/>
    <w:rsid w:val="00C36D76"/>
    <w:rsid w:val="00C37238"/>
    <w:rsid w:val="00C40849"/>
    <w:rsid w:val="00C44927"/>
    <w:rsid w:val="00C45015"/>
    <w:rsid w:val="00C45275"/>
    <w:rsid w:val="00C47409"/>
    <w:rsid w:val="00C5084C"/>
    <w:rsid w:val="00C513CF"/>
    <w:rsid w:val="00C521F4"/>
    <w:rsid w:val="00C55AD3"/>
    <w:rsid w:val="00C6129A"/>
    <w:rsid w:val="00C61540"/>
    <w:rsid w:val="00C62797"/>
    <w:rsid w:val="00C634B7"/>
    <w:rsid w:val="00C64F96"/>
    <w:rsid w:val="00C65BD9"/>
    <w:rsid w:val="00C661FB"/>
    <w:rsid w:val="00C66261"/>
    <w:rsid w:val="00C71448"/>
    <w:rsid w:val="00C717B8"/>
    <w:rsid w:val="00C75E65"/>
    <w:rsid w:val="00C77A7B"/>
    <w:rsid w:val="00C81524"/>
    <w:rsid w:val="00C81FAA"/>
    <w:rsid w:val="00C82B7D"/>
    <w:rsid w:val="00C8398E"/>
    <w:rsid w:val="00C83A84"/>
    <w:rsid w:val="00C84886"/>
    <w:rsid w:val="00C86850"/>
    <w:rsid w:val="00C878C6"/>
    <w:rsid w:val="00C907A3"/>
    <w:rsid w:val="00C90A99"/>
    <w:rsid w:val="00C94C13"/>
    <w:rsid w:val="00C950D0"/>
    <w:rsid w:val="00CA4842"/>
    <w:rsid w:val="00CA52C6"/>
    <w:rsid w:val="00CA6B0E"/>
    <w:rsid w:val="00CB524D"/>
    <w:rsid w:val="00CB576E"/>
    <w:rsid w:val="00CB72C3"/>
    <w:rsid w:val="00CC108C"/>
    <w:rsid w:val="00CC1A6F"/>
    <w:rsid w:val="00CC373E"/>
    <w:rsid w:val="00CC611B"/>
    <w:rsid w:val="00CC73A9"/>
    <w:rsid w:val="00CC7602"/>
    <w:rsid w:val="00CD14D7"/>
    <w:rsid w:val="00CD20A8"/>
    <w:rsid w:val="00CD2BD8"/>
    <w:rsid w:val="00CD79D6"/>
    <w:rsid w:val="00CE3822"/>
    <w:rsid w:val="00CE470F"/>
    <w:rsid w:val="00CE4FCD"/>
    <w:rsid w:val="00CE4FD5"/>
    <w:rsid w:val="00CE5976"/>
    <w:rsid w:val="00CE752E"/>
    <w:rsid w:val="00CF2478"/>
    <w:rsid w:val="00CF31E8"/>
    <w:rsid w:val="00CF416B"/>
    <w:rsid w:val="00CF654C"/>
    <w:rsid w:val="00D01A0A"/>
    <w:rsid w:val="00D02506"/>
    <w:rsid w:val="00D03EA5"/>
    <w:rsid w:val="00D04621"/>
    <w:rsid w:val="00D0742F"/>
    <w:rsid w:val="00D11191"/>
    <w:rsid w:val="00D112E1"/>
    <w:rsid w:val="00D147CD"/>
    <w:rsid w:val="00D1623F"/>
    <w:rsid w:val="00D163AA"/>
    <w:rsid w:val="00D16A31"/>
    <w:rsid w:val="00D17801"/>
    <w:rsid w:val="00D17BD5"/>
    <w:rsid w:val="00D2025F"/>
    <w:rsid w:val="00D20FB6"/>
    <w:rsid w:val="00D21462"/>
    <w:rsid w:val="00D22C43"/>
    <w:rsid w:val="00D233F2"/>
    <w:rsid w:val="00D249C6"/>
    <w:rsid w:val="00D2552E"/>
    <w:rsid w:val="00D265F9"/>
    <w:rsid w:val="00D267FF"/>
    <w:rsid w:val="00D2707D"/>
    <w:rsid w:val="00D302AF"/>
    <w:rsid w:val="00D30E1C"/>
    <w:rsid w:val="00D342C0"/>
    <w:rsid w:val="00D36D0C"/>
    <w:rsid w:val="00D4184E"/>
    <w:rsid w:val="00D46ADF"/>
    <w:rsid w:val="00D47BA9"/>
    <w:rsid w:val="00D50BB2"/>
    <w:rsid w:val="00D512A5"/>
    <w:rsid w:val="00D51B56"/>
    <w:rsid w:val="00D56282"/>
    <w:rsid w:val="00D57853"/>
    <w:rsid w:val="00D605C3"/>
    <w:rsid w:val="00D60801"/>
    <w:rsid w:val="00D61F65"/>
    <w:rsid w:val="00D623CA"/>
    <w:rsid w:val="00D62576"/>
    <w:rsid w:val="00D625A6"/>
    <w:rsid w:val="00D64186"/>
    <w:rsid w:val="00D64696"/>
    <w:rsid w:val="00D66A03"/>
    <w:rsid w:val="00D72105"/>
    <w:rsid w:val="00D749B7"/>
    <w:rsid w:val="00D757C8"/>
    <w:rsid w:val="00D766C0"/>
    <w:rsid w:val="00D76B3F"/>
    <w:rsid w:val="00D76B57"/>
    <w:rsid w:val="00D778AD"/>
    <w:rsid w:val="00D809E9"/>
    <w:rsid w:val="00D81C4F"/>
    <w:rsid w:val="00D81D80"/>
    <w:rsid w:val="00D81E04"/>
    <w:rsid w:val="00D845DA"/>
    <w:rsid w:val="00D84A9A"/>
    <w:rsid w:val="00D86D9A"/>
    <w:rsid w:val="00D9077F"/>
    <w:rsid w:val="00D90C5E"/>
    <w:rsid w:val="00D94FDC"/>
    <w:rsid w:val="00D966F6"/>
    <w:rsid w:val="00D97797"/>
    <w:rsid w:val="00D97981"/>
    <w:rsid w:val="00DA02BD"/>
    <w:rsid w:val="00DA0629"/>
    <w:rsid w:val="00DA07DD"/>
    <w:rsid w:val="00DA1392"/>
    <w:rsid w:val="00DA2161"/>
    <w:rsid w:val="00DA354F"/>
    <w:rsid w:val="00DA49E8"/>
    <w:rsid w:val="00DA525B"/>
    <w:rsid w:val="00DA5CE0"/>
    <w:rsid w:val="00DA6261"/>
    <w:rsid w:val="00DA637D"/>
    <w:rsid w:val="00DB15BE"/>
    <w:rsid w:val="00DB263E"/>
    <w:rsid w:val="00DB359C"/>
    <w:rsid w:val="00DB4B7E"/>
    <w:rsid w:val="00DC0A43"/>
    <w:rsid w:val="00DC2C02"/>
    <w:rsid w:val="00DC3874"/>
    <w:rsid w:val="00DC57F2"/>
    <w:rsid w:val="00DC5ECD"/>
    <w:rsid w:val="00DC64EA"/>
    <w:rsid w:val="00DD7CF6"/>
    <w:rsid w:val="00DD7E3C"/>
    <w:rsid w:val="00DE080F"/>
    <w:rsid w:val="00DE10B9"/>
    <w:rsid w:val="00DE291D"/>
    <w:rsid w:val="00DE3623"/>
    <w:rsid w:val="00DE4E47"/>
    <w:rsid w:val="00DE6802"/>
    <w:rsid w:val="00DE6D1B"/>
    <w:rsid w:val="00DE78F2"/>
    <w:rsid w:val="00DF0BBF"/>
    <w:rsid w:val="00DF15D5"/>
    <w:rsid w:val="00DF15E8"/>
    <w:rsid w:val="00DF1B41"/>
    <w:rsid w:val="00DF1E8E"/>
    <w:rsid w:val="00DF2087"/>
    <w:rsid w:val="00DF3A5E"/>
    <w:rsid w:val="00DF43F8"/>
    <w:rsid w:val="00DF661C"/>
    <w:rsid w:val="00DF785A"/>
    <w:rsid w:val="00E0085D"/>
    <w:rsid w:val="00E0354E"/>
    <w:rsid w:val="00E05CAB"/>
    <w:rsid w:val="00E06E8F"/>
    <w:rsid w:val="00E10D1A"/>
    <w:rsid w:val="00E1102D"/>
    <w:rsid w:val="00E122D6"/>
    <w:rsid w:val="00E12D4F"/>
    <w:rsid w:val="00E13A54"/>
    <w:rsid w:val="00E154AB"/>
    <w:rsid w:val="00E155B2"/>
    <w:rsid w:val="00E167E1"/>
    <w:rsid w:val="00E17E60"/>
    <w:rsid w:val="00E24A08"/>
    <w:rsid w:val="00E24F0E"/>
    <w:rsid w:val="00E2514D"/>
    <w:rsid w:val="00E3004A"/>
    <w:rsid w:val="00E317CD"/>
    <w:rsid w:val="00E32BEF"/>
    <w:rsid w:val="00E3511A"/>
    <w:rsid w:val="00E353FB"/>
    <w:rsid w:val="00E41649"/>
    <w:rsid w:val="00E41FE1"/>
    <w:rsid w:val="00E43174"/>
    <w:rsid w:val="00E4445E"/>
    <w:rsid w:val="00E47863"/>
    <w:rsid w:val="00E5309A"/>
    <w:rsid w:val="00E54C6F"/>
    <w:rsid w:val="00E55242"/>
    <w:rsid w:val="00E5620C"/>
    <w:rsid w:val="00E56A61"/>
    <w:rsid w:val="00E612CF"/>
    <w:rsid w:val="00E66213"/>
    <w:rsid w:val="00E67BE1"/>
    <w:rsid w:val="00E70928"/>
    <w:rsid w:val="00E7156F"/>
    <w:rsid w:val="00E72A0B"/>
    <w:rsid w:val="00E72A43"/>
    <w:rsid w:val="00E747D2"/>
    <w:rsid w:val="00E759EE"/>
    <w:rsid w:val="00E76CFA"/>
    <w:rsid w:val="00E83E0C"/>
    <w:rsid w:val="00E84843"/>
    <w:rsid w:val="00E8535A"/>
    <w:rsid w:val="00E856DC"/>
    <w:rsid w:val="00E85BAB"/>
    <w:rsid w:val="00E85F6D"/>
    <w:rsid w:val="00E86C47"/>
    <w:rsid w:val="00E86E09"/>
    <w:rsid w:val="00E86E49"/>
    <w:rsid w:val="00E877DE"/>
    <w:rsid w:val="00E944D3"/>
    <w:rsid w:val="00E94C31"/>
    <w:rsid w:val="00E94C35"/>
    <w:rsid w:val="00EA07A2"/>
    <w:rsid w:val="00EA0ACF"/>
    <w:rsid w:val="00EA2198"/>
    <w:rsid w:val="00EA234E"/>
    <w:rsid w:val="00EA2BF4"/>
    <w:rsid w:val="00EA2DA0"/>
    <w:rsid w:val="00EA3137"/>
    <w:rsid w:val="00EA33B1"/>
    <w:rsid w:val="00EA3565"/>
    <w:rsid w:val="00EA5F22"/>
    <w:rsid w:val="00EA777C"/>
    <w:rsid w:val="00EB0836"/>
    <w:rsid w:val="00EB1360"/>
    <w:rsid w:val="00EB1E97"/>
    <w:rsid w:val="00EB228F"/>
    <w:rsid w:val="00EB31E5"/>
    <w:rsid w:val="00EB3D69"/>
    <w:rsid w:val="00EB5838"/>
    <w:rsid w:val="00EC16FA"/>
    <w:rsid w:val="00EC1E22"/>
    <w:rsid w:val="00EC2748"/>
    <w:rsid w:val="00EC4465"/>
    <w:rsid w:val="00EC727F"/>
    <w:rsid w:val="00EC7D16"/>
    <w:rsid w:val="00EC7DFC"/>
    <w:rsid w:val="00ED07F4"/>
    <w:rsid w:val="00ED0F8F"/>
    <w:rsid w:val="00ED1D3D"/>
    <w:rsid w:val="00ED2DA3"/>
    <w:rsid w:val="00ED516D"/>
    <w:rsid w:val="00EE05D3"/>
    <w:rsid w:val="00EE06FA"/>
    <w:rsid w:val="00EE113C"/>
    <w:rsid w:val="00EE2631"/>
    <w:rsid w:val="00EE26F0"/>
    <w:rsid w:val="00EE2860"/>
    <w:rsid w:val="00EE48A1"/>
    <w:rsid w:val="00EF1C7D"/>
    <w:rsid w:val="00EF28F7"/>
    <w:rsid w:val="00EF34DF"/>
    <w:rsid w:val="00EF41A6"/>
    <w:rsid w:val="00EF5883"/>
    <w:rsid w:val="00EF630B"/>
    <w:rsid w:val="00EF6616"/>
    <w:rsid w:val="00F0055C"/>
    <w:rsid w:val="00F00F8D"/>
    <w:rsid w:val="00F025C5"/>
    <w:rsid w:val="00F0471E"/>
    <w:rsid w:val="00F04D1C"/>
    <w:rsid w:val="00F05546"/>
    <w:rsid w:val="00F05E45"/>
    <w:rsid w:val="00F07726"/>
    <w:rsid w:val="00F107A4"/>
    <w:rsid w:val="00F10905"/>
    <w:rsid w:val="00F10985"/>
    <w:rsid w:val="00F110BA"/>
    <w:rsid w:val="00F11BD1"/>
    <w:rsid w:val="00F14F1A"/>
    <w:rsid w:val="00F15055"/>
    <w:rsid w:val="00F15C79"/>
    <w:rsid w:val="00F17826"/>
    <w:rsid w:val="00F234CB"/>
    <w:rsid w:val="00F259F2"/>
    <w:rsid w:val="00F25E45"/>
    <w:rsid w:val="00F262E9"/>
    <w:rsid w:val="00F26482"/>
    <w:rsid w:val="00F3385E"/>
    <w:rsid w:val="00F342C3"/>
    <w:rsid w:val="00F353E3"/>
    <w:rsid w:val="00F35D18"/>
    <w:rsid w:val="00F42F5A"/>
    <w:rsid w:val="00F44C3D"/>
    <w:rsid w:val="00F466FA"/>
    <w:rsid w:val="00F536AE"/>
    <w:rsid w:val="00F5389C"/>
    <w:rsid w:val="00F57016"/>
    <w:rsid w:val="00F607D9"/>
    <w:rsid w:val="00F6089E"/>
    <w:rsid w:val="00F6177C"/>
    <w:rsid w:val="00F624C8"/>
    <w:rsid w:val="00F62D43"/>
    <w:rsid w:val="00F63189"/>
    <w:rsid w:val="00F66421"/>
    <w:rsid w:val="00F72126"/>
    <w:rsid w:val="00F7288B"/>
    <w:rsid w:val="00F72DFC"/>
    <w:rsid w:val="00F733C7"/>
    <w:rsid w:val="00F73B0B"/>
    <w:rsid w:val="00F76AB6"/>
    <w:rsid w:val="00F773C9"/>
    <w:rsid w:val="00F77DE1"/>
    <w:rsid w:val="00F80D6D"/>
    <w:rsid w:val="00F81C3F"/>
    <w:rsid w:val="00F821EB"/>
    <w:rsid w:val="00F82867"/>
    <w:rsid w:val="00F84063"/>
    <w:rsid w:val="00F84897"/>
    <w:rsid w:val="00F85155"/>
    <w:rsid w:val="00F868E5"/>
    <w:rsid w:val="00F87918"/>
    <w:rsid w:val="00F92E38"/>
    <w:rsid w:val="00F93194"/>
    <w:rsid w:val="00F93C9C"/>
    <w:rsid w:val="00F954A8"/>
    <w:rsid w:val="00FA0CF8"/>
    <w:rsid w:val="00FA54DA"/>
    <w:rsid w:val="00FA5BA8"/>
    <w:rsid w:val="00FA6810"/>
    <w:rsid w:val="00FB34B1"/>
    <w:rsid w:val="00FB4144"/>
    <w:rsid w:val="00FC1B4B"/>
    <w:rsid w:val="00FC37FF"/>
    <w:rsid w:val="00FC627B"/>
    <w:rsid w:val="00FC6BBB"/>
    <w:rsid w:val="00FD1256"/>
    <w:rsid w:val="00FD18F4"/>
    <w:rsid w:val="00FD2937"/>
    <w:rsid w:val="00FD29E5"/>
    <w:rsid w:val="00FD3007"/>
    <w:rsid w:val="00FD34E4"/>
    <w:rsid w:val="00FD3BD8"/>
    <w:rsid w:val="00FD4591"/>
    <w:rsid w:val="00FD4F2D"/>
    <w:rsid w:val="00FD5715"/>
    <w:rsid w:val="00FD7A30"/>
    <w:rsid w:val="00FD7F02"/>
    <w:rsid w:val="00FE0F34"/>
    <w:rsid w:val="00FE2843"/>
    <w:rsid w:val="00FE3DD0"/>
    <w:rsid w:val="00FE3E88"/>
    <w:rsid w:val="00FE58EE"/>
    <w:rsid w:val="00FF0AC3"/>
    <w:rsid w:val="00FF111D"/>
    <w:rsid w:val="00FF11AB"/>
    <w:rsid w:val="00FF18FE"/>
    <w:rsid w:val="00FF34CB"/>
    <w:rsid w:val="00FF36B0"/>
    <w:rsid w:val="00FF5860"/>
    <w:rsid w:val="00FF65C0"/>
    <w:rsid w:val="00FF72AE"/>
  </w:rsids>
  <m:mathPr>
    <m:mathFont m:val="Cambria Math"/>
    <m:brkBin m:val="before"/>
    <m:brkBinSub m:val="--"/>
    <m:smallFrac m:val="off"/>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4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57F2"/>
    <w:rPr>
      <w:sz w:val="24"/>
      <w:szCs w:val="24"/>
      <w:lang w:eastAsia="lt-LT"/>
    </w:rPr>
  </w:style>
  <w:style w:type="paragraph" w:styleId="Heading1">
    <w:name w:val="heading 1"/>
    <w:basedOn w:val="Normal"/>
    <w:next w:val="Normal"/>
    <w:qFormat/>
    <w:rsid w:val="00E94C31"/>
    <w:pPr>
      <w:keepNext/>
      <w:jc w:val="center"/>
      <w:outlineLvl w:val="0"/>
    </w:pPr>
    <w:rPr>
      <w:b/>
    </w:rPr>
  </w:style>
  <w:style w:type="paragraph" w:styleId="Heading2">
    <w:name w:val="heading 2"/>
    <w:basedOn w:val="Normal"/>
    <w:next w:val="Normal"/>
    <w:qFormat/>
    <w:rsid w:val="00E94C31"/>
    <w:pPr>
      <w:keepNext/>
      <w:outlineLvl w:val="1"/>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94C31"/>
    <w:rPr>
      <w:rFonts w:ascii="Tahoma" w:hAnsi="Tahoma" w:cs="Tahoma"/>
      <w:sz w:val="16"/>
      <w:szCs w:val="16"/>
    </w:rPr>
  </w:style>
  <w:style w:type="character" w:styleId="Strong">
    <w:name w:val="Strong"/>
    <w:qFormat/>
    <w:rsid w:val="00761409"/>
    <w:rPr>
      <w:b/>
      <w:bCs/>
    </w:rPr>
  </w:style>
  <w:style w:type="character" w:styleId="Hyperlink">
    <w:name w:val="Hyperlink"/>
    <w:rsid w:val="00E94C31"/>
    <w:rPr>
      <w:color w:val="0000FF"/>
      <w:u w:val="single"/>
    </w:rPr>
  </w:style>
  <w:style w:type="table" w:styleId="TableGrid">
    <w:name w:val="Table Grid"/>
    <w:basedOn w:val="TableNormal"/>
    <w:rsid w:val="001224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EA07A2"/>
    <w:pPr>
      <w:tabs>
        <w:tab w:val="center" w:pos="4819"/>
        <w:tab w:val="right" w:pos="9638"/>
      </w:tabs>
    </w:pPr>
  </w:style>
  <w:style w:type="paragraph" w:styleId="Footer">
    <w:name w:val="footer"/>
    <w:basedOn w:val="Normal"/>
    <w:rsid w:val="00EA07A2"/>
    <w:pPr>
      <w:tabs>
        <w:tab w:val="center" w:pos="4819"/>
        <w:tab w:val="right" w:pos="9638"/>
      </w:tabs>
    </w:pPr>
  </w:style>
  <w:style w:type="paragraph" w:styleId="BodyText">
    <w:name w:val="Body Text"/>
    <w:basedOn w:val="Normal"/>
    <w:link w:val="BodyTextChar"/>
    <w:rsid w:val="00F63189"/>
    <w:pPr>
      <w:jc w:val="center"/>
    </w:pPr>
    <w:rPr>
      <w:szCs w:val="20"/>
    </w:rPr>
  </w:style>
  <w:style w:type="character" w:customStyle="1" w:styleId="BodyTextChar">
    <w:name w:val="Body Text Char"/>
    <w:link w:val="BodyText"/>
    <w:rsid w:val="00F63189"/>
    <w:rPr>
      <w:sz w:val="24"/>
      <w:lang w:val="lt-LT" w:eastAsia="lt-LT" w:bidi="ar-SA"/>
    </w:rPr>
  </w:style>
  <w:style w:type="paragraph" w:customStyle="1" w:styleId="msolistparagraph0">
    <w:name w:val="msolistparagraph"/>
    <w:basedOn w:val="Normal"/>
    <w:rsid w:val="008721FC"/>
    <w:pPr>
      <w:ind w:left="720"/>
    </w:pPr>
    <w:rPr>
      <w:rFonts w:ascii="Calibri" w:hAnsi="Calibri"/>
      <w:sz w:val="22"/>
      <w:szCs w:val="22"/>
      <w:lang w:val="en-US" w:eastAsia="en-US"/>
    </w:rPr>
  </w:style>
  <w:style w:type="paragraph" w:styleId="NormalWeb">
    <w:name w:val="Normal (Web)"/>
    <w:basedOn w:val="Normal"/>
    <w:rsid w:val="006B0FE2"/>
    <w:pPr>
      <w:spacing w:before="100" w:beforeAutospacing="1" w:after="100" w:afterAutospacing="1"/>
      <w:jc w:val="both"/>
    </w:pPr>
    <w:rPr>
      <w:rFonts w:ascii="Tahoma" w:hAnsi="Tahoma" w:cs="Tahoma"/>
      <w:sz w:val="17"/>
      <w:szCs w:val="17"/>
    </w:rPr>
  </w:style>
  <w:style w:type="paragraph" w:customStyle="1" w:styleId="DiagramaDiagrama1">
    <w:name w:val="Diagrama Diagrama1"/>
    <w:basedOn w:val="Normal"/>
    <w:rsid w:val="00A92122"/>
    <w:pPr>
      <w:widowControl w:val="0"/>
      <w:adjustRightInd w:val="0"/>
      <w:spacing w:after="160" w:line="240" w:lineRule="exact"/>
      <w:jc w:val="both"/>
    </w:pPr>
    <w:rPr>
      <w:rFonts w:ascii="Tahoma" w:hAnsi="Tahoma"/>
      <w:sz w:val="20"/>
      <w:szCs w:val="20"/>
      <w:lang w:val="en-US" w:eastAsia="en-US"/>
    </w:rPr>
  </w:style>
  <w:style w:type="paragraph" w:customStyle="1" w:styleId="CharChar">
    <w:name w:val="Char Char"/>
    <w:basedOn w:val="Normal"/>
    <w:rsid w:val="00E41FE1"/>
    <w:pPr>
      <w:widowControl w:val="0"/>
      <w:adjustRightInd w:val="0"/>
      <w:spacing w:after="160" w:line="240" w:lineRule="exact"/>
      <w:jc w:val="both"/>
    </w:pPr>
    <w:rPr>
      <w:rFonts w:ascii="Tahoma" w:hAnsi="Tahoma"/>
      <w:sz w:val="20"/>
      <w:szCs w:val="20"/>
      <w:lang w:val="en-US" w:eastAsia="en-US"/>
    </w:rPr>
  </w:style>
</w:styles>
</file>

<file path=word/webSettings.xml><?xml version="1.0" encoding="utf-8"?>
<w:webSettings xmlns:r="http://schemas.openxmlformats.org/officeDocument/2006/relationships" xmlns:w="http://schemas.openxmlformats.org/wordprocessingml/2006/main">
  <w:divs>
    <w:div w:id="487405750">
      <w:bodyDiv w:val="1"/>
      <w:marLeft w:val="0"/>
      <w:marRight w:val="0"/>
      <w:marTop w:val="0"/>
      <w:marBottom w:val="0"/>
      <w:divBdr>
        <w:top w:val="none" w:sz="0" w:space="0" w:color="auto"/>
        <w:left w:val="none" w:sz="0" w:space="0" w:color="auto"/>
        <w:bottom w:val="none" w:sz="0" w:space="0" w:color="auto"/>
        <w:right w:val="none" w:sz="0" w:space="0" w:color="auto"/>
      </w:divBdr>
    </w:div>
    <w:div w:id="570819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ringa.sakalauskiene@teism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c@teismai.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F9EB67-43B5-48E2-967C-372B8E993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1</Pages>
  <Words>2129</Words>
  <Characters>1215</Characters>
  <Application>Microsoft Office Word</Application>
  <DocSecurity>0</DocSecurity>
  <Lines>10</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2010 m.</vt:lpstr>
      <vt:lpstr>2010 m.</vt:lpstr>
    </vt:vector>
  </TitlesOfParts>
  <Company>TM</Company>
  <LinksUpToDate>false</LinksUpToDate>
  <CharactersWithSpaces>3338</CharactersWithSpaces>
  <SharedDoc>false</SharedDoc>
  <HLinks>
    <vt:vector size="12" baseType="variant">
      <vt:variant>
        <vt:i4>6422620</vt:i4>
      </vt:variant>
      <vt:variant>
        <vt:i4>3</vt:i4>
      </vt:variant>
      <vt:variant>
        <vt:i4>0</vt:i4>
      </vt:variant>
      <vt:variant>
        <vt:i4>5</vt:i4>
      </vt:variant>
      <vt:variant>
        <vt:lpwstr>mailto:mc@teismai.lt</vt:lpwstr>
      </vt:variant>
      <vt:variant>
        <vt:lpwstr/>
      </vt:variant>
      <vt:variant>
        <vt:i4>7208963</vt:i4>
      </vt:variant>
      <vt:variant>
        <vt:i4>0</vt:i4>
      </vt:variant>
      <vt:variant>
        <vt:i4>0</vt:i4>
      </vt:variant>
      <vt:variant>
        <vt:i4>5</vt:i4>
      </vt:variant>
      <vt:variant>
        <vt:lpwstr>mailto:neringa.sakalauskiene@teismai.lt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2010 m.</dc:title>
  <dc:creator>J.Diliene</dc:creator>
  <cp:lastModifiedBy>Neringa Sakalauskienė</cp:lastModifiedBy>
  <cp:revision>58</cp:revision>
  <cp:lastPrinted>2015-08-27T05:29:00Z</cp:lastPrinted>
  <dcterms:created xsi:type="dcterms:W3CDTF">2013-03-12T10:29:00Z</dcterms:created>
  <dcterms:modified xsi:type="dcterms:W3CDTF">2015-09-02T06:01:00Z</dcterms:modified>
</cp:coreProperties>
</file>