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5BB" w:rsidRPr="003635BB" w:rsidRDefault="003635BB" w:rsidP="003635BB">
      <w:pPr>
        <w:pStyle w:val="Pavadinimas"/>
        <w:spacing w:before="0" w:after="0"/>
        <w:rPr>
          <w:rFonts w:ascii="Times New Roman" w:hAnsi="Times New Roman"/>
          <w:sz w:val="24"/>
          <w:szCs w:val="24"/>
          <w:lang w:val="lt-LT"/>
        </w:rPr>
      </w:pPr>
      <w:r w:rsidRPr="003635BB">
        <w:rPr>
          <w:rFonts w:ascii="Times New Roman" w:hAnsi="Times New Roman"/>
          <w:sz w:val="24"/>
          <w:szCs w:val="24"/>
          <w:lang w:val="lt-LT"/>
        </w:rPr>
        <w:drawing>
          <wp:inline distT="0" distB="0" distL="0" distR="0">
            <wp:extent cx="733425" cy="7620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3635BB" w:rsidRPr="00020A88" w:rsidRDefault="003635BB" w:rsidP="003635BB">
      <w:pPr>
        <w:pStyle w:val="Pavadinimas"/>
        <w:spacing w:before="0" w:after="0"/>
        <w:rPr>
          <w:rFonts w:ascii="Times New Roman" w:hAnsi="Times New Roman"/>
          <w:sz w:val="24"/>
          <w:szCs w:val="24"/>
        </w:rPr>
      </w:pPr>
      <w:r w:rsidRPr="00020A88">
        <w:rPr>
          <w:rFonts w:ascii="Times New Roman" w:hAnsi="Times New Roman"/>
          <w:sz w:val="24"/>
          <w:szCs w:val="24"/>
        </w:rPr>
        <w:t>TEISĖJŲ TARYBA</w:t>
      </w:r>
    </w:p>
    <w:p w:rsidR="003635BB" w:rsidRPr="00020A88" w:rsidRDefault="003635BB" w:rsidP="003635BB">
      <w:pPr>
        <w:pStyle w:val="Pavadinimas"/>
        <w:spacing w:before="0" w:after="0"/>
        <w:rPr>
          <w:rFonts w:ascii="Times New Roman" w:hAnsi="Times New Roman"/>
          <w:caps/>
          <w:sz w:val="24"/>
          <w:szCs w:val="24"/>
        </w:rPr>
      </w:pPr>
    </w:p>
    <w:p w:rsidR="003635BB" w:rsidRPr="00020A88" w:rsidRDefault="003635BB" w:rsidP="003635BB">
      <w:pPr>
        <w:pStyle w:val="Pavadinimas"/>
        <w:spacing w:before="0" w:after="0"/>
        <w:rPr>
          <w:rFonts w:ascii="Times New Roman" w:hAnsi="Times New Roman"/>
          <w:caps/>
          <w:sz w:val="24"/>
          <w:szCs w:val="24"/>
        </w:rPr>
      </w:pPr>
      <w:r w:rsidRPr="00020A88">
        <w:rPr>
          <w:rFonts w:ascii="Times New Roman" w:hAnsi="Times New Roman"/>
          <w:caps/>
          <w:sz w:val="24"/>
          <w:szCs w:val="24"/>
        </w:rPr>
        <w:t>NUTARIMAS</w:t>
      </w:r>
    </w:p>
    <w:p w:rsidR="003635BB" w:rsidRPr="00020A88" w:rsidRDefault="003635BB" w:rsidP="003635BB">
      <w:pPr>
        <w:pStyle w:val="Pavadinimas"/>
        <w:spacing w:before="0" w:after="0"/>
        <w:rPr>
          <w:rFonts w:ascii="Times New Roman" w:hAnsi="Times New Roman"/>
          <w:sz w:val="24"/>
          <w:szCs w:val="24"/>
          <w:lang w:val="lt-LT"/>
        </w:rPr>
      </w:pPr>
      <w:r w:rsidRPr="00020A88">
        <w:rPr>
          <w:rFonts w:ascii="Times New Roman" w:hAnsi="Times New Roman"/>
          <w:sz w:val="24"/>
          <w:szCs w:val="24"/>
        </w:rPr>
        <w:t xml:space="preserve">DĖL </w:t>
      </w:r>
      <w:r w:rsidRPr="00020A88">
        <w:rPr>
          <w:rFonts w:ascii="Times New Roman" w:hAnsi="Times New Roman"/>
          <w:sz w:val="24"/>
          <w:szCs w:val="24"/>
          <w:lang w:val="lt-LT"/>
        </w:rPr>
        <w:t xml:space="preserve">2016 M. </w:t>
      </w:r>
      <w:r w:rsidRPr="00020A88">
        <w:rPr>
          <w:rFonts w:ascii="Times New Roman" w:hAnsi="Times New Roman"/>
          <w:sz w:val="24"/>
          <w:szCs w:val="24"/>
        </w:rPr>
        <w:t xml:space="preserve">TEISĖJŲ </w:t>
      </w:r>
      <w:r>
        <w:rPr>
          <w:rFonts w:ascii="Times New Roman" w:hAnsi="Times New Roman"/>
          <w:sz w:val="24"/>
          <w:szCs w:val="24"/>
          <w:lang w:val="lt-LT"/>
        </w:rPr>
        <w:t>MOKYMO</w:t>
      </w:r>
      <w:r w:rsidRPr="00020A88">
        <w:rPr>
          <w:rFonts w:ascii="Times New Roman" w:hAnsi="Times New Roman"/>
          <w:sz w:val="24"/>
          <w:szCs w:val="24"/>
          <w:lang w:val="lt-LT"/>
        </w:rPr>
        <w:t xml:space="preserve"> PROGRAMŲ PATVIRTINIMO</w:t>
      </w:r>
    </w:p>
    <w:p w:rsidR="003635BB" w:rsidRPr="007B7EC6" w:rsidRDefault="003635BB" w:rsidP="003635BB">
      <w:pPr>
        <w:rPr>
          <w:rFonts w:ascii="Times New Roman" w:hAnsi="Times New Roman"/>
          <w:lang w:val="lt-LT"/>
        </w:rPr>
      </w:pPr>
    </w:p>
    <w:p w:rsidR="003635BB" w:rsidRPr="00020A88" w:rsidRDefault="003635BB" w:rsidP="003635BB">
      <w:pPr>
        <w:pStyle w:val="Pagrindiniotekstotrauka"/>
        <w:jc w:val="center"/>
        <w:rPr>
          <w:szCs w:val="24"/>
        </w:rPr>
      </w:pPr>
      <w:r w:rsidRPr="00020A88">
        <w:rPr>
          <w:szCs w:val="24"/>
        </w:rPr>
        <w:t>201</w:t>
      </w:r>
      <w:r>
        <w:rPr>
          <w:szCs w:val="24"/>
          <w:lang w:val="lt-LT"/>
        </w:rPr>
        <w:t>5</w:t>
      </w:r>
      <w:r w:rsidRPr="00020A88">
        <w:rPr>
          <w:szCs w:val="24"/>
        </w:rPr>
        <w:t xml:space="preserve"> m.</w:t>
      </w:r>
      <w:r>
        <w:rPr>
          <w:szCs w:val="24"/>
          <w:lang w:val="lt-LT"/>
        </w:rPr>
        <w:t xml:space="preserve"> lapkričio 13 </w:t>
      </w:r>
      <w:r w:rsidRPr="00020A88">
        <w:rPr>
          <w:szCs w:val="24"/>
        </w:rPr>
        <w:t>d. Nr. 13P-</w:t>
      </w:r>
      <w:r>
        <w:rPr>
          <w:szCs w:val="24"/>
          <w:lang w:val="lt-LT"/>
        </w:rPr>
        <w:t>143</w:t>
      </w:r>
      <w:r w:rsidRPr="00020A88">
        <w:rPr>
          <w:szCs w:val="24"/>
        </w:rPr>
        <w:t>-(7.1.2)</w:t>
      </w:r>
    </w:p>
    <w:p w:rsidR="003635BB" w:rsidRPr="00020A88" w:rsidRDefault="003635BB" w:rsidP="003635BB">
      <w:pPr>
        <w:pStyle w:val="Pavadinimas"/>
        <w:spacing w:before="0" w:after="0"/>
        <w:rPr>
          <w:rFonts w:ascii="Times New Roman" w:hAnsi="Times New Roman"/>
          <w:b w:val="0"/>
          <w:sz w:val="24"/>
          <w:szCs w:val="24"/>
        </w:rPr>
      </w:pPr>
      <w:r w:rsidRPr="00020A88">
        <w:rPr>
          <w:rFonts w:ascii="Times New Roman" w:hAnsi="Times New Roman"/>
          <w:b w:val="0"/>
          <w:sz w:val="24"/>
          <w:szCs w:val="24"/>
        </w:rPr>
        <w:t>Vilnius</w:t>
      </w:r>
    </w:p>
    <w:p w:rsidR="003635BB" w:rsidRPr="00020A88" w:rsidRDefault="003635BB" w:rsidP="003635BB">
      <w:pPr>
        <w:pStyle w:val="Pavadinimas"/>
        <w:spacing w:before="0" w:after="0"/>
        <w:jc w:val="both"/>
        <w:rPr>
          <w:rFonts w:ascii="Times New Roman" w:hAnsi="Times New Roman"/>
          <w:b w:val="0"/>
          <w:sz w:val="24"/>
          <w:szCs w:val="24"/>
          <w:lang w:val="lt-LT"/>
        </w:rPr>
      </w:pPr>
    </w:p>
    <w:p w:rsidR="003635BB" w:rsidRPr="00CF3745" w:rsidRDefault="003635BB" w:rsidP="003635BB">
      <w:pPr>
        <w:pStyle w:val="Pavadinimas"/>
        <w:tabs>
          <w:tab w:val="left" w:pos="1134"/>
        </w:tabs>
        <w:spacing w:before="0" w:after="0"/>
        <w:ind w:firstLine="709"/>
        <w:jc w:val="both"/>
        <w:rPr>
          <w:rFonts w:ascii="Times New Roman" w:hAnsi="Times New Roman"/>
          <w:sz w:val="24"/>
          <w:szCs w:val="24"/>
          <w:lang w:val="lt-LT"/>
        </w:rPr>
      </w:pPr>
      <w:r w:rsidRPr="00CF3745">
        <w:rPr>
          <w:rFonts w:ascii="Times New Roman" w:hAnsi="Times New Roman"/>
          <w:b w:val="0"/>
          <w:sz w:val="24"/>
          <w:szCs w:val="24"/>
          <w:lang w:val="lt-LT"/>
        </w:rPr>
        <w:t>Vadovaudamasi Lietuvos Respublikos teismų įstatymo 93 straipsnio 1 dalimi, 120 straipsnio 18 punktu, Teisėjų taryba n u t a r i a</w:t>
      </w:r>
      <w:r>
        <w:rPr>
          <w:rFonts w:ascii="Times New Roman" w:hAnsi="Times New Roman"/>
          <w:b w:val="0"/>
          <w:sz w:val="24"/>
          <w:szCs w:val="24"/>
          <w:lang w:val="lt-LT"/>
        </w:rPr>
        <w:t>:</w:t>
      </w:r>
    </w:p>
    <w:p w:rsidR="003635BB" w:rsidRDefault="003635BB" w:rsidP="003635BB">
      <w:pPr>
        <w:tabs>
          <w:tab w:val="left" w:pos="993"/>
        </w:tabs>
        <w:ind w:left="709"/>
        <w:jc w:val="both"/>
        <w:rPr>
          <w:rFonts w:ascii="Times New Roman" w:hAnsi="Times New Roman"/>
          <w:lang w:val="lt-LT"/>
        </w:rPr>
      </w:pPr>
      <w:r>
        <w:rPr>
          <w:rFonts w:ascii="Times New Roman" w:hAnsi="Times New Roman"/>
          <w:lang w:val="lt-LT"/>
        </w:rPr>
        <w:t>P</w:t>
      </w:r>
      <w:r w:rsidRPr="00CF3745">
        <w:rPr>
          <w:rFonts w:ascii="Times New Roman" w:hAnsi="Times New Roman"/>
          <w:lang w:val="lt-LT"/>
        </w:rPr>
        <w:t xml:space="preserve">atvirtinti </w:t>
      </w:r>
      <w:r>
        <w:rPr>
          <w:rFonts w:ascii="Times New Roman" w:hAnsi="Times New Roman"/>
          <w:lang w:val="lt-LT"/>
        </w:rPr>
        <w:t xml:space="preserve">pridedamas </w:t>
      </w:r>
      <w:r w:rsidRPr="00CF3745">
        <w:rPr>
          <w:rFonts w:ascii="Times New Roman" w:hAnsi="Times New Roman"/>
          <w:lang w:val="lt-LT"/>
        </w:rPr>
        <w:t>2016 m. teisėjų mokymo programas</w:t>
      </w:r>
      <w:r>
        <w:rPr>
          <w:rFonts w:ascii="Times New Roman" w:hAnsi="Times New Roman"/>
          <w:lang w:val="lt-LT"/>
        </w:rPr>
        <w:t>.</w:t>
      </w:r>
    </w:p>
    <w:p w:rsidR="003635BB" w:rsidRPr="00CF3745" w:rsidRDefault="003635BB" w:rsidP="003635BB">
      <w:pPr>
        <w:tabs>
          <w:tab w:val="left" w:pos="993"/>
        </w:tabs>
        <w:ind w:left="709"/>
        <w:jc w:val="both"/>
        <w:rPr>
          <w:rFonts w:ascii="Times New Roman" w:hAnsi="Times New Roman"/>
          <w:lang w:val="lt-LT"/>
        </w:rPr>
      </w:pPr>
    </w:p>
    <w:p w:rsidR="003635BB" w:rsidRPr="009311AE" w:rsidRDefault="003635BB" w:rsidP="003635BB">
      <w:pPr>
        <w:widowControl w:val="0"/>
        <w:autoSpaceDE w:val="0"/>
        <w:autoSpaceDN w:val="0"/>
        <w:adjustRightInd w:val="0"/>
        <w:ind w:firstLine="709"/>
        <w:rPr>
          <w:rFonts w:ascii="Times New Roman" w:hAnsi="Times New Roman"/>
          <w:lang w:val="lt-LT"/>
        </w:rPr>
      </w:pPr>
    </w:p>
    <w:tbl>
      <w:tblPr>
        <w:tblW w:w="0" w:type="auto"/>
        <w:tblLayout w:type="fixed"/>
        <w:tblLook w:val="04A0"/>
      </w:tblPr>
      <w:tblGrid>
        <w:gridCol w:w="7308"/>
        <w:gridCol w:w="2490"/>
      </w:tblGrid>
      <w:tr w:rsidR="003635BB" w:rsidRPr="003635BB" w:rsidTr="007C30E1">
        <w:tc>
          <w:tcPr>
            <w:tcW w:w="7308" w:type="dxa"/>
          </w:tcPr>
          <w:p w:rsidR="003635BB" w:rsidRPr="003635BB" w:rsidRDefault="003635BB" w:rsidP="007C30E1">
            <w:pPr>
              <w:rPr>
                <w:rFonts w:ascii="Times New Roman" w:hAnsi="Times New Roman" w:cs="Times New Roman"/>
              </w:rPr>
            </w:pPr>
            <w:r w:rsidRPr="003635BB">
              <w:rPr>
                <w:rFonts w:ascii="Times New Roman" w:hAnsi="Times New Roman" w:cs="Times New Roman"/>
              </w:rPr>
              <w:t>Pirmininkas</w:t>
            </w:r>
          </w:p>
          <w:p w:rsidR="003635BB" w:rsidRPr="003635BB" w:rsidRDefault="003635BB" w:rsidP="007C30E1">
            <w:pPr>
              <w:rPr>
                <w:rFonts w:ascii="Times New Roman" w:hAnsi="Times New Roman" w:cs="Times New Roman"/>
              </w:rPr>
            </w:pPr>
          </w:p>
        </w:tc>
        <w:tc>
          <w:tcPr>
            <w:tcW w:w="2490" w:type="dxa"/>
            <w:hideMark/>
          </w:tcPr>
          <w:p w:rsidR="003635BB" w:rsidRPr="003635BB" w:rsidRDefault="003635BB" w:rsidP="007C30E1">
            <w:pPr>
              <w:rPr>
                <w:rFonts w:ascii="Times New Roman" w:hAnsi="Times New Roman" w:cs="Times New Roman"/>
              </w:rPr>
            </w:pPr>
            <w:r w:rsidRPr="003635BB">
              <w:rPr>
                <w:rFonts w:ascii="Times New Roman" w:hAnsi="Times New Roman" w:cs="Times New Roman"/>
              </w:rPr>
              <w:t xml:space="preserve">Egidijus Laužikas    </w:t>
            </w:r>
          </w:p>
        </w:tc>
      </w:tr>
      <w:tr w:rsidR="003635BB" w:rsidRPr="003635BB" w:rsidTr="007C30E1">
        <w:tc>
          <w:tcPr>
            <w:tcW w:w="7308" w:type="dxa"/>
          </w:tcPr>
          <w:p w:rsidR="003635BB" w:rsidRPr="003635BB" w:rsidRDefault="003635BB" w:rsidP="007C30E1">
            <w:pPr>
              <w:rPr>
                <w:rFonts w:ascii="Times New Roman" w:hAnsi="Times New Roman" w:cs="Times New Roman"/>
              </w:rPr>
            </w:pPr>
          </w:p>
        </w:tc>
        <w:tc>
          <w:tcPr>
            <w:tcW w:w="2490" w:type="dxa"/>
            <w:hideMark/>
          </w:tcPr>
          <w:p w:rsidR="003635BB" w:rsidRPr="003635BB" w:rsidRDefault="003635BB" w:rsidP="007C30E1">
            <w:pPr>
              <w:rPr>
                <w:rFonts w:ascii="Times New Roman" w:hAnsi="Times New Roman" w:cs="Times New Roman"/>
              </w:rPr>
            </w:pPr>
          </w:p>
        </w:tc>
      </w:tr>
      <w:tr w:rsidR="003635BB" w:rsidRPr="003635BB" w:rsidTr="007C30E1">
        <w:tc>
          <w:tcPr>
            <w:tcW w:w="7308" w:type="dxa"/>
            <w:hideMark/>
          </w:tcPr>
          <w:p w:rsidR="003635BB" w:rsidRPr="003635BB" w:rsidRDefault="003635BB" w:rsidP="007C30E1">
            <w:pPr>
              <w:rPr>
                <w:rFonts w:ascii="Times New Roman" w:hAnsi="Times New Roman" w:cs="Times New Roman"/>
              </w:rPr>
            </w:pPr>
            <w:r w:rsidRPr="003635BB">
              <w:rPr>
                <w:rFonts w:ascii="Times New Roman" w:hAnsi="Times New Roman" w:cs="Times New Roman"/>
              </w:rPr>
              <w:t>Sekretorius</w:t>
            </w:r>
          </w:p>
        </w:tc>
        <w:tc>
          <w:tcPr>
            <w:tcW w:w="2490" w:type="dxa"/>
            <w:hideMark/>
          </w:tcPr>
          <w:p w:rsidR="003635BB" w:rsidRPr="003635BB" w:rsidRDefault="003635BB" w:rsidP="007C30E1">
            <w:pPr>
              <w:rPr>
                <w:rFonts w:ascii="Times New Roman" w:hAnsi="Times New Roman" w:cs="Times New Roman"/>
              </w:rPr>
            </w:pPr>
            <w:r w:rsidRPr="003635BB">
              <w:rPr>
                <w:rFonts w:ascii="Times New Roman" w:hAnsi="Times New Roman" w:cs="Times New Roman"/>
              </w:rPr>
              <w:t xml:space="preserve">Ramūnas Gadliauskas        </w:t>
            </w:r>
          </w:p>
        </w:tc>
      </w:tr>
    </w:tbl>
    <w:p w:rsidR="003635BB" w:rsidRDefault="003635BB" w:rsidP="003635BB">
      <w:pPr>
        <w:rPr>
          <w:rFonts w:ascii="Times New Roman" w:hAnsi="Times New Roman"/>
          <w:b/>
          <w:color w:val="000000"/>
          <w:lang w:val="lt-LT"/>
        </w:rPr>
      </w:pPr>
    </w:p>
    <w:tbl>
      <w:tblPr>
        <w:tblW w:w="0" w:type="auto"/>
        <w:tblLayout w:type="fixed"/>
        <w:tblLook w:val="04A0"/>
      </w:tblPr>
      <w:tblGrid>
        <w:gridCol w:w="7308"/>
        <w:gridCol w:w="2490"/>
      </w:tblGrid>
      <w:tr w:rsidR="003635BB" w:rsidRPr="001F6E26" w:rsidTr="007C30E1">
        <w:tc>
          <w:tcPr>
            <w:tcW w:w="7308" w:type="dxa"/>
          </w:tcPr>
          <w:p w:rsidR="003635BB" w:rsidRPr="001F6E26" w:rsidRDefault="003635BB" w:rsidP="007C30E1">
            <w:pPr>
              <w:rPr>
                <w:rFonts w:ascii="Times New Roman" w:hAnsi="Times New Roman"/>
                <w:lang w:val="lt-LT"/>
              </w:rPr>
            </w:pPr>
          </w:p>
        </w:tc>
        <w:tc>
          <w:tcPr>
            <w:tcW w:w="2490" w:type="dxa"/>
            <w:hideMark/>
          </w:tcPr>
          <w:p w:rsidR="003635BB" w:rsidRPr="001F6E26" w:rsidRDefault="003635BB" w:rsidP="007C30E1">
            <w:pPr>
              <w:rPr>
                <w:rFonts w:ascii="Times New Roman" w:hAnsi="Times New Roman"/>
                <w:lang w:val="lt-LT"/>
              </w:rPr>
            </w:pPr>
          </w:p>
        </w:tc>
      </w:tr>
      <w:tr w:rsidR="003635BB" w:rsidRPr="00020A88" w:rsidTr="007C30E1">
        <w:tc>
          <w:tcPr>
            <w:tcW w:w="7308" w:type="dxa"/>
          </w:tcPr>
          <w:p w:rsidR="003635BB" w:rsidRPr="00020A88" w:rsidRDefault="003635BB" w:rsidP="007C30E1">
            <w:pPr>
              <w:rPr>
                <w:rFonts w:ascii="Times New Roman" w:hAnsi="Times New Roman"/>
              </w:rPr>
            </w:pPr>
          </w:p>
        </w:tc>
        <w:tc>
          <w:tcPr>
            <w:tcW w:w="2490" w:type="dxa"/>
            <w:hideMark/>
          </w:tcPr>
          <w:p w:rsidR="003635BB" w:rsidRPr="00020A88" w:rsidRDefault="003635BB" w:rsidP="007C30E1">
            <w:pPr>
              <w:rPr>
                <w:rFonts w:ascii="Times New Roman" w:hAnsi="Times New Roman"/>
              </w:rPr>
            </w:pPr>
          </w:p>
        </w:tc>
      </w:tr>
    </w:tbl>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Default="003635BB" w:rsidP="003635BB">
      <w:pPr>
        <w:ind w:firstLine="8222"/>
        <w:rPr>
          <w:rFonts w:ascii="Times New Roman" w:hAnsi="Times New Roman"/>
          <w:b/>
          <w:lang w:val="lt-LT"/>
        </w:rPr>
      </w:pPr>
    </w:p>
    <w:p w:rsidR="003635BB" w:rsidRPr="00EF5B0E" w:rsidRDefault="003635BB" w:rsidP="003635BB">
      <w:pPr>
        <w:rPr>
          <w:rFonts w:ascii="Times New Roman" w:hAnsi="Times New Roman"/>
          <w:lang w:val="lt-LT"/>
        </w:rPr>
      </w:pPr>
      <w:r w:rsidRPr="00EF5B0E">
        <w:rPr>
          <w:rFonts w:ascii="Times New Roman" w:hAnsi="Times New Roman"/>
          <w:lang w:val="lt-LT"/>
        </w:rPr>
        <w:t>SUDERINTA</w:t>
      </w:r>
    </w:p>
    <w:p w:rsidR="003635BB" w:rsidRPr="00EF5B0E" w:rsidRDefault="003635BB" w:rsidP="003635BB">
      <w:pPr>
        <w:rPr>
          <w:rFonts w:ascii="Times New Roman" w:hAnsi="Times New Roman"/>
          <w:lang w:val="lt-LT"/>
        </w:rPr>
      </w:pPr>
      <w:r w:rsidRPr="00EF5B0E">
        <w:rPr>
          <w:rFonts w:ascii="Times New Roman" w:hAnsi="Times New Roman"/>
          <w:lang w:val="lt-LT"/>
        </w:rPr>
        <w:t>Teisingumo ministerijos 20</w:t>
      </w:r>
      <w:r>
        <w:rPr>
          <w:rFonts w:ascii="Times New Roman" w:hAnsi="Times New Roman"/>
          <w:lang w:val="lt-LT"/>
        </w:rPr>
        <w:t>1</w:t>
      </w:r>
      <w:r w:rsidRPr="00EF5B0E">
        <w:rPr>
          <w:rFonts w:ascii="Times New Roman" w:hAnsi="Times New Roman"/>
          <w:lang w:val="lt-LT"/>
        </w:rPr>
        <w:t>5-</w:t>
      </w:r>
      <w:r>
        <w:rPr>
          <w:rFonts w:ascii="Times New Roman" w:hAnsi="Times New Roman"/>
          <w:lang w:val="lt-LT"/>
        </w:rPr>
        <w:t>11-09</w:t>
      </w:r>
    </w:p>
    <w:p w:rsidR="003635BB" w:rsidRPr="00EF5B0E" w:rsidRDefault="003635BB" w:rsidP="003635BB">
      <w:pPr>
        <w:rPr>
          <w:rFonts w:ascii="Times New Roman" w:hAnsi="Times New Roman"/>
          <w:lang w:val="lt-LT"/>
        </w:rPr>
      </w:pPr>
      <w:r>
        <w:rPr>
          <w:rFonts w:ascii="Times New Roman" w:hAnsi="Times New Roman"/>
          <w:lang w:val="lt-LT"/>
        </w:rPr>
        <w:t>r</w:t>
      </w:r>
      <w:r w:rsidRPr="00EF5B0E">
        <w:rPr>
          <w:rFonts w:ascii="Times New Roman" w:hAnsi="Times New Roman"/>
          <w:lang w:val="lt-LT"/>
        </w:rPr>
        <w:t xml:space="preserve">aštu  Nr. </w:t>
      </w:r>
      <w:r>
        <w:rPr>
          <w:rFonts w:ascii="Times New Roman" w:hAnsi="Times New Roman"/>
          <w:lang w:val="lt-LT"/>
        </w:rPr>
        <w:t>(2.41)7R-7675</w:t>
      </w:r>
    </w:p>
    <w:p w:rsidR="003635BB" w:rsidRDefault="003635BB" w:rsidP="00720654">
      <w:pPr>
        <w:ind w:firstLine="5245"/>
        <w:rPr>
          <w:rFonts w:ascii="Times New Roman" w:hAnsi="Times New Roman" w:cs="Times New Roman"/>
          <w:lang w:val="lt-LT"/>
        </w:rPr>
      </w:pPr>
    </w:p>
    <w:p w:rsidR="003635BB" w:rsidRDefault="003635BB" w:rsidP="00720654">
      <w:pPr>
        <w:ind w:firstLine="5245"/>
        <w:rPr>
          <w:rFonts w:ascii="Times New Roman" w:hAnsi="Times New Roman" w:cs="Times New Roman"/>
          <w:lang w:val="lt-LT"/>
        </w:rPr>
      </w:pPr>
    </w:p>
    <w:p w:rsidR="003635BB" w:rsidRDefault="003635BB" w:rsidP="00720654">
      <w:pPr>
        <w:ind w:firstLine="5245"/>
        <w:rPr>
          <w:rFonts w:ascii="Times New Roman" w:hAnsi="Times New Roman" w:cs="Times New Roman"/>
          <w:lang w:val="lt-LT"/>
        </w:rPr>
      </w:pPr>
    </w:p>
    <w:p w:rsidR="003635BB" w:rsidRDefault="003635BB" w:rsidP="00720654">
      <w:pPr>
        <w:ind w:firstLine="5245"/>
        <w:rPr>
          <w:rFonts w:ascii="Times New Roman" w:hAnsi="Times New Roman" w:cs="Times New Roman"/>
          <w:lang w:val="lt-LT"/>
        </w:rPr>
      </w:pPr>
    </w:p>
    <w:p w:rsidR="003635BB" w:rsidRDefault="003635BB" w:rsidP="003635BB">
      <w:pPr>
        <w:ind w:firstLine="5245"/>
        <w:rPr>
          <w:rFonts w:ascii="Times New Roman" w:hAnsi="Times New Roman" w:cs="Times New Roman"/>
          <w:lang w:val="lt-LT"/>
        </w:rPr>
      </w:pPr>
    </w:p>
    <w:p w:rsidR="003635BB" w:rsidRDefault="003635BB" w:rsidP="003635BB">
      <w:pPr>
        <w:ind w:firstLine="6237"/>
        <w:rPr>
          <w:rFonts w:ascii="Times New Roman" w:hAnsi="Times New Roman"/>
        </w:rPr>
      </w:pPr>
    </w:p>
    <w:p w:rsidR="003635BB" w:rsidRDefault="003635BB" w:rsidP="003635BB">
      <w:pPr>
        <w:ind w:left="10080" w:firstLine="851"/>
        <w:rPr>
          <w:rFonts w:ascii="Times New Roman" w:hAnsi="Times New Roman"/>
        </w:rPr>
      </w:pPr>
    </w:p>
    <w:p w:rsidR="00C15A07" w:rsidRDefault="003635BB" w:rsidP="003635BB">
      <w:pPr>
        <w:ind w:left="5040"/>
        <w:jc w:val="both"/>
        <w:rPr>
          <w:rFonts w:ascii="Times New Roman" w:hAnsi="Times New Roman" w:cs="Times New Roman"/>
          <w:color w:val="000000"/>
          <w:lang w:val="lt-LT"/>
        </w:rPr>
      </w:pPr>
      <w:r w:rsidRPr="003635BB">
        <w:rPr>
          <w:rFonts w:ascii="Times New Roman" w:hAnsi="Times New Roman" w:cs="Times New Roman"/>
          <w:color w:val="000000"/>
          <w:lang w:val="lt-LT"/>
        </w:rPr>
        <w:lastRenderedPageBreak/>
        <w:t>PATVIRTINTA</w:t>
      </w:r>
    </w:p>
    <w:p w:rsidR="003635BB" w:rsidRDefault="003635BB" w:rsidP="003635BB">
      <w:pPr>
        <w:ind w:left="5040"/>
        <w:jc w:val="both"/>
        <w:rPr>
          <w:rFonts w:ascii="Times New Roman" w:hAnsi="Times New Roman" w:cs="Times New Roman"/>
          <w:color w:val="000000"/>
          <w:lang w:val="lt-LT"/>
        </w:rPr>
      </w:pPr>
      <w:r>
        <w:rPr>
          <w:rFonts w:ascii="Times New Roman" w:hAnsi="Times New Roman" w:cs="Times New Roman"/>
          <w:color w:val="000000"/>
          <w:lang w:val="lt-LT"/>
        </w:rPr>
        <w:t>Teisėjų tarybos 2015 m. lapkričio 13 d.</w:t>
      </w:r>
    </w:p>
    <w:p w:rsidR="003635BB" w:rsidRPr="003635BB" w:rsidRDefault="003635BB" w:rsidP="003635BB">
      <w:pPr>
        <w:ind w:left="5040"/>
        <w:jc w:val="both"/>
        <w:rPr>
          <w:rFonts w:ascii="Times New Roman" w:hAnsi="Times New Roman" w:cs="Times New Roman"/>
          <w:color w:val="000000"/>
          <w:lang w:val="lt-LT"/>
        </w:rPr>
      </w:pPr>
      <w:r>
        <w:rPr>
          <w:rFonts w:ascii="Times New Roman" w:hAnsi="Times New Roman" w:cs="Times New Roman"/>
          <w:color w:val="000000"/>
          <w:lang w:val="lt-LT"/>
        </w:rPr>
        <w:t>Nutarimu Nr. 13P-143-(7.1.2)</w:t>
      </w:r>
    </w:p>
    <w:p w:rsidR="005F4FD1" w:rsidRPr="005470A3" w:rsidRDefault="005F4FD1" w:rsidP="00C15A07">
      <w:pPr>
        <w:jc w:val="center"/>
        <w:rPr>
          <w:rFonts w:ascii="Times New Roman" w:hAnsi="Times New Roman" w:cs="Times New Roman"/>
          <w:b/>
          <w:lang w:val="lt-LT"/>
        </w:rPr>
      </w:pPr>
    </w:p>
    <w:p w:rsidR="00C15A07" w:rsidRPr="005470A3" w:rsidRDefault="00243D27" w:rsidP="00C15A07">
      <w:pPr>
        <w:jc w:val="center"/>
        <w:rPr>
          <w:rFonts w:ascii="Times New Roman" w:hAnsi="Times New Roman" w:cs="Times New Roman"/>
          <w:b/>
          <w:lang w:val="lt-LT"/>
        </w:rPr>
      </w:pPr>
      <w:r w:rsidRPr="005470A3">
        <w:rPr>
          <w:rFonts w:ascii="Times New Roman" w:hAnsi="Times New Roman" w:cs="Times New Roman"/>
          <w:b/>
          <w:lang w:val="lt-LT"/>
        </w:rPr>
        <w:t>2016 M. TEISĖJŲ MOKYMO PROGRAMOS</w:t>
      </w:r>
    </w:p>
    <w:p w:rsidR="005F4FD1" w:rsidRPr="005470A3" w:rsidRDefault="005F4FD1" w:rsidP="00C15A07">
      <w:pPr>
        <w:jc w:val="center"/>
        <w:rPr>
          <w:rFonts w:ascii="Times New Roman" w:hAnsi="Times New Roman" w:cs="Times New Roman"/>
          <w:b/>
          <w:lang w:val="lt-LT"/>
        </w:rPr>
      </w:pPr>
    </w:p>
    <w:p w:rsidR="00B17689" w:rsidRPr="005470A3" w:rsidRDefault="0044279D" w:rsidP="00C15A07">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PIRMĄ KARTĄ PASKIRTŲ APYLINKIŲ TEISMŲ TEISĖJŲ ĮVADINIO MOKYMO PROGRAMA</w:t>
      </w:r>
    </w:p>
    <w:p w:rsidR="00B17689" w:rsidRPr="005470A3" w:rsidRDefault="0044279D" w:rsidP="00C15A07">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(kodas – ĮV)</w:t>
      </w:r>
    </w:p>
    <w:p w:rsidR="00B17689" w:rsidRPr="005470A3" w:rsidRDefault="00B17689" w:rsidP="00C15A07">
      <w:pPr>
        <w:jc w:val="center"/>
        <w:rPr>
          <w:rFonts w:ascii="Times New Roman" w:hAnsi="Times New Roman" w:cs="Times New Roman"/>
          <w:b/>
          <w:color w:val="000000"/>
          <w:lang w:val="lt-LT"/>
        </w:rPr>
      </w:pPr>
    </w:p>
    <w:tbl>
      <w:tblPr>
        <w:tblW w:w="9498" w:type="dxa"/>
        <w:tblInd w:w="-34" w:type="dxa"/>
        <w:tblLayout w:type="fixed"/>
        <w:tblLook w:val="04A0"/>
      </w:tblPr>
      <w:tblGrid>
        <w:gridCol w:w="8222"/>
        <w:gridCol w:w="1276"/>
      </w:tblGrid>
      <w:tr w:rsidR="00720654" w:rsidRPr="005470A3" w:rsidTr="0044279D">
        <w:trPr>
          <w:trHeight w:val="300"/>
        </w:trPr>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20654" w:rsidRPr="005470A3" w:rsidRDefault="00720654" w:rsidP="00D76AFD">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720654" w:rsidRPr="005470A3" w:rsidRDefault="00720654" w:rsidP="00D76AFD">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color w:val="000000"/>
                <w:lang w:val="lt-LT"/>
              </w:rPr>
              <w:t>Trukmė, akad. val.</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auto" w:fill="auto"/>
            <w:noWrap/>
            <w:vAlign w:val="bottom"/>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Teismo teisė ar pareiga kreiptis į Konstitucinį Teismą; pagrindiniai reikalavimai, keliami teismų  prašymams jiems kreipiantis į Konstitucinį Teismą</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2B4B16">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44279D">
            <w:pPr>
              <w:jc w:val="both"/>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Teisės kreiptis į teismą ir teisinio tikrumo principo užtikrinimas Europos Žmogaus Teisių Teismo praktikoje bei bylose prieš Lietuvą</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2B4B16">
            <w:pPr>
              <w:jc w:val="center"/>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3</w:t>
            </w:r>
          </w:p>
        </w:tc>
      </w:tr>
      <w:tr w:rsidR="003028E8" w:rsidRPr="005470A3" w:rsidTr="0044279D">
        <w:trPr>
          <w:trHeight w:val="300"/>
        </w:trPr>
        <w:tc>
          <w:tcPr>
            <w:tcW w:w="8222" w:type="dxa"/>
            <w:tcBorders>
              <w:top w:val="nil"/>
              <w:left w:val="single" w:sz="4" w:space="0" w:color="auto"/>
              <w:bottom w:val="single" w:sz="4" w:space="0" w:color="auto"/>
              <w:right w:val="single" w:sz="4" w:space="0" w:color="auto"/>
            </w:tcBorders>
            <w:shd w:val="clear" w:color="auto" w:fill="auto"/>
            <w:noWrap/>
            <w:hideMark/>
          </w:tcPr>
          <w:p w:rsidR="003028E8" w:rsidRPr="005470A3" w:rsidRDefault="003028E8" w:rsidP="0044279D">
            <w:pPr>
              <w:jc w:val="both"/>
              <w:rPr>
                <w:rFonts w:ascii="Times New Roman" w:eastAsia="Times New Roman" w:hAnsi="Times New Roman" w:cs="Times New Roman"/>
                <w:color w:val="000000"/>
                <w:lang w:val="lt-LT" w:eastAsia="lt-LT"/>
              </w:rPr>
            </w:pPr>
            <w:r w:rsidRPr="00B17689">
              <w:rPr>
                <w:rFonts w:ascii="Times New Roman" w:eastAsia="Times New Roman" w:hAnsi="Times New Roman" w:cs="Times New Roman"/>
                <w:color w:val="000000"/>
                <w:lang w:val="lt-LT" w:eastAsia="lt-LT"/>
              </w:rPr>
              <w:t xml:space="preserve">Teisminė </w:t>
            </w:r>
            <w:proofErr w:type="spellStart"/>
            <w:r w:rsidRPr="00B17689">
              <w:rPr>
                <w:rFonts w:ascii="Times New Roman" w:eastAsia="Times New Roman" w:hAnsi="Times New Roman" w:cs="Times New Roman"/>
                <w:color w:val="000000"/>
                <w:lang w:val="lt-LT" w:eastAsia="lt-LT"/>
              </w:rPr>
              <w:t>mediacija</w:t>
            </w:r>
            <w:proofErr w:type="spellEnd"/>
            <w:r w:rsidRPr="00B17689">
              <w:rPr>
                <w:rFonts w:ascii="Times New Roman" w:eastAsia="Times New Roman" w:hAnsi="Times New Roman" w:cs="Times New Roman"/>
                <w:color w:val="000000"/>
                <w:lang w:val="lt-LT" w:eastAsia="lt-LT"/>
              </w:rPr>
              <w:t xml:space="preserve"> </w:t>
            </w:r>
            <w:r>
              <w:rPr>
                <w:rFonts w:ascii="Times New Roman" w:eastAsia="Times New Roman" w:hAnsi="Times New Roman" w:cs="Times New Roman"/>
                <w:color w:val="000000"/>
                <w:lang w:val="lt-LT" w:eastAsia="lt-LT"/>
              </w:rPr>
              <w:t xml:space="preserve"> civiliniuose ginčuose</w:t>
            </w:r>
          </w:p>
        </w:tc>
        <w:tc>
          <w:tcPr>
            <w:tcW w:w="1276" w:type="dxa"/>
            <w:tcBorders>
              <w:top w:val="nil"/>
              <w:left w:val="nil"/>
              <w:bottom w:val="single" w:sz="4" w:space="0" w:color="auto"/>
              <w:right w:val="single" w:sz="4" w:space="0" w:color="auto"/>
            </w:tcBorders>
            <w:shd w:val="clear" w:color="auto" w:fill="auto"/>
            <w:noWrap/>
            <w:hideMark/>
          </w:tcPr>
          <w:p w:rsidR="003028E8" w:rsidRPr="005470A3" w:rsidRDefault="003028E8" w:rsidP="002B4B16">
            <w:pPr>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t>4</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44279D">
            <w:pPr>
              <w:jc w:val="both"/>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Sprendimų surašymo metodika</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2B4B16">
            <w:pPr>
              <w:jc w:val="center"/>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4</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44279D">
            <w:pPr>
              <w:jc w:val="both"/>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Nuosprendžių surašymo metodika</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2B4B16">
            <w:pPr>
              <w:jc w:val="center"/>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4</w:t>
            </w:r>
          </w:p>
        </w:tc>
      </w:tr>
      <w:tr w:rsidR="00720654" w:rsidRPr="005470A3" w:rsidTr="0044279D">
        <w:trPr>
          <w:trHeight w:val="347"/>
        </w:trPr>
        <w:tc>
          <w:tcPr>
            <w:tcW w:w="8222"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44279D">
            <w:pPr>
              <w:jc w:val="both"/>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Informacinės technologijos teisėjo darbe</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2B4B16">
            <w:pPr>
              <w:jc w:val="center"/>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4</w:t>
            </w:r>
          </w:p>
        </w:tc>
      </w:tr>
      <w:tr w:rsidR="00720654" w:rsidRPr="005470A3" w:rsidTr="0044279D">
        <w:trPr>
          <w:trHeight w:val="266"/>
        </w:trPr>
        <w:tc>
          <w:tcPr>
            <w:tcW w:w="8222" w:type="dxa"/>
            <w:tcBorders>
              <w:top w:val="nil"/>
              <w:left w:val="single" w:sz="4" w:space="0" w:color="auto"/>
              <w:bottom w:val="single" w:sz="4" w:space="0" w:color="auto"/>
              <w:right w:val="single" w:sz="4" w:space="0" w:color="auto"/>
            </w:tcBorders>
            <w:shd w:val="clear" w:color="auto" w:fill="auto"/>
            <w:noWrap/>
          </w:tcPr>
          <w:p w:rsidR="00720654" w:rsidRPr="005470A3" w:rsidRDefault="00720654" w:rsidP="0044279D">
            <w:pPr>
              <w:jc w:val="both"/>
              <w:rPr>
                <w:rFonts w:ascii="Times New Roman" w:eastAsia="Times New Roman" w:hAnsi="Times New Roman" w:cs="Times New Roman"/>
                <w:color w:val="000000"/>
                <w:lang w:val="lt-LT" w:eastAsia="lt-LT"/>
              </w:rPr>
            </w:pPr>
            <w:bookmarkStart w:id="0" w:name="_GoBack"/>
            <w:bookmarkEnd w:id="0"/>
            <w:r w:rsidRPr="005470A3">
              <w:rPr>
                <w:rFonts w:ascii="Times New Roman" w:eastAsia="Times New Roman" w:hAnsi="Times New Roman" w:cs="Times New Roman"/>
                <w:color w:val="000000"/>
                <w:lang w:val="lt-LT" w:eastAsia="lt-LT"/>
              </w:rPr>
              <w:t>Teisėjų etika</w:t>
            </w:r>
          </w:p>
        </w:tc>
        <w:tc>
          <w:tcPr>
            <w:tcW w:w="1276" w:type="dxa"/>
            <w:tcBorders>
              <w:top w:val="nil"/>
              <w:left w:val="nil"/>
              <w:bottom w:val="single" w:sz="4" w:space="0" w:color="auto"/>
              <w:right w:val="single" w:sz="4" w:space="0" w:color="auto"/>
            </w:tcBorders>
            <w:shd w:val="clear" w:color="auto" w:fill="auto"/>
            <w:noWrap/>
          </w:tcPr>
          <w:p w:rsidR="00720654" w:rsidRPr="005470A3" w:rsidRDefault="00720654" w:rsidP="002B4B16">
            <w:pPr>
              <w:jc w:val="center"/>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3</w:t>
            </w:r>
          </w:p>
        </w:tc>
      </w:tr>
      <w:tr w:rsidR="00720654" w:rsidRPr="005470A3" w:rsidTr="0044279D">
        <w:trPr>
          <w:trHeight w:val="271"/>
        </w:trPr>
        <w:tc>
          <w:tcPr>
            <w:tcW w:w="8222" w:type="dxa"/>
            <w:tcBorders>
              <w:top w:val="nil"/>
              <w:left w:val="single" w:sz="4" w:space="0" w:color="auto"/>
              <w:bottom w:val="single" w:sz="4" w:space="0" w:color="auto"/>
              <w:right w:val="single" w:sz="4" w:space="0" w:color="auto"/>
            </w:tcBorders>
            <w:shd w:val="clear" w:color="auto" w:fill="auto"/>
            <w:noWrap/>
          </w:tcPr>
          <w:p w:rsidR="00720654" w:rsidRPr="005470A3" w:rsidRDefault="00720654" w:rsidP="0044279D">
            <w:pPr>
              <w:jc w:val="both"/>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Praktiniai patarimai pradėjus dirbti apylinkės teismo teisėju</w:t>
            </w:r>
          </w:p>
        </w:tc>
        <w:tc>
          <w:tcPr>
            <w:tcW w:w="1276" w:type="dxa"/>
            <w:tcBorders>
              <w:top w:val="nil"/>
              <w:left w:val="nil"/>
              <w:bottom w:val="single" w:sz="4" w:space="0" w:color="auto"/>
              <w:right w:val="single" w:sz="4" w:space="0" w:color="auto"/>
            </w:tcBorders>
            <w:shd w:val="clear" w:color="auto" w:fill="auto"/>
            <w:noWrap/>
          </w:tcPr>
          <w:p w:rsidR="00720654" w:rsidRPr="005470A3" w:rsidRDefault="00720654" w:rsidP="002B4B16">
            <w:pPr>
              <w:jc w:val="center"/>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4</w:t>
            </w:r>
          </w:p>
        </w:tc>
      </w:tr>
      <w:tr w:rsidR="00720654" w:rsidRPr="005470A3" w:rsidTr="0044279D">
        <w:trPr>
          <w:trHeight w:val="480"/>
        </w:trPr>
        <w:tc>
          <w:tcPr>
            <w:tcW w:w="8222" w:type="dxa"/>
            <w:tcBorders>
              <w:top w:val="nil"/>
              <w:left w:val="single" w:sz="4" w:space="0" w:color="auto"/>
              <w:bottom w:val="single" w:sz="4" w:space="0" w:color="auto"/>
              <w:right w:val="single" w:sz="4" w:space="0" w:color="auto"/>
            </w:tcBorders>
            <w:shd w:val="clear" w:color="auto" w:fill="auto"/>
            <w:noWrap/>
          </w:tcPr>
          <w:p w:rsidR="00720654" w:rsidRPr="005470A3" w:rsidRDefault="00720654" w:rsidP="0044279D">
            <w:pPr>
              <w:jc w:val="both"/>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Psichologija teisėjo darbe:</w:t>
            </w:r>
          </w:p>
          <w:p w:rsidR="00720654" w:rsidRPr="005470A3" w:rsidRDefault="00720654" w:rsidP="0044279D">
            <w:pPr>
              <w:jc w:val="both"/>
              <w:rPr>
                <w:rFonts w:ascii="Times New Roman" w:hAnsi="Times New Roman" w:cs="Times New Roman"/>
                <w:lang w:val="lt-LT"/>
              </w:rPr>
            </w:pPr>
            <w:r w:rsidRPr="005470A3">
              <w:rPr>
                <w:rFonts w:ascii="Times New Roman" w:eastAsia="Times New Roman" w:hAnsi="Times New Roman" w:cs="Times New Roman"/>
                <w:color w:val="000000"/>
                <w:lang w:val="lt-LT" w:eastAsia="lt-LT"/>
              </w:rPr>
              <w:t>-</w:t>
            </w:r>
            <w:r w:rsidRPr="005470A3">
              <w:rPr>
                <w:rFonts w:ascii="Times New Roman" w:hAnsi="Times New Roman" w:cs="Times New Roman"/>
                <w:lang w:val="lt-LT"/>
              </w:rPr>
              <w:t xml:space="preserve"> psichologiniai veiksniai, darantys įtaką teisėjo darbo efektyvumui</w:t>
            </w:r>
          </w:p>
          <w:p w:rsidR="00720654" w:rsidRPr="005470A3" w:rsidRDefault="00720654" w:rsidP="0044279D">
            <w:pPr>
              <w:jc w:val="both"/>
              <w:rPr>
                <w:rFonts w:ascii="Times New Roman" w:hAnsi="Times New Roman" w:cs="Times New Roman"/>
                <w:color w:val="000000" w:themeColor="text1"/>
                <w:lang w:val="lt-LT"/>
              </w:rPr>
            </w:pPr>
            <w:r w:rsidRPr="005470A3">
              <w:rPr>
                <w:rFonts w:ascii="Times New Roman" w:hAnsi="Times New Roman" w:cs="Times New Roman"/>
                <w:color w:val="000000" w:themeColor="text1"/>
                <w:lang w:val="lt-LT"/>
              </w:rPr>
              <w:t>- teisėjo darbo streso valdymas</w:t>
            </w:r>
          </w:p>
          <w:p w:rsidR="00720654" w:rsidRPr="005470A3" w:rsidRDefault="00720654" w:rsidP="0044279D">
            <w:pPr>
              <w:jc w:val="both"/>
              <w:rPr>
                <w:rFonts w:ascii="Times New Roman" w:eastAsia="Times New Roman" w:hAnsi="Times New Roman" w:cs="Times New Roman"/>
                <w:color w:val="000000"/>
                <w:lang w:val="lt-LT" w:eastAsia="lt-LT"/>
              </w:rPr>
            </w:pPr>
            <w:r w:rsidRPr="005470A3">
              <w:rPr>
                <w:rFonts w:ascii="Times New Roman" w:hAnsi="Times New Roman" w:cs="Times New Roman"/>
                <w:color w:val="000000" w:themeColor="text1"/>
                <w:lang w:val="lt-LT"/>
              </w:rPr>
              <w:t>- konfliktai teisėjo darbe ir jų valdymas</w:t>
            </w:r>
          </w:p>
        </w:tc>
        <w:tc>
          <w:tcPr>
            <w:tcW w:w="1276" w:type="dxa"/>
            <w:tcBorders>
              <w:top w:val="nil"/>
              <w:left w:val="nil"/>
              <w:bottom w:val="single" w:sz="4" w:space="0" w:color="auto"/>
              <w:right w:val="single" w:sz="4" w:space="0" w:color="auto"/>
            </w:tcBorders>
            <w:shd w:val="clear" w:color="auto" w:fill="auto"/>
            <w:noWrap/>
          </w:tcPr>
          <w:p w:rsidR="00720654" w:rsidRPr="005470A3" w:rsidRDefault="00720654" w:rsidP="002B4B16">
            <w:pPr>
              <w:jc w:val="center"/>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eastAsia="lt-LT"/>
              </w:rPr>
              <w:t>8</w:t>
            </w:r>
          </w:p>
        </w:tc>
      </w:tr>
      <w:tr w:rsidR="00720654" w:rsidRPr="005470A3" w:rsidTr="0044279D">
        <w:trPr>
          <w:trHeight w:val="480"/>
        </w:trPr>
        <w:tc>
          <w:tcPr>
            <w:tcW w:w="8222" w:type="dxa"/>
            <w:tcBorders>
              <w:top w:val="nil"/>
              <w:left w:val="single" w:sz="4" w:space="0" w:color="auto"/>
              <w:bottom w:val="single" w:sz="4" w:space="0" w:color="auto"/>
              <w:right w:val="single" w:sz="4" w:space="0" w:color="auto"/>
            </w:tcBorders>
            <w:shd w:val="clear" w:color="auto" w:fill="auto"/>
            <w:noWrap/>
          </w:tcPr>
          <w:p w:rsidR="00720654" w:rsidRPr="005470A3" w:rsidRDefault="00720654" w:rsidP="00B17689">
            <w:pPr>
              <w:jc w:val="right"/>
              <w:rPr>
                <w:rFonts w:ascii="Times New Roman" w:eastAsia="Times New Roman" w:hAnsi="Times New Roman" w:cs="Times New Roman"/>
                <w:color w:val="000000"/>
                <w:lang w:val="lt-LT" w:eastAsia="lt-LT"/>
              </w:rPr>
            </w:pPr>
            <w:r w:rsidRPr="005470A3">
              <w:rPr>
                <w:rFonts w:ascii="Times New Roman" w:eastAsia="Times New Roman" w:hAnsi="Times New Roman" w:cs="Times New Roman"/>
                <w:color w:val="000000"/>
                <w:lang w:val="lt-LT"/>
              </w:rPr>
              <w:t>Iš viso</w:t>
            </w:r>
          </w:p>
        </w:tc>
        <w:tc>
          <w:tcPr>
            <w:tcW w:w="1276" w:type="dxa"/>
            <w:tcBorders>
              <w:top w:val="nil"/>
              <w:left w:val="nil"/>
              <w:bottom w:val="single" w:sz="4" w:space="0" w:color="auto"/>
              <w:right w:val="single" w:sz="4" w:space="0" w:color="auto"/>
            </w:tcBorders>
            <w:shd w:val="clear" w:color="auto" w:fill="auto"/>
            <w:noWrap/>
          </w:tcPr>
          <w:p w:rsidR="00720654" w:rsidRPr="005470A3" w:rsidRDefault="004C55D0" w:rsidP="00B17689">
            <w:pPr>
              <w:jc w:val="center"/>
              <w:rPr>
                <w:rFonts w:ascii="Times New Roman" w:eastAsia="Times New Roman" w:hAnsi="Times New Roman" w:cs="Times New Roman"/>
                <w:color w:val="000000"/>
                <w:lang w:val="lt-LT" w:eastAsia="lt-LT"/>
              </w:rPr>
            </w:pPr>
            <w:r>
              <w:rPr>
                <w:rFonts w:ascii="Times New Roman" w:eastAsia="Times New Roman" w:hAnsi="Times New Roman" w:cs="Times New Roman"/>
                <w:color w:val="000000"/>
                <w:lang w:val="lt-LT" w:eastAsia="lt-LT"/>
              </w:rPr>
              <w:fldChar w:fldCharType="begin"/>
            </w:r>
            <w:r w:rsidR="003028E8">
              <w:rPr>
                <w:rFonts w:ascii="Times New Roman" w:eastAsia="Times New Roman" w:hAnsi="Times New Roman" w:cs="Times New Roman"/>
                <w:color w:val="000000"/>
                <w:lang w:val="lt-LT" w:eastAsia="lt-LT"/>
              </w:rPr>
              <w:instrText xml:space="preserve"> =SUM(ABOVE) </w:instrText>
            </w:r>
            <w:r>
              <w:rPr>
                <w:rFonts w:ascii="Times New Roman" w:eastAsia="Times New Roman" w:hAnsi="Times New Roman" w:cs="Times New Roman"/>
                <w:color w:val="000000"/>
                <w:lang w:val="lt-LT" w:eastAsia="lt-LT"/>
              </w:rPr>
              <w:fldChar w:fldCharType="separate"/>
            </w:r>
            <w:r w:rsidR="003028E8">
              <w:rPr>
                <w:rFonts w:ascii="Times New Roman" w:eastAsia="Times New Roman" w:hAnsi="Times New Roman" w:cs="Times New Roman"/>
                <w:noProof/>
                <w:color w:val="000000"/>
                <w:lang w:val="lt-LT" w:eastAsia="lt-LT"/>
              </w:rPr>
              <w:t>38</w:t>
            </w:r>
            <w:r>
              <w:rPr>
                <w:rFonts w:ascii="Times New Roman" w:eastAsia="Times New Roman" w:hAnsi="Times New Roman" w:cs="Times New Roman"/>
                <w:color w:val="000000"/>
                <w:lang w:val="lt-LT" w:eastAsia="lt-LT"/>
              </w:rPr>
              <w:fldChar w:fldCharType="end"/>
            </w:r>
          </w:p>
        </w:tc>
      </w:tr>
    </w:tbl>
    <w:p w:rsidR="00066DBC" w:rsidRPr="005470A3" w:rsidRDefault="00066DBC" w:rsidP="00066DBC">
      <w:pPr>
        <w:jc w:val="center"/>
        <w:rPr>
          <w:rFonts w:ascii="Times New Roman" w:hAnsi="Times New Roman" w:cs="Times New Roman"/>
          <w:b/>
          <w:color w:val="000000"/>
          <w:lang w:val="lt-LT"/>
        </w:rPr>
      </w:pPr>
    </w:p>
    <w:p w:rsidR="00D461E3" w:rsidRPr="005470A3" w:rsidRDefault="0044279D" w:rsidP="00720654">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CIVILINES BYLAS NAGRINĖJANČIŲ APYGARDŲ IR APYLINKIŲ TEISMŲ TEISĖJŲ MOKYMO PROGRAMA</w:t>
      </w:r>
    </w:p>
    <w:p w:rsidR="00D461E3" w:rsidRPr="005470A3" w:rsidRDefault="00D461E3" w:rsidP="00720654">
      <w:pPr>
        <w:jc w:val="center"/>
        <w:rPr>
          <w:rFonts w:ascii="Times New Roman" w:hAnsi="Times New Roman" w:cs="Times New Roman"/>
          <w:lang w:val="lt-LT"/>
        </w:rPr>
      </w:pPr>
      <w:r w:rsidRPr="005470A3">
        <w:rPr>
          <w:rFonts w:ascii="Times New Roman" w:hAnsi="Times New Roman" w:cs="Times New Roman"/>
          <w:b/>
          <w:color w:val="000000"/>
          <w:lang w:val="lt-LT"/>
        </w:rPr>
        <w:t>(kodas – C-I)</w:t>
      </w:r>
    </w:p>
    <w:p w:rsidR="00D461E3" w:rsidRPr="005470A3" w:rsidRDefault="00D461E3" w:rsidP="00720654">
      <w:pPr>
        <w:jc w:val="center"/>
        <w:rPr>
          <w:rFonts w:ascii="Times New Roman" w:hAnsi="Times New Roman" w:cs="Times New Roman"/>
          <w:lang w:val="lt-LT"/>
        </w:rPr>
      </w:pPr>
    </w:p>
    <w:tbl>
      <w:tblPr>
        <w:tblW w:w="9498" w:type="dxa"/>
        <w:tblInd w:w="-34" w:type="dxa"/>
        <w:tblLayout w:type="fixed"/>
        <w:tblLook w:val="04A0"/>
      </w:tblPr>
      <w:tblGrid>
        <w:gridCol w:w="8222"/>
        <w:gridCol w:w="1276"/>
      </w:tblGrid>
      <w:tr w:rsidR="00720654" w:rsidRPr="005470A3" w:rsidTr="0044279D">
        <w:trPr>
          <w:trHeight w:val="600"/>
        </w:trPr>
        <w:tc>
          <w:tcPr>
            <w:tcW w:w="822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20654" w:rsidRPr="005470A3" w:rsidRDefault="00720654" w:rsidP="00DF6081">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auto" w:fill="D9D9D9"/>
            <w:hideMark/>
          </w:tcPr>
          <w:p w:rsidR="00720654" w:rsidRPr="005470A3" w:rsidRDefault="00720654" w:rsidP="0044279D">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Trukmė, akad. val.</w:t>
            </w:r>
          </w:p>
        </w:tc>
      </w:tr>
      <w:tr w:rsidR="00720654" w:rsidRPr="005470A3" w:rsidTr="0044279D">
        <w:trPr>
          <w:trHeight w:val="345"/>
        </w:trPr>
        <w:tc>
          <w:tcPr>
            <w:tcW w:w="8222" w:type="dxa"/>
            <w:tcBorders>
              <w:top w:val="nil"/>
              <w:left w:val="single" w:sz="4" w:space="0" w:color="auto"/>
              <w:bottom w:val="single" w:sz="4" w:space="0" w:color="auto"/>
              <w:right w:val="single" w:sz="4" w:space="0" w:color="auto"/>
            </w:tcBorders>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Fizinio ir juridinio asmens nemokumo aktualijos</w:t>
            </w:r>
          </w:p>
        </w:tc>
        <w:tc>
          <w:tcPr>
            <w:tcW w:w="1276" w:type="dxa"/>
            <w:tcBorders>
              <w:top w:val="nil"/>
              <w:left w:val="nil"/>
              <w:bottom w:val="single" w:sz="4" w:space="0" w:color="auto"/>
              <w:right w:val="single" w:sz="4" w:space="0" w:color="auto"/>
            </w:tcBorders>
            <w:noWrap/>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noWrap/>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Neteisėtų ir savavališkų statybų bei jų padarinių šalinimo bylos</w:t>
            </w:r>
          </w:p>
        </w:tc>
        <w:tc>
          <w:tcPr>
            <w:tcW w:w="1276" w:type="dxa"/>
            <w:tcBorders>
              <w:top w:val="nil"/>
              <w:left w:val="nil"/>
              <w:bottom w:val="single" w:sz="4" w:space="0" w:color="auto"/>
              <w:right w:val="single" w:sz="4" w:space="0" w:color="auto"/>
            </w:tcBorders>
            <w:noWrap/>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Naujausia teismų praktika šeimos bylose</w:t>
            </w:r>
          </w:p>
        </w:tc>
        <w:tc>
          <w:tcPr>
            <w:tcW w:w="1276" w:type="dxa"/>
            <w:tcBorders>
              <w:top w:val="nil"/>
              <w:left w:val="nil"/>
              <w:bottom w:val="single" w:sz="4" w:space="0" w:color="auto"/>
              <w:right w:val="single" w:sz="4" w:space="0" w:color="auto"/>
            </w:tcBorders>
            <w:noWrap/>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1084"/>
        </w:trPr>
        <w:tc>
          <w:tcPr>
            <w:tcW w:w="8222" w:type="dxa"/>
            <w:tcBorders>
              <w:top w:val="nil"/>
              <w:left w:val="single" w:sz="4" w:space="0" w:color="auto"/>
              <w:bottom w:val="single" w:sz="4" w:space="0" w:color="auto"/>
              <w:right w:val="single" w:sz="4" w:space="0" w:color="auto"/>
            </w:tcBorders>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hAnsi="Times New Roman" w:cs="Times New Roman"/>
                <w:color w:val="000000"/>
                <w:lang w:val="lt-LT"/>
              </w:rPr>
              <w:t>Jurisdikcijos priėmimo klausimai ir vieninga praktika, vadovaujantis 2013 m. lapkričio 27 d. Tarybos reglamento (EB) Nr. 2201/2003 dėl jurisdikcijos ir teismo sprendimų, susijusių su santuoka ir tėvų pareigomis, pripažinimo bei vykdymo</w:t>
            </w:r>
          </w:p>
        </w:tc>
        <w:tc>
          <w:tcPr>
            <w:tcW w:w="1276" w:type="dxa"/>
            <w:tcBorders>
              <w:top w:val="nil"/>
              <w:left w:val="nil"/>
              <w:bottom w:val="single" w:sz="4" w:space="0" w:color="auto"/>
              <w:right w:val="single" w:sz="4" w:space="0" w:color="auto"/>
            </w:tcBorders>
            <w:noWrap/>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2</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hideMark/>
          </w:tcPr>
          <w:p w:rsidR="00720654" w:rsidRPr="005470A3" w:rsidRDefault="00720654" w:rsidP="0044279D">
            <w:pPr>
              <w:jc w:val="both"/>
              <w:rPr>
                <w:rFonts w:ascii="Times New Roman" w:hAnsi="Times New Roman" w:cs="Times New Roman"/>
                <w:color w:val="000000"/>
                <w:lang w:val="lt-LT"/>
              </w:rPr>
            </w:pPr>
            <w:r w:rsidRPr="005470A3">
              <w:rPr>
                <w:rFonts w:ascii="Times New Roman" w:hAnsi="Times New Roman" w:cs="Times New Roman"/>
                <w:color w:val="000000"/>
                <w:lang w:val="lt-LT"/>
              </w:rPr>
              <w:t>Neveiksnių ir psichikos negalią turinčių asmenų teisių, nustatytų JT Neįgaliųjų teisių konvencijoje, užtikrinimas. Lietuvos teisinio reguliavimo pakeitimai</w:t>
            </w:r>
          </w:p>
        </w:tc>
        <w:tc>
          <w:tcPr>
            <w:tcW w:w="1276" w:type="dxa"/>
            <w:tcBorders>
              <w:top w:val="nil"/>
              <w:left w:val="nil"/>
              <w:bottom w:val="single" w:sz="4" w:space="0" w:color="auto"/>
              <w:right w:val="single" w:sz="4" w:space="0" w:color="auto"/>
            </w:tcBorders>
            <w:noWrap/>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274"/>
        </w:trPr>
        <w:tc>
          <w:tcPr>
            <w:tcW w:w="8222" w:type="dxa"/>
            <w:tcBorders>
              <w:top w:val="nil"/>
              <w:left w:val="single" w:sz="4" w:space="0" w:color="auto"/>
              <w:bottom w:val="single" w:sz="4" w:space="0" w:color="auto"/>
              <w:right w:val="single" w:sz="4" w:space="0" w:color="auto"/>
            </w:tcBorders>
            <w:shd w:val="clear" w:color="auto" w:fill="FFFFFF"/>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Civilinio proceso reglamentavimo naujovės</w:t>
            </w:r>
          </w:p>
        </w:tc>
        <w:tc>
          <w:tcPr>
            <w:tcW w:w="1276" w:type="dxa"/>
            <w:tcBorders>
              <w:top w:val="nil"/>
              <w:left w:val="nil"/>
              <w:bottom w:val="single" w:sz="4" w:space="0" w:color="auto"/>
              <w:right w:val="single" w:sz="4" w:space="0" w:color="auto"/>
            </w:tcBorders>
            <w:shd w:val="clear" w:color="auto" w:fill="FFFFFF"/>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415"/>
        </w:trPr>
        <w:tc>
          <w:tcPr>
            <w:tcW w:w="8222" w:type="dxa"/>
            <w:tcBorders>
              <w:top w:val="nil"/>
              <w:left w:val="single" w:sz="4" w:space="0" w:color="auto"/>
              <w:bottom w:val="single" w:sz="4" w:space="0" w:color="auto"/>
              <w:right w:val="single" w:sz="4" w:space="0" w:color="auto"/>
            </w:tcBorders>
            <w:shd w:val="clear" w:color="auto" w:fill="FFFFFF"/>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Žalos padarytos pacientams atlyginimo – gydytojų / sveikatos priežiūros įstaigų civilinės atsakomybės bylų nagrinėjimo ypatumai</w:t>
            </w:r>
          </w:p>
        </w:tc>
        <w:tc>
          <w:tcPr>
            <w:tcW w:w="1276" w:type="dxa"/>
            <w:tcBorders>
              <w:top w:val="nil"/>
              <w:left w:val="nil"/>
              <w:bottom w:val="single" w:sz="4" w:space="0" w:color="auto"/>
              <w:right w:val="single" w:sz="4" w:space="0" w:color="auto"/>
            </w:tcBorders>
            <w:shd w:val="clear" w:color="auto" w:fill="FFFFFF"/>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415"/>
        </w:trPr>
        <w:tc>
          <w:tcPr>
            <w:tcW w:w="8222" w:type="dxa"/>
            <w:tcBorders>
              <w:top w:val="nil"/>
              <w:left w:val="single" w:sz="4" w:space="0" w:color="auto"/>
              <w:bottom w:val="single" w:sz="4" w:space="0" w:color="auto"/>
              <w:right w:val="single" w:sz="4" w:space="0" w:color="auto"/>
            </w:tcBorders>
            <w:shd w:val="clear" w:color="auto" w:fill="FFFFFF"/>
            <w:hideMark/>
          </w:tcPr>
          <w:p w:rsidR="00720654" w:rsidRPr="005470A3" w:rsidRDefault="00720654" w:rsidP="0044279D">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76" w:type="dxa"/>
            <w:tcBorders>
              <w:top w:val="nil"/>
              <w:left w:val="nil"/>
              <w:bottom w:val="single" w:sz="4" w:space="0" w:color="auto"/>
              <w:right w:val="single" w:sz="4" w:space="0" w:color="auto"/>
            </w:tcBorders>
            <w:shd w:val="clear" w:color="auto" w:fill="FFFFFF"/>
            <w:hideMark/>
          </w:tcPr>
          <w:p w:rsidR="00720654" w:rsidRPr="005470A3" w:rsidRDefault="004C55D0"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44279D"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44279D" w:rsidRPr="005470A3">
              <w:rPr>
                <w:rFonts w:ascii="Times New Roman" w:eastAsia="Times New Roman" w:hAnsi="Times New Roman" w:cs="Times New Roman"/>
                <w:noProof/>
                <w:color w:val="000000"/>
                <w:lang w:val="lt-LT"/>
              </w:rPr>
              <w:t>23</w:t>
            </w:r>
            <w:r w:rsidRPr="005470A3">
              <w:rPr>
                <w:rFonts w:ascii="Times New Roman" w:eastAsia="Times New Roman" w:hAnsi="Times New Roman" w:cs="Times New Roman"/>
                <w:color w:val="000000"/>
                <w:lang w:val="lt-LT"/>
              </w:rPr>
              <w:fldChar w:fldCharType="end"/>
            </w:r>
          </w:p>
        </w:tc>
      </w:tr>
    </w:tbl>
    <w:p w:rsidR="00D461E3" w:rsidRPr="005470A3" w:rsidRDefault="00D461E3" w:rsidP="00D461E3">
      <w:pPr>
        <w:jc w:val="center"/>
        <w:rPr>
          <w:rFonts w:ascii="Times New Roman" w:hAnsi="Times New Roman" w:cs="Times New Roman"/>
          <w:b/>
          <w:color w:val="000000"/>
          <w:lang w:val="lt-LT"/>
        </w:rPr>
      </w:pPr>
    </w:p>
    <w:p w:rsidR="00DF6081" w:rsidRPr="005470A3" w:rsidRDefault="0044279D" w:rsidP="00DF6081">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lastRenderedPageBreak/>
        <w:t>BAUDŽIAMĄSIAS BYLAS NAGRINĖJANČIŲ APYGARDŲ IR APYLINKIŲ TEISMŲ TEISĖJŲ MOKYMO PROGRAMA</w:t>
      </w:r>
    </w:p>
    <w:p w:rsidR="00DF6081" w:rsidRPr="005470A3" w:rsidRDefault="00DF6081" w:rsidP="00DF6081">
      <w:pPr>
        <w:jc w:val="center"/>
        <w:rPr>
          <w:rFonts w:ascii="Times New Roman" w:hAnsi="Times New Roman" w:cs="Times New Roman"/>
          <w:lang w:val="lt-LT"/>
        </w:rPr>
      </w:pPr>
      <w:r w:rsidRPr="005470A3">
        <w:rPr>
          <w:rFonts w:ascii="Times New Roman" w:hAnsi="Times New Roman" w:cs="Times New Roman"/>
          <w:b/>
          <w:color w:val="000000"/>
          <w:lang w:val="lt-LT"/>
        </w:rPr>
        <w:t>(kodas – B-I)</w:t>
      </w:r>
    </w:p>
    <w:p w:rsidR="00DF6081" w:rsidRPr="005470A3" w:rsidRDefault="00DF6081" w:rsidP="00DF6081">
      <w:pPr>
        <w:rPr>
          <w:rFonts w:ascii="Times New Roman" w:hAnsi="Times New Roman" w:cs="Times New Roman"/>
          <w:lang w:val="lt-LT"/>
        </w:rPr>
      </w:pPr>
    </w:p>
    <w:tbl>
      <w:tblPr>
        <w:tblW w:w="9498" w:type="dxa"/>
        <w:tblInd w:w="-34" w:type="dxa"/>
        <w:tblLayout w:type="fixed"/>
        <w:tblLook w:val="04A0"/>
      </w:tblPr>
      <w:tblGrid>
        <w:gridCol w:w="8222"/>
        <w:gridCol w:w="1276"/>
      </w:tblGrid>
      <w:tr w:rsidR="00720654" w:rsidRPr="005470A3" w:rsidTr="0044279D">
        <w:trPr>
          <w:trHeight w:val="600"/>
        </w:trPr>
        <w:tc>
          <w:tcPr>
            <w:tcW w:w="822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20654" w:rsidRPr="005470A3" w:rsidRDefault="00720654" w:rsidP="00DF6081">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720654" w:rsidRPr="005470A3" w:rsidRDefault="00720654" w:rsidP="00DF6081">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Trukmė, akad. val.</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000000" w:fill="FFFFFF"/>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Nusikaltimai ir nusižengimai finansų sistemai. Juridinio asmens baudžiamoji atsakomybė. Aktuali teismų praktika</w:t>
            </w:r>
          </w:p>
        </w:tc>
        <w:tc>
          <w:tcPr>
            <w:tcW w:w="1276" w:type="dxa"/>
            <w:tcBorders>
              <w:top w:val="nil"/>
              <w:left w:val="nil"/>
              <w:bottom w:val="single" w:sz="4" w:space="0" w:color="auto"/>
              <w:right w:val="single" w:sz="4" w:space="0" w:color="auto"/>
            </w:tcBorders>
            <w:shd w:val="clear" w:color="000000" w:fill="FFFFFF"/>
          </w:tcPr>
          <w:p w:rsidR="00720654" w:rsidRPr="005470A3" w:rsidRDefault="00720654" w:rsidP="00752E58">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000000" w:fill="FFFFFF"/>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Administracinės ir baudžiamosios atsakomybės atribojimo klausimai</w:t>
            </w:r>
          </w:p>
        </w:tc>
        <w:tc>
          <w:tcPr>
            <w:tcW w:w="1276" w:type="dxa"/>
            <w:tcBorders>
              <w:top w:val="nil"/>
              <w:left w:val="nil"/>
              <w:bottom w:val="single" w:sz="4" w:space="0" w:color="auto"/>
              <w:right w:val="single" w:sz="4" w:space="0" w:color="auto"/>
            </w:tcBorders>
            <w:shd w:val="clear" w:color="000000" w:fill="FFFFFF"/>
          </w:tcPr>
          <w:p w:rsidR="00720654" w:rsidRPr="005470A3" w:rsidRDefault="00720654" w:rsidP="00752E58">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600"/>
        </w:trPr>
        <w:tc>
          <w:tcPr>
            <w:tcW w:w="8222"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Duomenų (įrodymų), gautų pažeidžiant teisę, naudojimo neleistinumas baudžiamajame procese </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752E58">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353"/>
        </w:trPr>
        <w:tc>
          <w:tcPr>
            <w:tcW w:w="8222" w:type="dxa"/>
            <w:tcBorders>
              <w:top w:val="nil"/>
              <w:left w:val="single" w:sz="4" w:space="0" w:color="auto"/>
              <w:bottom w:val="single" w:sz="4" w:space="0" w:color="auto"/>
              <w:right w:val="single" w:sz="4" w:space="0" w:color="auto"/>
            </w:tcBorders>
            <w:shd w:val="clear" w:color="auto" w:fill="auto"/>
            <w:noWrap/>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Kaltinimo keitimas teisme. Naujoji praktika</w:t>
            </w:r>
          </w:p>
        </w:tc>
        <w:tc>
          <w:tcPr>
            <w:tcW w:w="1276" w:type="dxa"/>
            <w:tcBorders>
              <w:top w:val="nil"/>
              <w:left w:val="nil"/>
              <w:bottom w:val="single" w:sz="4" w:space="0" w:color="auto"/>
              <w:right w:val="single" w:sz="4" w:space="0" w:color="auto"/>
            </w:tcBorders>
            <w:shd w:val="clear" w:color="auto" w:fill="auto"/>
            <w:noWrap/>
          </w:tcPr>
          <w:p w:rsidR="00720654" w:rsidRPr="005470A3" w:rsidRDefault="00720654" w:rsidP="00752E58">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600"/>
        </w:trPr>
        <w:tc>
          <w:tcPr>
            <w:tcW w:w="8222" w:type="dxa"/>
            <w:tcBorders>
              <w:top w:val="nil"/>
              <w:left w:val="single" w:sz="4" w:space="0" w:color="auto"/>
              <w:bottom w:val="single" w:sz="4" w:space="0" w:color="auto"/>
              <w:right w:val="single" w:sz="4" w:space="0" w:color="auto"/>
            </w:tcBorders>
            <w:shd w:val="clear" w:color="auto" w:fill="auto"/>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Nuosprendžių surašymas:</w:t>
            </w:r>
          </w:p>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 nustatomosios dalies surašymas; </w:t>
            </w:r>
          </w:p>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motyvų išdėstymas;</w:t>
            </w:r>
          </w:p>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bausmių bendrinimo, bausmių įskaitymo, bausmės pradžios, bausmės atlikimo vietos, kardomosios priemonės klausimai rezoliucinėje dalyje.</w:t>
            </w:r>
          </w:p>
        </w:tc>
        <w:tc>
          <w:tcPr>
            <w:tcW w:w="1276" w:type="dxa"/>
            <w:tcBorders>
              <w:top w:val="nil"/>
              <w:left w:val="nil"/>
              <w:bottom w:val="single" w:sz="4" w:space="0" w:color="auto"/>
              <w:right w:val="single" w:sz="4" w:space="0" w:color="auto"/>
            </w:tcBorders>
            <w:shd w:val="clear" w:color="auto" w:fill="auto"/>
            <w:noWrap/>
          </w:tcPr>
          <w:p w:rsidR="00720654" w:rsidRPr="005470A3" w:rsidRDefault="00720654" w:rsidP="00752E58">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576"/>
        </w:trPr>
        <w:tc>
          <w:tcPr>
            <w:tcW w:w="8222" w:type="dxa"/>
            <w:tcBorders>
              <w:top w:val="nil"/>
              <w:left w:val="single" w:sz="4" w:space="0" w:color="auto"/>
              <w:bottom w:val="single" w:sz="4" w:space="0" w:color="auto"/>
              <w:right w:val="single" w:sz="4" w:space="0" w:color="auto"/>
            </w:tcBorders>
            <w:shd w:val="clear" w:color="auto" w:fill="auto"/>
            <w:hideMark/>
          </w:tcPr>
          <w:p w:rsidR="00720654" w:rsidRPr="005470A3" w:rsidRDefault="00720654" w:rsidP="0044279D">
            <w:pPr>
              <w:pStyle w:val="Betarp"/>
              <w:jc w:val="both"/>
              <w:rPr>
                <w:rFonts w:ascii="Times New Roman" w:hAnsi="Times New Roman" w:cs="Times New Roman"/>
                <w:lang w:val="lt-LT"/>
              </w:rPr>
            </w:pPr>
            <w:r w:rsidRPr="005470A3">
              <w:rPr>
                <w:rFonts w:ascii="Times New Roman" w:hAnsi="Times New Roman" w:cs="Times New Roman"/>
                <w:lang w:val="lt-LT"/>
              </w:rPr>
              <w:t>Teisinis bendradarbiavimas baudžiamosiose bylose. Teisinės pagalbos prašymų  rengimo ir nagrinėjimo problemos</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752E58">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17"/>
        </w:trPr>
        <w:tc>
          <w:tcPr>
            <w:tcW w:w="8222" w:type="dxa"/>
            <w:tcBorders>
              <w:top w:val="nil"/>
              <w:left w:val="single" w:sz="4" w:space="0" w:color="auto"/>
              <w:bottom w:val="single" w:sz="4" w:space="0" w:color="auto"/>
              <w:right w:val="single" w:sz="4" w:space="0" w:color="auto"/>
            </w:tcBorders>
            <w:shd w:val="clear" w:color="auto" w:fill="auto"/>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Privataus kaltinimo bylų procesas</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auto" w:fill="auto"/>
            <w:vAlign w:val="bottom"/>
            <w:hideMark/>
          </w:tcPr>
          <w:p w:rsidR="00720654" w:rsidRPr="005470A3" w:rsidRDefault="00720654" w:rsidP="00DF6081">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76" w:type="dxa"/>
            <w:tcBorders>
              <w:top w:val="nil"/>
              <w:left w:val="nil"/>
              <w:bottom w:val="single" w:sz="4" w:space="0" w:color="auto"/>
              <w:right w:val="single" w:sz="4" w:space="0" w:color="auto"/>
            </w:tcBorders>
            <w:shd w:val="clear" w:color="auto" w:fill="auto"/>
            <w:noWrap/>
            <w:vAlign w:val="bottom"/>
            <w:hideMark/>
          </w:tcPr>
          <w:p w:rsidR="00720654" w:rsidRPr="005470A3" w:rsidRDefault="004C55D0" w:rsidP="00DF6081">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44279D"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44279D" w:rsidRPr="005470A3">
              <w:rPr>
                <w:rFonts w:ascii="Times New Roman" w:eastAsia="Times New Roman" w:hAnsi="Times New Roman" w:cs="Times New Roman"/>
                <w:noProof/>
                <w:color w:val="000000"/>
                <w:lang w:val="lt-LT"/>
              </w:rPr>
              <w:t>23</w:t>
            </w:r>
            <w:r w:rsidRPr="005470A3">
              <w:rPr>
                <w:rFonts w:ascii="Times New Roman" w:eastAsia="Times New Roman" w:hAnsi="Times New Roman" w:cs="Times New Roman"/>
                <w:color w:val="000000"/>
                <w:lang w:val="lt-LT"/>
              </w:rPr>
              <w:fldChar w:fldCharType="end"/>
            </w:r>
          </w:p>
        </w:tc>
      </w:tr>
    </w:tbl>
    <w:p w:rsidR="00D66B48" w:rsidRPr="005470A3" w:rsidRDefault="00D66B48" w:rsidP="00C15A07">
      <w:pPr>
        <w:jc w:val="center"/>
        <w:rPr>
          <w:rFonts w:ascii="Times New Roman" w:hAnsi="Times New Roman" w:cs="Times New Roman"/>
          <w:b/>
          <w:color w:val="000000"/>
          <w:lang w:val="lt-LT"/>
        </w:rPr>
      </w:pPr>
    </w:p>
    <w:p w:rsidR="00752E58" w:rsidRPr="005470A3" w:rsidRDefault="0044279D" w:rsidP="00752E58">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IKITEISMINIO TYRIMO TEISĖJŲ MOKYMO PROGRAMA</w:t>
      </w:r>
    </w:p>
    <w:p w:rsidR="00752E58" w:rsidRPr="005470A3" w:rsidRDefault="00752E58" w:rsidP="00752E58">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(kodas – IKT)</w:t>
      </w:r>
    </w:p>
    <w:p w:rsidR="00752E58" w:rsidRPr="005470A3" w:rsidRDefault="00752E58" w:rsidP="00752E58">
      <w:pPr>
        <w:jc w:val="center"/>
        <w:rPr>
          <w:rFonts w:ascii="Times New Roman" w:hAnsi="Times New Roman" w:cs="Times New Roman"/>
          <w:lang w:val="lt-LT"/>
        </w:rPr>
      </w:pPr>
    </w:p>
    <w:tbl>
      <w:tblPr>
        <w:tblW w:w="9498" w:type="dxa"/>
        <w:tblInd w:w="-34" w:type="dxa"/>
        <w:tblLayout w:type="fixed"/>
        <w:tblLook w:val="04A0"/>
      </w:tblPr>
      <w:tblGrid>
        <w:gridCol w:w="8222"/>
        <w:gridCol w:w="1276"/>
      </w:tblGrid>
      <w:tr w:rsidR="00720654" w:rsidRPr="005470A3" w:rsidTr="0044279D">
        <w:trPr>
          <w:trHeight w:val="600"/>
        </w:trPr>
        <w:tc>
          <w:tcPr>
            <w:tcW w:w="822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20654" w:rsidRPr="005470A3" w:rsidRDefault="00720654" w:rsidP="00752E58">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720654" w:rsidRPr="005470A3" w:rsidRDefault="00720654" w:rsidP="00752E58">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Trukmė, akad. val.</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000000" w:fill="FFFFFF"/>
            <w:hideMark/>
          </w:tcPr>
          <w:p w:rsidR="00720654" w:rsidRPr="005470A3" w:rsidRDefault="00720654" w:rsidP="00D019C4">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Ikiteisminio tyrimo  teisėjo funkcijos ir įgaliojimai</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720654" w:rsidP="00752E58">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D019C4">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Kardomųjų ir prievartos priemonių taikymo ypatumai ir praktika</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752E58">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000000" w:fill="FFFFFF"/>
            <w:hideMark/>
          </w:tcPr>
          <w:p w:rsidR="00720654" w:rsidRPr="005470A3" w:rsidRDefault="00720654" w:rsidP="00D019C4">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Procesinių prievartos priemonių taikymo problematika proporcingumo principo kontekste. Tarptautinė patirtis</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720654" w:rsidP="00752E58">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D019C4">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Apsaugos nuo smurto artimoje aplinkoje įstatymo taikymas baudžiamajame procese</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752E58">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auto" w:fill="auto"/>
            <w:noWrap/>
            <w:vAlign w:val="bottom"/>
            <w:hideMark/>
          </w:tcPr>
          <w:p w:rsidR="00720654" w:rsidRPr="005470A3" w:rsidRDefault="00720654" w:rsidP="00752E58">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76" w:type="dxa"/>
            <w:tcBorders>
              <w:top w:val="nil"/>
              <w:left w:val="nil"/>
              <w:bottom w:val="single" w:sz="4" w:space="0" w:color="auto"/>
              <w:right w:val="single" w:sz="4" w:space="0" w:color="auto"/>
            </w:tcBorders>
            <w:shd w:val="clear" w:color="auto" w:fill="auto"/>
            <w:noWrap/>
            <w:vAlign w:val="bottom"/>
            <w:hideMark/>
          </w:tcPr>
          <w:p w:rsidR="00720654" w:rsidRPr="005470A3" w:rsidRDefault="004C55D0" w:rsidP="00752E58">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44279D"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44279D" w:rsidRPr="005470A3">
              <w:rPr>
                <w:rFonts w:ascii="Times New Roman" w:eastAsia="Times New Roman" w:hAnsi="Times New Roman" w:cs="Times New Roman"/>
                <w:noProof/>
                <w:color w:val="000000"/>
                <w:lang w:val="lt-LT"/>
              </w:rPr>
              <w:t>15</w:t>
            </w:r>
            <w:r w:rsidRPr="005470A3">
              <w:rPr>
                <w:rFonts w:ascii="Times New Roman" w:eastAsia="Times New Roman" w:hAnsi="Times New Roman" w:cs="Times New Roman"/>
                <w:color w:val="000000"/>
                <w:lang w:val="lt-LT"/>
              </w:rPr>
              <w:fldChar w:fldCharType="end"/>
            </w:r>
          </w:p>
        </w:tc>
      </w:tr>
    </w:tbl>
    <w:p w:rsidR="00752E58" w:rsidRPr="005470A3" w:rsidRDefault="00752E58" w:rsidP="00752E58">
      <w:pPr>
        <w:jc w:val="center"/>
        <w:rPr>
          <w:rFonts w:ascii="Times New Roman" w:hAnsi="Times New Roman" w:cs="Times New Roman"/>
          <w:b/>
          <w:color w:val="000000"/>
          <w:lang w:val="lt-LT"/>
        </w:rPr>
      </w:pPr>
    </w:p>
    <w:p w:rsidR="00752E58" w:rsidRPr="005470A3" w:rsidRDefault="0044279D" w:rsidP="00752E58">
      <w:pPr>
        <w:jc w:val="center"/>
        <w:rPr>
          <w:rFonts w:ascii="Times New Roman" w:eastAsia="MS Mincho" w:hAnsi="Times New Roman" w:cs="Times New Roman"/>
          <w:b/>
          <w:color w:val="000000"/>
          <w:lang w:val="lt-LT"/>
        </w:rPr>
      </w:pPr>
      <w:r w:rsidRPr="005470A3">
        <w:rPr>
          <w:rFonts w:ascii="Times New Roman" w:eastAsia="MS Mincho" w:hAnsi="Times New Roman" w:cs="Times New Roman"/>
          <w:b/>
          <w:color w:val="000000"/>
          <w:lang w:val="lt-LT"/>
        </w:rPr>
        <w:t>NEPILNAMEČIŲ BYLAS NAGRINĖJANČIŲ TEISĖJŲ MOKYMO PROGRAMA</w:t>
      </w:r>
    </w:p>
    <w:p w:rsidR="00752E58" w:rsidRDefault="00752E58" w:rsidP="00752E58">
      <w:pPr>
        <w:jc w:val="center"/>
        <w:rPr>
          <w:rFonts w:ascii="Times New Roman" w:eastAsia="MS Mincho" w:hAnsi="Times New Roman" w:cs="Times New Roman"/>
          <w:b/>
          <w:color w:val="000000"/>
          <w:lang w:val="lt-LT"/>
        </w:rPr>
      </w:pPr>
      <w:r w:rsidRPr="005470A3">
        <w:rPr>
          <w:rFonts w:ascii="Times New Roman" w:eastAsia="MS Mincho" w:hAnsi="Times New Roman" w:cs="Times New Roman"/>
          <w:b/>
          <w:color w:val="000000"/>
          <w:lang w:val="lt-LT"/>
        </w:rPr>
        <w:t>(kodas – NP)</w:t>
      </w:r>
      <w:r w:rsidR="00D6574F" w:rsidRPr="005470A3">
        <w:rPr>
          <w:rFonts w:ascii="Times New Roman" w:eastAsia="MS Mincho" w:hAnsi="Times New Roman" w:cs="Times New Roman"/>
          <w:b/>
          <w:color w:val="000000"/>
          <w:lang w:val="lt-LT"/>
        </w:rPr>
        <w:t xml:space="preserve"> </w:t>
      </w:r>
    </w:p>
    <w:p w:rsidR="00AC457E" w:rsidRPr="005470A3" w:rsidRDefault="00AC457E" w:rsidP="00752E58">
      <w:pPr>
        <w:jc w:val="center"/>
        <w:rPr>
          <w:rFonts w:ascii="Times New Roman" w:eastAsia="MS Mincho" w:hAnsi="Times New Roman" w:cs="Times New Roman"/>
          <w:b/>
          <w:color w:val="000000"/>
          <w:lang w:val="lt-LT"/>
        </w:rPr>
      </w:pPr>
    </w:p>
    <w:tbl>
      <w:tblPr>
        <w:tblW w:w="9498" w:type="dxa"/>
        <w:tblInd w:w="-34" w:type="dxa"/>
        <w:tblLayout w:type="fixed"/>
        <w:tblLook w:val="04A0"/>
      </w:tblPr>
      <w:tblGrid>
        <w:gridCol w:w="8222"/>
        <w:gridCol w:w="1276"/>
      </w:tblGrid>
      <w:tr w:rsidR="00720654" w:rsidRPr="005470A3" w:rsidTr="0044279D">
        <w:trPr>
          <w:trHeight w:val="62"/>
        </w:trPr>
        <w:tc>
          <w:tcPr>
            <w:tcW w:w="822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20654" w:rsidRPr="005470A3" w:rsidRDefault="00720654" w:rsidP="00752E58">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color w:val="000000"/>
                <w:lang w:val="lt-LT"/>
              </w:rPr>
              <w:t>Tema</w:t>
            </w:r>
          </w:p>
        </w:tc>
        <w:tc>
          <w:tcPr>
            <w:tcW w:w="1276" w:type="dxa"/>
            <w:tcBorders>
              <w:top w:val="single" w:sz="4" w:space="0" w:color="auto"/>
              <w:left w:val="nil"/>
              <w:bottom w:val="single" w:sz="4" w:space="0" w:color="auto"/>
              <w:right w:val="single" w:sz="4" w:space="0" w:color="auto"/>
            </w:tcBorders>
            <w:shd w:val="clear" w:color="000000" w:fill="D9D9D9"/>
            <w:hideMark/>
          </w:tcPr>
          <w:p w:rsidR="00720654" w:rsidRPr="005470A3" w:rsidRDefault="00720654" w:rsidP="0044279D">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color w:val="000000"/>
                <w:lang w:val="lt-LT"/>
              </w:rPr>
              <w:t>Trukmė, akad. val.</w:t>
            </w:r>
          </w:p>
        </w:tc>
      </w:tr>
      <w:tr w:rsidR="00720654" w:rsidRPr="005470A3" w:rsidTr="00D019C4">
        <w:trPr>
          <w:trHeight w:val="562"/>
        </w:trPr>
        <w:tc>
          <w:tcPr>
            <w:tcW w:w="8222"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D019C4">
            <w:pPr>
              <w:pStyle w:val="Sraopastraipa"/>
              <w:ind w:left="0" w:firstLine="49"/>
              <w:jc w:val="both"/>
              <w:rPr>
                <w:rFonts w:ascii="Times New Roman" w:hAnsi="Times New Roman" w:cs="Times New Roman"/>
                <w:lang w:val="lt-LT"/>
              </w:rPr>
            </w:pPr>
            <w:r w:rsidRPr="005470A3">
              <w:rPr>
                <w:rFonts w:ascii="Times New Roman" w:hAnsi="Times New Roman" w:cs="Times New Roman"/>
                <w:lang w:val="lt-LT"/>
              </w:rPr>
              <w:t>Teismo psichologijos ekspertizė (mažamečiai ir nepilnamečiai) baudžiamajame procese</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289"/>
        </w:trPr>
        <w:tc>
          <w:tcPr>
            <w:tcW w:w="8222" w:type="dxa"/>
            <w:tcBorders>
              <w:top w:val="nil"/>
              <w:left w:val="single" w:sz="4" w:space="0" w:color="auto"/>
              <w:bottom w:val="single" w:sz="4" w:space="0" w:color="auto"/>
              <w:right w:val="single" w:sz="4" w:space="0" w:color="auto"/>
            </w:tcBorders>
            <w:shd w:val="clear" w:color="auto" w:fill="auto"/>
            <w:hideMark/>
          </w:tcPr>
          <w:p w:rsidR="00720654" w:rsidRPr="005470A3" w:rsidRDefault="00720654" w:rsidP="00D019C4">
            <w:pPr>
              <w:pStyle w:val="Sraopastraipa"/>
              <w:ind w:left="0" w:firstLine="49"/>
              <w:jc w:val="both"/>
              <w:rPr>
                <w:rFonts w:ascii="Times New Roman" w:hAnsi="Times New Roman" w:cs="Times New Roman"/>
                <w:lang w:val="lt-LT"/>
              </w:rPr>
            </w:pPr>
            <w:r w:rsidRPr="005470A3">
              <w:rPr>
                <w:rFonts w:ascii="Times New Roman" w:hAnsi="Times New Roman" w:cs="Times New Roman"/>
                <w:lang w:val="lt-LT"/>
              </w:rPr>
              <w:t>Nukentėjusiųjų mažamečių ir nepilnamečių teismo psichologijos ekspertizė</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1</w:t>
            </w:r>
          </w:p>
        </w:tc>
      </w:tr>
      <w:tr w:rsidR="00720654" w:rsidRPr="005470A3" w:rsidTr="0044279D">
        <w:trPr>
          <w:trHeight w:val="315"/>
        </w:trPr>
        <w:tc>
          <w:tcPr>
            <w:tcW w:w="8222"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D019C4">
            <w:pPr>
              <w:pStyle w:val="Sraopastraipa"/>
              <w:ind w:left="0" w:firstLine="49"/>
              <w:jc w:val="both"/>
              <w:rPr>
                <w:rFonts w:ascii="Times New Roman" w:hAnsi="Times New Roman" w:cs="Times New Roman"/>
                <w:lang w:val="lt-LT"/>
              </w:rPr>
            </w:pPr>
            <w:r w:rsidRPr="005470A3">
              <w:rPr>
                <w:rFonts w:ascii="Times New Roman" w:hAnsi="Times New Roman" w:cs="Times New Roman"/>
                <w:lang w:val="lt-LT"/>
              </w:rPr>
              <w:t>Pomirtinė teismo psichologijos ekspertizė (mažamečiai ir nepilnamečiai) baudžiamajame procese (dėl privedimo iki savižudybės)</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1</w:t>
            </w:r>
          </w:p>
        </w:tc>
      </w:tr>
      <w:tr w:rsidR="00720654" w:rsidRPr="005470A3" w:rsidTr="00D019C4">
        <w:trPr>
          <w:trHeight w:val="276"/>
        </w:trPr>
        <w:tc>
          <w:tcPr>
            <w:tcW w:w="8222" w:type="dxa"/>
            <w:tcBorders>
              <w:top w:val="nil"/>
              <w:left w:val="single" w:sz="4" w:space="0" w:color="auto"/>
              <w:bottom w:val="single" w:sz="4" w:space="0" w:color="auto"/>
              <w:right w:val="single" w:sz="4" w:space="0" w:color="auto"/>
            </w:tcBorders>
            <w:shd w:val="clear" w:color="auto" w:fill="auto"/>
            <w:hideMark/>
          </w:tcPr>
          <w:p w:rsidR="00720654" w:rsidRPr="005470A3" w:rsidRDefault="00720654" w:rsidP="00D019C4">
            <w:pPr>
              <w:pStyle w:val="Sraopastraipa"/>
              <w:ind w:left="0" w:firstLine="49"/>
              <w:jc w:val="both"/>
              <w:rPr>
                <w:rFonts w:ascii="Times New Roman" w:hAnsi="Times New Roman" w:cs="Times New Roman"/>
                <w:lang w:val="lt-LT"/>
              </w:rPr>
            </w:pPr>
            <w:r w:rsidRPr="005470A3">
              <w:rPr>
                <w:rFonts w:ascii="Times New Roman" w:hAnsi="Times New Roman" w:cs="Times New Roman"/>
                <w:lang w:val="lt-LT"/>
              </w:rPr>
              <w:t>Nukentėjusių nuo seksualinių nusikaltimų nepilnamečių dalyvavimas ikiteisminio tyrimo/teisminiame procese: specialistų darbo svarba ir dažniausiai pasitaikančių klaidų reikšmė</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2</w:t>
            </w:r>
          </w:p>
        </w:tc>
      </w:tr>
      <w:tr w:rsidR="00720654" w:rsidRPr="005470A3" w:rsidTr="00D019C4">
        <w:trPr>
          <w:trHeight w:val="556"/>
        </w:trPr>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720654" w:rsidRPr="005470A3" w:rsidRDefault="00720654" w:rsidP="00D019C4">
            <w:pPr>
              <w:pStyle w:val="Sraopastraipa"/>
              <w:ind w:left="0" w:firstLine="49"/>
              <w:jc w:val="both"/>
              <w:rPr>
                <w:rFonts w:ascii="Times New Roman" w:hAnsi="Times New Roman" w:cs="Times New Roman"/>
                <w:lang w:val="lt-LT"/>
              </w:rPr>
            </w:pPr>
            <w:r w:rsidRPr="005470A3">
              <w:rPr>
                <w:rFonts w:ascii="Times New Roman" w:hAnsi="Times New Roman" w:cs="Times New Roman"/>
                <w:lang w:val="lt-LT"/>
              </w:rPr>
              <w:lastRenderedPageBreak/>
              <w:t xml:space="preserve">Nukentėję nepilnamečiai nuo seksualinių nusikaltimų: psichologinio ekspertinio tyrimo svarba melagingų atvejų atpažinimui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2</w:t>
            </w:r>
          </w:p>
        </w:tc>
      </w:tr>
      <w:tr w:rsidR="00720654" w:rsidRPr="005470A3" w:rsidTr="00D019C4">
        <w:trPr>
          <w:trHeight w:val="564"/>
        </w:trPr>
        <w:tc>
          <w:tcPr>
            <w:tcW w:w="8222" w:type="dxa"/>
            <w:tcBorders>
              <w:top w:val="single" w:sz="4" w:space="0" w:color="auto"/>
              <w:left w:val="single" w:sz="4" w:space="0" w:color="auto"/>
              <w:bottom w:val="single" w:sz="4" w:space="0" w:color="auto"/>
              <w:right w:val="single" w:sz="4" w:space="0" w:color="auto"/>
            </w:tcBorders>
            <w:shd w:val="clear" w:color="auto" w:fill="auto"/>
            <w:hideMark/>
          </w:tcPr>
          <w:p w:rsidR="00720654" w:rsidRPr="005470A3" w:rsidRDefault="00720654" w:rsidP="00D019C4">
            <w:pPr>
              <w:pStyle w:val="Sraopastraipa"/>
              <w:ind w:left="0" w:firstLine="49"/>
              <w:jc w:val="both"/>
              <w:rPr>
                <w:rFonts w:ascii="Times New Roman" w:hAnsi="Times New Roman" w:cs="Times New Roman"/>
                <w:lang w:val="lt-LT"/>
              </w:rPr>
            </w:pPr>
            <w:r w:rsidRPr="005470A3">
              <w:rPr>
                <w:rFonts w:ascii="Times New Roman" w:hAnsi="Times New Roman" w:cs="Times New Roman"/>
                <w:lang w:val="lt-LT"/>
              </w:rPr>
              <w:t>Gyvenamosios vaiko vietos/bendravimo su vaiku tvarkos nustatytas aukšto lygio konflikto byloje: aktualijos, problematika, perspektyvos</w:t>
            </w:r>
          </w:p>
        </w:tc>
        <w:tc>
          <w:tcPr>
            <w:tcW w:w="1276" w:type="dxa"/>
            <w:tcBorders>
              <w:top w:val="single" w:sz="4" w:space="0" w:color="auto"/>
              <w:left w:val="nil"/>
              <w:bottom w:val="single" w:sz="4" w:space="0" w:color="auto"/>
              <w:right w:val="single" w:sz="4" w:space="0" w:color="auto"/>
            </w:tcBorders>
            <w:shd w:val="clear" w:color="000000" w:fill="FFFFFF"/>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2</w:t>
            </w:r>
          </w:p>
        </w:tc>
      </w:tr>
      <w:tr w:rsidR="00720654" w:rsidRPr="005470A3" w:rsidTr="0044279D">
        <w:trPr>
          <w:trHeight w:val="422"/>
        </w:trPr>
        <w:tc>
          <w:tcPr>
            <w:tcW w:w="8222" w:type="dxa"/>
            <w:tcBorders>
              <w:top w:val="nil"/>
              <w:left w:val="single" w:sz="4" w:space="0" w:color="auto"/>
              <w:bottom w:val="single" w:sz="4" w:space="0" w:color="auto"/>
              <w:right w:val="single" w:sz="4" w:space="0" w:color="auto"/>
            </w:tcBorders>
            <w:shd w:val="clear" w:color="auto" w:fill="auto"/>
            <w:vAlign w:val="center"/>
          </w:tcPr>
          <w:p w:rsidR="00720654" w:rsidRPr="005470A3" w:rsidRDefault="00720654" w:rsidP="00D019C4">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Vaiko nuomonės išklausymas, atsižvelgiant į amžiaus ir brandos ypatumus civilinėse ir baudžiamosiose bylose.</w:t>
            </w:r>
          </w:p>
        </w:tc>
        <w:tc>
          <w:tcPr>
            <w:tcW w:w="1276" w:type="dxa"/>
            <w:tcBorders>
              <w:top w:val="nil"/>
              <w:left w:val="nil"/>
              <w:bottom w:val="single" w:sz="4" w:space="0" w:color="auto"/>
              <w:right w:val="single" w:sz="4" w:space="0" w:color="auto"/>
            </w:tcBorders>
            <w:shd w:val="clear" w:color="000000" w:fill="FFFFFF"/>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2</w:t>
            </w:r>
          </w:p>
        </w:tc>
      </w:tr>
      <w:tr w:rsidR="00720654" w:rsidRPr="005470A3" w:rsidTr="0044279D">
        <w:trPr>
          <w:trHeight w:val="274"/>
        </w:trPr>
        <w:tc>
          <w:tcPr>
            <w:tcW w:w="8222" w:type="dxa"/>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44279D">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76" w:type="dxa"/>
            <w:tcBorders>
              <w:top w:val="single" w:sz="4" w:space="0" w:color="auto"/>
              <w:left w:val="nil"/>
              <w:bottom w:val="single" w:sz="4" w:space="0" w:color="auto"/>
              <w:right w:val="single" w:sz="4" w:space="0" w:color="auto"/>
            </w:tcBorders>
            <w:shd w:val="clear" w:color="000000" w:fill="FFFFFF"/>
          </w:tcPr>
          <w:p w:rsidR="00720654" w:rsidRPr="005470A3" w:rsidRDefault="004C55D0"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44279D"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44279D" w:rsidRPr="005470A3">
              <w:rPr>
                <w:rFonts w:ascii="Times New Roman" w:eastAsia="Times New Roman" w:hAnsi="Times New Roman" w:cs="Times New Roman"/>
                <w:noProof/>
                <w:color w:val="000000"/>
                <w:lang w:val="lt-LT"/>
              </w:rPr>
              <w:t>13</w:t>
            </w:r>
            <w:r w:rsidRPr="005470A3">
              <w:rPr>
                <w:rFonts w:ascii="Times New Roman" w:eastAsia="Times New Roman" w:hAnsi="Times New Roman" w:cs="Times New Roman"/>
                <w:color w:val="000000"/>
                <w:lang w:val="lt-LT"/>
              </w:rPr>
              <w:fldChar w:fldCharType="end"/>
            </w:r>
          </w:p>
        </w:tc>
      </w:tr>
    </w:tbl>
    <w:p w:rsidR="00752E58" w:rsidRPr="005470A3" w:rsidRDefault="00752E58" w:rsidP="00752E58">
      <w:pPr>
        <w:jc w:val="center"/>
        <w:rPr>
          <w:rFonts w:ascii="Times New Roman" w:eastAsia="MS Mincho" w:hAnsi="Times New Roman" w:cs="Times New Roman"/>
          <w:b/>
          <w:color w:val="000000"/>
          <w:lang w:val="lt-LT"/>
        </w:rPr>
      </w:pPr>
    </w:p>
    <w:p w:rsidR="00D6574F" w:rsidRPr="005470A3" w:rsidRDefault="0044279D" w:rsidP="00D6574F">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CIVILINES BYLAS NAGRINĖJANČIŲ TEISĖJŲ MOKYMO PROGRAMA „TARPTAUTINĖ PRIVATINĖ TEISĖ“</w:t>
      </w:r>
    </w:p>
    <w:p w:rsidR="00D6574F" w:rsidRPr="005470A3" w:rsidRDefault="00D6574F" w:rsidP="00D6574F">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(kodas – TPT)</w:t>
      </w:r>
    </w:p>
    <w:p w:rsidR="00D6574F" w:rsidRPr="005470A3" w:rsidRDefault="00D6574F" w:rsidP="00D6574F">
      <w:pPr>
        <w:tabs>
          <w:tab w:val="left" w:pos="1930"/>
        </w:tabs>
        <w:rPr>
          <w:rFonts w:ascii="Times New Roman" w:hAnsi="Times New Roman" w:cs="Times New Roman"/>
          <w:lang w:val="lt-LT"/>
        </w:rPr>
      </w:pPr>
    </w:p>
    <w:tbl>
      <w:tblPr>
        <w:tblW w:w="9498" w:type="dxa"/>
        <w:tblInd w:w="-34" w:type="dxa"/>
        <w:tblLook w:val="04A0"/>
      </w:tblPr>
      <w:tblGrid>
        <w:gridCol w:w="8222"/>
        <w:gridCol w:w="1276"/>
      </w:tblGrid>
      <w:tr w:rsidR="00720654" w:rsidRPr="005470A3" w:rsidTr="0044279D">
        <w:trPr>
          <w:trHeight w:val="600"/>
        </w:trPr>
        <w:tc>
          <w:tcPr>
            <w:tcW w:w="8222" w:type="dxa"/>
            <w:tcBorders>
              <w:top w:val="single" w:sz="4" w:space="0" w:color="auto"/>
              <w:left w:val="single" w:sz="4" w:space="0" w:color="auto"/>
              <w:bottom w:val="single" w:sz="4" w:space="0" w:color="auto"/>
              <w:right w:val="single" w:sz="4" w:space="0" w:color="auto"/>
            </w:tcBorders>
            <w:shd w:val="clear" w:color="000000" w:fill="D9D9D9"/>
            <w:hideMark/>
          </w:tcPr>
          <w:p w:rsidR="00720654" w:rsidRPr="005470A3" w:rsidRDefault="00720654" w:rsidP="00443BED">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color w:val="000000"/>
                <w:lang w:val="lt-LT"/>
              </w:rPr>
              <w:t>Tema</w:t>
            </w:r>
          </w:p>
        </w:tc>
        <w:tc>
          <w:tcPr>
            <w:tcW w:w="1276" w:type="dxa"/>
            <w:tcBorders>
              <w:top w:val="single" w:sz="4" w:space="0" w:color="auto"/>
              <w:left w:val="nil"/>
              <w:bottom w:val="single" w:sz="4" w:space="0" w:color="auto"/>
              <w:right w:val="single" w:sz="4" w:space="0" w:color="auto"/>
            </w:tcBorders>
            <w:shd w:val="clear" w:color="000000" w:fill="D9D9D9"/>
            <w:hideMark/>
          </w:tcPr>
          <w:p w:rsidR="00720654" w:rsidRPr="005470A3" w:rsidRDefault="00720654" w:rsidP="0044279D">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color w:val="000000"/>
                <w:lang w:val="lt-LT"/>
              </w:rPr>
              <w:t>Trukmė, akad. val.</w:t>
            </w:r>
          </w:p>
        </w:tc>
      </w:tr>
      <w:tr w:rsidR="00720654" w:rsidRPr="005470A3" w:rsidTr="0044279D">
        <w:trPr>
          <w:trHeight w:val="265"/>
        </w:trPr>
        <w:tc>
          <w:tcPr>
            <w:tcW w:w="8222" w:type="dxa"/>
            <w:tcBorders>
              <w:top w:val="single" w:sz="4" w:space="0" w:color="auto"/>
              <w:left w:val="single" w:sz="4" w:space="0" w:color="auto"/>
              <w:bottom w:val="single" w:sz="4" w:space="0" w:color="auto"/>
              <w:right w:val="single" w:sz="4" w:space="0" w:color="auto"/>
            </w:tcBorders>
            <w:shd w:val="clear" w:color="000000" w:fill="FFFFFF"/>
            <w:hideMark/>
          </w:tcPr>
          <w:p w:rsidR="00720654" w:rsidRPr="005470A3" w:rsidRDefault="00720654" w:rsidP="00E80272">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Tarptautinės privatinės teisės taikymo materialinės ir procesinės problemos </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269"/>
        </w:trPr>
        <w:tc>
          <w:tcPr>
            <w:tcW w:w="8222" w:type="dxa"/>
            <w:tcBorders>
              <w:top w:val="single" w:sz="4" w:space="0" w:color="auto"/>
              <w:left w:val="single" w:sz="4" w:space="0" w:color="auto"/>
              <w:bottom w:val="single" w:sz="4" w:space="0" w:color="auto"/>
              <w:right w:val="single" w:sz="4" w:space="0" w:color="auto"/>
            </w:tcBorders>
            <w:shd w:val="clear" w:color="000000" w:fill="FFFFFF"/>
            <w:hideMark/>
          </w:tcPr>
          <w:p w:rsidR="00720654" w:rsidRPr="006C58C0" w:rsidRDefault="006C58C0" w:rsidP="007F7214">
            <w:pPr>
              <w:pStyle w:val="Seminartitelklein"/>
              <w:spacing w:before="60"/>
              <w:jc w:val="both"/>
              <w:rPr>
                <w:rFonts w:ascii="Times New Roman" w:hAnsi="Times New Roman" w:cs="Times New Roman"/>
                <w:color w:val="000000"/>
                <w:szCs w:val="24"/>
                <w:lang w:val="lt-LT"/>
              </w:rPr>
            </w:pPr>
            <w:r w:rsidRPr="006C58C0">
              <w:rPr>
                <w:rFonts w:ascii="Times New Roman" w:hAnsi="Times New Roman" w:cs="Times New Roman"/>
                <w:b w:val="0"/>
                <w:bCs/>
                <w:caps w:val="0"/>
                <w:color w:val="000000"/>
                <w:lang w:val="cs-CZ"/>
              </w:rPr>
              <w:t>E</w:t>
            </w:r>
            <w:r w:rsidRPr="006C58C0">
              <w:rPr>
                <w:rFonts w:ascii="Times New Roman" w:hAnsi="Times New Roman" w:cs="Times New Roman"/>
                <w:b w:val="0"/>
                <w:bCs/>
                <w:caps w:val="0"/>
                <w:color w:val="000000"/>
                <w:szCs w:val="24"/>
                <w:lang w:val="cs-CZ"/>
              </w:rPr>
              <w:t>uropos Sąjungos civilinės teisės instrumentų taikymas:</w:t>
            </w:r>
            <w:r w:rsidRPr="006C58C0">
              <w:rPr>
                <w:rFonts w:ascii="Times New Roman" w:hAnsi="Times New Roman" w:cs="Times New Roman"/>
                <w:b w:val="0"/>
                <w:bCs/>
                <w:caps w:val="0"/>
                <w:color w:val="000000"/>
                <w:lang w:val="cs-CZ"/>
              </w:rPr>
              <w:t xml:space="preserve"> </w:t>
            </w:r>
            <w:r w:rsidRPr="006C58C0">
              <w:rPr>
                <w:rFonts w:ascii="Times New Roman" w:hAnsi="Times New Roman" w:cs="Times New Roman"/>
                <w:b w:val="0"/>
                <w:caps w:val="0"/>
                <w:color w:val="000000"/>
                <w:szCs w:val="24"/>
                <w:lang w:val="cs-CZ"/>
              </w:rPr>
              <w:t>tarptautinis bylinėjimasis civiliniuose teisiniuose</w:t>
            </w:r>
            <w:r w:rsidRPr="006C58C0">
              <w:rPr>
                <w:rFonts w:ascii="Times New Roman" w:hAnsi="Times New Roman" w:cs="Times New Roman"/>
                <w:b w:val="0"/>
                <w:caps w:val="0"/>
                <w:color w:val="000000"/>
                <w:lang w:val="cs-CZ"/>
              </w:rPr>
              <w:t xml:space="preserve"> </w:t>
            </w:r>
            <w:r w:rsidRPr="006C58C0">
              <w:rPr>
                <w:rFonts w:ascii="Times New Roman" w:hAnsi="Times New Roman" w:cs="Times New Roman"/>
                <w:b w:val="0"/>
                <w:caps w:val="0"/>
                <w:color w:val="000000"/>
                <w:szCs w:val="24"/>
                <w:lang w:val="cs-CZ"/>
              </w:rPr>
              <w:t>santykiuose</w:t>
            </w:r>
            <w:r w:rsidRPr="006C58C0">
              <w:rPr>
                <w:rFonts w:ascii="Times New Roman" w:hAnsi="Times New Roman" w:cs="Times New Roman"/>
                <w:b w:val="0"/>
                <w:caps w:val="0"/>
                <w:color w:val="000000"/>
                <w:lang w:val="cs-CZ"/>
              </w:rPr>
              <w:t xml:space="preserve">/ </w:t>
            </w:r>
            <w:r w:rsidRPr="006C58C0">
              <w:rPr>
                <w:rFonts w:ascii="Times New Roman" w:hAnsi="Times New Roman" w:cs="Times New Roman"/>
                <w:b w:val="0"/>
                <w:caps w:val="0"/>
                <w:szCs w:val="24"/>
                <w:lang w:val="cs-CZ"/>
              </w:rPr>
              <w:t>Europos S</w:t>
            </w:r>
            <w:r w:rsidRPr="006C58C0">
              <w:rPr>
                <w:rFonts w:ascii="Times New Roman" w:eastAsia="MS Gothic" w:hAnsi="Times New Roman" w:cs="Times New Roman"/>
                <w:b w:val="0"/>
                <w:caps w:val="0"/>
                <w:szCs w:val="24"/>
                <w:lang w:val="cs-CZ"/>
              </w:rPr>
              <w:t xml:space="preserve">ąjungos civilinės teisės instrumentų taikymas: </w:t>
            </w:r>
            <w:r w:rsidR="007F7214">
              <w:rPr>
                <w:rFonts w:ascii="Times New Roman" w:eastAsia="MS Gothic" w:hAnsi="Times New Roman" w:cs="Times New Roman"/>
                <w:b w:val="0"/>
                <w:caps w:val="0"/>
                <w:szCs w:val="24"/>
                <w:lang w:val="cs-CZ"/>
              </w:rPr>
              <w:t>E</w:t>
            </w:r>
            <w:r w:rsidRPr="006C58C0">
              <w:rPr>
                <w:rFonts w:ascii="Times New Roman" w:hAnsi="Times New Roman" w:cs="Times New Roman"/>
                <w:b w:val="0"/>
                <w:caps w:val="0"/>
                <w:szCs w:val="24"/>
                <w:lang w:val="cs-CZ"/>
              </w:rPr>
              <w:t>uropos proced</w:t>
            </w:r>
            <w:r w:rsidRPr="006C58C0">
              <w:rPr>
                <w:rFonts w:ascii="Times New Roman" w:eastAsia="MS Gothic" w:hAnsi="Times New Roman" w:cs="Times New Roman"/>
                <w:b w:val="0"/>
                <w:caps w:val="0"/>
                <w:szCs w:val="24"/>
                <w:lang w:val="cs-CZ"/>
              </w:rPr>
              <w:t>ūros tarpvalstybinio pobūdžio bylose</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720654" w:rsidRPr="005470A3" w:rsidRDefault="00797866" w:rsidP="0044279D">
            <w:pPr>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12</w:t>
            </w:r>
          </w:p>
        </w:tc>
      </w:tr>
      <w:tr w:rsidR="0044279D" w:rsidRPr="005470A3" w:rsidTr="0044279D">
        <w:trPr>
          <w:trHeight w:val="269"/>
        </w:trPr>
        <w:tc>
          <w:tcPr>
            <w:tcW w:w="8222" w:type="dxa"/>
            <w:tcBorders>
              <w:top w:val="single" w:sz="4" w:space="0" w:color="auto"/>
              <w:left w:val="single" w:sz="4" w:space="0" w:color="auto"/>
              <w:bottom w:val="single" w:sz="4" w:space="0" w:color="auto"/>
              <w:right w:val="single" w:sz="4" w:space="0" w:color="auto"/>
            </w:tcBorders>
            <w:shd w:val="clear" w:color="000000" w:fill="FFFFFF"/>
            <w:hideMark/>
          </w:tcPr>
          <w:p w:rsidR="0044279D" w:rsidRPr="005470A3" w:rsidRDefault="0044279D" w:rsidP="0044279D">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44279D" w:rsidRPr="005470A3" w:rsidRDefault="00797866" w:rsidP="0044279D">
            <w:pPr>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16</w:t>
            </w:r>
          </w:p>
        </w:tc>
      </w:tr>
    </w:tbl>
    <w:p w:rsidR="00443BED" w:rsidRPr="005470A3" w:rsidRDefault="00443BED" w:rsidP="00443BED">
      <w:pPr>
        <w:jc w:val="center"/>
        <w:rPr>
          <w:rFonts w:ascii="Times New Roman" w:hAnsi="Times New Roman" w:cs="Times New Roman"/>
          <w:b/>
          <w:color w:val="000000"/>
          <w:lang w:val="lt-LT"/>
        </w:rPr>
      </w:pPr>
    </w:p>
    <w:p w:rsidR="0044279D" w:rsidRPr="005470A3" w:rsidRDefault="0044279D" w:rsidP="00443BED">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 xml:space="preserve">CIVILINES BYLAS NAGRINĖJANČIŲ LIETUVOS APELIACINIO TEISMO TEISĖJŲ MOKYMO PROGRAMA </w:t>
      </w:r>
    </w:p>
    <w:p w:rsidR="00443BED" w:rsidRPr="005470A3" w:rsidRDefault="00443BED" w:rsidP="00443BED">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(kodas – C-II)</w:t>
      </w:r>
    </w:p>
    <w:p w:rsidR="00443BED" w:rsidRPr="005470A3" w:rsidRDefault="00443BED" w:rsidP="00443BED">
      <w:pPr>
        <w:jc w:val="center"/>
        <w:rPr>
          <w:rFonts w:ascii="Times New Roman" w:hAnsi="Times New Roman" w:cs="Times New Roman"/>
          <w:b/>
          <w:color w:val="000000"/>
          <w:lang w:val="lt-LT"/>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2"/>
        <w:gridCol w:w="1276"/>
      </w:tblGrid>
      <w:tr w:rsidR="00720654" w:rsidRPr="005470A3" w:rsidTr="0044279D">
        <w:trPr>
          <w:trHeight w:val="600"/>
        </w:trPr>
        <w:tc>
          <w:tcPr>
            <w:tcW w:w="8222" w:type="dxa"/>
            <w:shd w:val="clear" w:color="auto" w:fill="D9D9D9" w:themeFill="background1" w:themeFillShade="D9"/>
            <w:hideMark/>
          </w:tcPr>
          <w:p w:rsidR="00720654" w:rsidRPr="005470A3" w:rsidRDefault="00720654" w:rsidP="00443BED">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Tema</w:t>
            </w:r>
          </w:p>
        </w:tc>
        <w:tc>
          <w:tcPr>
            <w:tcW w:w="1276" w:type="dxa"/>
            <w:shd w:val="clear" w:color="auto" w:fill="D9D9D9" w:themeFill="background1" w:themeFillShade="D9"/>
            <w:hideMark/>
          </w:tcPr>
          <w:p w:rsidR="00720654" w:rsidRPr="005470A3" w:rsidRDefault="00720654" w:rsidP="0044279D">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Trukmė, akad. val.</w:t>
            </w:r>
          </w:p>
        </w:tc>
      </w:tr>
      <w:tr w:rsidR="00720654" w:rsidRPr="005470A3" w:rsidTr="0044279D">
        <w:trPr>
          <w:trHeight w:val="300"/>
        </w:trPr>
        <w:tc>
          <w:tcPr>
            <w:tcW w:w="8222" w:type="dxa"/>
            <w:shd w:val="clear" w:color="auto" w:fill="auto"/>
            <w:vAlign w:val="bottom"/>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Aktualūs bankroto proceso pakeitimai. Kreditorių teisių ir interesų gynimas bankroto procese</w:t>
            </w:r>
          </w:p>
        </w:tc>
        <w:tc>
          <w:tcPr>
            <w:tcW w:w="1276" w:type="dxa"/>
            <w:shd w:val="clear" w:color="auto" w:fill="auto"/>
            <w:noWrap/>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00"/>
        </w:trPr>
        <w:tc>
          <w:tcPr>
            <w:tcW w:w="8222" w:type="dxa"/>
            <w:shd w:val="clear" w:color="auto" w:fill="auto"/>
            <w:vAlign w:val="bottom"/>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Bylų dėl viešųjų pirkimų nagrinėjimo ypatumai</w:t>
            </w:r>
          </w:p>
        </w:tc>
        <w:tc>
          <w:tcPr>
            <w:tcW w:w="1276" w:type="dxa"/>
            <w:shd w:val="clear" w:color="auto" w:fill="auto"/>
            <w:noWrap/>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600"/>
        </w:trPr>
        <w:tc>
          <w:tcPr>
            <w:tcW w:w="8222" w:type="dxa"/>
            <w:shd w:val="clear" w:color="auto" w:fill="auto"/>
            <w:vAlign w:val="bottom"/>
            <w:hideMark/>
          </w:tcPr>
          <w:p w:rsidR="00D019C4" w:rsidRPr="005470A3" w:rsidRDefault="00720654" w:rsidP="0044279D">
            <w:pPr>
              <w:pStyle w:val="Sraopastraipa"/>
              <w:tabs>
                <w:tab w:val="left" w:pos="474"/>
              </w:tabs>
              <w:ind w:left="49"/>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Aktualios sutarčių teisės problemos: teismų praktikos aktualijos Europos Sąjungos kontekste (UNIDROIT ir DCFR principai):</w:t>
            </w:r>
          </w:p>
          <w:p w:rsidR="00D019C4" w:rsidRPr="005470A3" w:rsidRDefault="00720654" w:rsidP="0044279D">
            <w:pPr>
              <w:pStyle w:val="Sraopastraipa"/>
              <w:tabs>
                <w:tab w:val="left" w:pos="474"/>
              </w:tabs>
              <w:ind w:left="49"/>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 derybos, </w:t>
            </w:r>
            <w:proofErr w:type="spellStart"/>
            <w:r w:rsidRPr="005470A3">
              <w:rPr>
                <w:rFonts w:ascii="Times New Roman" w:eastAsia="Times New Roman" w:hAnsi="Times New Roman" w:cs="Times New Roman"/>
                <w:color w:val="000000"/>
                <w:lang w:val="lt-LT"/>
              </w:rPr>
              <w:t>ikisutartiniai</w:t>
            </w:r>
            <w:proofErr w:type="spellEnd"/>
            <w:r w:rsidRPr="005470A3">
              <w:rPr>
                <w:rFonts w:ascii="Times New Roman" w:eastAsia="Times New Roman" w:hAnsi="Times New Roman" w:cs="Times New Roman"/>
                <w:color w:val="000000"/>
                <w:lang w:val="lt-LT"/>
              </w:rPr>
              <w:t xml:space="preserve"> santykiai, preliminarios sutartys, nuostolių atlyginimas </w:t>
            </w:r>
            <w:proofErr w:type="spellStart"/>
            <w:r w:rsidRPr="005470A3">
              <w:rPr>
                <w:rFonts w:ascii="Times New Roman" w:eastAsia="Times New Roman" w:hAnsi="Times New Roman" w:cs="Times New Roman"/>
                <w:color w:val="000000"/>
                <w:lang w:val="lt-LT"/>
              </w:rPr>
              <w:t>ikisutartiniuose</w:t>
            </w:r>
            <w:proofErr w:type="spellEnd"/>
            <w:r w:rsidRPr="005470A3">
              <w:rPr>
                <w:rFonts w:ascii="Times New Roman" w:eastAsia="Times New Roman" w:hAnsi="Times New Roman" w:cs="Times New Roman"/>
                <w:color w:val="000000"/>
                <w:lang w:val="lt-LT"/>
              </w:rPr>
              <w:t xml:space="preserve"> santykiuose;</w:t>
            </w:r>
          </w:p>
          <w:p w:rsidR="00D019C4" w:rsidRPr="005470A3" w:rsidRDefault="00720654" w:rsidP="0044279D">
            <w:pPr>
              <w:pStyle w:val="Sraopastraipa"/>
              <w:tabs>
                <w:tab w:val="left" w:pos="474"/>
              </w:tabs>
              <w:ind w:left="49"/>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sutarčių vykdymas. Bendradarbiavimo ir sąžiningumo pareigos praktinė reikšmė bei šių principų pažeidimo pasekmės. Piktnaudžiavimo teise sutartiniuose santykiuose pasekmės. Nesąžiningos sutarties sąlygos;</w:t>
            </w:r>
          </w:p>
          <w:p w:rsidR="00720654" w:rsidRPr="005470A3" w:rsidRDefault="00720654" w:rsidP="0044279D">
            <w:pPr>
              <w:pStyle w:val="Sraopastraipa"/>
              <w:tabs>
                <w:tab w:val="left" w:pos="474"/>
              </w:tabs>
              <w:ind w:left="49"/>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sutarties pakeitimas iš esmės pasikeitus aplinkybėms. Sutarties atsisakymas dėl esminės šalių nelygybės. Kiti sutarties pakeitimo/nutraukimo pagrindai ir sąlygos;</w:t>
            </w:r>
            <w:r w:rsidRPr="005470A3">
              <w:rPr>
                <w:rFonts w:ascii="Times New Roman" w:eastAsia="Times New Roman" w:hAnsi="Times New Roman" w:cs="Times New Roman"/>
                <w:color w:val="000000"/>
                <w:lang w:val="lt-LT"/>
              </w:rPr>
              <w:br/>
              <w:t>- prievolių vykdymo sustabdymas. Įskaitymas;</w:t>
            </w:r>
          </w:p>
          <w:p w:rsidR="00720654" w:rsidRPr="005470A3" w:rsidRDefault="00720654" w:rsidP="0044279D">
            <w:pPr>
              <w:pStyle w:val="Sraopastraipa"/>
              <w:numPr>
                <w:ilvl w:val="0"/>
                <w:numId w:val="11"/>
              </w:numPr>
              <w:tabs>
                <w:tab w:val="left" w:pos="191"/>
              </w:tabs>
              <w:ind w:left="49" w:firstLine="0"/>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esminis sutarties pažeidimas ir sutarties nutraukimo pasekmės;</w:t>
            </w:r>
          </w:p>
          <w:p w:rsidR="00720654" w:rsidRPr="005470A3" w:rsidRDefault="00720654" w:rsidP="0044279D">
            <w:pPr>
              <w:pStyle w:val="Sraopastraipa"/>
              <w:numPr>
                <w:ilvl w:val="0"/>
                <w:numId w:val="11"/>
              </w:numPr>
              <w:tabs>
                <w:tab w:val="left" w:pos="191"/>
              </w:tabs>
              <w:ind w:left="49" w:firstLine="0"/>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sutartinė atsakomybė, sutartinės ir deliktinės atsakomybės konkurencija, nuostolių atlyginio ir paskaičiavimo problematika, negautų pajamų ir grynai ekonominio pobūdžio žalos atlyginimas</w:t>
            </w:r>
          </w:p>
        </w:tc>
        <w:tc>
          <w:tcPr>
            <w:tcW w:w="1276" w:type="dxa"/>
            <w:shd w:val="clear" w:color="auto" w:fill="auto"/>
            <w:noWrap/>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8</w:t>
            </w:r>
          </w:p>
        </w:tc>
      </w:tr>
      <w:tr w:rsidR="00720654" w:rsidRPr="005470A3" w:rsidTr="0044279D">
        <w:trPr>
          <w:trHeight w:val="320"/>
        </w:trPr>
        <w:tc>
          <w:tcPr>
            <w:tcW w:w="8222" w:type="dxa"/>
            <w:shd w:val="clear" w:color="auto" w:fill="auto"/>
            <w:vAlign w:val="bottom"/>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Sandorių negaliojimo problematika</w:t>
            </w:r>
          </w:p>
        </w:tc>
        <w:tc>
          <w:tcPr>
            <w:tcW w:w="1276" w:type="dxa"/>
            <w:shd w:val="clear" w:color="auto" w:fill="auto"/>
            <w:noWrap/>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00"/>
        </w:trPr>
        <w:tc>
          <w:tcPr>
            <w:tcW w:w="8222" w:type="dxa"/>
            <w:shd w:val="clear" w:color="auto" w:fill="auto"/>
            <w:vAlign w:val="bottom"/>
            <w:hideMark/>
          </w:tcPr>
          <w:p w:rsidR="00720654" w:rsidRPr="005470A3" w:rsidRDefault="00720654" w:rsidP="0044279D">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Naujausia kasacinio teismo praktika civilinėse bylose</w:t>
            </w:r>
          </w:p>
        </w:tc>
        <w:tc>
          <w:tcPr>
            <w:tcW w:w="1276" w:type="dxa"/>
            <w:shd w:val="clear" w:color="auto" w:fill="auto"/>
            <w:noWrap/>
            <w:hideMark/>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00"/>
        </w:trPr>
        <w:tc>
          <w:tcPr>
            <w:tcW w:w="8222" w:type="dxa"/>
            <w:tcBorders>
              <w:bottom w:val="single" w:sz="4" w:space="0" w:color="auto"/>
            </w:tcBorders>
            <w:shd w:val="clear" w:color="auto" w:fill="auto"/>
            <w:vAlign w:val="bottom"/>
            <w:hideMark/>
          </w:tcPr>
          <w:p w:rsidR="00720654" w:rsidRPr="005470A3" w:rsidRDefault="00720654" w:rsidP="00F71BD3">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76" w:type="dxa"/>
            <w:tcBorders>
              <w:bottom w:val="single" w:sz="4" w:space="0" w:color="auto"/>
            </w:tcBorders>
            <w:shd w:val="clear" w:color="auto" w:fill="auto"/>
            <w:noWrap/>
            <w:hideMark/>
          </w:tcPr>
          <w:p w:rsidR="00720654" w:rsidRPr="005470A3" w:rsidRDefault="004C55D0"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44279D"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44279D" w:rsidRPr="005470A3">
              <w:rPr>
                <w:rFonts w:ascii="Times New Roman" w:eastAsia="Times New Roman" w:hAnsi="Times New Roman" w:cs="Times New Roman"/>
                <w:noProof/>
                <w:color w:val="000000"/>
                <w:lang w:val="lt-LT"/>
              </w:rPr>
              <w:t>24</w:t>
            </w:r>
            <w:r w:rsidRPr="005470A3">
              <w:rPr>
                <w:rFonts w:ascii="Times New Roman" w:eastAsia="Times New Roman" w:hAnsi="Times New Roman" w:cs="Times New Roman"/>
                <w:color w:val="000000"/>
                <w:lang w:val="lt-LT"/>
              </w:rPr>
              <w:fldChar w:fldCharType="end"/>
            </w:r>
          </w:p>
        </w:tc>
      </w:tr>
    </w:tbl>
    <w:p w:rsidR="00443BED" w:rsidRPr="005470A3" w:rsidRDefault="00443BED" w:rsidP="00443BED">
      <w:pPr>
        <w:jc w:val="center"/>
        <w:rPr>
          <w:rFonts w:ascii="Times New Roman" w:hAnsi="Times New Roman" w:cs="Times New Roman"/>
          <w:b/>
          <w:color w:val="000000"/>
          <w:lang w:val="lt-LT"/>
        </w:rPr>
      </w:pPr>
    </w:p>
    <w:p w:rsidR="005470A3" w:rsidRDefault="005470A3" w:rsidP="00443BED">
      <w:pPr>
        <w:jc w:val="center"/>
        <w:rPr>
          <w:rFonts w:ascii="Times New Roman" w:hAnsi="Times New Roman" w:cs="Times New Roman"/>
          <w:b/>
          <w:color w:val="000000"/>
          <w:lang w:val="lt-LT"/>
        </w:rPr>
      </w:pPr>
    </w:p>
    <w:p w:rsidR="005470A3" w:rsidRDefault="005470A3" w:rsidP="00443BED">
      <w:pPr>
        <w:jc w:val="center"/>
        <w:rPr>
          <w:rFonts w:ascii="Times New Roman" w:hAnsi="Times New Roman" w:cs="Times New Roman"/>
          <w:b/>
          <w:color w:val="000000"/>
          <w:lang w:val="lt-LT"/>
        </w:rPr>
      </w:pPr>
    </w:p>
    <w:p w:rsidR="005470A3" w:rsidRDefault="005470A3" w:rsidP="00443BED">
      <w:pPr>
        <w:jc w:val="center"/>
        <w:rPr>
          <w:rFonts w:ascii="Times New Roman" w:hAnsi="Times New Roman" w:cs="Times New Roman"/>
          <w:b/>
          <w:color w:val="000000"/>
          <w:lang w:val="lt-LT"/>
        </w:rPr>
      </w:pPr>
    </w:p>
    <w:p w:rsidR="005470A3" w:rsidRDefault="005470A3" w:rsidP="00443BED">
      <w:pPr>
        <w:jc w:val="center"/>
        <w:rPr>
          <w:rFonts w:ascii="Times New Roman" w:hAnsi="Times New Roman" w:cs="Times New Roman"/>
          <w:b/>
          <w:color w:val="000000"/>
          <w:lang w:val="lt-LT"/>
        </w:rPr>
      </w:pPr>
    </w:p>
    <w:p w:rsidR="00443BED" w:rsidRPr="005470A3" w:rsidRDefault="0044279D" w:rsidP="00443BED">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 xml:space="preserve">BAUDŽIAMĄSIAS BYLAS NAGRINĖJANČIŲ LIETUVOS APELIACINIO TEISMO TEISĖJŲ MOKYMO PROGRAMA </w:t>
      </w:r>
    </w:p>
    <w:p w:rsidR="00443BED" w:rsidRPr="005470A3" w:rsidRDefault="00443BED" w:rsidP="00443BED">
      <w:pPr>
        <w:jc w:val="center"/>
        <w:rPr>
          <w:rFonts w:ascii="Times New Roman" w:hAnsi="Times New Roman" w:cs="Times New Roman"/>
          <w:lang w:val="lt-LT"/>
        </w:rPr>
      </w:pPr>
      <w:r w:rsidRPr="005470A3">
        <w:rPr>
          <w:rFonts w:ascii="Times New Roman" w:hAnsi="Times New Roman" w:cs="Times New Roman"/>
          <w:b/>
          <w:color w:val="000000"/>
          <w:lang w:val="lt-LT"/>
        </w:rPr>
        <w:t>(kodas – B-II)</w:t>
      </w:r>
    </w:p>
    <w:p w:rsidR="00443BED" w:rsidRPr="005470A3" w:rsidRDefault="00443BED" w:rsidP="00443BED">
      <w:pPr>
        <w:rPr>
          <w:rFonts w:ascii="Times New Roman" w:hAnsi="Times New Roman" w:cs="Times New Roman"/>
          <w:lang w:val="lt-LT"/>
        </w:rPr>
      </w:pPr>
    </w:p>
    <w:tbl>
      <w:tblPr>
        <w:tblW w:w="9498" w:type="dxa"/>
        <w:tblInd w:w="-34" w:type="dxa"/>
        <w:tblLayout w:type="fixed"/>
        <w:tblLook w:val="04A0"/>
      </w:tblPr>
      <w:tblGrid>
        <w:gridCol w:w="8222"/>
        <w:gridCol w:w="1276"/>
      </w:tblGrid>
      <w:tr w:rsidR="00720654" w:rsidRPr="005470A3" w:rsidTr="0044279D">
        <w:trPr>
          <w:trHeight w:val="600"/>
        </w:trPr>
        <w:tc>
          <w:tcPr>
            <w:tcW w:w="822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20654" w:rsidRPr="005470A3" w:rsidRDefault="00D019C4" w:rsidP="00443BED">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000000" w:fill="D9D9D9"/>
            <w:hideMark/>
          </w:tcPr>
          <w:p w:rsidR="00720654" w:rsidRPr="005470A3" w:rsidRDefault="00720654" w:rsidP="0044279D">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Trukmė, akad. val.</w:t>
            </w:r>
          </w:p>
        </w:tc>
      </w:tr>
      <w:tr w:rsidR="00720654" w:rsidRPr="005470A3" w:rsidTr="0044279D">
        <w:trPr>
          <w:trHeight w:val="300"/>
        </w:trPr>
        <w:tc>
          <w:tcPr>
            <w:tcW w:w="8222" w:type="dxa"/>
            <w:tcBorders>
              <w:top w:val="nil"/>
              <w:left w:val="single" w:sz="4" w:space="0" w:color="auto"/>
              <w:bottom w:val="single" w:sz="4" w:space="0" w:color="auto"/>
              <w:right w:val="single" w:sz="4" w:space="0" w:color="auto"/>
            </w:tcBorders>
            <w:shd w:val="clear" w:color="auto" w:fill="auto"/>
            <w:noWrap/>
            <w:vAlign w:val="bottom"/>
          </w:tcPr>
          <w:p w:rsidR="00720654" w:rsidRPr="005470A3" w:rsidRDefault="00720654" w:rsidP="00D019C4">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lang w:val="lt-LT"/>
              </w:rPr>
              <w:t>Duomenų, gautų atliekant slaptus kriminalinės žvalgybos (operatyvinio tyrimo) veiksmus, pripažinimas įrodymais pagal naujausią Lietuvos Aukščiausiojo Teismo praktiką</w:t>
            </w:r>
          </w:p>
        </w:tc>
        <w:tc>
          <w:tcPr>
            <w:tcW w:w="1276" w:type="dxa"/>
            <w:tcBorders>
              <w:top w:val="nil"/>
              <w:left w:val="nil"/>
              <w:bottom w:val="single" w:sz="4" w:space="0" w:color="auto"/>
              <w:right w:val="single" w:sz="4" w:space="0" w:color="auto"/>
            </w:tcBorders>
            <w:shd w:val="clear" w:color="auto" w:fill="auto"/>
            <w:noWrap/>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600"/>
        </w:trPr>
        <w:tc>
          <w:tcPr>
            <w:tcW w:w="8222" w:type="dxa"/>
            <w:tcBorders>
              <w:top w:val="nil"/>
              <w:left w:val="single" w:sz="4" w:space="0" w:color="auto"/>
              <w:bottom w:val="single" w:sz="4" w:space="0" w:color="auto"/>
              <w:right w:val="single" w:sz="4" w:space="0" w:color="auto"/>
            </w:tcBorders>
            <w:shd w:val="clear" w:color="auto" w:fill="auto"/>
            <w:noWrap/>
            <w:vAlign w:val="bottom"/>
          </w:tcPr>
          <w:p w:rsidR="00720654" w:rsidRPr="005470A3" w:rsidRDefault="00720654" w:rsidP="00D019C4">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lang w:val="lt-LT"/>
              </w:rPr>
              <w:t>Praktinis Lietuvos Respublikos Baudžiamojo proceso kodekso 255 ir 256 straipsnių taikymas, atsižvelgiant į 2013 m. lapkričio 15 d. Lietuvos Respublikos Konstitucinio Teismo nutarimą</w:t>
            </w:r>
          </w:p>
        </w:tc>
        <w:tc>
          <w:tcPr>
            <w:tcW w:w="1276" w:type="dxa"/>
            <w:tcBorders>
              <w:top w:val="nil"/>
              <w:left w:val="nil"/>
              <w:bottom w:val="single" w:sz="4" w:space="0" w:color="auto"/>
              <w:right w:val="single" w:sz="4" w:space="0" w:color="auto"/>
            </w:tcBorders>
            <w:shd w:val="clear" w:color="auto" w:fill="auto"/>
            <w:noWrap/>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44279D">
        <w:trPr>
          <w:trHeight w:val="600"/>
        </w:trPr>
        <w:tc>
          <w:tcPr>
            <w:tcW w:w="8222" w:type="dxa"/>
            <w:tcBorders>
              <w:top w:val="single" w:sz="4" w:space="0" w:color="auto"/>
              <w:left w:val="single" w:sz="4" w:space="0" w:color="auto"/>
              <w:bottom w:val="single" w:sz="4" w:space="0" w:color="auto"/>
              <w:right w:val="single" w:sz="4" w:space="0" w:color="auto"/>
            </w:tcBorders>
            <w:shd w:val="clear" w:color="auto" w:fill="auto"/>
            <w:vAlign w:val="bottom"/>
          </w:tcPr>
          <w:p w:rsidR="00720654" w:rsidRPr="005470A3" w:rsidRDefault="0072065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lang w:val="lt-LT"/>
              </w:rPr>
              <w:t xml:space="preserve">Nusikaltimai ir baudžiamieji nusižengimai finansų sistemai </w:t>
            </w:r>
            <w:r w:rsidRPr="005470A3">
              <w:rPr>
                <w:rFonts w:ascii="Times New Roman" w:eastAsia="Times New Roman" w:hAnsi="Times New Roman" w:cs="Times New Roman"/>
                <w:lang w:val="lt-LT"/>
              </w:rPr>
              <w:br/>
              <w:t> (Lietuvos Respublikos Baudžiamojo kodek</w:t>
            </w:r>
            <w:r w:rsidR="00CF12A3" w:rsidRPr="005470A3">
              <w:rPr>
                <w:rFonts w:ascii="Times New Roman" w:eastAsia="Times New Roman" w:hAnsi="Times New Roman" w:cs="Times New Roman"/>
                <w:lang w:val="lt-LT"/>
              </w:rPr>
              <w:t>s</w:t>
            </w:r>
            <w:r w:rsidRPr="005470A3">
              <w:rPr>
                <w:rFonts w:ascii="Times New Roman" w:eastAsia="Times New Roman" w:hAnsi="Times New Roman" w:cs="Times New Roman"/>
                <w:lang w:val="lt-LT"/>
              </w:rPr>
              <w:t>o 213, 214, 215, 222, 223 straipsniai)</w:t>
            </w:r>
          </w:p>
        </w:tc>
        <w:tc>
          <w:tcPr>
            <w:tcW w:w="1276" w:type="dxa"/>
            <w:tcBorders>
              <w:top w:val="single" w:sz="4" w:space="0" w:color="auto"/>
              <w:left w:val="nil"/>
              <w:bottom w:val="single" w:sz="4" w:space="0" w:color="auto"/>
              <w:right w:val="single" w:sz="4" w:space="0" w:color="auto"/>
            </w:tcBorders>
            <w:shd w:val="clear" w:color="auto" w:fill="auto"/>
            <w:noWrap/>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44279D">
        <w:trPr>
          <w:trHeight w:val="380"/>
        </w:trPr>
        <w:tc>
          <w:tcPr>
            <w:tcW w:w="8222" w:type="dxa"/>
            <w:tcBorders>
              <w:top w:val="single" w:sz="4" w:space="0" w:color="auto"/>
              <w:left w:val="single" w:sz="4" w:space="0" w:color="auto"/>
              <w:bottom w:val="single" w:sz="4" w:space="0" w:color="auto"/>
              <w:right w:val="single" w:sz="4" w:space="0" w:color="auto"/>
            </w:tcBorders>
            <w:shd w:val="clear" w:color="auto" w:fill="auto"/>
            <w:vAlign w:val="bottom"/>
          </w:tcPr>
          <w:p w:rsidR="00720654" w:rsidRPr="005470A3" w:rsidRDefault="00720654" w:rsidP="00D019C4">
            <w:pPr>
              <w:jc w:val="both"/>
              <w:rPr>
                <w:rFonts w:ascii="Times New Roman" w:eastAsia="Times New Roman" w:hAnsi="Times New Roman" w:cs="Times New Roman"/>
                <w:lang w:val="lt-LT"/>
              </w:rPr>
            </w:pPr>
            <w:r w:rsidRPr="005470A3">
              <w:rPr>
                <w:rFonts w:ascii="Times New Roman" w:eastAsia="Times New Roman" w:hAnsi="Times New Roman" w:cs="Times New Roman"/>
                <w:color w:val="000000"/>
                <w:lang w:val="lt-LT"/>
              </w:rPr>
              <w:t>Naujausia kasacinio teismo praktika baudžiamosiose bylose</w:t>
            </w:r>
          </w:p>
        </w:tc>
        <w:tc>
          <w:tcPr>
            <w:tcW w:w="1276" w:type="dxa"/>
            <w:tcBorders>
              <w:top w:val="single" w:sz="4" w:space="0" w:color="auto"/>
              <w:left w:val="nil"/>
              <w:bottom w:val="single" w:sz="4" w:space="0" w:color="auto"/>
              <w:right w:val="single" w:sz="4" w:space="0" w:color="auto"/>
            </w:tcBorders>
            <w:shd w:val="clear" w:color="auto" w:fill="auto"/>
            <w:noWrap/>
          </w:tcPr>
          <w:p w:rsidR="00720654" w:rsidRPr="005470A3" w:rsidRDefault="00720654"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CF12A3">
        <w:trPr>
          <w:trHeight w:val="380"/>
        </w:trPr>
        <w:tc>
          <w:tcPr>
            <w:tcW w:w="8222" w:type="dxa"/>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CF12A3">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lang w:val="lt-LT"/>
              </w:rPr>
              <w:t>Iš viso</w:t>
            </w:r>
          </w:p>
        </w:tc>
        <w:tc>
          <w:tcPr>
            <w:tcW w:w="1276" w:type="dxa"/>
            <w:tcBorders>
              <w:top w:val="single" w:sz="4" w:space="0" w:color="auto"/>
              <w:left w:val="nil"/>
              <w:bottom w:val="single" w:sz="4" w:space="0" w:color="auto"/>
              <w:right w:val="single" w:sz="4" w:space="0" w:color="auto"/>
            </w:tcBorders>
            <w:shd w:val="clear" w:color="auto" w:fill="auto"/>
            <w:noWrap/>
          </w:tcPr>
          <w:p w:rsidR="00720654" w:rsidRPr="005470A3" w:rsidRDefault="004C55D0" w:rsidP="0044279D">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44279D"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44279D" w:rsidRPr="005470A3">
              <w:rPr>
                <w:rFonts w:ascii="Times New Roman" w:eastAsia="Times New Roman" w:hAnsi="Times New Roman" w:cs="Times New Roman"/>
                <w:noProof/>
                <w:color w:val="000000"/>
                <w:lang w:val="lt-LT"/>
              </w:rPr>
              <w:t>14</w:t>
            </w:r>
            <w:r w:rsidRPr="005470A3">
              <w:rPr>
                <w:rFonts w:ascii="Times New Roman" w:eastAsia="Times New Roman" w:hAnsi="Times New Roman" w:cs="Times New Roman"/>
                <w:color w:val="000000"/>
                <w:lang w:val="lt-LT"/>
              </w:rPr>
              <w:fldChar w:fldCharType="end"/>
            </w:r>
          </w:p>
        </w:tc>
      </w:tr>
    </w:tbl>
    <w:p w:rsidR="00443BED" w:rsidRPr="005470A3" w:rsidRDefault="00443BED" w:rsidP="00443BED">
      <w:pPr>
        <w:rPr>
          <w:rFonts w:ascii="Times New Roman" w:hAnsi="Times New Roman" w:cs="Times New Roman"/>
          <w:lang w:val="lt-LT"/>
        </w:rPr>
      </w:pPr>
    </w:p>
    <w:p w:rsidR="00CF12A3" w:rsidRPr="005470A3" w:rsidRDefault="00CF12A3" w:rsidP="00F71BD3">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 xml:space="preserve">CIVILINES BYLAS NAGRINĖJANČIŲ LIETUVOS AUKŠČIAUSIOJO TEISMO TEISĖJŲ MOKYMO PROGRAMA </w:t>
      </w:r>
    </w:p>
    <w:p w:rsidR="00F71BD3" w:rsidRPr="005470A3" w:rsidRDefault="00F71BD3" w:rsidP="00F71BD3">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(kodas – C-III)</w:t>
      </w:r>
    </w:p>
    <w:p w:rsidR="00F71BD3" w:rsidRPr="005470A3" w:rsidRDefault="00F71BD3" w:rsidP="00F71BD3">
      <w:pPr>
        <w:jc w:val="center"/>
        <w:rPr>
          <w:rFonts w:ascii="Times New Roman" w:hAnsi="Times New Roman" w:cs="Times New Roman"/>
          <w:b/>
          <w:color w:val="000000"/>
          <w:lang w:val="lt-LT"/>
        </w:rPr>
      </w:pPr>
    </w:p>
    <w:tbl>
      <w:tblPr>
        <w:tblW w:w="9498" w:type="dxa"/>
        <w:tblInd w:w="-34" w:type="dxa"/>
        <w:tblLayout w:type="fixed"/>
        <w:tblLook w:val="04A0"/>
      </w:tblPr>
      <w:tblGrid>
        <w:gridCol w:w="8222"/>
        <w:gridCol w:w="1276"/>
      </w:tblGrid>
      <w:tr w:rsidR="00720654" w:rsidRPr="005470A3" w:rsidTr="00CF12A3">
        <w:trPr>
          <w:trHeight w:val="300"/>
        </w:trPr>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20654" w:rsidRPr="005470A3" w:rsidRDefault="00720654" w:rsidP="00EB4C72">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hideMark/>
          </w:tcPr>
          <w:p w:rsidR="00720654" w:rsidRPr="005470A3" w:rsidRDefault="00720654" w:rsidP="00CF12A3">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color w:val="000000"/>
                <w:lang w:val="lt-LT"/>
              </w:rPr>
              <w:t>Trukmė, akad. val.</w:t>
            </w:r>
          </w:p>
        </w:tc>
      </w:tr>
      <w:tr w:rsidR="00720654" w:rsidRPr="005470A3" w:rsidTr="00CF12A3">
        <w:trPr>
          <w:trHeight w:val="300"/>
        </w:trPr>
        <w:tc>
          <w:tcPr>
            <w:tcW w:w="8222" w:type="dxa"/>
            <w:tcBorders>
              <w:top w:val="nil"/>
              <w:left w:val="single" w:sz="4" w:space="0" w:color="auto"/>
              <w:bottom w:val="single" w:sz="4" w:space="0" w:color="auto"/>
              <w:right w:val="single" w:sz="4" w:space="0" w:color="auto"/>
            </w:tcBorders>
            <w:shd w:val="clear" w:color="auto" w:fill="auto"/>
            <w:noWrap/>
            <w:vAlign w:val="bottom"/>
            <w:hideMark/>
          </w:tcPr>
          <w:p w:rsidR="00720654" w:rsidRPr="005470A3" w:rsidRDefault="00720654" w:rsidP="00EB4C72">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Teismai šiuolaikinėje visuomenėje: filosofinis požiūris </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CF12A3">
        <w:trPr>
          <w:trHeight w:val="300"/>
        </w:trPr>
        <w:tc>
          <w:tcPr>
            <w:tcW w:w="8222" w:type="dxa"/>
            <w:tcBorders>
              <w:top w:val="nil"/>
              <w:left w:val="single" w:sz="4" w:space="0" w:color="auto"/>
              <w:bottom w:val="single" w:sz="4" w:space="0" w:color="auto"/>
              <w:right w:val="single" w:sz="4" w:space="0" w:color="auto"/>
            </w:tcBorders>
            <w:shd w:val="clear" w:color="auto" w:fill="auto"/>
            <w:noWrap/>
            <w:vAlign w:val="bottom"/>
            <w:hideMark/>
          </w:tcPr>
          <w:p w:rsidR="00720654" w:rsidRPr="005470A3" w:rsidRDefault="00720654" w:rsidP="00EB4C72">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Sandorių negaliojimas</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CF12A3">
        <w:trPr>
          <w:trHeight w:val="300"/>
        </w:trPr>
        <w:tc>
          <w:tcPr>
            <w:tcW w:w="8222" w:type="dxa"/>
            <w:tcBorders>
              <w:top w:val="nil"/>
              <w:left w:val="single" w:sz="4" w:space="0" w:color="auto"/>
              <w:bottom w:val="single" w:sz="4" w:space="0" w:color="auto"/>
              <w:right w:val="single" w:sz="4" w:space="0" w:color="auto"/>
            </w:tcBorders>
            <w:shd w:val="clear" w:color="auto" w:fill="auto"/>
            <w:noWrap/>
            <w:vAlign w:val="bottom"/>
            <w:hideMark/>
          </w:tcPr>
          <w:p w:rsidR="00720654" w:rsidRPr="005470A3" w:rsidRDefault="00720654" w:rsidP="00EB4C72">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(Lyginamoji) deliktų teisė</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CF12A3">
        <w:trPr>
          <w:trHeight w:val="300"/>
        </w:trPr>
        <w:tc>
          <w:tcPr>
            <w:tcW w:w="8222"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CF12A3">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4C55D0"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720654"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720654" w:rsidRPr="005470A3">
              <w:rPr>
                <w:rFonts w:ascii="Times New Roman" w:eastAsia="Times New Roman" w:hAnsi="Times New Roman" w:cs="Times New Roman"/>
                <w:noProof/>
                <w:color w:val="000000"/>
                <w:lang w:val="lt-LT"/>
              </w:rPr>
              <w:t>12</w:t>
            </w:r>
            <w:r w:rsidRPr="005470A3">
              <w:rPr>
                <w:rFonts w:ascii="Times New Roman" w:eastAsia="Times New Roman" w:hAnsi="Times New Roman" w:cs="Times New Roman"/>
                <w:color w:val="000000"/>
                <w:lang w:val="lt-LT"/>
              </w:rPr>
              <w:fldChar w:fldCharType="end"/>
            </w:r>
          </w:p>
        </w:tc>
      </w:tr>
    </w:tbl>
    <w:p w:rsidR="00F71BD3" w:rsidRPr="005470A3" w:rsidRDefault="00F71BD3" w:rsidP="00F71BD3">
      <w:pPr>
        <w:jc w:val="center"/>
        <w:rPr>
          <w:rFonts w:ascii="Times New Roman" w:hAnsi="Times New Roman" w:cs="Times New Roman"/>
          <w:b/>
          <w:color w:val="000000"/>
          <w:lang w:val="lt-LT"/>
        </w:rPr>
      </w:pPr>
    </w:p>
    <w:p w:rsidR="00CF12A3" w:rsidRPr="005470A3" w:rsidRDefault="00CF12A3" w:rsidP="00F71BD3">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 xml:space="preserve">BAUDŽIAMĄSIAS BYLAS NAGRINĖJANČIŲ LIETUVOS  AUKŠČIAUSIOJO TEISMO TEISĖJŲ MOKYMO PROGRAMA </w:t>
      </w:r>
    </w:p>
    <w:p w:rsidR="00F71BD3" w:rsidRPr="005470A3" w:rsidRDefault="00F71BD3" w:rsidP="00F71BD3">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 xml:space="preserve">(kodas – B-III) </w:t>
      </w:r>
    </w:p>
    <w:p w:rsidR="00F71BD3" w:rsidRPr="005470A3" w:rsidRDefault="00F71BD3" w:rsidP="00F71BD3">
      <w:pPr>
        <w:jc w:val="center"/>
        <w:rPr>
          <w:rFonts w:ascii="Times New Roman" w:hAnsi="Times New Roman" w:cs="Times New Roman"/>
          <w:b/>
          <w:color w:val="000000"/>
          <w:lang w:val="lt-LT"/>
        </w:rPr>
      </w:pPr>
    </w:p>
    <w:tbl>
      <w:tblPr>
        <w:tblW w:w="9498" w:type="dxa"/>
        <w:tblInd w:w="-34" w:type="dxa"/>
        <w:tblLayout w:type="fixed"/>
        <w:tblLook w:val="04A0"/>
      </w:tblPr>
      <w:tblGrid>
        <w:gridCol w:w="8222"/>
        <w:gridCol w:w="1276"/>
      </w:tblGrid>
      <w:tr w:rsidR="00720654" w:rsidRPr="005470A3" w:rsidTr="00CF12A3">
        <w:trPr>
          <w:trHeight w:val="600"/>
        </w:trPr>
        <w:tc>
          <w:tcPr>
            <w:tcW w:w="822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20654" w:rsidRPr="005470A3" w:rsidRDefault="00720654" w:rsidP="00EB4C72">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000000" w:fill="D9D9D9"/>
            <w:hideMark/>
          </w:tcPr>
          <w:p w:rsidR="00720654" w:rsidRPr="005470A3" w:rsidRDefault="00720654" w:rsidP="00CF12A3">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Trukmė, akad. val.</w:t>
            </w:r>
          </w:p>
        </w:tc>
      </w:tr>
      <w:tr w:rsidR="00720654" w:rsidRPr="005470A3" w:rsidTr="00CF12A3">
        <w:trPr>
          <w:trHeight w:val="300"/>
        </w:trPr>
        <w:tc>
          <w:tcPr>
            <w:tcW w:w="8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654" w:rsidRPr="005470A3" w:rsidRDefault="00720654" w:rsidP="00EB4C72">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Teismai šiuolaikinėje visuomenėje: filosofinis požiūris </w:t>
            </w:r>
          </w:p>
        </w:tc>
        <w:tc>
          <w:tcPr>
            <w:tcW w:w="1276" w:type="dxa"/>
            <w:tcBorders>
              <w:top w:val="single" w:sz="4" w:space="0" w:color="auto"/>
              <w:left w:val="nil"/>
              <w:bottom w:val="single" w:sz="4" w:space="0" w:color="auto"/>
              <w:right w:val="single" w:sz="4" w:space="0" w:color="auto"/>
            </w:tcBorders>
            <w:shd w:val="clear" w:color="auto" w:fill="auto"/>
            <w:noWrap/>
            <w:hideMark/>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CF12A3">
        <w:trPr>
          <w:trHeight w:val="300"/>
        </w:trPr>
        <w:tc>
          <w:tcPr>
            <w:tcW w:w="8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654" w:rsidRPr="005470A3" w:rsidRDefault="00720654" w:rsidP="00EB4C72">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Baudžiamosios justicijos klausimai</w:t>
            </w:r>
            <w:r w:rsidR="00CF12A3" w:rsidRPr="005470A3">
              <w:rPr>
                <w:rFonts w:ascii="Times New Roman" w:eastAsia="Times New Roman" w:hAnsi="Times New Roman" w:cs="Times New Roman"/>
                <w:color w:val="000000"/>
                <w:lang w:val="lt-LT"/>
              </w:rPr>
              <w:t xml:space="preserve"> </w:t>
            </w:r>
            <w:r w:rsidRPr="005470A3">
              <w:rPr>
                <w:rFonts w:ascii="Times New Roman" w:eastAsia="Times New Roman" w:hAnsi="Times New Roman" w:cs="Times New Roman"/>
                <w:color w:val="000000"/>
                <w:lang w:val="lt-LT"/>
              </w:rPr>
              <w:t xml:space="preserve">Europos Sąjungos Teisingumo Teismo jurisprudencijoje </w:t>
            </w:r>
          </w:p>
        </w:tc>
        <w:tc>
          <w:tcPr>
            <w:tcW w:w="1276" w:type="dxa"/>
            <w:tcBorders>
              <w:top w:val="single" w:sz="4" w:space="0" w:color="auto"/>
              <w:left w:val="nil"/>
              <w:bottom w:val="single" w:sz="4" w:space="0" w:color="auto"/>
              <w:right w:val="single" w:sz="4" w:space="0" w:color="auto"/>
            </w:tcBorders>
            <w:shd w:val="clear" w:color="auto" w:fill="auto"/>
            <w:noWrap/>
            <w:hideMark/>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CF12A3">
        <w:trPr>
          <w:trHeight w:val="300"/>
        </w:trPr>
        <w:tc>
          <w:tcPr>
            <w:tcW w:w="8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0654" w:rsidRPr="005470A3" w:rsidRDefault="00720654" w:rsidP="00EB4C72">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 Šiuolaikinė kriminalistika baudžiamojoje justicijoje</w:t>
            </w:r>
          </w:p>
        </w:tc>
        <w:tc>
          <w:tcPr>
            <w:tcW w:w="1276" w:type="dxa"/>
            <w:tcBorders>
              <w:top w:val="single" w:sz="4" w:space="0" w:color="auto"/>
              <w:left w:val="nil"/>
              <w:bottom w:val="single" w:sz="4" w:space="0" w:color="auto"/>
              <w:right w:val="single" w:sz="4" w:space="0" w:color="auto"/>
            </w:tcBorders>
            <w:shd w:val="clear" w:color="auto" w:fill="auto"/>
            <w:noWrap/>
            <w:hideMark/>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CF12A3">
        <w:trPr>
          <w:trHeight w:val="300"/>
        </w:trPr>
        <w:tc>
          <w:tcPr>
            <w:tcW w:w="8222" w:type="dxa"/>
            <w:tcBorders>
              <w:top w:val="single" w:sz="4" w:space="0" w:color="auto"/>
              <w:left w:val="single" w:sz="4" w:space="0" w:color="auto"/>
              <w:bottom w:val="single" w:sz="4" w:space="0" w:color="auto"/>
              <w:right w:val="single" w:sz="4" w:space="0" w:color="auto"/>
            </w:tcBorders>
            <w:shd w:val="clear" w:color="auto" w:fill="auto"/>
            <w:noWrap/>
            <w:hideMark/>
          </w:tcPr>
          <w:p w:rsidR="00720654" w:rsidRPr="005470A3" w:rsidRDefault="00720654" w:rsidP="00CF12A3">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76" w:type="dxa"/>
            <w:tcBorders>
              <w:top w:val="single" w:sz="4" w:space="0" w:color="auto"/>
              <w:left w:val="nil"/>
              <w:bottom w:val="single" w:sz="4" w:space="0" w:color="auto"/>
              <w:right w:val="single" w:sz="4" w:space="0" w:color="auto"/>
            </w:tcBorders>
            <w:shd w:val="clear" w:color="auto" w:fill="auto"/>
            <w:noWrap/>
            <w:hideMark/>
          </w:tcPr>
          <w:p w:rsidR="00720654" w:rsidRPr="005470A3" w:rsidRDefault="004C55D0"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720654"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720654" w:rsidRPr="005470A3">
              <w:rPr>
                <w:rFonts w:ascii="Times New Roman" w:eastAsia="Times New Roman" w:hAnsi="Times New Roman" w:cs="Times New Roman"/>
                <w:noProof/>
                <w:color w:val="000000"/>
                <w:lang w:val="lt-LT"/>
              </w:rPr>
              <w:t>12</w:t>
            </w:r>
            <w:r w:rsidRPr="005470A3">
              <w:rPr>
                <w:rFonts w:ascii="Times New Roman" w:eastAsia="Times New Roman" w:hAnsi="Times New Roman" w:cs="Times New Roman"/>
                <w:color w:val="000000"/>
                <w:lang w:val="lt-LT"/>
              </w:rPr>
              <w:fldChar w:fldCharType="end"/>
            </w:r>
          </w:p>
        </w:tc>
      </w:tr>
    </w:tbl>
    <w:p w:rsidR="00F71BD3" w:rsidRPr="005470A3" w:rsidRDefault="00F71BD3" w:rsidP="00F71BD3">
      <w:pPr>
        <w:rPr>
          <w:rFonts w:ascii="Times New Roman" w:hAnsi="Times New Roman" w:cs="Times New Roman"/>
          <w:lang w:val="lt-LT"/>
        </w:rPr>
      </w:pPr>
    </w:p>
    <w:p w:rsidR="00EB4C72" w:rsidRPr="005470A3" w:rsidRDefault="00CF12A3" w:rsidP="00EB4C72">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 xml:space="preserve">ADMINISTRACINIŲ TEISMŲ TEISĖJŲ MOKYMO PROGRAMA </w:t>
      </w:r>
    </w:p>
    <w:p w:rsidR="00EB4C72" w:rsidRPr="005470A3" w:rsidRDefault="00EB4C72" w:rsidP="00EB4C72">
      <w:pPr>
        <w:tabs>
          <w:tab w:val="left" w:pos="2349"/>
        </w:tabs>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(kodas – ADM)</w:t>
      </w:r>
    </w:p>
    <w:p w:rsidR="00EB4C72" w:rsidRPr="005470A3" w:rsidRDefault="00EB4C72" w:rsidP="00EB4C72">
      <w:pPr>
        <w:tabs>
          <w:tab w:val="left" w:pos="2349"/>
        </w:tabs>
        <w:jc w:val="center"/>
        <w:rPr>
          <w:rFonts w:ascii="Times New Roman" w:eastAsia="Times New Roman" w:hAnsi="Times New Roman" w:cs="Times New Roman"/>
          <w:b/>
          <w:bCs/>
          <w:color w:val="000000"/>
          <w:lang w:val="lt-LT"/>
        </w:rPr>
      </w:pPr>
    </w:p>
    <w:tbl>
      <w:tblPr>
        <w:tblW w:w="92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3"/>
        <w:gridCol w:w="1282"/>
      </w:tblGrid>
      <w:tr w:rsidR="00720654" w:rsidRPr="005470A3" w:rsidTr="005F4FD1">
        <w:trPr>
          <w:trHeight w:val="300"/>
        </w:trPr>
        <w:tc>
          <w:tcPr>
            <w:tcW w:w="7953" w:type="dxa"/>
            <w:shd w:val="clear" w:color="000000" w:fill="D9D9D9"/>
            <w:vAlign w:val="center"/>
            <w:hideMark/>
          </w:tcPr>
          <w:p w:rsidR="00720654" w:rsidRPr="005470A3" w:rsidRDefault="00D019C4" w:rsidP="00EB4C72">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Tema</w:t>
            </w:r>
          </w:p>
        </w:tc>
        <w:tc>
          <w:tcPr>
            <w:tcW w:w="1282" w:type="dxa"/>
            <w:shd w:val="clear" w:color="000000" w:fill="D9D9D9"/>
          </w:tcPr>
          <w:p w:rsidR="00720654" w:rsidRPr="005470A3" w:rsidRDefault="00720654" w:rsidP="00CF12A3">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Trukmė, akad. val.</w:t>
            </w:r>
          </w:p>
        </w:tc>
      </w:tr>
      <w:tr w:rsidR="00A878DC" w:rsidRPr="005470A3" w:rsidTr="005F4FD1">
        <w:trPr>
          <w:trHeight w:val="300"/>
        </w:trPr>
        <w:tc>
          <w:tcPr>
            <w:tcW w:w="7953" w:type="dxa"/>
            <w:shd w:val="clear" w:color="auto" w:fill="auto"/>
            <w:noWrap/>
            <w:vAlign w:val="bottom"/>
            <w:hideMark/>
          </w:tcPr>
          <w:p w:rsidR="00A878DC" w:rsidRPr="005470A3" w:rsidRDefault="00A878DC" w:rsidP="00CF12A3">
            <w:pPr>
              <w:jc w:val="both"/>
              <w:rPr>
                <w:rFonts w:ascii="Times New Roman" w:eastAsia="Times New Roman" w:hAnsi="Times New Roman" w:cs="Times New Roman"/>
                <w:color w:val="000000" w:themeColor="text1"/>
                <w:lang w:val="lt-LT"/>
              </w:rPr>
            </w:pPr>
            <w:r w:rsidRPr="005470A3">
              <w:rPr>
                <w:rFonts w:ascii="Times New Roman" w:hAnsi="Times New Roman" w:cs="Times New Roman"/>
                <w:color w:val="000000" w:themeColor="text1"/>
                <w:lang w:val="lt-LT"/>
              </w:rPr>
              <w:t>Pagrindinių teisių apsauga Europos Sąjungoje</w:t>
            </w:r>
          </w:p>
        </w:tc>
        <w:tc>
          <w:tcPr>
            <w:tcW w:w="1282" w:type="dxa"/>
          </w:tcPr>
          <w:p w:rsidR="00A878DC" w:rsidRPr="005470A3" w:rsidRDefault="00A878DC"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5F4FD1">
        <w:trPr>
          <w:trHeight w:val="300"/>
        </w:trPr>
        <w:tc>
          <w:tcPr>
            <w:tcW w:w="7953" w:type="dxa"/>
            <w:shd w:val="clear" w:color="auto" w:fill="auto"/>
            <w:noWrap/>
            <w:vAlign w:val="bottom"/>
            <w:hideMark/>
          </w:tcPr>
          <w:p w:rsidR="00720654" w:rsidRPr="005470A3" w:rsidRDefault="00720654" w:rsidP="00CF12A3">
            <w:pPr>
              <w:jc w:val="both"/>
              <w:rPr>
                <w:rFonts w:ascii="Times New Roman" w:eastAsia="Times New Roman" w:hAnsi="Times New Roman" w:cs="Times New Roman"/>
                <w:color w:val="000000" w:themeColor="text1"/>
                <w:lang w:val="lt-LT"/>
              </w:rPr>
            </w:pPr>
            <w:r w:rsidRPr="005470A3">
              <w:rPr>
                <w:rFonts w:ascii="Times New Roman" w:eastAsia="Times New Roman" w:hAnsi="Times New Roman" w:cs="Times New Roman"/>
                <w:color w:val="000000" w:themeColor="text1"/>
                <w:lang w:val="lt-LT"/>
              </w:rPr>
              <w:t xml:space="preserve">Teisė į viešojo sektoriaus informaciją Europos Sąjungos teisėje </w:t>
            </w:r>
          </w:p>
        </w:tc>
        <w:tc>
          <w:tcPr>
            <w:tcW w:w="1282" w:type="dxa"/>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5F4FD1">
        <w:trPr>
          <w:trHeight w:val="600"/>
        </w:trPr>
        <w:tc>
          <w:tcPr>
            <w:tcW w:w="7953" w:type="dxa"/>
            <w:shd w:val="clear" w:color="auto" w:fill="auto"/>
            <w:vAlign w:val="bottom"/>
            <w:hideMark/>
          </w:tcPr>
          <w:p w:rsidR="00720654" w:rsidRPr="005470A3" w:rsidRDefault="00720654" w:rsidP="00CF12A3">
            <w:pPr>
              <w:jc w:val="both"/>
              <w:rPr>
                <w:rFonts w:ascii="Times New Roman" w:eastAsia="Times New Roman" w:hAnsi="Times New Roman" w:cs="Times New Roman"/>
                <w:color w:val="000000" w:themeColor="text1"/>
                <w:lang w:val="lt-LT"/>
              </w:rPr>
            </w:pPr>
            <w:r w:rsidRPr="005470A3">
              <w:rPr>
                <w:rFonts w:ascii="Times New Roman" w:eastAsia="Times New Roman" w:hAnsi="Times New Roman" w:cs="Times New Roman"/>
                <w:color w:val="000000" w:themeColor="text1"/>
                <w:lang w:val="lt-LT"/>
              </w:rPr>
              <w:lastRenderedPageBreak/>
              <w:t>Įslaptintos informacijos apsauga ir ypatybės Lietuvos Respublikoje. Poligrafo patikimumas ir jo naudojimas</w:t>
            </w:r>
          </w:p>
        </w:tc>
        <w:tc>
          <w:tcPr>
            <w:tcW w:w="1282" w:type="dxa"/>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5F4FD1">
        <w:trPr>
          <w:trHeight w:val="300"/>
        </w:trPr>
        <w:tc>
          <w:tcPr>
            <w:tcW w:w="7953" w:type="dxa"/>
            <w:shd w:val="clear" w:color="auto" w:fill="auto"/>
            <w:noWrap/>
            <w:vAlign w:val="bottom"/>
            <w:hideMark/>
          </w:tcPr>
          <w:p w:rsidR="00720654" w:rsidRPr="005470A3" w:rsidRDefault="00720654" w:rsidP="00CF12A3">
            <w:pPr>
              <w:jc w:val="both"/>
              <w:rPr>
                <w:rFonts w:ascii="Times New Roman" w:eastAsia="Times New Roman" w:hAnsi="Times New Roman" w:cs="Times New Roman"/>
                <w:color w:val="000000" w:themeColor="text1"/>
                <w:lang w:val="lt-LT"/>
              </w:rPr>
            </w:pPr>
            <w:r w:rsidRPr="005470A3">
              <w:rPr>
                <w:rFonts w:ascii="Times New Roman" w:eastAsia="Times New Roman" w:hAnsi="Times New Roman" w:cs="Times New Roman"/>
                <w:color w:val="000000" w:themeColor="text1"/>
                <w:lang w:val="lt-LT"/>
              </w:rPr>
              <w:t xml:space="preserve">Ginčų, kilusių iš Nekilnojamojo turto registro veiklos, nagrinėjimas </w:t>
            </w:r>
          </w:p>
        </w:tc>
        <w:tc>
          <w:tcPr>
            <w:tcW w:w="1282" w:type="dxa"/>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5F4FD1">
        <w:trPr>
          <w:trHeight w:val="300"/>
        </w:trPr>
        <w:tc>
          <w:tcPr>
            <w:tcW w:w="7953" w:type="dxa"/>
            <w:shd w:val="clear" w:color="auto" w:fill="auto"/>
            <w:noWrap/>
            <w:vAlign w:val="bottom"/>
            <w:hideMark/>
          </w:tcPr>
          <w:p w:rsidR="00720654" w:rsidRPr="005470A3" w:rsidRDefault="00720654" w:rsidP="00CF12A3">
            <w:pPr>
              <w:jc w:val="both"/>
              <w:rPr>
                <w:rFonts w:ascii="Times New Roman" w:eastAsia="Times New Roman" w:hAnsi="Times New Roman" w:cs="Times New Roman"/>
                <w:color w:val="000000" w:themeColor="text1"/>
                <w:lang w:val="lt-LT"/>
              </w:rPr>
            </w:pPr>
            <w:r w:rsidRPr="005470A3">
              <w:rPr>
                <w:rFonts w:ascii="Times New Roman" w:eastAsia="Times New Roman" w:hAnsi="Times New Roman" w:cs="Times New Roman"/>
                <w:color w:val="000000" w:themeColor="text1"/>
                <w:lang w:val="lt-LT"/>
              </w:rPr>
              <w:t> Akcizų ir PVM taikymas prekių importo ir jų judėjimo tarp valstybių narių atvejais</w:t>
            </w:r>
          </w:p>
        </w:tc>
        <w:tc>
          <w:tcPr>
            <w:tcW w:w="1282" w:type="dxa"/>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5F4FD1">
        <w:trPr>
          <w:trHeight w:val="300"/>
        </w:trPr>
        <w:tc>
          <w:tcPr>
            <w:tcW w:w="7953" w:type="dxa"/>
            <w:shd w:val="clear" w:color="auto" w:fill="auto"/>
            <w:noWrap/>
            <w:vAlign w:val="bottom"/>
            <w:hideMark/>
          </w:tcPr>
          <w:p w:rsidR="00720654" w:rsidRPr="005470A3" w:rsidRDefault="00720654" w:rsidP="00CF12A3">
            <w:pPr>
              <w:jc w:val="both"/>
              <w:rPr>
                <w:rFonts w:ascii="Times New Roman" w:eastAsia="Times New Roman" w:hAnsi="Times New Roman" w:cs="Times New Roman"/>
                <w:color w:val="000000" w:themeColor="text1"/>
                <w:lang w:val="lt-LT"/>
              </w:rPr>
            </w:pPr>
            <w:r w:rsidRPr="005470A3">
              <w:rPr>
                <w:rFonts w:ascii="Times New Roman" w:eastAsia="Times New Roman" w:hAnsi="Times New Roman" w:cs="Times New Roman"/>
                <w:color w:val="000000" w:themeColor="text1"/>
                <w:lang w:val="lt-LT"/>
              </w:rPr>
              <w:t> Įstatymo dėl užsieniečių teisinės padėties naujovės</w:t>
            </w:r>
          </w:p>
        </w:tc>
        <w:tc>
          <w:tcPr>
            <w:tcW w:w="1282" w:type="dxa"/>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5F4FD1">
        <w:trPr>
          <w:trHeight w:val="300"/>
        </w:trPr>
        <w:tc>
          <w:tcPr>
            <w:tcW w:w="7953" w:type="dxa"/>
            <w:shd w:val="clear" w:color="auto" w:fill="auto"/>
            <w:noWrap/>
            <w:vAlign w:val="bottom"/>
            <w:hideMark/>
          </w:tcPr>
          <w:p w:rsidR="00720654" w:rsidRPr="005470A3" w:rsidRDefault="00720654" w:rsidP="00CF12A3">
            <w:pPr>
              <w:jc w:val="both"/>
              <w:rPr>
                <w:rFonts w:ascii="Times New Roman" w:eastAsia="Times New Roman" w:hAnsi="Times New Roman" w:cs="Times New Roman"/>
                <w:color w:val="000000" w:themeColor="text1"/>
                <w:lang w:val="lt-LT"/>
              </w:rPr>
            </w:pPr>
            <w:r w:rsidRPr="005470A3">
              <w:rPr>
                <w:rFonts w:ascii="Times New Roman" w:eastAsia="Times New Roman" w:hAnsi="Times New Roman" w:cs="Times New Roman"/>
                <w:color w:val="000000" w:themeColor="text1"/>
                <w:lang w:val="lt-LT"/>
              </w:rPr>
              <w:t>Įrodinėjimas administraciniame procese, elektroninių dokumentų naudojimas administraciniame procese</w:t>
            </w:r>
          </w:p>
        </w:tc>
        <w:tc>
          <w:tcPr>
            <w:tcW w:w="1282" w:type="dxa"/>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5F4FD1">
        <w:trPr>
          <w:trHeight w:val="300"/>
        </w:trPr>
        <w:tc>
          <w:tcPr>
            <w:tcW w:w="7953" w:type="dxa"/>
            <w:shd w:val="clear" w:color="auto" w:fill="auto"/>
            <w:noWrap/>
            <w:vAlign w:val="bottom"/>
            <w:hideMark/>
          </w:tcPr>
          <w:p w:rsidR="00720654" w:rsidRPr="005470A3" w:rsidRDefault="00720654" w:rsidP="00CF12A3">
            <w:pPr>
              <w:jc w:val="both"/>
              <w:rPr>
                <w:rFonts w:ascii="Times New Roman" w:eastAsia="Times New Roman" w:hAnsi="Times New Roman" w:cs="Times New Roman"/>
                <w:color w:val="000000" w:themeColor="text1"/>
                <w:lang w:val="lt-LT"/>
              </w:rPr>
            </w:pPr>
            <w:r w:rsidRPr="005470A3">
              <w:rPr>
                <w:rFonts w:ascii="Times New Roman" w:eastAsia="Times New Roman" w:hAnsi="Times New Roman" w:cs="Times New Roman"/>
                <w:color w:val="000000" w:themeColor="text1"/>
                <w:lang w:val="lt-LT"/>
              </w:rPr>
              <w:t xml:space="preserve">Neteisėtais valstybės institucijų veiksmais padaryta žala </w:t>
            </w:r>
          </w:p>
        </w:tc>
        <w:tc>
          <w:tcPr>
            <w:tcW w:w="1282" w:type="dxa"/>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3</w:t>
            </w:r>
          </w:p>
        </w:tc>
      </w:tr>
      <w:tr w:rsidR="00720654" w:rsidRPr="005470A3" w:rsidTr="005F4FD1">
        <w:trPr>
          <w:trHeight w:val="300"/>
        </w:trPr>
        <w:tc>
          <w:tcPr>
            <w:tcW w:w="7953" w:type="dxa"/>
            <w:shd w:val="clear" w:color="auto" w:fill="auto"/>
            <w:noWrap/>
          </w:tcPr>
          <w:p w:rsidR="00720654" w:rsidRPr="005470A3" w:rsidRDefault="00720654" w:rsidP="00CF12A3">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82" w:type="dxa"/>
          </w:tcPr>
          <w:p w:rsidR="00720654" w:rsidRPr="005470A3" w:rsidRDefault="004C55D0" w:rsidP="00A878DC">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A878DC"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A878DC" w:rsidRPr="005470A3">
              <w:rPr>
                <w:rFonts w:ascii="Times New Roman" w:eastAsia="Times New Roman" w:hAnsi="Times New Roman" w:cs="Times New Roman"/>
                <w:noProof/>
                <w:color w:val="000000"/>
                <w:lang w:val="lt-LT"/>
              </w:rPr>
              <w:t>24</w:t>
            </w:r>
            <w:r w:rsidRPr="005470A3">
              <w:rPr>
                <w:rFonts w:ascii="Times New Roman" w:eastAsia="Times New Roman" w:hAnsi="Times New Roman" w:cs="Times New Roman"/>
                <w:color w:val="000000"/>
                <w:lang w:val="lt-LT"/>
              </w:rPr>
              <w:fldChar w:fldCharType="end"/>
            </w:r>
          </w:p>
        </w:tc>
      </w:tr>
    </w:tbl>
    <w:p w:rsidR="005470A3" w:rsidRDefault="005470A3" w:rsidP="00EB4C72">
      <w:pPr>
        <w:jc w:val="center"/>
        <w:rPr>
          <w:rFonts w:ascii="Times New Roman" w:hAnsi="Times New Roman" w:cs="Times New Roman"/>
          <w:b/>
          <w:color w:val="000000"/>
          <w:lang w:val="lt-LT"/>
        </w:rPr>
      </w:pPr>
    </w:p>
    <w:p w:rsidR="00EB4C72" w:rsidRPr="005470A3" w:rsidRDefault="00CF12A3" w:rsidP="00EB4C72">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ADMINISTRACINIŲ TEISMŲ TEISĖJŲ MOKYMO PROGRAMA „VALSTYBĖS TARNYBA“</w:t>
      </w:r>
    </w:p>
    <w:p w:rsidR="00EB4C72" w:rsidRPr="005470A3" w:rsidRDefault="00EB4C72" w:rsidP="00EB4C72">
      <w:pPr>
        <w:jc w:val="center"/>
        <w:rPr>
          <w:rFonts w:ascii="Times New Roman" w:hAnsi="Times New Roman" w:cs="Times New Roman"/>
          <w:lang w:val="lt-LT"/>
        </w:rPr>
      </w:pPr>
      <w:r w:rsidRPr="005470A3">
        <w:rPr>
          <w:rFonts w:ascii="Times New Roman" w:hAnsi="Times New Roman" w:cs="Times New Roman"/>
          <w:b/>
          <w:color w:val="000000"/>
          <w:lang w:val="lt-LT"/>
        </w:rPr>
        <w:t xml:space="preserve">(kodas </w:t>
      </w:r>
      <w:r w:rsidR="005470A3">
        <w:rPr>
          <w:rFonts w:ascii="Times New Roman" w:hAnsi="Times New Roman" w:cs="Times New Roman"/>
          <w:b/>
          <w:color w:val="000000"/>
          <w:lang w:val="lt-LT"/>
        </w:rPr>
        <w:t>–</w:t>
      </w:r>
      <w:r w:rsidRPr="005470A3">
        <w:rPr>
          <w:rFonts w:ascii="Times New Roman" w:hAnsi="Times New Roman" w:cs="Times New Roman"/>
          <w:b/>
          <w:color w:val="000000"/>
          <w:lang w:val="lt-LT"/>
        </w:rPr>
        <w:t xml:space="preserve"> VT)</w:t>
      </w:r>
    </w:p>
    <w:p w:rsidR="00EB4C72" w:rsidRPr="005470A3" w:rsidRDefault="00EB4C72" w:rsidP="00EB4C72">
      <w:pPr>
        <w:rPr>
          <w:rFonts w:ascii="Times New Roman" w:hAnsi="Times New Roman" w:cs="Times New Roman"/>
          <w:lang w:val="lt-LT"/>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53"/>
        <w:gridCol w:w="1276"/>
      </w:tblGrid>
      <w:tr w:rsidR="00720654" w:rsidRPr="005470A3" w:rsidTr="00CF12A3">
        <w:trPr>
          <w:trHeight w:val="300"/>
        </w:trPr>
        <w:tc>
          <w:tcPr>
            <w:tcW w:w="7953" w:type="dxa"/>
            <w:shd w:val="clear" w:color="000000" w:fill="D9D9D9"/>
            <w:vAlign w:val="center"/>
            <w:hideMark/>
          </w:tcPr>
          <w:p w:rsidR="00720654" w:rsidRPr="005470A3" w:rsidRDefault="00D019C4" w:rsidP="00EB4C72">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Tema</w:t>
            </w:r>
          </w:p>
        </w:tc>
        <w:tc>
          <w:tcPr>
            <w:tcW w:w="1276" w:type="dxa"/>
            <w:shd w:val="clear" w:color="000000" w:fill="D9D9D9"/>
            <w:hideMark/>
          </w:tcPr>
          <w:p w:rsidR="00720654" w:rsidRPr="005470A3" w:rsidRDefault="00720654" w:rsidP="00CF12A3">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color w:val="000000"/>
                <w:lang w:val="lt-LT"/>
              </w:rPr>
              <w:t>Trukmė, akad. val.</w:t>
            </w:r>
          </w:p>
        </w:tc>
      </w:tr>
      <w:tr w:rsidR="00720654" w:rsidRPr="005470A3" w:rsidTr="00CF12A3">
        <w:trPr>
          <w:trHeight w:val="300"/>
        </w:trPr>
        <w:tc>
          <w:tcPr>
            <w:tcW w:w="7953" w:type="dxa"/>
            <w:shd w:val="clear" w:color="000000" w:fill="FFFFFF"/>
            <w:vAlign w:val="center"/>
            <w:hideMark/>
          </w:tcPr>
          <w:p w:rsidR="00720654" w:rsidRPr="005470A3" w:rsidRDefault="00720654" w:rsidP="00EB4C72">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Darbo teisės normų taikymas valstybės tarnyboje</w:t>
            </w:r>
          </w:p>
        </w:tc>
        <w:tc>
          <w:tcPr>
            <w:tcW w:w="1276" w:type="dxa"/>
            <w:shd w:val="clear" w:color="000000" w:fill="FFFFFF"/>
            <w:hideMark/>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CF12A3">
        <w:trPr>
          <w:trHeight w:val="300"/>
        </w:trPr>
        <w:tc>
          <w:tcPr>
            <w:tcW w:w="7953" w:type="dxa"/>
            <w:shd w:val="clear" w:color="000000" w:fill="FFFFFF"/>
            <w:vAlign w:val="center"/>
            <w:hideMark/>
          </w:tcPr>
          <w:p w:rsidR="00720654" w:rsidRPr="005470A3" w:rsidRDefault="00720654" w:rsidP="00EB4C72">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Valstybės tarnautojų socialinės garantijos teismų praktikoje</w:t>
            </w:r>
          </w:p>
        </w:tc>
        <w:tc>
          <w:tcPr>
            <w:tcW w:w="1276" w:type="dxa"/>
            <w:shd w:val="clear" w:color="000000" w:fill="FFFFFF"/>
            <w:hideMark/>
          </w:tcPr>
          <w:p w:rsidR="00720654" w:rsidRPr="005470A3" w:rsidRDefault="0072065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720654" w:rsidRPr="005470A3" w:rsidTr="00CF12A3">
        <w:trPr>
          <w:trHeight w:val="300"/>
        </w:trPr>
        <w:tc>
          <w:tcPr>
            <w:tcW w:w="7953" w:type="dxa"/>
            <w:shd w:val="clear" w:color="auto" w:fill="auto"/>
            <w:noWrap/>
            <w:vAlign w:val="bottom"/>
            <w:hideMark/>
          </w:tcPr>
          <w:p w:rsidR="00720654" w:rsidRPr="005470A3" w:rsidRDefault="00720654" w:rsidP="00EB4C72">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Iš viso</w:t>
            </w:r>
          </w:p>
        </w:tc>
        <w:tc>
          <w:tcPr>
            <w:tcW w:w="1276" w:type="dxa"/>
            <w:shd w:val="clear" w:color="auto" w:fill="auto"/>
            <w:noWrap/>
            <w:hideMark/>
          </w:tcPr>
          <w:p w:rsidR="00720654" w:rsidRPr="005470A3" w:rsidRDefault="004C55D0"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720654"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720654" w:rsidRPr="005470A3">
              <w:rPr>
                <w:rFonts w:ascii="Times New Roman" w:eastAsia="Times New Roman" w:hAnsi="Times New Roman" w:cs="Times New Roman"/>
                <w:noProof/>
                <w:color w:val="000000"/>
                <w:lang w:val="lt-LT"/>
              </w:rPr>
              <w:t>8</w:t>
            </w:r>
            <w:r w:rsidRPr="005470A3">
              <w:rPr>
                <w:rFonts w:ascii="Times New Roman" w:eastAsia="Times New Roman" w:hAnsi="Times New Roman" w:cs="Times New Roman"/>
                <w:color w:val="000000"/>
                <w:lang w:val="lt-LT"/>
              </w:rPr>
              <w:fldChar w:fldCharType="end"/>
            </w:r>
          </w:p>
        </w:tc>
      </w:tr>
    </w:tbl>
    <w:p w:rsidR="00EB4C72" w:rsidRPr="005470A3" w:rsidRDefault="00EB4C72" w:rsidP="00EB4C72">
      <w:pPr>
        <w:jc w:val="center"/>
        <w:rPr>
          <w:rFonts w:ascii="Times New Roman" w:hAnsi="Times New Roman" w:cs="Times New Roman"/>
          <w:b/>
          <w:color w:val="000000"/>
          <w:lang w:val="lt-LT"/>
        </w:rPr>
      </w:pPr>
    </w:p>
    <w:p w:rsidR="00EB4C72" w:rsidRPr="005470A3" w:rsidRDefault="00CF12A3" w:rsidP="00EB4C72">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ADMINISTRACINIŲ TEISMŲ TEISĖJŲ MOKYMO PROGRAMA „APLINKOSAUGA“</w:t>
      </w:r>
    </w:p>
    <w:p w:rsidR="00EB4C72" w:rsidRPr="005470A3" w:rsidRDefault="00EB4C72" w:rsidP="00EB4C72">
      <w:pPr>
        <w:jc w:val="center"/>
        <w:rPr>
          <w:rFonts w:ascii="Times New Roman" w:hAnsi="Times New Roman" w:cs="Times New Roman"/>
          <w:lang w:val="lt-LT"/>
        </w:rPr>
      </w:pPr>
      <w:r w:rsidRPr="005470A3">
        <w:rPr>
          <w:rFonts w:ascii="Times New Roman" w:hAnsi="Times New Roman" w:cs="Times New Roman"/>
          <w:b/>
          <w:color w:val="000000"/>
          <w:lang w:val="lt-LT"/>
        </w:rPr>
        <w:t xml:space="preserve">(kodas </w:t>
      </w:r>
      <w:r w:rsidR="005470A3">
        <w:rPr>
          <w:rFonts w:ascii="Times New Roman" w:hAnsi="Times New Roman" w:cs="Times New Roman"/>
          <w:b/>
          <w:color w:val="000000"/>
          <w:lang w:val="lt-LT"/>
        </w:rPr>
        <w:t xml:space="preserve">– </w:t>
      </w:r>
      <w:r w:rsidRPr="005470A3">
        <w:rPr>
          <w:rFonts w:ascii="Times New Roman" w:hAnsi="Times New Roman" w:cs="Times New Roman"/>
          <w:b/>
          <w:color w:val="000000"/>
          <w:lang w:val="lt-LT"/>
        </w:rPr>
        <w:t>A)</w:t>
      </w:r>
    </w:p>
    <w:p w:rsidR="00EB4C72" w:rsidRPr="005470A3" w:rsidRDefault="00EB4C72" w:rsidP="00EB4C72">
      <w:pPr>
        <w:tabs>
          <w:tab w:val="left" w:pos="2349"/>
        </w:tabs>
        <w:jc w:val="center"/>
        <w:rPr>
          <w:rFonts w:ascii="Times New Roman" w:hAnsi="Times New Roman" w:cs="Times New Roman"/>
          <w:lang w:val="lt-LT"/>
        </w:rPr>
      </w:pPr>
    </w:p>
    <w:tbl>
      <w:tblPr>
        <w:tblW w:w="9229" w:type="dxa"/>
        <w:tblInd w:w="93" w:type="dxa"/>
        <w:tblLayout w:type="fixed"/>
        <w:tblLook w:val="04A0"/>
      </w:tblPr>
      <w:tblGrid>
        <w:gridCol w:w="7953"/>
        <w:gridCol w:w="1276"/>
      </w:tblGrid>
      <w:tr w:rsidR="00720654" w:rsidRPr="005470A3" w:rsidTr="00CF12A3">
        <w:trPr>
          <w:trHeight w:val="300"/>
        </w:trPr>
        <w:tc>
          <w:tcPr>
            <w:tcW w:w="795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20654" w:rsidRPr="005470A3" w:rsidRDefault="00D019C4" w:rsidP="00EB4C72">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rsidR="00720654" w:rsidRPr="005470A3" w:rsidRDefault="00720654" w:rsidP="00D019C4">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color w:val="000000"/>
                <w:lang w:val="lt-LT"/>
              </w:rPr>
              <w:t xml:space="preserve">Trukmė, akad. </w:t>
            </w:r>
            <w:r w:rsidR="00D019C4" w:rsidRPr="005470A3">
              <w:rPr>
                <w:rFonts w:ascii="Times New Roman" w:eastAsia="Times New Roman" w:hAnsi="Times New Roman" w:cs="Times New Roman"/>
                <w:b/>
                <w:color w:val="000000"/>
                <w:lang w:val="lt-LT"/>
              </w:rPr>
              <w:t>v</w:t>
            </w:r>
            <w:r w:rsidRPr="005470A3">
              <w:rPr>
                <w:rFonts w:ascii="Times New Roman" w:eastAsia="Times New Roman" w:hAnsi="Times New Roman" w:cs="Times New Roman"/>
                <w:b/>
                <w:color w:val="000000"/>
                <w:lang w:val="lt-LT"/>
              </w:rPr>
              <w:t>al</w:t>
            </w:r>
            <w:r w:rsidR="00D019C4" w:rsidRPr="005470A3">
              <w:rPr>
                <w:rFonts w:ascii="Times New Roman" w:eastAsia="Times New Roman" w:hAnsi="Times New Roman" w:cs="Times New Roman"/>
                <w:b/>
                <w:color w:val="000000"/>
                <w:lang w:val="lt-LT"/>
              </w:rPr>
              <w:t>.</w:t>
            </w:r>
          </w:p>
        </w:tc>
      </w:tr>
      <w:tr w:rsidR="00720654" w:rsidRPr="005470A3" w:rsidTr="00CF12A3">
        <w:trPr>
          <w:trHeight w:val="1193"/>
        </w:trPr>
        <w:tc>
          <w:tcPr>
            <w:tcW w:w="7953" w:type="dxa"/>
            <w:tcBorders>
              <w:top w:val="nil"/>
              <w:left w:val="single" w:sz="4" w:space="0" w:color="auto"/>
              <w:bottom w:val="single" w:sz="4" w:space="0" w:color="auto"/>
              <w:right w:val="single" w:sz="4" w:space="0" w:color="auto"/>
            </w:tcBorders>
            <w:shd w:val="clear" w:color="auto" w:fill="auto"/>
            <w:hideMark/>
          </w:tcPr>
          <w:p w:rsidR="00720654" w:rsidRPr="005470A3" w:rsidRDefault="0072065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Atliekų tvarkymo pagrindai. Atliekų tvarkymo sistemos: savivaldybės administruojamos komunalinių atliekų, gamintojo atsakomybės bei gamybinių atliekų tvarkymo sistemos ir jų sąsajos. Dažniausi pažeidimai ir jų pobūdis kiekvienoje sistemoje</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CF12A3"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2</w:t>
            </w:r>
          </w:p>
        </w:tc>
      </w:tr>
      <w:tr w:rsidR="00720654" w:rsidRPr="005470A3" w:rsidTr="00CF12A3">
        <w:trPr>
          <w:trHeight w:val="558"/>
        </w:trPr>
        <w:tc>
          <w:tcPr>
            <w:tcW w:w="7953"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Atliekų tvarkymo planavimas. Atliekų tvarkymą reglamentuojanti teisinė bazė ir jos ypatumai </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CF12A3"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1</w:t>
            </w:r>
          </w:p>
        </w:tc>
      </w:tr>
      <w:tr w:rsidR="00720654" w:rsidRPr="005470A3" w:rsidTr="00CF12A3">
        <w:trPr>
          <w:trHeight w:val="566"/>
        </w:trPr>
        <w:tc>
          <w:tcPr>
            <w:tcW w:w="7953" w:type="dxa"/>
            <w:tcBorders>
              <w:top w:val="nil"/>
              <w:left w:val="single" w:sz="4" w:space="0" w:color="auto"/>
              <w:bottom w:val="single" w:sz="4" w:space="0" w:color="auto"/>
              <w:right w:val="single" w:sz="4" w:space="0" w:color="auto"/>
            </w:tcBorders>
            <w:shd w:val="clear" w:color="auto" w:fill="auto"/>
            <w:hideMark/>
          </w:tcPr>
          <w:p w:rsidR="00720654" w:rsidRPr="005470A3" w:rsidRDefault="0072065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Atliekų apskaita, dažniausi pažeidimai ir jų poveikis atliekų tvarkymo sistemoms. Atliekų tvarkymo  kontrolės sistema  ir jos spragos</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CF12A3"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1</w:t>
            </w:r>
          </w:p>
        </w:tc>
      </w:tr>
      <w:tr w:rsidR="00720654" w:rsidRPr="005470A3" w:rsidTr="00CF12A3">
        <w:trPr>
          <w:trHeight w:val="1396"/>
        </w:trPr>
        <w:tc>
          <w:tcPr>
            <w:tcW w:w="7953" w:type="dxa"/>
            <w:tcBorders>
              <w:top w:val="nil"/>
              <w:left w:val="single" w:sz="4" w:space="0" w:color="auto"/>
              <w:bottom w:val="single" w:sz="4" w:space="0" w:color="auto"/>
              <w:right w:val="single" w:sz="4" w:space="0" w:color="auto"/>
            </w:tcBorders>
            <w:shd w:val="clear" w:color="auto" w:fill="auto"/>
            <w:hideMark/>
          </w:tcPr>
          <w:p w:rsidR="00720654" w:rsidRPr="005470A3" w:rsidRDefault="0072065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Komunalinių atliekų tvarkymo sistemos žaidėjai, atliekų ir piniginiai srautai, interesų sritys. Komunalinių atliekų paslaugos teikimas (paslaugos pavedimas </w:t>
            </w:r>
            <w:proofErr w:type="spellStart"/>
            <w:r w:rsidR="00C706B2" w:rsidRPr="005470A3">
              <w:rPr>
                <w:rFonts w:ascii="Times New Roman" w:eastAsia="Times New Roman" w:hAnsi="Times New Roman" w:cs="Times New Roman"/>
                <w:i/>
                <w:color w:val="000000"/>
                <w:lang w:val="lt-LT"/>
              </w:rPr>
              <w:t>versus</w:t>
            </w:r>
            <w:proofErr w:type="spellEnd"/>
            <w:r w:rsidRPr="005470A3">
              <w:rPr>
                <w:rFonts w:ascii="Times New Roman" w:eastAsia="Times New Roman" w:hAnsi="Times New Roman" w:cs="Times New Roman"/>
                <w:color w:val="000000"/>
                <w:lang w:val="lt-LT"/>
              </w:rPr>
              <w:t xml:space="preserve"> konkurencija). Apmokėjimo už komunalinių atliekų tvarkymą sistemos ir būdai. Kainų reguliavimo iniciatyvos. Lietuvos teismų</w:t>
            </w:r>
            <w:r w:rsidRPr="005470A3">
              <w:rPr>
                <w:rFonts w:ascii="Times New Roman" w:eastAsia="Times New Roman" w:hAnsi="Times New Roman" w:cs="Times New Roman"/>
                <w:i/>
                <w:color w:val="000000"/>
                <w:lang w:val="lt-LT"/>
              </w:rPr>
              <w:t xml:space="preserve"> </w:t>
            </w:r>
            <w:r w:rsidRPr="005470A3">
              <w:rPr>
                <w:rFonts w:ascii="Times New Roman" w:eastAsia="Times New Roman" w:hAnsi="Times New Roman" w:cs="Times New Roman"/>
                <w:color w:val="000000"/>
                <w:lang w:val="lt-LT"/>
              </w:rPr>
              <w:t xml:space="preserve">praktika, susijusi su apmokėjimu </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CF12A3"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2</w:t>
            </w:r>
          </w:p>
        </w:tc>
      </w:tr>
      <w:tr w:rsidR="00720654" w:rsidRPr="005470A3" w:rsidTr="00CF12A3">
        <w:trPr>
          <w:trHeight w:val="1800"/>
        </w:trPr>
        <w:tc>
          <w:tcPr>
            <w:tcW w:w="7953" w:type="dxa"/>
            <w:tcBorders>
              <w:top w:val="nil"/>
              <w:left w:val="single" w:sz="4" w:space="0" w:color="auto"/>
              <w:bottom w:val="single" w:sz="4" w:space="0" w:color="auto"/>
              <w:right w:val="single" w:sz="4" w:space="0" w:color="auto"/>
            </w:tcBorders>
            <w:shd w:val="clear" w:color="auto" w:fill="auto"/>
            <w:hideMark/>
          </w:tcPr>
          <w:p w:rsidR="00720654" w:rsidRPr="005470A3" w:rsidRDefault="0072065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Gamintojo atsakomybės principo įgyvendinimas tvarkant atliekas, ginčų šioje srityje ypatumai pagal srautus (apmokestinamieji gaminiai, elektros ir elektroninės įrangos atliekos, pakuočių atliekos). Gamintojo atsakomybės konkurencijos teisė. Gamintojų bendradarbiavimas įgyvendinant gamintojo atsakomybės principą tvarkant atliekas. Valstybės pasirinktas reguliavimas ir atsakomybė. Europos teismų praktika</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CF12A3"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2</w:t>
            </w:r>
          </w:p>
        </w:tc>
      </w:tr>
      <w:tr w:rsidR="00720654" w:rsidRPr="005470A3" w:rsidTr="00CF12A3">
        <w:trPr>
          <w:trHeight w:val="602"/>
        </w:trPr>
        <w:tc>
          <w:tcPr>
            <w:tcW w:w="7953"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 Atlieka </w:t>
            </w:r>
            <w:proofErr w:type="spellStart"/>
            <w:r w:rsidRPr="005470A3">
              <w:rPr>
                <w:rFonts w:ascii="Times New Roman" w:eastAsia="Times New Roman" w:hAnsi="Times New Roman" w:cs="Times New Roman"/>
                <w:i/>
                <w:color w:val="000000"/>
                <w:lang w:val="lt-LT"/>
              </w:rPr>
              <w:t>versus</w:t>
            </w:r>
            <w:proofErr w:type="spellEnd"/>
            <w:r w:rsidRPr="005470A3">
              <w:rPr>
                <w:rFonts w:ascii="Times New Roman" w:eastAsia="Times New Roman" w:hAnsi="Times New Roman" w:cs="Times New Roman"/>
                <w:color w:val="000000"/>
                <w:lang w:val="lt-LT"/>
              </w:rPr>
              <w:t xml:space="preserve"> produktas. Nacionalinis reguliavimas ir Europos Sąjungos reikalavimai  </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CF12A3"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1</w:t>
            </w:r>
          </w:p>
        </w:tc>
      </w:tr>
      <w:tr w:rsidR="00720654" w:rsidRPr="005470A3" w:rsidTr="00CF12A3">
        <w:trPr>
          <w:trHeight w:val="284"/>
        </w:trPr>
        <w:tc>
          <w:tcPr>
            <w:tcW w:w="7953"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Ginčų dėl žalos aplinkai už aplinkos teršimą atliekomis ypatumai</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CF12A3"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1</w:t>
            </w:r>
          </w:p>
        </w:tc>
      </w:tr>
      <w:tr w:rsidR="00720654" w:rsidRPr="005470A3" w:rsidTr="00CF12A3">
        <w:trPr>
          <w:trHeight w:val="300"/>
        </w:trPr>
        <w:tc>
          <w:tcPr>
            <w:tcW w:w="7953" w:type="dxa"/>
            <w:tcBorders>
              <w:top w:val="single" w:sz="4" w:space="0" w:color="auto"/>
              <w:left w:val="single" w:sz="4" w:space="0" w:color="auto"/>
              <w:bottom w:val="single" w:sz="4" w:space="0" w:color="auto"/>
              <w:right w:val="nil"/>
            </w:tcBorders>
            <w:shd w:val="clear" w:color="auto" w:fill="auto"/>
            <w:noWrap/>
            <w:vAlign w:val="bottom"/>
            <w:hideMark/>
          </w:tcPr>
          <w:p w:rsidR="00720654" w:rsidRPr="005470A3" w:rsidRDefault="00720654" w:rsidP="00EB4C72">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lastRenderedPageBreak/>
              <w:t>Iš viso</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720654" w:rsidRPr="005470A3" w:rsidRDefault="004C55D0"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CF12A3"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CF12A3" w:rsidRPr="005470A3">
              <w:rPr>
                <w:rFonts w:ascii="Times New Roman" w:eastAsia="Times New Roman" w:hAnsi="Times New Roman" w:cs="Times New Roman"/>
                <w:noProof/>
                <w:color w:val="000000"/>
                <w:lang w:val="lt-LT"/>
              </w:rPr>
              <w:t>10</w:t>
            </w:r>
            <w:r w:rsidRPr="005470A3">
              <w:rPr>
                <w:rFonts w:ascii="Times New Roman" w:eastAsia="Times New Roman" w:hAnsi="Times New Roman" w:cs="Times New Roman"/>
                <w:color w:val="000000"/>
                <w:lang w:val="lt-LT"/>
              </w:rPr>
              <w:fldChar w:fldCharType="end"/>
            </w:r>
          </w:p>
        </w:tc>
      </w:tr>
    </w:tbl>
    <w:p w:rsidR="00EB4C72" w:rsidRPr="005470A3" w:rsidRDefault="00EB4C72" w:rsidP="00EB4C72">
      <w:pPr>
        <w:tabs>
          <w:tab w:val="left" w:pos="2349"/>
        </w:tabs>
        <w:jc w:val="center"/>
        <w:rPr>
          <w:rFonts w:ascii="Times New Roman" w:hAnsi="Times New Roman" w:cs="Times New Roman"/>
          <w:b/>
          <w:lang w:val="lt-LT"/>
        </w:rPr>
      </w:pPr>
    </w:p>
    <w:p w:rsidR="005F4FD1" w:rsidRPr="005470A3" w:rsidRDefault="005F4FD1" w:rsidP="00EB4C72">
      <w:pPr>
        <w:jc w:val="center"/>
        <w:rPr>
          <w:rFonts w:ascii="Times New Roman" w:hAnsi="Times New Roman" w:cs="Times New Roman"/>
          <w:b/>
          <w:color w:val="000000"/>
          <w:lang w:val="lt-LT"/>
        </w:rPr>
      </w:pPr>
    </w:p>
    <w:p w:rsidR="00EB4C72" w:rsidRPr="005470A3" w:rsidRDefault="00CF12A3" w:rsidP="00EB4C72">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TEISĖJŲ MOKYMO PROGRAMA „ŽMOGAUS TEISIŲ UŽTIKRINIMAS“</w:t>
      </w:r>
    </w:p>
    <w:p w:rsidR="00EB4C72" w:rsidRPr="005470A3" w:rsidRDefault="00EB4C72" w:rsidP="00EB4C72">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(kodas – ŽT)</w:t>
      </w:r>
    </w:p>
    <w:p w:rsidR="00EB4C72" w:rsidRPr="005470A3" w:rsidRDefault="00EB4C72" w:rsidP="00EB4C72">
      <w:pPr>
        <w:jc w:val="center"/>
        <w:rPr>
          <w:rFonts w:ascii="Times New Roman" w:hAnsi="Times New Roman" w:cs="Times New Roman"/>
          <w:b/>
          <w:color w:val="000000"/>
          <w:lang w:val="lt-LT"/>
        </w:rPr>
      </w:pPr>
    </w:p>
    <w:tbl>
      <w:tblPr>
        <w:tblW w:w="9229" w:type="dxa"/>
        <w:tblInd w:w="93" w:type="dxa"/>
        <w:tblLayout w:type="fixed"/>
        <w:tblLook w:val="04A0"/>
      </w:tblPr>
      <w:tblGrid>
        <w:gridCol w:w="7953"/>
        <w:gridCol w:w="1276"/>
      </w:tblGrid>
      <w:tr w:rsidR="00720654" w:rsidRPr="005470A3" w:rsidTr="00CF12A3">
        <w:trPr>
          <w:trHeight w:val="600"/>
        </w:trPr>
        <w:tc>
          <w:tcPr>
            <w:tcW w:w="7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20654" w:rsidRPr="005470A3" w:rsidRDefault="00D019C4" w:rsidP="00EB4C72">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tcPr>
          <w:p w:rsidR="00720654" w:rsidRPr="005470A3" w:rsidRDefault="00720654" w:rsidP="00CF12A3">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color w:val="000000"/>
                <w:lang w:val="lt-LT"/>
              </w:rPr>
              <w:t>Trukmė, akad. val.</w:t>
            </w:r>
          </w:p>
        </w:tc>
      </w:tr>
      <w:tr w:rsidR="00720654" w:rsidRPr="005470A3" w:rsidTr="00605892">
        <w:trPr>
          <w:trHeight w:val="405"/>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720654" w:rsidRPr="005470A3" w:rsidRDefault="00C706B2" w:rsidP="00C706B2">
            <w:pPr>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Bylų procesas </w:t>
            </w:r>
            <w:r w:rsidRPr="006A2907">
              <w:rPr>
                <w:rFonts w:ascii="Times New Roman" w:eastAsia="Times New Roman" w:hAnsi="Times New Roman" w:cs="Times New Roman"/>
                <w:color w:val="000000"/>
                <w:lang w:val="lt-LT"/>
              </w:rPr>
              <w:t xml:space="preserve">Europos Žmogaus Teisių </w:t>
            </w:r>
            <w:r>
              <w:rPr>
                <w:rFonts w:ascii="Times New Roman" w:eastAsia="Times New Roman" w:hAnsi="Times New Roman" w:cs="Times New Roman"/>
                <w:color w:val="000000"/>
                <w:lang w:val="lt-LT"/>
              </w:rPr>
              <w:t>Teisme</w:t>
            </w:r>
          </w:p>
        </w:tc>
        <w:tc>
          <w:tcPr>
            <w:tcW w:w="1276" w:type="dxa"/>
            <w:tcBorders>
              <w:top w:val="single" w:sz="4" w:space="0" w:color="auto"/>
              <w:left w:val="nil"/>
              <w:bottom w:val="single" w:sz="4" w:space="0" w:color="auto"/>
              <w:right w:val="single" w:sz="4" w:space="0" w:color="auto"/>
            </w:tcBorders>
            <w:shd w:val="clear" w:color="auto" w:fill="auto"/>
            <w:noWrap/>
            <w:hideMark/>
          </w:tcPr>
          <w:p w:rsidR="00720654" w:rsidRPr="005470A3" w:rsidRDefault="00C706B2" w:rsidP="00CF12A3">
            <w:pPr>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w:t>
            </w:r>
          </w:p>
        </w:tc>
      </w:tr>
      <w:tr w:rsidR="00720654" w:rsidRPr="005470A3" w:rsidTr="00605892">
        <w:trPr>
          <w:trHeight w:val="837"/>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720654" w:rsidRPr="005470A3" w:rsidRDefault="00C706B2" w:rsidP="00C706B2">
            <w:pPr>
              <w:jc w:val="both"/>
              <w:rPr>
                <w:rFonts w:ascii="Times New Roman" w:eastAsia="Times New Roman" w:hAnsi="Times New Roman" w:cs="Times New Roman"/>
                <w:color w:val="000000"/>
                <w:lang w:val="lt-LT"/>
              </w:rPr>
            </w:pPr>
            <w:r w:rsidRPr="006A2907">
              <w:rPr>
                <w:rFonts w:ascii="Times New Roman" w:eastAsia="Times New Roman" w:hAnsi="Times New Roman" w:cs="Times New Roman"/>
                <w:color w:val="000000"/>
                <w:lang w:val="lt-LT"/>
              </w:rPr>
              <w:t xml:space="preserve">Konvencijos 2 </w:t>
            </w:r>
            <w:r>
              <w:rPr>
                <w:rFonts w:ascii="Times New Roman" w:eastAsia="Times New Roman" w:hAnsi="Times New Roman" w:cs="Times New Roman"/>
                <w:color w:val="000000"/>
                <w:lang w:val="lt-LT"/>
              </w:rPr>
              <w:t xml:space="preserve">straipsnio </w:t>
            </w:r>
            <w:r w:rsidRPr="006A2907">
              <w:rPr>
                <w:rFonts w:ascii="Times New Roman" w:eastAsia="Times New Roman" w:hAnsi="Times New Roman" w:cs="Times New Roman"/>
                <w:color w:val="000000"/>
                <w:lang w:val="lt-LT"/>
              </w:rPr>
              <w:t>(teisė į gyvybę)</w:t>
            </w:r>
            <w:r>
              <w:rPr>
                <w:rFonts w:ascii="Times New Roman" w:eastAsia="Times New Roman" w:hAnsi="Times New Roman" w:cs="Times New Roman"/>
                <w:color w:val="000000"/>
                <w:lang w:val="lt-LT"/>
              </w:rPr>
              <w:t xml:space="preserve"> problematika (akcentai: valstybės pozityvios pareigos; procesinis aspektas; naujausios tendencijos; bylos prieš Lietuvą)</w:t>
            </w:r>
          </w:p>
        </w:tc>
        <w:tc>
          <w:tcPr>
            <w:tcW w:w="1276" w:type="dxa"/>
            <w:tcBorders>
              <w:top w:val="single" w:sz="4" w:space="0" w:color="auto"/>
              <w:left w:val="nil"/>
              <w:bottom w:val="single" w:sz="4" w:space="0" w:color="auto"/>
              <w:right w:val="single" w:sz="4" w:space="0" w:color="auto"/>
            </w:tcBorders>
            <w:shd w:val="clear" w:color="auto" w:fill="auto"/>
            <w:noWrap/>
            <w:hideMark/>
          </w:tcPr>
          <w:p w:rsidR="00720654" w:rsidRPr="005470A3" w:rsidRDefault="00C706B2" w:rsidP="00CF12A3">
            <w:pPr>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w:t>
            </w:r>
          </w:p>
        </w:tc>
      </w:tr>
      <w:tr w:rsidR="00720654" w:rsidRPr="005470A3" w:rsidTr="00C706B2">
        <w:trPr>
          <w:trHeight w:val="900"/>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720654" w:rsidRPr="005470A3" w:rsidRDefault="00C706B2" w:rsidP="00C706B2">
            <w:pPr>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Konvencijos 3</w:t>
            </w:r>
            <w:r w:rsidRPr="006A2907">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 xml:space="preserve">straipsnio </w:t>
            </w:r>
            <w:r w:rsidRPr="006A2907">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kankinimo uždraudimas</w:t>
            </w:r>
            <w:r w:rsidRPr="006A2907">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 xml:space="preserve"> problematika (akcentai: valstybės pozityvios pareigos; procesinis aspektas; </w:t>
            </w:r>
            <w:r w:rsidRPr="006A2907">
              <w:rPr>
                <w:rFonts w:ascii="Times New Roman" w:eastAsia="Times New Roman" w:hAnsi="Times New Roman" w:cs="Times New Roman"/>
                <w:color w:val="000000"/>
                <w:lang w:val="lt-LT"/>
              </w:rPr>
              <w:t>laisvės atėmi</w:t>
            </w:r>
            <w:r>
              <w:rPr>
                <w:rFonts w:ascii="Times New Roman" w:eastAsia="Times New Roman" w:hAnsi="Times New Roman" w:cs="Times New Roman"/>
                <w:color w:val="000000"/>
                <w:lang w:val="lt-LT"/>
              </w:rPr>
              <w:t>mo vietose laikomų asmenų teisės; naujausios tendencijos; bylos prieš Lietuvą)</w:t>
            </w:r>
          </w:p>
        </w:tc>
        <w:tc>
          <w:tcPr>
            <w:tcW w:w="1276" w:type="dxa"/>
            <w:tcBorders>
              <w:top w:val="single" w:sz="4" w:space="0" w:color="auto"/>
              <w:left w:val="nil"/>
              <w:bottom w:val="single" w:sz="4" w:space="0" w:color="auto"/>
              <w:right w:val="single" w:sz="4" w:space="0" w:color="auto"/>
            </w:tcBorders>
            <w:shd w:val="clear" w:color="auto" w:fill="auto"/>
            <w:noWrap/>
            <w:hideMark/>
          </w:tcPr>
          <w:p w:rsidR="00720654" w:rsidRPr="005470A3" w:rsidRDefault="00C706B2" w:rsidP="00CF12A3">
            <w:pPr>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w:t>
            </w:r>
          </w:p>
        </w:tc>
      </w:tr>
      <w:tr w:rsidR="00720654" w:rsidRPr="005470A3" w:rsidTr="00C706B2">
        <w:trPr>
          <w:trHeight w:val="600"/>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720654" w:rsidRPr="005470A3" w:rsidRDefault="00C706B2" w:rsidP="00C706B2">
            <w:pPr>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Konvencijos 6</w:t>
            </w:r>
            <w:r w:rsidRPr="006A2907">
              <w:rPr>
                <w:rFonts w:ascii="Times New Roman" w:eastAsia="Times New Roman" w:hAnsi="Times New Roman" w:cs="Times New Roman"/>
                <w:color w:val="000000"/>
                <w:lang w:val="lt-LT"/>
              </w:rPr>
              <w:t xml:space="preserve"> </w:t>
            </w:r>
            <w:r>
              <w:rPr>
                <w:rFonts w:ascii="Times New Roman" w:eastAsia="Times New Roman" w:hAnsi="Times New Roman" w:cs="Times New Roman"/>
                <w:color w:val="000000"/>
                <w:lang w:val="lt-LT"/>
              </w:rPr>
              <w:t xml:space="preserve">straipsnio </w:t>
            </w:r>
            <w:r w:rsidRPr="006A2907">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teisė į teisingą bylos nagrinėjimą</w:t>
            </w:r>
            <w:r w:rsidRPr="006A2907">
              <w:rPr>
                <w:rFonts w:ascii="Times New Roman" w:eastAsia="Times New Roman" w:hAnsi="Times New Roman" w:cs="Times New Roman"/>
                <w:color w:val="000000"/>
                <w:lang w:val="lt-LT"/>
              </w:rPr>
              <w:t>)</w:t>
            </w:r>
            <w:r>
              <w:rPr>
                <w:rFonts w:ascii="Times New Roman" w:eastAsia="Times New Roman" w:hAnsi="Times New Roman" w:cs="Times New Roman"/>
                <w:color w:val="000000"/>
                <w:lang w:val="lt-LT"/>
              </w:rPr>
              <w:t xml:space="preserve"> problematika (akcentai: senatis; valstybės imunitetas; teismo nešališkumas; nusikalstamą veiklą imituojantis elgesio modelis; pažeidžiamų liudytojų apklausa; įslaptintos informacijos naudojimas; bylos prieš Lietuvą</w:t>
            </w:r>
          </w:p>
        </w:tc>
        <w:tc>
          <w:tcPr>
            <w:tcW w:w="1276" w:type="dxa"/>
            <w:tcBorders>
              <w:top w:val="single" w:sz="4" w:space="0" w:color="auto"/>
              <w:left w:val="nil"/>
              <w:bottom w:val="single" w:sz="4" w:space="0" w:color="auto"/>
              <w:right w:val="single" w:sz="4" w:space="0" w:color="auto"/>
            </w:tcBorders>
            <w:shd w:val="clear" w:color="auto" w:fill="auto"/>
            <w:noWrap/>
            <w:hideMark/>
          </w:tcPr>
          <w:p w:rsidR="00720654" w:rsidRPr="005470A3" w:rsidRDefault="00C706B2" w:rsidP="00C706B2">
            <w:pPr>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w:t>
            </w:r>
          </w:p>
        </w:tc>
      </w:tr>
      <w:tr w:rsidR="00C706B2" w:rsidRPr="005470A3" w:rsidTr="00C706B2">
        <w:trPr>
          <w:trHeight w:val="600"/>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C706B2" w:rsidRDefault="00C706B2" w:rsidP="00C706B2">
            <w:pPr>
              <w:jc w:val="both"/>
              <w:rPr>
                <w:rFonts w:ascii="Times New Roman" w:eastAsia="Times New Roman" w:hAnsi="Times New Roman" w:cs="Times New Roman"/>
                <w:color w:val="000000"/>
                <w:lang w:val="lt-LT"/>
              </w:rPr>
            </w:pPr>
            <w:r w:rsidRPr="006A2907">
              <w:rPr>
                <w:rFonts w:ascii="Times New Roman" w:eastAsia="Times New Roman" w:hAnsi="Times New Roman" w:cs="Times New Roman"/>
                <w:color w:val="000000"/>
                <w:lang w:val="lt-LT"/>
              </w:rPr>
              <w:t xml:space="preserve">Konvencijos 8 straipsnio (teisė į privataus ir šeimos gyvenimo gerbimą) </w:t>
            </w:r>
            <w:r>
              <w:rPr>
                <w:rFonts w:ascii="Times New Roman" w:eastAsia="Times New Roman" w:hAnsi="Times New Roman" w:cs="Times New Roman"/>
                <w:color w:val="000000"/>
                <w:lang w:val="lt-LT"/>
              </w:rPr>
              <w:t>problematika (akcentai: naujausios tendencijos; bylos prieš Lietuvą)</w:t>
            </w:r>
          </w:p>
        </w:tc>
        <w:tc>
          <w:tcPr>
            <w:tcW w:w="1276" w:type="dxa"/>
            <w:tcBorders>
              <w:top w:val="single" w:sz="4" w:space="0" w:color="auto"/>
              <w:left w:val="nil"/>
              <w:bottom w:val="single" w:sz="4" w:space="0" w:color="auto"/>
              <w:right w:val="single" w:sz="4" w:space="0" w:color="auto"/>
            </w:tcBorders>
            <w:shd w:val="clear" w:color="auto" w:fill="auto"/>
            <w:noWrap/>
            <w:hideMark/>
          </w:tcPr>
          <w:p w:rsidR="00C706B2" w:rsidRPr="005470A3" w:rsidRDefault="00C706B2" w:rsidP="00CF12A3">
            <w:pPr>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w:t>
            </w:r>
          </w:p>
        </w:tc>
      </w:tr>
      <w:tr w:rsidR="00C706B2" w:rsidRPr="005470A3" w:rsidTr="00C706B2">
        <w:trPr>
          <w:trHeight w:val="600"/>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C706B2" w:rsidRDefault="00C706B2" w:rsidP="00C706B2">
            <w:pPr>
              <w:jc w:val="both"/>
              <w:rPr>
                <w:rFonts w:ascii="Times New Roman" w:eastAsia="Times New Roman" w:hAnsi="Times New Roman" w:cs="Times New Roman"/>
                <w:color w:val="000000"/>
                <w:lang w:val="lt-LT"/>
              </w:rPr>
            </w:pPr>
            <w:r>
              <w:rPr>
                <w:rFonts w:ascii="Times New Roman" w:eastAsia="Times New Roman" w:hAnsi="Times New Roman" w:cs="Times New Roman"/>
                <w:color w:val="000000"/>
              </w:rPr>
              <w:t>Konvencijos 10 straipsnio (saviraiškos laisvė) problematika</w:t>
            </w:r>
            <w:r>
              <w:rPr>
                <w:rFonts w:ascii="Times New Roman" w:eastAsia="Times New Roman" w:hAnsi="Times New Roman" w:cs="Times New Roman"/>
                <w:color w:val="000000"/>
                <w:lang w:val="lt-LT"/>
              </w:rPr>
              <w:t xml:space="preserve"> (akcentai: naujausios tendencijos; bylos prieš Lietuvą)</w:t>
            </w:r>
          </w:p>
        </w:tc>
        <w:tc>
          <w:tcPr>
            <w:tcW w:w="1276" w:type="dxa"/>
            <w:tcBorders>
              <w:top w:val="single" w:sz="4" w:space="0" w:color="auto"/>
              <w:left w:val="nil"/>
              <w:bottom w:val="single" w:sz="4" w:space="0" w:color="auto"/>
              <w:right w:val="single" w:sz="4" w:space="0" w:color="auto"/>
            </w:tcBorders>
            <w:shd w:val="clear" w:color="auto" w:fill="auto"/>
            <w:noWrap/>
            <w:hideMark/>
          </w:tcPr>
          <w:p w:rsidR="00C706B2" w:rsidRPr="005470A3" w:rsidRDefault="00C706B2" w:rsidP="00CF12A3">
            <w:pPr>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2</w:t>
            </w:r>
          </w:p>
        </w:tc>
      </w:tr>
      <w:tr w:rsidR="00CF12A3" w:rsidRPr="005470A3" w:rsidTr="00CF12A3">
        <w:trPr>
          <w:trHeight w:val="262"/>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CF12A3" w:rsidRPr="005470A3" w:rsidRDefault="00CF12A3" w:rsidP="00CF12A3">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76" w:type="dxa"/>
            <w:tcBorders>
              <w:top w:val="single" w:sz="4" w:space="0" w:color="auto"/>
              <w:left w:val="nil"/>
              <w:bottom w:val="single" w:sz="4" w:space="0" w:color="auto"/>
              <w:right w:val="single" w:sz="4" w:space="0" w:color="auto"/>
            </w:tcBorders>
            <w:shd w:val="clear" w:color="auto" w:fill="auto"/>
            <w:noWrap/>
            <w:hideMark/>
          </w:tcPr>
          <w:p w:rsidR="00CF12A3" w:rsidRPr="005470A3" w:rsidRDefault="004C55D0" w:rsidP="00CF12A3">
            <w:pPr>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fldChar w:fldCharType="begin"/>
            </w:r>
            <w:r w:rsidR="00C706B2">
              <w:rPr>
                <w:rFonts w:ascii="Times New Roman" w:eastAsia="Times New Roman" w:hAnsi="Times New Roman" w:cs="Times New Roman"/>
                <w:color w:val="000000"/>
                <w:lang w:val="lt-LT"/>
              </w:rPr>
              <w:instrText xml:space="preserve"> =SUM(ABOVE) </w:instrText>
            </w:r>
            <w:r>
              <w:rPr>
                <w:rFonts w:ascii="Times New Roman" w:eastAsia="Times New Roman" w:hAnsi="Times New Roman" w:cs="Times New Roman"/>
                <w:color w:val="000000"/>
                <w:lang w:val="lt-LT"/>
              </w:rPr>
              <w:fldChar w:fldCharType="separate"/>
            </w:r>
            <w:r w:rsidR="00C706B2">
              <w:rPr>
                <w:rFonts w:ascii="Times New Roman" w:eastAsia="Times New Roman" w:hAnsi="Times New Roman" w:cs="Times New Roman"/>
                <w:noProof/>
                <w:color w:val="000000"/>
                <w:lang w:val="lt-LT"/>
              </w:rPr>
              <w:t>15</w:t>
            </w:r>
            <w:r>
              <w:rPr>
                <w:rFonts w:ascii="Times New Roman" w:eastAsia="Times New Roman" w:hAnsi="Times New Roman" w:cs="Times New Roman"/>
                <w:color w:val="000000"/>
                <w:lang w:val="lt-LT"/>
              </w:rPr>
              <w:fldChar w:fldCharType="end"/>
            </w:r>
          </w:p>
        </w:tc>
      </w:tr>
    </w:tbl>
    <w:p w:rsidR="00C706B2" w:rsidRPr="005470A3" w:rsidRDefault="00C706B2" w:rsidP="00EB4C72">
      <w:pPr>
        <w:jc w:val="center"/>
        <w:rPr>
          <w:rFonts w:ascii="Times New Roman" w:hAnsi="Times New Roman" w:cs="Times New Roman"/>
          <w:b/>
          <w:color w:val="000000"/>
          <w:lang w:val="lt-LT"/>
        </w:rPr>
      </w:pPr>
    </w:p>
    <w:p w:rsidR="00EB4C72" w:rsidRPr="005470A3" w:rsidRDefault="00CF12A3" w:rsidP="00EB4C72">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APYLINKIŲ IR APYGARDŲ TEISMŲ TEISĖJŲ MOKYMO PROGRAMA „TEISMO EKSPERTIZĖ“</w:t>
      </w:r>
    </w:p>
    <w:p w:rsidR="00EB4C72" w:rsidRPr="005470A3" w:rsidRDefault="00EB4C72" w:rsidP="00EB4C72">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(kodas – TE)</w:t>
      </w:r>
    </w:p>
    <w:p w:rsidR="00EB4C72" w:rsidRPr="005470A3" w:rsidRDefault="00EB4C72" w:rsidP="00EB4C72">
      <w:pPr>
        <w:jc w:val="center"/>
        <w:rPr>
          <w:rFonts w:ascii="Times New Roman" w:hAnsi="Times New Roman" w:cs="Times New Roman"/>
          <w:lang w:val="lt-LT"/>
        </w:rPr>
      </w:pPr>
    </w:p>
    <w:tbl>
      <w:tblPr>
        <w:tblW w:w="9229" w:type="dxa"/>
        <w:tblInd w:w="93" w:type="dxa"/>
        <w:tblLayout w:type="fixed"/>
        <w:tblLook w:val="04A0"/>
      </w:tblPr>
      <w:tblGrid>
        <w:gridCol w:w="7953"/>
        <w:gridCol w:w="1276"/>
      </w:tblGrid>
      <w:tr w:rsidR="00D019C4" w:rsidRPr="005470A3" w:rsidTr="00CF12A3">
        <w:trPr>
          <w:trHeight w:val="600"/>
        </w:trPr>
        <w:tc>
          <w:tcPr>
            <w:tcW w:w="795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019C4" w:rsidRPr="005470A3" w:rsidRDefault="00D019C4" w:rsidP="00EB4C72">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000000" w:fill="D9D9D9"/>
            <w:hideMark/>
          </w:tcPr>
          <w:p w:rsidR="00D019C4" w:rsidRPr="005470A3" w:rsidRDefault="00D019C4" w:rsidP="00CF12A3">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color w:val="000000"/>
                <w:lang w:val="lt-LT"/>
              </w:rPr>
              <w:t>Trukmė, akad. val.</w:t>
            </w:r>
          </w:p>
        </w:tc>
      </w:tr>
      <w:tr w:rsidR="00D019C4" w:rsidRPr="005470A3" w:rsidTr="00CF12A3">
        <w:trPr>
          <w:trHeight w:val="615"/>
        </w:trPr>
        <w:tc>
          <w:tcPr>
            <w:tcW w:w="7953" w:type="dxa"/>
            <w:tcBorders>
              <w:top w:val="nil"/>
              <w:left w:val="single" w:sz="4" w:space="0" w:color="auto"/>
              <w:bottom w:val="single" w:sz="4" w:space="0" w:color="auto"/>
              <w:right w:val="single" w:sz="4" w:space="0" w:color="auto"/>
            </w:tcBorders>
            <w:shd w:val="clear" w:color="auto" w:fill="auto"/>
            <w:hideMark/>
          </w:tcPr>
          <w:p w:rsidR="00D019C4" w:rsidRPr="005470A3" w:rsidRDefault="00D019C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Minimalūs Europos Sąjungos reikalavimai teismo ekspertizei – santykis su Lietuvos reglamentacija ir bylų tyrimo ir nagrinėjimo procesinė tvarka. Teismo ekspertizė civiliniame procese</w:t>
            </w:r>
          </w:p>
        </w:tc>
        <w:tc>
          <w:tcPr>
            <w:tcW w:w="1276" w:type="dxa"/>
            <w:tcBorders>
              <w:top w:val="nil"/>
              <w:left w:val="nil"/>
              <w:bottom w:val="single" w:sz="4" w:space="0" w:color="auto"/>
              <w:right w:val="single" w:sz="4" w:space="0" w:color="auto"/>
            </w:tcBorders>
            <w:shd w:val="clear" w:color="000000" w:fill="FFFFFF"/>
            <w:hideMark/>
          </w:tcPr>
          <w:p w:rsidR="00D019C4" w:rsidRPr="005470A3" w:rsidRDefault="00D019C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D019C4" w:rsidRPr="005470A3" w:rsidTr="00605892">
        <w:trPr>
          <w:trHeight w:val="2704"/>
        </w:trPr>
        <w:tc>
          <w:tcPr>
            <w:tcW w:w="7953" w:type="dxa"/>
            <w:tcBorders>
              <w:top w:val="nil"/>
              <w:left w:val="single" w:sz="4" w:space="0" w:color="auto"/>
              <w:bottom w:val="single" w:sz="4" w:space="0" w:color="auto"/>
              <w:right w:val="single" w:sz="4" w:space="0" w:color="auto"/>
            </w:tcBorders>
            <w:shd w:val="clear" w:color="auto" w:fill="auto"/>
            <w:hideMark/>
          </w:tcPr>
          <w:p w:rsidR="00CF12A3" w:rsidRPr="005470A3" w:rsidRDefault="00D019C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Atskirų ekspertinių tyrimų galimybės:</w:t>
            </w:r>
          </w:p>
          <w:p w:rsidR="00CF12A3" w:rsidRPr="005470A3" w:rsidRDefault="00D019C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skaitmeninės informacijos ekspertizė: tipinės situacijos ir išvadų vertinimas;</w:t>
            </w:r>
            <w:r w:rsidRPr="005470A3">
              <w:rPr>
                <w:rFonts w:ascii="Times New Roman" w:eastAsia="Times New Roman" w:hAnsi="Times New Roman" w:cs="Times New Roman"/>
                <w:color w:val="000000"/>
                <w:lang w:val="lt-LT"/>
              </w:rPr>
              <w:br/>
              <w:t>- medžiagų ir gaminių ekspertizės (pluoštų, dažų, narkotinių medžiagų tyrimai): tipinės situacijos ir išvadų vertinimas;</w:t>
            </w:r>
          </w:p>
          <w:p w:rsidR="00CF12A3" w:rsidRPr="005470A3" w:rsidRDefault="00D019C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 techninės ekspertizės (eismo įvykių, transporto </w:t>
            </w:r>
            <w:proofErr w:type="spellStart"/>
            <w:r w:rsidRPr="005470A3">
              <w:rPr>
                <w:rFonts w:ascii="Times New Roman" w:eastAsia="Times New Roman" w:hAnsi="Times New Roman" w:cs="Times New Roman"/>
                <w:color w:val="000000"/>
                <w:lang w:val="lt-LT"/>
              </w:rPr>
              <w:t>trasologijos</w:t>
            </w:r>
            <w:proofErr w:type="spellEnd"/>
            <w:r w:rsidRPr="005470A3">
              <w:rPr>
                <w:rFonts w:ascii="Times New Roman" w:eastAsia="Times New Roman" w:hAnsi="Times New Roman" w:cs="Times New Roman"/>
                <w:color w:val="000000"/>
                <w:lang w:val="lt-LT"/>
              </w:rPr>
              <w:t>, darbų saugos, gaisrų tyrimai):</w:t>
            </w:r>
            <w:r w:rsidR="00CF12A3" w:rsidRPr="005470A3">
              <w:rPr>
                <w:rFonts w:ascii="Times New Roman" w:eastAsia="Times New Roman" w:hAnsi="Times New Roman" w:cs="Times New Roman"/>
                <w:color w:val="000000"/>
                <w:lang w:val="lt-LT"/>
              </w:rPr>
              <w:t xml:space="preserve"> </w:t>
            </w:r>
            <w:r w:rsidRPr="005470A3">
              <w:rPr>
                <w:rFonts w:ascii="Times New Roman" w:eastAsia="Times New Roman" w:hAnsi="Times New Roman" w:cs="Times New Roman"/>
                <w:color w:val="000000"/>
                <w:lang w:val="lt-LT"/>
              </w:rPr>
              <w:t>tipinės situacijos ir išvadų vertinimas;</w:t>
            </w:r>
          </w:p>
          <w:p w:rsidR="00CF12A3" w:rsidRPr="005470A3" w:rsidRDefault="00D019C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dokumentų ekspertizės (dokumentų, rašysenos ir lingvistiniai tyrimai): tipinės situacijos ir išvadų vertinimas;</w:t>
            </w:r>
          </w:p>
          <w:p w:rsidR="00CF12A3" w:rsidRPr="005470A3" w:rsidRDefault="00D019C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 </w:t>
            </w:r>
            <w:proofErr w:type="spellStart"/>
            <w:r w:rsidRPr="005470A3">
              <w:rPr>
                <w:rFonts w:ascii="Times New Roman" w:eastAsia="Times New Roman" w:hAnsi="Times New Roman" w:cs="Times New Roman"/>
                <w:color w:val="000000"/>
                <w:lang w:val="lt-LT"/>
              </w:rPr>
              <w:t>trasologija</w:t>
            </w:r>
            <w:proofErr w:type="spellEnd"/>
            <w:r w:rsidRPr="005470A3">
              <w:rPr>
                <w:rFonts w:ascii="Times New Roman" w:eastAsia="Times New Roman" w:hAnsi="Times New Roman" w:cs="Times New Roman"/>
                <w:color w:val="000000"/>
                <w:lang w:val="lt-LT"/>
              </w:rPr>
              <w:t xml:space="preserve"> ir balistika: tipinės situacijos ir išvadų vertinimas;</w:t>
            </w:r>
          </w:p>
          <w:p w:rsidR="00D019C4" w:rsidRPr="005470A3" w:rsidRDefault="00D019C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ekonominės ekspertizės: tipinės situacijos ir išvadų vertinimas.</w:t>
            </w:r>
          </w:p>
        </w:tc>
        <w:tc>
          <w:tcPr>
            <w:tcW w:w="1276" w:type="dxa"/>
            <w:tcBorders>
              <w:top w:val="nil"/>
              <w:left w:val="nil"/>
              <w:bottom w:val="single" w:sz="4" w:space="0" w:color="auto"/>
              <w:right w:val="single" w:sz="4" w:space="0" w:color="auto"/>
            </w:tcBorders>
            <w:shd w:val="clear" w:color="000000" w:fill="FFFFFF"/>
            <w:hideMark/>
          </w:tcPr>
          <w:p w:rsidR="00D019C4" w:rsidRPr="005470A3" w:rsidRDefault="00D019C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8</w:t>
            </w:r>
          </w:p>
        </w:tc>
      </w:tr>
      <w:tr w:rsidR="00D019C4" w:rsidRPr="005470A3" w:rsidTr="00CF12A3">
        <w:trPr>
          <w:trHeight w:val="300"/>
        </w:trPr>
        <w:tc>
          <w:tcPr>
            <w:tcW w:w="7953" w:type="dxa"/>
            <w:tcBorders>
              <w:top w:val="nil"/>
              <w:left w:val="single" w:sz="4" w:space="0" w:color="auto"/>
              <w:bottom w:val="single" w:sz="4" w:space="0" w:color="auto"/>
              <w:right w:val="single" w:sz="4" w:space="0" w:color="auto"/>
            </w:tcBorders>
            <w:shd w:val="clear" w:color="auto" w:fill="auto"/>
            <w:noWrap/>
            <w:vAlign w:val="bottom"/>
            <w:hideMark/>
          </w:tcPr>
          <w:p w:rsidR="00D019C4" w:rsidRPr="005470A3" w:rsidRDefault="00D019C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Teismo medicinos toksikologija: galimybės ir tyrimo duomenų interpretavimas</w:t>
            </w:r>
          </w:p>
        </w:tc>
        <w:tc>
          <w:tcPr>
            <w:tcW w:w="1276" w:type="dxa"/>
            <w:tcBorders>
              <w:top w:val="nil"/>
              <w:left w:val="nil"/>
              <w:bottom w:val="single" w:sz="4" w:space="0" w:color="auto"/>
              <w:right w:val="single" w:sz="4" w:space="0" w:color="auto"/>
            </w:tcBorders>
            <w:shd w:val="clear" w:color="000000" w:fill="FFFFFF"/>
            <w:hideMark/>
          </w:tcPr>
          <w:p w:rsidR="00D019C4" w:rsidRPr="005470A3" w:rsidRDefault="00D019C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2</w:t>
            </w:r>
          </w:p>
        </w:tc>
      </w:tr>
      <w:tr w:rsidR="00D019C4" w:rsidRPr="005470A3" w:rsidTr="00CF12A3">
        <w:trPr>
          <w:trHeight w:val="300"/>
        </w:trPr>
        <w:tc>
          <w:tcPr>
            <w:tcW w:w="7953" w:type="dxa"/>
            <w:tcBorders>
              <w:top w:val="nil"/>
              <w:left w:val="single" w:sz="4" w:space="0" w:color="auto"/>
              <w:bottom w:val="single" w:sz="4" w:space="0" w:color="auto"/>
              <w:right w:val="single" w:sz="4" w:space="0" w:color="auto"/>
            </w:tcBorders>
            <w:shd w:val="clear" w:color="auto" w:fill="auto"/>
            <w:vAlign w:val="bottom"/>
            <w:hideMark/>
          </w:tcPr>
          <w:p w:rsidR="00D019C4" w:rsidRPr="005470A3" w:rsidRDefault="00D019C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Serologiniai ir DNR tyrimai teismo medicinoje</w:t>
            </w:r>
          </w:p>
        </w:tc>
        <w:tc>
          <w:tcPr>
            <w:tcW w:w="1276" w:type="dxa"/>
            <w:tcBorders>
              <w:top w:val="nil"/>
              <w:left w:val="nil"/>
              <w:bottom w:val="single" w:sz="4" w:space="0" w:color="auto"/>
              <w:right w:val="single" w:sz="4" w:space="0" w:color="auto"/>
            </w:tcBorders>
            <w:shd w:val="clear" w:color="000000" w:fill="FFFFFF"/>
            <w:hideMark/>
          </w:tcPr>
          <w:p w:rsidR="00D019C4" w:rsidRPr="005470A3" w:rsidRDefault="00D019C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2</w:t>
            </w:r>
          </w:p>
        </w:tc>
      </w:tr>
      <w:tr w:rsidR="00D019C4" w:rsidRPr="005470A3" w:rsidTr="00605892">
        <w:trPr>
          <w:trHeight w:val="424"/>
        </w:trPr>
        <w:tc>
          <w:tcPr>
            <w:tcW w:w="7953" w:type="dxa"/>
            <w:tcBorders>
              <w:top w:val="nil"/>
              <w:left w:val="single" w:sz="4" w:space="0" w:color="auto"/>
              <w:bottom w:val="single" w:sz="4" w:space="0" w:color="auto"/>
              <w:right w:val="single" w:sz="4" w:space="0" w:color="auto"/>
            </w:tcBorders>
            <w:shd w:val="clear" w:color="auto" w:fill="auto"/>
            <w:vAlign w:val="bottom"/>
            <w:hideMark/>
          </w:tcPr>
          <w:p w:rsidR="00D019C4" w:rsidRPr="005470A3" w:rsidRDefault="00D019C4" w:rsidP="00CF12A3">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 xml:space="preserve">Gyvų asmenų tyrimai ir ekspertizės. Sveikatos sutrikdymo masto nustatymas. Įtariamųjų, kaltinamųjų sveikatos būklės teismo medicininis vertinimas. Mirusiųjų teismo medicinos tyrimai ir ekspertizės. </w:t>
            </w:r>
            <w:proofErr w:type="spellStart"/>
            <w:r w:rsidRPr="005470A3">
              <w:rPr>
                <w:rFonts w:ascii="Times New Roman" w:eastAsia="Times New Roman" w:hAnsi="Times New Roman" w:cs="Times New Roman"/>
                <w:color w:val="000000"/>
                <w:lang w:val="lt-LT"/>
              </w:rPr>
              <w:t>Deontologiniai</w:t>
            </w:r>
            <w:proofErr w:type="spellEnd"/>
            <w:r w:rsidRPr="005470A3">
              <w:rPr>
                <w:rFonts w:ascii="Times New Roman" w:eastAsia="Times New Roman" w:hAnsi="Times New Roman" w:cs="Times New Roman"/>
                <w:color w:val="000000"/>
                <w:lang w:val="lt-LT"/>
              </w:rPr>
              <w:t xml:space="preserve"> teismo </w:t>
            </w:r>
            <w:r w:rsidRPr="005470A3">
              <w:rPr>
                <w:rFonts w:ascii="Times New Roman" w:eastAsia="Times New Roman" w:hAnsi="Times New Roman" w:cs="Times New Roman"/>
                <w:color w:val="000000"/>
                <w:lang w:val="lt-LT"/>
              </w:rPr>
              <w:lastRenderedPageBreak/>
              <w:t>medicinos tyrimai ir ekspertizės</w:t>
            </w:r>
          </w:p>
        </w:tc>
        <w:tc>
          <w:tcPr>
            <w:tcW w:w="1276" w:type="dxa"/>
            <w:tcBorders>
              <w:top w:val="nil"/>
              <w:left w:val="nil"/>
              <w:bottom w:val="single" w:sz="4" w:space="0" w:color="auto"/>
              <w:right w:val="single" w:sz="4" w:space="0" w:color="auto"/>
            </w:tcBorders>
            <w:shd w:val="clear" w:color="000000" w:fill="FFFFFF"/>
            <w:hideMark/>
          </w:tcPr>
          <w:p w:rsidR="00D019C4" w:rsidRPr="005470A3" w:rsidRDefault="00D019C4"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lastRenderedPageBreak/>
              <w:t>2</w:t>
            </w:r>
          </w:p>
        </w:tc>
      </w:tr>
      <w:tr w:rsidR="00D019C4" w:rsidRPr="005470A3" w:rsidTr="005470A3">
        <w:trPr>
          <w:trHeight w:val="418"/>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D019C4" w:rsidRPr="005470A3" w:rsidRDefault="00D019C4" w:rsidP="00CF12A3">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lastRenderedPageBreak/>
              <w:t>Iš viso</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rsidR="00D019C4" w:rsidRPr="005470A3" w:rsidRDefault="004C55D0" w:rsidP="00CF12A3">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fldChar w:fldCharType="begin"/>
            </w:r>
            <w:r w:rsidR="00CF12A3" w:rsidRPr="005470A3">
              <w:rPr>
                <w:rFonts w:ascii="Times New Roman" w:eastAsia="Times New Roman" w:hAnsi="Times New Roman" w:cs="Times New Roman"/>
                <w:color w:val="000000"/>
                <w:lang w:val="lt-LT"/>
              </w:rPr>
              <w:instrText xml:space="preserve"> =SUM(ABOVE) </w:instrText>
            </w:r>
            <w:r w:rsidRPr="005470A3">
              <w:rPr>
                <w:rFonts w:ascii="Times New Roman" w:eastAsia="Times New Roman" w:hAnsi="Times New Roman" w:cs="Times New Roman"/>
                <w:color w:val="000000"/>
                <w:lang w:val="lt-LT"/>
              </w:rPr>
              <w:fldChar w:fldCharType="separate"/>
            </w:r>
            <w:r w:rsidR="00CF12A3" w:rsidRPr="005470A3">
              <w:rPr>
                <w:rFonts w:ascii="Times New Roman" w:eastAsia="Times New Roman" w:hAnsi="Times New Roman" w:cs="Times New Roman"/>
                <w:noProof/>
                <w:color w:val="000000"/>
                <w:lang w:val="lt-LT"/>
              </w:rPr>
              <w:t>18</w:t>
            </w:r>
            <w:r w:rsidRPr="005470A3">
              <w:rPr>
                <w:rFonts w:ascii="Times New Roman" w:eastAsia="Times New Roman" w:hAnsi="Times New Roman" w:cs="Times New Roman"/>
                <w:color w:val="000000"/>
                <w:lang w:val="lt-LT"/>
              </w:rPr>
              <w:fldChar w:fldCharType="end"/>
            </w:r>
          </w:p>
        </w:tc>
      </w:tr>
    </w:tbl>
    <w:p w:rsidR="005C52BE" w:rsidRPr="005470A3" w:rsidRDefault="005C52BE" w:rsidP="005C52BE">
      <w:pPr>
        <w:jc w:val="center"/>
        <w:rPr>
          <w:rFonts w:ascii="Times New Roman" w:hAnsi="Times New Roman" w:cs="Times New Roman"/>
          <w:b/>
          <w:color w:val="000000"/>
          <w:lang w:val="lt-LT"/>
        </w:rPr>
      </w:pPr>
    </w:p>
    <w:p w:rsidR="00CF12A3" w:rsidRPr="005470A3" w:rsidRDefault="00CF12A3" w:rsidP="005C52BE">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LIETUVOS APELIACINIO TEISMO IR APYGARDŲ TEISMŲ TEISĖJŲ MOKYMO PROGRAMA „</w:t>
      </w:r>
      <w:r w:rsidR="00A878DC" w:rsidRPr="005470A3">
        <w:rPr>
          <w:rFonts w:ascii="Times New Roman" w:hAnsi="Times New Roman" w:cs="Times New Roman"/>
          <w:b/>
          <w:color w:val="000000"/>
          <w:lang w:val="lt-LT"/>
        </w:rPr>
        <w:t>VERSLAS IR FINANSAI</w:t>
      </w:r>
      <w:r w:rsidRPr="005470A3">
        <w:rPr>
          <w:rFonts w:ascii="Times New Roman" w:hAnsi="Times New Roman" w:cs="Times New Roman"/>
          <w:b/>
          <w:color w:val="000000"/>
          <w:lang w:val="lt-LT"/>
        </w:rPr>
        <w:t xml:space="preserve">“ </w:t>
      </w:r>
    </w:p>
    <w:p w:rsidR="00A878DC" w:rsidRPr="005470A3" w:rsidRDefault="005C52BE" w:rsidP="005C52BE">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 xml:space="preserve">(kodas – </w:t>
      </w:r>
      <w:r w:rsidR="00A878DC" w:rsidRPr="005470A3">
        <w:rPr>
          <w:rFonts w:ascii="Times New Roman" w:hAnsi="Times New Roman" w:cs="Times New Roman"/>
          <w:b/>
          <w:color w:val="000000"/>
          <w:lang w:val="lt-LT"/>
        </w:rPr>
        <w:t>V</w:t>
      </w:r>
      <w:r w:rsidRPr="005470A3">
        <w:rPr>
          <w:rFonts w:ascii="Times New Roman" w:hAnsi="Times New Roman" w:cs="Times New Roman"/>
          <w:b/>
          <w:color w:val="000000"/>
          <w:lang w:val="lt-LT"/>
        </w:rPr>
        <w:t>F)</w:t>
      </w:r>
    </w:p>
    <w:p w:rsidR="005C52BE" w:rsidRPr="005470A3" w:rsidRDefault="001E5AED" w:rsidP="005C52BE">
      <w:pPr>
        <w:jc w:val="center"/>
        <w:rPr>
          <w:rFonts w:ascii="Times New Roman" w:hAnsi="Times New Roman" w:cs="Times New Roman"/>
          <w:lang w:val="lt-LT"/>
        </w:rPr>
      </w:pPr>
      <w:r w:rsidRPr="005470A3">
        <w:rPr>
          <w:rFonts w:ascii="Times New Roman" w:hAnsi="Times New Roman" w:cs="Times New Roman"/>
          <w:b/>
          <w:color w:val="000000"/>
          <w:lang w:val="lt-LT"/>
        </w:rPr>
        <w:t xml:space="preserve"> </w:t>
      </w:r>
    </w:p>
    <w:tbl>
      <w:tblPr>
        <w:tblW w:w="9229" w:type="dxa"/>
        <w:tblInd w:w="93" w:type="dxa"/>
        <w:tblLook w:val="04A0"/>
      </w:tblPr>
      <w:tblGrid>
        <w:gridCol w:w="7953"/>
        <w:gridCol w:w="1276"/>
      </w:tblGrid>
      <w:tr w:rsidR="00720654" w:rsidRPr="005470A3" w:rsidTr="007B1F9A">
        <w:trPr>
          <w:trHeight w:val="600"/>
        </w:trPr>
        <w:tc>
          <w:tcPr>
            <w:tcW w:w="795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20654" w:rsidRPr="005470A3" w:rsidRDefault="00D019C4" w:rsidP="004B13FD">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000000" w:fill="D9D9D9"/>
            <w:hideMark/>
          </w:tcPr>
          <w:p w:rsidR="00720654" w:rsidRPr="005470A3" w:rsidRDefault="00720654" w:rsidP="007B1F9A">
            <w:pPr>
              <w:jc w:val="center"/>
              <w:rPr>
                <w:rFonts w:ascii="Times New Roman" w:eastAsia="Times New Roman" w:hAnsi="Times New Roman" w:cs="Times New Roman"/>
                <w:b/>
                <w:bCs/>
                <w:color w:val="000000"/>
                <w:lang w:val="lt-LT"/>
              </w:rPr>
            </w:pPr>
            <w:r w:rsidRPr="005470A3">
              <w:rPr>
                <w:rFonts w:ascii="Times New Roman" w:eastAsia="Times New Roman" w:hAnsi="Times New Roman" w:cs="Times New Roman"/>
                <w:b/>
                <w:bCs/>
                <w:color w:val="000000"/>
                <w:lang w:val="lt-LT"/>
              </w:rPr>
              <w:t>Trukmė, akad. val.</w:t>
            </w:r>
          </w:p>
        </w:tc>
      </w:tr>
      <w:tr w:rsidR="00720654" w:rsidRPr="005470A3" w:rsidTr="00A878DC">
        <w:trPr>
          <w:trHeight w:val="500"/>
        </w:trPr>
        <w:tc>
          <w:tcPr>
            <w:tcW w:w="7953" w:type="dxa"/>
            <w:tcBorders>
              <w:top w:val="nil"/>
              <w:left w:val="single" w:sz="4" w:space="0" w:color="auto"/>
              <w:bottom w:val="single" w:sz="4" w:space="0" w:color="auto"/>
              <w:right w:val="single" w:sz="4" w:space="0" w:color="auto"/>
            </w:tcBorders>
            <w:shd w:val="clear" w:color="auto" w:fill="auto"/>
            <w:hideMark/>
          </w:tcPr>
          <w:p w:rsidR="00720654" w:rsidRPr="005470A3" w:rsidRDefault="00720654" w:rsidP="007B1F9A">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Finansinių ataskaitų (pelno (nuostolio), balanso, pinigų srautų ataskaitos) analizė ne finansininkams. Kaip suprasti finansines ataskaitas.</w:t>
            </w:r>
          </w:p>
        </w:tc>
        <w:tc>
          <w:tcPr>
            <w:tcW w:w="1276" w:type="dxa"/>
            <w:tcBorders>
              <w:top w:val="nil"/>
              <w:left w:val="nil"/>
              <w:bottom w:val="single" w:sz="4" w:space="0" w:color="auto"/>
              <w:right w:val="single" w:sz="4" w:space="0" w:color="auto"/>
            </w:tcBorders>
            <w:shd w:val="clear" w:color="auto" w:fill="auto"/>
            <w:noWrap/>
            <w:hideMark/>
          </w:tcPr>
          <w:p w:rsidR="00720654" w:rsidRPr="005470A3" w:rsidRDefault="00720654" w:rsidP="007B1F9A">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6</w:t>
            </w:r>
          </w:p>
        </w:tc>
      </w:tr>
      <w:tr w:rsidR="00A878DC" w:rsidRPr="005470A3" w:rsidTr="00A878DC">
        <w:trPr>
          <w:trHeight w:val="274"/>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A878DC" w:rsidRPr="005470A3" w:rsidRDefault="00A878DC" w:rsidP="007B1F9A">
            <w:pPr>
              <w:rPr>
                <w:rFonts w:ascii="Times New Roman" w:eastAsia="Times New Roman" w:hAnsi="Times New Roman" w:cs="Times New Roman"/>
                <w:color w:val="000000"/>
                <w:lang w:val="lt-LT"/>
              </w:rPr>
            </w:pPr>
            <w:r w:rsidRPr="005470A3">
              <w:rPr>
                <w:rFonts w:ascii="Times New Roman" w:hAnsi="Times New Roman" w:cs="Times New Roman"/>
                <w:lang w:val="lt-LT"/>
              </w:rPr>
              <w:t>Verslo vertinimas: principai, metodai ir praktika</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A878DC" w:rsidRPr="005470A3" w:rsidRDefault="00A878DC" w:rsidP="007B1F9A">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CF12A3" w:rsidRPr="005470A3" w:rsidTr="00A878DC">
        <w:trPr>
          <w:trHeight w:val="261"/>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CF12A3" w:rsidRPr="005470A3" w:rsidRDefault="00CF12A3" w:rsidP="007B1F9A">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76" w:type="dxa"/>
            <w:tcBorders>
              <w:top w:val="single" w:sz="4" w:space="0" w:color="auto"/>
              <w:left w:val="nil"/>
              <w:bottom w:val="single" w:sz="4" w:space="0" w:color="auto"/>
              <w:right w:val="single" w:sz="4" w:space="0" w:color="auto"/>
            </w:tcBorders>
            <w:shd w:val="clear" w:color="auto" w:fill="auto"/>
            <w:noWrap/>
            <w:hideMark/>
          </w:tcPr>
          <w:p w:rsidR="00CF12A3" w:rsidRPr="005470A3" w:rsidRDefault="00A878DC" w:rsidP="00A878DC">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10</w:t>
            </w:r>
          </w:p>
        </w:tc>
      </w:tr>
      <w:tr w:rsidR="00720654" w:rsidRPr="005470A3" w:rsidTr="007B1F9A">
        <w:trPr>
          <w:gridAfter w:val="1"/>
          <w:wAfter w:w="1276" w:type="dxa"/>
          <w:trHeight w:val="280"/>
        </w:trPr>
        <w:tc>
          <w:tcPr>
            <w:tcW w:w="7953" w:type="dxa"/>
            <w:tcBorders>
              <w:top w:val="nil"/>
              <w:left w:val="nil"/>
              <w:bottom w:val="nil"/>
              <w:right w:val="nil"/>
            </w:tcBorders>
            <w:shd w:val="clear" w:color="auto" w:fill="auto"/>
            <w:noWrap/>
            <w:vAlign w:val="bottom"/>
          </w:tcPr>
          <w:p w:rsidR="00720654" w:rsidRPr="005470A3" w:rsidRDefault="00720654" w:rsidP="004B13FD">
            <w:pPr>
              <w:rPr>
                <w:rFonts w:ascii="Times New Roman" w:eastAsia="Times New Roman" w:hAnsi="Times New Roman" w:cs="Times New Roman"/>
                <w:color w:val="000000"/>
                <w:lang w:val="lt-LT"/>
              </w:rPr>
            </w:pPr>
          </w:p>
        </w:tc>
      </w:tr>
    </w:tbl>
    <w:p w:rsidR="005C52BE" w:rsidRPr="005470A3" w:rsidRDefault="007B1F9A" w:rsidP="005C52BE">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TEISĖJŲ MOKYMO PROGRAMA „LYGIOS GALIMYBĖS“</w:t>
      </w:r>
    </w:p>
    <w:p w:rsidR="005C52BE" w:rsidRPr="005470A3" w:rsidRDefault="005C52BE" w:rsidP="005C52BE">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(kodas – LG)</w:t>
      </w:r>
    </w:p>
    <w:p w:rsidR="005C52BE" w:rsidRPr="005470A3" w:rsidRDefault="005C52BE" w:rsidP="005C52BE">
      <w:pPr>
        <w:jc w:val="center"/>
        <w:rPr>
          <w:rFonts w:ascii="Times New Roman" w:hAnsi="Times New Roman" w:cs="Times New Roman"/>
          <w:lang w:val="lt-LT"/>
        </w:rPr>
      </w:pPr>
    </w:p>
    <w:tbl>
      <w:tblPr>
        <w:tblW w:w="9229" w:type="dxa"/>
        <w:tblInd w:w="93" w:type="dxa"/>
        <w:tblLayout w:type="fixed"/>
        <w:tblLook w:val="04A0"/>
      </w:tblPr>
      <w:tblGrid>
        <w:gridCol w:w="7953"/>
        <w:gridCol w:w="1276"/>
      </w:tblGrid>
      <w:tr w:rsidR="00720654" w:rsidRPr="005470A3" w:rsidTr="007B1F9A">
        <w:trPr>
          <w:trHeight w:val="600"/>
        </w:trPr>
        <w:tc>
          <w:tcPr>
            <w:tcW w:w="795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20654" w:rsidRPr="005470A3" w:rsidRDefault="00D019C4" w:rsidP="004B13FD">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bCs/>
                <w:color w:val="000000"/>
                <w:lang w:val="lt-LT"/>
              </w:rPr>
              <w:t>Tema</w:t>
            </w:r>
          </w:p>
        </w:tc>
        <w:tc>
          <w:tcPr>
            <w:tcW w:w="1276" w:type="dxa"/>
            <w:tcBorders>
              <w:top w:val="single" w:sz="4" w:space="0" w:color="auto"/>
              <w:left w:val="nil"/>
              <w:bottom w:val="single" w:sz="4" w:space="0" w:color="auto"/>
              <w:right w:val="single" w:sz="4" w:space="0" w:color="auto"/>
            </w:tcBorders>
            <w:shd w:val="clear" w:color="000000" w:fill="D9D9D9"/>
            <w:hideMark/>
          </w:tcPr>
          <w:p w:rsidR="00720654" w:rsidRPr="005470A3" w:rsidRDefault="00720654" w:rsidP="007B1F9A">
            <w:pPr>
              <w:jc w:val="center"/>
              <w:rPr>
                <w:rFonts w:ascii="Times New Roman" w:eastAsia="Times New Roman" w:hAnsi="Times New Roman" w:cs="Times New Roman"/>
                <w:b/>
                <w:color w:val="000000"/>
                <w:lang w:val="lt-LT"/>
              </w:rPr>
            </w:pPr>
            <w:r w:rsidRPr="005470A3">
              <w:rPr>
                <w:rFonts w:ascii="Times New Roman" w:eastAsia="Times New Roman" w:hAnsi="Times New Roman" w:cs="Times New Roman"/>
                <w:b/>
                <w:color w:val="000000"/>
                <w:lang w:val="lt-LT"/>
              </w:rPr>
              <w:t>Trukmė, akad. val.</w:t>
            </w:r>
          </w:p>
        </w:tc>
      </w:tr>
      <w:tr w:rsidR="00720654" w:rsidRPr="005470A3" w:rsidTr="007B1F9A">
        <w:trPr>
          <w:trHeight w:val="521"/>
        </w:trPr>
        <w:tc>
          <w:tcPr>
            <w:tcW w:w="7953"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7B1F9A">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Lygiateisiškumo principas. Konstitucinė doktrina ir Europos Žmogaus Teisių Teismo praktika</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720654" w:rsidP="007B1F9A">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4</w:t>
            </w:r>
          </w:p>
        </w:tc>
      </w:tr>
      <w:tr w:rsidR="00EC26B5" w:rsidRPr="005470A3" w:rsidTr="007B1F9A">
        <w:trPr>
          <w:trHeight w:val="521"/>
        </w:trPr>
        <w:tc>
          <w:tcPr>
            <w:tcW w:w="7953" w:type="dxa"/>
            <w:tcBorders>
              <w:top w:val="nil"/>
              <w:left w:val="single" w:sz="4" w:space="0" w:color="auto"/>
              <w:bottom w:val="single" w:sz="4" w:space="0" w:color="auto"/>
              <w:right w:val="single" w:sz="4" w:space="0" w:color="auto"/>
            </w:tcBorders>
            <w:shd w:val="clear" w:color="auto" w:fill="auto"/>
            <w:noWrap/>
            <w:hideMark/>
          </w:tcPr>
          <w:p w:rsidR="00EC26B5" w:rsidRPr="005470A3" w:rsidRDefault="00EC26B5" w:rsidP="007B1F9A">
            <w:pP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Diskriminacijos draudimas Jungtinių Tautų žmogaus teisių konvencijose ir jos aiškinimas konvencijų priežiūros institucijų praktikoje</w:t>
            </w:r>
          </w:p>
        </w:tc>
        <w:tc>
          <w:tcPr>
            <w:tcW w:w="1276" w:type="dxa"/>
            <w:tcBorders>
              <w:top w:val="nil"/>
              <w:left w:val="nil"/>
              <w:bottom w:val="single" w:sz="4" w:space="0" w:color="auto"/>
              <w:right w:val="single" w:sz="4" w:space="0" w:color="auto"/>
            </w:tcBorders>
            <w:shd w:val="clear" w:color="000000" w:fill="FFFFFF"/>
            <w:hideMark/>
          </w:tcPr>
          <w:p w:rsidR="00EC26B5" w:rsidRPr="005470A3" w:rsidRDefault="00EC26B5" w:rsidP="007B1F9A">
            <w:pPr>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3</w:t>
            </w:r>
          </w:p>
        </w:tc>
      </w:tr>
      <w:tr w:rsidR="00720654" w:rsidRPr="005470A3" w:rsidTr="007B1F9A">
        <w:trPr>
          <w:trHeight w:val="600"/>
        </w:trPr>
        <w:tc>
          <w:tcPr>
            <w:tcW w:w="7953" w:type="dxa"/>
            <w:tcBorders>
              <w:top w:val="nil"/>
              <w:left w:val="single" w:sz="4" w:space="0" w:color="auto"/>
              <w:bottom w:val="single" w:sz="4" w:space="0" w:color="auto"/>
              <w:right w:val="single" w:sz="4" w:space="0" w:color="auto"/>
            </w:tcBorders>
            <w:shd w:val="clear" w:color="auto" w:fill="auto"/>
            <w:noWrap/>
            <w:hideMark/>
          </w:tcPr>
          <w:p w:rsidR="00720654" w:rsidRPr="005470A3" w:rsidRDefault="00720654" w:rsidP="007B1F9A">
            <w:pPr>
              <w:jc w:val="both"/>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Specialių laikinųjų priemonių siekiant užtikrinti lyčių lygybę įvairovė, jų taikymo praktiniai aspektai ir patirtis skirtingose pasaulio valstybėse</w:t>
            </w:r>
          </w:p>
        </w:tc>
        <w:tc>
          <w:tcPr>
            <w:tcW w:w="1276" w:type="dxa"/>
            <w:tcBorders>
              <w:top w:val="nil"/>
              <w:left w:val="nil"/>
              <w:bottom w:val="single" w:sz="4" w:space="0" w:color="auto"/>
              <w:right w:val="single" w:sz="4" w:space="0" w:color="auto"/>
            </w:tcBorders>
            <w:shd w:val="clear" w:color="000000" w:fill="FFFFFF"/>
            <w:hideMark/>
          </w:tcPr>
          <w:p w:rsidR="00720654" w:rsidRPr="005470A3" w:rsidRDefault="00720654" w:rsidP="007B1F9A">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2</w:t>
            </w:r>
          </w:p>
        </w:tc>
      </w:tr>
      <w:tr w:rsidR="00720654" w:rsidRPr="005470A3" w:rsidTr="007B1F9A">
        <w:trPr>
          <w:trHeight w:val="600"/>
        </w:trPr>
        <w:tc>
          <w:tcPr>
            <w:tcW w:w="7953" w:type="dxa"/>
            <w:tcBorders>
              <w:top w:val="nil"/>
              <w:left w:val="single" w:sz="4" w:space="0" w:color="auto"/>
              <w:bottom w:val="single" w:sz="4" w:space="0" w:color="auto"/>
              <w:right w:val="single" w:sz="4" w:space="0" w:color="auto"/>
            </w:tcBorders>
            <w:shd w:val="clear" w:color="auto" w:fill="auto"/>
            <w:hideMark/>
          </w:tcPr>
          <w:p w:rsidR="00720654" w:rsidRPr="005470A3" w:rsidRDefault="00720654" w:rsidP="007B1F9A">
            <w:pP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Teisės aktai, reglamentuojantys diskriminacinę reklamą. Diskriminacinės reklamos pavyzdžiai ir užsienio teismų sprendimai</w:t>
            </w:r>
          </w:p>
        </w:tc>
        <w:tc>
          <w:tcPr>
            <w:tcW w:w="1276" w:type="dxa"/>
            <w:tcBorders>
              <w:top w:val="nil"/>
              <w:left w:val="nil"/>
              <w:bottom w:val="single" w:sz="4" w:space="0" w:color="auto"/>
              <w:right w:val="single" w:sz="4" w:space="0" w:color="auto"/>
            </w:tcBorders>
            <w:shd w:val="clear" w:color="000000" w:fill="FFFFFF"/>
            <w:noWrap/>
            <w:hideMark/>
          </w:tcPr>
          <w:p w:rsidR="00720654" w:rsidRPr="005470A3" w:rsidRDefault="00720654" w:rsidP="007B1F9A">
            <w:pPr>
              <w:jc w:val="center"/>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1</w:t>
            </w:r>
          </w:p>
        </w:tc>
      </w:tr>
      <w:tr w:rsidR="00720654" w:rsidRPr="005470A3" w:rsidTr="007B1F9A">
        <w:trPr>
          <w:trHeight w:val="285"/>
        </w:trPr>
        <w:tc>
          <w:tcPr>
            <w:tcW w:w="7953" w:type="dxa"/>
            <w:tcBorders>
              <w:top w:val="nil"/>
              <w:left w:val="single" w:sz="4" w:space="0" w:color="auto"/>
              <w:bottom w:val="single" w:sz="4" w:space="0" w:color="auto"/>
              <w:right w:val="single" w:sz="4" w:space="0" w:color="auto"/>
            </w:tcBorders>
            <w:shd w:val="clear" w:color="auto" w:fill="auto"/>
            <w:hideMark/>
          </w:tcPr>
          <w:p w:rsidR="00720654" w:rsidRPr="005470A3" w:rsidRDefault="00720654" w:rsidP="005C52BE">
            <w:pPr>
              <w:jc w:val="right"/>
              <w:rPr>
                <w:rFonts w:ascii="Times New Roman" w:eastAsia="Times New Roman" w:hAnsi="Times New Roman" w:cs="Times New Roman"/>
                <w:color w:val="000000"/>
                <w:lang w:val="lt-LT"/>
              </w:rPr>
            </w:pPr>
            <w:r w:rsidRPr="005470A3">
              <w:rPr>
                <w:rFonts w:ascii="Times New Roman" w:eastAsia="Times New Roman" w:hAnsi="Times New Roman" w:cs="Times New Roman"/>
                <w:color w:val="000000"/>
                <w:lang w:val="lt-LT"/>
              </w:rPr>
              <w:t>Iš viso</w:t>
            </w:r>
          </w:p>
        </w:tc>
        <w:tc>
          <w:tcPr>
            <w:tcW w:w="1276" w:type="dxa"/>
            <w:tcBorders>
              <w:top w:val="nil"/>
              <w:left w:val="nil"/>
              <w:bottom w:val="single" w:sz="4" w:space="0" w:color="auto"/>
              <w:right w:val="single" w:sz="4" w:space="0" w:color="auto"/>
            </w:tcBorders>
            <w:shd w:val="clear" w:color="000000" w:fill="FFFFFF"/>
            <w:noWrap/>
            <w:hideMark/>
          </w:tcPr>
          <w:p w:rsidR="00720654" w:rsidRPr="005470A3" w:rsidRDefault="004C55D0" w:rsidP="007B1F9A">
            <w:pPr>
              <w:jc w:val="center"/>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fldChar w:fldCharType="begin"/>
            </w:r>
            <w:r w:rsidR="00EC26B5">
              <w:rPr>
                <w:rFonts w:ascii="Times New Roman" w:eastAsia="Times New Roman" w:hAnsi="Times New Roman" w:cs="Times New Roman"/>
                <w:color w:val="000000"/>
                <w:lang w:val="lt-LT"/>
              </w:rPr>
              <w:instrText xml:space="preserve"> =SUM(ABOVE) </w:instrText>
            </w:r>
            <w:r>
              <w:rPr>
                <w:rFonts w:ascii="Times New Roman" w:eastAsia="Times New Roman" w:hAnsi="Times New Roman" w:cs="Times New Roman"/>
                <w:color w:val="000000"/>
                <w:lang w:val="lt-LT"/>
              </w:rPr>
              <w:fldChar w:fldCharType="separate"/>
            </w:r>
            <w:r w:rsidR="00EC26B5">
              <w:rPr>
                <w:rFonts w:ascii="Times New Roman" w:eastAsia="Times New Roman" w:hAnsi="Times New Roman" w:cs="Times New Roman"/>
                <w:noProof/>
                <w:color w:val="000000"/>
                <w:lang w:val="lt-LT"/>
              </w:rPr>
              <w:t>10</w:t>
            </w:r>
            <w:r>
              <w:rPr>
                <w:rFonts w:ascii="Times New Roman" w:eastAsia="Times New Roman" w:hAnsi="Times New Roman" w:cs="Times New Roman"/>
                <w:color w:val="000000"/>
                <w:lang w:val="lt-LT"/>
              </w:rPr>
              <w:fldChar w:fldCharType="end"/>
            </w:r>
          </w:p>
        </w:tc>
      </w:tr>
      <w:tr w:rsidR="00720654" w:rsidRPr="005470A3" w:rsidTr="007B1F9A">
        <w:trPr>
          <w:gridAfter w:val="1"/>
          <w:wAfter w:w="1276" w:type="dxa"/>
          <w:trHeight w:val="300"/>
        </w:trPr>
        <w:tc>
          <w:tcPr>
            <w:tcW w:w="7953" w:type="dxa"/>
            <w:tcBorders>
              <w:top w:val="nil"/>
              <w:left w:val="nil"/>
              <w:bottom w:val="nil"/>
              <w:right w:val="nil"/>
            </w:tcBorders>
            <w:shd w:val="clear" w:color="auto" w:fill="auto"/>
            <w:noWrap/>
            <w:vAlign w:val="bottom"/>
            <w:hideMark/>
          </w:tcPr>
          <w:p w:rsidR="00720654" w:rsidRPr="005470A3" w:rsidRDefault="00720654" w:rsidP="004B13FD">
            <w:pPr>
              <w:jc w:val="right"/>
              <w:rPr>
                <w:rFonts w:ascii="Times New Roman" w:eastAsia="Times New Roman" w:hAnsi="Times New Roman" w:cs="Times New Roman"/>
                <w:color w:val="000000"/>
                <w:lang w:val="lt-LT"/>
              </w:rPr>
            </w:pPr>
          </w:p>
        </w:tc>
      </w:tr>
    </w:tbl>
    <w:p w:rsidR="005C52BE" w:rsidRPr="005470A3" w:rsidRDefault="007B1F9A" w:rsidP="005C52BE">
      <w:pPr>
        <w:widowControl w:val="0"/>
        <w:autoSpaceDE w:val="0"/>
        <w:autoSpaceDN w:val="0"/>
        <w:adjustRightInd w:val="0"/>
        <w:jc w:val="center"/>
        <w:rPr>
          <w:rFonts w:ascii="Times New Roman" w:eastAsia="Times New Roman" w:hAnsi="Times New Roman" w:cs="Times New Roman"/>
          <w:b/>
          <w:color w:val="000000"/>
          <w:lang w:val="lt-LT"/>
        </w:rPr>
      </w:pPr>
      <w:r w:rsidRPr="005470A3">
        <w:rPr>
          <w:rFonts w:ascii="Times New Roman" w:hAnsi="Times New Roman" w:cs="Times New Roman"/>
          <w:b/>
          <w:color w:val="000000" w:themeColor="text1"/>
          <w:lang w:val="lt-LT"/>
        </w:rPr>
        <w:t xml:space="preserve">TEISĖJŲ MOKYMO PROGRAMA </w:t>
      </w:r>
    </w:p>
    <w:p w:rsidR="005C52BE" w:rsidRPr="005470A3" w:rsidRDefault="007B1F9A" w:rsidP="005C52BE">
      <w:pPr>
        <w:tabs>
          <w:tab w:val="left" w:pos="10800"/>
        </w:tabs>
        <w:jc w:val="center"/>
        <w:rPr>
          <w:rFonts w:ascii="Times New Roman" w:hAnsi="Times New Roman" w:cs="Times New Roman"/>
          <w:b/>
          <w:lang w:val="lt-LT"/>
        </w:rPr>
      </w:pPr>
      <w:r w:rsidRPr="005470A3">
        <w:rPr>
          <w:rFonts w:ascii="Times New Roman" w:eastAsia="Times New Roman" w:hAnsi="Times New Roman" w:cs="Times New Roman"/>
          <w:b/>
          <w:color w:val="000000"/>
          <w:lang w:val="lt-LT"/>
        </w:rPr>
        <w:t>„TEISĖJO EMOCINĖ KOMPETENCIJA IR ASMENINIS EFEKTYVUMAS“</w:t>
      </w:r>
    </w:p>
    <w:p w:rsidR="005C52BE" w:rsidRPr="005470A3" w:rsidRDefault="005C52BE" w:rsidP="005C52BE">
      <w:pPr>
        <w:tabs>
          <w:tab w:val="center" w:pos="7001"/>
          <w:tab w:val="left" w:pos="8175"/>
          <w:tab w:val="left" w:pos="10800"/>
        </w:tabs>
        <w:jc w:val="center"/>
        <w:rPr>
          <w:rFonts w:ascii="Times New Roman" w:hAnsi="Times New Roman" w:cs="Times New Roman"/>
          <w:b/>
          <w:lang w:val="lt-LT"/>
        </w:rPr>
      </w:pPr>
      <w:r w:rsidRPr="005470A3">
        <w:rPr>
          <w:rFonts w:ascii="Times New Roman" w:hAnsi="Times New Roman" w:cs="Times New Roman"/>
          <w:b/>
          <w:lang w:val="lt-LT"/>
        </w:rPr>
        <w:t>(kodas – EKAE)</w:t>
      </w:r>
    </w:p>
    <w:p w:rsidR="005C52BE" w:rsidRPr="005470A3" w:rsidRDefault="005C52BE" w:rsidP="005C52BE">
      <w:pPr>
        <w:tabs>
          <w:tab w:val="center" w:pos="7001"/>
          <w:tab w:val="left" w:pos="8175"/>
          <w:tab w:val="left" w:pos="10800"/>
        </w:tabs>
        <w:jc w:val="center"/>
        <w:rPr>
          <w:rFonts w:ascii="Times New Roman" w:hAnsi="Times New Roman" w:cs="Times New Roman"/>
          <w:lang w:val="lt-LT"/>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8"/>
        <w:gridCol w:w="1209"/>
      </w:tblGrid>
      <w:tr w:rsidR="00720654" w:rsidRPr="005470A3" w:rsidTr="007B1F9A">
        <w:trPr>
          <w:trHeight w:val="782"/>
        </w:trPr>
        <w:tc>
          <w:tcPr>
            <w:tcW w:w="433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0654" w:rsidRPr="005470A3" w:rsidRDefault="00720654" w:rsidP="005C52BE">
            <w:pPr>
              <w:jc w:val="center"/>
              <w:rPr>
                <w:rFonts w:ascii="Times New Roman" w:hAnsi="Times New Roman" w:cs="Times New Roman"/>
                <w:b/>
                <w:lang w:val="lt-LT"/>
              </w:rPr>
            </w:pPr>
            <w:r w:rsidRPr="005470A3">
              <w:rPr>
                <w:rFonts w:ascii="Times New Roman" w:eastAsia="Times New Roman" w:hAnsi="Times New Roman" w:cs="Times New Roman"/>
                <w:b/>
                <w:color w:val="000000"/>
                <w:lang w:val="lt-LT"/>
              </w:rPr>
              <w:t>Tema</w:t>
            </w:r>
          </w:p>
        </w:tc>
        <w:tc>
          <w:tcPr>
            <w:tcW w:w="66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0654" w:rsidRPr="005470A3" w:rsidRDefault="00720654" w:rsidP="007B1F9A">
            <w:pPr>
              <w:spacing w:after="120"/>
              <w:jc w:val="center"/>
              <w:rPr>
                <w:rFonts w:ascii="Times New Roman" w:hAnsi="Times New Roman" w:cs="Times New Roman"/>
                <w:b/>
                <w:lang w:val="lt-LT"/>
              </w:rPr>
            </w:pPr>
            <w:r w:rsidRPr="005470A3">
              <w:rPr>
                <w:rFonts w:ascii="Times New Roman" w:eastAsia="Times New Roman" w:hAnsi="Times New Roman" w:cs="Times New Roman"/>
                <w:b/>
                <w:color w:val="000000"/>
                <w:lang w:val="lt-LT"/>
              </w:rPr>
              <w:t>Trukmė, akad. val.</w:t>
            </w:r>
          </w:p>
        </w:tc>
      </w:tr>
      <w:tr w:rsidR="00720654" w:rsidRPr="005470A3" w:rsidTr="007B1F9A">
        <w:tc>
          <w:tcPr>
            <w:tcW w:w="4339"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tabs>
                <w:tab w:val="left" w:pos="309"/>
              </w:tabs>
              <w:jc w:val="both"/>
              <w:rPr>
                <w:rFonts w:ascii="Times New Roman" w:hAnsi="Times New Roman" w:cs="Times New Roman"/>
                <w:lang w:val="lt-LT"/>
              </w:rPr>
            </w:pPr>
            <w:r w:rsidRPr="005470A3">
              <w:rPr>
                <w:rFonts w:ascii="Times New Roman" w:hAnsi="Times New Roman" w:cs="Times New Roman"/>
                <w:lang w:val="lt-LT"/>
              </w:rPr>
              <w:t>Teisėjo asmeninio efektyvumo veiksniai: pagrindiniai reikalavimai teisėjo asmenybei, kompetencijoms ir jo santykiams su teismo proceso dalyviais; emocinės kompetencijos samprata. Emocinės kompetencijos ir teisėjo asmeninio efektyvumo ryšys</w:t>
            </w:r>
          </w:p>
        </w:tc>
        <w:tc>
          <w:tcPr>
            <w:tcW w:w="661"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1</w:t>
            </w:r>
          </w:p>
        </w:tc>
      </w:tr>
      <w:tr w:rsidR="00720654" w:rsidRPr="005470A3" w:rsidTr="007B1F9A">
        <w:tc>
          <w:tcPr>
            <w:tcW w:w="4339"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tabs>
                <w:tab w:val="left" w:pos="375"/>
              </w:tabs>
              <w:jc w:val="both"/>
              <w:rPr>
                <w:rFonts w:ascii="Times New Roman" w:hAnsi="Times New Roman" w:cs="Times New Roman"/>
                <w:lang w:val="lt-LT"/>
              </w:rPr>
            </w:pPr>
            <w:r w:rsidRPr="005470A3">
              <w:rPr>
                <w:rFonts w:ascii="Times New Roman" w:hAnsi="Times New Roman" w:cs="Times New Roman"/>
                <w:bCs/>
                <w:lang w:val="lt-LT"/>
              </w:rPr>
              <w:t>Emocinės kompetencijos įsivertinimo ir lavinimo modelis</w:t>
            </w:r>
          </w:p>
        </w:tc>
        <w:tc>
          <w:tcPr>
            <w:tcW w:w="661"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tabs>
                <w:tab w:val="left" w:pos="217"/>
              </w:tabs>
              <w:jc w:val="center"/>
              <w:rPr>
                <w:rFonts w:ascii="Times New Roman" w:hAnsi="Times New Roman" w:cs="Times New Roman"/>
                <w:color w:val="000000"/>
                <w:lang w:val="lt-LT"/>
              </w:rPr>
            </w:pPr>
            <w:r w:rsidRPr="005470A3">
              <w:rPr>
                <w:rFonts w:ascii="Times New Roman" w:hAnsi="Times New Roman" w:cs="Times New Roman"/>
                <w:color w:val="000000"/>
                <w:lang w:val="lt-LT"/>
              </w:rPr>
              <w:t>0,5</w:t>
            </w:r>
          </w:p>
        </w:tc>
      </w:tr>
      <w:tr w:rsidR="00720654" w:rsidRPr="005470A3" w:rsidTr="007B1F9A">
        <w:tc>
          <w:tcPr>
            <w:tcW w:w="4339"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tabs>
                <w:tab w:val="left" w:pos="375"/>
              </w:tabs>
              <w:jc w:val="both"/>
              <w:rPr>
                <w:rFonts w:ascii="Times New Roman" w:hAnsi="Times New Roman" w:cs="Times New Roman"/>
                <w:lang w:val="lt-LT"/>
              </w:rPr>
            </w:pPr>
            <w:r w:rsidRPr="005470A3">
              <w:rPr>
                <w:rFonts w:ascii="Times New Roman" w:hAnsi="Times New Roman" w:cs="Times New Roman"/>
                <w:lang w:val="lt-LT"/>
              </w:rPr>
              <w:t xml:space="preserve">Savo emocijų pažinimas ir reguliavimas (teisėjo asmeninis sąmoningumas): </w:t>
            </w:r>
          </w:p>
          <w:p w:rsidR="00720654" w:rsidRPr="005470A3" w:rsidRDefault="00720654" w:rsidP="007B1F9A">
            <w:pPr>
              <w:pStyle w:val="Sraopastraipa"/>
              <w:numPr>
                <w:ilvl w:val="0"/>
                <w:numId w:val="3"/>
              </w:numPr>
              <w:tabs>
                <w:tab w:val="left" w:pos="375"/>
              </w:tabs>
              <w:ind w:left="0" w:firstLine="0"/>
              <w:jc w:val="both"/>
              <w:rPr>
                <w:rFonts w:ascii="Times New Roman" w:hAnsi="Times New Roman" w:cs="Times New Roman"/>
                <w:lang w:val="lt-LT"/>
              </w:rPr>
            </w:pPr>
            <w:r w:rsidRPr="005470A3">
              <w:rPr>
                <w:rFonts w:ascii="Times New Roman" w:hAnsi="Times New Roman" w:cs="Times New Roman"/>
                <w:lang w:val="lt-LT"/>
              </w:rPr>
              <w:t xml:space="preserve">emocijų pažinimas: emocijų tipologija ir įvertinimo matrica (P. </w:t>
            </w:r>
            <w:proofErr w:type="spellStart"/>
            <w:r w:rsidRPr="005470A3">
              <w:rPr>
                <w:rFonts w:ascii="Times New Roman" w:hAnsi="Times New Roman" w:cs="Times New Roman"/>
                <w:lang w:val="lt-LT"/>
              </w:rPr>
              <w:t>Ekman</w:t>
            </w:r>
            <w:proofErr w:type="spellEnd"/>
            <w:r w:rsidRPr="005470A3">
              <w:rPr>
                <w:rFonts w:ascii="Times New Roman" w:hAnsi="Times New Roman" w:cs="Times New Roman"/>
                <w:lang w:val="lt-LT"/>
              </w:rPr>
              <w:t>);</w:t>
            </w:r>
          </w:p>
          <w:p w:rsidR="00720654" w:rsidRPr="005470A3" w:rsidRDefault="00720654" w:rsidP="007B1F9A">
            <w:pPr>
              <w:pStyle w:val="Sraopastraipa"/>
              <w:numPr>
                <w:ilvl w:val="0"/>
                <w:numId w:val="3"/>
              </w:numPr>
              <w:tabs>
                <w:tab w:val="left" w:pos="375"/>
              </w:tabs>
              <w:ind w:left="0" w:firstLine="0"/>
              <w:jc w:val="both"/>
              <w:rPr>
                <w:rFonts w:ascii="Times New Roman" w:eastAsia="Calibri" w:hAnsi="Times New Roman" w:cs="Times New Roman"/>
                <w:lang w:val="lt-LT"/>
              </w:rPr>
            </w:pPr>
            <w:r w:rsidRPr="005470A3">
              <w:rPr>
                <w:rFonts w:ascii="Times New Roman" w:hAnsi="Times New Roman" w:cs="Times New Roman"/>
                <w:lang w:val="lt-LT"/>
              </w:rPr>
              <w:t>emocijų prigimtis: kaip kyla emocijos;</w:t>
            </w:r>
          </w:p>
          <w:p w:rsidR="00720654" w:rsidRPr="005470A3" w:rsidRDefault="00720654" w:rsidP="007B1F9A">
            <w:pPr>
              <w:pStyle w:val="Sraopastraipa"/>
              <w:numPr>
                <w:ilvl w:val="0"/>
                <w:numId w:val="3"/>
              </w:numPr>
              <w:tabs>
                <w:tab w:val="left" w:pos="375"/>
              </w:tabs>
              <w:ind w:left="0" w:firstLine="0"/>
              <w:jc w:val="both"/>
              <w:rPr>
                <w:rFonts w:ascii="Times New Roman" w:eastAsia="Calibri" w:hAnsi="Times New Roman" w:cs="Times New Roman"/>
                <w:lang w:val="lt-LT"/>
              </w:rPr>
            </w:pPr>
            <w:r w:rsidRPr="005470A3">
              <w:rPr>
                <w:rFonts w:ascii="Times New Roman" w:hAnsi="Times New Roman" w:cs="Times New Roman"/>
                <w:lang w:val="lt-LT"/>
              </w:rPr>
              <w:t>emocijų poveikis: kokią įtaką emocijos daro žmogaus elgesiui ir mąstymui bei kitoms kognityvinėms funkcijoms;</w:t>
            </w:r>
          </w:p>
          <w:p w:rsidR="00720654" w:rsidRPr="005470A3" w:rsidRDefault="00720654" w:rsidP="007B1F9A">
            <w:pPr>
              <w:pStyle w:val="Sraopastraipa"/>
              <w:numPr>
                <w:ilvl w:val="0"/>
                <w:numId w:val="3"/>
              </w:numPr>
              <w:tabs>
                <w:tab w:val="left" w:pos="375"/>
              </w:tabs>
              <w:ind w:left="0" w:firstLine="0"/>
              <w:jc w:val="both"/>
              <w:rPr>
                <w:rFonts w:ascii="Times New Roman" w:eastAsia="Calibri" w:hAnsi="Times New Roman" w:cs="Times New Roman"/>
                <w:lang w:val="lt-LT"/>
              </w:rPr>
            </w:pPr>
            <w:r w:rsidRPr="005470A3">
              <w:rPr>
                <w:rFonts w:ascii="Times New Roman" w:hAnsi="Times New Roman" w:cs="Times New Roman"/>
                <w:lang w:val="lt-LT"/>
              </w:rPr>
              <w:t>kaip tikslingai pasinaudoti emocijomis ir jų teikiama informacija įvairiose situacijose;</w:t>
            </w:r>
          </w:p>
          <w:p w:rsidR="00720654" w:rsidRPr="005470A3" w:rsidRDefault="00720654" w:rsidP="007B1F9A">
            <w:pPr>
              <w:pStyle w:val="Sraopastraipa"/>
              <w:numPr>
                <w:ilvl w:val="0"/>
                <w:numId w:val="3"/>
              </w:numPr>
              <w:tabs>
                <w:tab w:val="left" w:pos="375"/>
              </w:tabs>
              <w:ind w:left="0" w:firstLine="0"/>
              <w:jc w:val="both"/>
              <w:rPr>
                <w:rFonts w:ascii="Times New Roman" w:eastAsia="Calibri" w:hAnsi="Times New Roman" w:cs="Times New Roman"/>
                <w:lang w:val="lt-LT"/>
              </w:rPr>
            </w:pPr>
            <w:r w:rsidRPr="005470A3">
              <w:rPr>
                <w:rFonts w:ascii="Times New Roman" w:hAnsi="Times New Roman" w:cs="Times New Roman"/>
                <w:lang w:val="lt-LT"/>
              </w:rPr>
              <w:t xml:space="preserve">emocijų reguliavimas; minčių ir emocijų ryšys; vidinės emocinio reagavimo </w:t>
            </w:r>
            <w:r w:rsidRPr="005470A3">
              <w:rPr>
                <w:rFonts w:ascii="Times New Roman" w:hAnsi="Times New Roman" w:cs="Times New Roman"/>
                <w:lang w:val="lt-LT"/>
              </w:rPr>
              <w:lastRenderedPageBreak/>
              <w:t xml:space="preserve">„programos“ keitimas – emocijų savikontrolės instrumentai (RET modelis); stresas teisėjo darbe, jo trumpalaikės bei ilgalaikės pasekmės, psichologinio „perdegimo“ fenomenas bei jų įveika; efektyvumas dirbant itin intensyvios emocinės įtampos / spaudimo sąlygomis </w:t>
            </w:r>
          </w:p>
        </w:tc>
        <w:tc>
          <w:tcPr>
            <w:tcW w:w="661"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lastRenderedPageBreak/>
              <w:t>7,5</w:t>
            </w:r>
          </w:p>
        </w:tc>
      </w:tr>
      <w:tr w:rsidR="00720654" w:rsidRPr="005470A3" w:rsidTr="007B1F9A">
        <w:tc>
          <w:tcPr>
            <w:tcW w:w="4339"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Default"/>
              <w:tabs>
                <w:tab w:val="left" w:pos="309"/>
              </w:tabs>
              <w:jc w:val="both"/>
              <w:rPr>
                <w:rFonts w:ascii="Times New Roman" w:hAnsi="Times New Roman" w:cs="Times New Roman"/>
                <w:bCs/>
                <w:lang w:val="lt-LT"/>
              </w:rPr>
            </w:pPr>
            <w:r w:rsidRPr="005470A3">
              <w:rPr>
                <w:rFonts w:ascii="Times New Roman" w:hAnsi="Times New Roman" w:cs="Times New Roman"/>
                <w:bCs/>
                <w:lang w:val="lt-LT"/>
              </w:rPr>
              <w:lastRenderedPageBreak/>
              <w:t>Kitų asmenų pažinimas bei įtaka jiems (teisėjo tarpasmeninis sąmoningumas):</w:t>
            </w:r>
          </w:p>
          <w:p w:rsidR="00720654" w:rsidRPr="005470A3" w:rsidRDefault="00720654" w:rsidP="007B1F9A">
            <w:pPr>
              <w:pStyle w:val="Default"/>
              <w:numPr>
                <w:ilvl w:val="0"/>
                <w:numId w:val="3"/>
              </w:numPr>
              <w:tabs>
                <w:tab w:val="left" w:pos="309"/>
              </w:tabs>
              <w:ind w:left="0" w:firstLine="0"/>
              <w:jc w:val="both"/>
              <w:rPr>
                <w:rFonts w:ascii="Times New Roman" w:hAnsi="Times New Roman" w:cs="Times New Roman"/>
                <w:lang w:val="lt-LT"/>
              </w:rPr>
            </w:pPr>
            <w:r w:rsidRPr="005470A3">
              <w:rPr>
                <w:rFonts w:ascii="Times New Roman" w:hAnsi="Times New Roman" w:cs="Times New Roman"/>
                <w:lang w:val="lt-LT"/>
              </w:rPr>
              <w:t xml:space="preserve">kitų žmonių pažinimo priemonės ir informacijos šaltiniai: žodinė ir nežodinė komunikacija; </w:t>
            </w:r>
            <w:proofErr w:type="spellStart"/>
            <w:r w:rsidRPr="005470A3">
              <w:rPr>
                <w:rFonts w:ascii="Times New Roman" w:hAnsi="Times New Roman" w:cs="Times New Roman"/>
                <w:lang w:val="lt-LT"/>
              </w:rPr>
              <w:t>metakomunikacija</w:t>
            </w:r>
            <w:proofErr w:type="spellEnd"/>
            <w:r w:rsidRPr="005470A3">
              <w:rPr>
                <w:rFonts w:ascii="Times New Roman" w:hAnsi="Times New Roman" w:cs="Times New Roman"/>
                <w:lang w:val="lt-LT"/>
              </w:rPr>
              <w:t>;</w:t>
            </w:r>
          </w:p>
          <w:p w:rsidR="00720654" w:rsidRPr="005470A3" w:rsidRDefault="00720654" w:rsidP="007B1F9A">
            <w:pPr>
              <w:pStyle w:val="Default"/>
              <w:numPr>
                <w:ilvl w:val="0"/>
                <w:numId w:val="3"/>
              </w:numPr>
              <w:tabs>
                <w:tab w:val="left" w:pos="309"/>
              </w:tabs>
              <w:ind w:left="0" w:firstLine="0"/>
              <w:jc w:val="both"/>
              <w:rPr>
                <w:rFonts w:ascii="Times New Roman" w:hAnsi="Times New Roman" w:cs="Times New Roman"/>
                <w:bCs/>
                <w:lang w:val="lt-LT"/>
              </w:rPr>
            </w:pPr>
            <w:r w:rsidRPr="005470A3">
              <w:rPr>
                <w:rFonts w:ascii="Times New Roman" w:hAnsi="Times New Roman" w:cs="Times New Roman"/>
                <w:lang w:val="lt-LT"/>
              </w:rPr>
              <w:t xml:space="preserve">kitų žmonių suvokimo iškraipymo priežastys. Perkėlimas, </w:t>
            </w:r>
            <w:proofErr w:type="spellStart"/>
            <w:r w:rsidRPr="005470A3">
              <w:rPr>
                <w:rFonts w:ascii="Times New Roman" w:hAnsi="Times New Roman" w:cs="Times New Roman"/>
                <w:lang w:val="lt-LT"/>
              </w:rPr>
              <w:t>kontrperkėlimas</w:t>
            </w:r>
            <w:proofErr w:type="spellEnd"/>
            <w:r w:rsidRPr="005470A3">
              <w:rPr>
                <w:rFonts w:ascii="Times New Roman" w:hAnsi="Times New Roman" w:cs="Times New Roman"/>
                <w:lang w:val="lt-LT"/>
              </w:rPr>
              <w:t>, projekcija ir kiti gynybos mechanizmai, išankstinės nuostatos, atribucijos klaidos bei jų poveikio mažinimas;</w:t>
            </w:r>
          </w:p>
          <w:p w:rsidR="00720654" w:rsidRPr="005470A3" w:rsidRDefault="00720654" w:rsidP="007B1F9A">
            <w:pPr>
              <w:pStyle w:val="Default"/>
              <w:numPr>
                <w:ilvl w:val="0"/>
                <w:numId w:val="3"/>
              </w:numPr>
              <w:tabs>
                <w:tab w:val="left" w:pos="309"/>
              </w:tabs>
              <w:ind w:left="0" w:firstLine="0"/>
              <w:jc w:val="both"/>
              <w:rPr>
                <w:rFonts w:ascii="Times New Roman" w:hAnsi="Times New Roman" w:cs="Times New Roman"/>
                <w:bCs/>
                <w:lang w:val="lt-LT"/>
              </w:rPr>
            </w:pPr>
            <w:r w:rsidRPr="005470A3">
              <w:rPr>
                <w:rFonts w:ascii="Times New Roman" w:hAnsi="Times New Roman" w:cs="Times New Roman"/>
                <w:lang w:val="lt-LT"/>
              </w:rPr>
              <w:t>įtaka kitų asmenų emocinei būsenai ir elgesiui: įtakos principai ir metodai bei jų etiškas taikymas teisėjo darbe;</w:t>
            </w:r>
          </w:p>
          <w:p w:rsidR="00720654" w:rsidRPr="005470A3" w:rsidRDefault="00720654" w:rsidP="007B1F9A">
            <w:pPr>
              <w:pStyle w:val="Default"/>
              <w:numPr>
                <w:ilvl w:val="0"/>
                <w:numId w:val="3"/>
              </w:numPr>
              <w:tabs>
                <w:tab w:val="left" w:pos="309"/>
              </w:tabs>
              <w:ind w:left="0" w:firstLine="0"/>
              <w:jc w:val="both"/>
              <w:rPr>
                <w:rFonts w:ascii="Times New Roman" w:hAnsi="Times New Roman" w:cs="Times New Roman"/>
                <w:bCs/>
                <w:lang w:val="lt-LT"/>
              </w:rPr>
            </w:pPr>
            <w:r w:rsidRPr="005470A3">
              <w:rPr>
                <w:rFonts w:ascii="Times New Roman" w:hAnsi="Times New Roman" w:cs="Times New Roman"/>
                <w:lang w:val="lt-LT"/>
              </w:rPr>
              <w:t>teisėjų bendravimo su kitais teismo proceso dalyviais atvejų analizė</w:t>
            </w:r>
          </w:p>
        </w:tc>
        <w:tc>
          <w:tcPr>
            <w:tcW w:w="661"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5</w:t>
            </w:r>
          </w:p>
        </w:tc>
      </w:tr>
      <w:tr w:rsidR="007B1F9A" w:rsidRPr="005470A3" w:rsidTr="007B1F9A">
        <w:tc>
          <w:tcPr>
            <w:tcW w:w="4339" w:type="pct"/>
            <w:tcBorders>
              <w:top w:val="single" w:sz="4" w:space="0" w:color="auto"/>
              <w:left w:val="single" w:sz="4" w:space="0" w:color="auto"/>
              <w:bottom w:val="single" w:sz="4" w:space="0" w:color="auto"/>
              <w:right w:val="single" w:sz="4" w:space="0" w:color="auto"/>
            </w:tcBorders>
            <w:shd w:val="clear" w:color="auto" w:fill="auto"/>
          </w:tcPr>
          <w:p w:rsidR="007B1F9A" w:rsidRPr="005470A3" w:rsidRDefault="007B1F9A" w:rsidP="007B1F9A">
            <w:pPr>
              <w:pStyle w:val="Default"/>
              <w:tabs>
                <w:tab w:val="left" w:pos="309"/>
              </w:tabs>
              <w:jc w:val="right"/>
              <w:rPr>
                <w:rFonts w:ascii="Times New Roman" w:hAnsi="Times New Roman" w:cs="Times New Roman"/>
                <w:bCs/>
                <w:lang w:val="lt-LT"/>
              </w:rPr>
            </w:pPr>
            <w:r w:rsidRPr="005470A3">
              <w:rPr>
                <w:rFonts w:ascii="Times New Roman" w:hAnsi="Times New Roman" w:cs="Times New Roman"/>
                <w:lang w:val="lt-LT"/>
              </w:rPr>
              <w:t>Iš viso</w:t>
            </w:r>
          </w:p>
        </w:tc>
        <w:tc>
          <w:tcPr>
            <w:tcW w:w="661" w:type="pct"/>
            <w:tcBorders>
              <w:top w:val="single" w:sz="4" w:space="0" w:color="auto"/>
              <w:left w:val="single" w:sz="4" w:space="0" w:color="auto"/>
              <w:bottom w:val="single" w:sz="4" w:space="0" w:color="auto"/>
              <w:right w:val="single" w:sz="4" w:space="0" w:color="auto"/>
            </w:tcBorders>
            <w:shd w:val="clear" w:color="auto" w:fill="auto"/>
          </w:tcPr>
          <w:p w:rsidR="007B1F9A" w:rsidRPr="005470A3" w:rsidRDefault="004C55D0"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fldChar w:fldCharType="begin"/>
            </w:r>
            <w:r w:rsidR="007B1F9A" w:rsidRPr="005470A3">
              <w:rPr>
                <w:rFonts w:ascii="Times New Roman" w:hAnsi="Times New Roman" w:cs="Times New Roman"/>
                <w:color w:val="000000"/>
                <w:lang w:val="lt-LT"/>
              </w:rPr>
              <w:instrText xml:space="preserve"> =SUM(ABOVE) </w:instrText>
            </w:r>
            <w:r w:rsidRPr="005470A3">
              <w:rPr>
                <w:rFonts w:ascii="Times New Roman" w:hAnsi="Times New Roman" w:cs="Times New Roman"/>
                <w:color w:val="000000"/>
                <w:lang w:val="lt-LT"/>
              </w:rPr>
              <w:fldChar w:fldCharType="separate"/>
            </w:r>
            <w:r w:rsidR="007B1F9A" w:rsidRPr="005470A3">
              <w:rPr>
                <w:rFonts w:ascii="Times New Roman" w:hAnsi="Times New Roman" w:cs="Times New Roman"/>
                <w:noProof/>
                <w:color w:val="000000"/>
                <w:lang w:val="lt-LT"/>
              </w:rPr>
              <w:t>14</w:t>
            </w:r>
            <w:r w:rsidRPr="005470A3">
              <w:rPr>
                <w:rFonts w:ascii="Times New Roman" w:hAnsi="Times New Roman" w:cs="Times New Roman"/>
                <w:color w:val="000000"/>
                <w:lang w:val="lt-LT"/>
              </w:rPr>
              <w:fldChar w:fldCharType="end"/>
            </w:r>
          </w:p>
        </w:tc>
      </w:tr>
    </w:tbl>
    <w:p w:rsidR="005F4FD1" w:rsidRPr="005470A3" w:rsidRDefault="005F4FD1" w:rsidP="005C52BE">
      <w:pPr>
        <w:widowControl w:val="0"/>
        <w:autoSpaceDE w:val="0"/>
        <w:autoSpaceDN w:val="0"/>
        <w:adjustRightInd w:val="0"/>
        <w:jc w:val="center"/>
        <w:rPr>
          <w:rFonts w:ascii="Times New Roman" w:hAnsi="Times New Roman" w:cs="Times New Roman"/>
          <w:b/>
          <w:color w:val="000000" w:themeColor="text1"/>
          <w:lang w:val="lt-LT"/>
        </w:rPr>
      </w:pPr>
    </w:p>
    <w:p w:rsidR="005C52BE" w:rsidRPr="005470A3" w:rsidRDefault="007B1F9A" w:rsidP="005C52BE">
      <w:pPr>
        <w:widowControl w:val="0"/>
        <w:autoSpaceDE w:val="0"/>
        <w:autoSpaceDN w:val="0"/>
        <w:adjustRightInd w:val="0"/>
        <w:jc w:val="center"/>
        <w:rPr>
          <w:rFonts w:ascii="Times New Roman" w:eastAsia="Times New Roman" w:hAnsi="Times New Roman" w:cs="Times New Roman"/>
          <w:b/>
          <w:color w:val="000000"/>
          <w:lang w:val="lt-LT"/>
        </w:rPr>
      </w:pPr>
      <w:r w:rsidRPr="005470A3">
        <w:rPr>
          <w:rFonts w:ascii="Times New Roman" w:hAnsi="Times New Roman" w:cs="Times New Roman"/>
          <w:b/>
          <w:color w:val="000000" w:themeColor="text1"/>
          <w:lang w:val="lt-LT"/>
        </w:rPr>
        <w:t xml:space="preserve">TEISĖJŲ MOKYMO PROGRAMA </w:t>
      </w:r>
    </w:p>
    <w:p w:rsidR="005C52BE" w:rsidRPr="005470A3" w:rsidRDefault="007B1F9A" w:rsidP="005C52BE">
      <w:pPr>
        <w:tabs>
          <w:tab w:val="left" w:pos="10800"/>
        </w:tabs>
        <w:jc w:val="center"/>
        <w:rPr>
          <w:rFonts w:ascii="Times New Roman" w:hAnsi="Times New Roman" w:cs="Times New Roman"/>
          <w:b/>
          <w:lang w:val="lt-LT"/>
        </w:rPr>
      </w:pPr>
      <w:r w:rsidRPr="005470A3">
        <w:rPr>
          <w:rFonts w:ascii="Times New Roman" w:eastAsia="Times New Roman" w:hAnsi="Times New Roman" w:cs="Times New Roman"/>
          <w:b/>
          <w:color w:val="000000"/>
          <w:lang w:val="lt-LT"/>
        </w:rPr>
        <w:t>„</w:t>
      </w:r>
      <w:r w:rsidRPr="005470A3">
        <w:rPr>
          <w:rFonts w:ascii="Times New Roman" w:hAnsi="Times New Roman" w:cs="Times New Roman"/>
          <w:b/>
          <w:lang w:val="lt-LT"/>
        </w:rPr>
        <w:t>KRITINĖS SITUACIJOS TEISMO PROCESE: JŲ PSICHOLOGIJA IR VALDYMAS</w:t>
      </w:r>
      <w:r w:rsidRPr="005470A3">
        <w:rPr>
          <w:rFonts w:ascii="Times New Roman" w:eastAsia="Times New Roman" w:hAnsi="Times New Roman" w:cs="Times New Roman"/>
          <w:b/>
          <w:color w:val="000000"/>
          <w:lang w:val="lt-LT"/>
        </w:rPr>
        <w:t>“</w:t>
      </w:r>
    </w:p>
    <w:p w:rsidR="005C52BE" w:rsidRPr="005470A3" w:rsidRDefault="005C52BE" w:rsidP="005C52BE">
      <w:pPr>
        <w:tabs>
          <w:tab w:val="center" w:pos="7001"/>
          <w:tab w:val="left" w:pos="8175"/>
          <w:tab w:val="left" w:pos="10800"/>
        </w:tabs>
        <w:jc w:val="center"/>
        <w:rPr>
          <w:rFonts w:ascii="Times New Roman" w:hAnsi="Times New Roman" w:cs="Times New Roman"/>
          <w:b/>
          <w:lang w:val="lt-LT"/>
        </w:rPr>
      </w:pPr>
      <w:r w:rsidRPr="005470A3">
        <w:rPr>
          <w:rFonts w:ascii="Times New Roman" w:hAnsi="Times New Roman" w:cs="Times New Roman"/>
          <w:b/>
          <w:lang w:val="lt-LT"/>
        </w:rPr>
        <w:t>(kodas – KS)</w:t>
      </w:r>
    </w:p>
    <w:p w:rsidR="005C52BE" w:rsidRPr="005470A3" w:rsidRDefault="005C52BE" w:rsidP="005C52BE">
      <w:pPr>
        <w:tabs>
          <w:tab w:val="center" w:pos="7001"/>
          <w:tab w:val="left" w:pos="8175"/>
          <w:tab w:val="left" w:pos="10800"/>
        </w:tabs>
        <w:jc w:val="center"/>
        <w:rPr>
          <w:rFonts w:ascii="Times New Roman" w:hAnsi="Times New Roman" w:cs="Times New Roman"/>
          <w:lang w:val="lt-LT"/>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8"/>
        <w:gridCol w:w="1134"/>
      </w:tblGrid>
      <w:tr w:rsidR="00720654" w:rsidRPr="005470A3" w:rsidTr="007B1F9A">
        <w:trPr>
          <w:trHeight w:val="782"/>
        </w:trPr>
        <w:tc>
          <w:tcPr>
            <w:tcW w:w="43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0654" w:rsidRPr="005470A3" w:rsidRDefault="00720654" w:rsidP="005C52BE">
            <w:pPr>
              <w:jc w:val="center"/>
              <w:rPr>
                <w:rFonts w:ascii="Times New Roman" w:hAnsi="Times New Roman" w:cs="Times New Roman"/>
                <w:b/>
                <w:lang w:val="lt-LT"/>
              </w:rPr>
            </w:pPr>
            <w:r w:rsidRPr="005470A3">
              <w:rPr>
                <w:rFonts w:ascii="Times New Roman" w:eastAsia="Times New Roman" w:hAnsi="Times New Roman" w:cs="Times New Roman"/>
                <w:b/>
                <w:color w:val="000000"/>
                <w:lang w:val="lt-LT"/>
              </w:rPr>
              <w:t>Tema</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0654" w:rsidRPr="005470A3" w:rsidRDefault="00720654" w:rsidP="007B1F9A">
            <w:pPr>
              <w:spacing w:after="120"/>
              <w:jc w:val="center"/>
              <w:rPr>
                <w:rFonts w:ascii="Times New Roman" w:hAnsi="Times New Roman" w:cs="Times New Roman"/>
                <w:b/>
                <w:lang w:val="lt-LT"/>
              </w:rPr>
            </w:pPr>
            <w:r w:rsidRPr="005470A3">
              <w:rPr>
                <w:rFonts w:ascii="Times New Roman" w:eastAsia="Times New Roman" w:hAnsi="Times New Roman" w:cs="Times New Roman"/>
                <w:b/>
                <w:color w:val="000000"/>
                <w:lang w:val="lt-LT"/>
              </w:rPr>
              <w:t>Trukmė, akad. val.</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tabs>
                <w:tab w:val="left" w:pos="309"/>
              </w:tabs>
              <w:jc w:val="both"/>
              <w:rPr>
                <w:rFonts w:ascii="Times New Roman" w:hAnsi="Times New Roman" w:cs="Times New Roman"/>
                <w:lang w:val="lt-LT"/>
              </w:rPr>
            </w:pPr>
            <w:r w:rsidRPr="005470A3">
              <w:rPr>
                <w:rFonts w:ascii="Times New Roman" w:hAnsi="Times New Roman" w:cs="Times New Roman"/>
                <w:lang w:val="lt-LT"/>
              </w:rPr>
              <w:t>Kritinės situacijos teismo procese: kritinių situacijų susidarymo priežastys, indikatoriai ir dinamika; kritinių situacijų tipai: pagal intensyvumą, pasireiškimo lygį, apimtį, priežastis ir kt.</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1</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tabs>
                <w:tab w:val="left" w:pos="375"/>
              </w:tabs>
              <w:jc w:val="both"/>
              <w:rPr>
                <w:rFonts w:ascii="Times New Roman" w:hAnsi="Times New Roman" w:cs="Times New Roman"/>
                <w:lang w:val="lt-LT"/>
              </w:rPr>
            </w:pPr>
            <w:r w:rsidRPr="005470A3">
              <w:rPr>
                <w:rFonts w:ascii="Times New Roman" w:hAnsi="Times New Roman" w:cs="Times New Roman"/>
                <w:lang w:val="lt-LT"/>
              </w:rPr>
              <w:t>Kritinių situacijų dalyvių emocinės ir elgesio reakcijos</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tabs>
                <w:tab w:val="left" w:pos="217"/>
              </w:tabs>
              <w:jc w:val="center"/>
              <w:rPr>
                <w:rFonts w:ascii="Times New Roman" w:hAnsi="Times New Roman" w:cs="Times New Roman"/>
                <w:color w:val="000000"/>
                <w:lang w:val="lt-LT"/>
              </w:rPr>
            </w:pPr>
            <w:r w:rsidRPr="005470A3">
              <w:rPr>
                <w:rFonts w:ascii="Times New Roman" w:hAnsi="Times New Roman" w:cs="Times New Roman"/>
                <w:color w:val="000000"/>
                <w:lang w:val="lt-LT"/>
              </w:rPr>
              <w:t>2</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tabs>
                <w:tab w:val="left" w:pos="284"/>
                <w:tab w:val="left" w:pos="375"/>
              </w:tabs>
              <w:jc w:val="both"/>
              <w:rPr>
                <w:rFonts w:ascii="Times New Roman" w:hAnsi="Times New Roman" w:cs="Times New Roman"/>
                <w:lang w:val="lt-LT"/>
              </w:rPr>
            </w:pPr>
            <w:r w:rsidRPr="005470A3">
              <w:rPr>
                <w:rFonts w:ascii="Times New Roman" w:hAnsi="Times New Roman" w:cs="Times New Roman"/>
                <w:lang w:val="lt-LT"/>
              </w:rPr>
              <w:t>Kritinių situacijų valdymas. Teisėjo bendravimo kompetencijų kritinėse situacijose lavinimas:</w:t>
            </w:r>
          </w:p>
          <w:p w:rsidR="00720654" w:rsidRPr="005470A3" w:rsidRDefault="00720654" w:rsidP="007B1F9A">
            <w:pPr>
              <w:pStyle w:val="Sraopastraipa"/>
              <w:tabs>
                <w:tab w:val="left" w:pos="284"/>
              </w:tabs>
              <w:ind w:left="0"/>
              <w:jc w:val="both"/>
              <w:rPr>
                <w:rFonts w:ascii="Times New Roman" w:eastAsia="Calibri" w:hAnsi="Times New Roman" w:cs="Times New Roman"/>
                <w:lang w:val="lt-LT"/>
              </w:rPr>
            </w:pPr>
            <w:r w:rsidRPr="005470A3">
              <w:rPr>
                <w:rFonts w:ascii="Times New Roman" w:hAnsi="Times New Roman" w:cs="Times New Roman"/>
                <w:lang w:val="lt-LT"/>
              </w:rPr>
              <w:t xml:space="preserve">- </w:t>
            </w:r>
            <w:proofErr w:type="spellStart"/>
            <w:r w:rsidRPr="005470A3">
              <w:rPr>
                <w:rFonts w:ascii="Times New Roman" w:hAnsi="Times New Roman" w:cs="Times New Roman"/>
                <w:lang w:val="lt-LT"/>
              </w:rPr>
              <w:t>Asertyvus</w:t>
            </w:r>
            <w:proofErr w:type="spellEnd"/>
            <w:r w:rsidRPr="005470A3">
              <w:rPr>
                <w:rFonts w:ascii="Times New Roman" w:hAnsi="Times New Roman" w:cs="Times New Roman"/>
                <w:lang w:val="lt-LT"/>
              </w:rPr>
              <w:t xml:space="preserve"> elgesys – kritinių situacijų valdymo instrumentas:</w:t>
            </w:r>
            <w:r w:rsidRPr="005470A3">
              <w:rPr>
                <w:rFonts w:ascii="Times New Roman" w:eastAsia="Calibri" w:hAnsi="Times New Roman" w:cs="Times New Roman"/>
                <w:lang w:val="lt-LT"/>
              </w:rPr>
              <w:t xml:space="preserve"> </w:t>
            </w:r>
          </w:p>
          <w:p w:rsidR="00720654" w:rsidRPr="005470A3" w:rsidRDefault="00720654" w:rsidP="007B1F9A">
            <w:pPr>
              <w:pStyle w:val="Sraopastraipa"/>
              <w:numPr>
                <w:ilvl w:val="0"/>
                <w:numId w:val="4"/>
              </w:numPr>
              <w:tabs>
                <w:tab w:val="left" w:pos="284"/>
              </w:tabs>
              <w:ind w:left="0" w:firstLine="0"/>
              <w:jc w:val="both"/>
              <w:rPr>
                <w:rFonts w:ascii="Times New Roman" w:eastAsia="Calibri" w:hAnsi="Times New Roman" w:cs="Times New Roman"/>
                <w:lang w:val="lt-LT"/>
              </w:rPr>
            </w:pPr>
            <w:r w:rsidRPr="005470A3">
              <w:rPr>
                <w:rFonts w:ascii="Times New Roman" w:eastAsia="Calibri" w:hAnsi="Times New Roman" w:cs="Times New Roman"/>
                <w:lang w:val="lt-LT"/>
              </w:rPr>
              <w:t xml:space="preserve">3 problemų sprendimo alternatyvos – agresyvaus, pasyvaus ir </w:t>
            </w:r>
            <w:proofErr w:type="spellStart"/>
            <w:r w:rsidRPr="005470A3">
              <w:rPr>
                <w:rFonts w:ascii="Times New Roman" w:eastAsia="Calibri" w:hAnsi="Times New Roman" w:cs="Times New Roman"/>
                <w:i/>
                <w:lang w:val="lt-LT"/>
              </w:rPr>
              <w:t>asertyvaus</w:t>
            </w:r>
            <w:proofErr w:type="spellEnd"/>
            <w:r w:rsidRPr="005470A3">
              <w:rPr>
                <w:rFonts w:ascii="Times New Roman" w:eastAsia="Calibri" w:hAnsi="Times New Roman" w:cs="Times New Roman"/>
                <w:lang w:val="lt-LT"/>
              </w:rPr>
              <w:t xml:space="preserve"> elgesio modeliai, jų taikymo pasekmės;</w:t>
            </w:r>
          </w:p>
          <w:p w:rsidR="00720654" w:rsidRPr="005470A3" w:rsidRDefault="00720654" w:rsidP="007B1F9A">
            <w:pPr>
              <w:pStyle w:val="Sraopastraipa"/>
              <w:numPr>
                <w:ilvl w:val="2"/>
                <w:numId w:val="4"/>
              </w:numPr>
              <w:tabs>
                <w:tab w:val="left" w:pos="178"/>
                <w:tab w:val="left" w:pos="284"/>
                <w:tab w:val="left" w:pos="709"/>
              </w:tabs>
              <w:ind w:left="0" w:firstLine="0"/>
              <w:jc w:val="both"/>
              <w:rPr>
                <w:rFonts w:ascii="Times New Roman" w:hAnsi="Times New Roman" w:cs="Times New Roman"/>
                <w:bCs/>
                <w:lang w:val="lt-LT"/>
              </w:rPr>
            </w:pPr>
            <w:r w:rsidRPr="005470A3">
              <w:rPr>
                <w:rFonts w:ascii="Times New Roman" w:hAnsi="Times New Roman" w:cs="Times New Roman"/>
                <w:lang w:val="lt-LT"/>
              </w:rPr>
              <w:t xml:space="preserve">bendrieji </w:t>
            </w:r>
            <w:proofErr w:type="spellStart"/>
            <w:r w:rsidRPr="005470A3">
              <w:rPr>
                <w:rFonts w:ascii="Times New Roman" w:hAnsi="Times New Roman" w:cs="Times New Roman"/>
                <w:i/>
                <w:lang w:val="lt-LT"/>
              </w:rPr>
              <w:t>asertyvaus</w:t>
            </w:r>
            <w:proofErr w:type="spellEnd"/>
            <w:r w:rsidRPr="005470A3">
              <w:rPr>
                <w:rFonts w:ascii="Times New Roman" w:hAnsi="Times New Roman" w:cs="Times New Roman"/>
                <w:lang w:val="lt-LT"/>
              </w:rPr>
              <w:t xml:space="preserve"> elgesio metodai ir jų taikymas kritinėse situacijose teisme</w:t>
            </w:r>
            <w:r w:rsidRPr="005470A3">
              <w:rPr>
                <w:rFonts w:ascii="Times New Roman" w:hAnsi="Times New Roman" w:cs="Times New Roman"/>
                <w:bCs/>
                <w:lang w:val="lt-LT"/>
              </w:rPr>
              <w:t xml:space="preserve">: </w:t>
            </w:r>
            <w:proofErr w:type="spellStart"/>
            <w:r w:rsidRPr="005470A3">
              <w:rPr>
                <w:rFonts w:ascii="Times New Roman" w:hAnsi="Times New Roman" w:cs="Times New Roman"/>
                <w:bCs/>
                <w:i/>
                <w:lang w:val="lt-LT"/>
              </w:rPr>
              <w:t>asertyvi</w:t>
            </w:r>
            <w:proofErr w:type="spellEnd"/>
            <w:r w:rsidRPr="005470A3">
              <w:rPr>
                <w:rFonts w:ascii="Times New Roman" w:hAnsi="Times New Roman" w:cs="Times New Roman"/>
                <w:bCs/>
                <w:lang w:val="lt-LT"/>
              </w:rPr>
              <w:t xml:space="preserve"> „kūno kalba“: mimika, gestai, kūno poza, balso charakteristikos; „aš“ kalba; informacija „veltui“ ir atsivėrimas; įmanomas kompromisas; galią turintys žodžiai</w:t>
            </w:r>
          </w:p>
          <w:p w:rsidR="00720654" w:rsidRPr="005470A3" w:rsidRDefault="00720654" w:rsidP="007B1F9A">
            <w:pPr>
              <w:pStyle w:val="Sraopastraipa"/>
              <w:numPr>
                <w:ilvl w:val="2"/>
                <w:numId w:val="4"/>
              </w:numPr>
              <w:tabs>
                <w:tab w:val="left" w:pos="178"/>
                <w:tab w:val="left" w:pos="284"/>
                <w:tab w:val="left" w:pos="709"/>
                <w:tab w:val="left" w:pos="1153"/>
              </w:tabs>
              <w:ind w:left="0" w:firstLine="0"/>
              <w:jc w:val="both"/>
              <w:rPr>
                <w:rFonts w:ascii="Times New Roman" w:hAnsi="Times New Roman" w:cs="Times New Roman"/>
                <w:bCs/>
                <w:lang w:val="lt-LT"/>
              </w:rPr>
            </w:pPr>
            <w:r w:rsidRPr="005470A3">
              <w:rPr>
                <w:rFonts w:ascii="Times New Roman" w:hAnsi="Times New Roman" w:cs="Times New Roman"/>
                <w:bCs/>
                <w:lang w:val="lt-LT"/>
              </w:rPr>
              <w:t xml:space="preserve">specifiniai </w:t>
            </w:r>
            <w:proofErr w:type="spellStart"/>
            <w:r w:rsidRPr="005470A3">
              <w:rPr>
                <w:rFonts w:ascii="Times New Roman" w:hAnsi="Times New Roman" w:cs="Times New Roman"/>
                <w:bCs/>
                <w:lang w:val="lt-LT"/>
              </w:rPr>
              <w:t>asertyvaus</w:t>
            </w:r>
            <w:proofErr w:type="spellEnd"/>
            <w:r w:rsidRPr="005470A3">
              <w:rPr>
                <w:rFonts w:ascii="Times New Roman" w:hAnsi="Times New Roman" w:cs="Times New Roman"/>
                <w:bCs/>
                <w:lang w:val="lt-LT"/>
              </w:rPr>
              <w:t xml:space="preserve"> elgesio metodai ir jų taikymas  kritinėse situacijose teisme: reagavimas į kritiką (neigiamos informacijos prašymas ir neigiamos informacijos priėmimas, „migla“); kritikos pateikimas; nesutikimas; „sugedusi plokštelė“</w:t>
            </w:r>
          </w:p>
          <w:p w:rsidR="00720654" w:rsidRPr="005470A3" w:rsidRDefault="00720654" w:rsidP="007B1F9A">
            <w:pPr>
              <w:pStyle w:val="Sraopastraipa"/>
              <w:numPr>
                <w:ilvl w:val="2"/>
                <w:numId w:val="4"/>
              </w:numPr>
              <w:tabs>
                <w:tab w:val="left" w:pos="178"/>
                <w:tab w:val="left" w:pos="284"/>
                <w:tab w:val="left" w:pos="709"/>
                <w:tab w:val="left" w:pos="1153"/>
              </w:tabs>
              <w:ind w:left="0" w:firstLine="0"/>
              <w:jc w:val="both"/>
              <w:rPr>
                <w:rFonts w:ascii="Times New Roman" w:hAnsi="Times New Roman" w:cs="Times New Roman"/>
                <w:bCs/>
                <w:lang w:val="lt-LT"/>
              </w:rPr>
            </w:pPr>
            <w:r w:rsidRPr="005470A3">
              <w:rPr>
                <w:rFonts w:ascii="Times New Roman" w:eastAsia="Calibri" w:hAnsi="Times New Roman" w:cs="Times New Roman"/>
                <w:lang w:val="lt-LT"/>
              </w:rPr>
              <w:t>kritiniai pokalbiai ir konfrontacijos</w:t>
            </w:r>
          </w:p>
          <w:p w:rsidR="00720654" w:rsidRPr="005470A3" w:rsidRDefault="00720654" w:rsidP="007B1F9A">
            <w:pPr>
              <w:pStyle w:val="Sraopastraipa"/>
              <w:tabs>
                <w:tab w:val="left" w:pos="284"/>
              </w:tabs>
              <w:ind w:left="0"/>
              <w:contextualSpacing w:val="0"/>
              <w:jc w:val="both"/>
              <w:rPr>
                <w:rFonts w:ascii="Times New Roman" w:hAnsi="Times New Roman" w:cs="Times New Roman"/>
                <w:lang w:val="lt-LT"/>
              </w:rPr>
            </w:pPr>
            <w:r w:rsidRPr="005470A3">
              <w:rPr>
                <w:rFonts w:ascii="Times New Roman" w:hAnsi="Times New Roman" w:cs="Times New Roman"/>
                <w:lang w:val="lt-LT"/>
              </w:rPr>
              <w:t>- Bendravimas su agresyviai besielgiančiais asmenimis:</w:t>
            </w:r>
          </w:p>
          <w:p w:rsidR="00720654" w:rsidRPr="005470A3" w:rsidRDefault="00720654" w:rsidP="007B1F9A">
            <w:pPr>
              <w:pStyle w:val="Sraopastraipa"/>
              <w:numPr>
                <w:ilvl w:val="0"/>
                <w:numId w:val="5"/>
              </w:numPr>
              <w:tabs>
                <w:tab w:val="left" w:pos="284"/>
              </w:tabs>
              <w:ind w:left="0" w:firstLine="0"/>
              <w:contextualSpacing w:val="0"/>
              <w:jc w:val="both"/>
              <w:rPr>
                <w:rFonts w:ascii="Times New Roman" w:hAnsi="Times New Roman" w:cs="Times New Roman"/>
                <w:lang w:val="lt-LT"/>
              </w:rPr>
            </w:pPr>
            <w:r w:rsidRPr="005470A3">
              <w:rPr>
                <w:rFonts w:ascii="Times New Roman" w:hAnsi="Times New Roman" w:cs="Times New Roman"/>
                <w:lang w:val="lt-LT"/>
              </w:rPr>
              <w:t>agresijos įvertinimas – agresijos priežastys / šaltiniai (į asmenį nukreiptas, perkeltas, į problemą nukreiptas)</w:t>
            </w:r>
          </w:p>
          <w:p w:rsidR="00720654" w:rsidRPr="005470A3" w:rsidRDefault="00720654" w:rsidP="007B1F9A">
            <w:pPr>
              <w:pStyle w:val="Sraopastraipa"/>
              <w:numPr>
                <w:ilvl w:val="0"/>
                <w:numId w:val="5"/>
              </w:numPr>
              <w:tabs>
                <w:tab w:val="left" w:pos="284"/>
              </w:tabs>
              <w:ind w:left="0" w:firstLine="0"/>
              <w:contextualSpacing w:val="0"/>
              <w:jc w:val="both"/>
              <w:rPr>
                <w:rFonts w:ascii="Times New Roman" w:hAnsi="Times New Roman" w:cs="Times New Roman"/>
                <w:lang w:val="lt-LT"/>
              </w:rPr>
            </w:pPr>
            <w:r w:rsidRPr="005470A3">
              <w:rPr>
                <w:rFonts w:ascii="Times New Roman" w:hAnsi="Times New Roman" w:cs="Times New Roman"/>
                <w:lang w:val="lt-LT"/>
              </w:rPr>
              <w:t>agresyvaus elgesio stiliai – atvira agresija, pasyviai-agresyvus elgesys; agresija kaip nesaugumo maskavimas</w:t>
            </w:r>
          </w:p>
          <w:p w:rsidR="00720654" w:rsidRPr="005470A3" w:rsidRDefault="00720654" w:rsidP="007B1F9A">
            <w:pPr>
              <w:pStyle w:val="Sraopastraipa"/>
              <w:numPr>
                <w:ilvl w:val="0"/>
                <w:numId w:val="5"/>
              </w:numPr>
              <w:tabs>
                <w:tab w:val="left" w:pos="284"/>
              </w:tabs>
              <w:ind w:left="0" w:firstLine="0"/>
              <w:contextualSpacing w:val="0"/>
              <w:jc w:val="both"/>
              <w:rPr>
                <w:rFonts w:ascii="Times New Roman" w:hAnsi="Times New Roman" w:cs="Times New Roman"/>
                <w:lang w:val="lt-LT"/>
              </w:rPr>
            </w:pPr>
            <w:r w:rsidRPr="005470A3">
              <w:rPr>
                <w:rFonts w:ascii="Times New Roman" w:hAnsi="Times New Roman" w:cs="Times New Roman"/>
                <w:lang w:val="lt-LT"/>
              </w:rPr>
              <w:t>bendravimo su agresyviai besielgiančiais asmenimis modeliai ir jų taikymas atsižvelgiant į agresijos priežastis ir agresyvaus elgesio stilius</w:t>
            </w:r>
          </w:p>
          <w:p w:rsidR="00720654" w:rsidRPr="005470A3" w:rsidRDefault="00720654" w:rsidP="007B1F9A">
            <w:pPr>
              <w:pStyle w:val="Sraopastraipa"/>
              <w:numPr>
                <w:ilvl w:val="0"/>
                <w:numId w:val="3"/>
              </w:numPr>
              <w:tabs>
                <w:tab w:val="left" w:pos="284"/>
              </w:tabs>
              <w:ind w:left="0" w:firstLine="0"/>
              <w:contextualSpacing w:val="0"/>
              <w:jc w:val="both"/>
              <w:rPr>
                <w:rFonts w:ascii="Times New Roman" w:hAnsi="Times New Roman" w:cs="Times New Roman"/>
                <w:lang w:val="lt-LT"/>
              </w:rPr>
            </w:pPr>
            <w:r w:rsidRPr="005470A3">
              <w:rPr>
                <w:rFonts w:ascii="Times New Roman" w:hAnsi="Times New Roman" w:cs="Times New Roman"/>
                <w:lang w:val="lt-LT"/>
              </w:rPr>
              <w:t>Bendravimas su galimai apsvaigusiais asmenimis</w:t>
            </w:r>
          </w:p>
          <w:p w:rsidR="00720654" w:rsidRPr="005470A3" w:rsidRDefault="00720654" w:rsidP="007B1F9A">
            <w:pPr>
              <w:pStyle w:val="Sraopastraipa"/>
              <w:numPr>
                <w:ilvl w:val="0"/>
                <w:numId w:val="3"/>
              </w:numPr>
              <w:tabs>
                <w:tab w:val="left" w:pos="284"/>
              </w:tabs>
              <w:ind w:left="0" w:firstLine="0"/>
              <w:contextualSpacing w:val="0"/>
              <w:jc w:val="both"/>
              <w:rPr>
                <w:rFonts w:ascii="Times New Roman" w:hAnsi="Times New Roman" w:cs="Times New Roman"/>
                <w:lang w:val="lt-LT"/>
              </w:rPr>
            </w:pPr>
            <w:r w:rsidRPr="005470A3">
              <w:rPr>
                <w:rFonts w:ascii="Times New Roman" w:hAnsi="Times New Roman" w:cs="Times New Roman"/>
                <w:lang w:val="lt-LT"/>
              </w:rPr>
              <w:t>Bendravimas su neadekvačiais (galimai turinčiais psichinę negalią) asmenimis</w:t>
            </w:r>
          </w:p>
          <w:p w:rsidR="00720654" w:rsidRPr="005470A3" w:rsidRDefault="00720654" w:rsidP="007B1F9A">
            <w:pPr>
              <w:pStyle w:val="Sraopastraipa"/>
              <w:numPr>
                <w:ilvl w:val="0"/>
                <w:numId w:val="3"/>
              </w:numPr>
              <w:tabs>
                <w:tab w:val="left" w:pos="284"/>
              </w:tabs>
              <w:ind w:left="0" w:firstLine="0"/>
              <w:contextualSpacing w:val="0"/>
              <w:jc w:val="both"/>
              <w:rPr>
                <w:rFonts w:ascii="Times New Roman" w:eastAsia="Calibri" w:hAnsi="Times New Roman" w:cs="Times New Roman"/>
                <w:lang w:val="lt-LT"/>
              </w:rPr>
            </w:pPr>
            <w:r w:rsidRPr="005470A3">
              <w:rPr>
                <w:rFonts w:ascii="Times New Roman" w:hAnsi="Times New Roman" w:cs="Times New Roman"/>
                <w:lang w:val="lt-LT"/>
              </w:rPr>
              <w:lastRenderedPageBreak/>
              <w:t>Bendravimas nepagrįstus reikalavimus keliančiais ir kt. asmenimis</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lastRenderedPageBreak/>
              <w:t>9</w:t>
            </w:r>
          </w:p>
        </w:tc>
      </w:tr>
      <w:tr w:rsidR="007B1F9A"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B1F9A" w:rsidRPr="005470A3" w:rsidRDefault="007B1F9A" w:rsidP="007B1F9A">
            <w:pPr>
              <w:tabs>
                <w:tab w:val="left" w:pos="284"/>
                <w:tab w:val="left" w:pos="375"/>
              </w:tabs>
              <w:jc w:val="right"/>
              <w:rPr>
                <w:rFonts w:ascii="Times New Roman" w:hAnsi="Times New Roman" w:cs="Times New Roman"/>
                <w:lang w:val="lt-LT"/>
              </w:rPr>
            </w:pPr>
            <w:r w:rsidRPr="005470A3">
              <w:rPr>
                <w:rFonts w:ascii="Times New Roman" w:hAnsi="Times New Roman" w:cs="Times New Roman"/>
                <w:lang w:val="lt-LT"/>
              </w:rPr>
              <w:lastRenderedPageBreak/>
              <w:t>Iš viso</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B1F9A" w:rsidRPr="005470A3" w:rsidRDefault="004C55D0"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fldChar w:fldCharType="begin"/>
            </w:r>
            <w:r w:rsidR="007B1F9A" w:rsidRPr="005470A3">
              <w:rPr>
                <w:rFonts w:ascii="Times New Roman" w:hAnsi="Times New Roman" w:cs="Times New Roman"/>
                <w:color w:val="000000"/>
                <w:lang w:val="lt-LT"/>
              </w:rPr>
              <w:instrText xml:space="preserve"> =SUM(ABOVE) </w:instrText>
            </w:r>
            <w:r w:rsidRPr="005470A3">
              <w:rPr>
                <w:rFonts w:ascii="Times New Roman" w:hAnsi="Times New Roman" w:cs="Times New Roman"/>
                <w:color w:val="000000"/>
                <w:lang w:val="lt-LT"/>
              </w:rPr>
              <w:fldChar w:fldCharType="separate"/>
            </w:r>
            <w:r w:rsidR="007B1F9A" w:rsidRPr="005470A3">
              <w:rPr>
                <w:rFonts w:ascii="Times New Roman" w:hAnsi="Times New Roman" w:cs="Times New Roman"/>
                <w:noProof/>
                <w:color w:val="000000"/>
                <w:lang w:val="lt-LT"/>
              </w:rPr>
              <w:t>12</w:t>
            </w:r>
            <w:r w:rsidRPr="005470A3">
              <w:rPr>
                <w:rFonts w:ascii="Times New Roman" w:hAnsi="Times New Roman" w:cs="Times New Roman"/>
                <w:color w:val="000000"/>
                <w:lang w:val="lt-LT"/>
              </w:rPr>
              <w:fldChar w:fldCharType="end"/>
            </w:r>
          </w:p>
        </w:tc>
      </w:tr>
    </w:tbl>
    <w:p w:rsidR="005C52BE" w:rsidRPr="005470A3" w:rsidRDefault="005C52BE" w:rsidP="005C52BE">
      <w:pPr>
        <w:tabs>
          <w:tab w:val="center" w:pos="7001"/>
          <w:tab w:val="left" w:pos="8175"/>
          <w:tab w:val="left" w:pos="10800"/>
        </w:tabs>
        <w:jc w:val="center"/>
        <w:rPr>
          <w:rFonts w:ascii="Times New Roman" w:hAnsi="Times New Roman" w:cs="Times New Roman"/>
          <w:lang w:val="lt-LT"/>
        </w:rPr>
      </w:pPr>
    </w:p>
    <w:p w:rsidR="005C52BE" w:rsidRPr="005470A3" w:rsidRDefault="007B1F9A" w:rsidP="005C52BE">
      <w:pPr>
        <w:widowControl w:val="0"/>
        <w:autoSpaceDE w:val="0"/>
        <w:autoSpaceDN w:val="0"/>
        <w:adjustRightInd w:val="0"/>
        <w:jc w:val="center"/>
        <w:rPr>
          <w:rFonts w:ascii="Times New Roman" w:hAnsi="Times New Roman" w:cs="Times New Roman"/>
          <w:b/>
          <w:color w:val="000000" w:themeColor="text1"/>
          <w:lang w:val="lt-LT"/>
        </w:rPr>
      </w:pPr>
      <w:r w:rsidRPr="005470A3">
        <w:rPr>
          <w:rFonts w:ascii="Times New Roman" w:hAnsi="Times New Roman" w:cs="Times New Roman"/>
          <w:b/>
          <w:color w:val="000000" w:themeColor="text1"/>
          <w:lang w:val="lt-LT"/>
        </w:rPr>
        <w:t>TEISĖJŲ MOKYMO PROGRAMA „TEISĖJO ELGESYS SU TEISMO PROCESO DALYVIAIS“</w:t>
      </w:r>
    </w:p>
    <w:p w:rsidR="005C52BE" w:rsidRPr="005470A3" w:rsidRDefault="005C52BE" w:rsidP="005C52BE">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(kodas – PD)</w:t>
      </w:r>
    </w:p>
    <w:p w:rsidR="005C52BE" w:rsidRPr="005470A3" w:rsidRDefault="005C52BE" w:rsidP="005C52BE">
      <w:pPr>
        <w:rPr>
          <w:rFonts w:ascii="Times New Roman" w:hAnsi="Times New Roman" w:cs="Times New Roman"/>
          <w:lang w:val="lt-LT"/>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8"/>
        <w:gridCol w:w="1134"/>
      </w:tblGrid>
      <w:tr w:rsidR="00720654" w:rsidRPr="005470A3" w:rsidTr="007B1F9A">
        <w:trPr>
          <w:trHeight w:val="692"/>
        </w:trPr>
        <w:tc>
          <w:tcPr>
            <w:tcW w:w="43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0654" w:rsidRPr="005470A3" w:rsidRDefault="00720654" w:rsidP="005C52BE">
            <w:pPr>
              <w:jc w:val="center"/>
              <w:rPr>
                <w:rFonts w:ascii="Times New Roman" w:hAnsi="Times New Roman" w:cs="Times New Roman"/>
                <w:b/>
                <w:lang w:val="lt-LT"/>
              </w:rPr>
            </w:pPr>
            <w:r w:rsidRPr="005470A3">
              <w:rPr>
                <w:rFonts w:ascii="Times New Roman" w:eastAsia="Times New Roman" w:hAnsi="Times New Roman" w:cs="Times New Roman"/>
                <w:b/>
                <w:color w:val="000000"/>
                <w:lang w:val="lt-LT"/>
              </w:rPr>
              <w:t>Tema</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0654" w:rsidRPr="005470A3" w:rsidRDefault="00720654" w:rsidP="007B1F9A">
            <w:pPr>
              <w:spacing w:after="120"/>
              <w:jc w:val="center"/>
              <w:rPr>
                <w:rFonts w:ascii="Times New Roman" w:hAnsi="Times New Roman" w:cs="Times New Roman"/>
                <w:b/>
                <w:lang w:val="lt-LT"/>
              </w:rPr>
            </w:pPr>
            <w:r w:rsidRPr="005470A3">
              <w:rPr>
                <w:rFonts w:ascii="Times New Roman" w:eastAsia="Times New Roman" w:hAnsi="Times New Roman" w:cs="Times New Roman"/>
                <w:b/>
                <w:color w:val="000000"/>
                <w:lang w:val="lt-LT"/>
              </w:rPr>
              <w:t>Trukmė, akad. val.</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0B37A3">
            <w:pPr>
              <w:tabs>
                <w:tab w:val="left" w:pos="343"/>
              </w:tabs>
              <w:jc w:val="both"/>
              <w:rPr>
                <w:rFonts w:ascii="Times New Roman" w:hAnsi="Times New Roman" w:cs="Times New Roman"/>
                <w:lang w:val="lt-LT"/>
              </w:rPr>
            </w:pPr>
            <w:r w:rsidRPr="005470A3">
              <w:rPr>
                <w:rFonts w:ascii="Times New Roman" w:hAnsi="Times New Roman" w:cs="Times New Roman"/>
                <w:lang w:val="lt-LT"/>
              </w:rPr>
              <w:t>Teisėjų bendravimo su teismo proceso dalyviais problematika ir tikslai: pagrindiniai  bendravimo su nukentėjusiaisiais, liudytojais, kaltinamaisiais, advokatais, prokurorais ir kitais teismo proceso dalyviais psichologiniai tikslai, sunkumai ir apribojimai bei galimybės</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1</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0B37A3">
            <w:pPr>
              <w:tabs>
                <w:tab w:val="left" w:pos="343"/>
              </w:tabs>
              <w:jc w:val="both"/>
              <w:rPr>
                <w:rFonts w:ascii="Times New Roman" w:hAnsi="Times New Roman" w:cs="Times New Roman"/>
                <w:lang w:val="lt-LT"/>
              </w:rPr>
            </w:pPr>
            <w:r w:rsidRPr="005470A3">
              <w:rPr>
                <w:rFonts w:ascii="Times New Roman" w:hAnsi="Times New Roman" w:cs="Times New Roman"/>
                <w:lang w:val="lt-LT"/>
              </w:rPr>
              <w:t xml:space="preserve">Bendravimo proceso su teismo proceso dalyviais valdymas: </w:t>
            </w:r>
          </w:p>
          <w:p w:rsidR="00720654" w:rsidRPr="005470A3" w:rsidRDefault="00720654" w:rsidP="000B37A3">
            <w:pPr>
              <w:pStyle w:val="Sraopastraipa"/>
              <w:numPr>
                <w:ilvl w:val="0"/>
                <w:numId w:val="7"/>
              </w:numPr>
              <w:tabs>
                <w:tab w:val="left" w:pos="343"/>
                <w:tab w:val="left" w:pos="426"/>
              </w:tabs>
              <w:ind w:left="0" w:firstLine="0"/>
              <w:jc w:val="both"/>
              <w:rPr>
                <w:rFonts w:ascii="Times New Roman" w:hAnsi="Times New Roman" w:cs="Times New Roman"/>
                <w:lang w:val="lt-LT"/>
              </w:rPr>
            </w:pPr>
            <w:r w:rsidRPr="005470A3">
              <w:rPr>
                <w:rFonts w:ascii="Times New Roman" w:hAnsi="Times New Roman" w:cs="Times New Roman"/>
                <w:lang w:val="lt-LT"/>
              </w:rPr>
              <w:t>bendravimo proceso valdymas ir įtaka teismo posėdžių eigai, teismo procesui bei jo rezultatams;</w:t>
            </w:r>
          </w:p>
          <w:p w:rsidR="00720654" w:rsidRPr="005470A3" w:rsidRDefault="00720654" w:rsidP="000B37A3">
            <w:pPr>
              <w:pStyle w:val="Sraopastraipa"/>
              <w:numPr>
                <w:ilvl w:val="0"/>
                <w:numId w:val="7"/>
              </w:numPr>
              <w:tabs>
                <w:tab w:val="left" w:pos="343"/>
                <w:tab w:val="left" w:pos="426"/>
              </w:tabs>
              <w:ind w:left="0" w:firstLine="0"/>
              <w:jc w:val="both"/>
              <w:rPr>
                <w:rFonts w:ascii="Times New Roman" w:hAnsi="Times New Roman" w:cs="Times New Roman"/>
                <w:lang w:val="lt-LT"/>
              </w:rPr>
            </w:pPr>
            <w:r w:rsidRPr="005470A3">
              <w:rPr>
                <w:rFonts w:ascii="Times New Roman" w:hAnsi="Times New Roman" w:cs="Times New Roman"/>
                <w:lang w:val="lt-LT"/>
              </w:rPr>
              <w:t xml:space="preserve">pagarbių santykių kūrimas su nukentėjusiaisiais, liudytojais, kaltinamaisiais, advokatais, prokurorais ir jų išlaikymas teismo procese: </w:t>
            </w:r>
          </w:p>
          <w:p w:rsidR="00720654" w:rsidRPr="005470A3" w:rsidRDefault="00720654" w:rsidP="000B37A3">
            <w:pPr>
              <w:pStyle w:val="Sraopastraipa"/>
              <w:numPr>
                <w:ilvl w:val="2"/>
                <w:numId w:val="6"/>
              </w:numPr>
              <w:tabs>
                <w:tab w:val="left" w:pos="426"/>
              </w:tabs>
              <w:ind w:left="0" w:firstLine="0"/>
              <w:contextualSpacing w:val="0"/>
              <w:jc w:val="both"/>
              <w:rPr>
                <w:rFonts w:ascii="Times New Roman" w:hAnsi="Times New Roman" w:cs="Times New Roman"/>
                <w:lang w:val="lt-LT"/>
              </w:rPr>
            </w:pPr>
            <w:r w:rsidRPr="005470A3">
              <w:rPr>
                <w:rFonts w:ascii="Times New Roman" w:hAnsi="Times New Roman" w:cs="Times New Roman"/>
                <w:lang w:val="lt-LT"/>
              </w:rPr>
              <w:t xml:space="preserve">pagarbių santykių modelis (pagal T. A. </w:t>
            </w:r>
            <w:proofErr w:type="spellStart"/>
            <w:r w:rsidRPr="005470A3">
              <w:rPr>
                <w:rFonts w:ascii="Times New Roman" w:hAnsi="Times New Roman" w:cs="Times New Roman"/>
                <w:lang w:val="lt-LT"/>
              </w:rPr>
              <w:t>Harris</w:t>
            </w:r>
            <w:proofErr w:type="spellEnd"/>
            <w:r w:rsidRPr="005470A3">
              <w:rPr>
                <w:rFonts w:ascii="Times New Roman" w:hAnsi="Times New Roman" w:cs="Times New Roman"/>
                <w:lang w:val="lt-LT"/>
              </w:rPr>
              <w:t>) ir jo taikymas teismo procese: 4 tarpasmeninės sąveikos pozicijos, jų išraiška ir atpažinimas</w:t>
            </w:r>
          </w:p>
          <w:p w:rsidR="00720654" w:rsidRPr="005470A3" w:rsidRDefault="00720654" w:rsidP="000B37A3">
            <w:pPr>
              <w:pStyle w:val="Sraopastraipa"/>
              <w:numPr>
                <w:ilvl w:val="0"/>
                <w:numId w:val="6"/>
              </w:numPr>
              <w:tabs>
                <w:tab w:val="left" w:pos="426"/>
              </w:tabs>
              <w:ind w:left="0" w:firstLine="0"/>
              <w:contextualSpacing w:val="0"/>
              <w:jc w:val="both"/>
              <w:rPr>
                <w:rFonts w:ascii="Times New Roman" w:hAnsi="Times New Roman" w:cs="Times New Roman"/>
                <w:lang w:val="lt-LT"/>
              </w:rPr>
            </w:pPr>
            <w:r w:rsidRPr="005470A3">
              <w:rPr>
                <w:rFonts w:ascii="Times New Roman" w:hAnsi="Times New Roman" w:cs="Times New Roman"/>
                <w:lang w:val="lt-LT"/>
              </w:rPr>
              <w:t>teisėjo įtaka pagarbiam ir pozityviam bendravimui teismo procese</w:t>
            </w:r>
          </w:p>
          <w:p w:rsidR="00720654" w:rsidRPr="005470A3" w:rsidRDefault="00720654" w:rsidP="000B37A3">
            <w:pPr>
              <w:pStyle w:val="Sraopastraipa"/>
              <w:numPr>
                <w:ilvl w:val="0"/>
                <w:numId w:val="6"/>
              </w:numPr>
              <w:tabs>
                <w:tab w:val="left" w:pos="426"/>
              </w:tabs>
              <w:ind w:left="0" w:firstLine="0"/>
              <w:contextualSpacing w:val="0"/>
              <w:jc w:val="both"/>
              <w:rPr>
                <w:rFonts w:ascii="Times New Roman" w:hAnsi="Times New Roman" w:cs="Times New Roman"/>
                <w:lang w:val="lt-LT"/>
              </w:rPr>
            </w:pPr>
            <w:r w:rsidRPr="005470A3">
              <w:rPr>
                <w:rFonts w:ascii="Times New Roman" w:hAnsi="Times New Roman" w:cs="Times New Roman"/>
                <w:lang w:val="lt-LT"/>
              </w:rPr>
              <w:t>teisėjo galimybės  reguliuoti / sustabdyti nepagarbų kaltinamųjų, advokatų ir kitų teismo posėdžių dalyvių elgesį</w:t>
            </w:r>
          </w:p>
          <w:p w:rsidR="00720654" w:rsidRPr="005470A3" w:rsidRDefault="00720654" w:rsidP="000B37A3">
            <w:pPr>
              <w:pStyle w:val="Sraopastraipa"/>
              <w:numPr>
                <w:ilvl w:val="0"/>
                <w:numId w:val="8"/>
              </w:numPr>
              <w:tabs>
                <w:tab w:val="left" w:pos="343"/>
                <w:tab w:val="left" w:pos="426"/>
              </w:tabs>
              <w:ind w:left="0" w:firstLine="0"/>
              <w:jc w:val="both"/>
              <w:rPr>
                <w:rFonts w:ascii="Times New Roman" w:eastAsia="Calibri" w:hAnsi="Times New Roman" w:cs="Times New Roman"/>
                <w:lang w:val="lt-LT"/>
              </w:rPr>
            </w:pPr>
            <w:r w:rsidRPr="005470A3">
              <w:rPr>
                <w:rFonts w:ascii="Times New Roman" w:hAnsi="Times New Roman" w:cs="Times New Roman"/>
                <w:lang w:val="lt-LT"/>
              </w:rPr>
              <w:t>psichologiniai apklausos teismo posėdyje ypatumai: teisėjų, advokatų, prokurorų klausimų formulavimo ir pasisakymų bei netiesioginės komunikacijos įtaka kaltinamųjų, nukentėjusiųjų ir liudininkų liudijimų kokybei ir patikimumui;</w:t>
            </w:r>
          </w:p>
          <w:p w:rsidR="00720654" w:rsidRPr="005470A3" w:rsidRDefault="00720654" w:rsidP="000B37A3">
            <w:pPr>
              <w:pStyle w:val="Sraopastraipa"/>
              <w:numPr>
                <w:ilvl w:val="0"/>
                <w:numId w:val="8"/>
              </w:numPr>
              <w:tabs>
                <w:tab w:val="left" w:pos="343"/>
                <w:tab w:val="left" w:pos="426"/>
              </w:tabs>
              <w:ind w:left="0" w:firstLine="0"/>
              <w:jc w:val="both"/>
              <w:rPr>
                <w:rFonts w:ascii="Times New Roman" w:eastAsia="Calibri" w:hAnsi="Times New Roman" w:cs="Times New Roman"/>
                <w:lang w:val="lt-LT"/>
              </w:rPr>
            </w:pPr>
            <w:r w:rsidRPr="005470A3">
              <w:rPr>
                <w:rFonts w:ascii="Times New Roman" w:hAnsi="Times New Roman" w:cs="Times New Roman"/>
                <w:lang w:val="lt-LT"/>
              </w:rPr>
              <w:t xml:space="preserve">bendravimo technikos vykdant nukentėjusiųjų, liudytojų ir kaltinamųjų apklausą: </w:t>
            </w:r>
          </w:p>
          <w:p w:rsidR="00720654" w:rsidRPr="005470A3" w:rsidRDefault="00720654" w:rsidP="000B37A3">
            <w:pPr>
              <w:pStyle w:val="Sraopastraipa"/>
              <w:numPr>
                <w:ilvl w:val="0"/>
                <w:numId w:val="6"/>
              </w:numPr>
              <w:tabs>
                <w:tab w:val="left" w:pos="426"/>
              </w:tabs>
              <w:ind w:left="0" w:firstLine="0"/>
              <w:jc w:val="both"/>
              <w:rPr>
                <w:rFonts w:ascii="Times New Roman" w:eastAsia="Calibri" w:hAnsi="Times New Roman" w:cs="Times New Roman"/>
                <w:lang w:val="lt-LT"/>
              </w:rPr>
            </w:pPr>
            <w:r w:rsidRPr="005470A3">
              <w:rPr>
                <w:rFonts w:ascii="Times New Roman" w:hAnsi="Times New Roman" w:cs="Times New Roman"/>
                <w:lang w:val="lt-LT"/>
              </w:rPr>
              <w:t>efektyvios apklausos kriterijai</w:t>
            </w:r>
          </w:p>
          <w:p w:rsidR="00720654" w:rsidRPr="005470A3" w:rsidRDefault="00720654" w:rsidP="000B37A3">
            <w:pPr>
              <w:pStyle w:val="Sraopastraipa"/>
              <w:numPr>
                <w:ilvl w:val="2"/>
                <w:numId w:val="6"/>
              </w:numPr>
              <w:tabs>
                <w:tab w:val="left" w:pos="426"/>
              </w:tabs>
              <w:ind w:left="0" w:firstLine="0"/>
              <w:contextualSpacing w:val="0"/>
              <w:jc w:val="both"/>
              <w:rPr>
                <w:rFonts w:ascii="Times New Roman" w:hAnsi="Times New Roman" w:cs="Times New Roman"/>
                <w:lang w:val="lt-LT"/>
              </w:rPr>
            </w:pPr>
            <w:r w:rsidRPr="005470A3">
              <w:rPr>
                <w:rFonts w:ascii="Times New Roman" w:hAnsi="Times New Roman" w:cs="Times New Roman"/>
                <w:lang w:val="lt-LT"/>
              </w:rPr>
              <w:t xml:space="preserve">interviu (apklausos) rūšys ir jų taikymas: 4 kognityvinio interviu technikos; </w:t>
            </w:r>
            <w:proofErr w:type="spellStart"/>
            <w:r w:rsidRPr="005470A3">
              <w:rPr>
                <w:rFonts w:ascii="Times New Roman" w:hAnsi="Times New Roman" w:cs="Times New Roman"/>
                <w:lang w:val="lt-LT"/>
              </w:rPr>
              <w:t>Reid</w:t>
            </w:r>
            <w:proofErr w:type="spellEnd"/>
            <w:r w:rsidRPr="005470A3">
              <w:rPr>
                <w:rFonts w:ascii="Times New Roman" w:hAnsi="Times New Roman" w:cs="Times New Roman"/>
                <w:lang w:val="lt-LT"/>
              </w:rPr>
              <w:t xml:space="preserve"> technika ir kt.</w:t>
            </w:r>
          </w:p>
          <w:p w:rsidR="00720654" w:rsidRPr="005470A3" w:rsidRDefault="00720654" w:rsidP="000B37A3">
            <w:pPr>
              <w:pStyle w:val="Sraopastraipa"/>
              <w:numPr>
                <w:ilvl w:val="2"/>
                <w:numId w:val="6"/>
              </w:numPr>
              <w:tabs>
                <w:tab w:val="left" w:pos="426"/>
              </w:tabs>
              <w:ind w:left="0" w:firstLine="0"/>
              <w:contextualSpacing w:val="0"/>
              <w:jc w:val="both"/>
              <w:rPr>
                <w:rFonts w:ascii="Times New Roman" w:hAnsi="Times New Roman" w:cs="Times New Roman"/>
                <w:lang w:val="lt-LT"/>
              </w:rPr>
            </w:pPr>
            <w:r w:rsidRPr="005470A3">
              <w:rPr>
                <w:rFonts w:ascii="Times New Roman" w:hAnsi="Times New Roman" w:cs="Times New Roman"/>
                <w:lang w:val="lt-LT"/>
              </w:rPr>
              <w:t>klausimų tipai: rekomenduojami, riboto taikymo ir neleistini klausimai</w:t>
            </w:r>
          </w:p>
          <w:p w:rsidR="00720654" w:rsidRPr="005470A3" w:rsidRDefault="00720654" w:rsidP="000B37A3">
            <w:pPr>
              <w:pStyle w:val="Sraopastraipa"/>
              <w:numPr>
                <w:ilvl w:val="2"/>
                <w:numId w:val="6"/>
              </w:numPr>
              <w:tabs>
                <w:tab w:val="left" w:pos="426"/>
              </w:tabs>
              <w:ind w:left="0" w:firstLine="0"/>
              <w:contextualSpacing w:val="0"/>
              <w:jc w:val="both"/>
              <w:rPr>
                <w:rFonts w:ascii="Times New Roman" w:eastAsia="Calibri" w:hAnsi="Times New Roman" w:cs="Times New Roman"/>
                <w:lang w:val="lt-LT"/>
              </w:rPr>
            </w:pPr>
            <w:r w:rsidRPr="005470A3">
              <w:rPr>
                <w:rFonts w:ascii="Times New Roman" w:hAnsi="Times New Roman" w:cs="Times New Roman"/>
                <w:lang w:val="lt-LT"/>
              </w:rPr>
              <w:t>bendravimas su skirtingus nusikaltimus įvykdžiusiais kaltinamaisiais, nuo skirtingų nusikaltimų nukentėjusiaisiais ir liudytojais (seksualiniai, smurtiniai nusikaltimai ir kt.), skirtingo amžiaus kaltinamaisiais, nukentėjusiaisiais, liudytojais ir kt.</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11</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4B13FD">
            <w:pPr>
              <w:tabs>
                <w:tab w:val="left" w:pos="876"/>
              </w:tabs>
              <w:jc w:val="both"/>
              <w:rPr>
                <w:rFonts w:ascii="Times New Roman" w:eastAsia="Times New Roman" w:hAnsi="Times New Roman" w:cs="Times New Roman"/>
                <w:color w:val="000000"/>
                <w:lang w:val="lt-LT"/>
              </w:rPr>
            </w:pPr>
            <w:r w:rsidRPr="005470A3">
              <w:rPr>
                <w:rFonts w:ascii="Times New Roman" w:hAnsi="Times New Roman" w:cs="Times New Roman"/>
                <w:lang w:val="lt-LT"/>
              </w:rPr>
              <w:t>Teisėjo galimybės nustatyti liudijimų patikimumą: patikimų ir nepatikimų liudijimų atpažinimas; melo psichologija (melo formos, melo atpažinimas, apgaulės išsiaiškinimo etinės ir psichologinės dilemos)</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2</w:t>
            </w:r>
          </w:p>
        </w:tc>
      </w:tr>
      <w:tr w:rsidR="007B1F9A"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B1F9A" w:rsidRPr="005470A3" w:rsidRDefault="007B1F9A" w:rsidP="007B1F9A">
            <w:pPr>
              <w:tabs>
                <w:tab w:val="left" w:pos="876"/>
              </w:tabs>
              <w:jc w:val="right"/>
              <w:rPr>
                <w:rFonts w:ascii="Times New Roman" w:hAnsi="Times New Roman" w:cs="Times New Roman"/>
                <w:lang w:val="lt-LT"/>
              </w:rPr>
            </w:pPr>
            <w:r w:rsidRPr="005470A3">
              <w:rPr>
                <w:rFonts w:ascii="Times New Roman" w:hAnsi="Times New Roman" w:cs="Times New Roman"/>
                <w:lang w:val="lt-LT"/>
              </w:rPr>
              <w:t>Iš viso</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B1F9A" w:rsidRPr="005470A3" w:rsidRDefault="004C55D0"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fldChar w:fldCharType="begin"/>
            </w:r>
            <w:r w:rsidR="007B1F9A" w:rsidRPr="005470A3">
              <w:rPr>
                <w:rFonts w:ascii="Times New Roman" w:hAnsi="Times New Roman" w:cs="Times New Roman"/>
                <w:color w:val="000000"/>
                <w:lang w:val="lt-LT"/>
              </w:rPr>
              <w:instrText xml:space="preserve"> =SUM(ABOVE) </w:instrText>
            </w:r>
            <w:r w:rsidRPr="005470A3">
              <w:rPr>
                <w:rFonts w:ascii="Times New Roman" w:hAnsi="Times New Roman" w:cs="Times New Roman"/>
                <w:color w:val="000000"/>
                <w:lang w:val="lt-LT"/>
              </w:rPr>
              <w:fldChar w:fldCharType="separate"/>
            </w:r>
            <w:r w:rsidR="007B1F9A" w:rsidRPr="005470A3">
              <w:rPr>
                <w:rFonts w:ascii="Times New Roman" w:hAnsi="Times New Roman" w:cs="Times New Roman"/>
                <w:noProof/>
                <w:color w:val="000000"/>
                <w:lang w:val="lt-LT"/>
              </w:rPr>
              <w:t>14</w:t>
            </w:r>
            <w:r w:rsidRPr="005470A3">
              <w:rPr>
                <w:rFonts w:ascii="Times New Roman" w:hAnsi="Times New Roman" w:cs="Times New Roman"/>
                <w:color w:val="000000"/>
                <w:lang w:val="lt-LT"/>
              </w:rPr>
              <w:fldChar w:fldCharType="end"/>
            </w:r>
          </w:p>
        </w:tc>
      </w:tr>
    </w:tbl>
    <w:p w:rsidR="005C52BE" w:rsidRPr="005470A3" w:rsidRDefault="005C52BE" w:rsidP="005C52BE">
      <w:pPr>
        <w:rPr>
          <w:rFonts w:ascii="Times New Roman" w:hAnsi="Times New Roman" w:cs="Times New Roman"/>
          <w:lang w:val="lt-LT"/>
        </w:rPr>
      </w:pPr>
    </w:p>
    <w:p w:rsidR="005C52BE" w:rsidRPr="005470A3" w:rsidRDefault="007B1F9A" w:rsidP="005C52BE">
      <w:pPr>
        <w:widowControl w:val="0"/>
        <w:autoSpaceDE w:val="0"/>
        <w:autoSpaceDN w:val="0"/>
        <w:adjustRightInd w:val="0"/>
        <w:jc w:val="center"/>
        <w:rPr>
          <w:rFonts w:ascii="Times New Roman" w:eastAsia="Times New Roman" w:hAnsi="Times New Roman" w:cs="Times New Roman"/>
          <w:b/>
          <w:color w:val="000000"/>
          <w:lang w:val="lt-LT"/>
        </w:rPr>
      </w:pPr>
      <w:r w:rsidRPr="005470A3">
        <w:rPr>
          <w:rFonts w:ascii="Times New Roman" w:hAnsi="Times New Roman" w:cs="Times New Roman"/>
          <w:b/>
          <w:color w:val="000000" w:themeColor="text1"/>
          <w:lang w:val="lt-LT"/>
        </w:rPr>
        <w:t xml:space="preserve">TEISĖJŲ MOKYMO PROGRAMA </w:t>
      </w:r>
    </w:p>
    <w:p w:rsidR="005C52BE" w:rsidRPr="005470A3" w:rsidRDefault="007B1F9A" w:rsidP="005C52BE">
      <w:pPr>
        <w:tabs>
          <w:tab w:val="left" w:pos="10800"/>
        </w:tabs>
        <w:jc w:val="center"/>
        <w:rPr>
          <w:rFonts w:ascii="Times New Roman" w:hAnsi="Times New Roman" w:cs="Times New Roman"/>
          <w:b/>
          <w:lang w:val="lt-LT"/>
        </w:rPr>
      </w:pPr>
      <w:r w:rsidRPr="005470A3">
        <w:rPr>
          <w:rFonts w:ascii="Times New Roman" w:eastAsia="Times New Roman" w:hAnsi="Times New Roman" w:cs="Times New Roman"/>
          <w:b/>
          <w:color w:val="000000"/>
          <w:lang w:val="lt-LT"/>
        </w:rPr>
        <w:t>„PSICHOLOGINĖ PARAMA NUKENTĖJUSIESIEMS IR LIUDYTOJAMS TEISMO PROCESE“</w:t>
      </w:r>
    </w:p>
    <w:p w:rsidR="005C52BE" w:rsidRPr="005470A3" w:rsidRDefault="005C52BE" w:rsidP="005C52BE">
      <w:pPr>
        <w:tabs>
          <w:tab w:val="center" w:pos="7001"/>
          <w:tab w:val="left" w:pos="8175"/>
          <w:tab w:val="left" w:pos="10800"/>
        </w:tabs>
        <w:jc w:val="center"/>
        <w:rPr>
          <w:rFonts w:ascii="Times New Roman" w:hAnsi="Times New Roman" w:cs="Times New Roman"/>
          <w:b/>
          <w:lang w:val="lt-LT"/>
        </w:rPr>
      </w:pPr>
      <w:r w:rsidRPr="005470A3">
        <w:rPr>
          <w:rFonts w:ascii="Times New Roman" w:hAnsi="Times New Roman" w:cs="Times New Roman"/>
          <w:lang w:val="lt-LT"/>
        </w:rPr>
        <w:t>(</w:t>
      </w:r>
      <w:r w:rsidRPr="005470A3">
        <w:rPr>
          <w:rFonts w:ascii="Times New Roman" w:hAnsi="Times New Roman" w:cs="Times New Roman"/>
          <w:b/>
          <w:lang w:val="lt-LT"/>
        </w:rPr>
        <w:t>kodas – NL)</w:t>
      </w:r>
    </w:p>
    <w:p w:rsidR="005C52BE" w:rsidRPr="005470A3" w:rsidRDefault="005C52BE" w:rsidP="005C52BE">
      <w:pPr>
        <w:tabs>
          <w:tab w:val="center" w:pos="7001"/>
          <w:tab w:val="left" w:pos="8175"/>
          <w:tab w:val="left" w:pos="10800"/>
        </w:tabs>
        <w:jc w:val="center"/>
        <w:rPr>
          <w:rFonts w:ascii="Times New Roman" w:hAnsi="Times New Roman" w:cs="Times New Roman"/>
          <w:lang w:val="lt-LT"/>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8"/>
        <w:gridCol w:w="1134"/>
      </w:tblGrid>
      <w:tr w:rsidR="00720654" w:rsidRPr="005470A3" w:rsidTr="007B1F9A">
        <w:trPr>
          <w:trHeight w:val="692"/>
        </w:trPr>
        <w:tc>
          <w:tcPr>
            <w:tcW w:w="43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720654" w:rsidRPr="005470A3" w:rsidRDefault="00720654" w:rsidP="005C52BE">
            <w:pPr>
              <w:jc w:val="center"/>
              <w:rPr>
                <w:rFonts w:ascii="Times New Roman" w:hAnsi="Times New Roman" w:cs="Times New Roman"/>
                <w:b/>
                <w:lang w:val="lt-LT"/>
              </w:rPr>
            </w:pPr>
            <w:r w:rsidRPr="005470A3">
              <w:rPr>
                <w:rFonts w:ascii="Times New Roman" w:hAnsi="Times New Roman" w:cs="Times New Roman"/>
                <w:b/>
                <w:lang w:val="lt-LT"/>
              </w:rPr>
              <w:t>Tema</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0654" w:rsidRPr="005470A3" w:rsidRDefault="00720654" w:rsidP="007B1F9A">
            <w:pPr>
              <w:spacing w:after="120"/>
              <w:jc w:val="center"/>
              <w:rPr>
                <w:rFonts w:ascii="Times New Roman" w:hAnsi="Times New Roman" w:cs="Times New Roman"/>
                <w:b/>
                <w:lang w:val="lt-LT"/>
              </w:rPr>
            </w:pPr>
            <w:r w:rsidRPr="005470A3">
              <w:rPr>
                <w:rFonts w:ascii="Times New Roman" w:hAnsi="Times New Roman" w:cs="Times New Roman"/>
                <w:b/>
                <w:lang w:val="lt-LT"/>
              </w:rPr>
              <w:t>Trukmė, akad. val.</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4B13FD">
            <w:pPr>
              <w:tabs>
                <w:tab w:val="left" w:pos="309"/>
              </w:tabs>
              <w:jc w:val="both"/>
              <w:rPr>
                <w:rFonts w:ascii="Times New Roman" w:hAnsi="Times New Roman" w:cs="Times New Roman"/>
                <w:lang w:val="lt-LT"/>
              </w:rPr>
            </w:pPr>
            <w:r w:rsidRPr="005470A3">
              <w:rPr>
                <w:rFonts w:ascii="Times New Roman" w:hAnsi="Times New Roman" w:cs="Times New Roman"/>
                <w:lang w:val="lt-LT"/>
              </w:rPr>
              <w:lastRenderedPageBreak/>
              <w:t xml:space="preserve">Naujas požiūris į teisėsaugos misiją: atstatomosios teisėsaugos modelis (Lietuvos teismuose nagrinėtų bylų pavydžiai ir jų analizė); </w:t>
            </w:r>
            <w:r w:rsidRPr="005470A3">
              <w:rPr>
                <w:rFonts w:ascii="Times New Roman" w:hAnsi="Times New Roman" w:cs="Times New Roman"/>
                <w:bCs/>
                <w:lang w:val="lt-LT"/>
              </w:rPr>
              <w:t>Europos Parlamento ir Tarybos direktyva 2012/29ES pagrindinės nuostatos bei jų įgyvendinimas Lietuvos teismuose</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1</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tabs>
                <w:tab w:val="left" w:pos="375"/>
              </w:tabs>
              <w:jc w:val="both"/>
              <w:rPr>
                <w:rFonts w:ascii="Times New Roman" w:hAnsi="Times New Roman" w:cs="Times New Roman"/>
                <w:lang w:val="lt-LT"/>
              </w:rPr>
            </w:pPr>
            <w:r w:rsidRPr="005470A3">
              <w:rPr>
                <w:rFonts w:ascii="Times New Roman" w:hAnsi="Times New Roman" w:cs="Times New Roman"/>
                <w:lang w:val="lt-LT"/>
              </w:rPr>
              <w:t xml:space="preserve">Nusikaltimo psichologinis poveikis nukentėjusiems ir liudytojams: </w:t>
            </w:r>
          </w:p>
          <w:p w:rsidR="00720654" w:rsidRPr="005470A3" w:rsidRDefault="00720654" w:rsidP="007B1F9A">
            <w:pPr>
              <w:pStyle w:val="Sraopastraipa"/>
              <w:numPr>
                <w:ilvl w:val="0"/>
                <w:numId w:val="2"/>
              </w:numPr>
              <w:tabs>
                <w:tab w:val="left" w:pos="426"/>
              </w:tabs>
              <w:ind w:left="0" w:firstLine="0"/>
              <w:jc w:val="both"/>
              <w:rPr>
                <w:rFonts w:ascii="Times New Roman" w:hAnsi="Times New Roman" w:cs="Times New Roman"/>
                <w:bCs/>
                <w:lang w:val="lt-LT"/>
              </w:rPr>
            </w:pPr>
            <w:r w:rsidRPr="005470A3">
              <w:rPr>
                <w:rFonts w:ascii="Times New Roman" w:hAnsi="Times New Roman" w:cs="Times New Roman"/>
                <w:bCs/>
                <w:lang w:val="lt-LT"/>
              </w:rPr>
              <w:t xml:space="preserve">nukentėjusiųjų ir liudytojų trumpalaikės </w:t>
            </w:r>
            <w:proofErr w:type="spellStart"/>
            <w:r w:rsidRPr="005470A3">
              <w:rPr>
                <w:rFonts w:ascii="Times New Roman" w:hAnsi="Times New Roman" w:cs="Times New Roman"/>
                <w:bCs/>
                <w:lang w:val="lt-LT"/>
              </w:rPr>
              <w:t>neurobiologinės</w:t>
            </w:r>
            <w:proofErr w:type="spellEnd"/>
            <w:r w:rsidRPr="005470A3">
              <w:rPr>
                <w:rFonts w:ascii="Times New Roman" w:hAnsi="Times New Roman" w:cs="Times New Roman"/>
                <w:bCs/>
                <w:lang w:val="lt-LT"/>
              </w:rPr>
              <w:t>, emocinės ir kognityvinės (dėmesio, atminties, mąstymo) reakcijos į nusikaltimą. Jų poveikis elgsenai ir liudijimo kokybei;</w:t>
            </w:r>
          </w:p>
          <w:p w:rsidR="00720654" w:rsidRPr="005470A3" w:rsidRDefault="00720654" w:rsidP="007B1F9A">
            <w:pPr>
              <w:pStyle w:val="Sraopastraipa"/>
              <w:numPr>
                <w:ilvl w:val="0"/>
                <w:numId w:val="2"/>
              </w:numPr>
              <w:tabs>
                <w:tab w:val="left" w:pos="426"/>
              </w:tabs>
              <w:ind w:left="0" w:firstLine="0"/>
              <w:jc w:val="both"/>
              <w:rPr>
                <w:rFonts w:ascii="Times New Roman" w:eastAsia="Calibri" w:hAnsi="Times New Roman" w:cs="Times New Roman"/>
                <w:lang w:val="lt-LT"/>
              </w:rPr>
            </w:pPr>
            <w:r w:rsidRPr="005470A3">
              <w:rPr>
                <w:rFonts w:ascii="Times New Roman" w:hAnsi="Times New Roman" w:cs="Times New Roman"/>
                <w:bCs/>
                <w:lang w:val="lt-LT"/>
              </w:rPr>
              <w:t>nukentėjusiųjų ir liudytojų ilgalaikės reakcijos į nusikaltimą: potrauminis streso sutrikimas, psichologinė krizė, adaptyvūs ir neadaptyvūs elgesio modeliai. Jų poveikis nukentėjusiojo ir liudytojo elgesiui teismo procese, liudijimo kokybei</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4</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Default"/>
              <w:tabs>
                <w:tab w:val="left" w:pos="309"/>
              </w:tabs>
              <w:jc w:val="both"/>
              <w:rPr>
                <w:rFonts w:ascii="Times New Roman" w:hAnsi="Times New Roman" w:cs="Times New Roman"/>
                <w:bCs/>
                <w:lang w:val="lt-LT"/>
              </w:rPr>
            </w:pPr>
            <w:r w:rsidRPr="005470A3">
              <w:rPr>
                <w:rFonts w:ascii="Times New Roman" w:hAnsi="Times New Roman" w:cs="Times New Roman"/>
                <w:bCs/>
                <w:lang w:val="lt-LT"/>
              </w:rPr>
              <w:t>Nusikaltimo tyrimo psichologinis poveikis nukentėjusiesiems ir liudytojams:</w:t>
            </w:r>
          </w:p>
          <w:p w:rsidR="00720654" w:rsidRPr="005470A3" w:rsidRDefault="00720654" w:rsidP="007B1F9A">
            <w:pPr>
              <w:pStyle w:val="Default"/>
              <w:numPr>
                <w:ilvl w:val="0"/>
                <w:numId w:val="2"/>
              </w:numPr>
              <w:tabs>
                <w:tab w:val="left" w:pos="309"/>
                <w:tab w:val="left" w:pos="426"/>
              </w:tabs>
              <w:ind w:left="0" w:firstLine="0"/>
              <w:jc w:val="both"/>
              <w:rPr>
                <w:rFonts w:ascii="Times New Roman" w:hAnsi="Times New Roman" w:cs="Times New Roman"/>
                <w:bCs/>
                <w:lang w:val="lt-LT"/>
              </w:rPr>
            </w:pPr>
            <w:r w:rsidRPr="005470A3">
              <w:rPr>
                <w:rFonts w:ascii="Times New Roman" w:hAnsi="Times New Roman" w:cs="Times New Roman"/>
                <w:lang w:val="lt-LT"/>
              </w:rPr>
              <w:t>tinkamas elgesys su  pažeidžiamais asmenimis</w:t>
            </w:r>
            <w:r w:rsidRPr="005470A3">
              <w:rPr>
                <w:rFonts w:ascii="Times New Roman" w:hAnsi="Times New Roman" w:cs="Times New Roman"/>
                <w:bCs/>
                <w:lang w:val="lt-LT"/>
              </w:rPr>
              <w:t>: saugumo užtikrinimas, kontrolės atstatymas ir informacijas, pagarba ir parama;</w:t>
            </w:r>
          </w:p>
          <w:p w:rsidR="00720654" w:rsidRPr="005470A3" w:rsidRDefault="00720654" w:rsidP="007B1F9A">
            <w:pPr>
              <w:pStyle w:val="Default"/>
              <w:numPr>
                <w:ilvl w:val="0"/>
                <w:numId w:val="2"/>
              </w:numPr>
              <w:tabs>
                <w:tab w:val="left" w:pos="309"/>
                <w:tab w:val="left" w:pos="426"/>
              </w:tabs>
              <w:ind w:left="0" w:firstLine="0"/>
              <w:jc w:val="both"/>
              <w:rPr>
                <w:rFonts w:ascii="Times New Roman" w:hAnsi="Times New Roman" w:cs="Times New Roman"/>
                <w:bCs/>
                <w:lang w:val="lt-LT"/>
              </w:rPr>
            </w:pPr>
            <w:r w:rsidRPr="005470A3">
              <w:rPr>
                <w:rFonts w:ascii="Times New Roman" w:hAnsi="Times New Roman" w:cs="Times New Roman"/>
                <w:lang w:val="lt-LT"/>
              </w:rPr>
              <w:t xml:space="preserve">netinkamas elgesys ir antrinės </w:t>
            </w:r>
            <w:proofErr w:type="spellStart"/>
            <w:r w:rsidRPr="005470A3">
              <w:rPr>
                <w:rFonts w:ascii="Times New Roman" w:hAnsi="Times New Roman" w:cs="Times New Roman"/>
                <w:lang w:val="lt-LT"/>
              </w:rPr>
              <w:t>viktimizacijos</w:t>
            </w:r>
            <w:proofErr w:type="spellEnd"/>
            <w:r w:rsidRPr="005470A3">
              <w:rPr>
                <w:rFonts w:ascii="Times New Roman" w:hAnsi="Times New Roman" w:cs="Times New Roman"/>
                <w:lang w:val="lt-LT"/>
              </w:rPr>
              <w:t xml:space="preserve"> fenomenas;</w:t>
            </w:r>
          </w:p>
          <w:p w:rsidR="00720654" w:rsidRPr="005470A3" w:rsidRDefault="00720654" w:rsidP="007B1F9A">
            <w:pPr>
              <w:pStyle w:val="Default"/>
              <w:numPr>
                <w:ilvl w:val="0"/>
                <w:numId w:val="2"/>
              </w:numPr>
              <w:tabs>
                <w:tab w:val="left" w:pos="309"/>
                <w:tab w:val="left" w:pos="426"/>
              </w:tabs>
              <w:ind w:left="0" w:firstLine="0"/>
              <w:jc w:val="both"/>
              <w:rPr>
                <w:rFonts w:ascii="Times New Roman" w:hAnsi="Times New Roman" w:cs="Times New Roman"/>
                <w:bCs/>
                <w:lang w:val="lt-LT"/>
              </w:rPr>
            </w:pPr>
            <w:r w:rsidRPr="005470A3">
              <w:rPr>
                <w:rFonts w:ascii="Times New Roman" w:hAnsi="Times New Roman" w:cs="Times New Roman"/>
                <w:lang w:val="lt-LT"/>
              </w:rPr>
              <w:t>pažeidžiamo asmens sampratos problema. Pažeidžiamumo nustatymas (pagrindiniai, kriterijai, metodikos)</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4</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Default"/>
              <w:tabs>
                <w:tab w:val="left" w:pos="309"/>
              </w:tabs>
              <w:jc w:val="both"/>
              <w:rPr>
                <w:rFonts w:ascii="Times New Roman" w:hAnsi="Times New Roman" w:cs="Times New Roman"/>
                <w:lang w:val="lt-LT"/>
              </w:rPr>
            </w:pPr>
            <w:r w:rsidRPr="005470A3">
              <w:rPr>
                <w:rFonts w:ascii="Times New Roman" w:hAnsi="Times New Roman" w:cs="Times New Roman"/>
                <w:lang w:val="lt-LT"/>
              </w:rPr>
              <w:t>Tinkamas elgesys su nukentėjusiaisiais ir liudytojais teismo procese:</w:t>
            </w:r>
          </w:p>
          <w:p w:rsidR="00720654" w:rsidRPr="005470A3" w:rsidRDefault="00720654" w:rsidP="007B1F9A">
            <w:pPr>
              <w:pStyle w:val="Default"/>
              <w:numPr>
                <w:ilvl w:val="0"/>
                <w:numId w:val="2"/>
              </w:numPr>
              <w:tabs>
                <w:tab w:val="left" w:pos="309"/>
                <w:tab w:val="left" w:pos="426"/>
              </w:tabs>
              <w:ind w:left="0" w:firstLine="0"/>
              <w:jc w:val="both"/>
              <w:rPr>
                <w:rFonts w:ascii="Times New Roman" w:hAnsi="Times New Roman" w:cs="Times New Roman"/>
                <w:iCs/>
                <w:lang w:val="lt-LT"/>
              </w:rPr>
            </w:pPr>
            <w:r w:rsidRPr="005470A3">
              <w:rPr>
                <w:rFonts w:ascii="Times New Roman" w:hAnsi="Times New Roman" w:cs="Times New Roman"/>
                <w:lang w:val="lt-LT"/>
              </w:rPr>
              <w:t>teismų atstovų bendravimas su liudytojais ir nukentėjusiais iki teismo posėdžių (tinkamas ir pakankamas informavimas apie būsimą baudžiamojo proceso stadiją,</w:t>
            </w:r>
            <w:r w:rsidRPr="005470A3">
              <w:rPr>
                <w:rFonts w:ascii="Times New Roman" w:eastAsia="+mn-ea" w:hAnsi="Times New Roman" w:cs="Times New Roman"/>
                <w:iCs/>
                <w:color w:val="FFFFFF"/>
                <w:lang w:val="lt-LT"/>
              </w:rPr>
              <w:t xml:space="preserve"> </w:t>
            </w:r>
            <w:r w:rsidRPr="005470A3">
              <w:rPr>
                <w:rFonts w:ascii="Times New Roman" w:hAnsi="Times New Roman" w:cs="Times New Roman"/>
                <w:iCs/>
                <w:lang w:val="lt-LT"/>
              </w:rPr>
              <w:t>turimas procesines ir neprocesines teises;</w:t>
            </w:r>
          </w:p>
          <w:p w:rsidR="00720654" w:rsidRPr="005470A3" w:rsidRDefault="00720654" w:rsidP="007B1F9A">
            <w:pPr>
              <w:pStyle w:val="Default"/>
              <w:numPr>
                <w:ilvl w:val="0"/>
                <w:numId w:val="2"/>
              </w:numPr>
              <w:tabs>
                <w:tab w:val="left" w:pos="309"/>
                <w:tab w:val="left" w:pos="426"/>
              </w:tabs>
              <w:ind w:left="0" w:firstLine="0"/>
              <w:jc w:val="both"/>
              <w:rPr>
                <w:rFonts w:ascii="Times New Roman" w:hAnsi="Times New Roman" w:cs="Times New Roman"/>
                <w:lang w:val="lt-LT"/>
              </w:rPr>
            </w:pPr>
            <w:r w:rsidRPr="005470A3">
              <w:rPr>
                <w:rFonts w:ascii="Times New Roman" w:hAnsi="Times New Roman" w:cs="Times New Roman"/>
                <w:lang w:val="lt-LT"/>
              </w:rPr>
              <w:t>pasirengimas teismo posėdžiui.</w:t>
            </w:r>
            <w:r w:rsidRPr="005470A3">
              <w:rPr>
                <w:rFonts w:ascii="Times New Roman" w:eastAsia="+mn-ea" w:hAnsi="Times New Roman" w:cs="Times New Roman"/>
                <w:bCs/>
                <w:color w:val="FFFFFF"/>
                <w:lang w:val="lt-LT"/>
              </w:rPr>
              <w:t xml:space="preserve"> </w:t>
            </w:r>
            <w:r w:rsidRPr="005470A3">
              <w:rPr>
                <w:rFonts w:ascii="Times New Roman" w:eastAsia="Calibri" w:hAnsi="Times New Roman" w:cs="Times New Roman"/>
                <w:lang w:val="lt-LT"/>
              </w:rPr>
              <w:t>Nukentėjusiojo parengimas teisminiam bylos nagrinėjimui (pagal JAV ir Didžiojoje Britanijoje taikomą modelį; NVO ir teismų bendradarbiavimo gerosios praktikos pavyzdžiai);</w:t>
            </w:r>
          </w:p>
          <w:p w:rsidR="00720654" w:rsidRPr="005470A3" w:rsidRDefault="00720654" w:rsidP="007B1F9A">
            <w:pPr>
              <w:pStyle w:val="Default"/>
              <w:numPr>
                <w:ilvl w:val="0"/>
                <w:numId w:val="2"/>
              </w:numPr>
              <w:tabs>
                <w:tab w:val="left" w:pos="309"/>
                <w:tab w:val="left" w:pos="426"/>
              </w:tabs>
              <w:ind w:left="0" w:firstLine="0"/>
              <w:jc w:val="both"/>
              <w:rPr>
                <w:rFonts w:ascii="Times New Roman" w:hAnsi="Times New Roman" w:cs="Times New Roman"/>
                <w:lang w:val="lt-LT"/>
              </w:rPr>
            </w:pPr>
            <w:r w:rsidRPr="005470A3">
              <w:rPr>
                <w:rFonts w:ascii="Times New Roman" w:hAnsi="Times New Roman" w:cs="Times New Roman"/>
                <w:lang w:val="lt-LT"/>
              </w:rPr>
              <w:t>efektyvus teisėjo bendravimas teismo posėdyje: Psichologinės paramos ir psichologinio bei fizinio saugumo užtikrinimas (procesinės ir organizacinės priemonės); Efektyvaus bendravimo technikos vykdant nukentėjusiųjų ir liudytojų apklausas. Klausimų tipai; Liudytojų ir nukentėjusių emocijos ir jų valdymas teismo posėdyje; Bendravimas su pažeidžiamais asmenimis teismo posėdyje;</w:t>
            </w:r>
          </w:p>
          <w:p w:rsidR="00720654" w:rsidRPr="005470A3" w:rsidRDefault="00720654" w:rsidP="007B1F9A">
            <w:pPr>
              <w:pStyle w:val="Default"/>
              <w:numPr>
                <w:ilvl w:val="0"/>
                <w:numId w:val="2"/>
              </w:numPr>
              <w:tabs>
                <w:tab w:val="left" w:pos="309"/>
                <w:tab w:val="left" w:pos="426"/>
              </w:tabs>
              <w:ind w:left="0" w:firstLine="0"/>
              <w:jc w:val="both"/>
              <w:rPr>
                <w:rFonts w:ascii="Times New Roman" w:hAnsi="Times New Roman" w:cs="Times New Roman"/>
                <w:lang w:val="lt-LT"/>
              </w:rPr>
            </w:pPr>
            <w:r w:rsidRPr="005470A3">
              <w:rPr>
                <w:rFonts w:ascii="Times New Roman" w:hAnsi="Times New Roman" w:cs="Times New Roman"/>
                <w:lang w:val="lt-LT"/>
              </w:rPr>
              <w:t>bendravimas su liudytojais ir nukentėjusiaisiais tarp bei po teismo posėdžių</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5</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4B13FD">
            <w:pPr>
              <w:tabs>
                <w:tab w:val="left" w:pos="217"/>
              </w:tabs>
              <w:jc w:val="right"/>
              <w:rPr>
                <w:rFonts w:ascii="Times New Roman" w:hAnsi="Times New Roman" w:cs="Times New Roman"/>
                <w:lang w:val="lt-LT"/>
              </w:rPr>
            </w:pPr>
            <w:r w:rsidRPr="005470A3">
              <w:rPr>
                <w:rFonts w:ascii="Times New Roman" w:hAnsi="Times New Roman" w:cs="Times New Roman"/>
                <w:lang w:val="lt-LT"/>
              </w:rPr>
              <w:t xml:space="preserve">Iš viso </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133"/>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14</w:t>
            </w:r>
          </w:p>
        </w:tc>
      </w:tr>
    </w:tbl>
    <w:p w:rsidR="005C52BE" w:rsidRPr="005470A3" w:rsidRDefault="005C52BE" w:rsidP="005C52BE">
      <w:pPr>
        <w:widowControl w:val="0"/>
        <w:autoSpaceDE w:val="0"/>
        <w:autoSpaceDN w:val="0"/>
        <w:adjustRightInd w:val="0"/>
        <w:jc w:val="center"/>
        <w:rPr>
          <w:rFonts w:ascii="Times New Roman" w:hAnsi="Times New Roman" w:cs="Times New Roman"/>
          <w:b/>
          <w:color w:val="000000" w:themeColor="text1"/>
          <w:lang w:val="lt-LT"/>
        </w:rPr>
      </w:pPr>
    </w:p>
    <w:p w:rsidR="005C52BE" w:rsidRPr="005470A3" w:rsidRDefault="007B1F9A" w:rsidP="005C52BE">
      <w:pPr>
        <w:widowControl w:val="0"/>
        <w:autoSpaceDE w:val="0"/>
        <w:autoSpaceDN w:val="0"/>
        <w:adjustRightInd w:val="0"/>
        <w:jc w:val="center"/>
        <w:rPr>
          <w:rFonts w:ascii="Times New Roman" w:hAnsi="Times New Roman" w:cs="Times New Roman"/>
          <w:b/>
          <w:color w:val="000000" w:themeColor="text1"/>
          <w:lang w:val="lt-LT"/>
        </w:rPr>
      </w:pPr>
      <w:r w:rsidRPr="005470A3">
        <w:rPr>
          <w:rFonts w:ascii="Times New Roman" w:hAnsi="Times New Roman" w:cs="Times New Roman"/>
          <w:b/>
          <w:color w:val="000000" w:themeColor="text1"/>
          <w:lang w:val="lt-LT"/>
        </w:rPr>
        <w:t>TEISĖJŲ MOKYMO PROGRAMA „SPRENDIMŲ PRIĖMIMAS“</w:t>
      </w:r>
    </w:p>
    <w:p w:rsidR="005C52BE" w:rsidRPr="005470A3" w:rsidRDefault="005C52BE" w:rsidP="005C52BE">
      <w:pPr>
        <w:jc w:val="center"/>
        <w:rPr>
          <w:rFonts w:ascii="Times New Roman" w:hAnsi="Times New Roman" w:cs="Times New Roman"/>
          <w:b/>
          <w:color w:val="000000"/>
          <w:lang w:val="lt-LT"/>
        </w:rPr>
      </w:pPr>
      <w:r w:rsidRPr="005470A3">
        <w:rPr>
          <w:rFonts w:ascii="Times New Roman" w:hAnsi="Times New Roman" w:cs="Times New Roman"/>
          <w:b/>
          <w:color w:val="000000"/>
          <w:lang w:val="lt-LT"/>
        </w:rPr>
        <w:t>(kodas – SP)</w:t>
      </w:r>
    </w:p>
    <w:p w:rsidR="005C52BE" w:rsidRPr="005470A3" w:rsidRDefault="005C52BE" w:rsidP="005C52BE">
      <w:pPr>
        <w:rPr>
          <w:rFonts w:ascii="Times New Roman" w:hAnsi="Times New Roman" w:cs="Times New Roman"/>
          <w:lang w:val="lt-LT"/>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8"/>
        <w:gridCol w:w="1134"/>
      </w:tblGrid>
      <w:tr w:rsidR="00720654" w:rsidRPr="005470A3" w:rsidTr="007B1F9A">
        <w:trPr>
          <w:trHeight w:val="692"/>
        </w:trPr>
        <w:tc>
          <w:tcPr>
            <w:tcW w:w="43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20654" w:rsidRPr="005470A3" w:rsidRDefault="00720654" w:rsidP="005C52BE">
            <w:pPr>
              <w:jc w:val="center"/>
              <w:rPr>
                <w:rFonts w:ascii="Times New Roman" w:hAnsi="Times New Roman" w:cs="Times New Roman"/>
                <w:b/>
                <w:lang w:val="lt-LT"/>
              </w:rPr>
            </w:pPr>
            <w:r w:rsidRPr="005470A3">
              <w:rPr>
                <w:rFonts w:ascii="Times New Roman" w:eastAsia="Times New Roman" w:hAnsi="Times New Roman" w:cs="Times New Roman"/>
                <w:b/>
                <w:color w:val="000000"/>
                <w:lang w:val="lt-LT"/>
              </w:rPr>
              <w:t>Tema</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20654" w:rsidRPr="005470A3" w:rsidRDefault="00720654" w:rsidP="007B1F9A">
            <w:pPr>
              <w:spacing w:after="120"/>
              <w:jc w:val="center"/>
              <w:rPr>
                <w:rFonts w:ascii="Times New Roman" w:hAnsi="Times New Roman" w:cs="Times New Roman"/>
                <w:b/>
                <w:lang w:val="lt-LT"/>
              </w:rPr>
            </w:pPr>
            <w:r w:rsidRPr="005470A3">
              <w:rPr>
                <w:rFonts w:ascii="Times New Roman" w:eastAsia="Times New Roman" w:hAnsi="Times New Roman" w:cs="Times New Roman"/>
                <w:b/>
                <w:color w:val="000000"/>
                <w:lang w:val="lt-LT"/>
              </w:rPr>
              <w:t>Trukmė, akad. val.</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tabs>
                <w:tab w:val="left" w:pos="343"/>
              </w:tabs>
              <w:jc w:val="both"/>
              <w:rPr>
                <w:rFonts w:ascii="Times New Roman" w:hAnsi="Times New Roman" w:cs="Times New Roman"/>
                <w:lang w:val="lt-LT"/>
              </w:rPr>
            </w:pPr>
            <w:r w:rsidRPr="005470A3">
              <w:rPr>
                <w:rFonts w:ascii="Times New Roman" w:hAnsi="Times New Roman" w:cs="Times New Roman"/>
                <w:lang w:val="lt-LT"/>
              </w:rPr>
              <w:t>Sprendimų priėmimo efektyvumo veiksniai: individualūs ir grupės veiksniai, darantys įtaką sprendimų priėmimui: sprendimų priėmimą žlugdantys ir skatinantys veiksniai</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1</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426"/>
              </w:tabs>
              <w:ind w:left="0"/>
              <w:contextualSpacing w:val="0"/>
              <w:jc w:val="both"/>
              <w:rPr>
                <w:rFonts w:ascii="Times New Roman" w:hAnsi="Times New Roman" w:cs="Times New Roman"/>
                <w:bCs/>
                <w:lang w:val="lt-LT"/>
              </w:rPr>
            </w:pPr>
            <w:r w:rsidRPr="005470A3">
              <w:rPr>
                <w:rFonts w:ascii="Times New Roman" w:hAnsi="Times New Roman" w:cs="Times New Roman"/>
                <w:bCs/>
                <w:lang w:val="lt-LT"/>
              </w:rPr>
              <w:t>Individualus sprendimų priėmimas:</w:t>
            </w:r>
          </w:p>
          <w:p w:rsidR="00720654" w:rsidRPr="005470A3" w:rsidRDefault="00720654" w:rsidP="007B1F9A">
            <w:pPr>
              <w:pStyle w:val="Sraopastraipa"/>
              <w:numPr>
                <w:ilvl w:val="0"/>
                <w:numId w:val="2"/>
              </w:numPr>
              <w:tabs>
                <w:tab w:val="left" w:pos="426"/>
              </w:tabs>
              <w:ind w:left="0" w:firstLine="0"/>
              <w:contextualSpacing w:val="0"/>
              <w:jc w:val="both"/>
              <w:rPr>
                <w:rFonts w:ascii="Times New Roman" w:hAnsi="Times New Roman" w:cs="Times New Roman"/>
                <w:lang w:val="lt-LT"/>
              </w:rPr>
            </w:pPr>
            <w:r w:rsidRPr="005470A3">
              <w:rPr>
                <w:rFonts w:ascii="Times New Roman" w:hAnsi="Times New Roman" w:cs="Times New Roman"/>
                <w:lang w:val="lt-LT"/>
              </w:rPr>
              <w:t xml:space="preserve">dažnos individualių sprendimų priėmimo klaidos ir jų pasireiškimas teisėjo darbe: polinkis ieškoti patvirtinimo, fiksacija, </w:t>
            </w:r>
            <w:proofErr w:type="spellStart"/>
            <w:r w:rsidRPr="005470A3">
              <w:rPr>
                <w:rFonts w:ascii="Times New Roman" w:hAnsi="Times New Roman" w:cs="Times New Roman"/>
                <w:lang w:val="lt-LT"/>
              </w:rPr>
              <w:t>euristikos</w:t>
            </w:r>
            <w:proofErr w:type="spellEnd"/>
            <w:r w:rsidRPr="005470A3">
              <w:rPr>
                <w:rFonts w:ascii="Times New Roman" w:hAnsi="Times New Roman" w:cs="Times New Roman"/>
                <w:lang w:val="lt-LT"/>
              </w:rPr>
              <w:t xml:space="preserve"> ir jų netinkamas naudojimas, perdėta savikliova, klausimo / problemos formuluotės įtaka sprendimui, įsitikinimų tvarumas ir šališkumas dėl įsitikinimų, atribucijos klaida, stereotipai ir kt.;</w:t>
            </w:r>
          </w:p>
          <w:p w:rsidR="00720654" w:rsidRPr="005470A3" w:rsidRDefault="00720654" w:rsidP="007B1F9A">
            <w:pPr>
              <w:pStyle w:val="Sraopastraipa"/>
              <w:numPr>
                <w:ilvl w:val="0"/>
                <w:numId w:val="2"/>
              </w:numPr>
              <w:tabs>
                <w:tab w:val="left" w:pos="426"/>
              </w:tabs>
              <w:ind w:left="0" w:firstLine="0"/>
              <w:contextualSpacing w:val="0"/>
              <w:jc w:val="both"/>
              <w:rPr>
                <w:rFonts w:ascii="Times New Roman" w:eastAsia="Calibri" w:hAnsi="Times New Roman" w:cs="Times New Roman"/>
                <w:lang w:val="lt-LT"/>
              </w:rPr>
            </w:pPr>
            <w:r w:rsidRPr="005470A3">
              <w:rPr>
                <w:rFonts w:ascii="Times New Roman" w:hAnsi="Times New Roman" w:cs="Times New Roman"/>
                <w:lang w:val="lt-LT"/>
              </w:rPr>
              <w:t>individualių sprendimų priėmimo modeliai: racionalus sprendimų priėmimo modelis; riboto racionalumo sprendimų priėmimo modelis</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4</w:t>
            </w:r>
          </w:p>
        </w:tc>
      </w:tr>
      <w:tr w:rsidR="00720654"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tabs>
                <w:tab w:val="left" w:pos="876"/>
              </w:tabs>
              <w:jc w:val="both"/>
              <w:rPr>
                <w:rFonts w:ascii="Times New Roman" w:hAnsi="Times New Roman" w:cs="Times New Roman"/>
                <w:bCs/>
                <w:lang w:val="lt-LT"/>
              </w:rPr>
            </w:pPr>
            <w:r w:rsidRPr="005470A3">
              <w:rPr>
                <w:rFonts w:ascii="Times New Roman" w:hAnsi="Times New Roman" w:cs="Times New Roman"/>
                <w:bCs/>
                <w:lang w:val="lt-LT"/>
              </w:rPr>
              <w:lastRenderedPageBreak/>
              <w:t>Grupinių sprendimų priėmimo modelis:</w:t>
            </w:r>
          </w:p>
          <w:p w:rsidR="00720654" w:rsidRPr="005470A3" w:rsidRDefault="00720654" w:rsidP="007B1F9A">
            <w:pPr>
              <w:pStyle w:val="Sraopastraipa"/>
              <w:numPr>
                <w:ilvl w:val="0"/>
                <w:numId w:val="2"/>
              </w:numPr>
              <w:tabs>
                <w:tab w:val="left" w:pos="426"/>
              </w:tabs>
              <w:ind w:left="0" w:firstLine="0"/>
              <w:jc w:val="both"/>
              <w:rPr>
                <w:rFonts w:ascii="Times New Roman" w:hAnsi="Times New Roman" w:cs="Times New Roman"/>
                <w:lang w:val="lt-LT"/>
              </w:rPr>
            </w:pPr>
            <w:r w:rsidRPr="005470A3">
              <w:rPr>
                <w:rFonts w:ascii="Times New Roman" w:hAnsi="Times New Roman" w:cs="Times New Roman"/>
                <w:lang w:val="lt-LT"/>
              </w:rPr>
              <w:t>grupinių sprendimų priėmimų dalyvių vaidmenys;</w:t>
            </w:r>
          </w:p>
          <w:p w:rsidR="00720654" w:rsidRPr="005470A3" w:rsidRDefault="00720654" w:rsidP="007B1F9A">
            <w:pPr>
              <w:pStyle w:val="Sraopastraipa"/>
              <w:numPr>
                <w:ilvl w:val="0"/>
                <w:numId w:val="2"/>
              </w:numPr>
              <w:tabs>
                <w:tab w:val="left" w:pos="426"/>
              </w:tabs>
              <w:ind w:left="0" w:firstLine="0"/>
              <w:jc w:val="both"/>
              <w:rPr>
                <w:rFonts w:ascii="Times New Roman" w:hAnsi="Times New Roman" w:cs="Times New Roman"/>
                <w:color w:val="000000"/>
                <w:lang w:val="lt-LT"/>
              </w:rPr>
            </w:pPr>
            <w:r w:rsidRPr="005470A3">
              <w:rPr>
                <w:rFonts w:ascii="Times New Roman" w:hAnsi="Times New Roman" w:cs="Times New Roman"/>
                <w:lang w:val="lt-LT"/>
              </w:rPr>
              <w:t>grupinių sprendimų priėmimo procedūros;</w:t>
            </w:r>
          </w:p>
          <w:p w:rsidR="007B1F9A" w:rsidRPr="005470A3" w:rsidRDefault="00720654" w:rsidP="007B1F9A">
            <w:pPr>
              <w:pStyle w:val="Sraopastraipa"/>
              <w:numPr>
                <w:ilvl w:val="2"/>
                <w:numId w:val="9"/>
              </w:numPr>
              <w:tabs>
                <w:tab w:val="left" w:pos="426"/>
              </w:tabs>
              <w:spacing w:after="120"/>
              <w:ind w:left="0" w:firstLine="0"/>
              <w:jc w:val="both"/>
              <w:rPr>
                <w:rFonts w:ascii="Times New Roman" w:hAnsi="Times New Roman" w:cs="Times New Roman"/>
                <w:lang w:val="lt-LT"/>
              </w:rPr>
            </w:pPr>
            <w:r w:rsidRPr="005470A3">
              <w:rPr>
                <w:rFonts w:ascii="Times New Roman" w:hAnsi="Times New Roman" w:cs="Times New Roman"/>
                <w:lang w:val="lt-LT"/>
              </w:rPr>
              <w:t>sprendimų priėmimo etapai: sprendimo objekto pasirinkimas / temos apibrėžimas (ką sprendžiame?); konteksto įvertinimas; sprendimo alternatyvų generavimas: alternatyvų paieškos metodai (</w:t>
            </w:r>
            <w:proofErr w:type="spellStart"/>
            <w:r w:rsidRPr="005470A3">
              <w:rPr>
                <w:rFonts w:ascii="Times New Roman" w:hAnsi="Times New Roman" w:cs="Times New Roman"/>
                <w:lang w:val="lt-LT"/>
              </w:rPr>
              <w:t>fasilituojama</w:t>
            </w:r>
            <w:proofErr w:type="spellEnd"/>
            <w:r w:rsidRPr="005470A3">
              <w:rPr>
                <w:rFonts w:ascii="Times New Roman" w:hAnsi="Times New Roman" w:cs="Times New Roman"/>
                <w:lang w:val="lt-LT"/>
              </w:rPr>
              <w:t xml:space="preserve"> diskusija, tyrimas, autoriteto nuomonė, „smegenų šturmas“ ir kt.); sprendimo alternatyvų vertinimas: alternatyvų įvertinimo metodai (pasekmių įvertinimo metodai, prioritetų nustatymo metodai); sprendimo priėmimas;</w:t>
            </w:r>
          </w:p>
          <w:p w:rsidR="00720654" w:rsidRPr="005470A3" w:rsidRDefault="00720654" w:rsidP="007B1F9A">
            <w:pPr>
              <w:pStyle w:val="Sraopastraipa"/>
              <w:numPr>
                <w:ilvl w:val="2"/>
                <w:numId w:val="9"/>
              </w:numPr>
              <w:tabs>
                <w:tab w:val="left" w:pos="426"/>
              </w:tabs>
              <w:spacing w:after="120"/>
              <w:ind w:left="0" w:firstLine="0"/>
              <w:jc w:val="both"/>
              <w:rPr>
                <w:rFonts w:ascii="Times New Roman" w:hAnsi="Times New Roman" w:cs="Times New Roman"/>
                <w:lang w:val="lt-LT"/>
              </w:rPr>
            </w:pPr>
            <w:r w:rsidRPr="005470A3">
              <w:rPr>
                <w:rFonts w:ascii="Times New Roman" w:hAnsi="Times New Roman" w:cs="Times New Roman"/>
                <w:lang w:val="lt-LT"/>
              </w:rPr>
              <w:t>„spąstai“, į kuriuos patenka grupės, priimdamos sprendimus, ir jų įveikimas – „keturių žaidėjų“ sprendimų priėmimo modelis. „Grupinio mąstymo“ pavojai ir jų prevencija</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20654" w:rsidRPr="005470A3" w:rsidRDefault="00720654"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t>7</w:t>
            </w:r>
          </w:p>
        </w:tc>
      </w:tr>
      <w:tr w:rsidR="007B1F9A" w:rsidRPr="005470A3" w:rsidTr="007B1F9A">
        <w:tc>
          <w:tcPr>
            <w:tcW w:w="4375" w:type="pct"/>
            <w:tcBorders>
              <w:top w:val="single" w:sz="4" w:space="0" w:color="auto"/>
              <w:left w:val="single" w:sz="4" w:space="0" w:color="auto"/>
              <w:bottom w:val="single" w:sz="4" w:space="0" w:color="auto"/>
              <w:right w:val="single" w:sz="4" w:space="0" w:color="auto"/>
            </w:tcBorders>
            <w:shd w:val="clear" w:color="auto" w:fill="auto"/>
          </w:tcPr>
          <w:p w:rsidR="007B1F9A" w:rsidRPr="005470A3" w:rsidRDefault="007B1F9A" w:rsidP="007B1F9A">
            <w:pPr>
              <w:tabs>
                <w:tab w:val="left" w:pos="876"/>
              </w:tabs>
              <w:jc w:val="right"/>
              <w:rPr>
                <w:rFonts w:ascii="Times New Roman" w:hAnsi="Times New Roman" w:cs="Times New Roman"/>
                <w:bCs/>
                <w:lang w:val="lt-LT"/>
              </w:rPr>
            </w:pPr>
            <w:r w:rsidRPr="005470A3">
              <w:rPr>
                <w:rFonts w:ascii="Times New Roman" w:hAnsi="Times New Roman" w:cs="Times New Roman"/>
                <w:lang w:val="lt-LT"/>
              </w:rPr>
              <w:t>Iš viso</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B1F9A" w:rsidRPr="005470A3" w:rsidRDefault="004C55D0" w:rsidP="007B1F9A">
            <w:pPr>
              <w:pStyle w:val="Sraopastraipa"/>
              <w:tabs>
                <w:tab w:val="left" w:pos="217"/>
              </w:tabs>
              <w:ind w:left="0"/>
              <w:contextualSpacing w:val="0"/>
              <w:jc w:val="center"/>
              <w:rPr>
                <w:rFonts w:ascii="Times New Roman" w:hAnsi="Times New Roman" w:cs="Times New Roman"/>
                <w:color w:val="000000"/>
                <w:lang w:val="lt-LT"/>
              </w:rPr>
            </w:pPr>
            <w:r w:rsidRPr="005470A3">
              <w:rPr>
                <w:rFonts w:ascii="Times New Roman" w:hAnsi="Times New Roman" w:cs="Times New Roman"/>
                <w:color w:val="000000"/>
                <w:lang w:val="lt-LT"/>
              </w:rPr>
              <w:fldChar w:fldCharType="begin"/>
            </w:r>
            <w:r w:rsidR="007B1F9A" w:rsidRPr="005470A3">
              <w:rPr>
                <w:rFonts w:ascii="Times New Roman" w:hAnsi="Times New Roman" w:cs="Times New Roman"/>
                <w:color w:val="000000"/>
                <w:lang w:val="lt-LT"/>
              </w:rPr>
              <w:instrText xml:space="preserve"> =SUM(ABOVE) </w:instrText>
            </w:r>
            <w:r w:rsidRPr="005470A3">
              <w:rPr>
                <w:rFonts w:ascii="Times New Roman" w:hAnsi="Times New Roman" w:cs="Times New Roman"/>
                <w:color w:val="000000"/>
                <w:lang w:val="lt-LT"/>
              </w:rPr>
              <w:fldChar w:fldCharType="separate"/>
            </w:r>
            <w:r w:rsidR="007B1F9A" w:rsidRPr="005470A3">
              <w:rPr>
                <w:rFonts w:ascii="Times New Roman" w:hAnsi="Times New Roman" w:cs="Times New Roman"/>
                <w:noProof/>
                <w:color w:val="000000"/>
                <w:lang w:val="lt-LT"/>
              </w:rPr>
              <w:t>12</w:t>
            </w:r>
            <w:r w:rsidRPr="005470A3">
              <w:rPr>
                <w:rFonts w:ascii="Times New Roman" w:hAnsi="Times New Roman" w:cs="Times New Roman"/>
                <w:color w:val="000000"/>
                <w:lang w:val="lt-LT"/>
              </w:rPr>
              <w:fldChar w:fldCharType="end"/>
            </w:r>
          </w:p>
        </w:tc>
      </w:tr>
    </w:tbl>
    <w:p w:rsidR="005C52BE" w:rsidRPr="005470A3" w:rsidRDefault="005C52BE" w:rsidP="007B1F9A">
      <w:pPr>
        <w:rPr>
          <w:rFonts w:ascii="Times New Roman" w:hAnsi="Times New Roman" w:cs="Times New Roman"/>
          <w:lang w:val="lt-LT"/>
        </w:rPr>
      </w:pPr>
    </w:p>
    <w:sectPr w:rsidR="005C52BE" w:rsidRPr="005470A3" w:rsidSect="005F4FD1">
      <w:headerReference w:type="default" r:id="rId9"/>
      <w:pgSz w:w="11900" w:h="16840"/>
      <w:pgMar w:top="851" w:right="1268"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4A5" w:rsidRDefault="002B04A5" w:rsidP="004D3F2A">
      <w:r>
        <w:separator/>
      </w:r>
    </w:p>
  </w:endnote>
  <w:endnote w:type="continuationSeparator" w:id="0">
    <w:p w:rsidR="002B04A5" w:rsidRDefault="002B04A5" w:rsidP="004D3F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ＭＳ 明朝">
    <w:altName w:val="MS Mincho"/>
    <w:charset w:val="4E"/>
    <w:family w:val="auto"/>
    <w:pitch w:val="variable"/>
    <w:sig w:usb0="00000000" w:usb1="08070000" w:usb2="00000010" w:usb3="00000000" w:csb0="00020000"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Sans">
    <w:altName w:val="Arial"/>
    <w:panose1 w:val="020B06020202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A00002EF" w:usb1="4000207B"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4A5" w:rsidRDefault="002B04A5" w:rsidP="004D3F2A">
      <w:r>
        <w:separator/>
      </w:r>
    </w:p>
  </w:footnote>
  <w:footnote w:type="continuationSeparator" w:id="0">
    <w:p w:rsidR="002B04A5" w:rsidRDefault="002B04A5" w:rsidP="004D3F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347"/>
      <w:docPartObj>
        <w:docPartGallery w:val="Page Numbers (Top of Page)"/>
        <w:docPartUnique/>
      </w:docPartObj>
    </w:sdtPr>
    <w:sdtContent>
      <w:p w:rsidR="00AC457E" w:rsidRDefault="004C55D0">
        <w:pPr>
          <w:pStyle w:val="Antrats"/>
          <w:jc w:val="center"/>
        </w:pPr>
        <w:fldSimple w:instr=" PAGE   \* MERGEFORMAT ">
          <w:r w:rsidR="003635BB">
            <w:rPr>
              <w:noProof/>
            </w:rPr>
            <w:t>2</w:t>
          </w:r>
        </w:fldSimple>
      </w:p>
    </w:sdtContent>
  </w:sdt>
  <w:p w:rsidR="00AC457E" w:rsidRDefault="00AC457E">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7F0D"/>
    <w:multiLevelType w:val="hybridMultilevel"/>
    <w:tmpl w:val="AF7A73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314C95"/>
    <w:multiLevelType w:val="hybridMultilevel"/>
    <w:tmpl w:val="D4F2BE90"/>
    <w:lvl w:ilvl="0" w:tplc="D0AE607C">
      <w:start w:val="1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E67AD"/>
    <w:multiLevelType w:val="hybridMultilevel"/>
    <w:tmpl w:val="283248E4"/>
    <w:lvl w:ilvl="0" w:tplc="E954C71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44D7FAE"/>
    <w:multiLevelType w:val="hybridMultilevel"/>
    <w:tmpl w:val="2A2C4C94"/>
    <w:lvl w:ilvl="0" w:tplc="D4A8D982">
      <w:start w:val="1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C256A5"/>
    <w:multiLevelType w:val="hybridMultilevel"/>
    <w:tmpl w:val="86DAE094"/>
    <w:lvl w:ilvl="0" w:tplc="499C59CE">
      <w:start w:val="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5D21C41"/>
    <w:multiLevelType w:val="hybridMultilevel"/>
    <w:tmpl w:val="05A01874"/>
    <w:lvl w:ilvl="0" w:tplc="D4A8D982">
      <w:start w:val="1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555B96"/>
    <w:multiLevelType w:val="hybridMultilevel"/>
    <w:tmpl w:val="C09214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230653"/>
    <w:multiLevelType w:val="hybridMultilevel"/>
    <w:tmpl w:val="2E643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7F37F64"/>
    <w:multiLevelType w:val="hybridMultilevel"/>
    <w:tmpl w:val="CC92B594"/>
    <w:lvl w:ilvl="0" w:tplc="1EC0FD88">
      <w:start w:val="19"/>
      <w:numFmt w:val="bullet"/>
      <w:lvlText w:val="-"/>
      <w:lvlJc w:val="left"/>
      <w:pPr>
        <w:ind w:left="409" w:hanging="360"/>
      </w:pPr>
      <w:rPr>
        <w:rFonts w:ascii="Times New Roman" w:eastAsia="Times New Roman" w:hAnsi="Times New Roman" w:cs="Times New Roman" w:hint="default"/>
      </w:rPr>
    </w:lvl>
    <w:lvl w:ilvl="1" w:tplc="04270003" w:tentative="1">
      <w:start w:val="1"/>
      <w:numFmt w:val="bullet"/>
      <w:lvlText w:val="o"/>
      <w:lvlJc w:val="left"/>
      <w:pPr>
        <w:ind w:left="1129" w:hanging="360"/>
      </w:pPr>
      <w:rPr>
        <w:rFonts w:ascii="Courier New" w:hAnsi="Courier New" w:cs="Courier New" w:hint="default"/>
      </w:rPr>
    </w:lvl>
    <w:lvl w:ilvl="2" w:tplc="04270005" w:tentative="1">
      <w:start w:val="1"/>
      <w:numFmt w:val="bullet"/>
      <w:lvlText w:val=""/>
      <w:lvlJc w:val="left"/>
      <w:pPr>
        <w:ind w:left="1849" w:hanging="360"/>
      </w:pPr>
      <w:rPr>
        <w:rFonts w:ascii="Wingdings" w:hAnsi="Wingdings" w:hint="default"/>
      </w:rPr>
    </w:lvl>
    <w:lvl w:ilvl="3" w:tplc="04270001" w:tentative="1">
      <w:start w:val="1"/>
      <w:numFmt w:val="bullet"/>
      <w:lvlText w:val=""/>
      <w:lvlJc w:val="left"/>
      <w:pPr>
        <w:ind w:left="2569" w:hanging="360"/>
      </w:pPr>
      <w:rPr>
        <w:rFonts w:ascii="Symbol" w:hAnsi="Symbol" w:hint="default"/>
      </w:rPr>
    </w:lvl>
    <w:lvl w:ilvl="4" w:tplc="04270003" w:tentative="1">
      <w:start w:val="1"/>
      <w:numFmt w:val="bullet"/>
      <w:lvlText w:val="o"/>
      <w:lvlJc w:val="left"/>
      <w:pPr>
        <w:ind w:left="3289" w:hanging="360"/>
      </w:pPr>
      <w:rPr>
        <w:rFonts w:ascii="Courier New" w:hAnsi="Courier New" w:cs="Courier New" w:hint="default"/>
      </w:rPr>
    </w:lvl>
    <w:lvl w:ilvl="5" w:tplc="04270005" w:tentative="1">
      <w:start w:val="1"/>
      <w:numFmt w:val="bullet"/>
      <w:lvlText w:val=""/>
      <w:lvlJc w:val="left"/>
      <w:pPr>
        <w:ind w:left="4009" w:hanging="360"/>
      </w:pPr>
      <w:rPr>
        <w:rFonts w:ascii="Wingdings" w:hAnsi="Wingdings" w:hint="default"/>
      </w:rPr>
    </w:lvl>
    <w:lvl w:ilvl="6" w:tplc="04270001" w:tentative="1">
      <w:start w:val="1"/>
      <w:numFmt w:val="bullet"/>
      <w:lvlText w:val=""/>
      <w:lvlJc w:val="left"/>
      <w:pPr>
        <w:ind w:left="4729" w:hanging="360"/>
      </w:pPr>
      <w:rPr>
        <w:rFonts w:ascii="Symbol" w:hAnsi="Symbol" w:hint="default"/>
      </w:rPr>
    </w:lvl>
    <w:lvl w:ilvl="7" w:tplc="04270003" w:tentative="1">
      <w:start w:val="1"/>
      <w:numFmt w:val="bullet"/>
      <w:lvlText w:val="o"/>
      <w:lvlJc w:val="left"/>
      <w:pPr>
        <w:ind w:left="5449" w:hanging="360"/>
      </w:pPr>
      <w:rPr>
        <w:rFonts w:ascii="Courier New" w:hAnsi="Courier New" w:cs="Courier New" w:hint="default"/>
      </w:rPr>
    </w:lvl>
    <w:lvl w:ilvl="8" w:tplc="04270005" w:tentative="1">
      <w:start w:val="1"/>
      <w:numFmt w:val="bullet"/>
      <w:lvlText w:val=""/>
      <w:lvlJc w:val="left"/>
      <w:pPr>
        <w:ind w:left="6169" w:hanging="360"/>
      </w:pPr>
      <w:rPr>
        <w:rFonts w:ascii="Wingdings" w:hAnsi="Wingdings" w:hint="default"/>
      </w:rPr>
    </w:lvl>
  </w:abstractNum>
  <w:abstractNum w:abstractNumId="9">
    <w:nsid w:val="4E740884"/>
    <w:multiLevelType w:val="hybridMultilevel"/>
    <w:tmpl w:val="CEEE3E5E"/>
    <w:lvl w:ilvl="0" w:tplc="D4A8D982">
      <w:start w:val="1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4C259C6"/>
    <w:multiLevelType w:val="hybridMultilevel"/>
    <w:tmpl w:val="B5284B4E"/>
    <w:lvl w:ilvl="0" w:tplc="D4A8D982">
      <w:start w:val="1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D4A8D982">
      <w:start w:val="1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3443CE"/>
    <w:multiLevelType w:val="hybridMultilevel"/>
    <w:tmpl w:val="D1B813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1"/>
  </w:num>
  <w:num w:numId="4">
    <w:abstractNumId w:val="11"/>
  </w:num>
  <w:num w:numId="5">
    <w:abstractNumId w:val="6"/>
  </w:num>
  <w:num w:numId="6">
    <w:abstractNumId w:val="0"/>
  </w:num>
  <w:num w:numId="7">
    <w:abstractNumId w:val="3"/>
  </w:num>
  <w:num w:numId="8">
    <w:abstractNumId w:val="9"/>
  </w:num>
  <w:num w:numId="9">
    <w:abstractNumId w:val="10"/>
  </w:num>
  <w:num w:numId="10">
    <w:abstractNumId w:val="2"/>
  </w:num>
  <w:num w:numId="11">
    <w:abstractNumId w:val="8"/>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useFELayout/>
  </w:compat>
  <w:rsids>
    <w:rsidRoot w:val="00483DF1"/>
    <w:rsid w:val="00017169"/>
    <w:rsid w:val="00066DBC"/>
    <w:rsid w:val="000671F4"/>
    <w:rsid w:val="00093236"/>
    <w:rsid w:val="000B37A3"/>
    <w:rsid w:val="000C3CAC"/>
    <w:rsid w:val="00150E9E"/>
    <w:rsid w:val="001B17B0"/>
    <w:rsid w:val="001E5AED"/>
    <w:rsid w:val="002201D8"/>
    <w:rsid w:val="00243D27"/>
    <w:rsid w:val="002531E5"/>
    <w:rsid w:val="002B04A5"/>
    <w:rsid w:val="002B2E42"/>
    <w:rsid w:val="002B4B16"/>
    <w:rsid w:val="002F36AB"/>
    <w:rsid w:val="003028E8"/>
    <w:rsid w:val="003635BB"/>
    <w:rsid w:val="003778D6"/>
    <w:rsid w:val="003A3172"/>
    <w:rsid w:val="003C42E4"/>
    <w:rsid w:val="003D7C6E"/>
    <w:rsid w:val="00414B9F"/>
    <w:rsid w:val="0044279D"/>
    <w:rsid w:val="00443BED"/>
    <w:rsid w:val="00453D51"/>
    <w:rsid w:val="00482BC0"/>
    <w:rsid w:val="00483DF1"/>
    <w:rsid w:val="004B13FD"/>
    <w:rsid w:val="004C55D0"/>
    <w:rsid w:val="004D3F2A"/>
    <w:rsid w:val="004F524E"/>
    <w:rsid w:val="005040B4"/>
    <w:rsid w:val="00506286"/>
    <w:rsid w:val="005470A3"/>
    <w:rsid w:val="005B4CDD"/>
    <w:rsid w:val="005C52BE"/>
    <w:rsid w:val="005D31EC"/>
    <w:rsid w:val="005E182D"/>
    <w:rsid w:val="005F28E1"/>
    <w:rsid w:val="005F4FD1"/>
    <w:rsid w:val="00605892"/>
    <w:rsid w:val="0064225D"/>
    <w:rsid w:val="006469A5"/>
    <w:rsid w:val="00646BF1"/>
    <w:rsid w:val="006C58C0"/>
    <w:rsid w:val="00705619"/>
    <w:rsid w:val="00720654"/>
    <w:rsid w:val="00741366"/>
    <w:rsid w:val="00752E58"/>
    <w:rsid w:val="0076129B"/>
    <w:rsid w:val="0078306A"/>
    <w:rsid w:val="00797866"/>
    <w:rsid w:val="007B1F9A"/>
    <w:rsid w:val="007D20E6"/>
    <w:rsid w:val="007F7214"/>
    <w:rsid w:val="00804E2D"/>
    <w:rsid w:val="008866E5"/>
    <w:rsid w:val="008E3A32"/>
    <w:rsid w:val="008E437C"/>
    <w:rsid w:val="009E13DF"/>
    <w:rsid w:val="00A70686"/>
    <w:rsid w:val="00A878DC"/>
    <w:rsid w:val="00AB5C03"/>
    <w:rsid w:val="00AC457E"/>
    <w:rsid w:val="00AC4EB5"/>
    <w:rsid w:val="00AF4D1C"/>
    <w:rsid w:val="00B17689"/>
    <w:rsid w:val="00B33D20"/>
    <w:rsid w:val="00B77BA1"/>
    <w:rsid w:val="00B93224"/>
    <w:rsid w:val="00C06F94"/>
    <w:rsid w:val="00C15A07"/>
    <w:rsid w:val="00C23728"/>
    <w:rsid w:val="00C27C47"/>
    <w:rsid w:val="00C30037"/>
    <w:rsid w:val="00C706B2"/>
    <w:rsid w:val="00C72B54"/>
    <w:rsid w:val="00C83DA8"/>
    <w:rsid w:val="00CB13A4"/>
    <w:rsid w:val="00CC786C"/>
    <w:rsid w:val="00CD6272"/>
    <w:rsid w:val="00CF12A3"/>
    <w:rsid w:val="00D019C4"/>
    <w:rsid w:val="00D322F0"/>
    <w:rsid w:val="00D461E3"/>
    <w:rsid w:val="00D6574F"/>
    <w:rsid w:val="00D66B48"/>
    <w:rsid w:val="00D76AFD"/>
    <w:rsid w:val="00D80F6E"/>
    <w:rsid w:val="00DF6081"/>
    <w:rsid w:val="00DF65EA"/>
    <w:rsid w:val="00E4107C"/>
    <w:rsid w:val="00E80272"/>
    <w:rsid w:val="00EB4C72"/>
    <w:rsid w:val="00EC1E84"/>
    <w:rsid w:val="00EC26B5"/>
    <w:rsid w:val="00F05086"/>
    <w:rsid w:val="00F71BD3"/>
    <w:rsid w:val="00FA0099"/>
    <w:rsid w:val="00FA4293"/>
    <w:rsid w:val="00FB7CE7"/>
    <w:rsid w:val="00FC512D"/>
    <w:rsid w:val="00FD668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1E8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D3F2A"/>
    <w:pPr>
      <w:tabs>
        <w:tab w:val="center" w:pos="4320"/>
        <w:tab w:val="right" w:pos="8640"/>
      </w:tabs>
    </w:pPr>
  </w:style>
  <w:style w:type="character" w:customStyle="1" w:styleId="AntratsDiagrama">
    <w:name w:val="Antraštės Diagrama"/>
    <w:basedOn w:val="Numatytasispastraiposriftas"/>
    <w:link w:val="Antrats"/>
    <w:uiPriority w:val="99"/>
    <w:rsid w:val="004D3F2A"/>
  </w:style>
  <w:style w:type="paragraph" w:styleId="Porat">
    <w:name w:val="footer"/>
    <w:basedOn w:val="prastasis"/>
    <w:link w:val="PoratDiagrama"/>
    <w:uiPriority w:val="99"/>
    <w:unhideWhenUsed/>
    <w:rsid w:val="004D3F2A"/>
    <w:pPr>
      <w:tabs>
        <w:tab w:val="center" w:pos="4320"/>
        <w:tab w:val="right" w:pos="8640"/>
      </w:tabs>
    </w:pPr>
  </w:style>
  <w:style w:type="character" w:customStyle="1" w:styleId="PoratDiagrama">
    <w:name w:val="Poraštė Diagrama"/>
    <w:basedOn w:val="Numatytasispastraiposriftas"/>
    <w:link w:val="Porat"/>
    <w:uiPriority w:val="99"/>
    <w:rsid w:val="004D3F2A"/>
  </w:style>
  <w:style w:type="paragraph" w:styleId="Sraopastraipa">
    <w:name w:val="List Paragraph"/>
    <w:basedOn w:val="prastasis"/>
    <w:uiPriority w:val="34"/>
    <w:qFormat/>
    <w:rsid w:val="00D76AFD"/>
    <w:pPr>
      <w:ind w:left="720"/>
      <w:contextualSpacing/>
    </w:pPr>
  </w:style>
  <w:style w:type="paragraph" w:styleId="Betarp">
    <w:name w:val="No Spacing"/>
    <w:uiPriority w:val="1"/>
    <w:qFormat/>
    <w:rsid w:val="00DF6081"/>
  </w:style>
  <w:style w:type="paragraph" w:customStyle="1" w:styleId="Default">
    <w:name w:val="Default"/>
    <w:rsid w:val="005C52BE"/>
    <w:pPr>
      <w:autoSpaceDE w:val="0"/>
      <w:autoSpaceDN w:val="0"/>
      <w:adjustRightInd w:val="0"/>
    </w:pPr>
    <w:rPr>
      <w:rFonts w:ascii="Arial" w:eastAsia="MS Mincho" w:hAnsi="Arial" w:cs="Arial"/>
      <w:color w:val="000000"/>
      <w:lang w:val="en-US"/>
    </w:rPr>
  </w:style>
  <w:style w:type="character" w:styleId="Hipersaitas">
    <w:name w:val="Hyperlink"/>
    <w:basedOn w:val="Numatytasispastraiposriftas"/>
    <w:uiPriority w:val="99"/>
    <w:unhideWhenUsed/>
    <w:rsid w:val="005D31EC"/>
    <w:rPr>
      <w:color w:val="0000FF" w:themeColor="hyperlink"/>
      <w:u w:val="single"/>
    </w:rPr>
  </w:style>
  <w:style w:type="paragraph" w:customStyle="1" w:styleId="Seminartitelklein">
    <w:name w:val="Seminartitel klein"/>
    <w:basedOn w:val="prastasis"/>
    <w:rsid w:val="006C58C0"/>
    <w:pPr>
      <w:jc w:val="right"/>
    </w:pPr>
    <w:rPr>
      <w:rFonts w:ascii="GillSans" w:eastAsia="Times New Roman" w:hAnsi="GillSans" w:cs="Arial"/>
      <w:b/>
      <w:caps/>
      <w:szCs w:val="20"/>
      <w:lang w:val="en-GB" w:eastAsia="de-DE"/>
    </w:rPr>
  </w:style>
  <w:style w:type="paragraph" w:styleId="Pavadinimas">
    <w:name w:val="Title"/>
    <w:basedOn w:val="prastasis"/>
    <w:next w:val="prastasis"/>
    <w:link w:val="PavadinimasDiagrama"/>
    <w:qFormat/>
    <w:rsid w:val="003635BB"/>
    <w:pPr>
      <w:spacing w:before="240" w:after="60"/>
      <w:jc w:val="center"/>
      <w:outlineLvl w:val="0"/>
    </w:pPr>
    <w:rPr>
      <w:rFonts w:ascii="Cambria" w:eastAsia="Times New Roman" w:hAnsi="Cambria" w:cs="Times New Roman"/>
      <w:b/>
      <w:bCs/>
      <w:kern w:val="28"/>
      <w:sz w:val="32"/>
      <w:szCs w:val="32"/>
      <w:lang/>
    </w:rPr>
  </w:style>
  <w:style w:type="character" w:customStyle="1" w:styleId="PavadinimasDiagrama">
    <w:name w:val="Pavadinimas Diagrama"/>
    <w:basedOn w:val="Numatytasispastraiposriftas"/>
    <w:link w:val="Pavadinimas"/>
    <w:rsid w:val="003635BB"/>
    <w:rPr>
      <w:rFonts w:ascii="Cambria" w:eastAsia="Times New Roman" w:hAnsi="Cambria" w:cs="Times New Roman"/>
      <w:b/>
      <w:bCs/>
      <w:kern w:val="28"/>
      <w:sz w:val="32"/>
      <w:szCs w:val="32"/>
      <w:lang/>
    </w:rPr>
  </w:style>
  <w:style w:type="paragraph" w:styleId="Pagrindiniotekstotrauka">
    <w:name w:val="Body Text Indent"/>
    <w:basedOn w:val="prastasis"/>
    <w:link w:val="PagrindiniotekstotraukaDiagrama"/>
    <w:rsid w:val="003635BB"/>
    <w:pPr>
      <w:ind w:firstLine="720"/>
      <w:jc w:val="both"/>
    </w:pPr>
    <w:rPr>
      <w:rFonts w:ascii="Times New Roman" w:eastAsia="Times New Roman" w:hAnsi="Times New Roman" w:cs="Times New Roman"/>
      <w:szCs w:val="20"/>
      <w:lang/>
    </w:rPr>
  </w:style>
  <w:style w:type="character" w:customStyle="1" w:styleId="PagrindiniotekstotraukaDiagrama">
    <w:name w:val="Pagrindinio teksto įtrauka Diagrama"/>
    <w:basedOn w:val="Numatytasispastraiposriftas"/>
    <w:link w:val="Pagrindiniotekstotrauka"/>
    <w:rsid w:val="003635BB"/>
    <w:rPr>
      <w:rFonts w:ascii="Times New Roman" w:eastAsia="Times New Roman" w:hAnsi="Times New Roman" w:cs="Times New Roman"/>
      <w:szCs w:val="20"/>
      <w:lang/>
    </w:rPr>
  </w:style>
  <w:style w:type="paragraph" w:styleId="Debesliotekstas">
    <w:name w:val="Balloon Text"/>
    <w:basedOn w:val="prastasis"/>
    <w:link w:val="DebesliotekstasDiagrama"/>
    <w:uiPriority w:val="99"/>
    <w:semiHidden/>
    <w:unhideWhenUsed/>
    <w:rsid w:val="003635B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35B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F2A"/>
    <w:pPr>
      <w:tabs>
        <w:tab w:val="center" w:pos="4320"/>
        <w:tab w:val="right" w:pos="8640"/>
      </w:tabs>
    </w:pPr>
  </w:style>
  <w:style w:type="character" w:customStyle="1" w:styleId="HeaderChar">
    <w:name w:val="Header Char"/>
    <w:basedOn w:val="DefaultParagraphFont"/>
    <w:link w:val="Header"/>
    <w:uiPriority w:val="99"/>
    <w:rsid w:val="004D3F2A"/>
  </w:style>
  <w:style w:type="paragraph" w:styleId="Footer">
    <w:name w:val="footer"/>
    <w:basedOn w:val="Normal"/>
    <w:link w:val="FooterChar"/>
    <w:uiPriority w:val="99"/>
    <w:unhideWhenUsed/>
    <w:rsid w:val="004D3F2A"/>
    <w:pPr>
      <w:tabs>
        <w:tab w:val="center" w:pos="4320"/>
        <w:tab w:val="right" w:pos="8640"/>
      </w:tabs>
    </w:pPr>
  </w:style>
  <w:style w:type="character" w:customStyle="1" w:styleId="FooterChar">
    <w:name w:val="Footer Char"/>
    <w:basedOn w:val="DefaultParagraphFont"/>
    <w:link w:val="Footer"/>
    <w:uiPriority w:val="99"/>
    <w:rsid w:val="004D3F2A"/>
  </w:style>
</w:styles>
</file>

<file path=word/webSettings.xml><?xml version="1.0" encoding="utf-8"?>
<w:webSettings xmlns:r="http://schemas.openxmlformats.org/officeDocument/2006/relationships" xmlns:w="http://schemas.openxmlformats.org/wordprocessingml/2006/main">
  <w:divs>
    <w:div w:id="42870605">
      <w:bodyDiv w:val="1"/>
      <w:marLeft w:val="0"/>
      <w:marRight w:val="0"/>
      <w:marTop w:val="0"/>
      <w:marBottom w:val="0"/>
      <w:divBdr>
        <w:top w:val="none" w:sz="0" w:space="0" w:color="auto"/>
        <w:left w:val="none" w:sz="0" w:space="0" w:color="auto"/>
        <w:bottom w:val="none" w:sz="0" w:space="0" w:color="auto"/>
        <w:right w:val="none" w:sz="0" w:space="0" w:color="auto"/>
      </w:divBdr>
    </w:div>
    <w:div w:id="215050100">
      <w:bodyDiv w:val="1"/>
      <w:marLeft w:val="0"/>
      <w:marRight w:val="0"/>
      <w:marTop w:val="0"/>
      <w:marBottom w:val="0"/>
      <w:divBdr>
        <w:top w:val="none" w:sz="0" w:space="0" w:color="auto"/>
        <w:left w:val="none" w:sz="0" w:space="0" w:color="auto"/>
        <w:bottom w:val="none" w:sz="0" w:space="0" w:color="auto"/>
        <w:right w:val="none" w:sz="0" w:space="0" w:color="auto"/>
      </w:divBdr>
    </w:div>
    <w:div w:id="230040968">
      <w:bodyDiv w:val="1"/>
      <w:marLeft w:val="0"/>
      <w:marRight w:val="0"/>
      <w:marTop w:val="0"/>
      <w:marBottom w:val="0"/>
      <w:divBdr>
        <w:top w:val="none" w:sz="0" w:space="0" w:color="auto"/>
        <w:left w:val="none" w:sz="0" w:space="0" w:color="auto"/>
        <w:bottom w:val="none" w:sz="0" w:space="0" w:color="auto"/>
        <w:right w:val="none" w:sz="0" w:space="0" w:color="auto"/>
      </w:divBdr>
    </w:div>
    <w:div w:id="269822916">
      <w:bodyDiv w:val="1"/>
      <w:marLeft w:val="0"/>
      <w:marRight w:val="0"/>
      <w:marTop w:val="0"/>
      <w:marBottom w:val="0"/>
      <w:divBdr>
        <w:top w:val="none" w:sz="0" w:space="0" w:color="auto"/>
        <w:left w:val="none" w:sz="0" w:space="0" w:color="auto"/>
        <w:bottom w:val="none" w:sz="0" w:space="0" w:color="auto"/>
        <w:right w:val="none" w:sz="0" w:space="0" w:color="auto"/>
      </w:divBdr>
    </w:div>
    <w:div w:id="458500549">
      <w:bodyDiv w:val="1"/>
      <w:marLeft w:val="0"/>
      <w:marRight w:val="0"/>
      <w:marTop w:val="0"/>
      <w:marBottom w:val="0"/>
      <w:divBdr>
        <w:top w:val="none" w:sz="0" w:space="0" w:color="auto"/>
        <w:left w:val="none" w:sz="0" w:space="0" w:color="auto"/>
        <w:bottom w:val="none" w:sz="0" w:space="0" w:color="auto"/>
        <w:right w:val="none" w:sz="0" w:space="0" w:color="auto"/>
      </w:divBdr>
    </w:div>
    <w:div w:id="847408629">
      <w:bodyDiv w:val="1"/>
      <w:marLeft w:val="0"/>
      <w:marRight w:val="0"/>
      <w:marTop w:val="0"/>
      <w:marBottom w:val="0"/>
      <w:divBdr>
        <w:top w:val="none" w:sz="0" w:space="0" w:color="auto"/>
        <w:left w:val="none" w:sz="0" w:space="0" w:color="auto"/>
        <w:bottom w:val="none" w:sz="0" w:space="0" w:color="auto"/>
        <w:right w:val="none" w:sz="0" w:space="0" w:color="auto"/>
      </w:divBdr>
    </w:div>
    <w:div w:id="952058503">
      <w:bodyDiv w:val="1"/>
      <w:marLeft w:val="0"/>
      <w:marRight w:val="0"/>
      <w:marTop w:val="0"/>
      <w:marBottom w:val="0"/>
      <w:divBdr>
        <w:top w:val="none" w:sz="0" w:space="0" w:color="auto"/>
        <w:left w:val="none" w:sz="0" w:space="0" w:color="auto"/>
        <w:bottom w:val="none" w:sz="0" w:space="0" w:color="auto"/>
        <w:right w:val="none" w:sz="0" w:space="0" w:color="auto"/>
      </w:divBdr>
    </w:div>
    <w:div w:id="952636868">
      <w:bodyDiv w:val="1"/>
      <w:marLeft w:val="0"/>
      <w:marRight w:val="0"/>
      <w:marTop w:val="0"/>
      <w:marBottom w:val="0"/>
      <w:divBdr>
        <w:top w:val="none" w:sz="0" w:space="0" w:color="auto"/>
        <w:left w:val="none" w:sz="0" w:space="0" w:color="auto"/>
        <w:bottom w:val="none" w:sz="0" w:space="0" w:color="auto"/>
        <w:right w:val="none" w:sz="0" w:space="0" w:color="auto"/>
      </w:divBdr>
    </w:div>
    <w:div w:id="1299527723">
      <w:bodyDiv w:val="1"/>
      <w:marLeft w:val="0"/>
      <w:marRight w:val="0"/>
      <w:marTop w:val="0"/>
      <w:marBottom w:val="0"/>
      <w:divBdr>
        <w:top w:val="none" w:sz="0" w:space="0" w:color="auto"/>
        <w:left w:val="none" w:sz="0" w:space="0" w:color="auto"/>
        <w:bottom w:val="none" w:sz="0" w:space="0" w:color="auto"/>
        <w:right w:val="none" w:sz="0" w:space="0" w:color="auto"/>
      </w:divBdr>
    </w:div>
    <w:div w:id="1399208261">
      <w:bodyDiv w:val="1"/>
      <w:marLeft w:val="0"/>
      <w:marRight w:val="0"/>
      <w:marTop w:val="0"/>
      <w:marBottom w:val="0"/>
      <w:divBdr>
        <w:top w:val="none" w:sz="0" w:space="0" w:color="auto"/>
        <w:left w:val="none" w:sz="0" w:space="0" w:color="auto"/>
        <w:bottom w:val="none" w:sz="0" w:space="0" w:color="auto"/>
        <w:right w:val="none" w:sz="0" w:space="0" w:color="auto"/>
      </w:divBdr>
    </w:div>
    <w:div w:id="1454976108">
      <w:bodyDiv w:val="1"/>
      <w:marLeft w:val="0"/>
      <w:marRight w:val="0"/>
      <w:marTop w:val="0"/>
      <w:marBottom w:val="0"/>
      <w:divBdr>
        <w:top w:val="none" w:sz="0" w:space="0" w:color="auto"/>
        <w:left w:val="none" w:sz="0" w:space="0" w:color="auto"/>
        <w:bottom w:val="none" w:sz="0" w:space="0" w:color="auto"/>
        <w:right w:val="none" w:sz="0" w:space="0" w:color="auto"/>
      </w:divBdr>
    </w:div>
    <w:div w:id="1522740108">
      <w:bodyDiv w:val="1"/>
      <w:marLeft w:val="0"/>
      <w:marRight w:val="0"/>
      <w:marTop w:val="0"/>
      <w:marBottom w:val="0"/>
      <w:divBdr>
        <w:top w:val="none" w:sz="0" w:space="0" w:color="auto"/>
        <w:left w:val="none" w:sz="0" w:space="0" w:color="auto"/>
        <w:bottom w:val="none" w:sz="0" w:space="0" w:color="auto"/>
        <w:right w:val="none" w:sz="0" w:space="0" w:color="auto"/>
      </w:divBdr>
    </w:div>
    <w:div w:id="1541815894">
      <w:bodyDiv w:val="1"/>
      <w:marLeft w:val="0"/>
      <w:marRight w:val="0"/>
      <w:marTop w:val="0"/>
      <w:marBottom w:val="0"/>
      <w:divBdr>
        <w:top w:val="none" w:sz="0" w:space="0" w:color="auto"/>
        <w:left w:val="none" w:sz="0" w:space="0" w:color="auto"/>
        <w:bottom w:val="none" w:sz="0" w:space="0" w:color="auto"/>
        <w:right w:val="none" w:sz="0" w:space="0" w:color="auto"/>
      </w:divBdr>
    </w:div>
    <w:div w:id="1614360589">
      <w:bodyDiv w:val="1"/>
      <w:marLeft w:val="0"/>
      <w:marRight w:val="0"/>
      <w:marTop w:val="0"/>
      <w:marBottom w:val="0"/>
      <w:divBdr>
        <w:top w:val="none" w:sz="0" w:space="0" w:color="auto"/>
        <w:left w:val="none" w:sz="0" w:space="0" w:color="auto"/>
        <w:bottom w:val="none" w:sz="0" w:space="0" w:color="auto"/>
        <w:right w:val="none" w:sz="0" w:space="0" w:color="auto"/>
      </w:divBdr>
    </w:div>
    <w:div w:id="1741367804">
      <w:bodyDiv w:val="1"/>
      <w:marLeft w:val="0"/>
      <w:marRight w:val="0"/>
      <w:marTop w:val="0"/>
      <w:marBottom w:val="0"/>
      <w:divBdr>
        <w:top w:val="none" w:sz="0" w:space="0" w:color="auto"/>
        <w:left w:val="none" w:sz="0" w:space="0" w:color="auto"/>
        <w:bottom w:val="none" w:sz="0" w:space="0" w:color="auto"/>
        <w:right w:val="none" w:sz="0" w:space="0" w:color="auto"/>
      </w:divBdr>
    </w:div>
    <w:div w:id="1758794166">
      <w:bodyDiv w:val="1"/>
      <w:marLeft w:val="0"/>
      <w:marRight w:val="0"/>
      <w:marTop w:val="0"/>
      <w:marBottom w:val="0"/>
      <w:divBdr>
        <w:top w:val="none" w:sz="0" w:space="0" w:color="auto"/>
        <w:left w:val="none" w:sz="0" w:space="0" w:color="auto"/>
        <w:bottom w:val="none" w:sz="0" w:space="0" w:color="auto"/>
        <w:right w:val="none" w:sz="0" w:space="0" w:color="auto"/>
      </w:divBdr>
    </w:div>
    <w:div w:id="1934430909">
      <w:bodyDiv w:val="1"/>
      <w:marLeft w:val="0"/>
      <w:marRight w:val="0"/>
      <w:marTop w:val="0"/>
      <w:marBottom w:val="0"/>
      <w:divBdr>
        <w:top w:val="none" w:sz="0" w:space="0" w:color="auto"/>
        <w:left w:val="none" w:sz="0" w:space="0" w:color="auto"/>
        <w:bottom w:val="none" w:sz="0" w:space="0" w:color="auto"/>
        <w:right w:val="none" w:sz="0" w:space="0" w:color="auto"/>
      </w:divBdr>
    </w:div>
    <w:div w:id="20919208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FA79-144C-471A-AA79-E867D4A6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14522</Words>
  <Characters>8279</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22756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Valcackas</dc:creator>
  <cp:lastModifiedBy>a.dokutoviciene</cp:lastModifiedBy>
  <cp:revision>2</cp:revision>
  <dcterms:created xsi:type="dcterms:W3CDTF">2015-11-12T08:29:00Z</dcterms:created>
  <dcterms:modified xsi:type="dcterms:W3CDTF">2015-11-12T08:29:00Z</dcterms:modified>
</cp:coreProperties>
</file>