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74" w:rsidRPr="005470A3" w:rsidRDefault="00025F74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470A3">
        <w:rPr>
          <w:b/>
          <w:color w:val="000000" w:themeColor="text1"/>
        </w:rPr>
        <w:t xml:space="preserve">TEISĖJŲ MOKYMO PROGRAMA </w:t>
      </w:r>
    </w:p>
    <w:p w:rsidR="00025F74" w:rsidRPr="005470A3" w:rsidRDefault="00025F74" w:rsidP="00025F74">
      <w:pPr>
        <w:tabs>
          <w:tab w:val="left" w:pos="10800"/>
        </w:tabs>
        <w:jc w:val="center"/>
        <w:rPr>
          <w:b/>
        </w:rPr>
      </w:pPr>
      <w:r w:rsidRPr="005470A3">
        <w:rPr>
          <w:b/>
          <w:color w:val="000000"/>
        </w:rPr>
        <w:t>„</w:t>
      </w:r>
      <w:r w:rsidR="00F404BF" w:rsidRPr="00015723">
        <w:rPr>
          <w:b/>
          <w:color w:val="000000"/>
        </w:rPr>
        <w:t>PSICHOLOGINĖ PARAMA NUKENTĖJUSIESIEMS IR LIUDYTOJAMS TEISMO PROCESE</w:t>
      </w:r>
      <w:r w:rsidRPr="005470A3">
        <w:rPr>
          <w:b/>
          <w:color w:val="000000"/>
        </w:rPr>
        <w:t>“</w:t>
      </w:r>
    </w:p>
    <w:p w:rsidR="00025F74" w:rsidRPr="005470A3" w:rsidRDefault="00025F74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</w:rPr>
      </w:pPr>
      <w:r w:rsidRPr="005470A3">
        <w:rPr>
          <w:b/>
        </w:rPr>
        <w:t xml:space="preserve">(kodas – </w:t>
      </w:r>
      <w:r w:rsidR="003631D5">
        <w:rPr>
          <w:b/>
          <w:lang w:val="en-US"/>
        </w:rPr>
        <w:t>NL</w:t>
      </w:r>
      <w:r w:rsidRPr="005470A3">
        <w:rPr>
          <w:b/>
        </w:rPr>
        <w:t>)</w:t>
      </w:r>
    </w:p>
    <w:p w:rsidR="00F00F8D" w:rsidRPr="00F00F8D" w:rsidRDefault="00F00F8D" w:rsidP="00E41FE1">
      <w:pPr>
        <w:jc w:val="center"/>
        <w:rPr>
          <w:rFonts w:ascii="Arial" w:hAnsi="Arial" w:cs="Arial"/>
          <w:bCs/>
          <w:sz w:val="10"/>
          <w:szCs w:val="10"/>
        </w:rPr>
      </w:pPr>
    </w:p>
    <w:p w:rsidR="00CE5976" w:rsidRPr="008F0211" w:rsidRDefault="00CE5976" w:rsidP="00CE5976">
      <w:pPr>
        <w:jc w:val="center"/>
        <w:rPr>
          <w:rFonts w:ascii="Arial" w:hAnsi="Arial" w:cs="Arial"/>
          <w:b/>
          <w:shadow/>
          <w:color w:val="000000"/>
        </w:rPr>
      </w:pPr>
      <w:r w:rsidRPr="00B233EE">
        <w:rPr>
          <w:rFonts w:ascii="Arial" w:hAnsi="Arial" w:cs="Arial"/>
          <w:b/>
          <w:shadow/>
          <w:color w:val="000000"/>
        </w:rPr>
        <w:t>P R O G R A M A</w:t>
      </w:r>
    </w:p>
    <w:p w:rsidR="00E41FE1" w:rsidRPr="00F00F8D" w:rsidRDefault="00E41FE1" w:rsidP="00265A1A">
      <w:pPr>
        <w:jc w:val="center"/>
        <w:rPr>
          <w:rFonts w:ascii="Arial" w:hAnsi="Arial" w:cs="Arial"/>
          <w:bCs/>
          <w:sz w:val="10"/>
          <w:szCs w:val="10"/>
        </w:rPr>
      </w:pPr>
    </w:p>
    <w:p w:rsidR="00764AA0" w:rsidRPr="005E3D43" w:rsidRDefault="00453481" w:rsidP="00A60FD9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</w:t>
      </w:r>
      <w:r w:rsidR="00030528">
        <w:rPr>
          <w:rFonts w:ascii="Arial" w:hAnsi="Arial" w:cs="Arial"/>
          <w:sz w:val="20"/>
          <w:szCs w:val="20"/>
        </w:rPr>
        <w:t>6</w:t>
      </w:r>
      <w:r w:rsidR="009D6F0C">
        <w:rPr>
          <w:rFonts w:ascii="Arial" w:hAnsi="Arial" w:cs="Arial"/>
          <w:sz w:val="20"/>
          <w:szCs w:val="20"/>
        </w:rPr>
        <w:t xml:space="preserve"> </w:t>
      </w:r>
      <w:r w:rsidR="00BA2E23" w:rsidRPr="00F84897">
        <w:rPr>
          <w:rFonts w:ascii="Arial" w:hAnsi="Arial" w:cs="Arial"/>
          <w:sz w:val="20"/>
          <w:szCs w:val="20"/>
        </w:rPr>
        <w:t xml:space="preserve">m. </w:t>
      </w:r>
      <w:r w:rsidR="003631D5">
        <w:rPr>
          <w:rFonts w:ascii="Arial" w:hAnsi="Arial" w:cs="Arial"/>
          <w:sz w:val="20"/>
          <w:szCs w:val="20"/>
        </w:rPr>
        <w:t xml:space="preserve">gegužės </w:t>
      </w:r>
      <w:r w:rsidR="003631D5" w:rsidRPr="00831509">
        <w:rPr>
          <w:rFonts w:ascii="Arial" w:hAnsi="Arial" w:cs="Arial"/>
          <w:sz w:val="20"/>
          <w:szCs w:val="20"/>
          <w:lang w:val="en-US"/>
        </w:rPr>
        <w:t>11-12</w:t>
      </w:r>
      <w:r w:rsidR="00370371">
        <w:rPr>
          <w:rFonts w:ascii="Arial" w:hAnsi="Arial" w:cs="Arial"/>
          <w:sz w:val="20"/>
          <w:szCs w:val="20"/>
        </w:rPr>
        <w:t xml:space="preserve"> </w:t>
      </w:r>
      <w:r w:rsidR="00BA2E23" w:rsidRPr="00F84897">
        <w:rPr>
          <w:rFonts w:ascii="Arial" w:hAnsi="Arial" w:cs="Arial"/>
          <w:sz w:val="20"/>
          <w:szCs w:val="20"/>
        </w:rPr>
        <w:t>d.</w:t>
      </w:r>
    </w:p>
    <w:p w:rsidR="00831509" w:rsidRDefault="00831509" w:rsidP="00831509">
      <w:pPr>
        <w:ind w:left="72" w:right="-262" w:hanging="7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31509" w:rsidRPr="00831509" w:rsidRDefault="00831509" w:rsidP="00831509">
      <w:pPr>
        <w:ind w:left="72" w:right="-262" w:hanging="7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31509">
        <w:rPr>
          <w:rFonts w:ascii="Arial" w:hAnsi="Arial" w:cs="Arial"/>
          <w:b/>
          <w:bCs/>
          <w:color w:val="000000"/>
          <w:sz w:val="20"/>
          <w:szCs w:val="20"/>
        </w:rPr>
        <w:t>Seminaro vieta: Nacionalinės teismų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administracijos mokymo centras</w:t>
      </w:r>
    </w:p>
    <w:p w:rsidR="00831509" w:rsidRPr="00831509" w:rsidRDefault="00831509" w:rsidP="00831509">
      <w:pPr>
        <w:ind w:right="-262"/>
        <w:jc w:val="center"/>
        <w:rPr>
          <w:rFonts w:ascii="Arial" w:hAnsi="Arial" w:cs="Arial"/>
          <w:color w:val="000000"/>
          <w:sz w:val="20"/>
          <w:szCs w:val="20"/>
        </w:rPr>
      </w:pPr>
      <w:r w:rsidRPr="00831509">
        <w:rPr>
          <w:rFonts w:ascii="Arial" w:hAnsi="Arial" w:cs="Arial"/>
          <w:color w:val="000000"/>
          <w:sz w:val="20"/>
          <w:szCs w:val="20"/>
        </w:rPr>
        <w:t>Sanklodiškių kaimas, LT-33333 Molėtų rajonas</w:t>
      </w:r>
    </w:p>
    <w:p w:rsidR="00831509" w:rsidRPr="00831509" w:rsidRDefault="00F404BF" w:rsidP="00831509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</w:t>
      </w:r>
      <w:r w:rsidR="00831509" w:rsidRPr="00831509">
        <w:rPr>
          <w:rFonts w:ascii="Arial" w:hAnsi="Arial" w:cs="Arial"/>
          <w:color w:val="000000"/>
          <w:sz w:val="20"/>
          <w:szCs w:val="20"/>
        </w:rPr>
        <w:t xml:space="preserve">el. 8 700 29506, faks. 8 700 29506, el. paštas: </w:t>
      </w:r>
      <w:hyperlink r:id="rId8" w:history="1">
        <w:r w:rsidR="00831509" w:rsidRPr="00831509">
          <w:rPr>
            <w:rStyle w:val="Hipersaitas"/>
            <w:rFonts w:ascii="Arial" w:hAnsi="Arial" w:cs="Arial"/>
            <w:sz w:val="20"/>
            <w:szCs w:val="20"/>
          </w:rPr>
          <w:t>mc@teismai.lt</w:t>
        </w:r>
      </w:hyperlink>
    </w:p>
    <w:p w:rsidR="00D94FDC" w:rsidRPr="00831509" w:rsidRDefault="00D94FDC" w:rsidP="00F00F8D">
      <w:pPr>
        <w:ind w:right="-262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E41FE1" w:rsidRPr="003D55B0" w:rsidTr="00EC4BEE">
        <w:tc>
          <w:tcPr>
            <w:tcW w:w="10316" w:type="dxa"/>
            <w:shd w:val="clear" w:color="auto" w:fill="auto"/>
          </w:tcPr>
          <w:p w:rsidR="00E41FE1" w:rsidRPr="00A201CE" w:rsidRDefault="00E2514D" w:rsidP="00E2514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01CE">
              <w:rPr>
                <w:rFonts w:ascii="Arial" w:hAnsi="Arial" w:cs="Arial"/>
                <w:i/>
                <w:iCs/>
                <w:sz w:val="20"/>
                <w:szCs w:val="20"/>
              </w:rPr>
              <w:t>Lektoriai</w:t>
            </w:r>
            <w:r w:rsidR="00E41FE1" w:rsidRPr="00A201CE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:rsidR="0072387E" w:rsidRDefault="0072387E" w:rsidP="003854D4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854D4" w:rsidRPr="00F404BF" w:rsidRDefault="003854D4" w:rsidP="00F404BF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201C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dr. </w:t>
            </w:r>
            <w:r w:rsidR="00025F74">
              <w:rPr>
                <w:rFonts w:ascii="Arial" w:hAnsi="Arial" w:cs="Arial"/>
                <w:b/>
                <w:i/>
                <w:sz w:val="20"/>
                <w:szCs w:val="20"/>
              </w:rPr>
              <w:t>Edita Dereškevičūtė</w:t>
            </w:r>
            <w:r w:rsidR="00F404B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r w:rsidR="00025F74">
              <w:rPr>
                <w:rFonts w:ascii="Arial" w:hAnsi="Arial" w:cs="Arial"/>
                <w:i/>
                <w:sz w:val="20"/>
                <w:szCs w:val="20"/>
              </w:rPr>
              <w:t>UAB „Žmogaus studijų centras“ valdybos narė, Mokymo padalinio direktorė</w:t>
            </w:r>
          </w:p>
          <w:p w:rsidR="0072387E" w:rsidRDefault="0072387E" w:rsidP="00A201CE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25F74" w:rsidRPr="00F404BF" w:rsidRDefault="00025F74" w:rsidP="00F404BF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Justinas Burokas</w:t>
            </w:r>
            <w:r w:rsidR="00F404B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sz w:val="20"/>
                <w:szCs w:val="20"/>
              </w:rPr>
              <w:t>UAB „Žmogaus studijų centras“ valdybos narys, konsultantas</w:t>
            </w:r>
          </w:p>
          <w:p w:rsidR="00A201CE" w:rsidRPr="00A201CE" w:rsidRDefault="00A201CE" w:rsidP="008256B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A35D8A" w:rsidRDefault="00A35D8A" w:rsidP="007F0A9A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A35D8A" w:rsidRDefault="00030528" w:rsidP="007F0A9A">
      <w:pPr>
        <w:ind w:left="-540" w:firstLine="54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Trečiadienis</w:t>
      </w:r>
      <w:r w:rsidR="00453481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025F74">
        <w:rPr>
          <w:rFonts w:ascii="Arial" w:hAnsi="Arial" w:cs="Arial"/>
          <w:color w:val="000000"/>
          <w:sz w:val="20"/>
          <w:szCs w:val="20"/>
          <w:u w:val="single"/>
        </w:rPr>
        <w:t>6</w:t>
      </w:r>
      <w:r w:rsidR="00AC2DDC" w:rsidRPr="00F259F2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3631D5">
        <w:rPr>
          <w:rFonts w:ascii="Arial" w:hAnsi="Arial" w:cs="Arial"/>
          <w:sz w:val="20"/>
          <w:szCs w:val="20"/>
          <w:u w:val="single"/>
        </w:rPr>
        <w:t>gegužės 11</w:t>
      </w:r>
      <w:r w:rsidR="003631D5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AC2DDC" w:rsidRPr="001A35FE">
        <w:rPr>
          <w:rFonts w:ascii="Arial" w:hAnsi="Arial" w:cs="Arial"/>
          <w:color w:val="000000"/>
          <w:sz w:val="20"/>
          <w:szCs w:val="20"/>
          <w:u w:val="single"/>
        </w:rPr>
        <w:t>d.</w:t>
      </w:r>
    </w:p>
    <w:p w:rsidR="00D94FDC" w:rsidRDefault="00D94FDC" w:rsidP="00404B41">
      <w:pPr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9678" w:type="dxa"/>
        <w:tblInd w:w="-72" w:type="dxa"/>
        <w:tblLayout w:type="fixed"/>
        <w:tblLook w:val="01E0"/>
      </w:tblPr>
      <w:tblGrid>
        <w:gridCol w:w="1456"/>
        <w:gridCol w:w="8222"/>
      </w:tblGrid>
      <w:tr w:rsidR="006F0349" w:rsidRPr="00831509" w:rsidTr="00F404BF">
        <w:tc>
          <w:tcPr>
            <w:tcW w:w="1456" w:type="dxa"/>
          </w:tcPr>
          <w:p w:rsidR="006F0349" w:rsidRPr="00F404BF" w:rsidRDefault="003631D5" w:rsidP="00561C13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F404BF">
              <w:rPr>
                <w:rFonts w:ascii="Arial" w:hAnsi="Arial" w:cs="Arial"/>
                <w:i/>
                <w:color w:val="000000"/>
                <w:sz w:val="20"/>
                <w:szCs w:val="20"/>
              </w:rPr>
              <w:t>09.</w:t>
            </w:r>
            <w:r w:rsidR="006F63C1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0</w:t>
            </w:r>
            <w:r w:rsidR="00831509" w:rsidRPr="00F404BF">
              <w:rPr>
                <w:rFonts w:ascii="Arial" w:hAnsi="Arial" w:cs="Arial"/>
                <w:i/>
                <w:color w:val="000000"/>
                <w:sz w:val="20"/>
                <w:szCs w:val="20"/>
                <w:lang w:val="ru-RU"/>
              </w:rPr>
              <w:t>0</w:t>
            </w:r>
            <w:r w:rsidRPr="00F404BF">
              <w:rPr>
                <w:rFonts w:ascii="Arial" w:hAnsi="Arial" w:cs="Arial"/>
                <w:i/>
                <w:color w:val="000000"/>
                <w:sz w:val="20"/>
                <w:szCs w:val="20"/>
              </w:rPr>
              <w:t>-</w:t>
            </w:r>
            <w:r w:rsidR="006F63C1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09</w:t>
            </w:r>
            <w:r w:rsidR="00F76AB6" w:rsidRPr="00F404BF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6F63C1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30</w:t>
            </w:r>
            <w:r w:rsidR="00831509" w:rsidRPr="00F404BF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  <w:p w:rsidR="006F63C1" w:rsidRDefault="006F63C1" w:rsidP="00A0029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E3691" w:rsidRPr="006F63C1" w:rsidRDefault="006F63C1" w:rsidP="00A0029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09</w:t>
            </w:r>
            <w:r w:rsidR="00F76AB6" w:rsidRPr="0083150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  <w:r w:rsidR="003631D5" w:rsidRPr="00831509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="00831509" w:rsidRPr="00831509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11</w:t>
            </w:r>
            <w:r w:rsidR="00831509" w:rsidRPr="00831509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0</w:t>
            </w:r>
            <w:r w:rsidR="00831509" w:rsidRPr="00831509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8222" w:type="dxa"/>
          </w:tcPr>
          <w:p w:rsidR="009E3691" w:rsidRPr="00F404BF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404BF">
              <w:rPr>
                <w:rFonts w:ascii="Arial" w:hAnsi="Arial" w:cs="Arial"/>
                <w:bCs/>
                <w:i/>
                <w:sz w:val="20"/>
                <w:szCs w:val="20"/>
              </w:rPr>
              <w:t>Dalyvių registracija.</w:t>
            </w:r>
          </w:p>
          <w:p w:rsidR="009E3691" w:rsidRPr="00831509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D76D2" w:rsidRPr="00F404BF" w:rsidRDefault="003631D5" w:rsidP="0072387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31509">
              <w:rPr>
                <w:rFonts w:ascii="Arial" w:hAnsi="Arial" w:cs="Arial"/>
                <w:b/>
                <w:sz w:val="20"/>
                <w:szCs w:val="20"/>
              </w:rPr>
              <w:t>Naujas požiūris į teisėsaugos misiją: atstatomosios teisėsaugos modelis</w:t>
            </w:r>
            <w:r w:rsidRPr="00831509">
              <w:rPr>
                <w:rFonts w:ascii="Arial" w:hAnsi="Arial" w:cs="Arial"/>
                <w:sz w:val="20"/>
                <w:szCs w:val="20"/>
              </w:rPr>
              <w:t xml:space="preserve"> (Lietuvos teismuose nagrinėtų bylų pavydžiai ir jų analizė); </w:t>
            </w:r>
            <w:r w:rsidRPr="00831509">
              <w:rPr>
                <w:rFonts w:ascii="Arial" w:hAnsi="Arial" w:cs="Arial"/>
                <w:bCs/>
                <w:sz w:val="20"/>
                <w:szCs w:val="20"/>
              </w:rPr>
              <w:t>Europos Parlamento ir Tarybos direktyva 2012/29ES pagrindinės nuostatos bei jų įgyvendinimas Lietuvos teismuose.</w:t>
            </w:r>
          </w:p>
        </w:tc>
      </w:tr>
      <w:tr w:rsidR="00E22BD6" w:rsidRPr="00831509" w:rsidTr="00F404BF">
        <w:tc>
          <w:tcPr>
            <w:tcW w:w="1456" w:type="dxa"/>
          </w:tcPr>
          <w:p w:rsidR="00E22BD6" w:rsidRPr="00831509" w:rsidRDefault="00E22BD6" w:rsidP="00D17BD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222" w:type="dxa"/>
          </w:tcPr>
          <w:p w:rsidR="00E22BD6" w:rsidRPr="00831509" w:rsidRDefault="00E22BD6" w:rsidP="002355E3">
            <w:pPr>
              <w:ind w:left="-92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A00291" w:rsidRPr="00831509" w:rsidTr="00F404BF">
        <w:tc>
          <w:tcPr>
            <w:tcW w:w="1456" w:type="dxa"/>
          </w:tcPr>
          <w:p w:rsidR="00A00291" w:rsidRPr="00831509" w:rsidRDefault="00A00291" w:rsidP="00831509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315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122425" w:rsidRPr="008315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6F63C1">
              <w:rPr>
                <w:rFonts w:ascii="Arial" w:hAnsi="Arial" w:cs="Arial"/>
                <w:i/>
                <w:color w:val="000000"/>
                <w:sz w:val="20"/>
                <w:szCs w:val="20"/>
              </w:rPr>
              <w:t>.0</w:t>
            </w:r>
            <w:r w:rsidRPr="00831509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  <w:r w:rsidR="00831509" w:rsidRPr="00831509">
              <w:rPr>
                <w:rFonts w:ascii="Arial" w:hAnsi="Arial" w:cs="Arial"/>
                <w:i/>
                <w:color w:val="000000"/>
                <w:sz w:val="20"/>
                <w:szCs w:val="20"/>
              </w:rPr>
              <w:t>-</w:t>
            </w:r>
            <w:r w:rsidR="006F63C1">
              <w:rPr>
                <w:rFonts w:ascii="Arial" w:hAnsi="Arial" w:cs="Arial"/>
                <w:i/>
                <w:color w:val="000000"/>
                <w:sz w:val="20"/>
                <w:szCs w:val="20"/>
              </w:rPr>
              <w:t>11.1</w:t>
            </w:r>
            <w:r w:rsidR="00831509">
              <w:rPr>
                <w:rFonts w:ascii="Arial" w:hAnsi="Arial" w:cs="Arial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2" w:type="dxa"/>
          </w:tcPr>
          <w:p w:rsidR="00A00291" w:rsidRPr="00831509" w:rsidRDefault="00E22BD6" w:rsidP="00030528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 w:rsidRPr="0083150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00291" w:rsidRPr="00831509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  <w:p w:rsidR="00A00291" w:rsidRPr="00831509" w:rsidRDefault="00A00291" w:rsidP="00030528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A00291" w:rsidRPr="00831509" w:rsidTr="00F404BF">
        <w:tc>
          <w:tcPr>
            <w:tcW w:w="1456" w:type="dxa"/>
          </w:tcPr>
          <w:p w:rsidR="00A00291" w:rsidRPr="00831509" w:rsidRDefault="00A00291" w:rsidP="00831509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150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122425" w:rsidRPr="0083150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83150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6F63C1">
              <w:rPr>
                <w:rFonts w:ascii="Arial" w:hAnsi="Arial" w:cs="Arial"/>
                <w:b/>
                <w:color w:val="000000"/>
                <w:sz w:val="20"/>
                <w:szCs w:val="20"/>
              </w:rPr>
              <w:t>15-12.4</w:t>
            </w:r>
            <w:r w:rsidR="00831509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2" w:type="dxa"/>
          </w:tcPr>
          <w:p w:rsidR="003631D5" w:rsidRPr="00831509" w:rsidRDefault="00A201CE" w:rsidP="003631D5">
            <w:pPr>
              <w:tabs>
                <w:tab w:val="left" w:pos="375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150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3631D5" w:rsidRPr="00831509">
              <w:rPr>
                <w:rFonts w:ascii="Arial" w:hAnsi="Arial" w:cs="Arial"/>
                <w:b/>
                <w:sz w:val="20"/>
                <w:szCs w:val="20"/>
              </w:rPr>
              <w:t xml:space="preserve">Nusikaltimo psichologinis poveikis nukentėjusiems ir liudytojams: </w:t>
            </w:r>
          </w:p>
          <w:p w:rsidR="00DF5C26" w:rsidRPr="00F404BF" w:rsidRDefault="00F404BF" w:rsidP="00F404BF">
            <w:pPr>
              <w:pStyle w:val="Sraopastraipa"/>
              <w:numPr>
                <w:ilvl w:val="0"/>
                <w:numId w:val="15"/>
              </w:numPr>
              <w:tabs>
                <w:tab w:val="left" w:pos="317"/>
              </w:tabs>
              <w:ind w:left="317" w:hanging="31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lt-LT"/>
              </w:rPr>
              <w:t>n</w:t>
            </w:r>
            <w:r w:rsidR="003631D5" w:rsidRPr="00831509">
              <w:rPr>
                <w:rFonts w:ascii="Arial" w:hAnsi="Arial" w:cs="Arial"/>
                <w:bCs/>
                <w:sz w:val="20"/>
                <w:szCs w:val="20"/>
              </w:rPr>
              <w:t>ukentėjusiųjų ir liudytojų trumpalaikės neurobiologinės, emocinės ir kognityvinės (dėmesio, atminties, mąstymo) reakcijos į nusikaltimą. Jų poveiki</w:t>
            </w:r>
            <w:r>
              <w:rPr>
                <w:rFonts w:ascii="Arial" w:hAnsi="Arial" w:cs="Arial"/>
                <w:bCs/>
                <w:sz w:val="20"/>
                <w:szCs w:val="20"/>
              </w:rPr>
              <w:t>s elgsenai ir liudijimo kokybei.</w:t>
            </w:r>
          </w:p>
        </w:tc>
      </w:tr>
      <w:tr w:rsidR="00A00291" w:rsidRPr="00831509" w:rsidTr="00F404BF">
        <w:tc>
          <w:tcPr>
            <w:tcW w:w="1456" w:type="dxa"/>
          </w:tcPr>
          <w:p w:rsidR="00A00291" w:rsidRPr="00831509" w:rsidRDefault="00A00291" w:rsidP="00A0029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222" w:type="dxa"/>
          </w:tcPr>
          <w:p w:rsidR="00122425" w:rsidRPr="00831509" w:rsidRDefault="00122425" w:rsidP="004577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0291" w:rsidRPr="00831509" w:rsidTr="00F404BF">
        <w:tc>
          <w:tcPr>
            <w:tcW w:w="1456" w:type="dxa"/>
          </w:tcPr>
          <w:p w:rsidR="00A00291" w:rsidRPr="00831509" w:rsidRDefault="006F63C1" w:rsidP="00122425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12</w:t>
            </w:r>
            <w:r w:rsidR="00A00291" w:rsidRPr="00831509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4</w:t>
            </w:r>
            <w:r w:rsidR="00122425" w:rsidRPr="00831509">
              <w:rPr>
                <w:rFonts w:ascii="Arial" w:hAnsi="Arial" w:cs="Arial"/>
                <w:i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-13.4</w:t>
            </w:r>
            <w:r w:rsidR="00831509">
              <w:rPr>
                <w:rFonts w:ascii="Arial" w:hAnsi="Arial" w:cs="Arial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2" w:type="dxa"/>
          </w:tcPr>
          <w:p w:rsidR="00A00291" w:rsidRPr="00831509" w:rsidRDefault="00122425" w:rsidP="00E22B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31509">
              <w:rPr>
                <w:rFonts w:ascii="Arial" w:hAnsi="Arial" w:cs="Arial"/>
                <w:i/>
                <w:sz w:val="20"/>
                <w:szCs w:val="20"/>
              </w:rPr>
              <w:t xml:space="preserve">Pietų pertrauka </w:t>
            </w:r>
          </w:p>
          <w:p w:rsidR="00122425" w:rsidRPr="00831509" w:rsidRDefault="00122425" w:rsidP="00E22B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22425" w:rsidRPr="00831509" w:rsidTr="00F404BF">
        <w:tc>
          <w:tcPr>
            <w:tcW w:w="1456" w:type="dxa"/>
          </w:tcPr>
          <w:p w:rsidR="00122425" w:rsidRPr="00831509" w:rsidRDefault="006F63C1" w:rsidP="0012242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13.45-15.1</w:t>
            </w:r>
            <w:r w:rsidR="00831509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2" w:type="dxa"/>
          </w:tcPr>
          <w:p w:rsidR="00122425" w:rsidRPr="00831509" w:rsidRDefault="0072387E" w:rsidP="00122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509">
              <w:rPr>
                <w:rFonts w:ascii="Arial" w:hAnsi="Arial" w:cs="Arial"/>
                <w:b/>
                <w:sz w:val="20"/>
                <w:szCs w:val="20"/>
              </w:rPr>
              <w:t>Temos „</w:t>
            </w:r>
            <w:r w:rsidR="003631D5" w:rsidRPr="00831509">
              <w:rPr>
                <w:rFonts w:ascii="Arial" w:hAnsi="Arial" w:cs="Arial"/>
                <w:b/>
                <w:sz w:val="20"/>
                <w:szCs w:val="20"/>
              </w:rPr>
              <w:t>Nusikaltimo psichologinis poveikis nukentėjusiems ir liudytojams</w:t>
            </w:r>
            <w:r w:rsidRPr="00831509">
              <w:rPr>
                <w:rFonts w:ascii="Arial" w:hAnsi="Arial" w:cs="Arial"/>
                <w:b/>
                <w:sz w:val="20"/>
                <w:szCs w:val="20"/>
              </w:rPr>
              <w:t>“ tęsinys</w:t>
            </w:r>
            <w:r w:rsidR="00F404B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31509" w:rsidRPr="00831509" w:rsidRDefault="00831509" w:rsidP="00F404BF">
            <w:pPr>
              <w:pStyle w:val="Sraopastraipa"/>
              <w:numPr>
                <w:ilvl w:val="0"/>
                <w:numId w:val="15"/>
              </w:numPr>
              <w:tabs>
                <w:tab w:val="left" w:pos="317"/>
              </w:tabs>
              <w:ind w:left="31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1509">
              <w:rPr>
                <w:rFonts w:ascii="Arial" w:hAnsi="Arial" w:cs="Arial"/>
                <w:bCs/>
                <w:sz w:val="20"/>
                <w:szCs w:val="20"/>
              </w:rPr>
              <w:t>nukentėjusiųjų ir liudytojų ilgalaikės reakcijos į nusikaltimą: potrauminis streso sutrikimas, psichologinė krizė, adaptyvūs ir neadaptyvūs elgesio modeliai. Jų poveikis nukentėjusiojo ir liudytojo elgesiui teismo procese, liudijimo kokybei.</w:t>
            </w:r>
          </w:p>
          <w:p w:rsidR="0072387E" w:rsidRPr="00831509" w:rsidRDefault="0072387E" w:rsidP="00F404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425" w:rsidRPr="00831509" w:rsidTr="00F404BF">
        <w:tc>
          <w:tcPr>
            <w:tcW w:w="1456" w:type="dxa"/>
          </w:tcPr>
          <w:p w:rsidR="00122425" w:rsidRPr="00831509" w:rsidRDefault="006F63C1" w:rsidP="00122425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15.15-15.3</w:t>
            </w:r>
            <w:r w:rsidR="00831509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8222" w:type="dxa"/>
          </w:tcPr>
          <w:p w:rsidR="00122425" w:rsidRPr="00831509" w:rsidRDefault="00122425" w:rsidP="0012242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31509">
              <w:rPr>
                <w:rFonts w:ascii="Arial" w:hAnsi="Arial" w:cs="Arial"/>
                <w:i/>
                <w:sz w:val="20"/>
                <w:szCs w:val="20"/>
              </w:rPr>
              <w:t xml:space="preserve"> Pertrauka</w:t>
            </w:r>
          </w:p>
        </w:tc>
      </w:tr>
      <w:tr w:rsidR="00122425" w:rsidRPr="00831509" w:rsidTr="00F404BF">
        <w:tc>
          <w:tcPr>
            <w:tcW w:w="1456" w:type="dxa"/>
          </w:tcPr>
          <w:p w:rsidR="00122425" w:rsidRPr="00831509" w:rsidRDefault="00122425" w:rsidP="00122425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8222" w:type="dxa"/>
          </w:tcPr>
          <w:p w:rsidR="00122425" w:rsidRPr="00831509" w:rsidRDefault="00122425" w:rsidP="0012242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22425" w:rsidRPr="00831509" w:rsidTr="00F404BF">
        <w:tc>
          <w:tcPr>
            <w:tcW w:w="1456" w:type="dxa"/>
          </w:tcPr>
          <w:p w:rsidR="00122425" w:rsidRPr="00831509" w:rsidRDefault="006F63C1" w:rsidP="0012242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15.3</w:t>
            </w:r>
            <w:r w:rsidR="00122425" w:rsidRPr="00831509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-17.0</w:t>
            </w:r>
            <w:r w:rsidR="00831509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222" w:type="dxa"/>
          </w:tcPr>
          <w:p w:rsidR="003631D5" w:rsidRPr="00831509" w:rsidRDefault="003631D5" w:rsidP="00831509">
            <w:pPr>
              <w:jc w:val="both"/>
              <w:rPr>
                <w:rFonts w:ascii="Arial" w:hAnsi="Arial" w:cs="Arial"/>
              </w:rPr>
            </w:pPr>
            <w:r w:rsidRPr="00831509">
              <w:rPr>
                <w:rFonts w:ascii="Arial" w:hAnsi="Arial" w:cs="Arial"/>
                <w:b/>
                <w:bCs/>
                <w:sz w:val="20"/>
                <w:szCs w:val="20"/>
              </w:rPr>
              <w:t>Nusikaltimo tyrimo psichologinis poveikis nukentėjusiesiems ir liudytojams</w:t>
            </w:r>
            <w:r w:rsidR="0072387E" w:rsidRPr="0083150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631D5" w:rsidRPr="00831509" w:rsidRDefault="003631D5" w:rsidP="00F404BF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317" w:hanging="317"/>
              <w:jc w:val="both"/>
              <w:rPr>
                <w:bCs/>
                <w:sz w:val="20"/>
                <w:szCs w:val="20"/>
                <w:lang w:val="lt-LT"/>
              </w:rPr>
            </w:pPr>
            <w:r w:rsidRPr="00831509">
              <w:rPr>
                <w:sz w:val="20"/>
                <w:szCs w:val="20"/>
                <w:lang w:val="lt-LT"/>
              </w:rPr>
              <w:t>tinkamas elgesys su  pažeidžiamais asmenimis</w:t>
            </w:r>
            <w:r w:rsidRPr="00831509">
              <w:rPr>
                <w:bCs/>
                <w:sz w:val="20"/>
                <w:szCs w:val="20"/>
                <w:lang w:val="lt-LT"/>
              </w:rPr>
              <w:t>: saugumo užtikrinimas, kontrolės atstatymas ir informacijas, pagarba ir parama;</w:t>
            </w:r>
          </w:p>
          <w:p w:rsidR="00F404BF" w:rsidRPr="00F404BF" w:rsidRDefault="003631D5" w:rsidP="00F404BF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317" w:hanging="317"/>
              <w:jc w:val="both"/>
              <w:rPr>
                <w:bCs/>
                <w:sz w:val="20"/>
                <w:szCs w:val="20"/>
                <w:lang w:val="lt-LT"/>
              </w:rPr>
            </w:pPr>
            <w:r w:rsidRPr="00831509">
              <w:rPr>
                <w:sz w:val="20"/>
                <w:szCs w:val="20"/>
                <w:lang w:val="lt-LT"/>
              </w:rPr>
              <w:t>netinkamas elgesys ir antrinės viktimizacijos fenomenas;</w:t>
            </w:r>
          </w:p>
          <w:p w:rsidR="00831509" w:rsidRPr="00F404BF" w:rsidRDefault="003631D5" w:rsidP="00F404BF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317" w:hanging="317"/>
              <w:jc w:val="both"/>
              <w:rPr>
                <w:bCs/>
                <w:sz w:val="20"/>
                <w:szCs w:val="20"/>
                <w:lang w:val="lt-LT"/>
              </w:rPr>
            </w:pPr>
            <w:r w:rsidRPr="00F404BF">
              <w:rPr>
                <w:sz w:val="20"/>
                <w:szCs w:val="20"/>
              </w:rPr>
              <w:t>pažeidžiamo asmens sampratos problema. Pažeidžiamumo nustatymas (pagrindiniai, kriterijai, metodikos).</w:t>
            </w:r>
          </w:p>
          <w:p w:rsidR="0072387E" w:rsidRPr="00831509" w:rsidRDefault="0072387E" w:rsidP="00F404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425" w:rsidRPr="00831509" w:rsidTr="00F404BF">
        <w:tc>
          <w:tcPr>
            <w:tcW w:w="1456" w:type="dxa"/>
          </w:tcPr>
          <w:p w:rsidR="00122425" w:rsidRPr="00831509" w:rsidRDefault="00122425" w:rsidP="0072387E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315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17.</w:t>
            </w:r>
            <w:r w:rsidR="006F63C1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  <w:r w:rsidR="0072387E" w:rsidRPr="00831509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8222" w:type="dxa"/>
          </w:tcPr>
          <w:p w:rsidR="00122425" w:rsidRPr="00831509" w:rsidRDefault="00122425" w:rsidP="0012242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31509">
              <w:rPr>
                <w:rFonts w:ascii="Arial" w:hAnsi="Arial" w:cs="Arial"/>
                <w:i/>
                <w:sz w:val="20"/>
                <w:szCs w:val="20"/>
              </w:rPr>
              <w:t>Pirmos seminaro dienos pabaiga.</w:t>
            </w:r>
          </w:p>
        </w:tc>
      </w:tr>
    </w:tbl>
    <w:p w:rsidR="00E22BD6" w:rsidRPr="00831509" w:rsidRDefault="00E22BD6" w:rsidP="007F0A9A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122425" w:rsidRPr="00831509" w:rsidRDefault="00122425" w:rsidP="007F0A9A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72387E" w:rsidRPr="00831509" w:rsidRDefault="0072387E">
      <w:pPr>
        <w:rPr>
          <w:rFonts w:ascii="Arial" w:hAnsi="Arial" w:cs="Arial"/>
          <w:color w:val="000000"/>
          <w:sz w:val="20"/>
          <w:szCs w:val="20"/>
          <w:u w:val="single"/>
        </w:rPr>
      </w:pPr>
      <w:r w:rsidRPr="00831509">
        <w:rPr>
          <w:rFonts w:ascii="Arial" w:hAnsi="Arial" w:cs="Arial"/>
          <w:color w:val="000000"/>
          <w:sz w:val="20"/>
          <w:szCs w:val="20"/>
          <w:u w:val="single"/>
        </w:rPr>
        <w:br w:type="page"/>
      </w:r>
    </w:p>
    <w:p w:rsidR="00415212" w:rsidRPr="00831509" w:rsidRDefault="00415212" w:rsidP="007F0A9A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E22BD6" w:rsidRPr="00831509" w:rsidRDefault="00122425" w:rsidP="007F0A9A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831509">
        <w:rPr>
          <w:rFonts w:ascii="Arial" w:hAnsi="Arial" w:cs="Arial"/>
          <w:color w:val="000000"/>
          <w:sz w:val="20"/>
          <w:szCs w:val="20"/>
          <w:u w:val="single"/>
        </w:rPr>
        <w:t>Ketvirtadienis</w:t>
      </w:r>
      <w:r w:rsidR="00453481" w:rsidRPr="00831509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Pr="00831509">
        <w:rPr>
          <w:rFonts w:ascii="Arial" w:hAnsi="Arial" w:cs="Arial"/>
          <w:color w:val="000000"/>
          <w:sz w:val="20"/>
          <w:szCs w:val="20"/>
          <w:u w:val="single"/>
        </w:rPr>
        <w:t>6</w:t>
      </w:r>
      <w:r w:rsidR="00AC2DDC" w:rsidRPr="00831509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F404BF">
        <w:rPr>
          <w:rFonts w:ascii="Arial" w:hAnsi="Arial" w:cs="Arial"/>
          <w:sz w:val="20"/>
          <w:szCs w:val="20"/>
          <w:u w:val="single"/>
        </w:rPr>
        <w:t>gegužės</w:t>
      </w:r>
      <w:r w:rsidR="00A00291" w:rsidRPr="00831509">
        <w:rPr>
          <w:rFonts w:ascii="Arial" w:hAnsi="Arial" w:cs="Arial"/>
          <w:sz w:val="20"/>
          <w:szCs w:val="20"/>
          <w:u w:val="single"/>
        </w:rPr>
        <w:t xml:space="preserve"> </w:t>
      </w:r>
      <w:r w:rsidR="00F404BF">
        <w:rPr>
          <w:rFonts w:ascii="Arial" w:hAnsi="Arial" w:cs="Arial"/>
          <w:sz w:val="20"/>
          <w:szCs w:val="20"/>
          <w:u w:val="single"/>
          <w:lang w:val="en-US"/>
        </w:rPr>
        <w:t>12</w:t>
      </w:r>
      <w:r w:rsidR="00EB3D69" w:rsidRPr="00831509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415212" w:rsidRPr="00831509" w:rsidRDefault="00415212" w:rsidP="007F0A9A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FE58EE" w:rsidRPr="00831509" w:rsidRDefault="00FE58EE" w:rsidP="00F00F8D">
      <w:pPr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9536" w:type="dxa"/>
        <w:tblInd w:w="-72" w:type="dxa"/>
        <w:tblLayout w:type="fixed"/>
        <w:tblLook w:val="01E0"/>
      </w:tblPr>
      <w:tblGrid>
        <w:gridCol w:w="1456"/>
        <w:gridCol w:w="8080"/>
      </w:tblGrid>
      <w:tr w:rsidR="00FE58EE" w:rsidRPr="00831509" w:rsidTr="00F404BF">
        <w:trPr>
          <w:cantSplit/>
        </w:trPr>
        <w:tc>
          <w:tcPr>
            <w:tcW w:w="1456" w:type="dxa"/>
          </w:tcPr>
          <w:p w:rsidR="00FE58EE" w:rsidRPr="00F404BF" w:rsidRDefault="00831509" w:rsidP="00EF63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A00291" w:rsidRPr="00831509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FE58EE" w:rsidRPr="00831509">
              <w:rPr>
                <w:rFonts w:ascii="Arial" w:hAnsi="Arial" w:cs="Arial"/>
                <w:b/>
                <w:sz w:val="20"/>
                <w:szCs w:val="20"/>
              </w:rPr>
              <w:t>.00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F404BF">
              <w:rPr>
                <w:rFonts w:ascii="Arial" w:hAnsi="Arial" w:cs="Arial"/>
                <w:b/>
                <w:sz w:val="20"/>
                <w:szCs w:val="20"/>
              </w:rPr>
              <w:t>10.30</w:t>
            </w:r>
          </w:p>
        </w:tc>
        <w:tc>
          <w:tcPr>
            <w:tcW w:w="8080" w:type="dxa"/>
          </w:tcPr>
          <w:p w:rsidR="003631D5" w:rsidRPr="00831509" w:rsidRDefault="003631D5" w:rsidP="003631D5">
            <w:pPr>
              <w:pStyle w:val="Default"/>
              <w:tabs>
                <w:tab w:val="left" w:pos="309"/>
              </w:tabs>
              <w:jc w:val="both"/>
              <w:rPr>
                <w:b/>
                <w:sz w:val="20"/>
                <w:szCs w:val="20"/>
                <w:lang w:val="lt-LT"/>
              </w:rPr>
            </w:pPr>
            <w:r w:rsidRPr="00831509">
              <w:rPr>
                <w:b/>
                <w:sz w:val="20"/>
                <w:szCs w:val="20"/>
                <w:lang w:val="lt-LT"/>
              </w:rPr>
              <w:t>Tinkamas elgesys su nukentėjusiaisiais ir liudytojais teismo procese:</w:t>
            </w:r>
          </w:p>
          <w:p w:rsidR="00831509" w:rsidRDefault="003631D5" w:rsidP="00F404BF">
            <w:pPr>
              <w:pStyle w:val="Default"/>
              <w:numPr>
                <w:ilvl w:val="0"/>
                <w:numId w:val="15"/>
              </w:numPr>
              <w:tabs>
                <w:tab w:val="left" w:pos="238"/>
              </w:tabs>
              <w:ind w:left="238" w:hanging="238"/>
              <w:jc w:val="both"/>
              <w:rPr>
                <w:sz w:val="20"/>
                <w:szCs w:val="20"/>
                <w:lang w:val="lt-LT"/>
              </w:rPr>
            </w:pPr>
            <w:r w:rsidRPr="00831509">
              <w:rPr>
                <w:sz w:val="20"/>
                <w:szCs w:val="20"/>
                <w:lang w:val="lt-LT"/>
              </w:rPr>
              <w:t>teismų atstovų bendravimas su liudytojais ir nukentėjusiais iki teismo posėdžių (tinkamas ir pakankamas informavimas apie būsimą baudžiamojo proceso stadiją,</w:t>
            </w:r>
            <w:r w:rsidRPr="00831509">
              <w:rPr>
                <w:rFonts w:eastAsia="+mn-ea"/>
                <w:iCs/>
                <w:color w:val="FFFFFF"/>
                <w:sz w:val="20"/>
                <w:szCs w:val="20"/>
                <w:lang w:val="lt-LT"/>
              </w:rPr>
              <w:t xml:space="preserve"> </w:t>
            </w:r>
            <w:r w:rsidRPr="00831509">
              <w:rPr>
                <w:iCs/>
                <w:sz w:val="20"/>
                <w:szCs w:val="20"/>
                <w:lang w:val="lt-LT"/>
              </w:rPr>
              <w:t>turimas procesines ir neprocesines teises;</w:t>
            </w:r>
            <w:r w:rsidR="00831509" w:rsidRPr="00831509">
              <w:rPr>
                <w:sz w:val="20"/>
                <w:szCs w:val="20"/>
                <w:lang w:val="lt-LT"/>
              </w:rPr>
              <w:t xml:space="preserve"> </w:t>
            </w:r>
          </w:p>
          <w:p w:rsidR="00FE58EE" w:rsidRPr="00F404BF" w:rsidRDefault="00831509" w:rsidP="00F404BF">
            <w:pPr>
              <w:pStyle w:val="Default"/>
              <w:numPr>
                <w:ilvl w:val="0"/>
                <w:numId w:val="15"/>
              </w:numPr>
              <w:tabs>
                <w:tab w:val="left" w:pos="238"/>
              </w:tabs>
              <w:ind w:left="238" w:hanging="238"/>
              <w:jc w:val="both"/>
              <w:rPr>
                <w:sz w:val="20"/>
                <w:szCs w:val="20"/>
                <w:lang w:val="lt-LT"/>
              </w:rPr>
            </w:pPr>
            <w:r w:rsidRPr="00831509">
              <w:rPr>
                <w:sz w:val="20"/>
                <w:szCs w:val="20"/>
                <w:lang w:val="lt-LT"/>
              </w:rPr>
              <w:t>pasirengimas teismo posėdžiui.</w:t>
            </w:r>
            <w:r w:rsidRPr="00831509">
              <w:rPr>
                <w:rFonts w:eastAsia="+mn-ea"/>
                <w:bCs/>
                <w:color w:val="FFFFFF"/>
                <w:sz w:val="20"/>
                <w:szCs w:val="20"/>
                <w:lang w:val="lt-LT"/>
              </w:rPr>
              <w:t xml:space="preserve"> </w:t>
            </w:r>
            <w:r w:rsidRPr="00831509">
              <w:rPr>
                <w:rFonts w:eastAsia="Calibri"/>
                <w:sz w:val="20"/>
                <w:szCs w:val="20"/>
                <w:lang w:val="lt-LT"/>
              </w:rPr>
              <w:t>Nukentėjusiojo parengimas teisminiam bylos nagrinėjimui (pagal JAV ir Didžiojoje Britanijoje taikomą modelį; NVO ir teismų bendradarbiavimo</w:t>
            </w:r>
            <w:r w:rsidR="00F404BF">
              <w:rPr>
                <w:rFonts w:eastAsia="Calibri"/>
                <w:sz w:val="20"/>
                <w:szCs w:val="20"/>
                <w:lang w:val="lt-LT"/>
              </w:rPr>
              <w:t xml:space="preserve"> gerosios praktikos pavyzdžiai).</w:t>
            </w:r>
          </w:p>
        </w:tc>
      </w:tr>
      <w:tr w:rsidR="00FE58EE" w:rsidRPr="00831509" w:rsidTr="00F404BF">
        <w:tc>
          <w:tcPr>
            <w:tcW w:w="1456" w:type="dxa"/>
          </w:tcPr>
          <w:p w:rsidR="00FE58EE" w:rsidRPr="00831509" w:rsidRDefault="00FE58EE" w:rsidP="00EF630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080" w:type="dxa"/>
          </w:tcPr>
          <w:p w:rsidR="00FE58EE" w:rsidRPr="00831509" w:rsidRDefault="00FE58EE" w:rsidP="00EF630B">
            <w:pPr>
              <w:ind w:left="72" w:hanging="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E58EE" w:rsidRPr="00831509" w:rsidTr="00F404BF">
        <w:tc>
          <w:tcPr>
            <w:tcW w:w="1456" w:type="dxa"/>
          </w:tcPr>
          <w:p w:rsidR="00FE58EE" w:rsidRPr="00831509" w:rsidRDefault="00A201CE" w:rsidP="00A201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31509"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="00FE58EE" w:rsidRPr="00831509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831509">
              <w:rPr>
                <w:rFonts w:ascii="Arial" w:hAnsi="Arial" w:cs="Arial"/>
                <w:i/>
                <w:sz w:val="20"/>
                <w:szCs w:val="20"/>
              </w:rPr>
              <w:t>30</w:t>
            </w:r>
            <w:r w:rsidR="00831509">
              <w:rPr>
                <w:rFonts w:ascii="Arial" w:hAnsi="Arial" w:cs="Arial"/>
                <w:i/>
                <w:sz w:val="20"/>
                <w:szCs w:val="20"/>
              </w:rPr>
              <w:t>-10.45</w:t>
            </w:r>
          </w:p>
        </w:tc>
        <w:tc>
          <w:tcPr>
            <w:tcW w:w="8080" w:type="dxa"/>
          </w:tcPr>
          <w:p w:rsidR="00FE58EE" w:rsidRPr="00831509" w:rsidRDefault="00FE58EE" w:rsidP="00EF630B">
            <w:pPr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31509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FE58EE" w:rsidRPr="00831509" w:rsidTr="00F404BF">
        <w:trPr>
          <w:cantSplit/>
        </w:trPr>
        <w:tc>
          <w:tcPr>
            <w:tcW w:w="1456" w:type="dxa"/>
          </w:tcPr>
          <w:p w:rsidR="00FE58EE" w:rsidRPr="00831509" w:rsidRDefault="00FE58EE" w:rsidP="00EF63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FE58EE" w:rsidRPr="00831509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FE58EE" w:rsidRPr="00831509" w:rsidTr="00F404BF">
        <w:trPr>
          <w:cantSplit/>
        </w:trPr>
        <w:tc>
          <w:tcPr>
            <w:tcW w:w="1456" w:type="dxa"/>
          </w:tcPr>
          <w:p w:rsidR="00FE58EE" w:rsidRPr="00831509" w:rsidRDefault="00FE58EE" w:rsidP="00A201C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150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00291" w:rsidRPr="00831509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83150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201CE" w:rsidRPr="00831509">
              <w:rPr>
                <w:rFonts w:ascii="Arial" w:hAnsi="Arial" w:cs="Arial"/>
                <w:b/>
                <w:sz w:val="20"/>
                <w:szCs w:val="20"/>
              </w:rPr>
              <w:t>45</w:t>
            </w:r>
            <w:r w:rsidR="00831509">
              <w:rPr>
                <w:rFonts w:ascii="Arial" w:hAnsi="Arial" w:cs="Arial"/>
                <w:b/>
                <w:sz w:val="20"/>
                <w:szCs w:val="20"/>
              </w:rPr>
              <w:t>-12.15</w:t>
            </w:r>
          </w:p>
        </w:tc>
        <w:tc>
          <w:tcPr>
            <w:tcW w:w="8080" w:type="dxa"/>
          </w:tcPr>
          <w:p w:rsidR="003631D5" w:rsidRPr="00831509" w:rsidRDefault="00831509" w:rsidP="003631D5">
            <w:pPr>
              <w:pStyle w:val="Default"/>
              <w:tabs>
                <w:tab w:val="left" w:pos="309"/>
              </w:tabs>
              <w:jc w:val="both"/>
              <w:rPr>
                <w:b/>
                <w:sz w:val="20"/>
                <w:szCs w:val="20"/>
                <w:lang w:val="lt-LT"/>
              </w:rPr>
            </w:pPr>
            <w:r w:rsidRPr="00831509">
              <w:rPr>
                <w:b/>
                <w:sz w:val="20"/>
                <w:szCs w:val="20"/>
                <w:lang w:val="lt-LT"/>
              </w:rPr>
              <w:t>Temos „</w:t>
            </w:r>
            <w:r w:rsidR="003631D5" w:rsidRPr="00831509">
              <w:rPr>
                <w:b/>
                <w:sz w:val="20"/>
                <w:szCs w:val="20"/>
                <w:lang w:val="lt-LT"/>
              </w:rPr>
              <w:t>Tinkamas elgesys su nukentėjusiaisiais ir liudytojais teismo procese</w:t>
            </w:r>
            <w:r w:rsidRPr="00831509">
              <w:rPr>
                <w:b/>
                <w:sz w:val="20"/>
                <w:szCs w:val="20"/>
                <w:lang w:val="lt-LT"/>
              </w:rPr>
              <w:t>“ tęsinys</w:t>
            </w:r>
            <w:r w:rsidR="003631D5" w:rsidRPr="00831509">
              <w:rPr>
                <w:b/>
                <w:sz w:val="20"/>
                <w:szCs w:val="20"/>
                <w:lang w:val="lt-LT"/>
              </w:rPr>
              <w:t>:</w:t>
            </w:r>
          </w:p>
          <w:p w:rsidR="003631D5" w:rsidRPr="00831509" w:rsidRDefault="003631D5" w:rsidP="00F404BF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317" w:hanging="317"/>
              <w:jc w:val="both"/>
              <w:rPr>
                <w:sz w:val="20"/>
                <w:szCs w:val="20"/>
                <w:lang w:val="lt-LT"/>
              </w:rPr>
            </w:pPr>
            <w:r w:rsidRPr="00831509">
              <w:rPr>
                <w:sz w:val="20"/>
                <w:szCs w:val="20"/>
                <w:lang w:val="lt-LT"/>
              </w:rPr>
              <w:t>efektyvus teisėjo bendravimas teismo posėdyje: Psichologinės paramos ir psichologinio bei fizinio saugumo užtikrinimas (procesinės ir organizacinės priemonės); Efektyvaus bendravimo technikos vykdant nukentėjusiųjų ir liudytojų apklausas. Klausimų tipai; Liudytojų ir nukentėjusių emocijos ir jų valdymas teismo posėdyje; Bendravimas su pažeidžiamais asmenimis teismo posėdyje;</w:t>
            </w:r>
          </w:p>
          <w:p w:rsidR="00A35D8A" w:rsidRPr="00F404BF" w:rsidRDefault="003631D5" w:rsidP="00F404BF">
            <w:pPr>
              <w:pStyle w:val="Sraopastraipa"/>
              <w:numPr>
                <w:ilvl w:val="0"/>
                <w:numId w:val="15"/>
              </w:numPr>
              <w:tabs>
                <w:tab w:val="left" w:pos="317"/>
              </w:tabs>
              <w:ind w:left="317" w:hanging="31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1509">
              <w:rPr>
                <w:rFonts w:ascii="Arial" w:hAnsi="Arial" w:cs="Arial"/>
                <w:sz w:val="20"/>
                <w:szCs w:val="20"/>
              </w:rPr>
              <w:t>bendravimas su liudytojais ir nukentėjusiaisiais tarp bei po teismo posėdžių.</w:t>
            </w:r>
          </w:p>
        </w:tc>
      </w:tr>
      <w:tr w:rsidR="00FE58EE" w:rsidRPr="00831509" w:rsidTr="00F404BF">
        <w:trPr>
          <w:cantSplit/>
        </w:trPr>
        <w:tc>
          <w:tcPr>
            <w:tcW w:w="1456" w:type="dxa"/>
          </w:tcPr>
          <w:p w:rsidR="00FE58EE" w:rsidRPr="00831509" w:rsidRDefault="00FE58EE" w:rsidP="00EF63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FE58EE" w:rsidRPr="00831509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FE58EE" w:rsidRPr="00831509" w:rsidTr="00F404BF">
        <w:trPr>
          <w:cantSplit/>
        </w:trPr>
        <w:tc>
          <w:tcPr>
            <w:tcW w:w="1456" w:type="dxa"/>
          </w:tcPr>
          <w:p w:rsidR="00FE58EE" w:rsidRPr="00831509" w:rsidRDefault="00FE58EE" w:rsidP="00A201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31509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A201CE" w:rsidRPr="00831509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831509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A201CE" w:rsidRPr="00831509">
              <w:rPr>
                <w:rFonts w:ascii="Arial" w:hAnsi="Arial" w:cs="Arial"/>
                <w:i/>
                <w:sz w:val="20"/>
                <w:szCs w:val="20"/>
              </w:rPr>
              <w:t>15</w:t>
            </w:r>
            <w:r w:rsidR="00831509">
              <w:rPr>
                <w:rFonts w:ascii="Arial" w:hAnsi="Arial" w:cs="Arial"/>
                <w:i/>
                <w:sz w:val="20"/>
                <w:szCs w:val="20"/>
              </w:rPr>
              <w:t>-13.00</w:t>
            </w:r>
          </w:p>
        </w:tc>
        <w:tc>
          <w:tcPr>
            <w:tcW w:w="8080" w:type="dxa"/>
          </w:tcPr>
          <w:p w:rsidR="00FE58EE" w:rsidRPr="00831509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1509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72387E" w:rsidRPr="00831509">
              <w:rPr>
                <w:rFonts w:ascii="Arial" w:hAnsi="Arial" w:cs="Arial"/>
                <w:i/>
                <w:sz w:val="20"/>
                <w:szCs w:val="20"/>
              </w:rPr>
              <w:t xml:space="preserve">ietų </w:t>
            </w:r>
            <w:r w:rsidR="00660B89" w:rsidRPr="00831509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831509">
              <w:rPr>
                <w:rFonts w:ascii="Arial" w:hAnsi="Arial" w:cs="Arial"/>
                <w:i/>
                <w:sz w:val="20"/>
                <w:szCs w:val="20"/>
              </w:rPr>
              <w:t>ertrauka</w:t>
            </w:r>
          </w:p>
        </w:tc>
      </w:tr>
      <w:tr w:rsidR="002746E2" w:rsidRPr="00831509" w:rsidTr="00F404BF">
        <w:trPr>
          <w:cantSplit/>
        </w:trPr>
        <w:tc>
          <w:tcPr>
            <w:tcW w:w="1456" w:type="dxa"/>
          </w:tcPr>
          <w:p w:rsidR="002746E2" w:rsidRPr="00831509" w:rsidRDefault="002746E2" w:rsidP="00A0029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080" w:type="dxa"/>
          </w:tcPr>
          <w:p w:rsidR="002746E2" w:rsidRPr="00831509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746E2" w:rsidRPr="00831509" w:rsidTr="00F404BF">
        <w:trPr>
          <w:cantSplit/>
        </w:trPr>
        <w:tc>
          <w:tcPr>
            <w:tcW w:w="1456" w:type="dxa"/>
          </w:tcPr>
          <w:p w:rsidR="002746E2" w:rsidRPr="00831509" w:rsidRDefault="002746E2" w:rsidP="0083150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150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01CE" w:rsidRPr="00831509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83150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31509">
              <w:rPr>
                <w:rFonts w:ascii="Arial" w:hAnsi="Arial" w:cs="Arial"/>
                <w:b/>
                <w:sz w:val="20"/>
                <w:szCs w:val="20"/>
              </w:rPr>
              <w:t>00-14.30</w:t>
            </w:r>
          </w:p>
        </w:tc>
        <w:tc>
          <w:tcPr>
            <w:tcW w:w="8080" w:type="dxa"/>
          </w:tcPr>
          <w:p w:rsidR="0072387E" w:rsidRPr="00F404BF" w:rsidRDefault="00BF6ADC" w:rsidP="00F404BF">
            <w:pPr>
              <w:pStyle w:val="Default"/>
              <w:tabs>
                <w:tab w:val="left" w:pos="309"/>
              </w:tabs>
              <w:jc w:val="both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Temos „</w:t>
            </w:r>
            <w:r w:rsidR="003631D5" w:rsidRPr="00831509">
              <w:rPr>
                <w:b/>
                <w:sz w:val="20"/>
                <w:szCs w:val="20"/>
                <w:lang w:val="lt-LT"/>
              </w:rPr>
              <w:t>Tinkamas elgesys su nukentėjusiaisiais ir liudytojais teismo procese</w:t>
            </w:r>
            <w:r w:rsidR="00831509" w:rsidRPr="00831509">
              <w:rPr>
                <w:b/>
                <w:sz w:val="20"/>
                <w:szCs w:val="20"/>
                <w:lang w:val="lt-LT"/>
              </w:rPr>
              <w:t>“ tęsinys</w:t>
            </w:r>
            <w:r w:rsidR="00831509">
              <w:rPr>
                <w:b/>
                <w:sz w:val="20"/>
                <w:szCs w:val="20"/>
                <w:lang w:val="lt-LT"/>
              </w:rPr>
              <w:t>: situacijų analizė</w:t>
            </w:r>
            <w:r w:rsidR="003631D5" w:rsidRPr="00831509">
              <w:rPr>
                <w:b/>
                <w:sz w:val="20"/>
                <w:szCs w:val="20"/>
                <w:lang w:val="lt-LT"/>
              </w:rPr>
              <w:t>.</w:t>
            </w:r>
          </w:p>
        </w:tc>
      </w:tr>
      <w:tr w:rsidR="00D94FDC" w:rsidRPr="00831509" w:rsidTr="00F404BF">
        <w:trPr>
          <w:cantSplit/>
        </w:trPr>
        <w:tc>
          <w:tcPr>
            <w:tcW w:w="1456" w:type="dxa"/>
          </w:tcPr>
          <w:p w:rsidR="00D94FDC" w:rsidRPr="00831509" w:rsidRDefault="00D94FDC" w:rsidP="00EF63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:rsidR="00D94FDC" w:rsidRPr="00831509" w:rsidRDefault="00D94FDC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4FDC" w:rsidRPr="00831509" w:rsidTr="00F404BF">
        <w:trPr>
          <w:cantSplit/>
        </w:trPr>
        <w:tc>
          <w:tcPr>
            <w:tcW w:w="1456" w:type="dxa"/>
          </w:tcPr>
          <w:p w:rsidR="00D94FDC" w:rsidRPr="00831509" w:rsidRDefault="00D94FDC" w:rsidP="0083150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31509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72387E" w:rsidRPr="00831509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831509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831509">
              <w:rPr>
                <w:rFonts w:ascii="Arial" w:hAnsi="Arial" w:cs="Arial"/>
                <w:i/>
                <w:sz w:val="20"/>
                <w:szCs w:val="20"/>
              </w:rPr>
              <w:t>30</w:t>
            </w:r>
          </w:p>
        </w:tc>
        <w:tc>
          <w:tcPr>
            <w:tcW w:w="8080" w:type="dxa"/>
          </w:tcPr>
          <w:p w:rsidR="00D94FDC" w:rsidRPr="00831509" w:rsidRDefault="00DF5C26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31509">
              <w:rPr>
                <w:rFonts w:ascii="Arial" w:hAnsi="Arial" w:cs="Arial"/>
                <w:i/>
                <w:sz w:val="20"/>
                <w:szCs w:val="20"/>
              </w:rPr>
              <w:t>Antros seminaro dienos pabaiga.</w:t>
            </w:r>
          </w:p>
        </w:tc>
      </w:tr>
    </w:tbl>
    <w:p w:rsidR="00A201CE" w:rsidRPr="00831509" w:rsidRDefault="00A201CE" w:rsidP="0005529C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7F0A9A" w:rsidRPr="00831509" w:rsidRDefault="007F0A9A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AC2DDC" w:rsidRPr="00831509" w:rsidRDefault="00AC2DDC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  <w:r w:rsidRPr="00831509">
        <w:rPr>
          <w:rFonts w:ascii="Arial" w:hAnsi="Arial" w:cs="Arial"/>
          <w:b/>
          <w:color w:val="000000"/>
          <w:sz w:val="20"/>
          <w:szCs w:val="20"/>
        </w:rPr>
        <w:t>Anketų pildymas.</w:t>
      </w:r>
    </w:p>
    <w:p w:rsidR="000013F5" w:rsidRPr="00831509" w:rsidRDefault="000013F5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</w:p>
    <w:p w:rsidR="00AC2DDC" w:rsidRPr="00831509" w:rsidRDefault="00AC2DDC" w:rsidP="006D7B38">
      <w:pPr>
        <w:ind w:left="-540" w:firstLine="540"/>
        <w:rPr>
          <w:rStyle w:val="Grietas"/>
          <w:rFonts w:ascii="Arial" w:hAnsi="Arial" w:cs="Arial"/>
          <w:color w:val="000000"/>
          <w:sz w:val="20"/>
          <w:szCs w:val="20"/>
        </w:rPr>
      </w:pPr>
      <w:r w:rsidRPr="00831509">
        <w:rPr>
          <w:rStyle w:val="Grietas"/>
          <w:rFonts w:ascii="Arial" w:hAnsi="Arial" w:cs="Arial"/>
          <w:color w:val="000000"/>
          <w:sz w:val="20"/>
          <w:szCs w:val="20"/>
        </w:rPr>
        <w:t>Programa gali keistis.</w:t>
      </w:r>
    </w:p>
    <w:p w:rsidR="005D5067" w:rsidRPr="00831509" w:rsidRDefault="005D5067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2746E2" w:rsidRPr="00831509" w:rsidRDefault="002746E2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Pr="00831509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Pr="00831509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Pr="00831509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Pr="00831509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Pr="00831509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Pr="00831509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Pr="00831509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Pr="00831509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Pr="00831509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Pr="00831509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Pr="00831509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Pr="00831509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Pr="00831509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B0FE9" w:rsidRPr="00831509" w:rsidRDefault="00FB0FE9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B0FE9" w:rsidRDefault="00FB0FE9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B0FE9" w:rsidRDefault="00FB0FE9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B0FE9" w:rsidRDefault="00FB0FE9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415212" w:rsidRDefault="00415212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415212" w:rsidRDefault="00415212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415212" w:rsidRDefault="00415212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9D6F0C" w:rsidRPr="00917806" w:rsidTr="00831509">
        <w:trPr>
          <w:trHeight w:val="187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2E0CBE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9D6F0C" w:rsidRPr="002E0CBE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9D6F0C" w:rsidRPr="002E0CBE" w:rsidRDefault="009D6F0C" w:rsidP="0009320E">
            <w:pPr>
              <w:ind w:left="72" w:right="-262" w:hanging="72"/>
              <w:jc w:val="center"/>
              <w:rPr>
                <w:rFonts w:ascii="Calibri" w:hAnsi="Calibri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3631D5" w:rsidRDefault="003631D5" w:rsidP="003631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Dalyvių sąrašai, seminaro organizavimas: Mokymų ir tarptautinio bendradarbiavimo skyriaus specialistė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Ilona Kovger, </w:t>
            </w:r>
          </w:p>
          <w:p w:rsidR="003631D5" w:rsidRPr="00CE4FD5" w:rsidRDefault="003631D5" w:rsidP="00363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l.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(8 5) 251 4128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85402">
              <w:rPr>
                <w:rFonts w:ascii="Arial" w:hAnsi="Arial" w:cs="Arial"/>
                <w:color w:val="000000"/>
                <w:sz w:val="16"/>
                <w:szCs w:val="16"/>
              </w:rPr>
              <w:t>el. paštas: ilona.kovger</w:t>
            </w:r>
            <w:r w:rsidRPr="00D85402">
              <w:rPr>
                <w:rFonts w:ascii="Arial" w:hAnsi="Arial" w:cs="Arial"/>
                <w:sz w:val="16"/>
                <w:szCs w:val="16"/>
                <w:lang w:val="en-US"/>
              </w:rPr>
              <w:t>@teismai.lt</w:t>
            </w:r>
          </w:p>
          <w:p w:rsidR="009D6F0C" w:rsidRPr="002E0CBE" w:rsidRDefault="009D6F0C" w:rsidP="00660B89">
            <w:pPr>
              <w:ind w:left="72" w:right="-108" w:hanging="7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6F0C" w:rsidRPr="00917806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2E0CBE" w:rsidRDefault="009D6F0C" w:rsidP="00093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C64EA" w:rsidRPr="00CE4FD5" w:rsidRDefault="00DC64EA" w:rsidP="0035165F">
      <w:pPr>
        <w:rPr>
          <w:rFonts w:ascii="Arial" w:hAnsi="Arial" w:cs="Arial"/>
          <w:sz w:val="20"/>
          <w:szCs w:val="20"/>
        </w:rPr>
      </w:pPr>
    </w:p>
    <w:sectPr w:rsidR="00DC64E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ABC" w:rsidRDefault="00702ABC">
      <w:r>
        <w:separator/>
      </w:r>
    </w:p>
  </w:endnote>
  <w:endnote w:type="continuationSeparator" w:id="0">
    <w:p w:rsidR="00702ABC" w:rsidRDefault="00702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ABC" w:rsidRDefault="00702ABC">
      <w:r>
        <w:separator/>
      </w:r>
    </w:p>
  </w:footnote>
  <w:footnote w:type="continuationSeparator" w:id="0">
    <w:p w:rsidR="00702ABC" w:rsidRDefault="00702A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509" w:rsidRDefault="00831509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831509" w:rsidRPr="00EA07A2" w:rsidRDefault="00831509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D21C41"/>
    <w:multiLevelType w:val="hybridMultilevel"/>
    <w:tmpl w:val="05A01874"/>
    <w:lvl w:ilvl="0" w:tplc="D4A8D98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9"/>
  </w:num>
  <w:num w:numId="10">
    <w:abstractNumId w:val="12"/>
  </w:num>
  <w:num w:numId="11">
    <w:abstractNumId w:val="7"/>
  </w:num>
  <w:num w:numId="12">
    <w:abstractNumId w:val="14"/>
  </w:num>
  <w:num w:numId="13">
    <w:abstractNumId w:val="10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1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43F"/>
    <w:rsid w:val="00182F64"/>
    <w:rsid w:val="00182F97"/>
    <w:rsid w:val="00184E89"/>
    <w:rsid w:val="00190703"/>
    <w:rsid w:val="001928DD"/>
    <w:rsid w:val="00194CD5"/>
    <w:rsid w:val="00195BD5"/>
    <w:rsid w:val="00195D24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3729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17B64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5F5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31D5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3C1"/>
    <w:rsid w:val="00702ABC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1509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2E74"/>
    <w:rsid w:val="00993966"/>
    <w:rsid w:val="0099489D"/>
    <w:rsid w:val="009948F9"/>
    <w:rsid w:val="00994A28"/>
    <w:rsid w:val="00995F37"/>
    <w:rsid w:val="00996959"/>
    <w:rsid w:val="009A1F2F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8CC"/>
    <w:rsid w:val="00B42EA5"/>
    <w:rsid w:val="00B43182"/>
    <w:rsid w:val="00B4482F"/>
    <w:rsid w:val="00B45000"/>
    <w:rsid w:val="00B451A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6ADC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04BF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73C9"/>
    <w:rsid w:val="00F77DE1"/>
    <w:rsid w:val="00F80D6D"/>
    <w:rsid w:val="00F81C3F"/>
    <w:rsid w:val="00F821EB"/>
    <w:rsid w:val="00F82867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C57F2"/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styleId="Grietas">
    <w:name w:val="Strong"/>
    <w:uiPriority w:val="22"/>
    <w:qFormat/>
    <w:rsid w:val="00761409"/>
    <w:rPr>
      <w:b/>
      <w:bCs/>
    </w:rPr>
  </w:style>
  <w:style w:type="character" w:styleId="Hipersaitas">
    <w:name w:val="Hyperlink"/>
    <w:rsid w:val="00E94C31"/>
    <w:rPr>
      <w:color w:val="0000FF"/>
      <w:u w:val="single"/>
    </w:rPr>
  </w:style>
  <w:style w:type="table" w:styleId="Lentelstinklelis">
    <w:name w:val="Table Grid"/>
    <w:basedOn w:val="prastojilentel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rsid w:val="00EA07A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EA07A2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link w:val="PagrindinistekstasDiagrama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F63189"/>
    <w:rPr>
      <w:sz w:val="24"/>
      <w:lang w:val="lt-LT" w:eastAsia="lt-LT" w:bidi="ar-SA"/>
    </w:rPr>
  </w:style>
  <w:style w:type="paragraph" w:customStyle="1" w:styleId="msolistparagraph0">
    <w:name w:val="msolistparagraph"/>
    <w:basedOn w:val="prastasis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122425"/>
    <w:pPr>
      <w:ind w:left="720"/>
      <w:contextualSpacing/>
    </w:pPr>
    <w:rPr>
      <w:rFonts w:asciiTheme="minorHAnsi" w:eastAsiaTheme="minorEastAsia" w:hAnsiTheme="minorHAnsi" w:cstheme="minorBidi"/>
      <w:lang w:val="cs-CZ" w:eastAsia="en-US"/>
    </w:rPr>
  </w:style>
  <w:style w:type="paragraph" w:customStyle="1" w:styleId="Default">
    <w:name w:val="Default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387E"/>
    <w:rPr>
      <w:rFonts w:ascii="Tahoma" w:hAnsi="Tahoma" w:cs="Tahoma"/>
      <w:sz w:val="16"/>
      <w:szCs w:val="16"/>
      <w:lang w:eastAsia="lt-LT"/>
    </w:rPr>
  </w:style>
  <w:style w:type="character" w:customStyle="1" w:styleId="SraopastraipaDiagrama">
    <w:name w:val="Sąrašo pastraipa Diagrama"/>
    <w:link w:val="Sraopastraipa"/>
    <w:uiPriority w:val="34"/>
    <w:locked/>
    <w:rsid w:val="003631D5"/>
    <w:rPr>
      <w:rFonts w:asciiTheme="minorHAnsi" w:eastAsiaTheme="minorEastAsia" w:hAnsiTheme="minorHAnsi" w:cstheme="minorBidi"/>
      <w:sz w:val="24"/>
      <w:szCs w:val="24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7429A-88B4-4E7A-8E9F-0A18D8BA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3218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3622</CharactersWithSpaces>
  <SharedDoc>false</SharedDoc>
  <HLinks>
    <vt:vector size="12" baseType="variant"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mailto:mc@teismai.lt</vt:lpwstr>
      </vt:variant>
      <vt:variant>
        <vt:lpwstr/>
      </vt:variant>
      <vt:variant>
        <vt:i4>7208963</vt:i4>
      </vt:variant>
      <vt:variant>
        <vt:i4>0</vt:i4>
      </vt:variant>
      <vt:variant>
        <vt:i4>0</vt:i4>
      </vt:variant>
      <vt:variant>
        <vt:i4>5</vt:i4>
      </vt:variant>
      <vt:variant>
        <vt:lpwstr>mailto:neringa.sakalauskiene@teismai.lt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2</cp:revision>
  <cp:lastPrinted>2015-03-23T08:16:00Z</cp:lastPrinted>
  <dcterms:created xsi:type="dcterms:W3CDTF">2016-04-26T11:26:00Z</dcterms:created>
  <dcterms:modified xsi:type="dcterms:W3CDTF">2016-04-26T11:26:00Z</dcterms:modified>
</cp:coreProperties>
</file>