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4A2" w:rsidRPr="007964A2" w:rsidRDefault="007964A2" w:rsidP="007964A2">
      <w:pPr>
        <w:pStyle w:val="Pavadinimas"/>
        <w:ind w:right="-1"/>
        <w:jc w:val="left"/>
        <w:rPr>
          <w:rFonts w:ascii="Times New Roman" w:hAnsi="Times New Roman"/>
          <w:i/>
          <w:sz w:val="24"/>
        </w:rPr>
      </w:pPr>
      <w:r w:rsidRPr="007964A2">
        <w:rPr>
          <w:rFonts w:ascii="Times New Roman" w:hAnsi="Times New Roman"/>
          <w:i/>
          <w:noProof/>
          <w:sz w:val="24"/>
          <w:lang w:eastAsia="lt-LT"/>
        </w:rPr>
        <w:t>Aktuali redakcija nuo 2017 m. sausio 1 d.</w:t>
      </w:r>
    </w:p>
    <w:p w:rsidR="007B0D06" w:rsidRPr="007B0D06" w:rsidRDefault="001059A3" w:rsidP="001059A3">
      <w:pPr>
        <w:jc w:val="center"/>
        <w:rPr>
          <w:noProof/>
          <w:lang w:eastAsia="lt-LT"/>
        </w:rPr>
      </w:pPr>
      <w:r>
        <w:rPr>
          <w:noProof/>
          <w:lang w:eastAsia="lt-LT"/>
        </w:rPr>
        <w:drawing>
          <wp:inline distT="0" distB="0" distL="0" distR="0">
            <wp:extent cx="724535" cy="760095"/>
            <wp:effectExtent l="1905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24535" cy="760095"/>
                    </a:xfrm>
                    <a:prstGeom prst="rect">
                      <a:avLst/>
                    </a:prstGeom>
                    <a:noFill/>
                    <a:ln w="9525">
                      <a:noFill/>
                      <a:miter lim="800000"/>
                      <a:headEnd/>
                      <a:tailEnd/>
                    </a:ln>
                  </pic:spPr>
                </pic:pic>
              </a:graphicData>
            </a:graphic>
          </wp:inline>
        </w:drawing>
      </w:r>
    </w:p>
    <w:p w:rsidR="007B0D06" w:rsidRPr="007B0D06" w:rsidRDefault="007B0D06" w:rsidP="007B0D06">
      <w:pPr>
        <w:jc w:val="center"/>
      </w:pPr>
    </w:p>
    <w:p w:rsidR="007B0D06" w:rsidRPr="007B0D06" w:rsidRDefault="007B0D06" w:rsidP="007B0D06">
      <w:pPr>
        <w:keepNext/>
        <w:ind w:left="1134" w:right="1134"/>
        <w:jc w:val="center"/>
        <w:outlineLvl w:val="0"/>
        <w:rPr>
          <w:b/>
          <w:bCs/>
          <w:caps/>
        </w:rPr>
      </w:pPr>
      <w:r w:rsidRPr="007B0D06">
        <w:rPr>
          <w:b/>
          <w:bCs/>
          <w:caps/>
        </w:rPr>
        <w:t>TEISĖJŲ TARYBA</w:t>
      </w:r>
    </w:p>
    <w:p w:rsidR="007B0D06" w:rsidRPr="007B0D06" w:rsidRDefault="007B0D06" w:rsidP="007B0D06">
      <w:pPr>
        <w:keepNext/>
        <w:spacing w:line="360" w:lineRule="auto"/>
        <w:ind w:left="1134" w:right="1134"/>
        <w:jc w:val="center"/>
        <w:outlineLvl w:val="0"/>
        <w:rPr>
          <w:b/>
          <w:bCs/>
          <w:caps/>
        </w:rPr>
      </w:pPr>
    </w:p>
    <w:p w:rsidR="007964A2" w:rsidRPr="00C36F48" w:rsidRDefault="007964A2" w:rsidP="007964A2">
      <w:pPr>
        <w:tabs>
          <w:tab w:val="left" w:pos="1778"/>
        </w:tabs>
        <w:overflowPunct w:val="0"/>
        <w:autoSpaceDE w:val="0"/>
        <w:autoSpaceDN w:val="0"/>
        <w:adjustRightInd w:val="0"/>
        <w:jc w:val="center"/>
        <w:textAlignment w:val="baseline"/>
        <w:rPr>
          <w:b/>
        </w:rPr>
      </w:pPr>
      <w:r w:rsidRPr="00C36F48">
        <w:rPr>
          <w:b/>
        </w:rPr>
        <w:t>NUTARIMAS</w:t>
      </w:r>
    </w:p>
    <w:p w:rsidR="007964A2" w:rsidRPr="00274BF8" w:rsidRDefault="007964A2" w:rsidP="007964A2">
      <w:pPr>
        <w:tabs>
          <w:tab w:val="left" w:pos="1778"/>
        </w:tabs>
        <w:overflowPunct w:val="0"/>
        <w:autoSpaceDE w:val="0"/>
        <w:autoSpaceDN w:val="0"/>
        <w:adjustRightInd w:val="0"/>
        <w:jc w:val="center"/>
        <w:textAlignment w:val="baseline"/>
        <w:rPr>
          <w:b/>
        </w:rPr>
      </w:pPr>
      <w:r w:rsidRPr="00357609">
        <w:rPr>
          <w:b/>
        </w:rPr>
        <w:t>DĖL</w:t>
      </w:r>
      <w:r w:rsidRPr="000810E5">
        <w:rPr>
          <w:b/>
        </w:rPr>
        <w:t xml:space="preserve"> LIETUVOS RESPUBLIKOS TEISMUOSE NAGRINĖJAMŲ BYLŲ NUMERAVIMO</w:t>
      </w:r>
      <w:r w:rsidRPr="000810E5" w:rsidDel="000810E5">
        <w:rPr>
          <w:b/>
        </w:rPr>
        <w:t xml:space="preserve"> </w:t>
      </w:r>
      <w:r w:rsidRPr="000810E5">
        <w:rPr>
          <w:b/>
        </w:rPr>
        <w:t>TAISYKLIŲ</w:t>
      </w:r>
      <w:r w:rsidRPr="00357609">
        <w:rPr>
          <w:b/>
        </w:rPr>
        <w:t xml:space="preserve"> </w:t>
      </w:r>
      <w:r w:rsidRPr="00357609">
        <w:rPr>
          <w:b/>
          <w:caps/>
        </w:rPr>
        <w:t>PAtvirtinimo</w:t>
      </w:r>
    </w:p>
    <w:p w:rsidR="007964A2" w:rsidRPr="00274BF8" w:rsidRDefault="007964A2" w:rsidP="007964A2">
      <w:pPr>
        <w:tabs>
          <w:tab w:val="left" w:pos="1778"/>
        </w:tabs>
        <w:overflowPunct w:val="0"/>
        <w:autoSpaceDE w:val="0"/>
        <w:autoSpaceDN w:val="0"/>
        <w:adjustRightInd w:val="0"/>
        <w:jc w:val="center"/>
        <w:textAlignment w:val="baseline"/>
      </w:pPr>
    </w:p>
    <w:p w:rsidR="007964A2" w:rsidRPr="0026303C" w:rsidRDefault="007964A2" w:rsidP="007964A2">
      <w:pPr>
        <w:tabs>
          <w:tab w:val="left" w:pos="1778"/>
        </w:tabs>
        <w:overflowPunct w:val="0"/>
        <w:autoSpaceDE w:val="0"/>
        <w:autoSpaceDN w:val="0"/>
        <w:adjustRightInd w:val="0"/>
        <w:jc w:val="center"/>
        <w:textAlignment w:val="baseline"/>
      </w:pPr>
      <w:r w:rsidRPr="0026303C">
        <w:t>2014 m. spalio 31 d. Nr. 13P-136-(7.1.2)</w:t>
      </w:r>
    </w:p>
    <w:p w:rsidR="007964A2" w:rsidRPr="00C36F48" w:rsidRDefault="007964A2" w:rsidP="007964A2">
      <w:pPr>
        <w:tabs>
          <w:tab w:val="left" w:pos="1778"/>
        </w:tabs>
        <w:overflowPunct w:val="0"/>
        <w:autoSpaceDE w:val="0"/>
        <w:autoSpaceDN w:val="0"/>
        <w:adjustRightInd w:val="0"/>
        <w:jc w:val="center"/>
        <w:textAlignment w:val="baseline"/>
      </w:pPr>
      <w:r w:rsidRPr="00C36F48">
        <w:t>Vilnius</w:t>
      </w:r>
    </w:p>
    <w:p w:rsidR="007964A2" w:rsidRPr="00C36F48" w:rsidRDefault="007964A2" w:rsidP="007964A2">
      <w:pPr>
        <w:tabs>
          <w:tab w:val="left" w:pos="1778"/>
        </w:tabs>
        <w:overflowPunct w:val="0"/>
        <w:autoSpaceDE w:val="0"/>
        <w:autoSpaceDN w:val="0"/>
        <w:adjustRightInd w:val="0"/>
        <w:jc w:val="both"/>
        <w:textAlignment w:val="baseline"/>
        <w:rPr>
          <w:color w:val="FF0000"/>
        </w:rPr>
      </w:pPr>
    </w:p>
    <w:p w:rsidR="007964A2" w:rsidRPr="000810E5" w:rsidRDefault="007964A2" w:rsidP="007964A2">
      <w:pPr>
        <w:tabs>
          <w:tab w:val="left" w:pos="1778"/>
        </w:tabs>
        <w:overflowPunct w:val="0"/>
        <w:autoSpaceDE w:val="0"/>
        <w:autoSpaceDN w:val="0"/>
        <w:adjustRightInd w:val="0"/>
        <w:ind w:firstLine="748"/>
        <w:jc w:val="both"/>
        <w:textAlignment w:val="baseline"/>
      </w:pPr>
      <w:r w:rsidRPr="00C36F48">
        <w:t>Vadovaudamasi Lietuvos Respublikos teismų įstatymo 120 straipsnio 17</w:t>
      </w:r>
      <w:r>
        <w:t xml:space="preserve"> </w:t>
      </w:r>
      <w:r w:rsidRPr="00C36F48">
        <w:t>punktu</w:t>
      </w:r>
      <w:r>
        <w:t xml:space="preserve">, Teisėjų </w:t>
      </w:r>
      <w:r w:rsidRPr="000810E5">
        <w:t>taryba  n u t a r i a:</w:t>
      </w:r>
    </w:p>
    <w:p w:rsidR="007964A2" w:rsidRPr="000810E5" w:rsidRDefault="007964A2" w:rsidP="007964A2">
      <w:pPr>
        <w:pStyle w:val="Sraopastraipa"/>
        <w:numPr>
          <w:ilvl w:val="0"/>
          <w:numId w:val="2"/>
        </w:numPr>
        <w:tabs>
          <w:tab w:val="left" w:pos="1134"/>
        </w:tabs>
        <w:overflowPunct w:val="0"/>
        <w:autoSpaceDE w:val="0"/>
        <w:autoSpaceDN w:val="0"/>
        <w:adjustRightInd w:val="0"/>
        <w:ind w:left="0" w:firstLine="709"/>
        <w:jc w:val="both"/>
        <w:textAlignment w:val="baseline"/>
      </w:pPr>
      <w:r w:rsidRPr="000810E5">
        <w:t>Patvirtinti</w:t>
      </w:r>
      <w:r w:rsidRPr="000810E5">
        <w:rPr>
          <w:color w:val="FF0000"/>
        </w:rPr>
        <w:t xml:space="preserve"> </w:t>
      </w:r>
      <w:r w:rsidRPr="000810E5">
        <w:t>Lietuvos Respublikos teismuose nagrinėjamų bylų numeravimo taisykles (pridedama).</w:t>
      </w:r>
    </w:p>
    <w:p w:rsidR="007964A2" w:rsidRDefault="007964A2" w:rsidP="007964A2">
      <w:pPr>
        <w:pStyle w:val="Sraopastraipa"/>
        <w:numPr>
          <w:ilvl w:val="0"/>
          <w:numId w:val="2"/>
        </w:numPr>
        <w:tabs>
          <w:tab w:val="left" w:pos="1134"/>
        </w:tabs>
        <w:overflowPunct w:val="0"/>
        <w:autoSpaceDE w:val="0"/>
        <w:autoSpaceDN w:val="0"/>
        <w:adjustRightInd w:val="0"/>
        <w:ind w:left="0" w:firstLine="709"/>
        <w:jc w:val="both"/>
        <w:textAlignment w:val="baseline"/>
      </w:pPr>
      <w:r>
        <w:t>Nustatyti, jog šis nutarimas įsigalioja nuo 2015 m. sausio 1 d.</w:t>
      </w:r>
    </w:p>
    <w:p w:rsidR="007964A2" w:rsidRDefault="007964A2" w:rsidP="007964A2">
      <w:pPr>
        <w:pStyle w:val="Sraopastraipa"/>
        <w:tabs>
          <w:tab w:val="left" w:pos="1134"/>
        </w:tabs>
        <w:overflowPunct w:val="0"/>
        <w:autoSpaceDE w:val="0"/>
        <w:autoSpaceDN w:val="0"/>
        <w:adjustRightInd w:val="0"/>
        <w:jc w:val="both"/>
        <w:textAlignment w:val="baseline"/>
      </w:pPr>
    </w:p>
    <w:p w:rsidR="007964A2" w:rsidRPr="002F0649" w:rsidRDefault="007964A2" w:rsidP="007964A2">
      <w:pPr>
        <w:pStyle w:val="Sraopastraipa"/>
        <w:tabs>
          <w:tab w:val="left" w:pos="1134"/>
        </w:tabs>
        <w:overflowPunct w:val="0"/>
        <w:autoSpaceDE w:val="0"/>
        <w:autoSpaceDN w:val="0"/>
        <w:adjustRightInd w:val="0"/>
        <w:jc w:val="both"/>
        <w:textAlignment w:val="baseline"/>
      </w:pPr>
    </w:p>
    <w:p w:rsidR="007964A2" w:rsidRDefault="007964A2" w:rsidP="007964A2">
      <w:pPr>
        <w:tabs>
          <w:tab w:val="left" w:pos="1122"/>
          <w:tab w:val="left" w:pos="1778"/>
        </w:tabs>
        <w:overflowPunct w:val="0"/>
        <w:autoSpaceDE w:val="0"/>
        <w:autoSpaceDN w:val="0"/>
        <w:adjustRightInd w:val="0"/>
        <w:ind w:firstLine="748"/>
        <w:jc w:val="both"/>
        <w:textAlignment w:val="baseline"/>
      </w:pPr>
      <w:r w:rsidRPr="00C36F48">
        <w:t xml:space="preserve">  </w:t>
      </w:r>
    </w:p>
    <w:p w:rsidR="007964A2" w:rsidRPr="00C36F48" w:rsidRDefault="007964A2" w:rsidP="007964A2">
      <w:pPr>
        <w:tabs>
          <w:tab w:val="left" w:pos="1122"/>
          <w:tab w:val="left" w:pos="1778"/>
        </w:tabs>
        <w:overflowPunct w:val="0"/>
        <w:autoSpaceDE w:val="0"/>
        <w:autoSpaceDN w:val="0"/>
        <w:adjustRightInd w:val="0"/>
        <w:ind w:firstLine="748"/>
        <w:jc w:val="both"/>
        <w:textAlignment w:val="baseline"/>
      </w:pPr>
    </w:p>
    <w:tbl>
      <w:tblPr>
        <w:tblW w:w="0" w:type="auto"/>
        <w:tblLayout w:type="fixed"/>
        <w:tblLook w:val="04A0" w:firstRow="1" w:lastRow="0" w:firstColumn="1" w:lastColumn="0" w:noHBand="0" w:noVBand="1"/>
      </w:tblPr>
      <w:tblGrid>
        <w:gridCol w:w="7308"/>
        <w:gridCol w:w="2490"/>
      </w:tblGrid>
      <w:tr w:rsidR="007964A2" w:rsidRPr="00310267" w:rsidTr="007964A2">
        <w:tc>
          <w:tcPr>
            <w:tcW w:w="7308" w:type="dxa"/>
          </w:tcPr>
          <w:p w:rsidR="007964A2" w:rsidRPr="00173C38" w:rsidRDefault="007964A2" w:rsidP="007964A2">
            <w:r w:rsidRPr="00173C38">
              <w:t>Pirmininkas</w:t>
            </w:r>
          </w:p>
          <w:p w:rsidR="007964A2" w:rsidRPr="00173C38" w:rsidRDefault="007964A2" w:rsidP="007964A2"/>
        </w:tc>
        <w:tc>
          <w:tcPr>
            <w:tcW w:w="2490" w:type="dxa"/>
            <w:hideMark/>
          </w:tcPr>
          <w:p w:rsidR="007964A2" w:rsidRPr="00173C38" w:rsidRDefault="007964A2" w:rsidP="007964A2">
            <w:r w:rsidRPr="00173C38">
              <w:t>Gintaras Kryževičius</w:t>
            </w:r>
          </w:p>
        </w:tc>
      </w:tr>
      <w:tr w:rsidR="007964A2" w:rsidRPr="00310267" w:rsidTr="007964A2">
        <w:tc>
          <w:tcPr>
            <w:tcW w:w="7308" w:type="dxa"/>
          </w:tcPr>
          <w:p w:rsidR="007964A2" w:rsidRPr="00173C38" w:rsidRDefault="007964A2" w:rsidP="007964A2">
            <w:r w:rsidRPr="00173C38">
              <w:t xml:space="preserve">Sekretorė </w:t>
            </w:r>
          </w:p>
        </w:tc>
        <w:tc>
          <w:tcPr>
            <w:tcW w:w="2490" w:type="dxa"/>
            <w:hideMark/>
          </w:tcPr>
          <w:p w:rsidR="007964A2" w:rsidRPr="00173C38" w:rsidRDefault="007964A2" w:rsidP="007964A2">
            <w:r w:rsidRPr="00173C38">
              <w:t xml:space="preserve">Laima </w:t>
            </w:r>
            <w:proofErr w:type="spellStart"/>
            <w:r w:rsidRPr="00173C38">
              <w:t>Garnelienė</w:t>
            </w:r>
            <w:proofErr w:type="spellEnd"/>
          </w:p>
        </w:tc>
      </w:tr>
    </w:tbl>
    <w:p w:rsidR="001059A3" w:rsidRDefault="001059A3" w:rsidP="001059A3"/>
    <w:p w:rsidR="00704F62" w:rsidRDefault="00704F62" w:rsidP="007B0D06">
      <w:pPr>
        <w:spacing w:line="360" w:lineRule="auto"/>
        <w:ind w:firstLine="720"/>
        <w:jc w:val="both"/>
      </w:pPr>
    </w:p>
    <w:p w:rsidR="000F1804" w:rsidRDefault="000F1804" w:rsidP="00664301">
      <w:pPr>
        <w:rPr>
          <w:b/>
        </w:rPr>
      </w:pPr>
    </w:p>
    <w:p w:rsidR="007964A2" w:rsidRDefault="007964A2" w:rsidP="00664301">
      <w:pPr>
        <w:rPr>
          <w:b/>
        </w:rPr>
        <w:sectPr w:rsidR="007964A2">
          <w:headerReference w:type="first" r:id="rId9"/>
          <w:pgSz w:w="11907" w:h="16840" w:code="9"/>
          <w:pgMar w:top="1134" w:right="747" w:bottom="1134" w:left="1701" w:header="811" w:footer="567" w:gutter="0"/>
          <w:cols w:space="708"/>
          <w:noEndnote/>
          <w:titlePg/>
          <w:docGrid w:linePitch="326"/>
        </w:sectPr>
      </w:pPr>
    </w:p>
    <w:p w:rsidR="007964A2" w:rsidRPr="003328D6" w:rsidRDefault="007964A2" w:rsidP="007964A2">
      <w:pPr>
        <w:ind w:left="5670"/>
      </w:pPr>
      <w:r w:rsidRPr="003328D6">
        <w:lastRenderedPageBreak/>
        <w:t>PATVIRTINTA</w:t>
      </w:r>
    </w:p>
    <w:p w:rsidR="007964A2" w:rsidRPr="00C36F48" w:rsidRDefault="007964A2" w:rsidP="007964A2">
      <w:pPr>
        <w:ind w:left="5670"/>
        <w:rPr>
          <w:color w:val="FF0000"/>
        </w:rPr>
      </w:pPr>
      <w:r w:rsidRPr="003328D6">
        <w:t xml:space="preserve">Teisėjų </w:t>
      </w:r>
      <w:r w:rsidRPr="00F25083">
        <w:t>tarybos 2014 m.</w:t>
      </w:r>
      <w:r>
        <w:t xml:space="preserve"> spalio 31 </w:t>
      </w:r>
      <w:r w:rsidRPr="00F25083">
        <w:t>d.</w:t>
      </w:r>
    </w:p>
    <w:p w:rsidR="007964A2" w:rsidRPr="0026303C" w:rsidRDefault="007964A2" w:rsidP="007964A2">
      <w:pPr>
        <w:tabs>
          <w:tab w:val="left" w:pos="1985"/>
          <w:tab w:val="left" w:pos="3969"/>
        </w:tabs>
        <w:overflowPunct w:val="0"/>
        <w:autoSpaceDE w:val="0"/>
        <w:autoSpaceDN w:val="0"/>
        <w:adjustRightInd w:val="0"/>
        <w:ind w:left="5670"/>
        <w:textAlignment w:val="baseline"/>
      </w:pPr>
      <w:r w:rsidRPr="003328D6">
        <w:t>nutarimu Nr.</w:t>
      </w:r>
      <w:r w:rsidRPr="00C36F48">
        <w:rPr>
          <w:color w:val="FF0000"/>
        </w:rPr>
        <w:t xml:space="preserve"> </w:t>
      </w:r>
      <w:r w:rsidRPr="0026303C">
        <w:t>13P-136-(7.1.2)</w:t>
      </w:r>
    </w:p>
    <w:p w:rsidR="007964A2" w:rsidRPr="00C36F48" w:rsidRDefault="007964A2" w:rsidP="007964A2">
      <w:pPr>
        <w:ind w:left="5184" w:firstLine="486"/>
        <w:rPr>
          <w:color w:val="FF0000"/>
        </w:rPr>
      </w:pPr>
    </w:p>
    <w:p w:rsidR="007964A2" w:rsidRPr="00C36F48" w:rsidRDefault="007964A2" w:rsidP="007964A2">
      <w:pPr>
        <w:tabs>
          <w:tab w:val="left" w:pos="1778"/>
        </w:tabs>
        <w:overflowPunct w:val="0"/>
        <w:autoSpaceDE w:val="0"/>
        <w:autoSpaceDN w:val="0"/>
        <w:adjustRightInd w:val="0"/>
        <w:jc w:val="both"/>
        <w:textAlignment w:val="baseline"/>
        <w:rPr>
          <w:color w:val="FF0000"/>
        </w:rPr>
      </w:pPr>
    </w:p>
    <w:p w:rsidR="007964A2" w:rsidRDefault="007964A2" w:rsidP="007964A2">
      <w:pPr>
        <w:widowControl w:val="0"/>
        <w:tabs>
          <w:tab w:val="left" w:pos="1778"/>
        </w:tabs>
        <w:ind w:firstLine="720"/>
        <w:jc w:val="center"/>
        <w:outlineLvl w:val="0"/>
        <w:rPr>
          <w:b/>
        </w:rPr>
      </w:pPr>
      <w:r w:rsidRPr="000810E5">
        <w:rPr>
          <w:b/>
        </w:rPr>
        <w:t>LIETUVOS RESPUBLIKOS TEISMUOSE NAGRINĖJAMŲ BYLŲ NUMERAVIMO</w:t>
      </w:r>
      <w:r w:rsidRPr="000810E5" w:rsidDel="000810E5">
        <w:rPr>
          <w:b/>
        </w:rPr>
        <w:t xml:space="preserve"> </w:t>
      </w:r>
      <w:r>
        <w:rPr>
          <w:b/>
        </w:rPr>
        <w:t>TAISYKLĖS</w:t>
      </w:r>
    </w:p>
    <w:p w:rsidR="007964A2" w:rsidRPr="007241EC" w:rsidRDefault="007964A2" w:rsidP="007964A2">
      <w:pPr>
        <w:pStyle w:val="Pavadinimas1"/>
        <w:keepNext w:val="0"/>
        <w:widowControl w:val="0"/>
        <w:ind w:right="0" w:firstLine="720"/>
        <w:jc w:val="both"/>
        <w:rPr>
          <w:b/>
          <w:caps w:val="0"/>
          <w:sz w:val="24"/>
          <w:szCs w:val="24"/>
        </w:rPr>
      </w:pPr>
    </w:p>
    <w:p w:rsidR="007964A2" w:rsidRPr="007241EC" w:rsidRDefault="007964A2" w:rsidP="007964A2">
      <w:pPr>
        <w:pStyle w:val="Pavadinimas1"/>
        <w:keepNext w:val="0"/>
        <w:widowControl w:val="0"/>
        <w:ind w:right="0" w:firstLine="720"/>
        <w:jc w:val="both"/>
        <w:rPr>
          <w:caps w:val="0"/>
          <w:sz w:val="24"/>
          <w:szCs w:val="24"/>
        </w:rPr>
      </w:pPr>
    </w:p>
    <w:p w:rsidR="002A6CB8" w:rsidRDefault="007964A2" w:rsidP="002A6CB8">
      <w:pPr>
        <w:widowControl w:val="0"/>
        <w:tabs>
          <w:tab w:val="num" w:pos="0"/>
          <w:tab w:val="num" w:pos="78"/>
        </w:tabs>
        <w:ind w:firstLine="720"/>
        <w:jc w:val="both"/>
        <w:rPr>
          <w:rFonts w:eastAsia="Calibri"/>
        </w:rPr>
      </w:pPr>
      <w:r w:rsidRPr="007241EC">
        <w:t>1</w:t>
      </w:r>
      <w:r w:rsidRPr="009C0513">
        <w:t xml:space="preserve">. </w:t>
      </w:r>
      <w:r w:rsidR="002A6CB8">
        <w:rPr>
          <w:rFonts w:eastAsia="Calibri"/>
        </w:rPr>
        <w:t>Lietuvos Respublikos teismuose nagrinėjamų bylų numeravimo taisyklės (toliau – Taisyklės) reglamentuoja bendrą administracinių, administracinių teisės pažeidimų, administracinių nusižengimų, baudžiamųjų ir civilinių bylų numeravimo jas nagrinėjančiuose Lietuvos Respublikos teismuose tvarką.</w:t>
      </w:r>
    </w:p>
    <w:p w:rsidR="002A6CB8" w:rsidRPr="00A76E13" w:rsidRDefault="002A6CB8" w:rsidP="002A6CB8">
      <w:pPr>
        <w:pStyle w:val="Sraopastraipa"/>
        <w:tabs>
          <w:tab w:val="left" w:pos="993"/>
          <w:tab w:val="left" w:pos="1134"/>
          <w:tab w:val="left" w:pos="1418"/>
        </w:tabs>
        <w:ind w:left="709"/>
        <w:jc w:val="both"/>
        <w:rPr>
          <w:b/>
          <w:i/>
        </w:rPr>
      </w:pPr>
      <w:r w:rsidRPr="00A76E13">
        <w:rPr>
          <w:b/>
          <w:i/>
        </w:rPr>
        <w:t>Punkto pakeitimai:</w:t>
      </w:r>
    </w:p>
    <w:p w:rsidR="002A6CB8" w:rsidRPr="00A76E13" w:rsidRDefault="002A6CB8" w:rsidP="002A6CB8">
      <w:pPr>
        <w:pStyle w:val="Sraopastraipa"/>
        <w:tabs>
          <w:tab w:val="left" w:pos="993"/>
          <w:tab w:val="left" w:pos="1134"/>
          <w:tab w:val="left" w:pos="1418"/>
        </w:tabs>
        <w:ind w:left="709"/>
        <w:jc w:val="both"/>
        <w:rPr>
          <w:lang w:eastAsia="lt-LT"/>
        </w:rPr>
      </w:pPr>
      <w:r w:rsidRPr="00A76E13">
        <w:rPr>
          <w:b/>
          <w:i/>
        </w:rPr>
        <w:t>Nr. 13P-</w:t>
      </w:r>
      <w:r>
        <w:rPr>
          <w:b/>
          <w:i/>
        </w:rPr>
        <w:t>139</w:t>
      </w:r>
      <w:r w:rsidRPr="00A76E13">
        <w:rPr>
          <w:b/>
          <w:i/>
        </w:rPr>
        <w:t>-(7.1.2), 2016-12-09</w:t>
      </w:r>
      <w:r w:rsidRPr="00A76E13" w:rsidDel="005C38FE">
        <w:rPr>
          <w:b/>
          <w:i/>
        </w:rPr>
        <w:t xml:space="preserve"> </w:t>
      </w:r>
    </w:p>
    <w:p w:rsidR="007964A2" w:rsidRPr="00C7362D" w:rsidRDefault="007964A2" w:rsidP="002A6CB8">
      <w:pPr>
        <w:widowControl w:val="0"/>
        <w:tabs>
          <w:tab w:val="num" w:pos="0"/>
          <w:tab w:val="num" w:pos="78"/>
        </w:tabs>
        <w:ind w:firstLine="720"/>
        <w:jc w:val="both"/>
      </w:pPr>
      <w:r w:rsidRPr="00C7362D">
        <w:t xml:space="preserve">2. Kiekvienai </w:t>
      </w:r>
      <w:r>
        <w:t xml:space="preserve">bendrosios kompetencijos </w:t>
      </w:r>
      <w:r w:rsidRPr="00C7362D">
        <w:t xml:space="preserve">teismo </w:t>
      </w:r>
      <w:r>
        <w:t xml:space="preserve">ir administracinio teismo </w:t>
      </w:r>
      <w:r w:rsidRPr="000A71EA">
        <w:t>bylai, jei šiose Taisyklėse nenurodyta kitaip, suteikiamas unikalus numeris, kurį sudaro keturios rai</w:t>
      </w:r>
      <w:r w:rsidRPr="00C7362D">
        <w:t>džių ir</w:t>
      </w:r>
      <w:r>
        <w:t xml:space="preserve"> (</w:t>
      </w:r>
      <w:r w:rsidRPr="00C7362D">
        <w:t>ar</w:t>
      </w:r>
      <w:r>
        <w:t>)</w:t>
      </w:r>
      <w:r w:rsidRPr="00C7362D">
        <w:t xml:space="preserve"> skaitmenų grupės: [tipas]-[eilės numeris]-[teisėjo kodas]/[metai].</w:t>
      </w:r>
      <w:r>
        <w:t xml:space="preserve"> Paskutinė bylos numerį sudaranti </w:t>
      </w:r>
      <w:r w:rsidRPr="00C7362D">
        <w:t>skaitmenų grupė</w:t>
      </w:r>
      <w:r>
        <w:t xml:space="preserve"> (metai) nuo kitų bylos numerio elementų atskiriama dešininiu pasviruoju brūkšniu (/), o visos kitos numerio sudėtinės dalys viena nuo kitos atskiriamos brūkšneliais (-).</w:t>
      </w:r>
    </w:p>
    <w:p w:rsidR="007964A2" w:rsidRPr="001F6B27" w:rsidRDefault="007964A2" w:rsidP="007964A2">
      <w:pPr>
        <w:widowControl w:val="0"/>
        <w:tabs>
          <w:tab w:val="left" w:pos="1418"/>
        </w:tabs>
        <w:ind w:firstLine="720"/>
        <w:jc w:val="both"/>
      </w:pPr>
      <w:r w:rsidRPr="004F126F">
        <w:t xml:space="preserve">3. Numeriai </w:t>
      </w:r>
      <w:r>
        <w:t>byloms suteikiami tokia tvarka:</w:t>
      </w:r>
    </w:p>
    <w:p w:rsidR="007964A2" w:rsidRPr="00B8682F" w:rsidRDefault="007964A2" w:rsidP="007964A2">
      <w:pPr>
        <w:widowControl w:val="0"/>
        <w:tabs>
          <w:tab w:val="left" w:pos="1418"/>
        </w:tabs>
        <w:ind w:firstLine="720"/>
        <w:jc w:val="both"/>
      </w:pPr>
      <w:r w:rsidRPr="00B8682F">
        <w:t xml:space="preserve">3.1. Pirmoji </w:t>
      </w:r>
      <w:r>
        <w:t>unikalaus</w:t>
      </w:r>
      <w:r w:rsidRPr="00B8682F">
        <w:t xml:space="preserve"> bylos numerio </w:t>
      </w:r>
      <w:r w:rsidRPr="00C7362D">
        <w:t>raidžių ir</w:t>
      </w:r>
      <w:r>
        <w:t xml:space="preserve"> (</w:t>
      </w:r>
      <w:r w:rsidRPr="00C7362D">
        <w:t>ar</w:t>
      </w:r>
      <w:r>
        <w:t>)</w:t>
      </w:r>
      <w:r w:rsidRPr="00C7362D">
        <w:t xml:space="preserve"> </w:t>
      </w:r>
      <w:r w:rsidRPr="00B8682F">
        <w:t xml:space="preserve">skaitmenų grupė </w:t>
      </w:r>
      <w:r>
        <w:t>(tipas)</w:t>
      </w:r>
      <w:r w:rsidRPr="00B8682F">
        <w:t xml:space="preserve"> žymi bylos tipą. </w:t>
      </w:r>
      <w:r>
        <w:t>Bylos t</w:t>
      </w:r>
      <w:r w:rsidRPr="00B8682F">
        <w:t xml:space="preserve">ipas </w:t>
      </w:r>
      <w:r>
        <w:t>nurodomas</w:t>
      </w:r>
      <w:r w:rsidRPr="00B8682F">
        <w:t xml:space="preserve"> pagal </w:t>
      </w:r>
      <w:r>
        <w:t xml:space="preserve">šių </w:t>
      </w:r>
      <w:r w:rsidRPr="00A22906">
        <w:t>Taisyklių priede nurodytą bylos tipo žymą. Jei byla pagal Teisėjų tarybos 2013 m. lapkričio 8 d. nutarimą Nr. 13P-145-(7.1.2)</w:t>
      </w:r>
      <w:r>
        <w:t xml:space="preserve"> </w:t>
      </w:r>
      <w:r w:rsidRPr="00A22906">
        <w:t>„Dėl bylų ir su teismo procesu susijusios informacijos tvarkymo vien elektronine forma“</w:t>
      </w:r>
      <w:r>
        <w:t xml:space="preserve"> </w:t>
      </w:r>
      <w:r w:rsidRPr="00A22906">
        <w:t xml:space="preserve">yra tvarkoma tik elektronine forma, </w:t>
      </w:r>
      <w:r>
        <w:rPr>
          <w:lang w:eastAsia="lt-LT"/>
        </w:rPr>
        <w:t>tokios</w:t>
      </w:r>
      <w:r w:rsidRPr="00A22906">
        <w:rPr>
          <w:lang w:eastAsia="lt-LT"/>
        </w:rPr>
        <w:t xml:space="preserve"> bylos numerio pradžioje prieš bylos tipą žyminčius simbolius papildomai pridedamas elektroninę teismo proceso bylą žymintis simbolis </w:t>
      </w:r>
      <w:r>
        <w:rPr>
          <w:lang w:eastAsia="lt-LT"/>
        </w:rPr>
        <w:t>„e“</w:t>
      </w:r>
      <w:r w:rsidRPr="00A22906">
        <w:rPr>
          <w:lang w:eastAsia="lt-LT"/>
        </w:rPr>
        <w:t xml:space="preserve"> (</w:t>
      </w:r>
      <w:r w:rsidRPr="00A22906">
        <w:t>pavyzdžiui</w:t>
      </w:r>
      <w:r w:rsidRPr="00A22906">
        <w:rPr>
          <w:lang w:eastAsia="lt-LT"/>
        </w:rPr>
        <w:t xml:space="preserve">, </w:t>
      </w:r>
      <w:r>
        <w:rPr>
          <w:lang w:eastAsia="lt-LT"/>
        </w:rPr>
        <w:t>e</w:t>
      </w:r>
      <w:r w:rsidRPr="00A22906">
        <w:rPr>
          <w:lang w:eastAsia="lt-LT"/>
        </w:rPr>
        <w:t>L2-1025-423/2014).</w:t>
      </w:r>
    </w:p>
    <w:p w:rsidR="007964A2" w:rsidRPr="00C7362D" w:rsidRDefault="007964A2" w:rsidP="007964A2">
      <w:pPr>
        <w:widowControl w:val="0"/>
        <w:tabs>
          <w:tab w:val="left" w:pos="1418"/>
        </w:tabs>
        <w:ind w:firstLine="720"/>
        <w:jc w:val="both"/>
      </w:pPr>
      <w:r w:rsidRPr="004C6D5D">
        <w:t>3.2. Antroji unikalaus bylos numerio skaitmenų grupė (eilės numeris) žymi bylos eilės numerį, nustatomą Lietuvos teismų informacinėje sistemoje (toliau – L</w:t>
      </w:r>
      <w:r>
        <w:t>ITEKO</w:t>
      </w:r>
      <w:r w:rsidRPr="004C6D5D">
        <w:t xml:space="preserve"> sistema).</w:t>
      </w:r>
      <w:r>
        <w:t xml:space="preserve"> </w:t>
      </w:r>
      <w:r w:rsidRPr="004C6D5D">
        <w:t>Teisme iškeltai bylai eilės numeris suteikiamas pagal naujos bylos kortelės sukūrimo L</w:t>
      </w:r>
      <w:r>
        <w:t>ITEKO</w:t>
      </w:r>
      <w:r w:rsidRPr="004C6D5D">
        <w:t xml:space="preserve"> sistemoje </w:t>
      </w:r>
      <w:r>
        <w:t xml:space="preserve">metu </w:t>
      </w:r>
      <w:r w:rsidRPr="004C6D5D">
        <w:t xml:space="preserve">einamaisiais metais užregistruotų </w:t>
      </w:r>
      <w:r>
        <w:t xml:space="preserve">šių Taisyklių priede nurodytų atskirą eilę turinčių tipų </w:t>
      </w:r>
      <w:r w:rsidRPr="004C6D5D">
        <w:t>bylų eilę</w:t>
      </w:r>
      <w:r>
        <w:t xml:space="preserve"> arba, jei byla nepriskirtina šių Taisyklių priede nurodytam atskirą eilę turinčiam</w:t>
      </w:r>
      <w:r w:rsidDel="00A40104">
        <w:t xml:space="preserve"> </w:t>
      </w:r>
      <w:r>
        <w:t xml:space="preserve">bylos tipui, – pagal bendrą visų kitų tos rūšies bylų eilę.  </w:t>
      </w:r>
      <w:r w:rsidRPr="004C6D5D">
        <w:t>Kai šių Taisyklių 5 arba 7 punktuose nurodytais atvejais yra keičiamas unikalus bylos numeris, naujas bylos eilės numeris nustatomas pagal numerio keitimo metu L</w:t>
      </w:r>
      <w:r>
        <w:t>ITEKO</w:t>
      </w:r>
      <w:r w:rsidRPr="004C6D5D">
        <w:t xml:space="preserve"> sistemoje </w:t>
      </w:r>
      <w:r>
        <w:t xml:space="preserve">to paties </w:t>
      </w:r>
      <w:r w:rsidRPr="004C6D5D">
        <w:t>tip</w:t>
      </w:r>
      <w:r>
        <w:t>o bylų</w:t>
      </w:r>
      <w:r w:rsidRPr="004C6D5D">
        <w:t xml:space="preserve"> eilę. Prasidėjus naujiems kalendoriniams metams bylų numeravimas pradedamas iš pradžių.</w:t>
      </w:r>
    </w:p>
    <w:p w:rsidR="002A6CB8" w:rsidRDefault="007964A2" w:rsidP="002A6CB8">
      <w:pPr>
        <w:widowControl w:val="0"/>
        <w:tabs>
          <w:tab w:val="num" w:pos="0"/>
          <w:tab w:val="num" w:pos="78"/>
        </w:tabs>
        <w:ind w:firstLine="720"/>
        <w:jc w:val="both"/>
        <w:rPr>
          <w:rFonts w:eastAsia="Calibri"/>
        </w:rPr>
      </w:pPr>
      <w:r w:rsidRPr="003B74FD">
        <w:t xml:space="preserve">3.3. </w:t>
      </w:r>
      <w:r w:rsidR="002A6CB8">
        <w:rPr>
          <w:rFonts w:eastAsia="Calibri"/>
        </w:rPr>
        <w:t>Trečioji unikalaus bylos numerio skaitmenų grupė (teisėjo kodas) – tai bylą nagrinėjančio teisėjo unikalus kodas. Jei bylą nagrinėja teisėjų kolegija, šioje bylos numerio skaitmenų grupėje nurodomas teisėjo pranešėjo unikalus kodas. Teisėjo unikalus kodas bylos numeryje nenurodomas specialiosios teisėjų kolegijos nagrinėjamose bylose dėl bylos rūšinio teismingumo bendrosios kompetencijos ar administraciniam teismui bei Lietuvos Aukščiausiojo teismo bylose, iki išsprendžiamas kasacinio skundo ar prašymo atnaujinti administracinio teisės pažeidimo ar administracinio nusižengimo bylą priėmimo klausimas.</w:t>
      </w:r>
    </w:p>
    <w:p w:rsidR="002A6CB8" w:rsidRPr="00A76E13" w:rsidRDefault="002A6CB8" w:rsidP="002A6CB8">
      <w:pPr>
        <w:pStyle w:val="Sraopastraipa"/>
        <w:tabs>
          <w:tab w:val="left" w:pos="993"/>
          <w:tab w:val="left" w:pos="1134"/>
          <w:tab w:val="left" w:pos="1418"/>
        </w:tabs>
        <w:ind w:left="709"/>
        <w:jc w:val="both"/>
        <w:rPr>
          <w:b/>
          <w:i/>
        </w:rPr>
      </w:pPr>
      <w:r w:rsidRPr="00A76E13">
        <w:rPr>
          <w:b/>
          <w:i/>
        </w:rPr>
        <w:t>Punkto pakeitimai:</w:t>
      </w:r>
    </w:p>
    <w:p w:rsidR="002A6CB8" w:rsidRPr="00A76E13" w:rsidRDefault="002A6CB8" w:rsidP="002A6CB8">
      <w:pPr>
        <w:pStyle w:val="Sraopastraipa"/>
        <w:tabs>
          <w:tab w:val="left" w:pos="993"/>
          <w:tab w:val="left" w:pos="1134"/>
          <w:tab w:val="left" w:pos="1418"/>
        </w:tabs>
        <w:ind w:left="709"/>
        <w:jc w:val="both"/>
        <w:rPr>
          <w:lang w:eastAsia="lt-LT"/>
        </w:rPr>
      </w:pPr>
      <w:r w:rsidRPr="00A76E13">
        <w:rPr>
          <w:b/>
          <w:i/>
        </w:rPr>
        <w:t>Nr. 13P-</w:t>
      </w:r>
      <w:r>
        <w:rPr>
          <w:b/>
          <w:i/>
        </w:rPr>
        <w:t>139</w:t>
      </w:r>
      <w:r w:rsidRPr="00A76E13">
        <w:rPr>
          <w:b/>
          <w:i/>
        </w:rPr>
        <w:t>-(7.1.2), 2016-12-09</w:t>
      </w:r>
      <w:r w:rsidRPr="00A76E13" w:rsidDel="005C38FE">
        <w:rPr>
          <w:b/>
          <w:i/>
        </w:rPr>
        <w:t xml:space="preserve"> </w:t>
      </w:r>
    </w:p>
    <w:p w:rsidR="007964A2" w:rsidRDefault="007964A2" w:rsidP="002A6CB8">
      <w:pPr>
        <w:widowControl w:val="0"/>
        <w:tabs>
          <w:tab w:val="num" w:pos="0"/>
          <w:tab w:val="num" w:pos="78"/>
        </w:tabs>
        <w:ind w:firstLine="720"/>
        <w:jc w:val="both"/>
        <w:rPr>
          <w:lang w:eastAsia="lt-LT"/>
        </w:rPr>
      </w:pPr>
      <w:r>
        <w:t>3</w:t>
      </w:r>
      <w:r w:rsidRPr="00C7362D">
        <w:t>.4.</w:t>
      </w:r>
      <w:r>
        <w:t xml:space="preserve"> </w:t>
      </w:r>
      <w:r w:rsidRPr="00C7362D">
        <w:t xml:space="preserve">Ketvirtoji </w:t>
      </w:r>
      <w:r>
        <w:t>unikalaus</w:t>
      </w:r>
      <w:r w:rsidRPr="00C7362D">
        <w:t xml:space="preserve"> bylos</w:t>
      </w:r>
      <w:r w:rsidRPr="0046702C">
        <w:t xml:space="preserve"> </w:t>
      </w:r>
      <w:r w:rsidRPr="00C7362D">
        <w:t xml:space="preserve">numerio </w:t>
      </w:r>
      <w:r>
        <w:t xml:space="preserve">keturių </w:t>
      </w:r>
      <w:r w:rsidRPr="00C7362D">
        <w:t xml:space="preserve">skaitmenų grupė </w:t>
      </w:r>
      <w:r>
        <w:t xml:space="preserve">(metai) </w:t>
      </w:r>
      <w:r w:rsidRPr="00C7362D">
        <w:t>žymi metus, kuriais iškelta byla</w:t>
      </w:r>
      <w:r>
        <w:t>, arba šių taisyklių 7 punkte nurodytu atveju metus, kuriais tęsiamas bylos nagrinėjimas</w:t>
      </w:r>
      <w:r w:rsidRPr="00C7362D">
        <w:t>.</w:t>
      </w:r>
      <w:r w:rsidRPr="00097BD4">
        <w:rPr>
          <w:lang w:eastAsia="lt-LT"/>
        </w:rPr>
        <w:t xml:space="preserve"> </w:t>
      </w:r>
    </w:p>
    <w:p w:rsidR="007964A2" w:rsidRPr="00845F11" w:rsidRDefault="007964A2" w:rsidP="007964A2">
      <w:pPr>
        <w:widowControl w:val="0"/>
        <w:tabs>
          <w:tab w:val="num" w:pos="0"/>
          <w:tab w:val="num" w:pos="78"/>
        </w:tabs>
        <w:ind w:firstLine="720"/>
        <w:jc w:val="both"/>
      </w:pPr>
      <w:r>
        <w:t>4</w:t>
      </w:r>
      <w:r w:rsidRPr="00F25083">
        <w:t xml:space="preserve">. Teismuose iškeliamoms byloms numeris pagal šiose Taisyklėse nustatytus reikalavimus </w:t>
      </w:r>
      <w:r>
        <w:t xml:space="preserve">yra </w:t>
      </w:r>
      <w:r w:rsidRPr="00845F11">
        <w:t>suteikiamas L</w:t>
      </w:r>
      <w:r>
        <w:t>ITEKO</w:t>
      </w:r>
      <w:r w:rsidRPr="00845F11">
        <w:t xml:space="preserve"> sistemoje po procesinio dokumento, kurio pagrindu gali būti iškelta </w:t>
      </w:r>
      <w:r w:rsidRPr="00845F11">
        <w:lastRenderedPageBreak/>
        <w:t>byla, įregistravimo sukuriant naują bylos kortelę. Jei pagal šias Taisykles bylos numeryje turi būti nurodytas teisėjo unikalus kodas, sukūrus bylos kortelę yra suformuojamas pirminis bylos numeris, kuriame vietoj teisėjo unikalus kodo nurodomi laikini simboliai „XX“. Paskyrus bylą nagrinėjantį teisėją arba teisėjų kolegiją, suformuojamas galutinis bylos numeris</w:t>
      </w:r>
      <w:r>
        <w:t>:</w:t>
      </w:r>
      <w:r w:rsidRPr="00845F11">
        <w:t xml:space="preserve"> laikin</w:t>
      </w:r>
      <w:r>
        <w:t>i</w:t>
      </w:r>
      <w:r w:rsidRPr="00845F11">
        <w:t xml:space="preserve"> pirminio bylos numerio simboli</w:t>
      </w:r>
      <w:r>
        <w:t>ai</w:t>
      </w:r>
      <w:r w:rsidRPr="00845F11">
        <w:t xml:space="preserve"> pakeičia</w:t>
      </w:r>
      <w:r>
        <w:t>mi</w:t>
      </w:r>
      <w:r w:rsidRPr="00845F11">
        <w:t xml:space="preserve"> į teisėjo unikalų kodą, nustatomą pagal šių Taisyklių 3.3 </w:t>
      </w:r>
      <w:r>
        <w:t>pa</w:t>
      </w:r>
      <w:r w:rsidRPr="00845F11">
        <w:t>punkt</w:t>
      </w:r>
      <w:r>
        <w:t>į</w:t>
      </w:r>
      <w:r w:rsidRPr="00845F11">
        <w:t xml:space="preserve">.  </w:t>
      </w:r>
    </w:p>
    <w:p w:rsidR="007964A2" w:rsidRDefault="007964A2" w:rsidP="007964A2">
      <w:pPr>
        <w:widowControl w:val="0"/>
        <w:tabs>
          <w:tab w:val="num" w:pos="0"/>
          <w:tab w:val="num" w:pos="78"/>
        </w:tabs>
        <w:ind w:firstLine="720"/>
        <w:jc w:val="both"/>
      </w:pPr>
      <w:r w:rsidRPr="00845F11">
        <w:t>5. Kai iškėl</w:t>
      </w:r>
      <w:r>
        <w:t>us</w:t>
      </w:r>
      <w:r w:rsidRPr="00845F11" w:rsidDel="00B718FA">
        <w:t xml:space="preserve"> </w:t>
      </w:r>
      <w:r w:rsidRPr="00845F11">
        <w:t>byl</w:t>
      </w:r>
      <w:r>
        <w:t>ą</w:t>
      </w:r>
      <w:r w:rsidRPr="00845F11">
        <w:t xml:space="preserve"> pasikeičia teisme nagrinėjamos bylos tipas, šiai bylai suteiktas unikalus numeris L</w:t>
      </w:r>
      <w:r>
        <w:t>ITEKO</w:t>
      </w:r>
      <w:r w:rsidRPr="00845F11">
        <w:t xml:space="preserve"> sistemoje</w:t>
      </w:r>
      <w:r>
        <w:t xml:space="preserve"> yra pakeičiamas pirmojoje </w:t>
      </w:r>
      <w:r w:rsidRPr="00B8682F">
        <w:t xml:space="preserve">bylos </w:t>
      </w:r>
      <w:r>
        <w:t xml:space="preserve">unikalaus </w:t>
      </w:r>
      <w:r w:rsidRPr="00B8682F">
        <w:t xml:space="preserve">numerio </w:t>
      </w:r>
      <w:r w:rsidRPr="00C7362D">
        <w:t>raidžių ir</w:t>
      </w:r>
      <w:r>
        <w:t xml:space="preserve"> (</w:t>
      </w:r>
      <w:r w:rsidRPr="00C7362D">
        <w:t>ar</w:t>
      </w:r>
      <w:r>
        <w:t>)</w:t>
      </w:r>
      <w:r w:rsidRPr="00C7362D">
        <w:t xml:space="preserve"> </w:t>
      </w:r>
      <w:r w:rsidRPr="00B8682F">
        <w:t>skaitmenų grup</w:t>
      </w:r>
      <w:r>
        <w:t>ėje</w:t>
      </w:r>
      <w:r w:rsidRPr="00B8682F">
        <w:t xml:space="preserve"> </w:t>
      </w:r>
      <w:r>
        <w:t>pagal šių Taisyklių 3.1 papunktį nurodant naują bylos tipą žyminčius simbolius. Jei pasikeitus bylos tipui byla pagal šių Taisyklių priedą yra priskiriama atskirą eilę turinčių bylų tipui, – atitinkamai pakeičiama ir antroji unikalaus bylos numerio skaitmenų grupė, žyminti  šios bylos eilės numerį. Visi kiti bylos numerio elementai paliekami nepakeisti.</w:t>
      </w:r>
    </w:p>
    <w:p w:rsidR="007964A2" w:rsidRDefault="007964A2" w:rsidP="007964A2">
      <w:pPr>
        <w:widowControl w:val="0"/>
        <w:tabs>
          <w:tab w:val="num" w:pos="0"/>
          <w:tab w:val="num" w:pos="78"/>
        </w:tabs>
        <w:ind w:firstLine="720"/>
        <w:jc w:val="both"/>
      </w:pPr>
      <w:r>
        <w:t xml:space="preserve">6. Jei iškėlus bylą pasikeičia bylą </w:t>
      </w:r>
      <w:r w:rsidRPr="00845F11">
        <w:t>nagrinėjantis teisėjas arba jei bylą nagrinėja teisėjų kolegija ir pasikeičia teisėj</w:t>
      </w:r>
      <w:r>
        <w:t>as</w:t>
      </w:r>
      <w:r w:rsidRPr="00845F11">
        <w:t xml:space="preserve"> </w:t>
      </w:r>
      <w:r>
        <w:t>pranešėjas</w:t>
      </w:r>
      <w:r w:rsidRPr="00845F11">
        <w:t>, šiai bylai suteiktas unikalus numeris L</w:t>
      </w:r>
      <w:r>
        <w:t>ITEKO</w:t>
      </w:r>
      <w:r w:rsidRPr="00845F11">
        <w:t xml:space="preserve"> sistemoje yra pakeičiamas trečiojoje unikalaus bylos numerio skaitmenų grupėje pagal šių Taisyklių 3.3 </w:t>
      </w:r>
      <w:r>
        <w:t>pa</w:t>
      </w:r>
      <w:r w:rsidRPr="00845F11">
        <w:t>punkt</w:t>
      </w:r>
      <w:r>
        <w:t>į</w:t>
      </w:r>
      <w:r w:rsidRPr="00845F11">
        <w:t xml:space="preserve"> nurodant naują teisėjo unikalų kodą žyminčius</w:t>
      </w:r>
      <w:r>
        <w:t xml:space="preserve"> skaičius.</w:t>
      </w:r>
      <w:r w:rsidRPr="00B02198">
        <w:t xml:space="preserve"> </w:t>
      </w:r>
      <w:r>
        <w:t>Visi kiti bylos numerio elementai nekeičiami.</w:t>
      </w:r>
    </w:p>
    <w:p w:rsidR="007964A2" w:rsidRDefault="007964A2" w:rsidP="007964A2">
      <w:pPr>
        <w:widowControl w:val="0"/>
        <w:tabs>
          <w:tab w:val="num" w:pos="0"/>
          <w:tab w:val="num" w:pos="78"/>
        </w:tabs>
        <w:ind w:firstLine="720"/>
        <w:jc w:val="both"/>
      </w:pPr>
      <w:r>
        <w:t>7</w:t>
      </w:r>
      <w:r w:rsidRPr="00D15E5B">
        <w:t xml:space="preserve">. Prasidėjus </w:t>
      </w:r>
      <w:r>
        <w:t>einamiesiems</w:t>
      </w:r>
      <w:r w:rsidRPr="00D15E5B">
        <w:t xml:space="preserve"> kalendoriniams metams, iki praėjusių </w:t>
      </w:r>
      <w:r>
        <w:t xml:space="preserve">kalendorinių </w:t>
      </w:r>
      <w:r w:rsidRPr="00D15E5B">
        <w:t xml:space="preserve">metų pabaigos neišnagrinėtoms byloms suteikiami nauji </w:t>
      </w:r>
      <w:r>
        <w:t xml:space="preserve">unikalūs </w:t>
      </w:r>
      <w:r w:rsidRPr="00D15E5B">
        <w:t>numeriai</w:t>
      </w:r>
      <w:r>
        <w:t xml:space="preserve"> a</w:t>
      </w:r>
      <w:r w:rsidRPr="00B8682F">
        <w:t>ntroj</w:t>
      </w:r>
      <w:r>
        <w:t>e</w:t>
      </w:r>
      <w:r w:rsidRPr="00B8682F">
        <w:t xml:space="preserve"> bylos </w:t>
      </w:r>
      <w:r>
        <w:t xml:space="preserve">unikalaus </w:t>
      </w:r>
      <w:r w:rsidRPr="00B8682F">
        <w:t>numerio skaitmenų grupė</w:t>
      </w:r>
      <w:r>
        <w:t>je pagal šių Taisyklių 3.2 papunktyje nustatytas taisykles</w:t>
      </w:r>
      <w:r w:rsidRPr="00B8682F">
        <w:t xml:space="preserve"> </w:t>
      </w:r>
      <w:r>
        <w:t xml:space="preserve">nurodant naują </w:t>
      </w:r>
      <w:r w:rsidRPr="00D15E5B">
        <w:t>bylos eilės numerį</w:t>
      </w:r>
      <w:r>
        <w:t>, o</w:t>
      </w:r>
      <w:r w:rsidRPr="00D15E5B">
        <w:t xml:space="preserve"> </w:t>
      </w:r>
      <w:r>
        <w:t>ketvirtoje</w:t>
      </w:r>
      <w:r w:rsidRPr="00B8682F">
        <w:t xml:space="preserve"> bylos </w:t>
      </w:r>
      <w:r>
        <w:t xml:space="preserve">unikalaus </w:t>
      </w:r>
      <w:r w:rsidRPr="00B8682F">
        <w:t>numerio skaitmenų grupė</w:t>
      </w:r>
      <w:r>
        <w:t>je</w:t>
      </w:r>
      <w:r w:rsidRPr="00B8682F">
        <w:t xml:space="preserve"> </w:t>
      </w:r>
      <w:r>
        <w:t xml:space="preserve">– </w:t>
      </w:r>
      <w:r w:rsidRPr="00D15E5B">
        <w:t>metus</w:t>
      </w:r>
      <w:r>
        <w:t>, kuriais tęsiamas bylos nagrinėjimas</w:t>
      </w:r>
      <w:r w:rsidRPr="00D15E5B">
        <w:t xml:space="preserve">. </w:t>
      </w:r>
    </w:p>
    <w:p w:rsidR="007964A2" w:rsidRPr="00D15E5B" w:rsidRDefault="007964A2" w:rsidP="007964A2">
      <w:pPr>
        <w:widowControl w:val="0"/>
        <w:tabs>
          <w:tab w:val="num" w:pos="0"/>
          <w:tab w:val="num" w:pos="78"/>
        </w:tabs>
        <w:ind w:firstLine="720"/>
        <w:jc w:val="both"/>
      </w:pPr>
      <w:r>
        <w:t>8</w:t>
      </w:r>
      <w:r w:rsidRPr="00323BC1">
        <w:t xml:space="preserve">. Jeigu į vieną bylą sujungiamos dvi arba kelios bylos, teismo pirmininko, </w:t>
      </w:r>
      <w:r w:rsidRPr="00323BC1">
        <w:rPr>
          <w:color w:val="000000"/>
          <w:shd w:val="clear" w:color="auto" w:fill="FFFFFF"/>
        </w:rPr>
        <w:t xml:space="preserve">pirmininko pavaduotojo, Civilinių bylų skyriaus pirmininko arba </w:t>
      </w:r>
      <w:r w:rsidRPr="00323BC1">
        <w:t xml:space="preserve">teismo, kuris nutaria bylas sujungti, nutartimi ar patvarkymu </w:t>
      </w:r>
      <w:r>
        <w:t>su</w:t>
      </w:r>
      <w:r w:rsidRPr="00323BC1">
        <w:t>jungtai bylai paliekamas vienas iš sujungtoms byloms anksčiau suteiktų numerių.</w:t>
      </w:r>
    </w:p>
    <w:p w:rsidR="007964A2" w:rsidRDefault="007964A2" w:rsidP="007964A2">
      <w:pPr>
        <w:widowControl w:val="0"/>
        <w:tabs>
          <w:tab w:val="num" w:pos="0"/>
          <w:tab w:val="num" w:pos="78"/>
        </w:tabs>
        <w:ind w:firstLine="720"/>
        <w:jc w:val="both"/>
      </w:pPr>
      <w:r>
        <w:t>9</w:t>
      </w:r>
      <w:r w:rsidRPr="006E25DC">
        <w:t>. Jeigu iš vienos bylos išskiriamos kitos bylos, naujoms byloms numeriai suteikiami</w:t>
      </w:r>
      <w:r>
        <w:t xml:space="preserve"> </w:t>
      </w:r>
      <w:r w:rsidRPr="006E25DC">
        <w:t xml:space="preserve">pagal šiose Taisyklėse nustatytus reikalavimus.  </w:t>
      </w:r>
    </w:p>
    <w:p w:rsidR="007964A2" w:rsidRPr="00F25083" w:rsidRDefault="007964A2" w:rsidP="007964A2">
      <w:pPr>
        <w:widowControl w:val="0"/>
        <w:tabs>
          <w:tab w:val="num" w:pos="0"/>
          <w:tab w:val="num" w:pos="78"/>
        </w:tabs>
        <w:ind w:firstLine="720"/>
        <w:jc w:val="both"/>
      </w:pPr>
      <w:r>
        <w:t>10. P</w:t>
      </w:r>
      <w:r w:rsidRPr="00F25083">
        <w:t>erd</w:t>
      </w:r>
      <w:r>
        <w:t>avus</w:t>
      </w:r>
      <w:r w:rsidRPr="00F25083">
        <w:t xml:space="preserve"> </w:t>
      </w:r>
      <w:r>
        <w:t>b</w:t>
      </w:r>
      <w:r w:rsidRPr="00F25083">
        <w:t xml:space="preserve">ylą nagrinėti apeliacine, kasacine arba proceso atnaujinimo tvarka arba panaikinus ankstesnį teismo procesinį sprendimą dėl bylos esmės ir grąžinus bylą nagrinėti iš naujo, taip pat </w:t>
      </w:r>
      <w:r>
        <w:t>pasikeitus</w:t>
      </w:r>
      <w:r w:rsidRPr="00F25083">
        <w:t xml:space="preserve"> bylos rūši</w:t>
      </w:r>
      <w:r>
        <w:t>ai</w:t>
      </w:r>
      <w:r w:rsidRPr="00F25083">
        <w:t xml:space="preserve"> (pavyzdžiui, administracinio proceso tvarka iškelta byla perduodama nagrinėti civilinio proceso tvarka ir pan.)</w:t>
      </w:r>
      <w:r>
        <w:t>,</w:t>
      </w:r>
      <w:r w:rsidRPr="00F25083">
        <w:t xml:space="preserve"> pagal šiose Taisyklėse nustatytus reikalavimus bylai </w:t>
      </w:r>
      <w:r>
        <w:t xml:space="preserve">ją gavusiame teisme šių Taisyklių 4 punkte nustatyta tvarka </w:t>
      </w:r>
      <w:r w:rsidRPr="00F25083">
        <w:t>suteikiamas naujas numeris.</w:t>
      </w:r>
    </w:p>
    <w:p w:rsidR="007964A2" w:rsidRDefault="007964A2" w:rsidP="007964A2">
      <w:pPr>
        <w:widowControl w:val="0"/>
        <w:tabs>
          <w:tab w:val="num" w:pos="0"/>
          <w:tab w:val="num" w:pos="78"/>
        </w:tabs>
        <w:ind w:firstLine="720"/>
        <w:jc w:val="both"/>
      </w:pPr>
      <w:r>
        <w:t>11</w:t>
      </w:r>
      <w:r w:rsidRPr="00D15E5B">
        <w:t xml:space="preserve">. Keičiant bylos numerį šių Taisyklių </w:t>
      </w:r>
      <w:r>
        <w:t>5–9</w:t>
      </w:r>
      <w:r w:rsidRPr="00D15E5B">
        <w:t xml:space="preserve"> punktuose nustatytais atvejais, ant </w:t>
      </w:r>
      <w:r>
        <w:t xml:space="preserve">popierine forma tvarkomos </w:t>
      </w:r>
      <w:r w:rsidRPr="00D15E5B">
        <w:t>bylos</w:t>
      </w:r>
      <w:r>
        <w:t xml:space="preserve"> ar jos dalies</w:t>
      </w:r>
      <w:r w:rsidRPr="00D15E5B">
        <w:t xml:space="preserve"> viršelio įrašytas ankstesnis bylos numeris perbraukiamas ir įrašomas naujas bylos </w:t>
      </w:r>
      <w:r w:rsidRPr="00323BC1">
        <w:t>numeris. L</w:t>
      </w:r>
      <w:r>
        <w:t>ITEKO</w:t>
      </w:r>
      <w:r w:rsidRPr="00323BC1">
        <w:t xml:space="preserve"> </w:t>
      </w:r>
      <w:r>
        <w:t xml:space="preserve">sistemoje </w:t>
      </w:r>
      <w:r w:rsidRPr="00323BC1">
        <w:t>bylos numerio keitimas pažymimas bylos metaduomenyse.</w:t>
      </w:r>
      <w:r w:rsidRPr="00D15E5B">
        <w:t xml:space="preserve"> </w:t>
      </w:r>
    </w:p>
    <w:p w:rsidR="007964A2" w:rsidRDefault="007964A2" w:rsidP="007964A2">
      <w:pPr>
        <w:widowControl w:val="0"/>
        <w:tabs>
          <w:tab w:val="num" w:pos="0"/>
          <w:tab w:val="num" w:pos="78"/>
        </w:tabs>
        <w:jc w:val="center"/>
      </w:pPr>
      <w:r>
        <w:t>_________________</w:t>
      </w:r>
    </w:p>
    <w:p w:rsidR="007964A2" w:rsidRDefault="007964A2" w:rsidP="007964A2"/>
    <w:p w:rsidR="00664301" w:rsidRDefault="00664301" w:rsidP="00664301">
      <w:pPr>
        <w:rPr>
          <w:b/>
        </w:rPr>
      </w:pPr>
    </w:p>
    <w:p w:rsidR="00664301" w:rsidRDefault="00664301" w:rsidP="00664301">
      <w:pPr>
        <w:rPr>
          <w:b/>
        </w:rPr>
      </w:pPr>
    </w:p>
    <w:p w:rsidR="00664301" w:rsidRDefault="00664301" w:rsidP="00664301">
      <w:pPr>
        <w:rPr>
          <w:caps/>
        </w:rPr>
      </w:pPr>
    </w:p>
    <w:p w:rsidR="0079773B" w:rsidRDefault="0079773B" w:rsidP="00704F62">
      <w:pPr>
        <w:widowControl w:val="0"/>
        <w:ind w:left="6804"/>
        <w:rPr>
          <w:rFonts w:eastAsia="Calibri"/>
        </w:rPr>
        <w:sectPr w:rsidR="0079773B">
          <w:pgSz w:w="11907" w:h="16840" w:code="9"/>
          <w:pgMar w:top="1134" w:right="747" w:bottom="1134" w:left="1701" w:header="811" w:footer="567" w:gutter="0"/>
          <w:cols w:space="708"/>
          <w:noEndnote/>
          <w:titlePg/>
          <w:docGrid w:linePitch="326"/>
        </w:sectPr>
      </w:pPr>
    </w:p>
    <w:p w:rsidR="0079773B" w:rsidRPr="002A6CB8" w:rsidRDefault="0079773B" w:rsidP="002A6CB8">
      <w:pPr>
        <w:ind w:firstLine="17577"/>
      </w:pPr>
      <w:r w:rsidRPr="002A6CB8">
        <w:lastRenderedPageBreak/>
        <w:t xml:space="preserve">Lietuvos Respublikos teismuose </w:t>
      </w:r>
    </w:p>
    <w:p w:rsidR="0079773B" w:rsidRPr="002A6CB8" w:rsidRDefault="0079773B" w:rsidP="002A6CB8">
      <w:pPr>
        <w:ind w:firstLine="17577"/>
      </w:pPr>
      <w:r w:rsidRPr="002A6CB8">
        <w:t>nagrinėjamų bylų numeravimo</w:t>
      </w:r>
    </w:p>
    <w:p w:rsidR="0079773B" w:rsidRPr="002A6CB8" w:rsidRDefault="0079773B" w:rsidP="002A6CB8">
      <w:pPr>
        <w:tabs>
          <w:tab w:val="left" w:pos="19924"/>
        </w:tabs>
        <w:ind w:firstLine="17577"/>
      </w:pPr>
      <w:r w:rsidRPr="002A6CB8">
        <w:t>taisyklių priedas</w:t>
      </w:r>
      <w:r w:rsidR="002A6CB8">
        <w:tab/>
      </w:r>
    </w:p>
    <w:p w:rsidR="007964A2" w:rsidRPr="003478AA" w:rsidRDefault="007964A2" w:rsidP="002A6CB8">
      <w:pPr>
        <w:ind w:left="5529" w:firstLine="12048"/>
        <w:rPr>
          <w:caps/>
        </w:rPr>
      </w:pPr>
      <w:r w:rsidRPr="003478AA">
        <w:rPr>
          <w:caps/>
        </w:rPr>
        <w:t>Patvirtinta</w:t>
      </w:r>
    </w:p>
    <w:p w:rsidR="007964A2" w:rsidRDefault="007964A2" w:rsidP="002A6CB8">
      <w:pPr>
        <w:ind w:left="5529" w:firstLine="12048"/>
      </w:pPr>
      <w:r>
        <w:t>T</w:t>
      </w:r>
      <w:r w:rsidRPr="003478AA">
        <w:t>eisėjų tarybos</w:t>
      </w:r>
      <w:r>
        <w:t xml:space="preserve"> </w:t>
      </w:r>
      <w:r w:rsidR="002A6CB8">
        <w:t>2014</w:t>
      </w:r>
      <w:r w:rsidRPr="00CD6905">
        <w:t xml:space="preserve"> m. </w:t>
      </w:r>
      <w:r w:rsidR="002A6CB8">
        <w:t>spalio 31</w:t>
      </w:r>
      <w:r w:rsidRPr="003478AA">
        <w:t xml:space="preserve"> d. </w:t>
      </w:r>
    </w:p>
    <w:p w:rsidR="007964A2" w:rsidRPr="003478AA" w:rsidRDefault="007964A2" w:rsidP="002A6CB8">
      <w:pPr>
        <w:ind w:left="5529" w:firstLine="12048"/>
      </w:pPr>
      <w:r w:rsidRPr="003478AA">
        <w:t>nutarimu Nr. 13P-</w:t>
      </w:r>
      <w:r w:rsidR="002A6CB8">
        <w:t>136</w:t>
      </w:r>
      <w:r w:rsidRPr="003478AA">
        <w:t>-(7.1.2)</w:t>
      </w:r>
    </w:p>
    <w:p w:rsidR="002A6CB8" w:rsidRDefault="007964A2" w:rsidP="002A6CB8">
      <w:pPr>
        <w:ind w:left="5529" w:firstLine="12048"/>
      </w:pPr>
      <w:r w:rsidRPr="003478AA">
        <w:t>(Teisėjų tarybos</w:t>
      </w:r>
      <w:r>
        <w:t xml:space="preserve"> </w:t>
      </w:r>
      <w:r w:rsidRPr="008503FF">
        <w:t>2015 m.</w:t>
      </w:r>
      <w:r>
        <w:t xml:space="preserve"> </w:t>
      </w:r>
      <w:r w:rsidR="002A6CB8">
        <w:t>gegužės 29</w:t>
      </w:r>
      <w:r>
        <w:t xml:space="preserve"> d</w:t>
      </w:r>
      <w:r w:rsidRPr="008503FF">
        <w:t>.</w:t>
      </w:r>
    </w:p>
    <w:p w:rsidR="007964A2" w:rsidRPr="003478AA" w:rsidRDefault="007964A2" w:rsidP="002A6CB8">
      <w:pPr>
        <w:ind w:left="5529" w:firstLine="12048"/>
      </w:pPr>
      <w:r>
        <w:t>n</w:t>
      </w:r>
      <w:r w:rsidRPr="003478AA">
        <w:t>utarimo</w:t>
      </w:r>
      <w:r>
        <w:t xml:space="preserve"> Nr. </w:t>
      </w:r>
      <w:r w:rsidRPr="007B0D06">
        <w:t>13P-</w:t>
      </w:r>
      <w:r w:rsidR="002A6CB8">
        <w:t>80</w:t>
      </w:r>
      <w:r w:rsidRPr="007B0D06">
        <w:t>-(7.1.2)</w:t>
      </w:r>
      <w:r>
        <w:t xml:space="preserve"> r</w:t>
      </w:r>
      <w:r w:rsidRPr="003478AA">
        <w:t>edakcija)</w:t>
      </w:r>
    </w:p>
    <w:p w:rsidR="007964A2" w:rsidRPr="0079773B" w:rsidRDefault="007964A2" w:rsidP="0079773B">
      <w:pPr>
        <w:ind w:left="7776"/>
        <w:jc w:val="center"/>
        <w:rPr>
          <w:sz w:val="20"/>
        </w:rPr>
      </w:pPr>
    </w:p>
    <w:p w:rsidR="00246AC4" w:rsidRDefault="00246AC4" w:rsidP="0079773B">
      <w:pPr>
        <w:ind w:left="7776"/>
        <w:jc w:val="right"/>
        <w:rPr>
          <w:sz w:val="20"/>
        </w:rPr>
      </w:pPr>
    </w:p>
    <w:p w:rsidR="0079773B" w:rsidRPr="0079773B" w:rsidRDefault="00A655E6" w:rsidP="0079773B">
      <w:pPr>
        <w:widowControl w:val="0"/>
        <w:tabs>
          <w:tab w:val="num" w:pos="0"/>
          <w:tab w:val="num" w:pos="78"/>
        </w:tabs>
        <w:jc w:val="center"/>
        <w:rPr>
          <w:rFonts w:eastAsia="Calibri"/>
          <w:b/>
        </w:rPr>
      </w:pPr>
      <w:sdt>
        <w:sdtPr>
          <w:rPr>
            <w:szCs w:val="20"/>
          </w:rPr>
          <w:alias w:val="Pavadinimas"/>
          <w:tag w:val="title_ed0d1bb86b2c4fb8a59f0bdc72727cc4"/>
          <w:id w:val="403194003"/>
        </w:sdtPr>
        <w:sdtEndPr/>
        <w:sdtContent>
          <w:r w:rsidR="0079773B" w:rsidRPr="0079773B">
            <w:rPr>
              <w:rFonts w:eastAsia="Calibri"/>
              <w:b/>
            </w:rPr>
            <w:t>BYLŲ REGISTRAVIMO LIETUVOS TEISMŲ INFORMACINĖJE SISTEMOJE TVARKOS LENTELĖ</w:t>
          </w:r>
        </w:sdtContent>
      </w:sdt>
    </w:p>
    <w:p w:rsidR="0079773B" w:rsidRDefault="0079773B" w:rsidP="0079773B">
      <w:pPr>
        <w:rPr>
          <w:sz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383"/>
        <w:gridCol w:w="1517"/>
        <w:gridCol w:w="1803"/>
        <w:gridCol w:w="3808"/>
        <w:gridCol w:w="2268"/>
        <w:gridCol w:w="2919"/>
        <w:gridCol w:w="4865"/>
      </w:tblGrid>
      <w:tr w:rsidR="00E17144" w:rsidRPr="00E17144" w:rsidTr="00DC7E83">
        <w:trPr>
          <w:trHeight w:val="315"/>
        </w:trPr>
        <w:tc>
          <w:tcPr>
            <w:tcW w:w="0" w:type="auto"/>
            <w:vMerge w:val="restart"/>
            <w:shd w:val="clear" w:color="auto" w:fill="auto"/>
            <w:hideMark/>
          </w:tcPr>
          <w:p w:rsidR="0079773B" w:rsidRPr="00E17144" w:rsidRDefault="0079773B" w:rsidP="007964A2">
            <w:pPr>
              <w:jc w:val="center"/>
              <w:rPr>
                <w:b/>
                <w:bCs/>
                <w:lang w:eastAsia="lt-LT"/>
              </w:rPr>
            </w:pPr>
            <w:r w:rsidRPr="00E17144">
              <w:rPr>
                <w:b/>
                <w:bCs/>
                <w:lang w:eastAsia="lt-LT"/>
              </w:rPr>
              <w:t>Bylos rūšis</w:t>
            </w:r>
          </w:p>
        </w:tc>
        <w:tc>
          <w:tcPr>
            <w:tcW w:w="0" w:type="auto"/>
            <w:vMerge w:val="restart"/>
            <w:shd w:val="clear" w:color="auto" w:fill="auto"/>
            <w:hideMark/>
          </w:tcPr>
          <w:p w:rsidR="0079773B" w:rsidRPr="00E17144" w:rsidRDefault="0079773B" w:rsidP="007964A2">
            <w:pPr>
              <w:jc w:val="center"/>
              <w:rPr>
                <w:b/>
                <w:bCs/>
                <w:lang w:eastAsia="lt-LT"/>
              </w:rPr>
            </w:pPr>
            <w:r w:rsidRPr="00E17144">
              <w:rPr>
                <w:b/>
                <w:bCs/>
                <w:lang w:eastAsia="lt-LT"/>
              </w:rPr>
              <w:t>Instancija</w:t>
            </w:r>
          </w:p>
        </w:tc>
        <w:tc>
          <w:tcPr>
            <w:tcW w:w="0" w:type="auto"/>
            <w:gridSpan w:val="3"/>
            <w:shd w:val="clear" w:color="auto" w:fill="auto"/>
            <w:hideMark/>
          </w:tcPr>
          <w:p w:rsidR="0079773B" w:rsidRPr="00E17144" w:rsidRDefault="0079773B" w:rsidP="007964A2">
            <w:pPr>
              <w:jc w:val="center"/>
              <w:rPr>
                <w:b/>
                <w:bCs/>
                <w:lang w:eastAsia="lt-LT"/>
              </w:rPr>
            </w:pPr>
            <w:r w:rsidRPr="00E17144">
              <w:rPr>
                <w:b/>
                <w:bCs/>
                <w:lang w:eastAsia="lt-LT"/>
              </w:rPr>
              <w:t>Tipas</w:t>
            </w:r>
          </w:p>
        </w:tc>
        <w:tc>
          <w:tcPr>
            <w:tcW w:w="0" w:type="auto"/>
            <w:vMerge w:val="restart"/>
            <w:shd w:val="clear" w:color="auto" w:fill="auto"/>
            <w:hideMark/>
          </w:tcPr>
          <w:p w:rsidR="0079773B" w:rsidRPr="00E17144" w:rsidRDefault="0079773B" w:rsidP="007964A2">
            <w:pPr>
              <w:jc w:val="center"/>
              <w:rPr>
                <w:b/>
                <w:bCs/>
                <w:lang w:eastAsia="lt-LT"/>
              </w:rPr>
            </w:pPr>
            <w:r w:rsidRPr="00E17144">
              <w:rPr>
                <w:b/>
                <w:bCs/>
                <w:lang w:eastAsia="lt-LT"/>
              </w:rPr>
              <w:t>Pastabos</w:t>
            </w:r>
          </w:p>
        </w:tc>
        <w:tc>
          <w:tcPr>
            <w:tcW w:w="0" w:type="auto"/>
            <w:vMerge w:val="restart"/>
            <w:shd w:val="clear" w:color="auto" w:fill="auto"/>
            <w:hideMark/>
          </w:tcPr>
          <w:p w:rsidR="0079773B" w:rsidRPr="00E17144" w:rsidRDefault="0079773B" w:rsidP="007964A2">
            <w:pPr>
              <w:jc w:val="center"/>
              <w:rPr>
                <w:b/>
                <w:bCs/>
                <w:lang w:eastAsia="lt-LT"/>
              </w:rPr>
            </w:pPr>
            <w:r w:rsidRPr="00E17144">
              <w:rPr>
                <w:b/>
                <w:bCs/>
                <w:lang w:eastAsia="lt-LT"/>
              </w:rPr>
              <w:t xml:space="preserve">Bylos potipis </w:t>
            </w:r>
            <w:proofErr w:type="spellStart"/>
            <w:r w:rsidRPr="00E17144">
              <w:rPr>
                <w:b/>
                <w:bCs/>
                <w:lang w:eastAsia="lt-LT"/>
              </w:rPr>
              <w:t>Liteko</w:t>
            </w:r>
            <w:proofErr w:type="spellEnd"/>
          </w:p>
        </w:tc>
        <w:tc>
          <w:tcPr>
            <w:tcW w:w="0" w:type="auto"/>
            <w:vMerge w:val="restart"/>
            <w:shd w:val="clear" w:color="auto" w:fill="auto"/>
            <w:hideMark/>
          </w:tcPr>
          <w:p w:rsidR="0079773B" w:rsidRPr="00E17144" w:rsidRDefault="0079773B" w:rsidP="007964A2">
            <w:pPr>
              <w:jc w:val="center"/>
              <w:rPr>
                <w:b/>
                <w:bCs/>
                <w:lang w:eastAsia="lt-LT"/>
              </w:rPr>
            </w:pPr>
            <w:r w:rsidRPr="00E17144">
              <w:rPr>
                <w:b/>
                <w:bCs/>
                <w:lang w:eastAsia="lt-LT"/>
              </w:rPr>
              <w:t>Bylą inicijuojantis dokumentas</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b/>
                <w:bCs/>
                <w:lang w:eastAsia="lt-LT"/>
              </w:rPr>
            </w:pPr>
          </w:p>
        </w:tc>
        <w:tc>
          <w:tcPr>
            <w:tcW w:w="0" w:type="auto"/>
            <w:vMerge/>
            <w:shd w:val="clear" w:color="auto" w:fill="auto"/>
            <w:vAlign w:val="center"/>
            <w:hideMark/>
          </w:tcPr>
          <w:p w:rsidR="0079773B" w:rsidRPr="00E17144" w:rsidRDefault="0079773B" w:rsidP="007964A2">
            <w:pPr>
              <w:rPr>
                <w:b/>
                <w:bCs/>
                <w:lang w:eastAsia="lt-LT"/>
              </w:rPr>
            </w:pPr>
          </w:p>
        </w:tc>
        <w:tc>
          <w:tcPr>
            <w:tcW w:w="0" w:type="auto"/>
            <w:shd w:val="clear" w:color="auto" w:fill="auto"/>
            <w:vAlign w:val="center"/>
            <w:hideMark/>
          </w:tcPr>
          <w:p w:rsidR="0079773B" w:rsidRPr="00E17144" w:rsidRDefault="0079773B" w:rsidP="007964A2">
            <w:pPr>
              <w:rPr>
                <w:b/>
                <w:bCs/>
                <w:lang w:eastAsia="lt-LT"/>
              </w:rPr>
            </w:pPr>
            <w:r w:rsidRPr="00E17144">
              <w:rPr>
                <w:b/>
                <w:bCs/>
                <w:lang w:eastAsia="lt-LT"/>
              </w:rPr>
              <w:t>Bylos tipo eilės unikalumas</w:t>
            </w:r>
          </w:p>
        </w:tc>
        <w:tc>
          <w:tcPr>
            <w:tcW w:w="0" w:type="auto"/>
            <w:gridSpan w:val="2"/>
            <w:shd w:val="clear" w:color="auto" w:fill="auto"/>
            <w:hideMark/>
          </w:tcPr>
          <w:p w:rsidR="0079773B" w:rsidRPr="00E17144" w:rsidRDefault="0079773B" w:rsidP="007964A2">
            <w:pPr>
              <w:rPr>
                <w:b/>
                <w:bCs/>
                <w:lang w:eastAsia="lt-LT"/>
              </w:rPr>
            </w:pPr>
            <w:r w:rsidRPr="00E17144">
              <w:rPr>
                <w:b/>
                <w:bCs/>
                <w:lang w:eastAsia="lt-LT"/>
              </w:rPr>
              <w:t>Žymėjimas</w:t>
            </w:r>
          </w:p>
        </w:tc>
        <w:tc>
          <w:tcPr>
            <w:tcW w:w="0" w:type="auto"/>
            <w:vMerge/>
            <w:shd w:val="clear" w:color="auto" w:fill="auto"/>
            <w:vAlign w:val="center"/>
            <w:hideMark/>
          </w:tcPr>
          <w:p w:rsidR="0079773B" w:rsidRPr="00E17144" w:rsidRDefault="0079773B" w:rsidP="007964A2">
            <w:pPr>
              <w:rPr>
                <w:b/>
                <w:bCs/>
                <w:lang w:eastAsia="lt-LT"/>
              </w:rPr>
            </w:pPr>
          </w:p>
        </w:tc>
        <w:tc>
          <w:tcPr>
            <w:tcW w:w="0" w:type="auto"/>
            <w:vMerge/>
            <w:shd w:val="clear" w:color="auto" w:fill="auto"/>
            <w:vAlign w:val="center"/>
            <w:hideMark/>
          </w:tcPr>
          <w:p w:rsidR="0079773B" w:rsidRPr="00E17144" w:rsidRDefault="0079773B" w:rsidP="007964A2">
            <w:pPr>
              <w:rPr>
                <w:b/>
                <w:bCs/>
                <w:lang w:eastAsia="lt-LT"/>
              </w:rPr>
            </w:pPr>
          </w:p>
        </w:tc>
        <w:tc>
          <w:tcPr>
            <w:tcW w:w="0" w:type="auto"/>
            <w:vMerge/>
            <w:shd w:val="clear" w:color="auto" w:fill="auto"/>
            <w:vAlign w:val="center"/>
            <w:hideMark/>
          </w:tcPr>
          <w:p w:rsidR="0079773B" w:rsidRPr="00E17144" w:rsidRDefault="0079773B" w:rsidP="007964A2">
            <w:pPr>
              <w:rPr>
                <w:b/>
                <w:bCs/>
                <w:lang w:eastAsia="lt-LT"/>
              </w:rPr>
            </w:pPr>
          </w:p>
        </w:tc>
      </w:tr>
      <w:tr w:rsidR="00E17144" w:rsidRPr="00E17144" w:rsidTr="00DC7E83">
        <w:trPr>
          <w:trHeight w:val="630"/>
        </w:trPr>
        <w:tc>
          <w:tcPr>
            <w:tcW w:w="0" w:type="auto"/>
            <w:vMerge w:val="restart"/>
            <w:shd w:val="clear" w:color="auto" w:fill="auto"/>
            <w:hideMark/>
          </w:tcPr>
          <w:p w:rsidR="0079773B" w:rsidRPr="00E17144" w:rsidRDefault="0079773B" w:rsidP="007964A2">
            <w:pPr>
              <w:jc w:val="center"/>
              <w:rPr>
                <w:lang w:eastAsia="lt-LT"/>
              </w:rPr>
            </w:pPr>
            <w:r w:rsidRPr="00E17144">
              <w:rPr>
                <w:lang w:eastAsia="lt-LT"/>
              </w:rPr>
              <w:t>Administracinė byla</w:t>
            </w:r>
          </w:p>
        </w:tc>
        <w:tc>
          <w:tcPr>
            <w:tcW w:w="0" w:type="auto"/>
            <w:shd w:val="clear" w:color="auto" w:fill="auto"/>
            <w:hideMark/>
          </w:tcPr>
          <w:p w:rsidR="0079773B" w:rsidRPr="00E17144" w:rsidRDefault="0079773B" w:rsidP="007964A2">
            <w:pPr>
              <w:rPr>
                <w:lang w:eastAsia="lt-LT"/>
              </w:rPr>
            </w:pPr>
            <w:r w:rsidRPr="00E17144">
              <w:rPr>
                <w:lang w:eastAsia="lt-LT"/>
              </w:rPr>
              <w:t>pirmosios instancijos teisme</w:t>
            </w: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hideMark/>
          </w:tcPr>
          <w:p w:rsidR="0079773B" w:rsidRPr="00E17144" w:rsidRDefault="0079773B" w:rsidP="007964A2">
            <w:pPr>
              <w:rPr>
                <w:lang w:eastAsia="lt-LT"/>
              </w:rPr>
            </w:pPr>
            <w:r w:rsidRPr="00E17144">
              <w:rPr>
                <w:lang w:eastAsia="lt-LT"/>
              </w:rPr>
              <w:t>I</w:t>
            </w:r>
          </w:p>
        </w:tc>
        <w:tc>
          <w:tcPr>
            <w:tcW w:w="0" w:type="auto"/>
            <w:shd w:val="clear" w:color="auto" w:fill="auto"/>
            <w:hideMark/>
          </w:tcPr>
          <w:p w:rsidR="0079773B" w:rsidRPr="00E17144" w:rsidRDefault="0079773B" w:rsidP="007964A2">
            <w:pPr>
              <w:rPr>
                <w:lang w:eastAsia="lt-LT"/>
              </w:rPr>
            </w:pPr>
            <w:r w:rsidRPr="00E17144">
              <w:rPr>
                <w:lang w:eastAsia="lt-LT"/>
              </w:rPr>
              <w:t>byla dėl administracinių ginčų</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administracinė byla (I-a instancija)</w:t>
            </w:r>
          </w:p>
        </w:tc>
        <w:tc>
          <w:tcPr>
            <w:tcW w:w="0" w:type="auto"/>
            <w:shd w:val="clear" w:color="auto" w:fill="auto"/>
            <w:hideMark/>
          </w:tcPr>
          <w:p w:rsidR="0079773B" w:rsidRPr="00E17144" w:rsidRDefault="0079773B" w:rsidP="007964A2">
            <w:pPr>
              <w:rPr>
                <w:lang w:eastAsia="lt-LT"/>
              </w:rPr>
            </w:pPr>
            <w:r w:rsidRPr="00E17144">
              <w:rPr>
                <w:lang w:eastAsia="lt-LT"/>
              </w:rPr>
              <w:t>pareiškimas/prašymas/skundas</w:t>
            </w:r>
          </w:p>
        </w:tc>
      </w:tr>
      <w:tr w:rsidR="00E17144" w:rsidRPr="00E17144" w:rsidTr="00DC7E83">
        <w:trPr>
          <w:trHeight w:val="330"/>
        </w:trPr>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rFonts w:eastAsia="Calibri"/>
                <w:lang w:eastAsia="lt-LT"/>
              </w:rPr>
              <w:t>vienintele instancija nagrinėjama Lietuvos vyriausiajame administraciniame teisme</w:t>
            </w: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vAlign w:val="center"/>
            <w:hideMark/>
          </w:tcPr>
          <w:p w:rsidR="0079773B" w:rsidRPr="00E17144" w:rsidRDefault="0079773B" w:rsidP="007964A2">
            <w:pPr>
              <w:rPr>
                <w:lang w:eastAsia="lt-LT"/>
              </w:rPr>
            </w:pPr>
            <w:r w:rsidRPr="00E17144">
              <w:rPr>
                <w:lang w:eastAsia="lt-LT"/>
              </w:rPr>
              <w:t>I</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dėl norminių teisės aktų teisėtumo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norminių aktų teisėtumo</w:t>
            </w:r>
          </w:p>
        </w:tc>
        <w:tc>
          <w:tcPr>
            <w:tcW w:w="0" w:type="auto"/>
            <w:shd w:val="clear" w:color="auto" w:fill="auto"/>
            <w:hideMark/>
          </w:tcPr>
          <w:p w:rsidR="0079773B" w:rsidRPr="00E17144" w:rsidRDefault="0079773B" w:rsidP="007964A2">
            <w:pPr>
              <w:rPr>
                <w:lang w:eastAsia="lt-LT"/>
              </w:rPr>
            </w:pPr>
            <w:r w:rsidRPr="00E17144">
              <w:rPr>
                <w:lang w:eastAsia="lt-LT"/>
              </w:rPr>
              <w:t>prašymas/pareiškimas ištirti norminio akto teisėtumą</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P</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dėl proceso atnaujinimo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proceso atnaujinimo</w:t>
            </w:r>
          </w:p>
        </w:tc>
        <w:tc>
          <w:tcPr>
            <w:tcW w:w="0" w:type="auto"/>
            <w:shd w:val="clear" w:color="auto" w:fill="auto"/>
            <w:hideMark/>
          </w:tcPr>
          <w:p w:rsidR="0079773B" w:rsidRPr="00E17144" w:rsidRDefault="0079773B" w:rsidP="007964A2">
            <w:pPr>
              <w:rPr>
                <w:lang w:eastAsia="lt-LT"/>
              </w:rPr>
            </w:pPr>
            <w:r w:rsidRPr="00E17144">
              <w:rPr>
                <w:lang w:eastAsia="lt-LT"/>
              </w:rPr>
              <w:t> prašymas dėl proceso atnaujinimo</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R</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dėl Vyriausiosios rinkimų komisijos sprendimų ir veiksmų</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rinkimų komisijos sprendimo ar neveikimo</w:t>
            </w:r>
          </w:p>
        </w:tc>
        <w:tc>
          <w:tcPr>
            <w:tcW w:w="0" w:type="auto"/>
            <w:shd w:val="clear" w:color="auto" w:fill="auto"/>
            <w:hideMark/>
          </w:tcPr>
          <w:p w:rsidR="0079773B" w:rsidRPr="00E17144" w:rsidRDefault="0079773B" w:rsidP="007964A2">
            <w:pPr>
              <w:rPr>
                <w:lang w:eastAsia="lt-LT"/>
              </w:rPr>
            </w:pPr>
            <w:r w:rsidRPr="00E17144">
              <w:rPr>
                <w:lang w:eastAsia="lt-LT"/>
              </w:rPr>
              <w:t> pareiškimas/prašymas/skundas</w:t>
            </w:r>
          </w:p>
        </w:tc>
      </w:tr>
      <w:tr w:rsidR="00E17144" w:rsidRPr="00E17144" w:rsidTr="00DC7E83">
        <w:trPr>
          <w:trHeight w:val="94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vAlign w:val="center"/>
            <w:hideMark/>
          </w:tcPr>
          <w:p w:rsidR="0079773B" w:rsidRPr="00E17144" w:rsidRDefault="0079773B" w:rsidP="007964A2">
            <w:pPr>
              <w:rPr>
                <w:lang w:eastAsia="lt-LT"/>
              </w:rPr>
            </w:pPr>
            <w:r w:rsidRPr="00E17144">
              <w:rPr>
                <w:lang w:eastAsia="lt-LT"/>
              </w:rPr>
              <w:t>T</w:t>
            </w:r>
          </w:p>
        </w:tc>
        <w:tc>
          <w:tcPr>
            <w:tcW w:w="0" w:type="auto"/>
            <w:shd w:val="clear" w:color="auto" w:fill="auto"/>
            <w:vAlign w:val="center"/>
            <w:hideMark/>
          </w:tcPr>
          <w:p w:rsidR="0079773B" w:rsidRPr="00E17144" w:rsidRDefault="0079773B" w:rsidP="007964A2">
            <w:pPr>
              <w:rPr>
                <w:lang w:eastAsia="lt-LT"/>
              </w:rPr>
            </w:pPr>
            <w:r w:rsidRPr="00E17144">
              <w:rPr>
                <w:lang w:eastAsia="lt-LT"/>
              </w:rPr>
              <w:t>byla dėl administracinės bylos perdavimo nagrinėti kitam apygardos administraciniam teismui</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bylų teismingumo</w:t>
            </w:r>
          </w:p>
        </w:tc>
        <w:tc>
          <w:tcPr>
            <w:tcW w:w="0" w:type="auto"/>
            <w:shd w:val="clear" w:color="auto" w:fill="auto"/>
            <w:hideMark/>
          </w:tcPr>
          <w:p w:rsidR="0079773B" w:rsidRPr="00E17144" w:rsidRDefault="0079773B" w:rsidP="007964A2">
            <w:pPr>
              <w:rPr>
                <w:lang w:eastAsia="lt-LT"/>
              </w:rPr>
            </w:pPr>
            <w:r w:rsidRPr="00E17144">
              <w:rPr>
                <w:lang w:eastAsia="lt-LT"/>
              </w:rPr>
              <w:t>apygardos administracinio teismo pirmininko teikimas/prašymas dėl administracinės bylos perdavimo nagrinėti kitam apygardos administraciniam teismui</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rFonts w:eastAsia="Calibri"/>
                <w:lang w:eastAsia="lt-LT"/>
              </w:rPr>
              <w:t>apeliacinės instancijos teisme</w:t>
            </w: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A</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pagal apeliacinį skundą administracinėje ginčo teisenos byloje</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sprendimų (pagal apeliacinius skundus)</w:t>
            </w:r>
          </w:p>
        </w:tc>
        <w:tc>
          <w:tcPr>
            <w:tcW w:w="0" w:type="auto"/>
            <w:shd w:val="clear" w:color="auto" w:fill="auto"/>
            <w:hideMark/>
          </w:tcPr>
          <w:p w:rsidR="0079773B" w:rsidRPr="00E17144" w:rsidRDefault="0079773B" w:rsidP="007964A2">
            <w:pPr>
              <w:rPr>
                <w:lang w:eastAsia="lt-LT"/>
              </w:rPr>
            </w:pPr>
            <w:r w:rsidRPr="00E17144">
              <w:rPr>
                <w:lang w:eastAsia="lt-LT"/>
              </w:rPr>
              <w:t> apeliacinis skundas</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AS</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pagal atskirąjį skundą administracinėje ginčo teisenos byloje</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nutarčių (pagal atskiruosius skundus)</w:t>
            </w:r>
          </w:p>
        </w:tc>
        <w:tc>
          <w:tcPr>
            <w:tcW w:w="0" w:type="auto"/>
            <w:shd w:val="clear" w:color="auto" w:fill="auto"/>
            <w:hideMark/>
          </w:tcPr>
          <w:p w:rsidR="0079773B" w:rsidRPr="00E17144" w:rsidRDefault="0079773B" w:rsidP="007964A2">
            <w:pPr>
              <w:rPr>
                <w:lang w:eastAsia="lt-LT"/>
              </w:rPr>
            </w:pPr>
            <w:r w:rsidRPr="00E17144">
              <w:rPr>
                <w:lang w:eastAsia="lt-LT"/>
              </w:rPr>
              <w:t> atskirasis skundas</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S</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dėl skundo priėmimo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 dėl sprendimų (pagal apeliacinius skundus)</w:t>
            </w:r>
          </w:p>
        </w:tc>
        <w:tc>
          <w:tcPr>
            <w:tcW w:w="0" w:type="auto"/>
            <w:shd w:val="clear" w:color="auto" w:fill="auto"/>
            <w:hideMark/>
          </w:tcPr>
          <w:p w:rsidR="0079773B" w:rsidRPr="00E17144" w:rsidRDefault="0079773B" w:rsidP="007964A2">
            <w:pPr>
              <w:rPr>
                <w:lang w:eastAsia="lt-LT"/>
              </w:rPr>
            </w:pPr>
            <w:r w:rsidRPr="00E17144">
              <w:rPr>
                <w:lang w:eastAsia="lt-LT"/>
              </w:rPr>
              <w:t> apeliacinis skundas</w:t>
            </w:r>
          </w:p>
        </w:tc>
      </w:tr>
      <w:tr w:rsidR="00E17144" w:rsidRPr="00E17144" w:rsidTr="00DC7E83">
        <w:trPr>
          <w:trHeight w:val="94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TA</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pagal prašymą atnaujinti terminą apeliaciniam ar atskirajam skundui paduoti</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 dėl nutarčių (pagal atskiruosius skundus);</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sprendimų (pagal apeliacinius skundus)</w:t>
            </w:r>
          </w:p>
        </w:tc>
        <w:tc>
          <w:tcPr>
            <w:tcW w:w="0" w:type="auto"/>
            <w:shd w:val="clear" w:color="auto" w:fill="auto"/>
          </w:tcPr>
          <w:p w:rsidR="0079773B" w:rsidRPr="00E17144" w:rsidRDefault="0079773B" w:rsidP="007964A2">
            <w:pPr>
              <w:rPr>
                <w:lang w:eastAsia="lt-LT"/>
              </w:rPr>
            </w:pPr>
            <w:r w:rsidRPr="00E17144">
              <w:rPr>
                <w:lang w:eastAsia="lt-LT"/>
              </w:rPr>
              <w:t>prašymas atnaujinti terminą apeliaciniam ar atskirajam skundui paduoti</w:t>
            </w:r>
          </w:p>
        </w:tc>
      </w:tr>
      <w:tr w:rsidR="002A6CB8" w:rsidRPr="00E17144" w:rsidTr="002A6CB8">
        <w:trPr>
          <w:trHeight w:val="630"/>
        </w:trPr>
        <w:tc>
          <w:tcPr>
            <w:tcW w:w="0" w:type="auto"/>
            <w:vMerge w:val="restart"/>
            <w:shd w:val="clear" w:color="auto" w:fill="auto"/>
            <w:hideMark/>
          </w:tcPr>
          <w:p w:rsidR="002A6CB8" w:rsidRDefault="002A6CB8" w:rsidP="002A6CB8">
            <w:r w:rsidRPr="002A6CB8">
              <w:t>Administracinio teisės pažeidimo ar administracinio nusižengimo byla</w:t>
            </w:r>
          </w:p>
          <w:p w:rsidR="002A6CB8" w:rsidRDefault="002A6CB8" w:rsidP="002A6CB8"/>
          <w:p w:rsidR="002A6CB8" w:rsidRPr="002A6CB8" w:rsidRDefault="002A6CB8" w:rsidP="002C1352">
            <w:pPr>
              <w:tabs>
                <w:tab w:val="left" w:pos="993"/>
                <w:tab w:val="left" w:pos="1134"/>
                <w:tab w:val="left" w:pos="1418"/>
              </w:tabs>
            </w:pPr>
          </w:p>
        </w:tc>
        <w:tc>
          <w:tcPr>
            <w:tcW w:w="0" w:type="auto"/>
            <w:vMerge w:val="restart"/>
            <w:shd w:val="clear" w:color="auto" w:fill="auto"/>
            <w:hideMark/>
          </w:tcPr>
          <w:p w:rsidR="002A6CB8" w:rsidRPr="002A6CB8" w:rsidRDefault="002A6CB8" w:rsidP="00A9769D">
            <w:r w:rsidRPr="002A6CB8">
              <w:t>pirmosios instancijos teisme</w:t>
            </w:r>
          </w:p>
        </w:tc>
        <w:tc>
          <w:tcPr>
            <w:tcW w:w="0" w:type="auto"/>
            <w:vMerge w:val="restart"/>
            <w:shd w:val="clear" w:color="auto" w:fill="auto"/>
            <w:vAlign w:val="center"/>
            <w:hideMark/>
          </w:tcPr>
          <w:p w:rsidR="002A6CB8" w:rsidRPr="002A6CB8" w:rsidRDefault="002A6CB8" w:rsidP="00A9769D">
            <w:r w:rsidRPr="002A6CB8">
              <w:t>bendra eilė</w:t>
            </w:r>
          </w:p>
        </w:tc>
        <w:tc>
          <w:tcPr>
            <w:tcW w:w="0" w:type="auto"/>
            <w:vMerge w:val="restart"/>
            <w:shd w:val="clear" w:color="auto" w:fill="auto"/>
            <w:hideMark/>
          </w:tcPr>
          <w:p w:rsidR="002A6CB8" w:rsidRPr="002A6CB8" w:rsidRDefault="002A6CB8" w:rsidP="00A9769D">
            <w:proofErr w:type="spellStart"/>
            <w:r w:rsidRPr="002A6CB8">
              <w:t>A[kategorija</w:t>
            </w:r>
            <w:proofErr w:type="spellEnd"/>
            <w:r w:rsidRPr="002A6CB8">
              <w:t>]*</w:t>
            </w:r>
          </w:p>
        </w:tc>
        <w:tc>
          <w:tcPr>
            <w:tcW w:w="0" w:type="auto"/>
            <w:vMerge w:val="restart"/>
            <w:shd w:val="clear" w:color="auto" w:fill="auto"/>
            <w:hideMark/>
          </w:tcPr>
          <w:p w:rsidR="002A6CB8" w:rsidRPr="002A6CB8" w:rsidRDefault="002A6CB8" w:rsidP="00A9769D">
            <w:r w:rsidRPr="002A6CB8">
              <w:t>apylinkės teisme nagrinėjama administracinio teisės pažeidimo ar administracinio nusižengimo byla</w:t>
            </w:r>
          </w:p>
        </w:tc>
        <w:tc>
          <w:tcPr>
            <w:tcW w:w="0" w:type="auto"/>
            <w:shd w:val="clear" w:color="auto" w:fill="auto"/>
            <w:hideMark/>
          </w:tcPr>
          <w:p w:rsidR="002A6CB8" w:rsidRPr="002A6CB8" w:rsidRDefault="002A6CB8" w:rsidP="00A9769D"/>
        </w:tc>
        <w:tc>
          <w:tcPr>
            <w:tcW w:w="0" w:type="auto"/>
            <w:shd w:val="clear" w:color="auto" w:fill="auto"/>
            <w:hideMark/>
          </w:tcPr>
          <w:p w:rsidR="002A6CB8" w:rsidRPr="002A6CB8" w:rsidRDefault="002A6CB8" w:rsidP="00A9769D">
            <w:r w:rsidRPr="002A6CB8">
              <w:t>ATP/AN byla</w:t>
            </w:r>
          </w:p>
        </w:tc>
        <w:tc>
          <w:tcPr>
            <w:tcW w:w="0" w:type="auto"/>
            <w:shd w:val="clear" w:color="auto" w:fill="auto"/>
          </w:tcPr>
          <w:p w:rsidR="002A6CB8" w:rsidRPr="002A6CB8" w:rsidRDefault="002A6CB8" w:rsidP="00A9769D">
            <w:r w:rsidRPr="002A6CB8">
              <w:t>Administracinio teisės pažeidimo ar administracinio nusižengimo protokolas, surašytas dėl pilnamečio padaryto administracinio teisės pažeidimo</w:t>
            </w:r>
          </w:p>
        </w:tc>
      </w:tr>
      <w:tr w:rsidR="002A6CB8" w:rsidRPr="00E17144" w:rsidTr="00DC7E83">
        <w:trPr>
          <w:trHeight w:val="630"/>
        </w:trPr>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shd w:val="clear" w:color="auto" w:fill="auto"/>
            <w:hideMark/>
          </w:tcPr>
          <w:p w:rsidR="002A6CB8" w:rsidRPr="002A6CB8" w:rsidRDefault="002A6CB8" w:rsidP="007964A2">
            <w:pPr>
              <w:rPr>
                <w:lang w:eastAsia="lt-LT"/>
              </w:rPr>
            </w:pPr>
            <w:r w:rsidRPr="002A6CB8">
              <w:t>A2.13, A20 indeksais žymimos bylos</w:t>
            </w:r>
          </w:p>
        </w:tc>
        <w:tc>
          <w:tcPr>
            <w:tcW w:w="0" w:type="auto"/>
            <w:shd w:val="clear" w:color="auto" w:fill="auto"/>
            <w:hideMark/>
          </w:tcPr>
          <w:p w:rsidR="002A6CB8" w:rsidRPr="002A6CB8" w:rsidRDefault="002A6CB8" w:rsidP="007964A2">
            <w:pPr>
              <w:rPr>
                <w:lang w:eastAsia="lt-LT"/>
              </w:rPr>
            </w:pPr>
            <w:r w:rsidRPr="002A6CB8">
              <w:t>vykdymo procese</w:t>
            </w:r>
          </w:p>
        </w:tc>
        <w:tc>
          <w:tcPr>
            <w:tcW w:w="0" w:type="auto"/>
            <w:shd w:val="clear" w:color="auto" w:fill="auto"/>
          </w:tcPr>
          <w:p w:rsidR="002A6CB8" w:rsidRPr="002A6CB8" w:rsidRDefault="002A6CB8" w:rsidP="007964A2">
            <w:pPr>
              <w:rPr>
                <w:lang w:eastAsia="lt-LT"/>
              </w:rPr>
            </w:pPr>
            <w:r w:rsidRPr="002A6CB8">
              <w:t>Teikimas/prašymas dėl klausimų, susijusių su teismo paskirtų administracinių nuobaudų vykdymu</w:t>
            </w:r>
          </w:p>
        </w:tc>
      </w:tr>
      <w:tr w:rsidR="002A6CB8" w:rsidRPr="00E17144" w:rsidTr="00DC7E83">
        <w:trPr>
          <w:trHeight w:val="780"/>
        </w:trPr>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val="restart"/>
            <w:shd w:val="clear" w:color="auto" w:fill="auto"/>
            <w:hideMark/>
          </w:tcPr>
          <w:p w:rsidR="002A6CB8" w:rsidRPr="002A6CB8" w:rsidRDefault="002A6CB8" w:rsidP="007964A2">
            <w:pPr>
              <w:rPr>
                <w:lang w:eastAsia="lt-LT"/>
              </w:rPr>
            </w:pPr>
            <w:proofErr w:type="spellStart"/>
            <w:r w:rsidRPr="002A6CB8">
              <w:t>AN[kategorija</w:t>
            </w:r>
            <w:proofErr w:type="spellEnd"/>
            <w:r w:rsidRPr="002A6CB8">
              <w:t>]*</w:t>
            </w:r>
          </w:p>
        </w:tc>
        <w:tc>
          <w:tcPr>
            <w:tcW w:w="0" w:type="auto"/>
            <w:vMerge w:val="restart"/>
            <w:shd w:val="clear" w:color="auto" w:fill="auto"/>
            <w:hideMark/>
          </w:tcPr>
          <w:p w:rsidR="002A6CB8" w:rsidRPr="002A6CB8" w:rsidRDefault="002A6CB8" w:rsidP="007964A2">
            <w:pPr>
              <w:rPr>
                <w:lang w:eastAsia="lt-LT"/>
              </w:rPr>
            </w:pPr>
            <w:r w:rsidRPr="002A6CB8">
              <w:t>apylinkės teisme nagrinėjama byla dėl nepilnamečio padaryto administracinio teisės pažeidimo</w:t>
            </w:r>
            <w:r w:rsidRPr="002A6CB8">
              <w:rPr>
                <w:strike/>
              </w:rPr>
              <w:t xml:space="preserve"> </w:t>
            </w:r>
            <w:r w:rsidRPr="002A6CB8">
              <w:t>ar administracinio nusižengimo</w:t>
            </w:r>
          </w:p>
        </w:tc>
        <w:tc>
          <w:tcPr>
            <w:tcW w:w="0" w:type="auto"/>
            <w:shd w:val="clear" w:color="auto" w:fill="auto"/>
            <w:hideMark/>
          </w:tcPr>
          <w:p w:rsidR="002A6CB8" w:rsidRPr="002A6CB8" w:rsidRDefault="002A6CB8" w:rsidP="007964A2">
            <w:pPr>
              <w:rPr>
                <w:lang w:eastAsia="lt-LT"/>
              </w:rPr>
            </w:pPr>
          </w:p>
        </w:tc>
        <w:tc>
          <w:tcPr>
            <w:tcW w:w="0" w:type="auto"/>
            <w:shd w:val="clear" w:color="auto" w:fill="auto"/>
            <w:hideMark/>
          </w:tcPr>
          <w:p w:rsidR="002A6CB8" w:rsidRPr="002A6CB8" w:rsidRDefault="002A6CB8" w:rsidP="007964A2">
            <w:pPr>
              <w:rPr>
                <w:lang w:eastAsia="lt-LT"/>
              </w:rPr>
            </w:pPr>
            <w:r w:rsidRPr="002A6CB8">
              <w:t>ATP/AN byla</w:t>
            </w:r>
          </w:p>
        </w:tc>
        <w:tc>
          <w:tcPr>
            <w:tcW w:w="0" w:type="auto"/>
            <w:shd w:val="clear" w:color="auto" w:fill="auto"/>
          </w:tcPr>
          <w:p w:rsidR="002A6CB8" w:rsidRPr="002A6CB8" w:rsidRDefault="002A6CB8" w:rsidP="007964A2">
            <w:pPr>
              <w:rPr>
                <w:lang w:eastAsia="lt-LT"/>
              </w:rPr>
            </w:pPr>
            <w:r w:rsidRPr="002A6CB8">
              <w:t xml:space="preserve">Administracinio teisės pažeidimo ar administracinio nusižengimo protokolas, surašytas dėl nepilnamečio padaryto administracinio teisės pažeidimo ar </w:t>
            </w:r>
            <w:r w:rsidRPr="002A6CB8">
              <w:lastRenderedPageBreak/>
              <w:t>administracinio nusižengimo</w:t>
            </w:r>
          </w:p>
        </w:tc>
      </w:tr>
      <w:tr w:rsidR="002A6CB8" w:rsidRPr="00E17144" w:rsidTr="00DC7E83">
        <w:trPr>
          <w:trHeight w:val="315"/>
        </w:trPr>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shd w:val="clear" w:color="auto" w:fill="auto"/>
            <w:hideMark/>
          </w:tcPr>
          <w:p w:rsidR="002A6CB8" w:rsidRPr="002A6CB8" w:rsidRDefault="002A6CB8" w:rsidP="007964A2">
            <w:pPr>
              <w:rPr>
                <w:lang w:eastAsia="lt-LT"/>
              </w:rPr>
            </w:pPr>
            <w:r w:rsidRPr="002A6CB8">
              <w:t>AN2.13, AN20</w:t>
            </w:r>
            <w:r w:rsidRPr="002A6CB8">
              <w:rPr>
                <w:strike/>
              </w:rPr>
              <w:t xml:space="preserve"> </w:t>
            </w:r>
            <w:r w:rsidRPr="002A6CB8">
              <w:t>indeksais žymimos bylos</w:t>
            </w:r>
          </w:p>
        </w:tc>
        <w:tc>
          <w:tcPr>
            <w:tcW w:w="0" w:type="auto"/>
            <w:shd w:val="clear" w:color="auto" w:fill="auto"/>
            <w:hideMark/>
          </w:tcPr>
          <w:p w:rsidR="002A6CB8" w:rsidRPr="002A6CB8" w:rsidRDefault="002A6CB8" w:rsidP="007964A2">
            <w:pPr>
              <w:rPr>
                <w:lang w:eastAsia="lt-LT"/>
              </w:rPr>
            </w:pPr>
            <w:r w:rsidRPr="002A6CB8">
              <w:t>vykdymo procese</w:t>
            </w:r>
          </w:p>
        </w:tc>
        <w:tc>
          <w:tcPr>
            <w:tcW w:w="0" w:type="auto"/>
            <w:shd w:val="clear" w:color="auto" w:fill="auto"/>
          </w:tcPr>
          <w:p w:rsidR="002A6CB8" w:rsidRPr="002A6CB8" w:rsidRDefault="002A6CB8" w:rsidP="007964A2">
            <w:pPr>
              <w:rPr>
                <w:lang w:eastAsia="lt-LT"/>
              </w:rPr>
            </w:pPr>
            <w:r w:rsidRPr="002A6CB8">
              <w:t>Teikimas/prašymas dėl klausimų, susijusių su teismo nepilnamečiui paskirtų administracinių nuobaudų vykdymu</w:t>
            </w:r>
          </w:p>
        </w:tc>
      </w:tr>
      <w:tr w:rsidR="002A6CB8" w:rsidRPr="00E17144" w:rsidTr="00DC7E83">
        <w:trPr>
          <w:trHeight w:val="315"/>
        </w:trPr>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shd w:val="clear" w:color="auto" w:fill="auto"/>
            <w:vAlign w:val="center"/>
            <w:hideMark/>
          </w:tcPr>
          <w:p w:rsidR="002A6CB8" w:rsidRPr="002A6CB8" w:rsidRDefault="002A6CB8" w:rsidP="007964A2">
            <w:pPr>
              <w:rPr>
                <w:lang w:eastAsia="lt-LT"/>
              </w:rPr>
            </w:pPr>
            <w:r w:rsidRPr="002A6CB8">
              <w:t>atskira eilė</w:t>
            </w:r>
          </w:p>
        </w:tc>
        <w:tc>
          <w:tcPr>
            <w:tcW w:w="0" w:type="auto"/>
            <w:shd w:val="clear" w:color="auto" w:fill="auto"/>
            <w:hideMark/>
          </w:tcPr>
          <w:p w:rsidR="002A6CB8" w:rsidRPr="002A6CB8" w:rsidRDefault="002A6CB8" w:rsidP="007964A2">
            <w:pPr>
              <w:rPr>
                <w:lang w:eastAsia="lt-LT"/>
              </w:rPr>
            </w:pPr>
            <w:r w:rsidRPr="002A6CB8">
              <w:t>R</w:t>
            </w:r>
          </w:p>
        </w:tc>
        <w:tc>
          <w:tcPr>
            <w:tcW w:w="0" w:type="auto"/>
            <w:shd w:val="clear" w:color="auto" w:fill="auto"/>
            <w:hideMark/>
          </w:tcPr>
          <w:p w:rsidR="002A6CB8" w:rsidRPr="002A6CB8" w:rsidRDefault="002A6CB8" w:rsidP="007964A2">
            <w:pPr>
              <w:rPr>
                <w:lang w:eastAsia="lt-LT"/>
              </w:rPr>
            </w:pPr>
            <w:r w:rsidRPr="002A6CB8">
              <w:t>byla dėl prašymo sankcionuoti nutarimą</w:t>
            </w:r>
          </w:p>
        </w:tc>
        <w:tc>
          <w:tcPr>
            <w:tcW w:w="0" w:type="auto"/>
            <w:shd w:val="clear" w:color="auto" w:fill="auto"/>
            <w:hideMark/>
          </w:tcPr>
          <w:p w:rsidR="002A6CB8" w:rsidRPr="002A6CB8" w:rsidRDefault="002A6CB8" w:rsidP="007964A2">
            <w:pPr>
              <w:rPr>
                <w:lang w:eastAsia="lt-LT"/>
              </w:rPr>
            </w:pPr>
          </w:p>
        </w:tc>
        <w:tc>
          <w:tcPr>
            <w:tcW w:w="0" w:type="auto"/>
            <w:shd w:val="clear" w:color="auto" w:fill="auto"/>
            <w:hideMark/>
          </w:tcPr>
          <w:p w:rsidR="002A6CB8" w:rsidRPr="002A6CB8" w:rsidRDefault="002A6CB8" w:rsidP="007964A2">
            <w:pPr>
              <w:rPr>
                <w:lang w:eastAsia="lt-LT"/>
              </w:rPr>
            </w:pPr>
            <w:r w:rsidRPr="002A6CB8">
              <w:t>ATP/AN byla</w:t>
            </w:r>
          </w:p>
        </w:tc>
        <w:tc>
          <w:tcPr>
            <w:tcW w:w="0" w:type="auto"/>
            <w:shd w:val="clear" w:color="auto" w:fill="auto"/>
          </w:tcPr>
          <w:p w:rsidR="002A6CB8" w:rsidRPr="002A6CB8" w:rsidRDefault="002A6CB8" w:rsidP="002A6CB8">
            <w:pPr>
              <w:rPr>
                <w:lang w:eastAsia="lt-LT"/>
              </w:rPr>
            </w:pPr>
            <w:r w:rsidRPr="002A6CB8">
              <w:t>pareiškimas/prašymas dėl nutarimo sankcionavimo (pagal ATPK 30-1 str. ar ANK 34 str.)</w:t>
            </w:r>
          </w:p>
        </w:tc>
      </w:tr>
      <w:tr w:rsidR="002A6CB8" w:rsidRPr="00E17144" w:rsidTr="00DC7E83">
        <w:trPr>
          <w:trHeight w:val="945"/>
        </w:trPr>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shd w:val="clear" w:color="auto" w:fill="auto"/>
            <w:vAlign w:val="center"/>
            <w:hideMark/>
          </w:tcPr>
          <w:p w:rsidR="002A6CB8" w:rsidRPr="002A6CB8" w:rsidRDefault="002A6CB8" w:rsidP="007964A2">
            <w:pPr>
              <w:rPr>
                <w:lang w:eastAsia="lt-LT"/>
              </w:rPr>
            </w:pPr>
            <w:r w:rsidRPr="002A6CB8">
              <w:t>atskira eilė</w:t>
            </w:r>
          </w:p>
        </w:tc>
        <w:tc>
          <w:tcPr>
            <w:tcW w:w="0" w:type="auto"/>
            <w:shd w:val="clear" w:color="auto" w:fill="auto"/>
            <w:hideMark/>
          </w:tcPr>
          <w:p w:rsidR="002A6CB8" w:rsidRPr="002A6CB8" w:rsidRDefault="002A6CB8" w:rsidP="007964A2">
            <w:pPr>
              <w:rPr>
                <w:lang w:eastAsia="lt-LT"/>
              </w:rPr>
            </w:pPr>
            <w:r w:rsidRPr="002A6CB8">
              <w:t>II</w:t>
            </w:r>
          </w:p>
        </w:tc>
        <w:tc>
          <w:tcPr>
            <w:tcW w:w="0" w:type="auto"/>
            <w:shd w:val="clear" w:color="auto" w:fill="auto"/>
            <w:hideMark/>
          </w:tcPr>
          <w:p w:rsidR="002A6CB8" w:rsidRPr="002A6CB8" w:rsidRDefault="002A6CB8" w:rsidP="007964A2">
            <w:pPr>
              <w:rPr>
                <w:lang w:eastAsia="lt-LT"/>
              </w:rPr>
            </w:pPr>
            <w:r w:rsidRPr="002A6CB8">
              <w:t>byla pagal skundą dėl organo (pareigūno)/ institucijos nutarimo administracinio teisės pažeidimo</w:t>
            </w:r>
            <w:r w:rsidRPr="002A6CB8">
              <w:rPr>
                <w:strike/>
              </w:rPr>
              <w:t xml:space="preserve"> </w:t>
            </w:r>
            <w:r w:rsidRPr="002A6CB8">
              <w:t>ar administracinio</w:t>
            </w:r>
            <w:r w:rsidRPr="002A6CB8">
              <w:rPr>
                <w:strike/>
              </w:rPr>
              <w:t xml:space="preserve"> </w:t>
            </w:r>
            <w:r w:rsidRPr="002A6CB8">
              <w:t>nusižengimo byloje</w:t>
            </w:r>
          </w:p>
        </w:tc>
        <w:tc>
          <w:tcPr>
            <w:tcW w:w="0" w:type="auto"/>
            <w:shd w:val="clear" w:color="auto" w:fill="auto"/>
            <w:hideMark/>
          </w:tcPr>
          <w:p w:rsidR="002A6CB8" w:rsidRPr="002A6CB8" w:rsidRDefault="002A6CB8" w:rsidP="007964A2">
            <w:pPr>
              <w:rPr>
                <w:lang w:eastAsia="lt-LT"/>
              </w:rPr>
            </w:pPr>
          </w:p>
        </w:tc>
        <w:tc>
          <w:tcPr>
            <w:tcW w:w="0" w:type="auto"/>
            <w:shd w:val="clear" w:color="auto" w:fill="auto"/>
            <w:hideMark/>
          </w:tcPr>
          <w:p w:rsidR="002A6CB8" w:rsidRPr="002A6CB8" w:rsidRDefault="002A6CB8" w:rsidP="007964A2">
            <w:pPr>
              <w:rPr>
                <w:lang w:eastAsia="lt-LT"/>
              </w:rPr>
            </w:pPr>
            <w:r w:rsidRPr="002A6CB8">
              <w:t>skundas dėl ATP/AN</w:t>
            </w:r>
          </w:p>
        </w:tc>
        <w:tc>
          <w:tcPr>
            <w:tcW w:w="0" w:type="auto"/>
            <w:shd w:val="clear" w:color="auto" w:fill="auto"/>
          </w:tcPr>
          <w:p w:rsidR="002A6CB8" w:rsidRPr="002A6CB8" w:rsidRDefault="002A6CB8" w:rsidP="007964A2">
            <w:pPr>
              <w:rPr>
                <w:lang w:eastAsia="lt-LT"/>
              </w:rPr>
            </w:pPr>
            <w:r w:rsidRPr="002A6CB8">
              <w:t>Skundas dėl organo (pareigūno)/ institucijos nutarimo administracinio teisės pažeidimo ar administracinio nusižengimo byloje</w:t>
            </w:r>
          </w:p>
        </w:tc>
      </w:tr>
      <w:tr w:rsidR="002A6CB8" w:rsidRPr="00E17144" w:rsidTr="00DC7E83">
        <w:trPr>
          <w:trHeight w:val="1260"/>
        </w:trPr>
        <w:tc>
          <w:tcPr>
            <w:tcW w:w="0" w:type="auto"/>
            <w:vMerge/>
            <w:shd w:val="clear" w:color="auto" w:fill="auto"/>
            <w:vAlign w:val="center"/>
            <w:hideMark/>
          </w:tcPr>
          <w:p w:rsidR="002A6CB8" w:rsidRPr="002A6CB8" w:rsidRDefault="002A6CB8" w:rsidP="007964A2">
            <w:pPr>
              <w:rPr>
                <w:lang w:eastAsia="lt-LT"/>
              </w:rPr>
            </w:pPr>
          </w:p>
        </w:tc>
        <w:tc>
          <w:tcPr>
            <w:tcW w:w="0" w:type="auto"/>
            <w:vMerge w:val="restart"/>
            <w:shd w:val="clear" w:color="auto" w:fill="auto"/>
            <w:hideMark/>
          </w:tcPr>
          <w:p w:rsidR="002A6CB8" w:rsidRPr="002A6CB8" w:rsidRDefault="002A6CB8" w:rsidP="007964A2">
            <w:pPr>
              <w:rPr>
                <w:lang w:eastAsia="lt-LT"/>
              </w:rPr>
            </w:pPr>
            <w:r w:rsidRPr="002A6CB8">
              <w:t>apeliacinės instancijos teisme</w:t>
            </w:r>
          </w:p>
        </w:tc>
        <w:tc>
          <w:tcPr>
            <w:tcW w:w="0" w:type="auto"/>
            <w:vMerge w:val="restart"/>
            <w:shd w:val="clear" w:color="auto" w:fill="auto"/>
            <w:vAlign w:val="center"/>
            <w:hideMark/>
          </w:tcPr>
          <w:p w:rsidR="002A6CB8" w:rsidRPr="002A6CB8" w:rsidRDefault="002A6CB8" w:rsidP="007964A2">
            <w:pPr>
              <w:rPr>
                <w:lang w:eastAsia="lt-LT"/>
              </w:rPr>
            </w:pPr>
            <w:r w:rsidRPr="002A6CB8">
              <w:t>atskira eilė</w:t>
            </w:r>
          </w:p>
        </w:tc>
        <w:tc>
          <w:tcPr>
            <w:tcW w:w="0" w:type="auto"/>
            <w:vMerge w:val="restart"/>
            <w:shd w:val="clear" w:color="auto" w:fill="auto"/>
            <w:hideMark/>
          </w:tcPr>
          <w:p w:rsidR="002A6CB8" w:rsidRPr="002A6CB8" w:rsidRDefault="002A6CB8" w:rsidP="00A9769D">
            <w:r w:rsidRPr="002A6CB8">
              <w:t>ATP</w:t>
            </w:r>
          </w:p>
          <w:p w:rsidR="002A6CB8" w:rsidRPr="002A6CB8" w:rsidRDefault="002A6CB8" w:rsidP="00A9769D"/>
          <w:p w:rsidR="002A6CB8" w:rsidRPr="002A6CB8" w:rsidRDefault="002A6CB8" w:rsidP="00A9769D"/>
          <w:p w:rsidR="002A6CB8" w:rsidRPr="002A6CB8" w:rsidRDefault="002A6CB8" w:rsidP="00A9769D"/>
          <w:p w:rsidR="002A6CB8" w:rsidRPr="002A6CB8" w:rsidRDefault="002A6CB8" w:rsidP="00A9769D"/>
          <w:p w:rsidR="002A6CB8" w:rsidRPr="002A6CB8" w:rsidRDefault="002A6CB8" w:rsidP="007964A2">
            <w:pPr>
              <w:rPr>
                <w:lang w:eastAsia="lt-LT"/>
              </w:rPr>
            </w:pPr>
            <w:r w:rsidRPr="002A6CB8">
              <w:t>AN2</w:t>
            </w:r>
          </w:p>
        </w:tc>
        <w:tc>
          <w:tcPr>
            <w:tcW w:w="0" w:type="auto"/>
            <w:vMerge w:val="restart"/>
            <w:shd w:val="clear" w:color="auto" w:fill="auto"/>
            <w:hideMark/>
          </w:tcPr>
          <w:p w:rsidR="002A6CB8" w:rsidRPr="002A6CB8" w:rsidRDefault="002A6CB8" w:rsidP="007964A2">
            <w:pPr>
              <w:rPr>
                <w:lang w:eastAsia="lt-LT"/>
              </w:rPr>
            </w:pPr>
            <w:r w:rsidRPr="002A6CB8">
              <w:t>byla apygardos teisme pagal skundą dėl pirmosios instancijos teismo administracinio teisės pažeidimo ar administracinio nusižengimo byloje priimto nutarimo ar nutarties</w:t>
            </w:r>
          </w:p>
        </w:tc>
        <w:tc>
          <w:tcPr>
            <w:tcW w:w="0" w:type="auto"/>
            <w:vMerge w:val="restart"/>
            <w:shd w:val="clear" w:color="auto" w:fill="auto"/>
            <w:hideMark/>
          </w:tcPr>
          <w:p w:rsidR="002A6CB8" w:rsidRPr="002A6CB8" w:rsidRDefault="002A6CB8" w:rsidP="00A9769D">
            <w:r w:rsidRPr="002A6CB8">
              <w:t>ATP indeksas taikomas administracinių teisės pažeidimų byloms</w:t>
            </w:r>
          </w:p>
          <w:p w:rsidR="002A6CB8" w:rsidRPr="002A6CB8" w:rsidRDefault="002A6CB8" w:rsidP="00A9769D"/>
          <w:p w:rsidR="002A6CB8" w:rsidRPr="002A6CB8" w:rsidRDefault="002A6CB8" w:rsidP="007964A2">
            <w:pPr>
              <w:rPr>
                <w:lang w:eastAsia="lt-LT"/>
              </w:rPr>
            </w:pPr>
            <w:r w:rsidRPr="002A6CB8">
              <w:t>AN2 indeksas taikomas administracinių nusižengimų byloms</w:t>
            </w:r>
          </w:p>
        </w:tc>
        <w:tc>
          <w:tcPr>
            <w:tcW w:w="0" w:type="auto"/>
            <w:shd w:val="clear" w:color="auto" w:fill="auto"/>
            <w:hideMark/>
          </w:tcPr>
          <w:p w:rsidR="002A6CB8" w:rsidRPr="002A6CB8" w:rsidRDefault="002A6CB8" w:rsidP="007964A2">
            <w:pPr>
              <w:rPr>
                <w:lang w:eastAsia="lt-LT"/>
              </w:rPr>
            </w:pPr>
            <w:r w:rsidRPr="002A6CB8">
              <w:t>dėl nutarčių (pagal atskiruosius skundus)</w:t>
            </w:r>
          </w:p>
        </w:tc>
        <w:tc>
          <w:tcPr>
            <w:tcW w:w="0" w:type="auto"/>
            <w:shd w:val="clear" w:color="auto" w:fill="auto"/>
          </w:tcPr>
          <w:p w:rsidR="002A6CB8" w:rsidRPr="002A6CB8" w:rsidRDefault="002A6CB8" w:rsidP="007964A2">
            <w:pPr>
              <w:rPr>
                <w:lang w:eastAsia="lt-LT"/>
              </w:rPr>
            </w:pPr>
            <w:r w:rsidRPr="002A6CB8">
              <w:t>Atskirasis skundas</w:t>
            </w:r>
          </w:p>
        </w:tc>
      </w:tr>
      <w:tr w:rsidR="002A6CB8" w:rsidRPr="00E17144" w:rsidTr="00E43CA4">
        <w:trPr>
          <w:trHeight w:val="630"/>
        </w:trPr>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shd w:val="clear" w:color="auto" w:fill="auto"/>
            <w:hideMark/>
          </w:tcPr>
          <w:p w:rsidR="002A6CB8" w:rsidRPr="002A6CB8" w:rsidRDefault="002A6CB8" w:rsidP="007964A2">
            <w:pPr>
              <w:rPr>
                <w:lang w:eastAsia="lt-LT"/>
              </w:rPr>
            </w:pPr>
            <w:r w:rsidRPr="002A6CB8">
              <w:t>dėl termino apeliaciniam/atskirajam skundui paduoti atnaujinimo</w:t>
            </w:r>
          </w:p>
        </w:tc>
        <w:tc>
          <w:tcPr>
            <w:tcW w:w="0" w:type="auto"/>
            <w:shd w:val="clear" w:color="auto" w:fill="auto"/>
          </w:tcPr>
          <w:p w:rsidR="002A6CB8" w:rsidRPr="002A6CB8" w:rsidRDefault="002A6CB8" w:rsidP="007964A2">
            <w:pPr>
              <w:rPr>
                <w:lang w:eastAsia="lt-LT"/>
              </w:rPr>
            </w:pPr>
            <w:r w:rsidRPr="002A6CB8">
              <w:t>Atskirasis skundas dėl žemesnės instancijos teismo nutarties, kuria buvo sprendžiamas klausimas dėl termino skundui paduoti atnaujinimo</w:t>
            </w:r>
          </w:p>
        </w:tc>
      </w:tr>
      <w:tr w:rsidR="002A6CB8" w:rsidRPr="00E17144" w:rsidTr="00E43CA4">
        <w:trPr>
          <w:trHeight w:val="630"/>
        </w:trPr>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shd w:val="clear" w:color="auto" w:fill="auto"/>
            <w:hideMark/>
          </w:tcPr>
          <w:p w:rsidR="002A6CB8" w:rsidRPr="002A6CB8" w:rsidRDefault="002A6CB8" w:rsidP="007964A2">
            <w:pPr>
              <w:rPr>
                <w:lang w:eastAsia="lt-LT"/>
              </w:rPr>
            </w:pPr>
            <w:r w:rsidRPr="002A6CB8">
              <w:t>nutarimų/nutarčių (pagal apeliacinius skundus)</w:t>
            </w:r>
          </w:p>
        </w:tc>
        <w:tc>
          <w:tcPr>
            <w:tcW w:w="0" w:type="auto"/>
            <w:shd w:val="clear" w:color="auto" w:fill="auto"/>
          </w:tcPr>
          <w:p w:rsidR="002A6CB8" w:rsidRPr="002A6CB8" w:rsidRDefault="002A6CB8" w:rsidP="007964A2">
            <w:pPr>
              <w:rPr>
                <w:lang w:eastAsia="lt-LT"/>
              </w:rPr>
            </w:pPr>
            <w:r w:rsidRPr="002A6CB8">
              <w:t>Apeliacinis skundas</w:t>
            </w:r>
          </w:p>
        </w:tc>
      </w:tr>
      <w:tr w:rsidR="002A6CB8" w:rsidRPr="00E17144" w:rsidTr="00DC7E83">
        <w:trPr>
          <w:trHeight w:val="945"/>
        </w:trPr>
        <w:tc>
          <w:tcPr>
            <w:tcW w:w="0" w:type="auto"/>
            <w:vMerge/>
            <w:shd w:val="clear" w:color="auto" w:fill="auto"/>
            <w:vAlign w:val="center"/>
            <w:hideMark/>
          </w:tcPr>
          <w:p w:rsidR="002A6CB8" w:rsidRPr="002A6CB8" w:rsidRDefault="002A6CB8" w:rsidP="007964A2">
            <w:pPr>
              <w:rPr>
                <w:lang w:eastAsia="lt-LT"/>
              </w:rPr>
            </w:pPr>
          </w:p>
        </w:tc>
        <w:tc>
          <w:tcPr>
            <w:tcW w:w="0" w:type="auto"/>
            <w:vMerge/>
            <w:shd w:val="clear" w:color="auto" w:fill="auto"/>
            <w:vAlign w:val="center"/>
            <w:hideMark/>
          </w:tcPr>
          <w:p w:rsidR="002A6CB8" w:rsidRPr="002A6CB8" w:rsidRDefault="002A6CB8" w:rsidP="007964A2">
            <w:pPr>
              <w:rPr>
                <w:lang w:eastAsia="lt-LT"/>
              </w:rPr>
            </w:pPr>
          </w:p>
        </w:tc>
        <w:tc>
          <w:tcPr>
            <w:tcW w:w="0" w:type="auto"/>
            <w:shd w:val="clear" w:color="auto" w:fill="auto"/>
            <w:vAlign w:val="center"/>
            <w:hideMark/>
          </w:tcPr>
          <w:p w:rsidR="002A6CB8" w:rsidRPr="002A6CB8" w:rsidRDefault="002A6CB8" w:rsidP="007964A2">
            <w:pPr>
              <w:rPr>
                <w:lang w:eastAsia="lt-LT"/>
              </w:rPr>
            </w:pPr>
            <w:r w:rsidRPr="002A6CB8">
              <w:t>atskira eilė</w:t>
            </w:r>
          </w:p>
        </w:tc>
        <w:tc>
          <w:tcPr>
            <w:tcW w:w="0" w:type="auto"/>
            <w:shd w:val="clear" w:color="auto" w:fill="auto"/>
            <w:hideMark/>
          </w:tcPr>
          <w:p w:rsidR="002A6CB8" w:rsidRPr="002A6CB8" w:rsidRDefault="002A6CB8" w:rsidP="00A9769D">
            <w:r w:rsidRPr="002A6CB8">
              <w:t>2ATP</w:t>
            </w:r>
          </w:p>
          <w:p w:rsidR="002A6CB8" w:rsidRPr="002A6CB8" w:rsidRDefault="002A6CB8" w:rsidP="00A9769D"/>
          <w:p w:rsidR="002A6CB8" w:rsidRPr="002A6CB8" w:rsidRDefault="002A6CB8" w:rsidP="00A9769D"/>
          <w:p w:rsidR="002A6CB8" w:rsidRPr="002A6CB8" w:rsidRDefault="002A6CB8" w:rsidP="00A9769D"/>
          <w:p w:rsidR="002A6CB8" w:rsidRPr="002A6CB8" w:rsidRDefault="002A6CB8" w:rsidP="00A9769D"/>
          <w:p w:rsidR="002A6CB8" w:rsidRPr="002A6CB8" w:rsidRDefault="002A6CB8" w:rsidP="007964A2">
            <w:pPr>
              <w:rPr>
                <w:lang w:eastAsia="lt-LT"/>
              </w:rPr>
            </w:pPr>
            <w:r w:rsidRPr="002A6CB8">
              <w:t>2AN</w:t>
            </w:r>
          </w:p>
        </w:tc>
        <w:tc>
          <w:tcPr>
            <w:tcW w:w="0" w:type="auto"/>
            <w:shd w:val="clear" w:color="auto" w:fill="auto"/>
            <w:hideMark/>
          </w:tcPr>
          <w:p w:rsidR="002A6CB8" w:rsidRPr="002A6CB8" w:rsidRDefault="002A6CB8" w:rsidP="007964A2">
            <w:pPr>
              <w:rPr>
                <w:lang w:eastAsia="lt-LT"/>
              </w:rPr>
            </w:pPr>
            <w:r w:rsidRPr="002A6CB8">
              <w:t>byla dėl administracinio teisės pažeidimo ar administracinio nusižengimo bylos perdavimo nagrinėti kitam tos pačios instancijos teismui</w:t>
            </w:r>
          </w:p>
        </w:tc>
        <w:tc>
          <w:tcPr>
            <w:tcW w:w="0" w:type="auto"/>
            <w:shd w:val="clear" w:color="auto" w:fill="auto"/>
            <w:hideMark/>
          </w:tcPr>
          <w:p w:rsidR="002A6CB8" w:rsidRPr="002A6CB8" w:rsidRDefault="002A6CB8" w:rsidP="00A9769D">
            <w:r w:rsidRPr="002A6CB8">
              <w:t>2ATP indeksas taikomas administracinių teisės pažeidimų byloms</w:t>
            </w:r>
          </w:p>
          <w:p w:rsidR="002A6CB8" w:rsidRPr="002A6CB8" w:rsidRDefault="002A6CB8" w:rsidP="00A9769D"/>
          <w:p w:rsidR="002A6CB8" w:rsidRPr="002A6CB8" w:rsidRDefault="002A6CB8" w:rsidP="007964A2">
            <w:pPr>
              <w:rPr>
                <w:lang w:eastAsia="lt-LT"/>
              </w:rPr>
            </w:pPr>
            <w:r w:rsidRPr="002A6CB8">
              <w:t>2AN indeksas taikomas administracinių nusižengimų byloms</w:t>
            </w:r>
          </w:p>
        </w:tc>
        <w:tc>
          <w:tcPr>
            <w:tcW w:w="0" w:type="auto"/>
            <w:shd w:val="clear" w:color="auto" w:fill="auto"/>
            <w:hideMark/>
          </w:tcPr>
          <w:p w:rsidR="002A6CB8" w:rsidRPr="002A6CB8" w:rsidRDefault="002A6CB8" w:rsidP="007964A2">
            <w:pPr>
              <w:rPr>
                <w:lang w:eastAsia="lt-LT"/>
              </w:rPr>
            </w:pPr>
            <w:r w:rsidRPr="002A6CB8">
              <w:t>dėl bylų teismingumo</w:t>
            </w:r>
          </w:p>
        </w:tc>
        <w:tc>
          <w:tcPr>
            <w:tcW w:w="0" w:type="auto"/>
            <w:shd w:val="clear" w:color="auto" w:fill="auto"/>
          </w:tcPr>
          <w:p w:rsidR="002A6CB8" w:rsidRPr="002A6CB8" w:rsidRDefault="002A6CB8" w:rsidP="007964A2">
            <w:pPr>
              <w:rPr>
                <w:lang w:eastAsia="lt-LT"/>
              </w:rPr>
            </w:pPr>
            <w:r w:rsidRPr="002A6CB8">
              <w:t>Žemesnės instancijos teismo nutartis/prašymas spręsti klausimą dėl bylos perdavimo nagrinėti kitam apylinkės teismui</w:t>
            </w:r>
          </w:p>
        </w:tc>
      </w:tr>
      <w:tr w:rsidR="002A6CB8" w:rsidRPr="00E17144" w:rsidTr="00DC7E83">
        <w:trPr>
          <w:trHeight w:val="1260"/>
        </w:trPr>
        <w:tc>
          <w:tcPr>
            <w:tcW w:w="0" w:type="auto"/>
            <w:vMerge/>
            <w:shd w:val="clear" w:color="auto" w:fill="auto"/>
            <w:vAlign w:val="center"/>
            <w:hideMark/>
          </w:tcPr>
          <w:p w:rsidR="002A6CB8" w:rsidRPr="002A6CB8" w:rsidRDefault="002A6CB8" w:rsidP="007964A2">
            <w:pPr>
              <w:rPr>
                <w:lang w:eastAsia="lt-LT"/>
              </w:rPr>
            </w:pPr>
          </w:p>
        </w:tc>
        <w:tc>
          <w:tcPr>
            <w:tcW w:w="0" w:type="auto"/>
            <w:vMerge w:val="restart"/>
            <w:shd w:val="clear" w:color="auto" w:fill="auto"/>
            <w:vAlign w:val="center"/>
            <w:hideMark/>
          </w:tcPr>
          <w:p w:rsidR="002A6CB8" w:rsidRPr="002A6CB8" w:rsidRDefault="002A6CB8" w:rsidP="007964A2">
            <w:pPr>
              <w:rPr>
                <w:lang w:eastAsia="lt-LT"/>
              </w:rPr>
            </w:pPr>
            <w:r w:rsidRPr="002A6CB8">
              <w:rPr>
                <w:rFonts w:eastAsia="Calibri"/>
              </w:rPr>
              <w:t>Lietuvos Aukščiausiajame Teisme</w:t>
            </w:r>
          </w:p>
        </w:tc>
        <w:tc>
          <w:tcPr>
            <w:tcW w:w="0" w:type="auto"/>
            <w:shd w:val="clear" w:color="auto" w:fill="auto"/>
            <w:vAlign w:val="center"/>
            <w:hideMark/>
          </w:tcPr>
          <w:p w:rsidR="002A6CB8" w:rsidRPr="002A6CB8" w:rsidRDefault="002A6CB8" w:rsidP="007964A2">
            <w:pPr>
              <w:rPr>
                <w:lang w:eastAsia="lt-LT"/>
              </w:rPr>
            </w:pPr>
            <w:r w:rsidRPr="002A6CB8">
              <w:rPr>
                <w:rFonts w:eastAsia="Calibri"/>
              </w:rPr>
              <w:t>atskira eilė</w:t>
            </w:r>
          </w:p>
        </w:tc>
        <w:tc>
          <w:tcPr>
            <w:tcW w:w="0" w:type="auto"/>
            <w:shd w:val="clear" w:color="auto" w:fill="auto"/>
            <w:vAlign w:val="center"/>
            <w:hideMark/>
          </w:tcPr>
          <w:p w:rsidR="002A6CB8" w:rsidRPr="002A6CB8" w:rsidRDefault="002A6CB8" w:rsidP="007964A2">
            <w:pPr>
              <w:rPr>
                <w:lang w:eastAsia="lt-LT"/>
              </w:rPr>
            </w:pPr>
            <w:r w:rsidRPr="002A6CB8">
              <w:rPr>
                <w:rFonts w:eastAsia="Calibri"/>
              </w:rPr>
              <w:t>ATIK</w:t>
            </w:r>
          </w:p>
        </w:tc>
        <w:tc>
          <w:tcPr>
            <w:tcW w:w="0" w:type="auto"/>
            <w:shd w:val="clear" w:color="auto" w:fill="auto"/>
            <w:vAlign w:val="center"/>
            <w:hideMark/>
          </w:tcPr>
          <w:p w:rsidR="002A6CB8" w:rsidRPr="002A6CB8" w:rsidRDefault="002A6CB8" w:rsidP="007964A2">
            <w:pPr>
              <w:rPr>
                <w:lang w:eastAsia="lt-LT"/>
              </w:rPr>
            </w:pPr>
            <w:r w:rsidRPr="002A6CB8">
              <w:rPr>
                <w:rFonts w:eastAsia="Calibri"/>
              </w:rPr>
              <w:t>byla pagal prašymą atnaujinti administracinio teisės pažeidimo ar administracinio nusižengimo bylą, iki išsprendžiamas šio prašymo priėmimo klausimas</w:t>
            </w:r>
          </w:p>
        </w:tc>
        <w:tc>
          <w:tcPr>
            <w:tcW w:w="0" w:type="auto"/>
            <w:vMerge w:val="restart"/>
            <w:shd w:val="clear" w:color="auto" w:fill="auto"/>
            <w:hideMark/>
          </w:tcPr>
          <w:p w:rsidR="002A6CB8" w:rsidRPr="002A6CB8" w:rsidRDefault="002A6CB8" w:rsidP="007964A2">
            <w:pPr>
              <w:rPr>
                <w:lang w:eastAsia="lt-LT"/>
              </w:rPr>
            </w:pPr>
          </w:p>
        </w:tc>
        <w:tc>
          <w:tcPr>
            <w:tcW w:w="0" w:type="auto"/>
            <w:vMerge w:val="restart"/>
            <w:shd w:val="clear" w:color="auto" w:fill="auto"/>
            <w:hideMark/>
          </w:tcPr>
          <w:p w:rsidR="002A6CB8" w:rsidRPr="002A6CB8" w:rsidRDefault="002A6CB8" w:rsidP="00A9769D">
            <w:r w:rsidRPr="002A6CB8">
              <w:t>dėl apylinkių teismų nutarimų;</w:t>
            </w:r>
          </w:p>
          <w:p w:rsidR="002A6CB8" w:rsidRPr="002A6CB8" w:rsidRDefault="002A6CB8" w:rsidP="00A9769D"/>
          <w:p w:rsidR="002A6CB8" w:rsidRPr="002A6CB8" w:rsidRDefault="002A6CB8" w:rsidP="00A9769D">
            <w:r w:rsidRPr="002A6CB8">
              <w:t>dėl apylinkių teismų nutarčių;</w:t>
            </w:r>
          </w:p>
          <w:p w:rsidR="002A6CB8" w:rsidRPr="002A6CB8" w:rsidRDefault="002A6CB8" w:rsidP="00A9769D"/>
          <w:p w:rsidR="002A6CB8" w:rsidRPr="002A6CB8" w:rsidRDefault="002A6CB8" w:rsidP="00A9769D">
            <w:r w:rsidRPr="002A6CB8">
              <w:t>dėl apylinkių teismų nutarimų ir apygardų teismų nutarimų;</w:t>
            </w:r>
          </w:p>
          <w:p w:rsidR="002A6CB8" w:rsidRPr="002A6CB8" w:rsidRDefault="002A6CB8" w:rsidP="00A9769D"/>
          <w:p w:rsidR="002A6CB8" w:rsidRPr="002A6CB8" w:rsidRDefault="002A6CB8" w:rsidP="00A9769D">
            <w:r w:rsidRPr="002A6CB8">
              <w:lastRenderedPageBreak/>
              <w:t>dėl apylinkių teismų nutarimų ir apygardų teismų nutarčių;</w:t>
            </w:r>
          </w:p>
          <w:p w:rsidR="002A6CB8" w:rsidRPr="002A6CB8" w:rsidRDefault="002A6CB8" w:rsidP="00A9769D"/>
          <w:p w:rsidR="002A6CB8" w:rsidRPr="002A6CB8" w:rsidRDefault="002A6CB8" w:rsidP="00A9769D">
            <w:r w:rsidRPr="002A6CB8">
              <w:t>dėl apylinkių teismų nutarčių ir apygardų teismų nutarčių;</w:t>
            </w:r>
          </w:p>
          <w:p w:rsidR="002A6CB8" w:rsidRPr="002A6CB8" w:rsidRDefault="002A6CB8" w:rsidP="00A9769D"/>
          <w:p w:rsidR="002A6CB8" w:rsidRPr="002A6CB8" w:rsidRDefault="002A6CB8" w:rsidP="00A9769D">
            <w:r w:rsidRPr="002A6CB8">
              <w:t>dėl apygardų teismų nutarčių;</w:t>
            </w:r>
          </w:p>
          <w:p w:rsidR="002A6CB8" w:rsidRPr="002A6CB8" w:rsidRDefault="002A6CB8" w:rsidP="00A9769D"/>
          <w:p w:rsidR="002A6CB8" w:rsidRPr="002A6CB8" w:rsidRDefault="002A6CB8" w:rsidP="00A9769D">
            <w:r w:rsidRPr="002A6CB8">
              <w:t>dėl apygardų teismų nutarimų;</w:t>
            </w:r>
          </w:p>
          <w:p w:rsidR="002A6CB8" w:rsidRPr="002A6CB8" w:rsidRDefault="002A6CB8" w:rsidP="00A9769D"/>
          <w:p w:rsidR="002A6CB8" w:rsidRPr="002A6CB8" w:rsidRDefault="002A6CB8" w:rsidP="007964A2">
            <w:pPr>
              <w:rPr>
                <w:lang w:eastAsia="lt-LT"/>
              </w:rPr>
            </w:pPr>
            <w:r w:rsidRPr="002A6CB8">
              <w:t xml:space="preserve">dėl kitų institucijų nutarimų </w:t>
            </w:r>
          </w:p>
        </w:tc>
        <w:tc>
          <w:tcPr>
            <w:tcW w:w="0" w:type="auto"/>
            <w:vMerge w:val="restart"/>
            <w:shd w:val="clear" w:color="auto" w:fill="auto"/>
          </w:tcPr>
          <w:p w:rsidR="002A6CB8" w:rsidRPr="002A6CB8" w:rsidRDefault="002A6CB8" w:rsidP="007964A2">
            <w:pPr>
              <w:rPr>
                <w:lang w:eastAsia="lt-LT"/>
              </w:rPr>
            </w:pPr>
            <w:r w:rsidRPr="002A6CB8">
              <w:lastRenderedPageBreak/>
              <w:t>prašymas dėl proceso atnaujinimo</w:t>
            </w:r>
          </w:p>
        </w:tc>
      </w:tr>
      <w:tr w:rsidR="00E17144" w:rsidRPr="00E17144" w:rsidTr="00DC7E83">
        <w:trPr>
          <w:trHeight w:val="1561"/>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rFonts w:eastAsia="Calibri"/>
                <w:lang w:eastAsia="lt-LT"/>
              </w:rPr>
              <w:t>bendra eilė</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2AT</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pagal prašymą atnaujinti administracinio teisės pažeidimo bylą</w:t>
            </w: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r>
      <w:tr w:rsidR="00E17144" w:rsidRPr="00E17144" w:rsidTr="00DC7E83">
        <w:trPr>
          <w:trHeight w:val="2707"/>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2AT-7</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pagal prašymą atnaujinti administracinio teisės pažeidimo bylą, perduota nagrinėti išplėstinėje 7 teisėjų kolegijoje</w:t>
            </w: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r>
      <w:tr w:rsidR="00E17144" w:rsidRPr="00E17144" w:rsidTr="00DC7E83">
        <w:trPr>
          <w:trHeight w:val="126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2AT-P</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pagal prašymą atnaujinti administracinio teisės pažeidimo bylą, perduota nagrinėti skyriaus plenarinėje sesijoje</w:t>
            </w: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r>
      <w:tr w:rsidR="00E17144" w:rsidRPr="00E17144" w:rsidTr="00DC7E83">
        <w:trPr>
          <w:trHeight w:hRule="exact" w:val="630"/>
        </w:trPr>
        <w:tc>
          <w:tcPr>
            <w:tcW w:w="0" w:type="auto"/>
            <w:vMerge w:val="restart"/>
            <w:shd w:val="clear" w:color="auto" w:fill="auto"/>
            <w:hideMark/>
          </w:tcPr>
          <w:p w:rsidR="0079773B" w:rsidRPr="00E17144" w:rsidRDefault="0079773B" w:rsidP="007964A2">
            <w:pPr>
              <w:jc w:val="center"/>
              <w:rPr>
                <w:lang w:eastAsia="lt-LT"/>
              </w:rPr>
            </w:pPr>
            <w:r w:rsidRPr="00E17144">
              <w:rPr>
                <w:lang w:eastAsia="lt-LT"/>
              </w:rPr>
              <w:t>Baudžiamoji byla</w:t>
            </w:r>
          </w:p>
        </w:tc>
        <w:tc>
          <w:tcPr>
            <w:tcW w:w="0" w:type="auto"/>
            <w:vMerge w:val="restart"/>
            <w:shd w:val="clear" w:color="auto" w:fill="auto"/>
            <w:hideMark/>
          </w:tcPr>
          <w:p w:rsidR="0079773B" w:rsidRPr="00E17144" w:rsidRDefault="0079773B" w:rsidP="007964A2">
            <w:pPr>
              <w:rPr>
                <w:lang w:eastAsia="lt-LT"/>
              </w:rPr>
            </w:pPr>
            <w:r w:rsidRPr="00E17144">
              <w:rPr>
                <w:lang w:eastAsia="lt-LT"/>
              </w:rPr>
              <w:t>pirmosios instancijos teisme</w:t>
            </w: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vMerge w:val="restart"/>
            <w:shd w:val="clear" w:color="auto" w:fill="auto"/>
            <w:hideMark/>
          </w:tcPr>
          <w:p w:rsidR="0079773B" w:rsidRPr="00E17144" w:rsidRDefault="0079773B" w:rsidP="007964A2">
            <w:pPr>
              <w:rPr>
                <w:lang w:eastAsia="lt-LT"/>
              </w:rPr>
            </w:pPr>
            <w:r w:rsidRPr="00E17144">
              <w:rPr>
                <w:lang w:eastAsia="lt-LT"/>
              </w:rPr>
              <w:t>ES1</w:t>
            </w:r>
          </w:p>
        </w:tc>
        <w:tc>
          <w:tcPr>
            <w:tcW w:w="0" w:type="auto"/>
            <w:vMerge w:val="restart"/>
            <w:shd w:val="clear" w:color="auto" w:fill="auto"/>
            <w:hideMark/>
          </w:tcPr>
          <w:p w:rsidR="0079773B" w:rsidRPr="00E17144" w:rsidRDefault="0079773B" w:rsidP="007964A2">
            <w:pPr>
              <w:rPr>
                <w:lang w:eastAsia="lt-LT"/>
              </w:rPr>
            </w:pPr>
            <w:r w:rsidRPr="00E17144">
              <w:rPr>
                <w:lang w:eastAsia="lt-LT"/>
              </w:rPr>
              <w:t>byla dėl Europos arešto orderio išdavimo</w:t>
            </w:r>
          </w:p>
        </w:tc>
        <w:tc>
          <w:tcPr>
            <w:tcW w:w="0" w:type="auto"/>
            <w:shd w:val="clear" w:color="auto" w:fill="auto"/>
            <w:hideMark/>
          </w:tcPr>
          <w:p w:rsidR="0079773B" w:rsidRPr="00E17144" w:rsidRDefault="0079773B" w:rsidP="007964A2">
            <w:pPr>
              <w:rPr>
                <w:lang w:eastAsia="lt-LT"/>
              </w:rPr>
            </w:pPr>
            <w:r w:rsidRPr="00E17144">
              <w:rPr>
                <w:lang w:eastAsia="lt-LT"/>
              </w:rPr>
              <w:t>apylinkės teisme</w:t>
            </w:r>
          </w:p>
        </w:tc>
        <w:tc>
          <w:tcPr>
            <w:tcW w:w="0" w:type="auto"/>
            <w:shd w:val="clear" w:color="auto" w:fill="auto"/>
            <w:hideMark/>
          </w:tcPr>
          <w:p w:rsidR="0079773B" w:rsidRPr="00E17144" w:rsidRDefault="0079773B" w:rsidP="007964A2">
            <w:pPr>
              <w:rPr>
                <w:lang w:eastAsia="lt-LT"/>
              </w:rPr>
            </w:pPr>
            <w:r w:rsidRPr="00E17144">
              <w:rPr>
                <w:lang w:eastAsia="lt-LT"/>
              </w:rPr>
              <w:t>dėl kreipimosi išduoti Europos arešto orderį</w:t>
            </w:r>
          </w:p>
        </w:tc>
        <w:tc>
          <w:tcPr>
            <w:tcW w:w="0" w:type="auto"/>
            <w:shd w:val="clear" w:color="auto" w:fill="auto"/>
            <w:hideMark/>
          </w:tcPr>
          <w:p w:rsidR="0079773B" w:rsidRPr="00E17144" w:rsidRDefault="0079773B" w:rsidP="007964A2">
            <w:r w:rsidRPr="00E17144">
              <w:t>prašymas dėl Europos arešto orderio išdavimo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apygardos teisme</w:t>
            </w:r>
          </w:p>
        </w:tc>
        <w:tc>
          <w:tcPr>
            <w:tcW w:w="0" w:type="auto"/>
            <w:shd w:val="clear" w:color="auto" w:fill="auto"/>
            <w:hideMark/>
          </w:tcPr>
          <w:p w:rsidR="0079773B" w:rsidRPr="00E17144" w:rsidRDefault="0079773B" w:rsidP="007964A2">
            <w:pPr>
              <w:rPr>
                <w:lang w:eastAsia="lt-LT"/>
              </w:rPr>
            </w:pPr>
            <w:r w:rsidRPr="00E17144">
              <w:rPr>
                <w:lang w:eastAsia="lt-LT"/>
              </w:rPr>
              <w:t>dėl Europos arešto orderio išdavimo</w:t>
            </w:r>
          </w:p>
        </w:tc>
        <w:tc>
          <w:tcPr>
            <w:tcW w:w="0" w:type="auto"/>
            <w:shd w:val="clear" w:color="auto" w:fill="auto"/>
            <w:hideMark/>
          </w:tcPr>
          <w:p w:rsidR="0079773B" w:rsidRPr="00E17144" w:rsidRDefault="0079773B" w:rsidP="007964A2">
            <w:r w:rsidRPr="00E17144">
              <w:t>prašymas dėl Europos arešto orderio išdavimo</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vMerge w:val="restart"/>
            <w:shd w:val="clear" w:color="auto" w:fill="auto"/>
            <w:hideMark/>
          </w:tcPr>
          <w:p w:rsidR="0079773B" w:rsidRPr="00E17144" w:rsidRDefault="0079773B" w:rsidP="007964A2">
            <w:pPr>
              <w:rPr>
                <w:lang w:eastAsia="lt-LT"/>
              </w:rPr>
            </w:pPr>
            <w:r w:rsidRPr="00E17144">
              <w:rPr>
                <w:lang w:eastAsia="lt-LT"/>
              </w:rPr>
              <w:t>T</w:t>
            </w:r>
          </w:p>
        </w:tc>
        <w:tc>
          <w:tcPr>
            <w:tcW w:w="0" w:type="auto"/>
            <w:vMerge w:val="restart"/>
            <w:shd w:val="clear" w:color="auto" w:fill="auto"/>
            <w:hideMark/>
          </w:tcPr>
          <w:p w:rsidR="0079773B" w:rsidRPr="00E17144" w:rsidRDefault="0079773B" w:rsidP="007964A2">
            <w:pPr>
              <w:rPr>
                <w:lang w:eastAsia="lt-LT"/>
              </w:rPr>
            </w:pPr>
            <w:r w:rsidRPr="00E17144">
              <w:rPr>
                <w:lang w:eastAsia="lt-LT"/>
              </w:rPr>
              <w:t>byla vykdymo procese</w:t>
            </w:r>
          </w:p>
        </w:tc>
        <w:tc>
          <w:tcPr>
            <w:tcW w:w="0" w:type="auto"/>
            <w:vMerge w:val="restart"/>
            <w:shd w:val="clear" w:color="auto" w:fill="auto"/>
            <w:hideMark/>
          </w:tcPr>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tc>
        <w:tc>
          <w:tcPr>
            <w:tcW w:w="0" w:type="auto"/>
            <w:vMerge w:val="restart"/>
            <w:shd w:val="clear" w:color="auto" w:fill="auto"/>
            <w:hideMark/>
          </w:tcPr>
          <w:p w:rsidR="0079773B" w:rsidRPr="00E17144" w:rsidRDefault="0079773B" w:rsidP="007964A2">
            <w:pPr>
              <w:rPr>
                <w:lang w:eastAsia="lt-LT"/>
              </w:rPr>
            </w:pPr>
            <w:r w:rsidRPr="00E17144">
              <w:rPr>
                <w:lang w:eastAsia="lt-LT"/>
              </w:rPr>
              <w:t>vykdymo procese</w:t>
            </w:r>
          </w:p>
        </w:tc>
        <w:tc>
          <w:tcPr>
            <w:tcW w:w="0" w:type="auto"/>
            <w:shd w:val="clear" w:color="auto" w:fill="auto"/>
            <w:hideMark/>
          </w:tcPr>
          <w:p w:rsidR="0079773B" w:rsidRPr="00E17144" w:rsidRDefault="0079773B" w:rsidP="007964A2">
            <w:r w:rsidRPr="00E17144">
              <w:t>Bausmę/baudžiamojo poveikio priemonę vykdančios institucijos prašymas (teikimas) nuosprendžio vykdymo metu</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r w:rsidRPr="00E17144">
              <w:t>Sveikatos priežiūros įstaigos prašymas (teikimas) dėl priverčiamųjų medicinos priemonių taikymo pratęsimo, rūšies pakeitimo ar jų taikymo panaikinimo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r w:rsidRPr="00E17144">
              <w:t>Nuteistojo prašymas nuosprendžio vykdymo metu</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r w:rsidRPr="00E17144">
              <w:t>Kitų pirmiau nenurodytų asmenų prašymas (teikimas) nuosprendžio vykdymo metu</w:t>
            </w:r>
          </w:p>
        </w:tc>
      </w:tr>
      <w:tr w:rsidR="00E17144" w:rsidRPr="00E17144" w:rsidTr="00DC7E83">
        <w:trPr>
          <w:trHeight w:val="94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hideMark/>
          </w:tcPr>
          <w:p w:rsidR="0079773B" w:rsidRPr="00E17144" w:rsidRDefault="0079773B" w:rsidP="007964A2">
            <w:pPr>
              <w:rPr>
                <w:lang w:eastAsia="lt-LT"/>
              </w:rPr>
            </w:pPr>
            <w:r w:rsidRPr="00E17144">
              <w:rPr>
                <w:lang w:eastAsia="lt-LT"/>
              </w:rPr>
              <w:t>TS</w:t>
            </w:r>
          </w:p>
        </w:tc>
        <w:tc>
          <w:tcPr>
            <w:tcW w:w="0" w:type="auto"/>
            <w:shd w:val="clear" w:color="auto" w:fill="auto"/>
            <w:hideMark/>
          </w:tcPr>
          <w:p w:rsidR="0079773B" w:rsidRPr="00E17144" w:rsidRDefault="0079773B" w:rsidP="007964A2">
            <w:pPr>
              <w:rPr>
                <w:lang w:eastAsia="lt-LT"/>
              </w:rPr>
            </w:pPr>
            <w:r w:rsidRPr="00E17144">
              <w:rPr>
                <w:lang w:eastAsia="lt-LT"/>
              </w:rPr>
              <w:t>byla pagal skundą dėl Lygtinio paleidimo iš pataisos įstaigos komisijos nutarimo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vykdymo procese</w:t>
            </w:r>
          </w:p>
        </w:tc>
        <w:tc>
          <w:tcPr>
            <w:tcW w:w="0" w:type="auto"/>
            <w:shd w:val="clear" w:color="auto" w:fill="auto"/>
          </w:tcPr>
          <w:p w:rsidR="0079773B" w:rsidRPr="00E17144" w:rsidRDefault="0079773B" w:rsidP="007964A2">
            <w:r w:rsidRPr="00E17144">
              <w:t>skundas dėl Lygtinio paleidimo iš pataisos įstaigos komisijos nutarimo</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bendra eilė</w:t>
            </w:r>
          </w:p>
        </w:tc>
        <w:tc>
          <w:tcPr>
            <w:tcW w:w="0" w:type="auto"/>
            <w:shd w:val="clear" w:color="auto" w:fill="auto"/>
            <w:hideMark/>
          </w:tcPr>
          <w:p w:rsidR="0079773B" w:rsidRPr="00E17144" w:rsidRDefault="0079773B" w:rsidP="007964A2">
            <w:pPr>
              <w:rPr>
                <w:lang w:eastAsia="lt-LT"/>
              </w:rPr>
            </w:pPr>
            <w:r w:rsidRPr="00E17144">
              <w:rPr>
                <w:lang w:eastAsia="lt-LT"/>
              </w:rPr>
              <w:t>E1</w:t>
            </w:r>
          </w:p>
        </w:tc>
        <w:tc>
          <w:tcPr>
            <w:tcW w:w="0" w:type="auto"/>
            <w:shd w:val="clear" w:color="auto" w:fill="auto"/>
            <w:hideMark/>
          </w:tcPr>
          <w:p w:rsidR="0079773B" w:rsidRPr="00E17144" w:rsidRDefault="0079773B" w:rsidP="007964A2">
            <w:pPr>
              <w:rPr>
                <w:lang w:eastAsia="lt-LT"/>
              </w:rPr>
            </w:pPr>
            <w:r w:rsidRPr="00E17144">
              <w:rPr>
                <w:lang w:eastAsia="lt-LT"/>
              </w:rPr>
              <w:t>byla dėl tarptautinės sankcijos pripažinimo ir vykdymo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vykdymo procese</w:t>
            </w:r>
          </w:p>
        </w:tc>
        <w:tc>
          <w:tcPr>
            <w:tcW w:w="0" w:type="auto"/>
            <w:shd w:val="clear" w:color="auto" w:fill="auto"/>
          </w:tcPr>
          <w:p w:rsidR="0079773B" w:rsidRPr="00E17144" w:rsidRDefault="0079773B" w:rsidP="007964A2">
            <w:r w:rsidRPr="00E17144">
              <w:t>prašymas dėl tarptautinės sankcijos pripažinimo ir vykdymo</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M1</w:t>
            </w:r>
          </w:p>
        </w:tc>
        <w:tc>
          <w:tcPr>
            <w:tcW w:w="0" w:type="auto"/>
            <w:shd w:val="clear" w:color="auto" w:fill="auto"/>
            <w:hideMark/>
          </w:tcPr>
          <w:p w:rsidR="0079773B" w:rsidRPr="00E17144" w:rsidRDefault="0079773B" w:rsidP="007964A2">
            <w:pPr>
              <w:rPr>
                <w:lang w:eastAsia="lt-LT"/>
              </w:rPr>
            </w:pPr>
            <w:r w:rsidRPr="00E17144">
              <w:rPr>
                <w:lang w:eastAsia="lt-LT"/>
              </w:rPr>
              <w:t>byla dėl priverčiamųjų medicinos priemonių taikymo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priverčiamųjų medicinos priemonių</w:t>
            </w:r>
          </w:p>
        </w:tc>
        <w:tc>
          <w:tcPr>
            <w:tcW w:w="0" w:type="auto"/>
            <w:shd w:val="clear" w:color="auto" w:fill="auto"/>
          </w:tcPr>
          <w:p w:rsidR="0079773B" w:rsidRPr="00E17144" w:rsidRDefault="0079773B" w:rsidP="007964A2">
            <w:r w:rsidRPr="00E17144">
              <w:t>prokuroro nutarimas (dėl priverčiamųjų medicinos priemonių)</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PK</w:t>
            </w:r>
          </w:p>
        </w:tc>
        <w:tc>
          <w:tcPr>
            <w:tcW w:w="0" w:type="auto"/>
            <w:shd w:val="clear" w:color="auto" w:fill="auto"/>
            <w:hideMark/>
          </w:tcPr>
          <w:p w:rsidR="0079773B" w:rsidRPr="00E17144" w:rsidRDefault="0079773B" w:rsidP="007964A2">
            <w:pPr>
              <w:rPr>
                <w:lang w:eastAsia="lt-LT"/>
              </w:rPr>
            </w:pPr>
            <w:r w:rsidRPr="00E17144">
              <w:rPr>
                <w:lang w:eastAsia="lt-LT"/>
              </w:rPr>
              <w:t>privataus kaltinimo byla</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privataus kaltinimo byla</w:t>
            </w:r>
          </w:p>
        </w:tc>
        <w:tc>
          <w:tcPr>
            <w:tcW w:w="0" w:type="auto"/>
            <w:shd w:val="clear" w:color="auto" w:fill="auto"/>
            <w:hideMark/>
          </w:tcPr>
          <w:p w:rsidR="0079773B" w:rsidRPr="00E17144" w:rsidRDefault="0079773B" w:rsidP="007964A2">
            <w:r w:rsidRPr="00E17144">
              <w:t>nukentėjusiojo skundas (privataus kaltinimo tvarka)</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rPr>
                <w:lang w:eastAsia="lt-LT"/>
              </w:rPr>
            </w:pPr>
            <w:r w:rsidRPr="00E17144">
              <w:rPr>
                <w:lang w:eastAsia="lt-LT"/>
              </w:rPr>
              <w:t>N1</w:t>
            </w:r>
          </w:p>
        </w:tc>
        <w:tc>
          <w:tcPr>
            <w:tcW w:w="0" w:type="auto"/>
            <w:vMerge w:val="restart"/>
            <w:shd w:val="clear" w:color="auto" w:fill="auto"/>
            <w:hideMark/>
          </w:tcPr>
          <w:p w:rsidR="0079773B" w:rsidRPr="00E17144" w:rsidRDefault="0079773B" w:rsidP="007964A2">
            <w:pPr>
              <w:rPr>
                <w:lang w:eastAsia="lt-LT"/>
              </w:rPr>
            </w:pPr>
            <w:r w:rsidRPr="00E17144">
              <w:rPr>
                <w:lang w:eastAsia="lt-LT"/>
              </w:rPr>
              <w:t>byla dėl nepilnamečio padarytos nusikalstamos veikos</w:t>
            </w:r>
          </w:p>
        </w:tc>
        <w:tc>
          <w:tcPr>
            <w:tcW w:w="0" w:type="auto"/>
            <w:vMerge w:val="restart"/>
            <w:shd w:val="clear" w:color="auto" w:fill="auto"/>
            <w:hideMark/>
          </w:tcPr>
          <w:p w:rsidR="0079773B" w:rsidRPr="00E17144" w:rsidRDefault="0079773B" w:rsidP="007964A2">
            <w:pPr>
              <w:rPr>
                <w:lang w:eastAsia="lt-LT"/>
              </w:rPr>
            </w:pPr>
            <w:r w:rsidRPr="00E17144">
              <w:rPr>
                <w:lang w:eastAsia="lt-LT"/>
              </w:rPr>
              <w:t>Tuo atveju, kai kaltinamasis yra nepilnametis</w:t>
            </w:r>
          </w:p>
        </w:tc>
        <w:tc>
          <w:tcPr>
            <w:tcW w:w="0" w:type="auto"/>
            <w:shd w:val="clear" w:color="auto" w:fill="auto"/>
            <w:hideMark/>
          </w:tcPr>
          <w:p w:rsidR="0079773B" w:rsidRPr="00E17144" w:rsidRDefault="0079773B" w:rsidP="007964A2">
            <w:pPr>
              <w:rPr>
                <w:lang w:eastAsia="lt-LT"/>
              </w:rPr>
            </w:pPr>
            <w:r w:rsidRPr="00E17144">
              <w:rPr>
                <w:lang w:eastAsia="lt-LT"/>
              </w:rPr>
              <w:t>pagal bendrąsias proceso taisykles</w:t>
            </w:r>
          </w:p>
        </w:tc>
        <w:tc>
          <w:tcPr>
            <w:tcW w:w="0" w:type="auto"/>
            <w:shd w:val="clear" w:color="auto" w:fill="auto"/>
            <w:hideMark/>
          </w:tcPr>
          <w:p w:rsidR="0079773B" w:rsidRPr="00E17144" w:rsidRDefault="0079773B" w:rsidP="007964A2">
            <w:pPr>
              <w:rPr>
                <w:lang w:eastAsia="lt-LT"/>
              </w:rPr>
            </w:pPr>
            <w:r w:rsidRPr="00E17144">
              <w:rPr>
                <w:lang w:eastAsia="lt-LT"/>
              </w:rPr>
              <w:t>kaltinamasis aktas</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bylos nagrinėjamos pagreitinto proceso tvarka</w:t>
            </w:r>
          </w:p>
        </w:tc>
        <w:tc>
          <w:tcPr>
            <w:tcW w:w="0" w:type="auto"/>
            <w:shd w:val="clear" w:color="auto" w:fill="auto"/>
            <w:hideMark/>
          </w:tcPr>
          <w:p w:rsidR="0079773B" w:rsidRPr="00E17144" w:rsidRDefault="0079773B" w:rsidP="007964A2">
            <w:pPr>
              <w:rPr>
                <w:lang w:eastAsia="lt-LT"/>
              </w:rPr>
            </w:pPr>
            <w:r w:rsidRPr="00E17144">
              <w:rPr>
                <w:lang w:eastAsia="lt-LT"/>
              </w:rPr>
              <w:t>prokuroro pareiškimas (dėl pagreitinto proceso)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dėl baudžiamojo įsakymo išdavimo</w:t>
            </w:r>
          </w:p>
        </w:tc>
        <w:tc>
          <w:tcPr>
            <w:tcW w:w="0" w:type="auto"/>
            <w:shd w:val="clear" w:color="auto" w:fill="auto"/>
            <w:hideMark/>
          </w:tcPr>
          <w:p w:rsidR="0079773B" w:rsidRPr="00E17144" w:rsidRDefault="0079773B" w:rsidP="007964A2">
            <w:pPr>
              <w:rPr>
                <w:lang w:eastAsia="lt-LT"/>
              </w:rPr>
            </w:pPr>
            <w:r w:rsidRPr="00E17144">
              <w:rPr>
                <w:lang w:eastAsia="lt-LT"/>
              </w:rPr>
              <w:t>prokuroro pareiškimas (dėl baudžiamojo įsakymo)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rPr>
                <w:lang w:eastAsia="lt-LT"/>
              </w:rPr>
            </w:pPr>
            <w:r w:rsidRPr="00E17144">
              <w:rPr>
                <w:lang w:eastAsia="lt-LT"/>
              </w:rPr>
              <w:t>1</w:t>
            </w:r>
          </w:p>
        </w:tc>
        <w:tc>
          <w:tcPr>
            <w:tcW w:w="0" w:type="auto"/>
            <w:vMerge w:val="restart"/>
            <w:shd w:val="clear" w:color="auto" w:fill="auto"/>
            <w:hideMark/>
          </w:tcPr>
          <w:p w:rsidR="0079773B" w:rsidRPr="00E17144" w:rsidRDefault="0079773B" w:rsidP="007964A2">
            <w:pPr>
              <w:rPr>
                <w:lang w:eastAsia="lt-LT"/>
              </w:rPr>
            </w:pPr>
            <w:r w:rsidRPr="00E17144">
              <w:rPr>
                <w:lang w:eastAsia="lt-LT"/>
              </w:rPr>
              <w:t>kita pirmosios instancijos teismo baudžiamoji byla</w:t>
            </w:r>
          </w:p>
        </w:tc>
        <w:tc>
          <w:tcPr>
            <w:tcW w:w="0" w:type="auto"/>
            <w:vMerge w:val="restart"/>
            <w:shd w:val="clear" w:color="auto" w:fill="auto"/>
            <w:hideMark/>
          </w:tcPr>
          <w:p w:rsidR="0079773B" w:rsidRPr="00E17144" w:rsidRDefault="0079773B" w:rsidP="007964A2">
            <w:pPr>
              <w:rPr>
                <w:lang w:eastAsia="lt-LT"/>
              </w:rPr>
            </w:pPr>
            <w:r w:rsidRPr="00E17144">
              <w:rPr>
                <w:lang w:eastAsia="lt-LT"/>
              </w:rPr>
              <w:t>Tuo atveju, kai kaltinamasis yra pilnametis</w:t>
            </w:r>
          </w:p>
        </w:tc>
        <w:tc>
          <w:tcPr>
            <w:tcW w:w="0" w:type="auto"/>
            <w:shd w:val="clear" w:color="auto" w:fill="auto"/>
            <w:hideMark/>
          </w:tcPr>
          <w:p w:rsidR="0079773B" w:rsidRPr="00E17144" w:rsidRDefault="0079773B" w:rsidP="007964A2">
            <w:pPr>
              <w:rPr>
                <w:lang w:eastAsia="lt-LT"/>
              </w:rPr>
            </w:pPr>
            <w:r w:rsidRPr="00E17144">
              <w:rPr>
                <w:lang w:eastAsia="lt-LT"/>
              </w:rPr>
              <w:t>pagal bendrąsias proceso taisykles</w:t>
            </w:r>
          </w:p>
        </w:tc>
        <w:tc>
          <w:tcPr>
            <w:tcW w:w="0" w:type="auto"/>
            <w:shd w:val="clear" w:color="auto" w:fill="auto"/>
            <w:hideMark/>
          </w:tcPr>
          <w:p w:rsidR="0079773B" w:rsidRPr="00E17144" w:rsidRDefault="0079773B" w:rsidP="007964A2">
            <w:pPr>
              <w:rPr>
                <w:lang w:eastAsia="lt-LT"/>
              </w:rPr>
            </w:pPr>
            <w:r w:rsidRPr="00E17144">
              <w:rPr>
                <w:lang w:eastAsia="lt-LT"/>
              </w:rPr>
              <w:t>kaltinamasis aktas</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bylos nagrinėjamos pagreitinto proceso tvarka</w:t>
            </w:r>
          </w:p>
        </w:tc>
        <w:tc>
          <w:tcPr>
            <w:tcW w:w="0" w:type="auto"/>
            <w:shd w:val="clear" w:color="auto" w:fill="auto"/>
            <w:hideMark/>
          </w:tcPr>
          <w:p w:rsidR="0079773B" w:rsidRPr="00E17144" w:rsidRDefault="0079773B" w:rsidP="007964A2">
            <w:pPr>
              <w:rPr>
                <w:lang w:eastAsia="lt-LT"/>
              </w:rPr>
            </w:pPr>
            <w:r w:rsidRPr="00E17144">
              <w:rPr>
                <w:lang w:eastAsia="lt-LT"/>
              </w:rPr>
              <w:t>prokuroro pareiškimas (dėl pagreitinto proceso)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dėl baudžiamojo įsakymo išdavimo</w:t>
            </w:r>
          </w:p>
        </w:tc>
        <w:tc>
          <w:tcPr>
            <w:tcW w:w="0" w:type="auto"/>
            <w:shd w:val="clear" w:color="auto" w:fill="auto"/>
            <w:hideMark/>
          </w:tcPr>
          <w:p w:rsidR="0079773B" w:rsidRPr="00E17144" w:rsidRDefault="0079773B" w:rsidP="007964A2">
            <w:pPr>
              <w:rPr>
                <w:lang w:eastAsia="lt-LT"/>
              </w:rPr>
            </w:pPr>
            <w:r w:rsidRPr="00E17144">
              <w:rPr>
                <w:lang w:eastAsia="lt-LT"/>
              </w:rPr>
              <w:t>prokuroro pareiškimas (dėl baudžiamojo įsakymo)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Tik Vilniaus apygardos teisme</w:t>
            </w:r>
          </w:p>
        </w:tc>
        <w:tc>
          <w:tcPr>
            <w:tcW w:w="0" w:type="auto"/>
            <w:shd w:val="clear" w:color="auto" w:fill="auto"/>
            <w:hideMark/>
          </w:tcPr>
          <w:p w:rsidR="0079773B" w:rsidRPr="00E17144" w:rsidRDefault="0079773B" w:rsidP="007964A2">
            <w:pPr>
              <w:rPr>
                <w:lang w:eastAsia="lt-LT"/>
              </w:rPr>
            </w:pPr>
            <w:r w:rsidRPr="00E17144">
              <w:rPr>
                <w:lang w:eastAsia="lt-LT"/>
              </w:rPr>
              <w:t>dėl asmens išdavimo iš LR</w:t>
            </w:r>
          </w:p>
        </w:tc>
        <w:tc>
          <w:tcPr>
            <w:tcW w:w="0" w:type="auto"/>
            <w:shd w:val="clear" w:color="auto" w:fill="auto"/>
            <w:hideMark/>
          </w:tcPr>
          <w:p w:rsidR="0079773B" w:rsidRPr="00E17144" w:rsidRDefault="0079773B" w:rsidP="007964A2">
            <w:pPr>
              <w:rPr>
                <w:lang w:eastAsia="lt-LT"/>
              </w:rPr>
            </w:pPr>
            <w:r w:rsidRPr="00E17144">
              <w:rPr>
                <w:lang w:eastAsia="lt-LT"/>
              </w:rPr>
              <w:t>Lietuvos Respublikos generalinės prokuratūros pareiškimas (sutikimas) dėl asmens išdavimo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jc w:val="center"/>
              <w:rPr>
                <w:lang w:eastAsia="lt-LT"/>
              </w:rPr>
            </w:pPr>
            <w:r w:rsidRPr="00E17144">
              <w:rPr>
                <w:lang w:eastAsia="lt-LT"/>
              </w:rPr>
              <w:t>apeliacinės instancijos teisme</w:t>
            </w: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vMerge w:val="restart"/>
            <w:shd w:val="clear" w:color="auto" w:fill="auto"/>
            <w:hideMark/>
          </w:tcPr>
          <w:p w:rsidR="0079773B" w:rsidRPr="00E17144" w:rsidRDefault="0079773B" w:rsidP="007964A2">
            <w:pPr>
              <w:rPr>
                <w:lang w:eastAsia="lt-LT"/>
              </w:rPr>
            </w:pPr>
            <w:r w:rsidRPr="00E17144">
              <w:rPr>
                <w:lang w:eastAsia="lt-LT"/>
              </w:rPr>
              <w:t>1A</w:t>
            </w:r>
          </w:p>
        </w:tc>
        <w:tc>
          <w:tcPr>
            <w:tcW w:w="0" w:type="auto"/>
            <w:vMerge w:val="restart"/>
            <w:shd w:val="clear" w:color="auto" w:fill="auto"/>
            <w:hideMark/>
          </w:tcPr>
          <w:p w:rsidR="0079773B" w:rsidRPr="00E17144" w:rsidRDefault="0079773B" w:rsidP="007964A2">
            <w:pPr>
              <w:rPr>
                <w:lang w:eastAsia="lt-LT"/>
              </w:rPr>
            </w:pPr>
            <w:r w:rsidRPr="00E17144">
              <w:rPr>
                <w:lang w:eastAsia="lt-LT"/>
              </w:rPr>
              <w:t>byla pagal apeliacinį skundą</w:t>
            </w:r>
          </w:p>
        </w:tc>
        <w:tc>
          <w:tcPr>
            <w:tcW w:w="0" w:type="auto"/>
            <w:vMerge w:val="restart"/>
            <w:shd w:val="clear" w:color="auto" w:fill="auto"/>
            <w:hideMark/>
          </w:tcPr>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nuosprendžių (apeliacine tvarka, pagal apeliacinius skundus)</w:t>
            </w:r>
          </w:p>
        </w:tc>
        <w:tc>
          <w:tcPr>
            <w:tcW w:w="0" w:type="auto"/>
            <w:shd w:val="clear" w:color="auto" w:fill="auto"/>
            <w:hideMark/>
          </w:tcPr>
          <w:p w:rsidR="0079773B" w:rsidRPr="00E17144" w:rsidRDefault="0079773B" w:rsidP="007964A2">
            <w:pPr>
              <w:rPr>
                <w:lang w:eastAsia="lt-LT"/>
              </w:rPr>
            </w:pPr>
            <w:r w:rsidRPr="00E17144">
              <w:rPr>
                <w:lang w:eastAsia="lt-LT"/>
              </w:rPr>
              <w:t>Apeliacinis skundas dėl žemesnės instancijos teismo priimto nuosprendžio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 xml:space="preserve">dėl nutarčių nutraukti </w:t>
            </w:r>
            <w:proofErr w:type="spellStart"/>
            <w:r w:rsidRPr="00E17144">
              <w:rPr>
                <w:lang w:eastAsia="lt-LT"/>
              </w:rPr>
              <w:t>baudž.bylą</w:t>
            </w:r>
            <w:proofErr w:type="spellEnd"/>
            <w:r w:rsidRPr="00E17144">
              <w:rPr>
                <w:lang w:eastAsia="lt-LT"/>
              </w:rPr>
              <w:t xml:space="preserve"> (apeliacine tvarka, pagal apeliacinius skundus</w:t>
            </w:r>
          </w:p>
        </w:tc>
        <w:tc>
          <w:tcPr>
            <w:tcW w:w="0" w:type="auto"/>
            <w:shd w:val="clear" w:color="auto" w:fill="auto"/>
            <w:hideMark/>
          </w:tcPr>
          <w:p w:rsidR="0079773B" w:rsidRPr="00E17144" w:rsidRDefault="0079773B" w:rsidP="007964A2">
            <w:pPr>
              <w:rPr>
                <w:lang w:eastAsia="lt-LT"/>
              </w:rPr>
            </w:pPr>
            <w:r w:rsidRPr="00E17144">
              <w:rPr>
                <w:lang w:eastAsia="lt-LT"/>
              </w:rPr>
              <w:t>Apeliacinis skundas dėl žemesnės instancijos teismo priimtos nutarties nutraukti baudžiamąją bylą</w:t>
            </w:r>
          </w:p>
        </w:tc>
      </w:tr>
      <w:tr w:rsidR="00E17144" w:rsidRPr="00E17144" w:rsidTr="00DC7E83">
        <w:trPr>
          <w:trHeight w:val="109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dėl nutarčių (apeliacine tvarka, pagal apeliacinius skundus)</w:t>
            </w:r>
          </w:p>
        </w:tc>
        <w:tc>
          <w:tcPr>
            <w:tcW w:w="0" w:type="auto"/>
            <w:shd w:val="clear" w:color="auto" w:fill="auto"/>
            <w:hideMark/>
          </w:tcPr>
          <w:p w:rsidR="0079773B" w:rsidRPr="00E17144" w:rsidRDefault="0079773B" w:rsidP="007964A2">
            <w:pPr>
              <w:rPr>
                <w:lang w:eastAsia="lt-LT"/>
              </w:rPr>
            </w:pPr>
            <w:r w:rsidRPr="00E17144">
              <w:rPr>
                <w:lang w:eastAsia="lt-LT"/>
              </w:rPr>
              <w:t>Apeliacinis skundas dėl žemesnės instancijos teismo priimtos nutarties išnagrinėjus bylą dėl priverčiamųjų medicinos priemonių taikymo ar kitos nutarties, skundžiamos apeliaciniu skundu (išskyrus skundus dėl baudžiamosios bylos nutraukimo)</w:t>
            </w:r>
          </w:p>
        </w:tc>
      </w:tr>
      <w:tr w:rsidR="00E17144" w:rsidRPr="00E17144" w:rsidTr="00DC7E83">
        <w:trPr>
          <w:trHeight w:val="162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hideMark/>
          </w:tcPr>
          <w:p w:rsidR="0079773B" w:rsidRPr="00E17144" w:rsidRDefault="0079773B" w:rsidP="007964A2">
            <w:pPr>
              <w:rPr>
                <w:lang w:eastAsia="lt-LT"/>
              </w:rPr>
            </w:pPr>
            <w:r w:rsidRPr="00E17144">
              <w:rPr>
                <w:rFonts w:eastAsia="Calibri"/>
                <w:lang w:eastAsia="lt-LT"/>
              </w:rPr>
              <w:t>1N</w:t>
            </w:r>
          </w:p>
        </w:tc>
        <w:tc>
          <w:tcPr>
            <w:tcW w:w="0" w:type="auto"/>
            <w:shd w:val="clear" w:color="auto" w:fill="auto"/>
            <w:hideMark/>
          </w:tcPr>
          <w:p w:rsidR="0079773B" w:rsidRPr="00E17144" w:rsidRDefault="0079773B" w:rsidP="007964A2">
            <w:pPr>
              <w:rPr>
                <w:lang w:eastAsia="lt-LT"/>
              </w:rPr>
            </w:pPr>
            <w:r w:rsidRPr="00E17144">
              <w:rPr>
                <w:rFonts w:eastAsia="Calibri"/>
                <w:lang w:eastAsia="lt-LT"/>
              </w:rPr>
              <w:t>byla Lietuvos apeliaciniame teisme dėl nutarties išduoti asmenį iš Lietuvos Respublikos arba perduoti Tarptautiniam baudžiamajam teismui ar pagal Europos arešto orderį</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 xml:space="preserve"> dėl nutarčių išduoti iš LR arba perduoti </w:t>
            </w:r>
            <w:proofErr w:type="spellStart"/>
            <w:r w:rsidRPr="00E17144">
              <w:rPr>
                <w:lang w:eastAsia="lt-LT"/>
              </w:rPr>
              <w:t>Tarpt.baudž.teismui</w:t>
            </w:r>
            <w:proofErr w:type="spellEnd"/>
            <w:r w:rsidRPr="00E17144">
              <w:rPr>
                <w:lang w:eastAsia="lt-LT"/>
              </w:rPr>
              <w:t xml:space="preserve"> ar pagal Europos arešto orderį</w:t>
            </w:r>
          </w:p>
        </w:tc>
        <w:tc>
          <w:tcPr>
            <w:tcW w:w="0" w:type="auto"/>
            <w:shd w:val="clear" w:color="auto" w:fill="auto"/>
            <w:hideMark/>
          </w:tcPr>
          <w:p w:rsidR="0079773B" w:rsidRPr="00E17144" w:rsidRDefault="0079773B" w:rsidP="007964A2">
            <w:pPr>
              <w:rPr>
                <w:lang w:eastAsia="lt-LT"/>
              </w:rPr>
            </w:pPr>
            <w:r w:rsidRPr="00E17144">
              <w:rPr>
                <w:lang w:eastAsia="lt-LT"/>
              </w:rPr>
              <w:t> Skundas dėl žemesnės instancijos teismo nutarties išduoti asmenį iš Lietuvos Respublikos arba perduoti Tarptautiniam baudžiamajam teismui ar pagal Europos arešto orderį</w:t>
            </w:r>
          </w:p>
        </w:tc>
      </w:tr>
      <w:tr w:rsidR="00E17144" w:rsidRPr="00E17144" w:rsidTr="00DC7E83">
        <w:trPr>
          <w:trHeight w:val="88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bendra eilė</w:t>
            </w:r>
          </w:p>
        </w:tc>
        <w:tc>
          <w:tcPr>
            <w:tcW w:w="0" w:type="auto"/>
            <w:vMerge w:val="restart"/>
            <w:shd w:val="clear" w:color="auto" w:fill="auto"/>
            <w:hideMark/>
          </w:tcPr>
          <w:p w:rsidR="0079773B" w:rsidRPr="00E17144" w:rsidRDefault="0079773B" w:rsidP="007964A2">
            <w:pPr>
              <w:rPr>
                <w:lang w:eastAsia="lt-LT"/>
              </w:rPr>
            </w:pPr>
            <w:r w:rsidRPr="00E17144">
              <w:rPr>
                <w:lang w:eastAsia="lt-LT"/>
              </w:rPr>
              <w:t>1S</w:t>
            </w:r>
          </w:p>
        </w:tc>
        <w:tc>
          <w:tcPr>
            <w:tcW w:w="0" w:type="auto"/>
            <w:vMerge w:val="restart"/>
            <w:shd w:val="clear" w:color="auto" w:fill="auto"/>
            <w:hideMark/>
          </w:tcPr>
          <w:p w:rsidR="0079773B" w:rsidRPr="00E17144" w:rsidRDefault="0079773B" w:rsidP="007964A2">
            <w:pPr>
              <w:rPr>
                <w:lang w:eastAsia="lt-LT"/>
              </w:rPr>
            </w:pPr>
            <w:r w:rsidRPr="00E17144">
              <w:rPr>
                <w:lang w:eastAsia="lt-LT"/>
              </w:rPr>
              <w:t>byla dėl žemesnės instancijos teismo nutarties</w:t>
            </w:r>
          </w:p>
        </w:tc>
        <w:tc>
          <w:tcPr>
            <w:tcW w:w="0" w:type="auto"/>
            <w:vMerge w:val="restart"/>
            <w:shd w:val="clear" w:color="auto" w:fill="auto"/>
            <w:hideMark/>
          </w:tcPr>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žemesniųjų instancijų nutarčių paskirti suėmimą arba pratęsti suėmimo terminą</w:t>
            </w:r>
          </w:p>
        </w:tc>
        <w:tc>
          <w:tcPr>
            <w:tcW w:w="0" w:type="auto"/>
            <w:shd w:val="clear" w:color="auto" w:fill="auto"/>
            <w:hideMark/>
          </w:tcPr>
          <w:p w:rsidR="0079773B" w:rsidRPr="00E17144" w:rsidRDefault="0079773B" w:rsidP="007964A2">
            <w:pPr>
              <w:rPr>
                <w:lang w:eastAsia="lt-LT"/>
              </w:rPr>
            </w:pPr>
            <w:r w:rsidRPr="00E17144">
              <w:rPr>
                <w:lang w:eastAsia="lt-LT"/>
              </w:rPr>
              <w:t>Skundas dėl ikiteisminio tyrimo teisėjo ar žemesnės instancijos teismo nutarties dėl suėmimo paskyrimo/pratęsimo/panaikinimo</w:t>
            </w:r>
          </w:p>
        </w:tc>
      </w:tr>
      <w:tr w:rsidR="00E17144" w:rsidRPr="00E17144" w:rsidTr="00DC7E83">
        <w:trPr>
          <w:trHeight w:val="94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rPr>
                <w:lang w:eastAsia="lt-LT"/>
              </w:rPr>
            </w:pPr>
            <w:r w:rsidRPr="00E17144">
              <w:rPr>
                <w:lang w:eastAsia="lt-LT"/>
              </w:rPr>
              <w:t>dėl žemesniųjų instancijų nutarčių/</w:t>
            </w:r>
            <w:proofErr w:type="spellStart"/>
            <w:r w:rsidRPr="00E17144">
              <w:rPr>
                <w:lang w:eastAsia="lt-LT"/>
              </w:rPr>
              <w:t>sprendim</w:t>
            </w:r>
            <w:proofErr w:type="spellEnd"/>
            <w:r w:rsidRPr="00E17144">
              <w:rPr>
                <w:lang w:eastAsia="lt-LT"/>
              </w:rPr>
              <w:t xml:space="preserve"> (pagal skundus, BPK X dalis)</w:t>
            </w:r>
          </w:p>
        </w:tc>
        <w:tc>
          <w:tcPr>
            <w:tcW w:w="0" w:type="auto"/>
            <w:shd w:val="clear" w:color="auto" w:fill="auto"/>
            <w:hideMark/>
          </w:tcPr>
          <w:p w:rsidR="0079773B" w:rsidRPr="00E17144" w:rsidRDefault="0079773B" w:rsidP="007964A2">
            <w:pPr>
              <w:rPr>
                <w:lang w:eastAsia="lt-LT"/>
              </w:rPr>
            </w:pPr>
            <w:r w:rsidRPr="00E17144">
              <w:rPr>
                <w:lang w:eastAsia="lt-LT"/>
              </w:rPr>
              <w:t>Skundas dėl ikiteisminio tyrimo teisėjo ar žemesnės instancijos teismo nutarties dėl kardomųjų priemonių (išskyrus skundus dėl suėmimo paskyrimo/pratęsimo/panaikinimo) ar kitų procesinių prievartos priemonių</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Skundas dėl kito nei pirmiau nurodyta ikiteisminio tyrimo teisėjo priimto procesinio sprendimo</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Skundas dėl žemesnės instancijos teismo bylos parengimo nagrinėti ar teisiamajame posėdyje priimtos nutarties</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Skundas dėl kitos nei pirmiau nurodyta žemesnės instancijos teismo priimtos nutarties, nagrinėjamas pagal BPK X dalies taisykles</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rPr>
                <w:lang w:eastAsia="lt-LT"/>
              </w:rPr>
            </w:pPr>
            <w:r w:rsidRPr="00E17144">
              <w:rPr>
                <w:lang w:eastAsia="lt-LT"/>
              </w:rPr>
              <w:t>dėl nutarčių, susijusių su nuosprendžio vykdymu</w:t>
            </w:r>
          </w:p>
        </w:tc>
        <w:tc>
          <w:tcPr>
            <w:tcW w:w="0" w:type="auto"/>
            <w:shd w:val="clear" w:color="auto" w:fill="auto"/>
            <w:hideMark/>
          </w:tcPr>
          <w:p w:rsidR="0079773B" w:rsidRPr="00E17144" w:rsidRDefault="0079773B" w:rsidP="007964A2">
            <w:pPr>
              <w:rPr>
                <w:lang w:eastAsia="lt-LT"/>
              </w:rPr>
            </w:pPr>
            <w:r w:rsidRPr="00E17144">
              <w:rPr>
                <w:lang w:eastAsia="lt-LT"/>
              </w:rPr>
              <w:t xml:space="preserve">Skundas dėl žemesnės instancijos teismo nutarties, susijusios su nuosprendžio vykdymu </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Skundas dėl kitos nei pirmiau nurodyta žemesnės instancijos teismo nutarties vykdymo procese</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vMerge w:val="restart"/>
            <w:shd w:val="clear" w:color="auto" w:fill="auto"/>
            <w:hideMark/>
          </w:tcPr>
          <w:p w:rsidR="0079773B" w:rsidRPr="00E17144" w:rsidRDefault="0079773B" w:rsidP="007964A2">
            <w:pPr>
              <w:rPr>
                <w:lang w:eastAsia="lt-LT"/>
              </w:rPr>
            </w:pPr>
            <w:r w:rsidRPr="00E17144">
              <w:rPr>
                <w:lang w:eastAsia="lt-LT"/>
              </w:rPr>
              <w:t>1T</w:t>
            </w:r>
          </w:p>
        </w:tc>
        <w:tc>
          <w:tcPr>
            <w:tcW w:w="0" w:type="auto"/>
            <w:vMerge w:val="restart"/>
            <w:shd w:val="clear" w:color="auto" w:fill="auto"/>
            <w:hideMark/>
          </w:tcPr>
          <w:p w:rsidR="0079773B" w:rsidRPr="00E17144" w:rsidRDefault="0079773B" w:rsidP="007964A2">
            <w:pPr>
              <w:rPr>
                <w:lang w:eastAsia="lt-LT"/>
              </w:rPr>
            </w:pPr>
            <w:r w:rsidRPr="00E17144">
              <w:rPr>
                <w:lang w:eastAsia="lt-LT"/>
              </w:rPr>
              <w:t xml:space="preserve">byla pagal prašymą dėl bylos perdavimo iš teismo, kuriam ji </w:t>
            </w:r>
            <w:r w:rsidRPr="00E17144">
              <w:rPr>
                <w:lang w:eastAsia="lt-LT"/>
              </w:rPr>
              <w:lastRenderedPageBreak/>
              <w:t>teisminga, kitam teismui arba byla, kurioje iki pranešėjo paskyrimo yra nustatomi apeliacinio skundo ar kiti esminiai trūkumai</w:t>
            </w:r>
          </w:p>
        </w:tc>
        <w:tc>
          <w:tcPr>
            <w:tcW w:w="0" w:type="auto"/>
            <w:vMerge w:val="restart"/>
            <w:shd w:val="clear" w:color="auto" w:fill="auto"/>
            <w:hideMark/>
          </w:tcPr>
          <w:p w:rsidR="0079773B" w:rsidRPr="00E17144" w:rsidRDefault="0079773B" w:rsidP="007964A2">
            <w:pPr>
              <w:rPr>
                <w:lang w:eastAsia="lt-LT"/>
              </w:rPr>
            </w:pPr>
            <w:r w:rsidRPr="00E17144">
              <w:rPr>
                <w:lang w:eastAsia="lt-LT"/>
              </w:rPr>
              <w:lastRenderedPageBreak/>
              <w:t> </w:t>
            </w:r>
          </w:p>
          <w:p w:rsidR="0079773B" w:rsidRPr="00E17144" w:rsidRDefault="0079773B" w:rsidP="007964A2">
            <w:pPr>
              <w:rPr>
                <w:lang w:eastAsia="lt-LT"/>
              </w:rPr>
            </w:pPr>
            <w:r w:rsidRPr="00E17144">
              <w:rPr>
                <w:lang w:eastAsia="lt-LT"/>
              </w:rPr>
              <w:t> </w:t>
            </w:r>
          </w:p>
        </w:tc>
        <w:tc>
          <w:tcPr>
            <w:tcW w:w="0" w:type="auto"/>
            <w:vMerge w:val="restart"/>
            <w:shd w:val="clear" w:color="auto" w:fill="auto"/>
            <w:hideMark/>
          </w:tcPr>
          <w:p w:rsidR="0079773B" w:rsidRPr="00E17144" w:rsidRDefault="0079773B" w:rsidP="007964A2">
            <w:pPr>
              <w:rPr>
                <w:lang w:eastAsia="lt-LT"/>
              </w:rPr>
            </w:pPr>
            <w:r w:rsidRPr="00E17144">
              <w:rPr>
                <w:lang w:eastAsia="lt-LT"/>
              </w:rPr>
              <w:t> dėl bylų teismingumo</w:t>
            </w:r>
          </w:p>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Prašymas dėl bylos perdavimo iš teismo, kuriam ji teisminga, kitam teismui</w:t>
            </w:r>
          </w:p>
        </w:tc>
      </w:tr>
      <w:tr w:rsidR="00E17144" w:rsidRPr="00E17144" w:rsidTr="00DC7E83">
        <w:trPr>
          <w:trHeight w:val="129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Apeliacinis skundas su trūkumais, nustatytais iki pranešėjo paskyrimo ar kita byla, kurioje iki pranešėjo paskyrimo yra nustatomi esminiai trūkumai</w:t>
            </w:r>
          </w:p>
        </w:tc>
      </w:tr>
      <w:tr w:rsidR="00E17144" w:rsidRPr="00E17144" w:rsidTr="00DC7E83">
        <w:trPr>
          <w:trHeight w:val="1290"/>
        </w:trPr>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rFonts w:eastAsia="Calibri"/>
                <w:lang w:eastAsia="lt-LT"/>
              </w:rPr>
              <w:t>Lietuvos Aukščiausiajame Teisme</w:t>
            </w: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BIK</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iki išsprendžiamas kasacinio skundo priėmimo klausimas</w:t>
            </w:r>
          </w:p>
        </w:tc>
        <w:tc>
          <w:tcPr>
            <w:tcW w:w="0" w:type="auto"/>
            <w:vMerge w:val="restart"/>
            <w:shd w:val="clear" w:color="auto" w:fill="auto"/>
            <w:hideMark/>
          </w:tcPr>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tc>
        <w:tc>
          <w:tcPr>
            <w:tcW w:w="0" w:type="auto"/>
            <w:vMerge w:val="restart"/>
            <w:shd w:val="clear" w:color="auto" w:fill="auto"/>
            <w:hideMark/>
          </w:tcPr>
          <w:p w:rsidR="0079773B" w:rsidRPr="00E17144" w:rsidRDefault="0079773B" w:rsidP="007964A2">
            <w:pPr>
              <w:rPr>
                <w:lang w:eastAsia="lt-LT"/>
              </w:rPr>
            </w:pPr>
            <w:r w:rsidRPr="00E17144">
              <w:rPr>
                <w:lang w:eastAsia="lt-LT"/>
              </w:rPr>
              <w:t> dėl apylinkių teismų nuosprendžių;</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apylinkių teismų nuosprendžių ir apygardų teismų nuosprendžių;</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apylinkių teismų nuosprendžių ir apygardų teismų nutarčių;</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apygardų teismų pirmąja instancija priimtų nuosprendžių;</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apygardų teismų apeliacine instancija priimtų nuosprendžių;</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Lietuvos apeliacinio teismo nuosprendžių;</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apygardų teismų nuosprendžių ir Lietuvos apeliacinio teismo nuosprendžių;</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apygardų teismų nuosprendžių ir Lietuvos apeliacinio teismo nutarčių;</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pirmosios instancijos teismo nutarčių;</w:t>
            </w:r>
          </w:p>
          <w:p w:rsidR="0079773B" w:rsidRPr="00E17144" w:rsidRDefault="0079773B" w:rsidP="007964A2">
            <w:pPr>
              <w:rPr>
                <w:b/>
                <w:lang w:eastAsia="lt-LT"/>
              </w:rPr>
            </w:pPr>
          </w:p>
          <w:p w:rsidR="0079773B" w:rsidRPr="00E17144" w:rsidRDefault="0079773B" w:rsidP="007964A2">
            <w:pPr>
              <w:rPr>
                <w:lang w:eastAsia="lt-LT"/>
              </w:rPr>
            </w:pPr>
            <w:r w:rsidRPr="00E17144">
              <w:rPr>
                <w:lang w:eastAsia="lt-LT"/>
              </w:rPr>
              <w:t>dėl apeliacinės instancijos teismo nutarčių;</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pirmosios instancijos teismo ir apeliacinės instancijos teismo nutarčių;</w:t>
            </w:r>
          </w:p>
          <w:p w:rsidR="0079773B" w:rsidRPr="00E17144" w:rsidRDefault="0079773B" w:rsidP="007964A2">
            <w:pPr>
              <w:rPr>
                <w:lang w:eastAsia="lt-LT"/>
              </w:rPr>
            </w:pPr>
          </w:p>
          <w:p w:rsidR="0079773B" w:rsidRPr="00E17144" w:rsidRDefault="0079773B" w:rsidP="007964A2">
            <w:pPr>
              <w:rPr>
                <w:lang w:eastAsia="lt-LT"/>
              </w:rPr>
            </w:pPr>
            <w:r w:rsidRPr="00E17144">
              <w:rPr>
                <w:lang w:eastAsia="lt-LT"/>
              </w:rPr>
              <w:t>dėl apygardų teismų pirmąja instancija priimtų baudžiamųjų įsakymų; </w:t>
            </w:r>
          </w:p>
        </w:tc>
        <w:tc>
          <w:tcPr>
            <w:tcW w:w="0" w:type="auto"/>
            <w:vMerge w:val="restart"/>
            <w:shd w:val="clear" w:color="auto" w:fill="auto"/>
            <w:hideMark/>
          </w:tcPr>
          <w:p w:rsidR="0079773B" w:rsidRDefault="0079773B" w:rsidP="007964A2">
            <w:pPr>
              <w:rPr>
                <w:lang w:eastAsia="lt-LT"/>
              </w:rPr>
            </w:pPr>
            <w:r w:rsidRPr="00E17144">
              <w:rPr>
                <w:lang w:eastAsia="lt-LT"/>
              </w:rPr>
              <w:t>Kasacinis</w:t>
            </w:r>
            <w:r w:rsidR="00325F2E">
              <w:rPr>
                <w:lang w:eastAsia="lt-LT"/>
              </w:rPr>
              <w:t xml:space="preserve"> skundas,</w:t>
            </w:r>
          </w:p>
          <w:p w:rsidR="00325F2E" w:rsidRPr="00E17144" w:rsidRDefault="00325F2E" w:rsidP="007964A2">
            <w:pPr>
              <w:rPr>
                <w:lang w:eastAsia="lt-LT"/>
              </w:rPr>
            </w:pPr>
            <w:r>
              <w:t>Prašymas dėl proceso atnaujinimo</w:t>
            </w:r>
          </w:p>
        </w:tc>
      </w:tr>
      <w:tr w:rsidR="00E17144" w:rsidRPr="00E17144" w:rsidTr="00DC7E83">
        <w:trPr>
          <w:trHeight w:val="129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bendra eilė</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2A</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dėl proceso atnaujinimo, nagrinėjama 3 teisėjų kolegijoje</w:t>
            </w: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r>
      <w:tr w:rsidR="00E17144" w:rsidRPr="00E17144" w:rsidTr="00DC7E83">
        <w:trPr>
          <w:trHeight w:val="129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2A-7</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dėl proceso atnaujinimo, perduota nagrinėti 7 teisėjų kolegijoje</w:t>
            </w: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r>
      <w:tr w:rsidR="00E17144" w:rsidRPr="00E17144" w:rsidTr="00DC7E83">
        <w:trPr>
          <w:trHeight w:val="129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2A-P</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dėl proceso atnaujinimo, perduota nagrinėti skyriaus plenarinėje sesijoje</w:t>
            </w: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r>
      <w:tr w:rsidR="00E17144" w:rsidRPr="00E17144" w:rsidTr="00DC7E83">
        <w:trPr>
          <w:trHeight w:val="129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bendra eilė</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2K</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nagrinėjama 3 teisėjų kolegijoje</w:t>
            </w: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r>
      <w:tr w:rsidR="00E17144" w:rsidRPr="00E17144" w:rsidTr="00DC7E83">
        <w:trPr>
          <w:trHeight w:val="129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2K-7</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perduota nagrinėti išplėstinėje 7 teisėjų kolegijoje</w:t>
            </w: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r>
      <w:tr w:rsidR="00E17144" w:rsidRPr="00E17144" w:rsidTr="00DC7E83">
        <w:trPr>
          <w:trHeight w:val="129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 xml:space="preserve"> 2K-P</w:t>
            </w:r>
          </w:p>
        </w:tc>
        <w:tc>
          <w:tcPr>
            <w:tcW w:w="0" w:type="auto"/>
            <w:shd w:val="clear" w:color="auto" w:fill="auto"/>
            <w:vAlign w:val="center"/>
            <w:hideMark/>
          </w:tcPr>
          <w:p w:rsidR="0079773B" w:rsidRPr="00E17144" w:rsidRDefault="0079773B" w:rsidP="007964A2">
            <w:pPr>
              <w:rPr>
                <w:lang w:eastAsia="lt-LT"/>
              </w:rPr>
            </w:pPr>
            <w:r w:rsidRPr="00E17144">
              <w:rPr>
                <w:rFonts w:eastAsia="Calibri"/>
                <w:lang w:eastAsia="lt-LT"/>
              </w:rPr>
              <w:t>byla, perduota nagrinėti skyriaus plenarinėje sesijoje</w:t>
            </w: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r>
      <w:tr w:rsidR="00E17144" w:rsidRPr="00E17144" w:rsidTr="00DC7E83">
        <w:trPr>
          <w:trHeight w:val="945"/>
        </w:trPr>
        <w:tc>
          <w:tcPr>
            <w:tcW w:w="0" w:type="auto"/>
            <w:vMerge w:val="restart"/>
            <w:shd w:val="clear" w:color="auto" w:fill="auto"/>
            <w:hideMark/>
          </w:tcPr>
          <w:p w:rsidR="0079773B" w:rsidRPr="00E17144" w:rsidRDefault="0079773B" w:rsidP="007964A2">
            <w:pPr>
              <w:jc w:val="center"/>
              <w:rPr>
                <w:lang w:eastAsia="lt-LT"/>
              </w:rPr>
            </w:pPr>
            <w:r w:rsidRPr="00E17144">
              <w:rPr>
                <w:lang w:eastAsia="lt-LT"/>
              </w:rPr>
              <w:lastRenderedPageBreak/>
              <w:t>Civilinė byla</w:t>
            </w:r>
          </w:p>
        </w:tc>
        <w:tc>
          <w:tcPr>
            <w:tcW w:w="0" w:type="auto"/>
            <w:vMerge w:val="restart"/>
            <w:shd w:val="clear" w:color="auto" w:fill="auto"/>
            <w:hideMark/>
          </w:tcPr>
          <w:p w:rsidR="0079773B" w:rsidRPr="00E17144" w:rsidRDefault="0079773B" w:rsidP="007964A2">
            <w:pPr>
              <w:jc w:val="center"/>
              <w:rPr>
                <w:lang w:eastAsia="lt-LT"/>
              </w:rPr>
            </w:pPr>
            <w:r w:rsidRPr="00E17144">
              <w:rPr>
                <w:lang w:eastAsia="lt-LT"/>
              </w:rPr>
              <w:t>pirmosios instancijos teisme</w:t>
            </w:r>
          </w:p>
        </w:tc>
        <w:tc>
          <w:tcPr>
            <w:tcW w:w="0" w:type="auto"/>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shd w:val="clear" w:color="auto" w:fill="auto"/>
            <w:hideMark/>
          </w:tcPr>
          <w:p w:rsidR="0079773B" w:rsidRPr="00E17144" w:rsidRDefault="0079773B" w:rsidP="007964A2">
            <w:pPr>
              <w:rPr>
                <w:lang w:eastAsia="lt-LT"/>
              </w:rPr>
            </w:pPr>
            <w:r w:rsidRPr="00E17144">
              <w:rPr>
                <w:lang w:eastAsia="lt-LT"/>
              </w:rPr>
              <w:t>P2</w:t>
            </w:r>
          </w:p>
        </w:tc>
        <w:tc>
          <w:tcPr>
            <w:tcW w:w="0" w:type="auto"/>
            <w:shd w:val="clear" w:color="auto" w:fill="auto"/>
            <w:hideMark/>
          </w:tcPr>
          <w:p w:rsidR="0079773B" w:rsidRPr="00E17144" w:rsidRDefault="0079773B" w:rsidP="007964A2">
            <w:pPr>
              <w:rPr>
                <w:lang w:eastAsia="lt-LT"/>
              </w:rPr>
            </w:pPr>
            <w:r w:rsidRPr="00E17144">
              <w:rPr>
                <w:lang w:eastAsia="lt-LT"/>
              </w:rPr>
              <w:t>byla pagal antstolio pareiškimą vykdymo procese, įstatymo nustatytais atvejais išnagrinėjama teisėjo rezoliucija</w:t>
            </w:r>
          </w:p>
        </w:tc>
        <w:tc>
          <w:tcPr>
            <w:tcW w:w="0" w:type="auto"/>
            <w:shd w:val="clear" w:color="auto" w:fill="auto"/>
            <w:hideMark/>
          </w:tcPr>
          <w:p w:rsidR="0079773B" w:rsidRPr="00E17144" w:rsidRDefault="0079773B" w:rsidP="007964A2">
            <w:pPr>
              <w:rPr>
                <w:lang w:eastAsia="lt-LT"/>
              </w:rPr>
            </w:pPr>
            <w:r w:rsidRPr="00E17144">
              <w:rPr>
                <w:lang w:eastAsia="lt-LT"/>
              </w:rPr>
              <w:t>Vienintelis CPK tiesiogiai nustatytas atvejis, kai teismas vykdymo procese klausimą išsprendžia rezoliucija</w:t>
            </w:r>
          </w:p>
        </w:tc>
        <w:tc>
          <w:tcPr>
            <w:tcW w:w="0" w:type="auto"/>
            <w:shd w:val="clear" w:color="auto" w:fill="auto"/>
            <w:hideMark/>
          </w:tcPr>
          <w:p w:rsidR="0079773B" w:rsidRPr="00E17144" w:rsidRDefault="0079773B" w:rsidP="007964A2">
            <w:pPr>
              <w:rPr>
                <w:lang w:eastAsia="lt-LT"/>
              </w:rPr>
            </w:pPr>
            <w:r w:rsidRPr="00E17144">
              <w:rPr>
                <w:lang w:eastAsia="lt-LT"/>
              </w:rPr>
              <w:t>Vykdymo procese</w:t>
            </w:r>
          </w:p>
        </w:tc>
        <w:tc>
          <w:tcPr>
            <w:tcW w:w="0" w:type="auto"/>
            <w:shd w:val="clear" w:color="auto" w:fill="auto"/>
            <w:hideMark/>
          </w:tcPr>
          <w:p w:rsidR="0079773B" w:rsidRPr="00E17144" w:rsidRDefault="0079773B" w:rsidP="007964A2">
            <w:pPr>
              <w:rPr>
                <w:lang w:eastAsia="lt-LT"/>
              </w:rPr>
            </w:pPr>
            <w:r w:rsidRPr="00E17144">
              <w:rPr>
                <w:lang w:eastAsia="lt-LT"/>
              </w:rPr>
              <w:t>Prašymas dėl antstolio patvarkymo tęsti vykdymo veiksmus kito antstolio aptarnaujamoje teritorijoje patvirtinimo</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atskira eilė</w:t>
            </w:r>
          </w:p>
        </w:tc>
        <w:tc>
          <w:tcPr>
            <w:tcW w:w="0" w:type="auto"/>
            <w:vMerge w:val="restart"/>
            <w:shd w:val="clear" w:color="auto" w:fill="auto"/>
            <w:hideMark/>
          </w:tcPr>
          <w:p w:rsidR="0079773B" w:rsidRPr="00E17144" w:rsidRDefault="0079773B" w:rsidP="007964A2">
            <w:pPr>
              <w:rPr>
                <w:lang w:eastAsia="lt-LT"/>
              </w:rPr>
            </w:pPr>
            <w:r w:rsidRPr="00E17144">
              <w:rPr>
                <w:lang w:eastAsia="lt-LT"/>
              </w:rPr>
              <w:t>2T</w:t>
            </w:r>
          </w:p>
        </w:tc>
        <w:tc>
          <w:tcPr>
            <w:tcW w:w="0" w:type="auto"/>
            <w:vMerge w:val="restart"/>
            <w:shd w:val="clear" w:color="auto" w:fill="auto"/>
            <w:hideMark/>
          </w:tcPr>
          <w:p w:rsidR="0079773B" w:rsidRPr="00E17144" w:rsidRDefault="0079773B" w:rsidP="007964A2">
            <w:pPr>
              <w:rPr>
                <w:lang w:eastAsia="lt-LT"/>
              </w:rPr>
            </w:pPr>
            <w:r w:rsidRPr="00E17144">
              <w:rPr>
                <w:lang w:eastAsia="lt-LT"/>
              </w:rPr>
              <w:t>byla pirmąja instancija nagrinėjama Lietuvos apeliaciniame teisme</w:t>
            </w:r>
          </w:p>
        </w:tc>
        <w:tc>
          <w:tcPr>
            <w:tcW w:w="0" w:type="auto"/>
            <w:vMerge w:val="restart"/>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ES teismų sprendimų pripažinimo</w:t>
            </w:r>
          </w:p>
        </w:tc>
        <w:tc>
          <w:tcPr>
            <w:tcW w:w="0" w:type="auto"/>
            <w:shd w:val="clear" w:color="auto" w:fill="auto"/>
            <w:hideMark/>
          </w:tcPr>
          <w:p w:rsidR="0079773B" w:rsidRPr="00E17144" w:rsidRDefault="0079773B" w:rsidP="007964A2">
            <w:pPr>
              <w:rPr>
                <w:lang w:eastAsia="lt-LT"/>
              </w:rPr>
            </w:pPr>
            <w:r w:rsidRPr="00E17144">
              <w:rPr>
                <w:lang w:eastAsia="lt-LT"/>
              </w:rPr>
              <w:t xml:space="preserve">Prašymas pripažinti ir leisti vykdyti teismo sprendimą </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Dėl užsienio teismų (arbitražų) sprendimų pripažinimo</w:t>
            </w:r>
          </w:p>
        </w:tc>
        <w:tc>
          <w:tcPr>
            <w:tcW w:w="0" w:type="auto"/>
            <w:shd w:val="clear" w:color="auto" w:fill="auto"/>
            <w:hideMark/>
          </w:tcPr>
          <w:p w:rsidR="0079773B" w:rsidRPr="00E17144" w:rsidRDefault="0079773B" w:rsidP="007964A2">
            <w:pPr>
              <w:rPr>
                <w:lang w:eastAsia="lt-LT"/>
              </w:rPr>
            </w:pPr>
            <w:r w:rsidRPr="00E17144">
              <w:rPr>
                <w:lang w:eastAsia="lt-LT"/>
              </w:rPr>
              <w:t>Prašymas dėl užsienio teismų ir arbitražų sprendimo vykdymo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bendra eilė</w:t>
            </w:r>
          </w:p>
        </w:tc>
        <w:tc>
          <w:tcPr>
            <w:tcW w:w="0" w:type="auto"/>
            <w:shd w:val="clear" w:color="auto" w:fill="auto"/>
            <w:hideMark/>
          </w:tcPr>
          <w:p w:rsidR="0079773B" w:rsidRPr="00E17144" w:rsidRDefault="0079773B" w:rsidP="007964A2">
            <w:pPr>
              <w:rPr>
                <w:lang w:eastAsia="lt-LT"/>
              </w:rPr>
            </w:pPr>
            <w:r w:rsidRPr="00E17144">
              <w:rPr>
                <w:lang w:eastAsia="lt-LT"/>
              </w:rPr>
              <w:t>A2</w:t>
            </w:r>
          </w:p>
        </w:tc>
        <w:tc>
          <w:tcPr>
            <w:tcW w:w="0" w:type="auto"/>
            <w:shd w:val="clear" w:color="auto" w:fill="auto"/>
            <w:hideMark/>
          </w:tcPr>
          <w:p w:rsidR="0079773B" w:rsidRPr="00E17144" w:rsidRDefault="0079773B" w:rsidP="007964A2">
            <w:pPr>
              <w:rPr>
                <w:lang w:eastAsia="lt-LT"/>
              </w:rPr>
            </w:pPr>
            <w:r w:rsidRPr="00E17144">
              <w:rPr>
                <w:lang w:eastAsia="lt-LT"/>
              </w:rPr>
              <w:t>byla dėl proceso atnaujinimo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proceso atnaujinimo</w:t>
            </w:r>
          </w:p>
        </w:tc>
        <w:tc>
          <w:tcPr>
            <w:tcW w:w="0" w:type="auto"/>
            <w:shd w:val="clear" w:color="auto" w:fill="auto"/>
            <w:hideMark/>
          </w:tcPr>
          <w:p w:rsidR="0079773B" w:rsidRPr="00E17144" w:rsidRDefault="0079773B" w:rsidP="007964A2">
            <w:pPr>
              <w:rPr>
                <w:lang w:eastAsia="lt-LT"/>
              </w:rPr>
            </w:pPr>
            <w:r w:rsidRPr="00E17144">
              <w:rPr>
                <w:lang w:eastAsia="lt-LT"/>
              </w:rPr>
              <w:t xml:space="preserve">Prašymas dėl proceso atnaujinimo </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rPr>
                <w:lang w:eastAsia="lt-LT"/>
              </w:rPr>
            </w:pPr>
            <w:r w:rsidRPr="00E17144">
              <w:rPr>
                <w:lang w:eastAsia="lt-LT"/>
              </w:rPr>
              <w:t>B2</w:t>
            </w:r>
          </w:p>
        </w:tc>
        <w:tc>
          <w:tcPr>
            <w:tcW w:w="0" w:type="auto"/>
            <w:vMerge w:val="restart"/>
            <w:shd w:val="clear" w:color="auto" w:fill="auto"/>
            <w:hideMark/>
          </w:tcPr>
          <w:p w:rsidR="0079773B" w:rsidRPr="00E17144" w:rsidRDefault="0079773B" w:rsidP="007964A2">
            <w:pPr>
              <w:rPr>
                <w:lang w:eastAsia="lt-LT"/>
              </w:rPr>
            </w:pPr>
            <w:r w:rsidRPr="00E17144">
              <w:rPr>
                <w:lang w:eastAsia="lt-LT"/>
              </w:rPr>
              <w:t>byla dėl juridinio asmens bankroto arba restruktūrizavimo</w:t>
            </w:r>
          </w:p>
        </w:tc>
        <w:tc>
          <w:tcPr>
            <w:tcW w:w="0" w:type="auto"/>
            <w:vMerge w:val="restart"/>
            <w:shd w:val="clear" w:color="auto" w:fill="auto"/>
            <w:hideMark/>
          </w:tcPr>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juridinių asmenų bankroto</w:t>
            </w:r>
          </w:p>
        </w:tc>
        <w:tc>
          <w:tcPr>
            <w:tcW w:w="0" w:type="auto"/>
            <w:shd w:val="clear" w:color="auto" w:fill="auto"/>
            <w:hideMark/>
          </w:tcPr>
          <w:p w:rsidR="0079773B" w:rsidRPr="00E17144" w:rsidRDefault="0079773B" w:rsidP="007964A2">
            <w:pPr>
              <w:rPr>
                <w:lang w:eastAsia="lt-LT"/>
              </w:rPr>
            </w:pPr>
            <w:r w:rsidRPr="00E17144">
              <w:rPr>
                <w:lang w:eastAsia="lt-LT"/>
              </w:rPr>
              <w:t>Pareiškimas/ieškinys dėl juridinio asmens bankroto bylos iškėlimo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Dėl restruktūrizavimo</w:t>
            </w:r>
          </w:p>
        </w:tc>
        <w:tc>
          <w:tcPr>
            <w:tcW w:w="0" w:type="auto"/>
            <w:shd w:val="clear" w:color="auto" w:fill="auto"/>
            <w:hideMark/>
          </w:tcPr>
          <w:p w:rsidR="0079773B" w:rsidRPr="00E17144" w:rsidRDefault="0079773B" w:rsidP="007964A2">
            <w:pPr>
              <w:rPr>
                <w:lang w:eastAsia="lt-LT"/>
              </w:rPr>
            </w:pPr>
            <w:r w:rsidRPr="00E17144">
              <w:rPr>
                <w:lang w:eastAsia="lt-LT"/>
              </w:rPr>
              <w:t>Pareiškimas dėl įmonės restruktūrizavimo bylos iškėlimo</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E2</w:t>
            </w:r>
          </w:p>
        </w:tc>
        <w:tc>
          <w:tcPr>
            <w:tcW w:w="0" w:type="auto"/>
            <w:shd w:val="clear" w:color="auto" w:fill="auto"/>
            <w:hideMark/>
          </w:tcPr>
          <w:p w:rsidR="0079773B" w:rsidRPr="00E17144" w:rsidRDefault="0079773B" w:rsidP="007964A2">
            <w:pPr>
              <w:rPr>
                <w:lang w:eastAsia="lt-LT"/>
              </w:rPr>
            </w:pPr>
            <w:r w:rsidRPr="00E17144">
              <w:rPr>
                <w:lang w:eastAsia="lt-LT"/>
              </w:rPr>
              <w:t>byla dėl teisinės pagalbos pagal tarptautines sutartis</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Supaprastintas procesas (CPK XXXIX sk.)</w:t>
            </w:r>
          </w:p>
        </w:tc>
        <w:tc>
          <w:tcPr>
            <w:tcW w:w="0" w:type="auto"/>
            <w:shd w:val="clear" w:color="auto" w:fill="auto"/>
            <w:hideMark/>
          </w:tcPr>
          <w:p w:rsidR="0079773B" w:rsidRPr="00E17144" w:rsidRDefault="0079773B" w:rsidP="007964A2">
            <w:pPr>
              <w:rPr>
                <w:lang w:eastAsia="lt-LT"/>
              </w:rPr>
            </w:pPr>
            <w:r w:rsidRPr="00E17144">
              <w:rPr>
                <w:lang w:eastAsia="lt-LT"/>
              </w:rPr>
              <w:t>Prašymas dėl teisinės pagalbos pagal tarptautines sutartis, prašymas dėl procesinių dokumentų įteikimo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L2</w:t>
            </w:r>
          </w:p>
        </w:tc>
        <w:tc>
          <w:tcPr>
            <w:tcW w:w="0" w:type="auto"/>
            <w:shd w:val="clear" w:color="auto" w:fill="auto"/>
            <w:hideMark/>
          </w:tcPr>
          <w:p w:rsidR="0079773B" w:rsidRPr="00E17144" w:rsidRDefault="0079773B" w:rsidP="007964A2">
            <w:pPr>
              <w:rPr>
                <w:lang w:eastAsia="lt-LT"/>
              </w:rPr>
            </w:pPr>
            <w:r w:rsidRPr="00E17144">
              <w:rPr>
                <w:lang w:eastAsia="lt-LT"/>
              </w:rPr>
              <w:t>byla dėl teismo įsakymo išdavimo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teismo įsakymo išdavimo</w:t>
            </w:r>
          </w:p>
        </w:tc>
        <w:tc>
          <w:tcPr>
            <w:tcW w:w="0" w:type="auto"/>
            <w:shd w:val="clear" w:color="auto" w:fill="auto"/>
            <w:hideMark/>
          </w:tcPr>
          <w:p w:rsidR="0079773B" w:rsidRPr="00E17144" w:rsidRDefault="0079773B" w:rsidP="007964A2">
            <w:pPr>
              <w:rPr>
                <w:lang w:eastAsia="lt-LT"/>
              </w:rPr>
            </w:pPr>
            <w:r w:rsidRPr="00E17144">
              <w:rPr>
                <w:lang w:eastAsia="lt-LT"/>
              </w:rPr>
              <w:t>Pareiškimas dėl teismo įsakymo išdavimo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N2</w:t>
            </w:r>
          </w:p>
        </w:tc>
        <w:tc>
          <w:tcPr>
            <w:tcW w:w="0" w:type="auto"/>
            <w:shd w:val="clear" w:color="auto" w:fill="auto"/>
            <w:hideMark/>
          </w:tcPr>
          <w:p w:rsidR="0079773B" w:rsidRPr="00E17144" w:rsidRDefault="0079773B" w:rsidP="007964A2">
            <w:pPr>
              <w:rPr>
                <w:lang w:eastAsia="lt-LT"/>
              </w:rPr>
            </w:pPr>
            <w:r w:rsidRPr="00E17144">
              <w:rPr>
                <w:lang w:eastAsia="lt-LT"/>
              </w:rPr>
              <w:t>byla dėl įvaikinimo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ypatingoji teisena</w:t>
            </w:r>
          </w:p>
        </w:tc>
        <w:tc>
          <w:tcPr>
            <w:tcW w:w="0" w:type="auto"/>
            <w:shd w:val="clear" w:color="auto" w:fill="auto"/>
            <w:hideMark/>
          </w:tcPr>
          <w:p w:rsidR="0079773B" w:rsidRPr="00E17144" w:rsidRDefault="0079773B" w:rsidP="007964A2">
            <w:pPr>
              <w:rPr>
                <w:lang w:eastAsia="lt-LT"/>
              </w:rPr>
            </w:pPr>
            <w:r w:rsidRPr="00E17144">
              <w:rPr>
                <w:lang w:eastAsia="lt-LT"/>
              </w:rPr>
              <w:t>Pareiškimas dėl įvaikinimo</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S2</w:t>
            </w:r>
          </w:p>
        </w:tc>
        <w:tc>
          <w:tcPr>
            <w:tcW w:w="0" w:type="auto"/>
            <w:shd w:val="clear" w:color="auto" w:fill="auto"/>
            <w:hideMark/>
          </w:tcPr>
          <w:p w:rsidR="0079773B" w:rsidRPr="00E17144" w:rsidRDefault="0079773B" w:rsidP="007964A2">
            <w:pPr>
              <w:rPr>
                <w:lang w:eastAsia="lt-LT"/>
              </w:rPr>
            </w:pPr>
            <w:r w:rsidRPr="00E17144">
              <w:rPr>
                <w:lang w:eastAsia="lt-LT"/>
              </w:rPr>
              <w:t>byla dėl teismo leidimo išdavimo</w:t>
            </w:r>
          </w:p>
        </w:tc>
        <w:tc>
          <w:tcPr>
            <w:tcW w:w="0" w:type="auto"/>
            <w:shd w:val="clear" w:color="auto" w:fill="auto"/>
            <w:hideMark/>
          </w:tcPr>
          <w:p w:rsidR="0079773B" w:rsidRPr="00E17144" w:rsidRDefault="0079773B" w:rsidP="007964A2">
            <w:pPr>
              <w:rPr>
                <w:lang w:eastAsia="lt-LT"/>
              </w:rPr>
            </w:pPr>
            <w:r w:rsidRPr="00E17144">
              <w:rPr>
                <w:lang w:eastAsia="lt-LT"/>
              </w:rPr>
              <w:t xml:space="preserve"> </w:t>
            </w:r>
          </w:p>
        </w:tc>
        <w:tc>
          <w:tcPr>
            <w:tcW w:w="0" w:type="auto"/>
            <w:shd w:val="clear" w:color="auto" w:fill="auto"/>
            <w:hideMark/>
          </w:tcPr>
          <w:p w:rsidR="0079773B" w:rsidRPr="00E17144" w:rsidRDefault="0079773B" w:rsidP="007964A2">
            <w:pPr>
              <w:rPr>
                <w:lang w:eastAsia="lt-LT"/>
              </w:rPr>
            </w:pPr>
            <w:r w:rsidRPr="00E17144">
              <w:rPr>
                <w:lang w:eastAsia="lt-LT"/>
              </w:rPr>
              <w:t>supaprastintas procesas (CPK XXXIX sk.)</w:t>
            </w:r>
          </w:p>
        </w:tc>
        <w:tc>
          <w:tcPr>
            <w:tcW w:w="0" w:type="auto"/>
            <w:shd w:val="clear" w:color="auto" w:fill="auto"/>
            <w:hideMark/>
          </w:tcPr>
          <w:p w:rsidR="0079773B" w:rsidRPr="00E17144" w:rsidRDefault="0079773B" w:rsidP="007964A2">
            <w:pPr>
              <w:rPr>
                <w:lang w:eastAsia="lt-LT"/>
              </w:rPr>
            </w:pPr>
            <w:r w:rsidRPr="00E17144">
              <w:rPr>
                <w:lang w:eastAsia="lt-LT"/>
              </w:rPr>
              <w:t>Prašymas išduoti teismo leidimą</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2FB</w:t>
            </w:r>
          </w:p>
        </w:tc>
        <w:tc>
          <w:tcPr>
            <w:tcW w:w="0" w:type="auto"/>
            <w:shd w:val="clear" w:color="auto" w:fill="auto"/>
            <w:hideMark/>
          </w:tcPr>
          <w:p w:rsidR="0079773B" w:rsidRPr="00E17144" w:rsidRDefault="0079773B" w:rsidP="007964A2">
            <w:pPr>
              <w:rPr>
                <w:lang w:eastAsia="lt-LT"/>
              </w:rPr>
            </w:pPr>
            <w:r w:rsidRPr="00E17144">
              <w:rPr>
                <w:lang w:eastAsia="lt-LT"/>
              </w:rPr>
              <w:t>byla dėl fizinio asmens bankroto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fizinių asmenų bankroto</w:t>
            </w:r>
          </w:p>
        </w:tc>
        <w:tc>
          <w:tcPr>
            <w:tcW w:w="0" w:type="auto"/>
            <w:shd w:val="clear" w:color="auto" w:fill="auto"/>
            <w:hideMark/>
          </w:tcPr>
          <w:p w:rsidR="0079773B" w:rsidRPr="00E17144" w:rsidRDefault="0079773B" w:rsidP="007964A2">
            <w:pPr>
              <w:rPr>
                <w:lang w:eastAsia="lt-LT"/>
              </w:rPr>
            </w:pPr>
            <w:r w:rsidRPr="00E17144">
              <w:rPr>
                <w:lang w:eastAsia="lt-LT"/>
              </w:rPr>
              <w:t>Pareiškimas iškelti fizinio asmens bankroto bylą </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rPr>
                <w:lang w:eastAsia="lt-LT"/>
              </w:rPr>
            </w:pPr>
            <w:r w:rsidRPr="00E17144">
              <w:rPr>
                <w:lang w:eastAsia="lt-LT"/>
              </w:rPr>
              <w:t>2YT</w:t>
            </w:r>
          </w:p>
        </w:tc>
        <w:tc>
          <w:tcPr>
            <w:tcW w:w="0" w:type="auto"/>
            <w:vMerge w:val="restart"/>
            <w:shd w:val="clear" w:color="auto" w:fill="auto"/>
            <w:hideMark/>
          </w:tcPr>
          <w:p w:rsidR="0079773B" w:rsidRPr="00E17144" w:rsidRDefault="0079773B" w:rsidP="007964A2">
            <w:pPr>
              <w:rPr>
                <w:lang w:eastAsia="lt-LT"/>
              </w:rPr>
            </w:pPr>
            <w:r w:rsidRPr="00E17144">
              <w:rPr>
                <w:lang w:eastAsia="lt-LT"/>
              </w:rPr>
              <w:t>kita ypatingosios teisenos byla</w:t>
            </w:r>
          </w:p>
        </w:tc>
        <w:tc>
          <w:tcPr>
            <w:tcW w:w="0" w:type="auto"/>
            <w:vMerge w:val="restart"/>
            <w:shd w:val="clear" w:color="auto" w:fill="auto"/>
            <w:hideMark/>
          </w:tcPr>
          <w:p w:rsidR="0079773B" w:rsidRPr="00E17144" w:rsidRDefault="0079773B" w:rsidP="007964A2">
            <w:pPr>
              <w:rPr>
                <w:lang w:eastAsia="lt-LT"/>
              </w:rPr>
            </w:pPr>
            <w:r w:rsidRPr="00E17144">
              <w:rPr>
                <w:lang w:eastAsia="lt-LT"/>
              </w:rPr>
              <w:t> </w:t>
            </w:r>
          </w:p>
        </w:tc>
        <w:tc>
          <w:tcPr>
            <w:tcW w:w="0" w:type="auto"/>
            <w:vMerge w:val="restart"/>
            <w:shd w:val="clear" w:color="auto" w:fill="auto"/>
            <w:hideMark/>
          </w:tcPr>
          <w:p w:rsidR="0079773B" w:rsidRPr="00E17144" w:rsidRDefault="0079773B" w:rsidP="007964A2">
            <w:pPr>
              <w:rPr>
                <w:lang w:eastAsia="lt-LT"/>
              </w:rPr>
            </w:pPr>
            <w:r w:rsidRPr="00E17144">
              <w:rPr>
                <w:lang w:eastAsia="lt-LT"/>
              </w:rPr>
              <w:t>ypatingoji teisena</w:t>
            </w:r>
          </w:p>
        </w:tc>
        <w:tc>
          <w:tcPr>
            <w:tcW w:w="0" w:type="auto"/>
            <w:shd w:val="clear" w:color="auto" w:fill="auto"/>
            <w:hideMark/>
          </w:tcPr>
          <w:p w:rsidR="0079773B" w:rsidRPr="00E17144" w:rsidRDefault="0079773B" w:rsidP="007964A2">
            <w:pPr>
              <w:rPr>
                <w:lang w:eastAsia="lt-LT"/>
              </w:rPr>
            </w:pPr>
            <w:r w:rsidRPr="00E17144">
              <w:rPr>
                <w:lang w:eastAsia="lt-LT"/>
              </w:rPr>
              <w:t>Pareiškimas dėl juridinę reikšmę turinčių faktų nustatymo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Pareiškimas dėl fizinio asmens paskelbimo mirusiu ar nežinia kur esančiu</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Pareiškimas dėl fizinio asmens pripažinimo neveiksniu arba ribotai veiksniu ir nepilnamečio pripažinimo veiksniu (emancipuotu)</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Pareiškimas dėl globos ir rūpybos, teismo nutartis</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Skundas dėl antstolio ar notaro veiksmų, antstolio patvarkymas perduoti skundą teismui</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Pareiškimas dėl civilinės būklės aktų registravimo, įrašų atkūrimo, pakeitimo, papildymo, ištaisymo ar anuliavimo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Pareiškimas dėl teisių pagal prarastus pareikštinius vertybinius dokumentus atkūrimo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Pareiškimas dėl daiktinių teisių (išskyrus bylas, nagrinėjamas pagal ginčo teisenos taisykles)</w:t>
            </w:r>
          </w:p>
        </w:tc>
      </w:tr>
      <w:tr w:rsidR="00E17144" w:rsidRPr="00E17144" w:rsidTr="00DC7E83">
        <w:trPr>
          <w:trHeight w:val="30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Prašymas nutraukti santuoką vieno sutuoktinio prašymu</w:t>
            </w:r>
          </w:p>
        </w:tc>
      </w:tr>
      <w:tr w:rsidR="00E17144" w:rsidRPr="00E17144" w:rsidTr="00DC7E83">
        <w:trPr>
          <w:trHeight w:val="30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Prašymas nutraukti santuoką abiejų sutuoktinių bendru sutikimu</w:t>
            </w:r>
          </w:p>
        </w:tc>
      </w:tr>
      <w:tr w:rsidR="00E17144" w:rsidRPr="00E17144" w:rsidTr="00DC7E83">
        <w:trPr>
          <w:trHeight w:val="94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Pareiškimas dėl šeimos teisinių santykių, išskyrus bylas, nagrinėjamas ginčo teisenos tvarka pagal Lietuvos Respublikos civilinio proceso kodekso IV dalies XIX skyrių bei pirmiau nurodytus prašymus dėl šeimos teisinių santykių</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Prašymas dėl hipotekos (kilnojamojo turto įkeitimo) teisinių santykių</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Pareiškimas dėl prarastos teismo ar vykdomosios bylos atkūrimo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Pareiškimas dėl praleisto įstatymų nustatyto termino atnaujinimo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rPr>
                <w:lang w:eastAsia="lt-LT"/>
              </w:rPr>
            </w:pPr>
            <w:r w:rsidRPr="00E17144">
              <w:rPr>
                <w:lang w:eastAsia="lt-LT"/>
              </w:rPr>
              <w:t>2SP</w:t>
            </w:r>
          </w:p>
        </w:tc>
        <w:tc>
          <w:tcPr>
            <w:tcW w:w="0" w:type="auto"/>
            <w:vMerge w:val="restart"/>
            <w:shd w:val="clear" w:color="auto" w:fill="auto"/>
            <w:hideMark/>
          </w:tcPr>
          <w:p w:rsidR="0079773B" w:rsidRPr="00E17144" w:rsidRDefault="0079773B" w:rsidP="007964A2">
            <w:pPr>
              <w:rPr>
                <w:lang w:eastAsia="lt-LT"/>
              </w:rPr>
            </w:pPr>
            <w:r w:rsidRPr="00E17144">
              <w:rPr>
                <w:lang w:eastAsia="lt-LT"/>
              </w:rPr>
              <w:t>kita byla, nagrinėjama supaprastinto proceso tvarka</w:t>
            </w:r>
          </w:p>
        </w:tc>
        <w:tc>
          <w:tcPr>
            <w:tcW w:w="0" w:type="auto"/>
            <w:vMerge w:val="restart"/>
            <w:shd w:val="clear" w:color="auto" w:fill="auto"/>
            <w:hideMark/>
          </w:tcPr>
          <w:p w:rsidR="0079773B" w:rsidRPr="00E17144" w:rsidRDefault="0079773B" w:rsidP="007964A2">
            <w:pPr>
              <w:rPr>
                <w:lang w:eastAsia="lt-LT"/>
              </w:rPr>
            </w:pPr>
            <w:r w:rsidRPr="00E17144">
              <w:rPr>
                <w:lang w:eastAsia="lt-LT"/>
              </w:rPr>
              <w:t> </w:t>
            </w:r>
          </w:p>
        </w:tc>
        <w:tc>
          <w:tcPr>
            <w:tcW w:w="0" w:type="auto"/>
            <w:vMerge w:val="restart"/>
            <w:shd w:val="clear" w:color="auto" w:fill="auto"/>
            <w:hideMark/>
          </w:tcPr>
          <w:p w:rsidR="0079773B" w:rsidRPr="00E17144" w:rsidRDefault="0079773B" w:rsidP="007964A2">
            <w:pPr>
              <w:rPr>
                <w:lang w:eastAsia="lt-LT"/>
              </w:rPr>
            </w:pPr>
            <w:r w:rsidRPr="00E17144">
              <w:rPr>
                <w:lang w:eastAsia="lt-LT"/>
              </w:rPr>
              <w:t>supaprastintas procesas (CPK XXXIX sk.)</w:t>
            </w:r>
          </w:p>
        </w:tc>
        <w:tc>
          <w:tcPr>
            <w:tcW w:w="0" w:type="auto"/>
            <w:shd w:val="clear" w:color="auto" w:fill="auto"/>
            <w:hideMark/>
          </w:tcPr>
          <w:p w:rsidR="0079773B" w:rsidRPr="00E17144" w:rsidRDefault="0079773B" w:rsidP="007964A2">
            <w:pPr>
              <w:rPr>
                <w:lang w:eastAsia="lt-LT"/>
              </w:rPr>
            </w:pPr>
            <w:r w:rsidRPr="00E17144">
              <w:rPr>
                <w:lang w:eastAsia="lt-LT"/>
              </w:rPr>
              <w:t>Prašymas dėl faktų patvirtinimo</w:t>
            </w:r>
          </w:p>
        </w:tc>
      </w:tr>
      <w:tr w:rsidR="00E17144" w:rsidRPr="00E17144" w:rsidTr="00DC7E83">
        <w:trPr>
          <w:trHeight w:val="45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Prašymas dėl turto administravimo</w:t>
            </w:r>
          </w:p>
        </w:tc>
      </w:tr>
      <w:tr w:rsidR="00E17144" w:rsidRPr="00E17144" w:rsidTr="00DC7E83">
        <w:trPr>
          <w:trHeight w:val="46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Prašymas dėl paveldėjimo procedūrų taikymo</w:t>
            </w:r>
          </w:p>
        </w:tc>
      </w:tr>
      <w:tr w:rsidR="00E17144" w:rsidRPr="00E17144" w:rsidTr="00DC7E83">
        <w:trPr>
          <w:trHeight w:val="46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Prašymas dėl taikos sutarties patvirtinimo</w:t>
            </w:r>
          </w:p>
        </w:tc>
      </w:tr>
      <w:tr w:rsidR="00E17144" w:rsidRPr="00E17144" w:rsidTr="00DC7E83">
        <w:trPr>
          <w:trHeight w:val="94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Prašymai dėl kitų pirmiau nenurodytų klausimų, teismo nagrinėjamų supaprastinto proceso tvarka</w:t>
            </w:r>
          </w:p>
        </w:tc>
      </w:tr>
      <w:tr w:rsidR="00E17144" w:rsidRPr="00E17144" w:rsidTr="00DC7E83">
        <w:trPr>
          <w:trHeight w:val="43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rPr>
                <w:lang w:eastAsia="lt-LT"/>
              </w:rPr>
            </w:pPr>
            <w:r w:rsidRPr="00E17144">
              <w:rPr>
                <w:lang w:eastAsia="lt-LT"/>
              </w:rPr>
              <w:t>2VP</w:t>
            </w:r>
          </w:p>
        </w:tc>
        <w:tc>
          <w:tcPr>
            <w:tcW w:w="0" w:type="auto"/>
            <w:vMerge w:val="restart"/>
            <w:shd w:val="clear" w:color="auto" w:fill="auto"/>
            <w:hideMark/>
          </w:tcPr>
          <w:p w:rsidR="0079773B" w:rsidRPr="00E17144" w:rsidRDefault="0079773B" w:rsidP="007964A2">
            <w:pPr>
              <w:rPr>
                <w:lang w:eastAsia="lt-LT"/>
              </w:rPr>
            </w:pPr>
            <w:r w:rsidRPr="00E17144">
              <w:rPr>
                <w:lang w:eastAsia="lt-LT"/>
              </w:rPr>
              <w:t>kita byla vykdymo procese</w:t>
            </w:r>
          </w:p>
        </w:tc>
        <w:tc>
          <w:tcPr>
            <w:tcW w:w="0" w:type="auto"/>
            <w:vMerge w:val="restart"/>
            <w:shd w:val="clear" w:color="auto" w:fill="auto"/>
            <w:hideMark/>
          </w:tcPr>
          <w:p w:rsidR="0079773B" w:rsidRPr="00E17144" w:rsidRDefault="0079773B" w:rsidP="007964A2">
            <w:pPr>
              <w:rPr>
                <w:lang w:eastAsia="lt-LT"/>
              </w:rPr>
            </w:pPr>
            <w:r w:rsidRPr="00E17144">
              <w:rPr>
                <w:lang w:eastAsia="lt-LT"/>
              </w:rPr>
              <w:t> </w:t>
            </w:r>
          </w:p>
        </w:tc>
        <w:tc>
          <w:tcPr>
            <w:tcW w:w="0" w:type="auto"/>
            <w:vMerge w:val="restart"/>
            <w:shd w:val="clear" w:color="auto" w:fill="auto"/>
            <w:hideMark/>
          </w:tcPr>
          <w:p w:rsidR="0079773B" w:rsidRPr="00E17144" w:rsidRDefault="0079773B" w:rsidP="007964A2">
            <w:pPr>
              <w:rPr>
                <w:lang w:eastAsia="lt-LT"/>
              </w:rPr>
            </w:pPr>
            <w:r w:rsidRPr="00E17144">
              <w:rPr>
                <w:lang w:eastAsia="lt-LT"/>
              </w:rPr>
              <w:t>Vykdymo procese</w:t>
            </w:r>
          </w:p>
        </w:tc>
        <w:tc>
          <w:tcPr>
            <w:tcW w:w="0" w:type="auto"/>
            <w:shd w:val="clear" w:color="auto" w:fill="auto"/>
            <w:hideMark/>
          </w:tcPr>
          <w:p w:rsidR="0079773B" w:rsidRPr="00E17144" w:rsidRDefault="0079773B" w:rsidP="007964A2">
            <w:pPr>
              <w:rPr>
                <w:lang w:eastAsia="lt-LT"/>
              </w:rPr>
            </w:pPr>
            <w:r w:rsidRPr="00E17144">
              <w:rPr>
                <w:lang w:eastAsia="lt-LT"/>
              </w:rPr>
              <w:t xml:space="preserve">Pareiškimai dėl atsakomybės už vykdomojo dokumento praradimą </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 xml:space="preserve">Pareiškimai dėl leidimo įeiti į skolininko būstą </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 xml:space="preserve">Pareiškimai dėl vykdomosios bylos nutraukimo, kai sudaroma taikos sutartis </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Pareiškimai dėl atsakomybės už perduoto saugoti turto praradimą d</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Pareiškimai dėl baudų skyrimo vykdymo procese</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Pareiškimai dėl skolininko turto administravimo tvarkos nustatymo (šio Kodekso 744 straipsnis)</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Pareiškimai dėl patvarkymo nušalinti antstolį netenkinimo patvirtinimo</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 xml:space="preserve">Pareiškimas dėl vykdomojo rašto dublikato išdavimo </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Pareiškimas dėl išieškotojo/skolininko pakeitimo vykdymo procese</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 xml:space="preserve">Prašymas dėl skolininko kuratoriaus paskyrimo vykdymo procese </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Prašymas dėl skolininko dalies bendrojoje nuosavybėje nustatymo</w:t>
            </w:r>
          </w:p>
        </w:tc>
      </w:tr>
      <w:tr w:rsidR="00E17144" w:rsidRPr="00E17144" w:rsidTr="00DC7E83">
        <w:trPr>
          <w:trHeight w:val="630"/>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Pareiškimai/prašymai dėl kitų pirmiau nenurodytų procesinių klausimų vykdymo procese, kuriuos teismas išsprendžia nutartimi</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rPr>
                <w:lang w:eastAsia="lt-LT"/>
              </w:rPr>
            </w:pPr>
            <w:r w:rsidRPr="00E17144">
              <w:rPr>
                <w:lang w:eastAsia="lt-LT"/>
              </w:rPr>
              <w:t>2</w:t>
            </w:r>
          </w:p>
        </w:tc>
        <w:tc>
          <w:tcPr>
            <w:tcW w:w="0" w:type="auto"/>
            <w:vMerge w:val="restart"/>
            <w:shd w:val="clear" w:color="auto" w:fill="auto"/>
            <w:hideMark/>
          </w:tcPr>
          <w:p w:rsidR="0079773B" w:rsidRPr="00E17144" w:rsidRDefault="0079773B" w:rsidP="007964A2">
            <w:pPr>
              <w:rPr>
                <w:lang w:eastAsia="lt-LT"/>
              </w:rPr>
            </w:pPr>
            <w:r w:rsidRPr="00E17144">
              <w:rPr>
                <w:lang w:eastAsia="lt-LT"/>
              </w:rPr>
              <w:t>kita pirmosios instancijos teismo civilinė byla</w:t>
            </w:r>
          </w:p>
        </w:tc>
        <w:tc>
          <w:tcPr>
            <w:tcW w:w="0" w:type="auto"/>
            <w:vMerge w:val="restart"/>
            <w:shd w:val="clear" w:color="auto" w:fill="auto"/>
            <w:hideMark/>
          </w:tcPr>
          <w:p w:rsidR="0079773B" w:rsidRPr="00E17144" w:rsidRDefault="0079773B" w:rsidP="007964A2">
            <w:pPr>
              <w:jc w:val="cente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ginčo teisena</w:t>
            </w:r>
          </w:p>
        </w:tc>
        <w:tc>
          <w:tcPr>
            <w:tcW w:w="0" w:type="auto"/>
            <w:shd w:val="clear" w:color="auto" w:fill="auto"/>
            <w:hideMark/>
          </w:tcPr>
          <w:p w:rsidR="0079773B" w:rsidRPr="00E17144" w:rsidRDefault="0079773B" w:rsidP="007964A2">
            <w:pPr>
              <w:rPr>
                <w:lang w:eastAsia="lt-LT"/>
              </w:rPr>
            </w:pPr>
            <w:r w:rsidRPr="00E17144">
              <w:rPr>
                <w:lang w:eastAsia="lt-LT"/>
              </w:rPr>
              <w:t>Ieškinys</w:t>
            </w:r>
          </w:p>
        </w:tc>
      </w:tr>
      <w:tr w:rsidR="00E17144" w:rsidRPr="00E17144" w:rsidTr="00DC7E83">
        <w:trPr>
          <w:trHeight w:val="31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dokumentinis procesas</w:t>
            </w:r>
          </w:p>
        </w:tc>
        <w:tc>
          <w:tcPr>
            <w:tcW w:w="0" w:type="auto"/>
            <w:shd w:val="clear" w:color="auto" w:fill="auto"/>
            <w:hideMark/>
          </w:tcPr>
          <w:p w:rsidR="0079773B" w:rsidRPr="00E17144" w:rsidRDefault="0079773B" w:rsidP="007964A2">
            <w:pPr>
              <w:rPr>
                <w:lang w:eastAsia="lt-LT"/>
              </w:rPr>
            </w:pPr>
            <w:r w:rsidRPr="00E17144">
              <w:rPr>
                <w:lang w:eastAsia="lt-LT"/>
              </w:rPr>
              <w:t>Ieškinys su prašymu nagrinėti bylą dokumentinio proceso tvarka</w:t>
            </w:r>
          </w:p>
        </w:tc>
      </w:tr>
      <w:tr w:rsidR="00E17144" w:rsidRPr="00E17144" w:rsidTr="00DC7E83">
        <w:trPr>
          <w:trHeight w:val="765"/>
        </w:trPr>
        <w:tc>
          <w:tcPr>
            <w:tcW w:w="0" w:type="auto"/>
            <w:vMerge/>
            <w:shd w:val="clear" w:color="auto" w:fill="auto"/>
            <w:vAlign w:val="center"/>
            <w:hideMark/>
          </w:tcPr>
          <w:p w:rsidR="0079773B" w:rsidRPr="00E17144" w:rsidRDefault="0079773B" w:rsidP="007964A2">
            <w:pPr>
              <w:rPr>
                <w:lang w:eastAsia="lt-LT"/>
              </w:rPr>
            </w:pPr>
          </w:p>
        </w:tc>
        <w:tc>
          <w:tcPr>
            <w:tcW w:w="0" w:type="auto"/>
            <w:vMerge w:val="restart"/>
            <w:shd w:val="clear" w:color="auto" w:fill="auto"/>
            <w:hideMark/>
          </w:tcPr>
          <w:p w:rsidR="0079773B" w:rsidRPr="00E17144" w:rsidRDefault="0079773B" w:rsidP="007964A2">
            <w:pPr>
              <w:rPr>
                <w:lang w:eastAsia="lt-LT"/>
              </w:rPr>
            </w:pPr>
            <w:r w:rsidRPr="00E17144">
              <w:rPr>
                <w:lang w:eastAsia="lt-LT"/>
              </w:rPr>
              <w:t>apeliacinės instancijos teisme</w:t>
            </w:r>
          </w:p>
        </w:tc>
        <w:tc>
          <w:tcPr>
            <w:tcW w:w="0" w:type="auto"/>
            <w:vMerge w:val="restart"/>
            <w:shd w:val="clear" w:color="auto" w:fill="auto"/>
            <w:vAlign w:val="center"/>
            <w:hideMark/>
          </w:tcPr>
          <w:p w:rsidR="0079773B" w:rsidRPr="00E17144" w:rsidRDefault="0079773B" w:rsidP="007964A2">
            <w:pPr>
              <w:rPr>
                <w:lang w:eastAsia="lt-LT"/>
              </w:rPr>
            </w:pPr>
            <w:r w:rsidRPr="00E17144">
              <w:rPr>
                <w:lang w:eastAsia="lt-LT"/>
              </w:rPr>
              <w:t>bendra eilė</w:t>
            </w:r>
          </w:p>
        </w:tc>
        <w:tc>
          <w:tcPr>
            <w:tcW w:w="0" w:type="auto"/>
            <w:vMerge w:val="restart"/>
            <w:shd w:val="clear" w:color="auto" w:fill="auto"/>
            <w:hideMark/>
          </w:tcPr>
          <w:p w:rsidR="0079773B" w:rsidRPr="00E17144" w:rsidRDefault="0079773B" w:rsidP="007964A2">
            <w:pPr>
              <w:rPr>
                <w:lang w:eastAsia="lt-LT"/>
              </w:rPr>
            </w:pPr>
            <w:r w:rsidRPr="00E17144">
              <w:rPr>
                <w:lang w:eastAsia="lt-LT"/>
              </w:rPr>
              <w:t>2KT</w:t>
            </w:r>
          </w:p>
        </w:tc>
        <w:tc>
          <w:tcPr>
            <w:tcW w:w="0" w:type="auto"/>
            <w:vMerge w:val="restart"/>
            <w:shd w:val="clear" w:color="auto" w:fill="auto"/>
            <w:hideMark/>
          </w:tcPr>
          <w:p w:rsidR="0079773B" w:rsidRPr="00E17144" w:rsidRDefault="0079773B" w:rsidP="007964A2">
            <w:pPr>
              <w:jc w:val="center"/>
              <w:rPr>
                <w:lang w:eastAsia="lt-LT"/>
              </w:rPr>
            </w:pPr>
            <w:r w:rsidRPr="00E17144">
              <w:rPr>
                <w:lang w:eastAsia="lt-LT"/>
              </w:rPr>
              <w:t>byla dėl pavedimo vykdyti sprendimą  kito antstolio veiklos teritorijoje, dėl civilinės bylos perdavimo kitam tos pačios instancijos teismui, dėl civilinių bylų sujungimo arba dėl visų teismo teisėjų (teismo) nušalinimo, taip pat byla pagal netinkama tvarka (tiesiogiai apeliacinės instancijos teismui) paduotą apeliacinį ar atskirąjį skundą</w:t>
            </w:r>
          </w:p>
        </w:tc>
        <w:tc>
          <w:tcPr>
            <w:tcW w:w="0" w:type="auto"/>
            <w:vMerge w:val="restart"/>
            <w:shd w:val="clear" w:color="auto" w:fill="auto"/>
            <w:hideMark/>
          </w:tcPr>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antstolio teritorijos pakeitimo</w:t>
            </w:r>
          </w:p>
        </w:tc>
        <w:tc>
          <w:tcPr>
            <w:tcW w:w="0" w:type="auto"/>
            <w:shd w:val="clear" w:color="auto" w:fill="auto"/>
            <w:hideMark/>
          </w:tcPr>
          <w:p w:rsidR="0079773B" w:rsidRPr="00E17144" w:rsidRDefault="0079773B" w:rsidP="007964A2">
            <w:pPr>
              <w:rPr>
                <w:lang w:eastAsia="lt-LT"/>
              </w:rPr>
            </w:pPr>
            <w:r w:rsidRPr="00E17144">
              <w:rPr>
                <w:lang w:eastAsia="lt-LT"/>
              </w:rPr>
              <w:t xml:space="preserve">dėl pavedimo vykdyti sprendimą  kito antstolio veiklos teritorijoje, </w:t>
            </w:r>
          </w:p>
        </w:tc>
      </w:tr>
      <w:tr w:rsidR="00E17144" w:rsidRPr="00E17144" w:rsidTr="00DC7E83">
        <w:trPr>
          <w:trHeight w:val="67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dėl bylų teismingumo</w:t>
            </w:r>
          </w:p>
        </w:tc>
        <w:tc>
          <w:tcPr>
            <w:tcW w:w="0" w:type="auto"/>
            <w:shd w:val="clear" w:color="auto" w:fill="auto"/>
            <w:hideMark/>
          </w:tcPr>
          <w:p w:rsidR="0079773B" w:rsidRPr="00E17144" w:rsidRDefault="0079773B" w:rsidP="007964A2">
            <w:pPr>
              <w:rPr>
                <w:lang w:eastAsia="lt-LT"/>
              </w:rPr>
            </w:pPr>
            <w:r w:rsidRPr="00E17144">
              <w:rPr>
                <w:lang w:eastAsia="lt-LT"/>
              </w:rPr>
              <w:t xml:space="preserve">dėl civilinės bylos perdavimo kitam tos pačios instancijos teismui, </w:t>
            </w:r>
          </w:p>
        </w:tc>
      </w:tr>
      <w:tr w:rsidR="00E17144" w:rsidRPr="00E17144" w:rsidTr="00DC7E83">
        <w:trPr>
          <w:trHeight w:val="55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dėl bylų sujungimo</w:t>
            </w:r>
          </w:p>
        </w:tc>
        <w:tc>
          <w:tcPr>
            <w:tcW w:w="0" w:type="auto"/>
            <w:shd w:val="clear" w:color="auto" w:fill="auto"/>
            <w:hideMark/>
          </w:tcPr>
          <w:p w:rsidR="0079773B" w:rsidRPr="00E17144" w:rsidRDefault="0079773B" w:rsidP="007964A2">
            <w:pPr>
              <w:rPr>
                <w:lang w:eastAsia="lt-LT"/>
              </w:rPr>
            </w:pPr>
            <w:r w:rsidRPr="00E17144">
              <w:rPr>
                <w:lang w:eastAsia="lt-LT"/>
              </w:rPr>
              <w:t>dėl civilinių bylų sujungimo,</w:t>
            </w:r>
          </w:p>
        </w:tc>
      </w:tr>
      <w:tr w:rsidR="00E17144" w:rsidRPr="00E17144" w:rsidTr="00DC7E83">
        <w:trPr>
          <w:trHeight w:val="55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dėl nušalinimo</w:t>
            </w:r>
          </w:p>
        </w:tc>
        <w:tc>
          <w:tcPr>
            <w:tcW w:w="0" w:type="auto"/>
            <w:shd w:val="clear" w:color="auto" w:fill="auto"/>
            <w:hideMark/>
          </w:tcPr>
          <w:p w:rsidR="0079773B" w:rsidRPr="00E17144" w:rsidRDefault="0079773B" w:rsidP="007964A2">
            <w:pPr>
              <w:rPr>
                <w:lang w:eastAsia="lt-LT"/>
              </w:rPr>
            </w:pPr>
            <w:r w:rsidRPr="00E17144">
              <w:rPr>
                <w:lang w:eastAsia="lt-LT"/>
              </w:rPr>
              <w:t>dėl visų teismo teisėjų (teismo) nušalinimo,</w:t>
            </w:r>
          </w:p>
        </w:tc>
      </w:tr>
      <w:tr w:rsidR="00E17144" w:rsidRPr="00E17144" w:rsidTr="00DC7E83">
        <w:trPr>
          <w:trHeight w:val="73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netinkama tvarka (tiesiogiai apeliacinės instancijos teismui) paduotas apeliacinis ar atskirasis skundas</w:t>
            </w:r>
          </w:p>
        </w:tc>
      </w:tr>
      <w:tr w:rsidR="00E17144" w:rsidRPr="00E17144" w:rsidTr="00DC7E83">
        <w:trPr>
          <w:trHeight w:val="1095"/>
        </w:trPr>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vMerge/>
            <w:shd w:val="clear" w:color="auto" w:fill="auto"/>
            <w:vAlign w:val="center"/>
            <w:hideMark/>
          </w:tcPr>
          <w:p w:rsidR="0079773B" w:rsidRPr="00E17144" w:rsidRDefault="0079773B" w:rsidP="007964A2">
            <w:pPr>
              <w:rPr>
                <w:lang w:eastAsia="lt-LT"/>
              </w:rPr>
            </w:pPr>
          </w:p>
        </w:tc>
        <w:tc>
          <w:tcPr>
            <w:tcW w:w="0" w:type="auto"/>
            <w:shd w:val="clear" w:color="auto" w:fill="auto"/>
            <w:hideMark/>
          </w:tcPr>
          <w:p w:rsidR="0079773B" w:rsidRPr="00E17144" w:rsidRDefault="0079773B" w:rsidP="007964A2">
            <w:pPr>
              <w:rPr>
                <w:lang w:eastAsia="lt-LT"/>
              </w:rPr>
            </w:pPr>
            <w:r w:rsidRPr="00E17144">
              <w:rPr>
                <w:lang w:eastAsia="lt-LT"/>
              </w:rPr>
              <w:t>2TN</w:t>
            </w:r>
          </w:p>
        </w:tc>
        <w:tc>
          <w:tcPr>
            <w:tcW w:w="0" w:type="auto"/>
            <w:shd w:val="clear" w:color="auto" w:fill="auto"/>
            <w:hideMark/>
          </w:tcPr>
          <w:p w:rsidR="0079773B" w:rsidRPr="00E17144" w:rsidRDefault="0079773B" w:rsidP="007964A2">
            <w:pPr>
              <w:rPr>
                <w:lang w:eastAsia="lt-LT"/>
              </w:rPr>
            </w:pPr>
            <w:r w:rsidRPr="00E17144">
              <w:rPr>
                <w:lang w:eastAsia="lt-LT"/>
              </w:rPr>
              <w:t>byla dėl termino žemesnės instancijos teismui  procesiniams veiksmams atlikti nustatymo</w:t>
            </w:r>
          </w:p>
        </w:tc>
        <w:tc>
          <w:tcPr>
            <w:tcW w:w="0" w:type="auto"/>
            <w:shd w:val="clear" w:color="auto" w:fill="auto"/>
            <w:hideMark/>
          </w:tcPr>
          <w:p w:rsidR="0079773B" w:rsidRPr="00E17144" w:rsidRDefault="0079773B" w:rsidP="007964A2">
            <w:pPr>
              <w:rPr>
                <w:lang w:eastAsia="lt-LT"/>
              </w:rPr>
            </w:pPr>
            <w:r w:rsidRPr="00E17144">
              <w:rPr>
                <w:lang w:eastAsia="lt-LT"/>
              </w:rPr>
              <w:t> </w:t>
            </w:r>
          </w:p>
        </w:tc>
        <w:tc>
          <w:tcPr>
            <w:tcW w:w="0" w:type="auto"/>
            <w:shd w:val="clear" w:color="auto" w:fill="auto"/>
            <w:hideMark/>
          </w:tcPr>
          <w:p w:rsidR="0079773B" w:rsidRPr="00E17144" w:rsidRDefault="0079773B" w:rsidP="007964A2">
            <w:pPr>
              <w:rPr>
                <w:lang w:eastAsia="lt-LT"/>
              </w:rPr>
            </w:pPr>
            <w:r w:rsidRPr="00E17144">
              <w:rPr>
                <w:lang w:eastAsia="lt-LT"/>
              </w:rPr>
              <w:t>dėl termino nustatymo</w:t>
            </w:r>
          </w:p>
        </w:tc>
        <w:tc>
          <w:tcPr>
            <w:tcW w:w="0" w:type="auto"/>
            <w:shd w:val="clear" w:color="auto" w:fill="auto"/>
            <w:hideMark/>
          </w:tcPr>
          <w:p w:rsidR="0079773B" w:rsidRPr="00E17144" w:rsidRDefault="0079773B" w:rsidP="007964A2">
            <w:pPr>
              <w:rPr>
                <w:lang w:eastAsia="lt-LT"/>
              </w:rPr>
            </w:pPr>
            <w:r w:rsidRPr="00E17144">
              <w:rPr>
                <w:lang w:eastAsia="lt-LT"/>
              </w:rPr>
              <w:t xml:space="preserve">prašymas nustatyti žemesnės instancijos teismui terminą procesiniams veiksmams atlikti </w:t>
            </w:r>
          </w:p>
        </w:tc>
      </w:tr>
      <w:tr w:rsidR="00DC7E83" w:rsidRPr="00E17144" w:rsidTr="00DC7E83">
        <w:trPr>
          <w:trHeight w:val="315"/>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shd w:val="clear" w:color="auto" w:fill="auto"/>
          </w:tcPr>
          <w:p w:rsidR="00DC7E83" w:rsidRPr="001266C9" w:rsidRDefault="00DC7E83" w:rsidP="007964A2">
            <w:pPr>
              <w:widowControl w:val="0"/>
              <w:tabs>
                <w:tab w:val="num" w:pos="0"/>
                <w:tab w:val="num" w:pos="78"/>
              </w:tabs>
              <w:rPr>
                <w:rFonts w:eastAsia="Calibri"/>
                <w:color w:val="FF0000"/>
              </w:rPr>
            </w:pPr>
            <w:r w:rsidRPr="001266C9">
              <w:rPr>
                <w:rFonts w:eastAsia="Calibri"/>
              </w:rPr>
              <w:t>Atskira eilė</w:t>
            </w:r>
          </w:p>
        </w:tc>
        <w:tc>
          <w:tcPr>
            <w:tcW w:w="0" w:type="auto"/>
            <w:shd w:val="clear" w:color="auto" w:fill="auto"/>
          </w:tcPr>
          <w:p w:rsidR="00DC7E83" w:rsidRPr="001266C9" w:rsidRDefault="00DC7E83" w:rsidP="007964A2">
            <w:pPr>
              <w:widowControl w:val="0"/>
              <w:tabs>
                <w:tab w:val="num" w:pos="0"/>
                <w:tab w:val="num" w:pos="78"/>
              </w:tabs>
              <w:rPr>
                <w:rFonts w:eastAsia="Calibri"/>
              </w:rPr>
            </w:pPr>
            <w:r w:rsidRPr="001266C9">
              <w:rPr>
                <w:rFonts w:eastAsia="Calibri"/>
              </w:rPr>
              <w:t>2</w:t>
            </w:r>
          </w:p>
        </w:tc>
        <w:tc>
          <w:tcPr>
            <w:tcW w:w="0" w:type="auto"/>
            <w:shd w:val="clear" w:color="auto" w:fill="auto"/>
          </w:tcPr>
          <w:p w:rsidR="00DC7E83" w:rsidRPr="001266C9" w:rsidRDefault="00DC7E83" w:rsidP="007964A2">
            <w:pPr>
              <w:rPr>
                <w:rFonts w:eastAsia="Calibri"/>
              </w:rPr>
            </w:pPr>
            <w:r w:rsidRPr="001266C9">
              <w:rPr>
                <w:rFonts w:eastAsia="Calibri"/>
              </w:rPr>
              <w:t>byla pagal atskirąjį skundą Lietuvos apeliaciniame teisme</w:t>
            </w:r>
          </w:p>
        </w:tc>
        <w:tc>
          <w:tcPr>
            <w:tcW w:w="0" w:type="auto"/>
            <w:shd w:val="clear" w:color="auto" w:fill="auto"/>
          </w:tcPr>
          <w:p w:rsidR="00DC7E83" w:rsidRPr="00D553C8" w:rsidRDefault="00DC7E83" w:rsidP="007964A2">
            <w:pPr>
              <w:rPr>
                <w:lang w:eastAsia="lt-LT"/>
              </w:rPr>
            </w:pPr>
          </w:p>
        </w:tc>
        <w:tc>
          <w:tcPr>
            <w:tcW w:w="0" w:type="auto"/>
            <w:shd w:val="clear" w:color="auto" w:fill="auto"/>
          </w:tcPr>
          <w:p w:rsidR="00DC7E83" w:rsidRPr="00D553C8" w:rsidRDefault="00DC7E83" w:rsidP="007964A2">
            <w:pPr>
              <w:rPr>
                <w:lang w:eastAsia="lt-LT"/>
              </w:rPr>
            </w:pPr>
            <w:r w:rsidRPr="001266C9">
              <w:rPr>
                <w:lang w:eastAsia="lt-LT"/>
              </w:rPr>
              <w:t>dėl I instancijos nutarčių</w:t>
            </w:r>
          </w:p>
        </w:tc>
        <w:tc>
          <w:tcPr>
            <w:tcW w:w="0" w:type="auto"/>
            <w:shd w:val="clear" w:color="auto" w:fill="auto"/>
          </w:tcPr>
          <w:p w:rsidR="00DC7E83" w:rsidRPr="00D553C8" w:rsidRDefault="00DC7E83" w:rsidP="007964A2">
            <w:pPr>
              <w:rPr>
                <w:lang w:eastAsia="lt-LT"/>
              </w:rPr>
            </w:pPr>
            <w:r>
              <w:rPr>
                <w:lang w:eastAsia="lt-LT"/>
              </w:rPr>
              <w:t>atskirasis skundas</w:t>
            </w:r>
          </w:p>
        </w:tc>
      </w:tr>
      <w:tr w:rsidR="00DC7E83" w:rsidRPr="00E17144" w:rsidTr="00DC7E83">
        <w:trPr>
          <w:trHeight w:val="315"/>
        </w:trPr>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vMerge w:val="restart"/>
            <w:shd w:val="clear" w:color="auto" w:fill="auto"/>
            <w:vAlign w:val="center"/>
            <w:hideMark/>
          </w:tcPr>
          <w:p w:rsidR="00DC7E83" w:rsidRPr="00E17144" w:rsidRDefault="00DC7E83" w:rsidP="007964A2">
            <w:pPr>
              <w:rPr>
                <w:lang w:eastAsia="lt-LT"/>
              </w:rPr>
            </w:pPr>
            <w:r w:rsidRPr="00E17144">
              <w:rPr>
                <w:lang w:eastAsia="lt-LT"/>
              </w:rPr>
              <w:t>bendra eilė</w:t>
            </w:r>
          </w:p>
        </w:tc>
        <w:tc>
          <w:tcPr>
            <w:tcW w:w="0" w:type="auto"/>
            <w:shd w:val="clear" w:color="auto" w:fill="auto"/>
            <w:hideMark/>
          </w:tcPr>
          <w:p w:rsidR="00DC7E83" w:rsidRPr="00E17144" w:rsidRDefault="00DC7E83" w:rsidP="007964A2">
            <w:pPr>
              <w:rPr>
                <w:lang w:eastAsia="lt-LT"/>
              </w:rPr>
            </w:pPr>
            <w:r w:rsidRPr="00E17144">
              <w:rPr>
                <w:lang w:eastAsia="lt-LT"/>
              </w:rPr>
              <w:t>A2</w:t>
            </w:r>
          </w:p>
        </w:tc>
        <w:tc>
          <w:tcPr>
            <w:tcW w:w="0" w:type="auto"/>
            <w:shd w:val="clear" w:color="auto" w:fill="auto"/>
            <w:hideMark/>
          </w:tcPr>
          <w:p w:rsidR="00DC7E83" w:rsidRPr="00E17144" w:rsidRDefault="00DC7E83" w:rsidP="007964A2">
            <w:pPr>
              <w:rPr>
                <w:lang w:eastAsia="lt-LT"/>
              </w:rPr>
            </w:pPr>
            <w:r w:rsidRPr="00E17144">
              <w:rPr>
                <w:lang w:eastAsia="lt-LT"/>
              </w:rPr>
              <w:t>byla dėl proceso atnaujinimo</w:t>
            </w:r>
          </w:p>
        </w:tc>
        <w:tc>
          <w:tcPr>
            <w:tcW w:w="0" w:type="auto"/>
            <w:shd w:val="clear" w:color="auto" w:fill="auto"/>
            <w:hideMark/>
          </w:tcPr>
          <w:p w:rsidR="00DC7E83" w:rsidRPr="00E17144" w:rsidRDefault="00DC7E83" w:rsidP="007964A2">
            <w:pPr>
              <w:rPr>
                <w:lang w:eastAsia="lt-LT"/>
              </w:rPr>
            </w:pPr>
            <w:r w:rsidRPr="00E17144">
              <w:rPr>
                <w:lang w:eastAsia="lt-LT"/>
              </w:rPr>
              <w:t> </w:t>
            </w:r>
          </w:p>
        </w:tc>
        <w:tc>
          <w:tcPr>
            <w:tcW w:w="0" w:type="auto"/>
            <w:shd w:val="clear" w:color="auto" w:fill="auto"/>
            <w:hideMark/>
          </w:tcPr>
          <w:p w:rsidR="00DC7E83" w:rsidRPr="00E17144" w:rsidRDefault="00DC7E83" w:rsidP="007964A2">
            <w:pPr>
              <w:rPr>
                <w:lang w:eastAsia="lt-LT"/>
              </w:rPr>
            </w:pPr>
            <w:r w:rsidRPr="00E17144">
              <w:rPr>
                <w:lang w:eastAsia="lt-LT"/>
              </w:rPr>
              <w:t> dėl proceso atnaujinimo</w:t>
            </w:r>
          </w:p>
        </w:tc>
        <w:tc>
          <w:tcPr>
            <w:tcW w:w="0" w:type="auto"/>
            <w:shd w:val="clear" w:color="auto" w:fill="auto"/>
            <w:hideMark/>
          </w:tcPr>
          <w:p w:rsidR="00DC7E83" w:rsidRPr="00E17144" w:rsidRDefault="00DC7E83" w:rsidP="007964A2">
            <w:pPr>
              <w:rPr>
                <w:lang w:eastAsia="lt-LT"/>
              </w:rPr>
            </w:pPr>
            <w:r w:rsidRPr="00E17144">
              <w:rPr>
                <w:lang w:eastAsia="lt-LT"/>
              </w:rPr>
              <w:t> atskirasis skundas dėl žemesnės instancijos teismo nutarties dėl proceso atnaujinimo civilinėje byloje</w:t>
            </w:r>
          </w:p>
        </w:tc>
      </w:tr>
      <w:tr w:rsidR="00DC7E83" w:rsidRPr="00E17144" w:rsidTr="00DC7E83">
        <w:trPr>
          <w:trHeight w:val="1290"/>
        </w:trPr>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vMerge w:val="restart"/>
            <w:shd w:val="clear" w:color="auto" w:fill="auto"/>
            <w:hideMark/>
          </w:tcPr>
          <w:p w:rsidR="00DC7E83" w:rsidRPr="00E17144" w:rsidRDefault="00DC7E83" w:rsidP="007964A2">
            <w:pPr>
              <w:rPr>
                <w:lang w:eastAsia="lt-LT"/>
              </w:rPr>
            </w:pPr>
            <w:r w:rsidRPr="00E17144">
              <w:rPr>
                <w:lang w:eastAsia="lt-LT"/>
              </w:rPr>
              <w:t>2A</w:t>
            </w:r>
          </w:p>
        </w:tc>
        <w:tc>
          <w:tcPr>
            <w:tcW w:w="0" w:type="auto"/>
            <w:shd w:val="clear" w:color="auto" w:fill="auto"/>
            <w:hideMark/>
          </w:tcPr>
          <w:p w:rsidR="00DC7E83" w:rsidRPr="00E17144" w:rsidRDefault="00DC7E83" w:rsidP="007964A2">
            <w:pPr>
              <w:rPr>
                <w:lang w:eastAsia="lt-LT"/>
              </w:rPr>
            </w:pPr>
            <w:r w:rsidRPr="00E17144">
              <w:rPr>
                <w:lang w:eastAsia="lt-LT"/>
              </w:rPr>
              <w:t>byla pagal apeliacinį skundą</w:t>
            </w:r>
          </w:p>
        </w:tc>
        <w:tc>
          <w:tcPr>
            <w:tcW w:w="0" w:type="auto"/>
            <w:shd w:val="clear" w:color="auto" w:fill="auto"/>
            <w:hideMark/>
          </w:tcPr>
          <w:p w:rsidR="00DC7E83" w:rsidRPr="00E17144" w:rsidRDefault="00DC7E83" w:rsidP="007964A2">
            <w:pPr>
              <w:rPr>
                <w:lang w:eastAsia="lt-LT"/>
              </w:rPr>
            </w:pPr>
            <w:r w:rsidRPr="00E17144">
              <w:rPr>
                <w:lang w:eastAsia="lt-LT"/>
              </w:rPr>
              <w:t> </w:t>
            </w:r>
          </w:p>
        </w:tc>
        <w:tc>
          <w:tcPr>
            <w:tcW w:w="0" w:type="auto"/>
            <w:shd w:val="clear" w:color="auto" w:fill="auto"/>
            <w:hideMark/>
          </w:tcPr>
          <w:p w:rsidR="00DC7E83" w:rsidRPr="00E17144" w:rsidRDefault="00DC7E83" w:rsidP="007964A2">
            <w:pPr>
              <w:rPr>
                <w:lang w:eastAsia="lt-LT"/>
              </w:rPr>
            </w:pPr>
            <w:r w:rsidRPr="00E17144">
              <w:rPr>
                <w:lang w:eastAsia="lt-LT"/>
              </w:rPr>
              <w:t>dėl I instancijos sprendimų</w:t>
            </w:r>
          </w:p>
        </w:tc>
        <w:tc>
          <w:tcPr>
            <w:tcW w:w="0" w:type="auto"/>
            <w:shd w:val="clear" w:color="auto" w:fill="auto"/>
            <w:hideMark/>
          </w:tcPr>
          <w:p w:rsidR="00DC7E83" w:rsidRPr="00E17144" w:rsidRDefault="00DC7E83" w:rsidP="007964A2">
            <w:pPr>
              <w:rPr>
                <w:lang w:eastAsia="lt-LT"/>
              </w:rPr>
            </w:pPr>
            <w:r w:rsidRPr="00E17144">
              <w:rPr>
                <w:lang w:eastAsia="lt-LT"/>
              </w:rPr>
              <w:t>Apeliacinis skundas dėl žemesnės instancijos teismo procesinio sprendimo</w:t>
            </w:r>
          </w:p>
        </w:tc>
      </w:tr>
      <w:tr w:rsidR="00DC7E83" w:rsidRPr="00E17144" w:rsidTr="00DC7E83">
        <w:trPr>
          <w:trHeight w:val="1290"/>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DC7E83">
              <w:rPr>
                <w:lang w:eastAsia="lt-LT"/>
              </w:rPr>
              <w:t>Lietuvos apeliaciniame teisme byla pagal skundą dėl nacionalinio arbitražo sprendimo</w:t>
            </w:r>
          </w:p>
        </w:tc>
        <w:tc>
          <w:tcPr>
            <w:tcW w:w="0" w:type="auto"/>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DC7E83">
              <w:rPr>
                <w:lang w:eastAsia="lt-LT"/>
              </w:rPr>
              <w:t>dėl nacionalinio arbitražo sprendimų</w:t>
            </w:r>
          </w:p>
        </w:tc>
        <w:tc>
          <w:tcPr>
            <w:tcW w:w="0" w:type="auto"/>
            <w:shd w:val="clear" w:color="auto" w:fill="auto"/>
          </w:tcPr>
          <w:p w:rsidR="00DC7E83" w:rsidRPr="00E17144" w:rsidRDefault="00DC7E83" w:rsidP="00DC7E83">
            <w:pPr>
              <w:rPr>
                <w:lang w:eastAsia="lt-LT"/>
              </w:rPr>
            </w:pPr>
            <w:r w:rsidRPr="00DC7E83">
              <w:rPr>
                <w:lang w:eastAsia="lt-LT"/>
              </w:rPr>
              <w:t>skund</w:t>
            </w:r>
            <w:r>
              <w:rPr>
                <w:lang w:eastAsia="lt-LT"/>
              </w:rPr>
              <w:t>as</w:t>
            </w:r>
            <w:r w:rsidRPr="00DC7E83">
              <w:rPr>
                <w:lang w:eastAsia="lt-LT"/>
              </w:rPr>
              <w:t xml:space="preserve"> dėl nacionalinio arbitražo sprendimo</w:t>
            </w:r>
          </w:p>
        </w:tc>
      </w:tr>
      <w:tr w:rsidR="00DC7E83" w:rsidRPr="00E17144" w:rsidTr="00DC7E83">
        <w:trPr>
          <w:trHeight w:val="630"/>
        </w:trPr>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shd w:val="clear" w:color="auto" w:fill="auto"/>
            <w:hideMark/>
          </w:tcPr>
          <w:p w:rsidR="00DC7E83" w:rsidRPr="00E17144" w:rsidRDefault="00DC7E83" w:rsidP="007964A2">
            <w:pPr>
              <w:rPr>
                <w:lang w:eastAsia="lt-LT"/>
              </w:rPr>
            </w:pPr>
            <w:r w:rsidRPr="00E17144">
              <w:rPr>
                <w:lang w:eastAsia="lt-LT"/>
              </w:rPr>
              <w:t>2S</w:t>
            </w:r>
          </w:p>
        </w:tc>
        <w:tc>
          <w:tcPr>
            <w:tcW w:w="0" w:type="auto"/>
            <w:shd w:val="clear" w:color="auto" w:fill="auto"/>
            <w:hideMark/>
          </w:tcPr>
          <w:p w:rsidR="00DC7E83" w:rsidRPr="00E17144" w:rsidRDefault="00DC7E83" w:rsidP="007964A2">
            <w:pPr>
              <w:rPr>
                <w:lang w:eastAsia="lt-LT"/>
              </w:rPr>
            </w:pPr>
            <w:r w:rsidRPr="00E17144">
              <w:rPr>
                <w:lang w:eastAsia="lt-LT"/>
              </w:rPr>
              <w:t>byla pagal atskirąjį skundą apygardos teisme</w:t>
            </w:r>
          </w:p>
        </w:tc>
        <w:tc>
          <w:tcPr>
            <w:tcW w:w="0" w:type="auto"/>
            <w:shd w:val="clear" w:color="auto" w:fill="auto"/>
            <w:hideMark/>
          </w:tcPr>
          <w:p w:rsidR="00DC7E83" w:rsidRPr="00E17144" w:rsidRDefault="00DC7E83" w:rsidP="007964A2">
            <w:pPr>
              <w:rPr>
                <w:lang w:eastAsia="lt-LT"/>
              </w:rPr>
            </w:pPr>
            <w:r w:rsidRPr="00E17144">
              <w:rPr>
                <w:lang w:eastAsia="lt-LT"/>
              </w:rPr>
              <w:t> </w:t>
            </w:r>
          </w:p>
        </w:tc>
        <w:tc>
          <w:tcPr>
            <w:tcW w:w="0" w:type="auto"/>
            <w:shd w:val="clear" w:color="auto" w:fill="auto"/>
            <w:hideMark/>
          </w:tcPr>
          <w:p w:rsidR="00DC7E83" w:rsidRPr="00E17144" w:rsidRDefault="00DC7E83" w:rsidP="007964A2">
            <w:pPr>
              <w:rPr>
                <w:lang w:eastAsia="lt-LT"/>
              </w:rPr>
            </w:pPr>
            <w:r w:rsidRPr="00E17144">
              <w:rPr>
                <w:lang w:eastAsia="lt-LT"/>
              </w:rPr>
              <w:t>dėl I instancijos nutarčių</w:t>
            </w:r>
          </w:p>
        </w:tc>
        <w:tc>
          <w:tcPr>
            <w:tcW w:w="0" w:type="auto"/>
            <w:shd w:val="clear" w:color="auto" w:fill="auto"/>
            <w:hideMark/>
          </w:tcPr>
          <w:p w:rsidR="00DC7E83" w:rsidRPr="00E17144" w:rsidRDefault="00DC7E83" w:rsidP="007964A2">
            <w:pPr>
              <w:rPr>
                <w:lang w:eastAsia="lt-LT"/>
              </w:rPr>
            </w:pPr>
            <w:r w:rsidRPr="00E17144">
              <w:rPr>
                <w:lang w:eastAsia="lt-LT"/>
              </w:rPr>
              <w:t>Atskirasis skundas dėl žemesnės instancijos teismo nutarties</w:t>
            </w:r>
          </w:p>
        </w:tc>
      </w:tr>
      <w:tr w:rsidR="00DC7E83" w:rsidRPr="00E17144" w:rsidTr="00DC7E83">
        <w:trPr>
          <w:trHeight w:val="1260"/>
        </w:trPr>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shd w:val="clear" w:color="auto" w:fill="auto"/>
            <w:hideMark/>
          </w:tcPr>
          <w:p w:rsidR="00DC7E83" w:rsidRPr="00E17144" w:rsidRDefault="00DC7E83" w:rsidP="007964A2">
            <w:pPr>
              <w:rPr>
                <w:lang w:eastAsia="lt-LT"/>
              </w:rPr>
            </w:pPr>
            <w:r w:rsidRPr="00E17144">
              <w:rPr>
                <w:lang w:eastAsia="lt-LT"/>
              </w:rPr>
              <w:t>2T</w:t>
            </w:r>
          </w:p>
        </w:tc>
        <w:tc>
          <w:tcPr>
            <w:tcW w:w="0" w:type="auto"/>
            <w:shd w:val="clear" w:color="auto" w:fill="auto"/>
            <w:hideMark/>
          </w:tcPr>
          <w:p w:rsidR="00DC7E83" w:rsidRPr="00E17144" w:rsidRDefault="00DC7E83" w:rsidP="007964A2">
            <w:pPr>
              <w:rPr>
                <w:lang w:eastAsia="lt-LT"/>
              </w:rPr>
            </w:pPr>
            <w:r w:rsidRPr="00E17144">
              <w:rPr>
                <w:lang w:eastAsia="lt-LT"/>
              </w:rPr>
              <w:t>byla Lietuvos apeliaciniame teisme pagal prašymą peržiūrėti nutartį dėl leidimo vykdyti Europos Sąjungos šalies narės teismo sprendimą</w:t>
            </w:r>
          </w:p>
        </w:tc>
        <w:tc>
          <w:tcPr>
            <w:tcW w:w="0" w:type="auto"/>
            <w:shd w:val="clear" w:color="auto" w:fill="auto"/>
            <w:hideMark/>
          </w:tcPr>
          <w:p w:rsidR="00DC7E83" w:rsidRPr="00E17144" w:rsidRDefault="00DC7E83" w:rsidP="007964A2">
            <w:pPr>
              <w:rPr>
                <w:lang w:eastAsia="lt-LT"/>
              </w:rPr>
            </w:pPr>
            <w:r w:rsidRPr="00E17144">
              <w:rPr>
                <w:lang w:eastAsia="lt-LT"/>
              </w:rPr>
              <w:t> </w:t>
            </w:r>
          </w:p>
        </w:tc>
        <w:tc>
          <w:tcPr>
            <w:tcW w:w="0" w:type="auto"/>
            <w:shd w:val="clear" w:color="auto" w:fill="auto"/>
            <w:hideMark/>
          </w:tcPr>
          <w:p w:rsidR="00DC7E83" w:rsidRPr="00E17144" w:rsidRDefault="00DC7E83" w:rsidP="007964A2">
            <w:pPr>
              <w:rPr>
                <w:lang w:eastAsia="lt-LT"/>
              </w:rPr>
            </w:pPr>
            <w:r w:rsidRPr="00E17144">
              <w:rPr>
                <w:lang w:eastAsia="lt-LT"/>
              </w:rPr>
              <w:t>dėl leidimo vykdyti ES teismo sprendimą peržiūrėjimo</w:t>
            </w:r>
          </w:p>
        </w:tc>
        <w:tc>
          <w:tcPr>
            <w:tcW w:w="0" w:type="auto"/>
            <w:shd w:val="clear" w:color="auto" w:fill="auto"/>
            <w:hideMark/>
          </w:tcPr>
          <w:p w:rsidR="00DC7E83" w:rsidRPr="00E17144" w:rsidRDefault="00DC7E83" w:rsidP="007964A2">
            <w:pPr>
              <w:rPr>
                <w:lang w:eastAsia="lt-LT"/>
              </w:rPr>
            </w:pPr>
            <w:r w:rsidRPr="00E17144">
              <w:rPr>
                <w:lang w:eastAsia="lt-LT"/>
              </w:rPr>
              <w:t>Prašymas peržiūrėti nutartį dėl leidimo vykdyti Europos Sąjungos šalies narės teismo sprendimą</w:t>
            </w:r>
          </w:p>
        </w:tc>
      </w:tr>
      <w:tr w:rsidR="00DC7E83" w:rsidRPr="00E17144" w:rsidTr="00DC7E83">
        <w:trPr>
          <w:trHeight w:val="630"/>
        </w:trPr>
        <w:tc>
          <w:tcPr>
            <w:tcW w:w="0" w:type="auto"/>
            <w:vMerge/>
            <w:shd w:val="clear" w:color="auto" w:fill="auto"/>
            <w:vAlign w:val="center"/>
            <w:hideMark/>
          </w:tcPr>
          <w:p w:rsidR="00DC7E83" w:rsidRPr="00E17144" w:rsidRDefault="00DC7E83" w:rsidP="007964A2">
            <w:pPr>
              <w:rPr>
                <w:lang w:eastAsia="lt-LT"/>
              </w:rPr>
            </w:pPr>
          </w:p>
        </w:tc>
        <w:tc>
          <w:tcPr>
            <w:tcW w:w="0" w:type="auto"/>
            <w:vMerge w:val="restart"/>
            <w:shd w:val="clear" w:color="auto" w:fill="auto"/>
            <w:vAlign w:val="center"/>
            <w:hideMark/>
          </w:tcPr>
          <w:p w:rsidR="00DC7E83" w:rsidRPr="00E17144" w:rsidRDefault="00DC7E83" w:rsidP="007964A2">
            <w:pPr>
              <w:rPr>
                <w:lang w:eastAsia="lt-LT"/>
              </w:rPr>
            </w:pPr>
            <w:r w:rsidRPr="00E17144">
              <w:rPr>
                <w:rFonts w:eastAsia="Calibri"/>
                <w:lang w:eastAsia="lt-LT"/>
              </w:rPr>
              <w:t>Lietuvos Aukščiausiajame Teisme</w:t>
            </w:r>
          </w:p>
        </w:tc>
        <w:tc>
          <w:tcPr>
            <w:tcW w:w="0" w:type="auto"/>
            <w:vMerge w:val="restart"/>
            <w:shd w:val="clear" w:color="auto" w:fill="auto"/>
            <w:vAlign w:val="center"/>
            <w:hideMark/>
          </w:tcPr>
          <w:p w:rsidR="00DC7E83" w:rsidRPr="00E17144" w:rsidRDefault="00DC7E83" w:rsidP="007964A2">
            <w:pPr>
              <w:rPr>
                <w:lang w:eastAsia="lt-LT"/>
              </w:rPr>
            </w:pPr>
            <w:r w:rsidRPr="00E17144">
              <w:rPr>
                <w:lang w:eastAsia="lt-LT"/>
              </w:rPr>
              <w:t>atskira eilė</w:t>
            </w:r>
          </w:p>
        </w:tc>
        <w:tc>
          <w:tcPr>
            <w:tcW w:w="0" w:type="auto"/>
            <w:vMerge w:val="restart"/>
            <w:shd w:val="clear" w:color="auto" w:fill="auto"/>
            <w:vAlign w:val="center"/>
            <w:hideMark/>
          </w:tcPr>
          <w:p w:rsidR="00DC7E83" w:rsidRPr="00E17144" w:rsidRDefault="00DC7E83" w:rsidP="007964A2">
            <w:pPr>
              <w:rPr>
                <w:lang w:eastAsia="lt-LT"/>
              </w:rPr>
            </w:pPr>
            <w:r w:rsidRPr="00E17144">
              <w:rPr>
                <w:rFonts w:eastAsia="Calibri"/>
                <w:lang w:eastAsia="lt-LT"/>
              </w:rPr>
              <w:t>CIK</w:t>
            </w:r>
          </w:p>
        </w:tc>
        <w:tc>
          <w:tcPr>
            <w:tcW w:w="0" w:type="auto"/>
            <w:vMerge w:val="restart"/>
            <w:shd w:val="clear" w:color="auto" w:fill="auto"/>
            <w:vAlign w:val="center"/>
            <w:hideMark/>
          </w:tcPr>
          <w:p w:rsidR="00DC7E83" w:rsidRPr="00E17144" w:rsidRDefault="00DC7E83" w:rsidP="007964A2">
            <w:pPr>
              <w:rPr>
                <w:lang w:eastAsia="lt-LT"/>
              </w:rPr>
            </w:pPr>
            <w:r w:rsidRPr="00E17144">
              <w:rPr>
                <w:rFonts w:eastAsia="Calibri"/>
                <w:lang w:eastAsia="lt-LT"/>
              </w:rPr>
              <w:t>byla, iki išsprendžiamas kasacinio skundo priėmimo klausimas</w:t>
            </w:r>
          </w:p>
        </w:tc>
        <w:tc>
          <w:tcPr>
            <w:tcW w:w="0" w:type="auto"/>
            <w:vMerge w:val="restart"/>
            <w:shd w:val="clear" w:color="auto" w:fill="auto"/>
            <w:hideMark/>
          </w:tcPr>
          <w:p w:rsidR="00DC7E83" w:rsidRPr="00E17144" w:rsidRDefault="00DC7E83" w:rsidP="007964A2">
            <w:pPr>
              <w:rPr>
                <w:lang w:eastAsia="lt-LT"/>
              </w:rPr>
            </w:pPr>
            <w:r w:rsidRPr="00E17144">
              <w:rPr>
                <w:lang w:eastAsia="lt-LT"/>
              </w:rPr>
              <w:t> </w:t>
            </w:r>
          </w:p>
        </w:tc>
        <w:tc>
          <w:tcPr>
            <w:tcW w:w="0" w:type="auto"/>
            <w:shd w:val="clear" w:color="auto" w:fill="auto"/>
            <w:hideMark/>
          </w:tcPr>
          <w:p w:rsidR="00DC7E83" w:rsidRPr="00E17144" w:rsidRDefault="00DC7E83" w:rsidP="007964A2">
            <w:pPr>
              <w:rPr>
                <w:lang w:eastAsia="lt-LT"/>
              </w:rPr>
            </w:pPr>
            <w:r w:rsidRPr="00E17144">
              <w:rPr>
                <w:lang w:eastAsia="lt-LT"/>
              </w:rPr>
              <w:t>dėl apygardų teismuose apeliacine tvarka priimtų sprendimų, nutarčių</w:t>
            </w:r>
          </w:p>
        </w:tc>
        <w:tc>
          <w:tcPr>
            <w:tcW w:w="0" w:type="auto"/>
            <w:shd w:val="clear" w:color="auto" w:fill="auto"/>
            <w:hideMark/>
          </w:tcPr>
          <w:p w:rsidR="00DC7E83" w:rsidRPr="00E17144" w:rsidRDefault="00DC7E83" w:rsidP="007964A2">
            <w:pPr>
              <w:rPr>
                <w:lang w:eastAsia="lt-LT"/>
              </w:rPr>
            </w:pPr>
            <w:r w:rsidRPr="00E17144">
              <w:rPr>
                <w:lang w:eastAsia="lt-LT"/>
              </w:rPr>
              <w:t>Kasacinis skundas dėl apygardų teismuose apeliacine tvarka priimtų sprendimų, nutarčių</w:t>
            </w:r>
          </w:p>
        </w:tc>
      </w:tr>
      <w:tr w:rsidR="00DC7E83" w:rsidRPr="00E17144" w:rsidTr="00DC7E83">
        <w:trPr>
          <w:trHeight w:val="630"/>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Lietuvos Apeliacinio teismo apeliacine tvarka priimtų sprendimų, nutarčių</w:t>
            </w:r>
          </w:p>
        </w:tc>
        <w:tc>
          <w:tcPr>
            <w:tcW w:w="0" w:type="auto"/>
            <w:shd w:val="clear" w:color="auto" w:fill="auto"/>
          </w:tcPr>
          <w:p w:rsidR="00DC7E83" w:rsidRPr="00E17144" w:rsidRDefault="00DC7E83" w:rsidP="007964A2">
            <w:pPr>
              <w:rPr>
                <w:lang w:eastAsia="lt-LT"/>
              </w:rPr>
            </w:pPr>
            <w:r w:rsidRPr="00E17144">
              <w:rPr>
                <w:lang w:eastAsia="lt-LT"/>
              </w:rPr>
              <w:t>Kasacinis skundas dėl Lietuvos Apeliacinio teismo apeliacine tvarka priimtų sprendimų, nutarčių</w:t>
            </w:r>
          </w:p>
        </w:tc>
      </w:tr>
      <w:tr w:rsidR="00DC7E83" w:rsidRPr="00E17144" w:rsidTr="00DC7E83">
        <w:trPr>
          <w:trHeight w:val="630"/>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Lietuvos Apeliacinio teismo nutarčių dėl užsienio teismų (arbitražų) sprendimų</w:t>
            </w:r>
          </w:p>
        </w:tc>
        <w:tc>
          <w:tcPr>
            <w:tcW w:w="0" w:type="auto"/>
            <w:shd w:val="clear" w:color="auto" w:fill="auto"/>
          </w:tcPr>
          <w:p w:rsidR="00DC7E83" w:rsidRPr="00E17144" w:rsidRDefault="00DC7E83" w:rsidP="007964A2">
            <w:pPr>
              <w:rPr>
                <w:lang w:eastAsia="lt-LT"/>
              </w:rPr>
            </w:pPr>
            <w:r w:rsidRPr="00E17144">
              <w:rPr>
                <w:lang w:eastAsia="lt-LT"/>
              </w:rPr>
              <w:t>Kasacinis skundas dėl Lietuvos Apeliacinio teismo nutarčių dėl užsienio teismų (arbitražų) sprendimų</w:t>
            </w:r>
          </w:p>
        </w:tc>
      </w:tr>
      <w:tr w:rsidR="00DC7E83" w:rsidRPr="00E17144" w:rsidTr="00DC7E83">
        <w:trPr>
          <w:trHeight w:val="630"/>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proceso atnaujinimo</w:t>
            </w:r>
          </w:p>
        </w:tc>
        <w:tc>
          <w:tcPr>
            <w:tcW w:w="0" w:type="auto"/>
            <w:shd w:val="clear" w:color="auto" w:fill="auto"/>
          </w:tcPr>
          <w:p w:rsidR="00DC7E83" w:rsidRPr="00E17144" w:rsidRDefault="00DC7E83" w:rsidP="007964A2">
            <w:pPr>
              <w:rPr>
                <w:lang w:eastAsia="lt-LT"/>
              </w:rPr>
            </w:pPr>
            <w:r w:rsidRPr="00E17144">
              <w:rPr>
                <w:lang w:eastAsia="lt-LT"/>
              </w:rPr>
              <w:t>Prašymas dėl proceso atnaujinimo</w:t>
            </w:r>
          </w:p>
        </w:tc>
      </w:tr>
      <w:tr w:rsidR="00DC7E83" w:rsidRPr="00E17144" w:rsidTr="00DC7E83">
        <w:trPr>
          <w:trHeight w:val="315"/>
        </w:trPr>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vMerge w:val="restart"/>
            <w:shd w:val="clear" w:color="auto" w:fill="auto"/>
            <w:vAlign w:val="center"/>
            <w:hideMark/>
          </w:tcPr>
          <w:p w:rsidR="00DC7E83" w:rsidRPr="00E17144" w:rsidRDefault="00DC7E83" w:rsidP="007964A2">
            <w:pPr>
              <w:rPr>
                <w:lang w:eastAsia="lt-LT"/>
              </w:rPr>
            </w:pPr>
            <w:r w:rsidRPr="00E17144">
              <w:rPr>
                <w:lang w:eastAsia="lt-LT"/>
              </w:rPr>
              <w:t>bendra eilė</w:t>
            </w:r>
          </w:p>
        </w:tc>
        <w:tc>
          <w:tcPr>
            <w:tcW w:w="0" w:type="auto"/>
            <w:vMerge w:val="restart"/>
            <w:shd w:val="clear" w:color="auto" w:fill="auto"/>
            <w:vAlign w:val="center"/>
            <w:hideMark/>
          </w:tcPr>
          <w:p w:rsidR="00DC7E83" w:rsidRPr="00E17144" w:rsidRDefault="00DC7E83" w:rsidP="007964A2">
            <w:pPr>
              <w:rPr>
                <w:rFonts w:eastAsia="Calibri"/>
                <w:lang w:eastAsia="lt-LT"/>
              </w:rPr>
            </w:pPr>
            <w:r w:rsidRPr="00E17144">
              <w:rPr>
                <w:rFonts w:eastAsia="Calibri"/>
                <w:lang w:eastAsia="lt-LT"/>
              </w:rPr>
              <w:t>3K-3</w:t>
            </w:r>
          </w:p>
        </w:tc>
        <w:tc>
          <w:tcPr>
            <w:tcW w:w="0" w:type="auto"/>
            <w:vMerge w:val="restart"/>
            <w:shd w:val="clear" w:color="auto" w:fill="auto"/>
            <w:vAlign w:val="center"/>
            <w:hideMark/>
          </w:tcPr>
          <w:p w:rsidR="00DC7E83" w:rsidRPr="00E17144" w:rsidRDefault="00DC7E83" w:rsidP="007964A2">
            <w:pPr>
              <w:rPr>
                <w:rFonts w:eastAsia="Calibri"/>
                <w:lang w:eastAsia="lt-LT"/>
              </w:rPr>
            </w:pPr>
            <w:r w:rsidRPr="00E17144">
              <w:rPr>
                <w:rFonts w:eastAsia="Calibri"/>
                <w:lang w:eastAsia="lt-LT"/>
              </w:rPr>
              <w:t xml:space="preserve">byla, nagrinėjama 3 teisėjų </w:t>
            </w:r>
            <w:r w:rsidRPr="00E17144">
              <w:rPr>
                <w:rFonts w:eastAsia="Calibri"/>
                <w:lang w:eastAsia="lt-LT"/>
              </w:rPr>
              <w:lastRenderedPageBreak/>
              <w:t>kolegijoje</w:t>
            </w:r>
          </w:p>
        </w:tc>
        <w:tc>
          <w:tcPr>
            <w:tcW w:w="0" w:type="auto"/>
            <w:vMerge w:val="restart"/>
            <w:shd w:val="clear" w:color="auto" w:fill="auto"/>
            <w:hideMark/>
          </w:tcPr>
          <w:p w:rsidR="00DC7E83" w:rsidRPr="00E17144" w:rsidRDefault="00DC7E83" w:rsidP="007964A2">
            <w:pPr>
              <w:rPr>
                <w:lang w:eastAsia="lt-LT"/>
              </w:rPr>
            </w:pPr>
            <w:r w:rsidRPr="00E17144">
              <w:rPr>
                <w:lang w:eastAsia="lt-LT"/>
              </w:rPr>
              <w:lastRenderedPageBreak/>
              <w:t> </w:t>
            </w:r>
          </w:p>
        </w:tc>
        <w:tc>
          <w:tcPr>
            <w:tcW w:w="0" w:type="auto"/>
            <w:shd w:val="clear" w:color="auto" w:fill="auto"/>
            <w:hideMark/>
          </w:tcPr>
          <w:p w:rsidR="00DC7E83" w:rsidRPr="00E17144" w:rsidRDefault="00DC7E83" w:rsidP="007964A2">
            <w:pPr>
              <w:rPr>
                <w:lang w:eastAsia="lt-LT"/>
              </w:rPr>
            </w:pPr>
            <w:r w:rsidRPr="00E17144">
              <w:rPr>
                <w:lang w:eastAsia="lt-LT"/>
              </w:rPr>
              <w:t xml:space="preserve">dėl apygardų teismuose </w:t>
            </w:r>
            <w:r w:rsidRPr="00E17144">
              <w:rPr>
                <w:lang w:eastAsia="lt-LT"/>
              </w:rPr>
              <w:lastRenderedPageBreak/>
              <w:t>apeliacine tvarka priimtų sprendimų, nutarčių</w:t>
            </w:r>
          </w:p>
        </w:tc>
        <w:tc>
          <w:tcPr>
            <w:tcW w:w="0" w:type="auto"/>
            <w:shd w:val="clear" w:color="auto" w:fill="auto"/>
            <w:hideMark/>
          </w:tcPr>
          <w:p w:rsidR="00DC7E83" w:rsidRPr="00E17144" w:rsidRDefault="00DC7E83" w:rsidP="007964A2">
            <w:pPr>
              <w:rPr>
                <w:lang w:eastAsia="lt-LT"/>
              </w:rPr>
            </w:pPr>
            <w:r w:rsidRPr="00E17144">
              <w:rPr>
                <w:lang w:eastAsia="lt-LT"/>
              </w:rPr>
              <w:lastRenderedPageBreak/>
              <w:t xml:space="preserve">Kasacinis skundas dėl apygardų teismuose </w:t>
            </w:r>
            <w:r w:rsidRPr="00E17144">
              <w:rPr>
                <w:lang w:eastAsia="lt-LT"/>
              </w:rPr>
              <w:lastRenderedPageBreak/>
              <w:t>apeliacine tvarka priimtų sprendimų, nutarčių</w:t>
            </w:r>
          </w:p>
        </w:tc>
      </w:tr>
      <w:tr w:rsidR="00DC7E83" w:rsidRPr="00E17144" w:rsidTr="00DC7E83">
        <w:trPr>
          <w:trHeight w:val="315"/>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Lietuvos Apeliacinio teismo apeliacine tvarka priimtų sprendimų, nutarčių</w:t>
            </w:r>
          </w:p>
        </w:tc>
        <w:tc>
          <w:tcPr>
            <w:tcW w:w="0" w:type="auto"/>
            <w:shd w:val="clear" w:color="auto" w:fill="auto"/>
          </w:tcPr>
          <w:p w:rsidR="00DC7E83" w:rsidRPr="00E17144" w:rsidRDefault="00DC7E83" w:rsidP="007964A2">
            <w:pPr>
              <w:rPr>
                <w:lang w:eastAsia="lt-LT"/>
              </w:rPr>
            </w:pPr>
            <w:r w:rsidRPr="00E17144">
              <w:rPr>
                <w:lang w:eastAsia="lt-LT"/>
              </w:rPr>
              <w:t>Kasacinis skundas dėl Lietuvos Apeliacinio teismo apeliacine tvarka priimtų sprendimų, nutarčių</w:t>
            </w:r>
          </w:p>
        </w:tc>
      </w:tr>
      <w:tr w:rsidR="00DC7E83" w:rsidRPr="00E17144" w:rsidTr="00DC7E83">
        <w:trPr>
          <w:trHeight w:val="315"/>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Lietuvos Apeliacinio teismo nutarčių dėl užsienio teismų (arbitražų) sprendimų</w:t>
            </w:r>
          </w:p>
        </w:tc>
        <w:tc>
          <w:tcPr>
            <w:tcW w:w="0" w:type="auto"/>
            <w:shd w:val="clear" w:color="auto" w:fill="auto"/>
          </w:tcPr>
          <w:p w:rsidR="00DC7E83" w:rsidRPr="00E17144" w:rsidRDefault="00DC7E83" w:rsidP="007964A2">
            <w:pPr>
              <w:rPr>
                <w:lang w:eastAsia="lt-LT"/>
              </w:rPr>
            </w:pPr>
            <w:r w:rsidRPr="00E17144">
              <w:rPr>
                <w:lang w:eastAsia="lt-LT"/>
              </w:rPr>
              <w:t>Kasacinis skundas dėl Lietuvos Apeliacinio teismo nutarčių dėl užsienio teismų (arbitražų) sprendimų</w:t>
            </w:r>
          </w:p>
        </w:tc>
      </w:tr>
      <w:tr w:rsidR="00DC7E83" w:rsidRPr="00E17144" w:rsidTr="00DC7E83">
        <w:trPr>
          <w:trHeight w:val="315"/>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proceso atnaujinimo</w:t>
            </w:r>
          </w:p>
        </w:tc>
        <w:tc>
          <w:tcPr>
            <w:tcW w:w="0" w:type="auto"/>
            <w:shd w:val="clear" w:color="auto" w:fill="auto"/>
          </w:tcPr>
          <w:p w:rsidR="00DC7E83" w:rsidRPr="00E17144" w:rsidRDefault="00DC7E83" w:rsidP="007964A2">
            <w:pPr>
              <w:rPr>
                <w:lang w:eastAsia="lt-LT"/>
              </w:rPr>
            </w:pPr>
            <w:r w:rsidRPr="00E17144">
              <w:rPr>
                <w:lang w:eastAsia="lt-LT"/>
              </w:rPr>
              <w:t>Prašymas dėl proceso atnaujinimo</w:t>
            </w:r>
          </w:p>
        </w:tc>
      </w:tr>
      <w:tr w:rsidR="00DC7E83" w:rsidRPr="00E17144" w:rsidTr="00DC7E83">
        <w:trPr>
          <w:trHeight w:val="630"/>
        </w:trPr>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vMerge w:val="restart"/>
            <w:shd w:val="clear" w:color="auto" w:fill="auto"/>
            <w:vAlign w:val="center"/>
            <w:hideMark/>
          </w:tcPr>
          <w:p w:rsidR="00DC7E83" w:rsidRPr="00E17144" w:rsidRDefault="00DC7E83" w:rsidP="007964A2">
            <w:pPr>
              <w:rPr>
                <w:lang w:eastAsia="lt-LT"/>
              </w:rPr>
            </w:pPr>
            <w:r w:rsidRPr="00E17144">
              <w:rPr>
                <w:rFonts w:eastAsia="Calibri"/>
                <w:lang w:eastAsia="lt-LT"/>
              </w:rPr>
              <w:t>3K-7</w:t>
            </w:r>
          </w:p>
        </w:tc>
        <w:tc>
          <w:tcPr>
            <w:tcW w:w="0" w:type="auto"/>
            <w:vMerge w:val="restart"/>
            <w:shd w:val="clear" w:color="auto" w:fill="auto"/>
            <w:vAlign w:val="center"/>
            <w:hideMark/>
          </w:tcPr>
          <w:p w:rsidR="00DC7E83" w:rsidRPr="00E17144" w:rsidRDefault="00DC7E83" w:rsidP="007964A2">
            <w:pPr>
              <w:rPr>
                <w:lang w:eastAsia="lt-LT"/>
              </w:rPr>
            </w:pPr>
            <w:r w:rsidRPr="00E17144">
              <w:rPr>
                <w:rFonts w:eastAsia="Calibri"/>
                <w:lang w:eastAsia="lt-LT"/>
              </w:rPr>
              <w:t>byla, perduota nagrinėti išplėstinėje 7 teisėjų kolegijoje</w:t>
            </w:r>
          </w:p>
        </w:tc>
        <w:tc>
          <w:tcPr>
            <w:tcW w:w="0" w:type="auto"/>
            <w:vMerge w:val="restart"/>
            <w:shd w:val="clear" w:color="auto" w:fill="auto"/>
            <w:hideMark/>
          </w:tcPr>
          <w:p w:rsidR="00DC7E83" w:rsidRPr="00E17144" w:rsidRDefault="00DC7E83" w:rsidP="007964A2">
            <w:pPr>
              <w:rPr>
                <w:lang w:eastAsia="lt-LT"/>
              </w:rPr>
            </w:pPr>
            <w:r w:rsidRPr="00E17144">
              <w:rPr>
                <w:lang w:eastAsia="lt-LT"/>
              </w:rPr>
              <w:t> </w:t>
            </w:r>
          </w:p>
        </w:tc>
        <w:tc>
          <w:tcPr>
            <w:tcW w:w="0" w:type="auto"/>
            <w:shd w:val="clear" w:color="auto" w:fill="auto"/>
            <w:hideMark/>
          </w:tcPr>
          <w:p w:rsidR="00DC7E83" w:rsidRPr="00E17144" w:rsidRDefault="00DC7E83" w:rsidP="007964A2">
            <w:pPr>
              <w:rPr>
                <w:lang w:eastAsia="lt-LT"/>
              </w:rPr>
            </w:pPr>
            <w:r w:rsidRPr="00E17144">
              <w:rPr>
                <w:lang w:eastAsia="lt-LT"/>
              </w:rPr>
              <w:t>dėl apygardų teismuose apeliacine tvarka priimtų sprendimų, nutarčių</w:t>
            </w:r>
          </w:p>
        </w:tc>
        <w:tc>
          <w:tcPr>
            <w:tcW w:w="0" w:type="auto"/>
            <w:shd w:val="clear" w:color="auto" w:fill="auto"/>
            <w:hideMark/>
          </w:tcPr>
          <w:p w:rsidR="00DC7E83" w:rsidRPr="00E17144" w:rsidRDefault="00DC7E83" w:rsidP="007964A2">
            <w:pPr>
              <w:rPr>
                <w:lang w:eastAsia="lt-LT"/>
              </w:rPr>
            </w:pPr>
            <w:r w:rsidRPr="00E17144">
              <w:rPr>
                <w:lang w:eastAsia="lt-LT"/>
              </w:rPr>
              <w:t>Kasacinis skundas dėl apygardų teismuose apeliacine tvarka priimtų sprendimų, nutarčių</w:t>
            </w:r>
          </w:p>
        </w:tc>
      </w:tr>
      <w:tr w:rsidR="00DC7E83" w:rsidRPr="00E17144" w:rsidTr="00DC7E83">
        <w:trPr>
          <w:trHeight w:val="630"/>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Lietuvos Apeliacinio teismo apeliacine tvarka priimtų sprendimų, nutarčių</w:t>
            </w:r>
          </w:p>
        </w:tc>
        <w:tc>
          <w:tcPr>
            <w:tcW w:w="0" w:type="auto"/>
            <w:shd w:val="clear" w:color="auto" w:fill="auto"/>
          </w:tcPr>
          <w:p w:rsidR="00DC7E83" w:rsidRPr="00E17144" w:rsidRDefault="00DC7E83" w:rsidP="007964A2">
            <w:pPr>
              <w:rPr>
                <w:lang w:eastAsia="lt-LT"/>
              </w:rPr>
            </w:pPr>
            <w:r w:rsidRPr="00E17144">
              <w:rPr>
                <w:lang w:eastAsia="lt-LT"/>
              </w:rPr>
              <w:t>Kasacinis skundas dėl Lietuvos Apeliacinio teismo apeliacine tvarka priimtų sprendimų, nutarčių</w:t>
            </w:r>
          </w:p>
        </w:tc>
      </w:tr>
      <w:tr w:rsidR="00DC7E83" w:rsidRPr="00E17144" w:rsidTr="00DC7E83">
        <w:trPr>
          <w:trHeight w:val="630"/>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Lietuvos Apeliacinio teismo nutarčių dėl užsienio teismų (arbitražų) sprendimų</w:t>
            </w:r>
          </w:p>
        </w:tc>
        <w:tc>
          <w:tcPr>
            <w:tcW w:w="0" w:type="auto"/>
            <w:shd w:val="clear" w:color="auto" w:fill="auto"/>
          </w:tcPr>
          <w:p w:rsidR="00DC7E83" w:rsidRPr="00E17144" w:rsidRDefault="00DC7E83" w:rsidP="007964A2">
            <w:pPr>
              <w:rPr>
                <w:lang w:eastAsia="lt-LT"/>
              </w:rPr>
            </w:pPr>
            <w:r w:rsidRPr="00E17144">
              <w:rPr>
                <w:lang w:eastAsia="lt-LT"/>
              </w:rPr>
              <w:t>Kasacinis skundas dėl Lietuvos Apeliacinio teismo nutarčių dėl užsienio teismų (arbitražų) sprendimų</w:t>
            </w:r>
          </w:p>
        </w:tc>
      </w:tr>
      <w:tr w:rsidR="00DC7E83" w:rsidRPr="00E17144" w:rsidTr="00DC7E83">
        <w:trPr>
          <w:trHeight w:val="630"/>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proceso atnaujinimo</w:t>
            </w:r>
          </w:p>
        </w:tc>
        <w:tc>
          <w:tcPr>
            <w:tcW w:w="0" w:type="auto"/>
            <w:shd w:val="clear" w:color="auto" w:fill="auto"/>
          </w:tcPr>
          <w:p w:rsidR="00DC7E83" w:rsidRPr="00E17144" w:rsidRDefault="00DC7E83" w:rsidP="007964A2">
            <w:pPr>
              <w:rPr>
                <w:lang w:eastAsia="lt-LT"/>
              </w:rPr>
            </w:pPr>
            <w:r w:rsidRPr="00E17144">
              <w:rPr>
                <w:lang w:eastAsia="lt-LT"/>
              </w:rPr>
              <w:t>Prašymas dėl proceso atnaujinimo</w:t>
            </w:r>
          </w:p>
        </w:tc>
      </w:tr>
      <w:tr w:rsidR="00DC7E83" w:rsidRPr="00E17144" w:rsidTr="00DC7E83">
        <w:trPr>
          <w:trHeight w:val="630"/>
        </w:trPr>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vMerge/>
            <w:shd w:val="clear" w:color="auto" w:fill="auto"/>
            <w:vAlign w:val="center"/>
            <w:hideMark/>
          </w:tcPr>
          <w:p w:rsidR="00DC7E83" w:rsidRPr="00E17144" w:rsidRDefault="00DC7E83" w:rsidP="007964A2">
            <w:pPr>
              <w:rPr>
                <w:lang w:eastAsia="lt-LT"/>
              </w:rPr>
            </w:pPr>
          </w:p>
        </w:tc>
        <w:tc>
          <w:tcPr>
            <w:tcW w:w="0" w:type="auto"/>
            <w:vMerge w:val="restart"/>
            <w:shd w:val="clear" w:color="auto" w:fill="auto"/>
            <w:vAlign w:val="center"/>
            <w:hideMark/>
          </w:tcPr>
          <w:p w:rsidR="00DC7E83" w:rsidRPr="00E17144" w:rsidRDefault="00DC7E83" w:rsidP="007964A2">
            <w:pPr>
              <w:rPr>
                <w:lang w:eastAsia="lt-LT"/>
              </w:rPr>
            </w:pPr>
            <w:r w:rsidRPr="00E17144">
              <w:rPr>
                <w:rFonts w:eastAsia="Calibri"/>
                <w:lang w:eastAsia="lt-LT"/>
              </w:rPr>
              <w:t>3K-P</w:t>
            </w:r>
          </w:p>
        </w:tc>
        <w:tc>
          <w:tcPr>
            <w:tcW w:w="0" w:type="auto"/>
            <w:vMerge w:val="restart"/>
            <w:shd w:val="clear" w:color="auto" w:fill="auto"/>
            <w:vAlign w:val="center"/>
            <w:hideMark/>
          </w:tcPr>
          <w:p w:rsidR="00DC7E83" w:rsidRPr="00E17144" w:rsidRDefault="00DC7E83" w:rsidP="007964A2">
            <w:pPr>
              <w:rPr>
                <w:lang w:eastAsia="lt-LT"/>
              </w:rPr>
            </w:pPr>
            <w:r w:rsidRPr="00E17144">
              <w:rPr>
                <w:rFonts w:eastAsia="Calibri"/>
                <w:lang w:eastAsia="lt-LT"/>
              </w:rPr>
              <w:t>byla, perduota nagrinėti skyriaus plenarinėje sesijoje</w:t>
            </w:r>
          </w:p>
        </w:tc>
        <w:tc>
          <w:tcPr>
            <w:tcW w:w="0" w:type="auto"/>
            <w:vMerge w:val="restart"/>
            <w:shd w:val="clear" w:color="auto" w:fill="auto"/>
            <w:hideMark/>
          </w:tcPr>
          <w:p w:rsidR="00DC7E83" w:rsidRPr="00E17144" w:rsidRDefault="00DC7E83" w:rsidP="007964A2">
            <w:pPr>
              <w:rPr>
                <w:lang w:eastAsia="lt-LT"/>
              </w:rPr>
            </w:pPr>
            <w:r w:rsidRPr="00E17144">
              <w:rPr>
                <w:lang w:eastAsia="lt-LT"/>
              </w:rPr>
              <w:t> </w:t>
            </w:r>
          </w:p>
        </w:tc>
        <w:tc>
          <w:tcPr>
            <w:tcW w:w="0" w:type="auto"/>
            <w:shd w:val="clear" w:color="auto" w:fill="auto"/>
            <w:hideMark/>
          </w:tcPr>
          <w:p w:rsidR="00DC7E83" w:rsidRPr="00E17144" w:rsidRDefault="00DC7E83" w:rsidP="007964A2">
            <w:pPr>
              <w:rPr>
                <w:lang w:eastAsia="lt-LT"/>
              </w:rPr>
            </w:pPr>
            <w:r w:rsidRPr="00E17144">
              <w:rPr>
                <w:lang w:eastAsia="lt-LT"/>
              </w:rPr>
              <w:t>dėl apygardų teismuose apeliacine tvarka priimtų sprendimų, nutarčių</w:t>
            </w:r>
          </w:p>
        </w:tc>
        <w:tc>
          <w:tcPr>
            <w:tcW w:w="0" w:type="auto"/>
            <w:shd w:val="clear" w:color="auto" w:fill="auto"/>
            <w:hideMark/>
          </w:tcPr>
          <w:p w:rsidR="00DC7E83" w:rsidRPr="00E17144" w:rsidRDefault="00DC7E83" w:rsidP="007964A2">
            <w:pPr>
              <w:rPr>
                <w:lang w:eastAsia="lt-LT"/>
              </w:rPr>
            </w:pPr>
            <w:r w:rsidRPr="00E17144">
              <w:rPr>
                <w:lang w:eastAsia="lt-LT"/>
              </w:rPr>
              <w:t>Kasacinis skundas dėl apygardų teismuose apeliacine tvarka priimtų sprendimų, nutarčių</w:t>
            </w:r>
          </w:p>
        </w:tc>
      </w:tr>
      <w:tr w:rsidR="00DC7E83" w:rsidRPr="00E17144" w:rsidTr="00DC7E83">
        <w:trPr>
          <w:trHeight w:val="630"/>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Lietuvos Apeliacinio teismo apeliacine tvarka priimtų sprendimų, nutarčių</w:t>
            </w:r>
          </w:p>
        </w:tc>
        <w:tc>
          <w:tcPr>
            <w:tcW w:w="0" w:type="auto"/>
            <w:shd w:val="clear" w:color="auto" w:fill="auto"/>
          </w:tcPr>
          <w:p w:rsidR="00DC7E83" w:rsidRPr="00E17144" w:rsidRDefault="00DC7E83" w:rsidP="007964A2">
            <w:pPr>
              <w:rPr>
                <w:lang w:eastAsia="lt-LT"/>
              </w:rPr>
            </w:pPr>
            <w:r w:rsidRPr="00E17144">
              <w:rPr>
                <w:lang w:eastAsia="lt-LT"/>
              </w:rPr>
              <w:t>Kasacinis skundas dėl Lietuvos Apeliacinio teismo apeliacine tvarka priimtų sprendimų, nutarčių</w:t>
            </w:r>
          </w:p>
        </w:tc>
      </w:tr>
      <w:tr w:rsidR="00DC7E83" w:rsidRPr="00E17144" w:rsidTr="00DC7E83">
        <w:trPr>
          <w:trHeight w:val="630"/>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Lietuvos Apeliacinio teismo nutarčių dėl užsienio teismų (arbitražų) sprendimų</w:t>
            </w:r>
          </w:p>
        </w:tc>
        <w:tc>
          <w:tcPr>
            <w:tcW w:w="0" w:type="auto"/>
            <w:shd w:val="clear" w:color="auto" w:fill="auto"/>
          </w:tcPr>
          <w:p w:rsidR="00DC7E83" w:rsidRPr="00E17144" w:rsidRDefault="00DC7E83" w:rsidP="007964A2">
            <w:pPr>
              <w:rPr>
                <w:lang w:eastAsia="lt-LT"/>
              </w:rPr>
            </w:pPr>
            <w:r w:rsidRPr="00E17144">
              <w:rPr>
                <w:lang w:eastAsia="lt-LT"/>
              </w:rPr>
              <w:t>Kasacinis skundas dėl Lietuvos Apeliacinio teismo nutarčių dėl užsienio teismų (arbitražų) sprendimų</w:t>
            </w:r>
          </w:p>
        </w:tc>
      </w:tr>
      <w:tr w:rsidR="00DC7E83" w:rsidRPr="00E17144" w:rsidTr="00DC7E83">
        <w:trPr>
          <w:trHeight w:val="630"/>
        </w:trPr>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vAlign w:val="center"/>
          </w:tcPr>
          <w:p w:rsidR="00DC7E83" w:rsidRPr="00E17144" w:rsidRDefault="00DC7E83" w:rsidP="007964A2">
            <w:pPr>
              <w:rPr>
                <w:rFonts w:eastAsia="Calibri"/>
                <w:lang w:eastAsia="lt-LT"/>
              </w:rPr>
            </w:pPr>
          </w:p>
        </w:tc>
        <w:tc>
          <w:tcPr>
            <w:tcW w:w="0" w:type="auto"/>
            <w:vMerge/>
            <w:shd w:val="clear" w:color="auto" w:fill="auto"/>
          </w:tcPr>
          <w:p w:rsidR="00DC7E83" w:rsidRPr="00E17144" w:rsidRDefault="00DC7E83" w:rsidP="007964A2">
            <w:pPr>
              <w:rPr>
                <w:lang w:eastAsia="lt-LT"/>
              </w:rPr>
            </w:pPr>
          </w:p>
        </w:tc>
        <w:tc>
          <w:tcPr>
            <w:tcW w:w="0" w:type="auto"/>
            <w:shd w:val="clear" w:color="auto" w:fill="auto"/>
          </w:tcPr>
          <w:p w:rsidR="00DC7E83" w:rsidRPr="00E17144" w:rsidRDefault="00DC7E83" w:rsidP="007964A2">
            <w:pPr>
              <w:rPr>
                <w:lang w:eastAsia="lt-LT"/>
              </w:rPr>
            </w:pPr>
            <w:r w:rsidRPr="00E17144">
              <w:rPr>
                <w:lang w:eastAsia="lt-LT"/>
              </w:rPr>
              <w:t>dėl proceso atnaujinimo</w:t>
            </w:r>
          </w:p>
        </w:tc>
        <w:tc>
          <w:tcPr>
            <w:tcW w:w="0" w:type="auto"/>
            <w:shd w:val="clear" w:color="auto" w:fill="auto"/>
          </w:tcPr>
          <w:p w:rsidR="00DC7E83" w:rsidRPr="00E17144" w:rsidRDefault="00DC7E83" w:rsidP="007964A2">
            <w:pPr>
              <w:rPr>
                <w:lang w:eastAsia="lt-LT"/>
              </w:rPr>
            </w:pPr>
            <w:r w:rsidRPr="00E17144">
              <w:rPr>
                <w:lang w:eastAsia="lt-LT"/>
              </w:rPr>
              <w:t>Prašymas dėl proceso atnaujinimo</w:t>
            </w:r>
          </w:p>
        </w:tc>
      </w:tr>
      <w:tr w:rsidR="00DC7E83" w:rsidRPr="00E17144" w:rsidTr="00DC7E83">
        <w:trPr>
          <w:trHeight w:val="1260"/>
        </w:trPr>
        <w:tc>
          <w:tcPr>
            <w:tcW w:w="0" w:type="auto"/>
            <w:shd w:val="clear" w:color="auto" w:fill="auto"/>
            <w:hideMark/>
          </w:tcPr>
          <w:p w:rsidR="00DC7E83" w:rsidRPr="00E17144" w:rsidRDefault="00DC7E83" w:rsidP="007964A2">
            <w:pPr>
              <w:rPr>
                <w:lang w:eastAsia="lt-LT"/>
              </w:rPr>
            </w:pPr>
            <w:r w:rsidRPr="00E17144">
              <w:rPr>
                <w:lang w:eastAsia="lt-LT"/>
              </w:rPr>
              <w:t> </w:t>
            </w:r>
          </w:p>
        </w:tc>
        <w:tc>
          <w:tcPr>
            <w:tcW w:w="0" w:type="auto"/>
            <w:shd w:val="clear" w:color="auto" w:fill="auto"/>
            <w:vAlign w:val="center"/>
            <w:hideMark/>
          </w:tcPr>
          <w:p w:rsidR="00DC7E83" w:rsidRPr="00E17144" w:rsidRDefault="00DC7E83" w:rsidP="007964A2">
            <w:pPr>
              <w:rPr>
                <w:lang w:eastAsia="lt-LT"/>
              </w:rPr>
            </w:pPr>
            <w:r w:rsidRPr="00E17144">
              <w:rPr>
                <w:rFonts w:eastAsia="Calibri"/>
                <w:lang w:eastAsia="lt-LT"/>
              </w:rPr>
              <w:t> </w:t>
            </w:r>
          </w:p>
        </w:tc>
        <w:tc>
          <w:tcPr>
            <w:tcW w:w="0" w:type="auto"/>
            <w:shd w:val="clear" w:color="auto" w:fill="auto"/>
            <w:vAlign w:val="center"/>
            <w:hideMark/>
          </w:tcPr>
          <w:p w:rsidR="00DC7E83" w:rsidRPr="00E17144" w:rsidRDefault="00DC7E83" w:rsidP="007964A2">
            <w:pPr>
              <w:rPr>
                <w:lang w:eastAsia="lt-LT"/>
              </w:rPr>
            </w:pPr>
            <w:r w:rsidRPr="00E17144">
              <w:rPr>
                <w:rFonts w:eastAsia="Calibri"/>
                <w:lang w:eastAsia="lt-LT"/>
              </w:rPr>
              <w:t>atskira eilė</w:t>
            </w:r>
          </w:p>
        </w:tc>
        <w:tc>
          <w:tcPr>
            <w:tcW w:w="0" w:type="auto"/>
            <w:shd w:val="clear" w:color="auto" w:fill="auto"/>
            <w:vAlign w:val="center"/>
            <w:hideMark/>
          </w:tcPr>
          <w:p w:rsidR="00DC7E83" w:rsidRPr="00E17144" w:rsidRDefault="00DC7E83" w:rsidP="007964A2">
            <w:pPr>
              <w:rPr>
                <w:lang w:eastAsia="lt-LT"/>
              </w:rPr>
            </w:pPr>
            <w:r w:rsidRPr="00E17144">
              <w:rPr>
                <w:rFonts w:eastAsia="Calibri"/>
                <w:lang w:eastAsia="lt-LT"/>
              </w:rPr>
              <w:t>T</w:t>
            </w:r>
          </w:p>
        </w:tc>
        <w:tc>
          <w:tcPr>
            <w:tcW w:w="0" w:type="auto"/>
            <w:shd w:val="clear" w:color="auto" w:fill="auto"/>
            <w:vAlign w:val="center"/>
            <w:hideMark/>
          </w:tcPr>
          <w:p w:rsidR="00DC7E83" w:rsidRPr="00E17144" w:rsidRDefault="00DC7E83" w:rsidP="007964A2">
            <w:pPr>
              <w:rPr>
                <w:lang w:eastAsia="lt-LT"/>
              </w:rPr>
            </w:pPr>
            <w:r w:rsidRPr="00E17144">
              <w:rPr>
                <w:rFonts w:eastAsia="Calibri"/>
                <w:lang w:eastAsia="lt-LT"/>
              </w:rPr>
              <w:t>Specialiosios kolegijos byla dėl bylų rūšinio teismingumo bendrosios kompetencijos ar administraciniam teismui</w:t>
            </w:r>
          </w:p>
        </w:tc>
        <w:tc>
          <w:tcPr>
            <w:tcW w:w="0" w:type="auto"/>
            <w:shd w:val="clear" w:color="auto" w:fill="auto"/>
            <w:hideMark/>
          </w:tcPr>
          <w:p w:rsidR="00DC7E83" w:rsidRPr="00E17144" w:rsidRDefault="00DC7E83" w:rsidP="007964A2">
            <w:pPr>
              <w:rPr>
                <w:lang w:eastAsia="lt-LT"/>
              </w:rPr>
            </w:pPr>
            <w:r w:rsidRPr="00E17144">
              <w:rPr>
                <w:lang w:eastAsia="lt-LT"/>
              </w:rPr>
              <w:t> </w:t>
            </w:r>
          </w:p>
        </w:tc>
        <w:tc>
          <w:tcPr>
            <w:tcW w:w="0" w:type="auto"/>
            <w:shd w:val="clear" w:color="auto" w:fill="auto"/>
            <w:hideMark/>
          </w:tcPr>
          <w:p w:rsidR="00DC7E83" w:rsidRPr="00E17144" w:rsidRDefault="00DC7E83" w:rsidP="007964A2">
            <w:r w:rsidRPr="00E17144">
              <w:t>dėl bylų teismingumo</w:t>
            </w:r>
          </w:p>
        </w:tc>
        <w:tc>
          <w:tcPr>
            <w:tcW w:w="0" w:type="auto"/>
            <w:shd w:val="clear" w:color="auto" w:fill="auto"/>
            <w:hideMark/>
          </w:tcPr>
          <w:p w:rsidR="00DC7E83" w:rsidRPr="00E17144" w:rsidRDefault="00DC7E83" w:rsidP="007964A2">
            <w:r w:rsidRPr="00E17144">
              <w:t>Prašymas dėl teismingumo</w:t>
            </w:r>
          </w:p>
        </w:tc>
      </w:tr>
    </w:tbl>
    <w:p w:rsidR="00DC7E83" w:rsidRDefault="00DC7E83" w:rsidP="00704F62">
      <w:pPr>
        <w:spacing w:after="160" w:line="259" w:lineRule="auto"/>
      </w:pPr>
    </w:p>
    <w:p w:rsidR="00C13758" w:rsidRDefault="00DC7E83" w:rsidP="00704F62">
      <w:pPr>
        <w:spacing w:after="160" w:line="259" w:lineRule="auto"/>
      </w:pPr>
      <w:r w:rsidRPr="00DC7E83">
        <w:t>*Papildomas bylos tipo žymuo [kategorija] žymi administracinio teisės pažeidimo bylos kategoriją pagal Administracinių bylų kategorijų klasifikatorių.</w:t>
      </w:r>
    </w:p>
    <w:p w:rsidR="002C1352" w:rsidRPr="002A6CB8" w:rsidRDefault="002C1352" w:rsidP="002C1352">
      <w:pPr>
        <w:tabs>
          <w:tab w:val="left" w:pos="49"/>
          <w:tab w:val="left" w:pos="1134"/>
          <w:tab w:val="left" w:pos="1418"/>
        </w:tabs>
        <w:rPr>
          <w:b/>
          <w:i/>
        </w:rPr>
      </w:pPr>
      <w:r>
        <w:rPr>
          <w:b/>
          <w:i/>
        </w:rPr>
        <w:t xml:space="preserve">Priedo </w:t>
      </w:r>
      <w:bookmarkStart w:id="0" w:name="_GoBack"/>
      <w:bookmarkEnd w:id="0"/>
      <w:r w:rsidRPr="002A6CB8">
        <w:rPr>
          <w:b/>
          <w:i/>
        </w:rPr>
        <w:t>pakeitimai:</w:t>
      </w:r>
    </w:p>
    <w:p w:rsidR="002C1352" w:rsidRPr="00A76E13" w:rsidRDefault="002C1352" w:rsidP="002C1352">
      <w:pPr>
        <w:tabs>
          <w:tab w:val="left" w:pos="993"/>
          <w:tab w:val="left" w:pos="1134"/>
          <w:tab w:val="left" w:pos="1418"/>
        </w:tabs>
        <w:rPr>
          <w:lang w:eastAsia="lt-LT"/>
        </w:rPr>
      </w:pPr>
      <w:r w:rsidRPr="002A6CB8">
        <w:rPr>
          <w:b/>
          <w:i/>
        </w:rPr>
        <w:t>Nr. 13P-139-(7.1.2), 2016-12-09</w:t>
      </w:r>
      <w:r w:rsidRPr="002A6CB8" w:rsidDel="005C38FE">
        <w:rPr>
          <w:b/>
          <w:i/>
        </w:rPr>
        <w:t xml:space="preserve"> </w:t>
      </w:r>
    </w:p>
    <w:p w:rsidR="002A6CB8" w:rsidRDefault="002A6CB8" w:rsidP="00704F62">
      <w:pPr>
        <w:spacing w:after="160" w:line="259" w:lineRule="auto"/>
      </w:pPr>
    </w:p>
    <w:p w:rsidR="002A6CB8" w:rsidRPr="00A76E13" w:rsidRDefault="002A6CB8" w:rsidP="002A6CB8">
      <w:pPr>
        <w:tabs>
          <w:tab w:val="num" w:pos="0"/>
        </w:tabs>
        <w:ind w:firstLine="360"/>
        <w:rPr>
          <w:b/>
          <w:i/>
        </w:rPr>
      </w:pPr>
      <w:r w:rsidRPr="00A76E13">
        <w:rPr>
          <w:b/>
          <w:i/>
        </w:rPr>
        <w:t>Pakeitimai:</w:t>
      </w:r>
    </w:p>
    <w:p w:rsidR="002A6CB8" w:rsidRPr="00A76E13" w:rsidRDefault="002A6CB8" w:rsidP="002A6CB8">
      <w:pPr>
        <w:pStyle w:val="Sraopastraipa"/>
        <w:tabs>
          <w:tab w:val="left" w:pos="993"/>
          <w:tab w:val="left" w:pos="1134"/>
          <w:tab w:val="left" w:pos="1418"/>
        </w:tabs>
        <w:ind w:left="709" w:hanging="425"/>
        <w:jc w:val="both"/>
        <w:rPr>
          <w:b/>
          <w:i/>
          <w:lang w:eastAsia="lt-LT"/>
        </w:rPr>
      </w:pPr>
      <w:r w:rsidRPr="00A76E13">
        <w:rPr>
          <w:b/>
          <w:i/>
        </w:rPr>
        <w:t>1. Teisėjų taryba, nu</w:t>
      </w:r>
      <w:r>
        <w:rPr>
          <w:b/>
          <w:i/>
        </w:rPr>
        <w:t>tarimas Nr. 13P-139-(7.1.2), 2016</w:t>
      </w:r>
      <w:r w:rsidRPr="00A76E13">
        <w:rPr>
          <w:b/>
          <w:i/>
        </w:rPr>
        <w:t>-</w:t>
      </w:r>
      <w:r>
        <w:rPr>
          <w:b/>
          <w:i/>
        </w:rPr>
        <w:t>12-0</w:t>
      </w:r>
      <w:r w:rsidRPr="00A76E13">
        <w:rPr>
          <w:b/>
          <w:i/>
        </w:rPr>
        <w:t>9</w:t>
      </w:r>
      <w:r w:rsidRPr="00A76E13" w:rsidDel="005C38FE">
        <w:rPr>
          <w:b/>
          <w:i/>
        </w:rPr>
        <w:t xml:space="preserve"> </w:t>
      </w:r>
    </w:p>
    <w:p w:rsidR="002A6CB8" w:rsidRDefault="002A6CB8" w:rsidP="00704F62">
      <w:pPr>
        <w:spacing w:after="160" w:line="259" w:lineRule="auto"/>
      </w:pPr>
    </w:p>
    <w:sectPr w:rsidR="002A6CB8" w:rsidSect="0079773B">
      <w:pgSz w:w="23814" w:h="16840" w:orient="landscape" w:code="8"/>
      <w:pgMar w:top="1701" w:right="1134" w:bottom="748" w:left="1134" w:header="811" w:footer="567" w:gutter="0"/>
      <w:cols w:space="708"/>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0E53A" w15:done="0"/>
  <w15:commentEx w15:paraId="027527DB" w15:paraIdParent="6450E5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5E6" w:rsidRDefault="00A655E6" w:rsidP="00246AC4">
      <w:r>
        <w:separator/>
      </w:r>
    </w:p>
  </w:endnote>
  <w:endnote w:type="continuationSeparator" w:id="0">
    <w:p w:rsidR="00A655E6" w:rsidRDefault="00A655E6" w:rsidP="0024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5E6" w:rsidRDefault="00A655E6" w:rsidP="00246AC4">
      <w:r>
        <w:separator/>
      </w:r>
    </w:p>
  </w:footnote>
  <w:footnote w:type="continuationSeparator" w:id="0">
    <w:p w:rsidR="00A655E6" w:rsidRDefault="00A655E6" w:rsidP="00246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A2" w:rsidRDefault="007964A2">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5FFA"/>
    <w:multiLevelType w:val="hybridMultilevel"/>
    <w:tmpl w:val="26DC4200"/>
    <w:lvl w:ilvl="0" w:tplc="90DA63E8">
      <w:start w:val="1"/>
      <w:numFmt w:val="decimal"/>
      <w:lvlText w:val="%1."/>
      <w:lvlJc w:val="left"/>
      <w:pPr>
        <w:ind w:left="1108" w:hanging="360"/>
      </w:pPr>
      <w:rPr>
        <w:rFonts w:cs="Times New Roman" w:hint="default"/>
      </w:rPr>
    </w:lvl>
    <w:lvl w:ilvl="1" w:tplc="04270019" w:tentative="1">
      <w:start w:val="1"/>
      <w:numFmt w:val="lowerLetter"/>
      <w:lvlText w:val="%2."/>
      <w:lvlJc w:val="left"/>
      <w:pPr>
        <w:ind w:left="1828" w:hanging="360"/>
      </w:pPr>
      <w:rPr>
        <w:rFonts w:cs="Times New Roman"/>
      </w:rPr>
    </w:lvl>
    <w:lvl w:ilvl="2" w:tplc="0427001B" w:tentative="1">
      <w:start w:val="1"/>
      <w:numFmt w:val="lowerRoman"/>
      <w:lvlText w:val="%3."/>
      <w:lvlJc w:val="right"/>
      <w:pPr>
        <w:ind w:left="2548" w:hanging="180"/>
      </w:pPr>
      <w:rPr>
        <w:rFonts w:cs="Times New Roman"/>
      </w:rPr>
    </w:lvl>
    <w:lvl w:ilvl="3" w:tplc="0427000F" w:tentative="1">
      <w:start w:val="1"/>
      <w:numFmt w:val="decimal"/>
      <w:lvlText w:val="%4."/>
      <w:lvlJc w:val="left"/>
      <w:pPr>
        <w:ind w:left="3268" w:hanging="360"/>
      </w:pPr>
      <w:rPr>
        <w:rFonts w:cs="Times New Roman"/>
      </w:rPr>
    </w:lvl>
    <w:lvl w:ilvl="4" w:tplc="04270019" w:tentative="1">
      <w:start w:val="1"/>
      <w:numFmt w:val="lowerLetter"/>
      <w:lvlText w:val="%5."/>
      <w:lvlJc w:val="left"/>
      <w:pPr>
        <w:ind w:left="3988" w:hanging="360"/>
      </w:pPr>
      <w:rPr>
        <w:rFonts w:cs="Times New Roman"/>
      </w:rPr>
    </w:lvl>
    <w:lvl w:ilvl="5" w:tplc="0427001B" w:tentative="1">
      <w:start w:val="1"/>
      <w:numFmt w:val="lowerRoman"/>
      <w:lvlText w:val="%6."/>
      <w:lvlJc w:val="right"/>
      <w:pPr>
        <w:ind w:left="4708" w:hanging="180"/>
      </w:pPr>
      <w:rPr>
        <w:rFonts w:cs="Times New Roman"/>
      </w:rPr>
    </w:lvl>
    <w:lvl w:ilvl="6" w:tplc="0427000F" w:tentative="1">
      <w:start w:val="1"/>
      <w:numFmt w:val="decimal"/>
      <w:lvlText w:val="%7."/>
      <w:lvlJc w:val="left"/>
      <w:pPr>
        <w:ind w:left="5428" w:hanging="360"/>
      </w:pPr>
      <w:rPr>
        <w:rFonts w:cs="Times New Roman"/>
      </w:rPr>
    </w:lvl>
    <w:lvl w:ilvl="7" w:tplc="04270019" w:tentative="1">
      <w:start w:val="1"/>
      <w:numFmt w:val="lowerLetter"/>
      <w:lvlText w:val="%8."/>
      <w:lvlJc w:val="left"/>
      <w:pPr>
        <w:ind w:left="6148" w:hanging="360"/>
      </w:pPr>
      <w:rPr>
        <w:rFonts w:cs="Times New Roman"/>
      </w:rPr>
    </w:lvl>
    <w:lvl w:ilvl="8" w:tplc="0427001B" w:tentative="1">
      <w:start w:val="1"/>
      <w:numFmt w:val="lowerRoman"/>
      <w:lvlText w:val="%9."/>
      <w:lvlJc w:val="right"/>
      <w:pPr>
        <w:ind w:left="6868" w:hanging="180"/>
      </w:pPr>
      <w:rPr>
        <w:rFonts w:cs="Times New Roman"/>
      </w:rPr>
    </w:lvl>
  </w:abstractNum>
  <w:abstractNum w:abstractNumId="1">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as Vaitkevičius">
    <w15:presenceInfo w15:providerId="AD" w15:userId="S-1-5-21-2684307482-3008079090-195167589-4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C4"/>
    <w:rsid w:val="0002003A"/>
    <w:rsid w:val="00031E96"/>
    <w:rsid w:val="00046C32"/>
    <w:rsid w:val="00090CC9"/>
    <w:rsid w:val="000B0087"/>
    <w:rsid w:val="000B2A56"/>
    <w:rsid w:val="000F1804"/>
    <w:rsid w:val="001059A3"/>
    <w:rsid w:val="00126591"/>
    <w:rsid w:val="00136922"/>
    <w:rsid w:val="00170A4D"/>
    <w:rsid w:val="001A1097"/>
    <w:rsid w:val="001A7AE8"/>
    <w:rsid w:val="001E466D"/>
    <w:rsid w:val="00210C6B"/>
    <w:rsid w:val="00246AC4"/>
    <w:rsid w:val="00267E3F"/>
    <w:rsid w:val="002A3403"/>
    <w:rsid w:val="002A6CB8"/>
    <w:rsid w:val="002C1352"/>
    <w:rsid w:val="002D0242"/>
    <w:rsid w:val="002D55B9"/>
    <w:rsid w:val="002E080D"/>
    <w:rsid w:val="002F3C7D"/>
    <w:rsid w:val="00320049"/>
    <w:rsid w:val="00325F2E"/>
    <w:rsid w:val="003360F5"/>
    <w:rsid w:val="003448A7"/>
    <w:rsid w:val="00377009"/>
    <w:rsid w:val="00377086"/>
    <w:rsid w:val="003A15A4"/>
    <w:rsid w:val="003B5B0D"/>
    <w:rsid w:val="003D56AC"/>
    <w:rsid w:val="00441A1E"/>
    <w:rsid w:val="00467C4F"/>
    <w:rsid w:val="00475576"/>
    <w:rsid w:val="004B4C71"/>
    <w:rsid w:val="004C2D50"/>
    <w:rsid w:val="004E3E98"/>
    <w:rsid w:val="004F3D53"/>
    <w:rsid w:val="00522D41"/>
    <w:rsid w:val="0058154F"/>
    <w:rsid w:val="005D5C7E"/>
    <w:rsid w:val="00635723"/>
    <w:rsid w:val="00664301"/>
    <w:rsid w:val="006A5458"/>
    <w:rsid w:val="006C2DEA"/>
    <w:rsid w:val="006F20B3"/>
    <w:rsid w:val="00704F62"/>
    <w:rsid w:val="0071416C"/>
    <w:rsid w:val="00722EAC"/>
    <w:rsid w:val="00725A15"/>
    <w:rsid w:val="00755323"/>
    <w:rsid w:val="007964A2"/>
    <w:rsid w:val="0079773B"/>
    <w:rsid w:val="007B0D06"/>
    <w:rsid w:val="00811708"/>
    <w:rsid w:val="0083349F"/>
    <w:rsid w:val="0086269C"/>
    <w:rsid w:val="0088345E"/>
    <w:rsid w:val="008A67DF"/>
    <w:rsid w:val="008C311A"/>
    <w:rsid w:val="008F4C85"/>
    <w:rsid w:val="00902DC1"/>
    <w:rsid w:val="009175F5"/>
    <w:rsid w:val="00932AF1"/>
    <w:rsid w:val="00956883"/>
    <w:rsid w:val="009A7D6C"/>
    <w:rsid w:val="009B1E5C"/>
    <w:rsid w:val="009E0F34"/>
    <w:rsid w:val="00A02D65"/>
    <w:rsid w:val="00A1730F"/>
    <w:rsid w:val="00A27B50"/>
    <w:rsid w:val="00A37751"/>
    <w:rsid w:val="00A5786C"/>
    <w:rsid w:val="00A655E6"/>
    <w:rsid w:val="00AC2A69"/>
    <w:rsid w:val="00AC567F"/>
    <w:rsid w:val="00AD3BD7"/>
    <w:rsid w:val="00B27A38"/>
    <w:rsid w:val="00B32D25"/>
    <w:rsid w:val="00B4349B"/>
    <w:rsid w:val="00B9354E"/>
    <w:rsid w:val="00BE22DE"/>
    <w:rsid w:val="00C07CBC"/>
    <w:rsid w:val="00C13758"/>
    <w:rsid w:val="00C168F5"/>
    <w:rsid w:val="00C3448D"/>
    <w:rsid w:val="00C367D4"/>
    <w:rsid w:val="00C37F91"/>
    <w:rsid w:val="00C55D9A"/>
    <w:rsid w:val="00C624EA"/>
    <w:rsid w:val="00C65DB8"/>
    <w:rsid w:val="00C81026"/>
    <w:rsid w:val="00C8328D"/>
    <w:rsid w:val="00CC785C"/>
    <w:rsid w:val="00CE3CD1"/>
    <w:rsid w:val="00D02A3F"/>
    <w:rsid w:val="00D07AFB"/>
    <w:rsid w:val="00D154BE"/>
    <w:rsid w:val="00D50927"/>
    <w:rsid w:val="00DC7E83"/>
    <w:rsid w:val="00DD34E6"/>
    <w:rsid w:val="00DE6F65"/>
    <w:rsid w:val="00DF7DC9"/>
    <w:rsid w:val="00E17144"/>
    <w:rsid w:val="00E20168"/>
    <w:rsid w:val="00E223CB"/>
    <w:rsid w:val="00E82FC9"/>
    <w:rsid w:val="00E97A7A"/>
    <w:rsid w:val="00F00B04"/>
    <w:rsid w:val="00F1418C"/>
    <w:rsid w:val="00F5551B"/>
    <w:rsid w:val="00F60897"/>
    <w:rsid w:val="00F85236"/>
    <w:rsid w:val="00F954F4"/>
    <w:rsid w:val="00FC31B3"/>
    <w:rsid w:val="00FE2366"/>
    <w:rsid w:val="00FE3EB6"/>
    <w:rsid w:val="00FF5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102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semiHidden/>
    <w:rsid w:val="00246AC4"/>
    <w:pPr>
      <w:tabs>
        <w:tab w:val="center" w:pos="4153"/>
        <w:tab w:val="right" w:pos="8306"/>
      </w:tabs>
    </w:pPr>
  </w:style>
  <w:style w:type="character" w:customStyle="1" w:styleId="AntratsDiagrama">
    <w:name w:val="Antraštės Diagrama"/>
    <w:basedOn w:val="Numatytasispastraiposriftas"/>
    <w:link w:val="Antrats"/>
    <w:semiHidden/>
    <w:rsid w:val="00246AC4"/>
    <w:rPr>
      <w:rFonts w:ascii="Times New Roman" w:eastAsia="Times New Roman" w:hAnsi="Times New Roman" w:cs="Times New Roman"/>
      <w:sz w:val="24"/>
      <w:szCs w:val="24"/>
    </w:rPr>
  </w:style>
  <w:style w:type="paragraph" w:styleId="Porat">
    <w:name w:val="footer"/>
    <w:basedOn w:val="prastasis"/>
    <w:link w:val="PoratDiagrama"/>
    <w:semiHidden/>
    <w:rsid w:val="00246AC4"/>
    <w:pPr>
      <w:tabs>
        <w:tab w:val="center" w:pos="4153"/>
        <w:tab w:val="right" w:pos="8306"/>
      </w:tabs>
    </w:pPr>
  </w:style>
  <w:style w:type="character" w:customStyle="1" w:styleId="PoratDiagrama">
    <w:name w:val="Poraštė Diagrama"/>
    <w:basedOn w:val="Numatytasispastraiposriftas"/>
    <w:link w:val="Porat"/>
    <w:semiHidden/>
    <w:rsid w:val="00246AC4"/>
    <w:rPr>
      <w:rFonts w:ascii="Times New Roman" w:eastAsia="Times New Roman" w:hAnsi="Times New Roman" w:cs="Times New Roman"/>
      <w:sz w:val="24"/>
      <w:szCs w:val="24"/>
    </w:rPr>
  </w:style>
  <w:style w:type="character" w:styleId="Puslapionumeris">
    <w:name w:val="page number"/>
    <w:basedOn w:val="Numatytasispastraiposriftas"/>
    <w:semiHidden/>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1"/>
    <w:uiPriority w:val="99"/>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1">
    <w:name w:val="Pavadinimas Diagrama1"/>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iPriority w:val="99"/>
    <w:semiHidden/>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BD7"/>
    <w:rPr>
      <w:rFonts w:ascii="Segoe UI" w:eastAsia="Times New Roman" w:hAnsi="Segoe UI" w:cs="Segoe UI"/>
      <w:sz w:val="18"/>
      <w:szCs w:val="18"/>
    </w:rPr>
  </w:style>
  <w:style w:type="character" w:styleId="Komentaronuoroda">
    <w:name w:val="annotation reference"/>
    <w:uiPriority w:val="99"/>
    <w:semiHidden/>
    <w:unhideWhenUsed/>
    <w:rsid w:val="007B0D06"/>
    <w:rPr>
      <w:sz w:val="16"/>
      <w:szCs w:val="16"/>
    </w:rPr>
  </w:style>
  <w:style w:type="paragraph" w:styleId="Sraopastraipa">
    <w:name w:val="List Paragraph"/>
    <w:basedOn w:val="prastasis"/>
    <w:uiPriority w:val="99"/>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325F2E"/>
    <w:rPr>
      <w:b/>
      <w:bCs/>
      <w:szCs w:val="20"/>
    </w:rPr>
  </w:style>
  <w:style w:type="character" w:customStyle="1" w:styleId="KomentarotemaDiagrama">
    <w:name w:val="Komentaro tema Diagrama"/>
    <w:basedOn w:val="KomentarotekstasDiagrama"/>
    <w:link w:val="Komentarotema"/>
    <w:uiPriority w:val="99"/>
    <w:semiHidden/>
    <w:rsid w:val="00325F2E"/>
    <w:rPr>
      <w:rFonts w:ascii="Times New Roman" w:eastAsia="Times New Roman" w:hAnsi="Times New Roman" w:cs="Times New Roman"/>
      <w:b/>
      <w:bCs/>
      <w:sz w:val="20"/>
      <w:szCs w:val="20"/>
    </w:rPr>
  </w:style>
  <w:style w:type="character" w:customStyle="1" w:styleId="PavadinimasDiagrama">
    <w:name w:val="Pavadinimas Diagrama"/>
    <w:basedOn w:val="Numatytasispastraiposriftas"/>
    <w:uiPriority w:val="99"/>
    <w:rsid w:val="007964A2"/>
    <w:rPr>
      <w:rFonts w:ascii="Times New Roman" w:eastAsia="Times New Roman" w:hAnsi="Times New Roman" w:cs="Times New Roman"/>
      <w:b/>
      <w:bCs/>
      <w:caps/>
      <w:sz w:val="26"/>
      <w:szCs w:val="24"/>
    </w:rPr>
  </w:style>
  <w:style w:type="paragraph" w:customStyle="1" w:styleId="Pavadinimas1">
    <w:name w:val="Pavadinimas1"/>
    <w:basedOn w:val="Antrat1"/>
    <w:uiPriority w:val="99"/>
    <w:rsid w:val="007964A2"/>
    <w:pPr>
      <w:ind w:right="1134"/>
    </w:pPr>
    <w:rPr>
      <w:b w:val="0"/>
      <w:bCs w:val="0"/>
      <w:caps/>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102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semiHidden/>
    <w:rsid w:val="00246AC4"/>
    <w:pPr>
      <w:tabs>
        <w:tab w:val="center" w:pos="4153"/>
        <w:tab w:val="right" w:pos="8306"/>
      </w:tabs>
    </w:pPr>
  </w:style>
  <w:style w:type="character" w:customStyle="1" w:styleId="AntratsDiagrama">
    <w:name w:val="Antraštės Diagrama"/>
    <w:basedOn w:val="Numatytasispastraiposriftas"/>
    <w:link w:val="Antrats"/>
    <w:semiHidden/>
    <w:rsid w:val="00246AC4"/>
    <w:rPr>
      <w:rFonts w:ascii="Times New Roman" w:eastAsia="Times New Roman" w:hAnsi="Times New Roman" w:cs="Times New Roman"/>
      <w:sz w:val="24"/>
      <w:szCs w:val="24"/>
    </w:rPr>
  </w:style>
  <w:style w:type="paragraph" w:styleId="Porat">
    <w:name w:val="footer"/>
    <w:basedOn w:val="prastasis"/>
    <w:link w:val="PoratDiagrama"/>
    <w:semiHidden/>
    <w:rsid w:val="00246AC4"/>
    <w:pPr>
      <w:tabs>
        <w:tab w:val="center" w:pos="4153"/>
        <w:tab w:val="right" w:pos="8306"/>
      </w:tabs>
    </w:pPr>
  </w:style>
  <w:style w:type="character" w:customStyle="1" w:styleId="PoratDiagrama">
    <w:name w:val="Poraštė Diagrama"/>
    <w:basedOn w:val="Numatytasispastraiposriftas"/>
    <w:link w:val="Porat"/>
    <w:semiHidden/>
    <w:rsid w:val="00246AC4"/>
    <w:rPr>
      <w:rFonts w:ascii="Times New Roman" w:eastAsia="Times New Roman" w:hAnsi="Times New Roman" w:cs="Times New Roman"/>
      <w:sz w:val="24"/>
      <w:szCs w:val="24"/>
    </w:rPr>
  </w:style>
  <w:style w:type="character" w:styleId="Puslapionumeris">
    <w:name w:val="page number"/>
    <w:basedOn w:val="Numatytasispastraiposriftas"/>
    <w:semiHidden/>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1"/>
    <w:uiPriority w:val="99"/>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1">
    <w:name w:val="Pavadinimas Diagrama1"/>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iPriority w:val="99"/>
    <w:semiHidden/>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BD7"/>
    <w:rPr>
      <w:rFonts w:ascii="Segoe UI" w:eastAsia="Times New Roman" w:hAnsi="Segoe UI" w:cs="Segoe UI"/>
      <w:sz w:val="18"/>
      <w:szCs w:val="18"/>
    </w:rPr>
  </w:style>
  <w:style w:type="character" w:styleId="Komentaronuoroda">
    <w:name w:val="annotation reference"/>
    <w:uiPriority w:val="99"/>
    <w:semiHidden/>
    <w:unhideWhenUsed/>
    <w:rsid w:val="007B0D06"/>
    <w:rPr>
      <w:sz w:val="16"/>
      <w:szCs w:val="16"/>
    </w:rPr>
  </w:style>
  <w:style w:type="paragraph" w:styleId="Sraopastraipa">
    <w:name w:val="List Paragraph"/>
    <w:basedOn w:val="prastasis"/>
    <w:uiPriority w:val="99"/>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325F2E"/>
    <w:rPr>
      <w:b/>
      <w:bCs/>
      <w:szCs w:val="20"/>
    </w:rPr>
  </w:style>
  <w:style w:type="character" w:customStyle="1" w:styleId="KomentarotemaDiagrama">
    <w:name w:val="Komentaro tema Diagrama"/>
    <w:basedOn w:val="KomentarotekstasDiagrama"/>
    <w:link w:val="Komentarotema"/>
    <w:uiPriority w:val="99"/>
    <w:semiHidden/>
    <w:rsid w:val="00325F2E"/>
    <w:rPr>
      <w:rFonts w:ascii="Times New Roman" w:eastAsia="Times New Roman" w:hAnsi="Times New Roman" w:cs="Times New Roman"/>
      <w:b/>
      <w:bCs/>
      <w:sz w:val="20"/>
      <w:szCs w:val="20"/>
    </w:rPr>
  </w:style>
  <w:style w:type="character" w:customStyle="1" w:styleId="PavadinimasDiagrama">
    <w:name w:val="Pavadinimas Diagrama"/>
    <w:basedOn w:val="Numatytasispastraiposriftas"/>
    <w:uiPriority w:val="99"/>
    <w:rsid w:val="007964A2"/>
    <w:rPr>
      <w:rFonts w:ascii="Times New Roman" w:eastAsia="Times New Roman" w:hAnsi="Times New Roman" w:cs="Times New Roman"/>
      <w:b/>
      <w:bCs/>
      <w:caps/>
      <w:sz w:val="26"/>
      <w:szCs w:val="24"/>
    </w:rPr>
  </w:style>
  <w:style w:type="paragraph" w:customStyle="1" w:styleId="Pavadinimas1">
    <w:name w:val="Pavadinimas1"/>
    <w:basedOn w:val="Antrat1"/>
    <w:uiPriority w:val="99"/>
    <w:rsid w:val="007964A2"/>
    <w:pPr>
      <w:ind w:right="1134"/>
    </w:pPr>
    <w:rPr>
      <w:b w:val="0"/>
      <w:bCs w:val="0"/>
      <w:caps/>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18392</Words>
  <Characters>10485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Ligita Velykiene</cp:lastModifiedBy>
  <cp:revision>4</cp:revision>
  <cp:lastPrinted>2015-03-19T11:27:00Z</cp:lastPrinted>
  <dcterms:created xsi:type="dcterms:W3CDTF">2016-12-16T06:13:00Z</dcterms:created>
  <dcterms:modified xsi:type="dcterms:W3CDTF">2016-12-16T07:20:00Z</dcterms:modified>
</cp:coreProperties>
</file>