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Lietuvos Aukščiausiojo Teismo teisėjas Algis Norkūnas, komisijos pirmininkas.</w:t>
      </w:r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Lietuvos vyriausiojo administracinio teismo teisėja </w:t>
      </w:r>
      <w:r>
        <w:rPr>
          <w:rFonts w:ascii="Times New Roman" w:hAnsi="Times New Roman" w:cs="Times New Roman"/>
          <w:sz w:val="24"/>
          <w:szCs w:val="24"/>
        </w:rPr>
        <w:t>Veslava Ruskan</w:t>
      </w:r>
      <w:r w:rsidRPr="00AB21B8">
        <w:rPr>
          <w:rFonts w:ascii="Times New Roman" w:hAnsi="Times New Roman" w:cs="Times New Roman"/>
          <w:sz w:val="24"/>
          <w:szCs w:val="24"/>
        </w:rPr>
        <w:t>.</w:t>
      </w:r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Lietuvos apeliacinio teismo teisėjas</w:t>
      </w:r>
      <w:r>
        <w:rPr>
          <w:rFonts w:ascii="Times New Roman" w:hAnsi="Times New Roman" w:cs="Times New Roman"/>
          <w:sz w:val="24"/>
          <w:szCs w:val="24"/>
        </w:rPr>
        <w:t xml:space="preserve"> Linas Žukauskas</w:t>
      </w:r>
      <w:r w:rsidRPr="00AB21B8">
        <w:rPr>
          <w:rFonts w:ascii="Times New Roman" w:hAnsi="Times New Roman" w:cs="Times New Roman"/>
          <w:sz w:val="24"/>
          <w:szCs w:val="24"/>
        </w:rPr>
        <w:t>.</w:t>
      </w:r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Vilniaus miesto apylinkės teismo teisėja</w:t>
      </w:r>
      <w:r>
        <w:rPr>
          <w:rFonts w:ascii="Times New Roman" w:hAnsi="Times New Roman" w:cs="Times New Roman"/>
          <w:sz w:val="24"/>
          <w:szCs w:val="24"/>
        </w:rPr>
        <w:t xml:space="preserve"> Diana Butrimienė</w:t>
      </w:r>
      <w:r w:rsidRPr="00AB21B8">
        <w:rPr>
          <w:rFonts w:ascii="Times New Roman" w:hAnsi="Times New Roman" w:cs="Times New Roman"/>
          <w:sz w:val="24"/>
          <w:szCs w:val="24"/>
        </w:rPr>
        <w:t>.</w:t>
      </w:r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Lietuvos Respublikos Prezidento paskirta visuomenės atstovė Teodora Staugaitienė.</w:t>
      </w:r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 xml:space="preserve">Lietuvos Respublikos Prezidento paskirta visuomenės atstovė Jurgita </w:t>
      </w:r>
      <w:proofErr w:type="spellStart"/>
      <w:r w:rsidRPr="00AB21B8">
        <w:rPr>
          <w:rFonts w:ascii="Times New Roman" w:hAnsi="Times New Roman" w:cs="Times New Roman"/>
          <w:sz w:val="24"/>
          <w:szCs w:val="24"/>
        </w:rPr>
        <w:t>Paužaitė-Kulvinskienė.</w:t>
      </w:r>
      <w:proofErr w:type="spellEnd"/>
    </w:p>
    <w:p w:rsidR="00AB21B8" w:rsidRPr="00AB21B8" w:rsidRDefault="00AB21B8" w:rsidP="00AB21B8">
      <w:pPr>
        <w:rPr>
          <w:rFonts w:ascii="Times New Roman" w:hAnsi="Times New Roman" w:cs="Times New Roman"/>
          <w:sz w:val="24"/>
          <w:szCs w:val="24"/>
        </w:rPr>
      </w:pPr>
      <w:r w:rsidRPr="00AB21B8">
        <w:rPr>
          <w:rFonts w:ascii="Times New Roman" w:hAnsi="Times New Roman" w:cs="Times New Roman"/>
          <w:sz w:val="24"/>
          <w:szCs w:val="24"/>
        </w:rPr>
        <w:t>Lietuvos Respublikos Seimo Pirmininko paskirta visuomenės atstovė Jūratė Novagrockienė.</w:t>
      </w:r>
    </w:p>
    <w:p w:rsidR="00D357ED" w:rsidRDefault="00D357ED"/>
    <w:sectPr w:rsidR="00D357ED" w:rsidSect="00D357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1E9"/>
    <w:multiLevelType w:val="multilevel"/>
    <w:tmpl w:val="D3DC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characterSpacingControl w:val="doNotCompress"/>
  <w:compat/>
  <w:rsids>
    <w:rsidRoot w:val="00AB21B8"/>
    <w:rsid w:val="004C6D61"/>
    <w:rsid w:val="00707E11"/>
    <w:rsid w:val="00AB21B8"/>
    <w:rsid w:val="00D35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E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AB21B8"/>
  </w:style>
  <w:style w:type="character" w:styleId="Hipersaitas">
    <w:name w:val="Hyperlink"/>
    <w:basedOn w:val="Numatytasispastraiposriftas"/>
    <w:uiPriority w:val="99"/>
    <w:unhideWhenUsed/>
    <w:rsid w:val="00AB21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190</Characters>
  <Application>Microsoft Office Word</Application>
  <DocSecurity>0</DocSecurity>
  <Lines>1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a.pauliukaite</cp:lastModifiedBy>
  <cp:revision>2</cp:revision>
  <dcterms:created xsi:type="dcterms:W3CDTF">2016-12-12T08:02:00Z</dcterms:created>
  <dcterms:modified xsi:type="dcterms:W3CDTF">2016-12-12T08:02:00Z</dcterms:modified>
</cp:coreProperties>
</file>