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74" w:rsidRPr="00100E52" w:rsidRDefault="00647C67" w:rsidP="00025F74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 xml:space="preserve">SEMINARO PAGAL TEISĖJŲ MOKYMO PROGRAMĄ </w:t>
      </w:r>
    </w:p>
    <w:p w:rsidR="00025F74" w:rsidRPr="00100E52" w:rsidRDefault="00025F74" w:rsidP="00025F74">
      <w:pPr>
        <w:tabs>
          <w:tab w:val="left" w:pos="10800"/>
        </w:tabs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>„TEISĖJO EMOCINĖ KOMPETENCIJA IR ASMENINIS EFEKTYVUMAS“</w:t>
      </w:r>
    </w:p>
    <w:p w:rsidR="00025F74" w:rsidRPr="00100E52" w:rsidRDefault="00025F74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 w:themeColor="text1"/>
        </w:rPr>
      </w:pPr>
      <w:r w:rsidRPr="00100E52">
        <w:rPr>
          <w:b/>
          <w:color w:val="000000" w:themeColor="text1"/>
        </w:rPr>
        <w:t>(kodas – EKAE)</w:t>
      </w:r>
    </w:p>
    <w:p w:rsidR="00F00F8D" w:rsidRPr="00100E52" w:rsidRDefault="00F00F8D" w:rsidP="00E41FE1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CE5976" w:rsidRPr="00100E52" w:rsidRDefault="00CE5976" w:rsidP="00CE5976">
      <w:pPr>
        <w:jc w:val="center"/>
        <w:rPr>
          <w:rFonts w:ascii="Arial" w:hAnsi="Arial" w:cs="Arial"/>
          <w:b/>
          <w:color w:val="000000" w:themeColor="text1"/>
        </w:rPr>
      </w:pPr>
      <w:r w:rsidRPr="00100E52">
        <w:rPr>
          <w:rFonts w:ascii="Arial" w:hAnsi="Arial" w:cs="Arial"/>
          <w:b/>
          <w:color w:val="000000" w:themeColor="text1"/>
        </w:rPr>
        <w:t>P R O G R A M A</w:t>
      </w:r>
    </w:p>
    <w:p w:rsidR="00E41FE1" w:rsidRPr="00100E52" w:rsidRDefault="00E41FE1" w:rsidP="00265A1A">
      <w:pPr>
        <w:jc w:val="center"/>
        <w:rPr>
          <w:rFonts w:ascii="Arial" w:hAnsi="Arial" w:cs="Arial"/>
          <w:bCs/>
          <w:color w:val="000000" w:themeColor="text1"/>
          <w:sz w:val="10"/>
          <w:szCs w:val="10"/>
        </w:rPr>
      </w:pPr>
    </w:p>
    <w:p w:rsidR="00764AA0" w:rsidRPr="00100E52" w:rsidRDefault="00453481" w:rsidP="00A60FD9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7</w:t>
      </w:r>
      <w:r w:rsidR="009D6F0C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 xml:space="preserve">m. </w:t>
      </w:r>
      <w:r w:rsidR="00030528" w:rsidRPr="00100E52">
        <w:rPr>
          <w:rFonts w:ascii="Arial" w:hAnsi="Arial" w:cs="Arial"/>
          <w:color w:val="000000" w:themeColor="text1"/>
          <w:sz w:val="20"/>
          <w:szCs w:val="20"/>
        </w:rPr>
        <w:t>sausio</w:t>
      </w:r>
      <w:r w:rsidR="00A0029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528" w:rsidRPr="00100E52">
        <w:rPr>
          <w:rFonts w:ascii="Arial" w:hAnsi="Arial" w:cs="Arial"/>
          <w:color w:val="000000" w:themeColor="text1"/>
          <w:sz w:val="20"/>
          <w:szCs w:val="20"/>
        </w:rPr>
        <w:t>2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</w:rPr>
        <w:t>5-26</w:t>
      </w:r>
      <w:r w:rsidR="00370371" w:rsidRPr="00100E5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A2E23" w:rsidRPr="00100E52">
        <w:rPr>
          <w:rFonts w:ascii="Arial" w:hAnsi="Arial" w:cs="Arial"/>
          <w:color w:val="000000" w:themeColor="text1"/>
          <w:sz w:val="20"/>
          <w:szCs w:val="20"/>
        </w:rPr>
        <w:t>d.</w:t>
      </w:r>
    </w:p>
    <w:p w:rsidR="00AF1949" w:rsidRPr="00100E52" w:rsidRDefault="00647C67" w:rsidP="00F00F8D">
      <w:pPr>
        <w:ind w:right="-26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color w:val="000000" w:themeColor="text1"/>
          <w:sz w:val="20"/>
          <w:szCs w:val="20"/>
        </w:rPr>
        <w:t>Nacionalinės teismų administracijos mokymo centras</w:t>
      </w:r>
    </w:p>
    <w:p w:rsidR="00D94FDC" w:rsidRPr="00100E52" w:rsidRDefault="00D94FDC" w:rsidP="00404B41">
      <w:pPr>
        <w:ind w:right="-262"/>
        <w:rPr>
          <w:rFonts w:ascii="Arial" w:hAnsi="Arial" w:cs="Arial"/>
          <w:color w:val="000000" w:themeColor="text1"/>
          <w:sz w:val="10"/>
          <w:szCs w:val="10"/>
        </w:rPr>
      </w:pPr>
    </w:p>
    <w:p w:rsidR="00D94FDC" w:rsidRPr="00100E52" w:rsidRDefault="00D94FDC" w:rsidP="00F00F8D">
      <w:pPr>
        <w:ind w:right="-262"/>
        <w:jc w:val="center"/>
        <w:rPr>
          <w:rFonts w:ascii="Arial" w:hAnsi="Arial" w:cs="Arial"/>
          <w:color w:val="000000" w:themeColor="text1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100E52" w:rsidRPr="00100E52" w:rsidTr="00EC4BEE">
        <w:tc>
          <w:tcPr>
            <w:tcW w:w="10316" w:type="dxa"/>
            <w:shd w:val="clear" w:color="auto" w:fill="auto"/>
          </w:tcPr>
          <w:p w:rsidR="00E41FE1" w:rsidRPr="00100E52" w:rsidRDefault="00E2514D" w:rsidP="00E2514D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Lektoriai</w:t>
            </w:r>
            <w:r w:rsidR="00E41FE1" w:rsidRPr="00100E52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:</w:t>
            </w:r>
          </w:p>
          <w:p w:rsidR="0072387E" w:rsidRPr="00100E52" w:rsidRDefault="0072387E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3854D4" w:rsidRPr="00100E52" w:rsidRDefault="003854D4" w:rsidP="003854D4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</w:t>
            </w:r>
            <w:r w:rsidR="00025F74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Edita Dereškevičūtė</w:t>
            </w:r>
          </w:p>
          <w:p w:rsidR="003854D4" w:rsidRPr="00100E52" w:rsidRDefault="00025F74" w:rsidP="003854D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narė, Mokymo padalinio direktorė</w:t>
            </w:r>
          </w:p>
          <w:p w:rsidR="0072387E" w:rsidRPr="00100E52" w:rsidRDefault="0072387E" w:rsidP="00A201CE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  <w:p w:rsidR="00A201CE" w:rsidRPr="00100E52" w:rsidRDefault="00025F74" w:rsidP="00A201CE">
            <w:pPr>
              <w:ind w:right="-1080"/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Justinas Burokas </w:t>
            </w:r>
          </w:p>
          <w:p w:rsidR="00025F74" w:rsidRPr="00100E52" w:rsidRDefault="00025F74" w:rsidP="00025F74">
            <w:pPr>
              <w:tabs>
                <w:tab w:val="left" w:pos="-92"/>
                <w:tab w:val="left" w:pos="283"/>
              </w:tabs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UAB „Žmogaus studijų centras“ valdybos narys, konsultantas</w:t>
            </w:r>
          </w:p>
          <w:p w:rsidR="00A201CE" w:rsidRPr="00100E52" w:rsidRDefault="00A201CE" w:rsidP="008256B0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</w:tbl>
    <w:p w:rsidR="00A35D8A" w:rsidRPr="00100E52" w:rsidRDefault="00A35D8A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35D8A" w:rsidRPr="00100E52" w:rsidRDefault="00030528" w:rsidP="007F0A9A">
      <w:pPr>
        <w:ind w:left="-540" w:firstLine="540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Trečiadienis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="00025F74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sausio</w:t>
      </w:r>
      <w:r w:rsidR="00A0029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25</w:t>
      </w:r>
      <w:r w:rsidR="00FF65C0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d.</w:t>
      </w:r>
    </w:p>
    <w:p w:rsidR="00D94FDC" w:rsidRPr="00100E52" w:rsidRDefault="00D94FDC" w:rsidP="00404B41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0E52" w:rsidRPr="00100E52" w:rsidTr="00DF5C26">
        <w:tc>
          <w:tcPr>
            <w:tcW w:w="827" w:type="dxa"/>
          </w:tcPr>
          <w:p w:rsidR="006F0349" w:rsidRPr="00100E52" w:rsidRDefault="00030528" w:rsidP="00561C13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09</w:t>
            </w:r>
            <w:r w:rsidR="00F76AB6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6F0349" w:rsidRPr="00100E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</w:t>
            </w:r>
          </w:p>
          <w:p w:rsidR="009E3691" w:rsidRPr="00100E52" w:rsidRDefault="009E3691" w:rsidP="00561C13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9E3691" w:rsidRPr="00100E52" w:rsidRDefault="00030528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  <w:r w:rsidR="00F76AB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8992" w:type="dxa"/>
          </w:tcPr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Dalyvių registracija.</w:t>
            </w:r>
          </w:p>
          <w:p w:rsidR="009E3691" w:rsidRPr="00100E52" w:rsidRDefault="009E3691" w:rsidP="00561C13">
            <w:pPr>
              <w:tabs>
                <w:tab w:val="left" w:pos="8552"/>
                <w:tab w:val="left" w:pos="8732"/>
              </w:tabs>
              <w:ind w:right="252" w:hanging="35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030528" w:rsidRPr="00100E52" w:rsidRDefault="00030528" w:rsidP="00030528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Teisėjo asmeninio efektyvumo veiksniai: pagrindiniai reikalavimai teisėjo asmenybei, kompetencijoms ir jo santykiams su teismo proceso dalyviais; emocinės kompetencijos samprata. Emocinės kompetencijos ir teisėjo asmeninio efektyvumo ryšys.</w:t>
            </w:r>
          </w:p>
          <w:p w:rsidR="00030528" w:rsidRPr="00100E52" w:rsidRDefault="00030528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Emocinės kompetencijos įsivertinimo ir lavinimo modelis</w:t>
            </w:r>
            <w:r w:rsidR="00122425" w:rsidRPr="00100E5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4D76D2" w:rsidRPr="00100E52" w:rsidRDefault="00030528" w:rsidP="0072387E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dr. Edita </w:t>
            </w:r>
            <w:proofErr w:type="spellStart"/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Dereškevičiūtė</w:t>
            </w:r>
            <w:proofErr w:type="spellEnd"/>
            <w:r w:rsid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00E52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873966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/ Justinas Burokas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E22BD6" w:rsidRPr="00100E52" w:rsidRDefault="00E22BD6" w:rsidP="00D17BD5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E22BD6" w:rsidRPr="00100E52" w:rsidRDefault="00E22BD6" w:rsidP="002355E3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A00291" w:rsidRPr="00100E52" w:rsidRDefault="00E22BD6" w:rsidP="00030528">
            <w:pPr>
              <w:tabs>
                <w:tab w:val="left" w:pos="-100"/>
              </w:tabs>
              <w:ind w:left="-92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  <w:p w:rsidR="00A00291" w:rsidRPr="00100E52" w:rsidRDefault="00A00291" w:rsidP="00030528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992" w:type="dxa"/>
          </w:tcPr>
          <w:p w:rsidR="00122425" w:rsidRPr="00100E52" w:rsidRDefault="00A201CE" w:rsidP="00122425">
            <w:pPr>
              <w:tabs>
                <w:tab w:val="left" w:pos="375"/>
              </w:tabs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Savo emocijų pažinimas ir reguliavimas (teisėjo asmeninis sąmoningumas): </w:t>
            </w:r>
          </w:p>
          <w:p w:rsidR="00122425" w:rsidRPr="00100E52" w:rsidRDefault="00122425" w:rsidP="00122425">
            <w:pPr>
              <w:pStyle w:val="ListParagraph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emocijų pažinimas: emocijų tipologija ir įvertinimo matrica (P. Ekman);</w:t>
            </w:r>
          </w:p>
          <w:p w:rsidR="0072387E" w:rsidRPr="00100E52" w:rsidRDefault="00122425" w:rsidP="0072387E">
            <w:pPr>
              <w:pStyle w:val="ListParagraph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emocijų prigimtis: kaip kyla emocijos</w:t>
            </w:r>
            <w:r w:rsidR="0072387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.</w:t>
            </w:r>
            <w:r w:rsidR="0072387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DF5C26" w:rsidRPr="00100E52" w:rsidRDefault="0072387E" w:rsidP="0072387E">
            <w:pPr>
              <w:pStyle w:val="ListParagraph"/>
              <w:tabs>
                <w:tab w:val="left" w:pos="375"/>
              </w:tabs>
              <w:ind w:left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(1 grupė)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/ Justinas Burokas</w:t>
            </w:r>
            <w:r w:rsidR="00D96655"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(2 grupė)</w:t>
            </w: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A00291" w:rsidP="00A00291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992" w:type="dxa"/>
          </w:tcPr>
          <w:p w:rsidR="00122425" w:rsidRPr="00100E52" w:rsidRDefault="00122425" w:rsidP="004577F7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DF5C26">
        <w:tc>
          <w:tcPr>
            <w:tcW w:w="827" w:type="dxa"/>
          </w:tcPr>
          <w:p w:rsidR="00A00291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13</w:t>
            </w:r>
            <w:r w:rsidR="00A00291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992" w:type="dxa"/>
          </w:tcPr>
          <w:p w:rsidR="00A00291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Pietų pertrauka </w:t>
            </w:r>
          </w:p>
          <w:p w:rsidR="00122425" w:rsidRPr="00100E52" w:rsidRDefault="00122425" w:rsidP="00E22BD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14.15</w:t>
            </w:r>
          </w:p>
        </w:tc>
        <w:tc>
          <w:tcPr>
            <w:tcW w:w="8992" w:type="dxa"/>
          </w:tcPr>
          <w:p w:rsidR="00122425" w:rsidRPr="00100E52" w:rsidRDefault="0072387E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Temos „Savo emocijų pažinimas ir reguliavimas (teisėjo asmeninis sąmoningumas</w:t>
            </w:r>
            <w:r w:rsidR="00415212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“ tęsinys:</w:t>
            </w:r>
          </w:p>
          <w:p w:rsidR="0072387E" w:rsidRPr="00100E52" w:rsidRDefault="0072387E" w:rsidP="0072387E">
            <w:pPr>
              <w:pStyle w:val="ListParagraph"/>
              <w:numPr>
                <w:ilvl w:val="0"/>
                <w:numId w:val="14"/>
              </w:numPr>
              <w:tabs>
                <w:tab w:val="left" w:pos="375"/>
              </w:tabs>
              <w:ind w:left="379" w:hanging="379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emocijų poveikis: kokią įtaką emocijos daro žmogaus elgesiui ir mąstymui bei kitoms kognityvinėms funkcijoms;</w:t>
            </w:r>
          </w:p>
          <w:p w:rsidR="0072387E" w:rsidRPr="00100E52" w:rsidRDefault="0072387E" w:rsidP="0072387E">
            <w:pPr>
              <w:pStyle w:val="ListParagraph"/>
              <w:numPr>
                <w:ilvl w:val="0"/>
                <w:numId w:val="14"/>
              </w:numPr>
              <w:tabs>
                <w:tab w:val="left" w:pos="375"/>
              </w:tabs>
              <w:ind w:left="0" w:firstLine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kaip tikslingai pasinaudoti emocijomis ir jų teikiama in</w:t>
            </w:r>
            <w:r w:rsidR="00415212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lt-LT"/>
              </w:rPr>
              <w:t>formacija įvairiose situacijose.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15.45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Pertrauka</w:t>
            </w: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16.00</w:t>
            </w:r>
          </w:p>
        </w:tc>
        <w:tc>
          <w:tcPr>
            <w:tcW w:w="8992" w:type="dxa"/>
          </w:tcPr>
          <w:p w:rsidR="0072387E" w:rsidRPr="00100E52" w:rsidRDefault="0072387E" w:rsidP="0072387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Temos „Savo emocijų pažinimas ir reguliavimas (teisėjo asmeninis sąmoningumas</w:t>
            </w:r>
            <w:r w:rsidR="00415212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“ tęsinys:</w:t>
            </w:r>
          </w:p>
          <w:p w:rsidR="00122425" w:rsidRPr="00100E52" w:rsidRDefault="0072387E" w:rsidP="0072387E">
            <w:pPr>
              <w:pStyle w:val="ListParagraph"/>
              <w:numPr>
                <w:ilvl w:val="0"/>
                <w:numId w:val="14"/>
              </w:numPr>
              <w:ind w:left="379" w:hanging="379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mocijų reguliavimas; minčių ir emocijų ryšys; vidinės emocinio reagavimo „programos“ keitimas – emocijų savikontrolės instrumentai (RET modelis)</w:t>
            </w:r>
            <w:r w:rsidR="00415212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</w:p>
          <w:p w:rsidR="0072387E" w:rsidRPr="00100E52" w:rsidRDefault="00D96655" w:rsidP="00122425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  <w:p w:rsidR="00D96655" w:rsidRPr="00100E52" w:rsidRDefault="00D96655" w:rsidP="0012242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00E52" w:rsidRPr="00100E52" w:rsidTr="00122425">
        <w:tc>
          <w:tcPr>
            <w:tcW w:w="827" w:type="dxa"/>
          </w:tcPr>
          <w:p w:rsidR="00122425" w:rsidRPr="00100E52" w:rsidRDefault="00122425" w:rsidP="0072387E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17.</w:t>
            </w:r>
            <w:r w:rsidR="0072387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992" w:type="dxa"/>
          </w:tcPr>
          <w:p w:rsidR="00122425" w:rsidRPr="00100E52" w:rsidRDefault="00122425" w:rsidP="00122425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Pirmos seminaro dienos pabaiga.</w:t>
            </w:r>
          </w:p>
        </w:tc>
      </w:tr>
    </w:tbl>
    <w:p w:rsidR="00E22BD6" w:rsidRPr="00100E52" w:rsidRDefault="00E22BD6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122425" w:rsidRPr="00100E52" w:rsidRDefault="00122425" w:rsidP="007F0A9A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2387E" w:rsidRPr="00100E52" w:rsidRDefault="0072387E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br w:type="page"/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E22BD6" w:rsidRPr="00100E52" w:rsidRDefault="00122425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Ketvirtadienis</w:t>
      </w:r>
      <w:r w:rsidR="0045348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, 201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7</w:t>
      </w:r>
      <w:r w:rsidR="00AC2DDC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m. </w:t>
      </w: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sausio</w:t>
      </w:r>
      <w:r w:rsidR="00A00291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2</w:t>
      </w:r>
      <w:r w:rsidR="00647C67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>6</w:t>
      </w:r>
      <w:r w:rsidR="00EB3D69" w:rsidRPr="00100E52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d.</w:t>
      </w:r>
    </w:p>
    <w:p w:rsidR="00415212" w:rsidRPr="00100E52" w:rsidRDefault="00415212" w:rsidP="007F0A9A">
      <w:pPr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FE58EE" w:rsidRPr="00100E52" w:rsidRDefault="00FE58EE" w:rsidP="00F00F8D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A00291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="00FE58E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.00</w:t>
            </w:r>
          </w:p>
        </w:tc>
        <w:tc>
          <w:tcPr>
            <w:tcW w:w="9073" w:type="dxa"/>
          </w:tcPr>
          <w:p w:rsidR="0072387E" w:rsidRPr="00100E52" w:rsidRDefault="0072387E" w:rsidP="0072387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Temos „Savo emocijų pažinimas ir reguliavimas (teisėjo asmeninis sąmoningumas“ tęsinys:</w:t>
            </w:r>
          </w:p>
          <w:p w:rsidR="00122425" w:rsidRPr="00100E52" w:rsidRDefault="0072387E" w:rsidP="0072387E">
            <w:pPr>
              <w:pStyle w:val="ListParagraph"/>
              <w:numPr>
                <w:ilvl w:val="0"/>
                <w:numId w:val="14"/>
              </w:numPr>
              <w:tabs>
                <w:tab w:val="left" w:pos="238"/>
                <w:tab w:val="left" w:pos="283"/>
              </w:tabs>
              <w:ind w:left="238" w:hanging="238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tresas teisėjo darbe, jo trumpalaikės bei ilgalaikės pasekmės, psichologinio „perdegimo“ fenomenas bei jų įveika; efektyvumas dirbant itin intensyvios emocinės įtampos / spaudimo sąlygomis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122425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FE58EE" w:rsidRPr="00100E52" w:rsidRDefault="00D96655" w:rsidP="0072387E">
            <w:pPr>
              <w:jc w:val="both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72" w:hanging="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c>
          <w:tcPr>
            <w:tcW w:w="827" w:type="dxa"/>
          </w:tcPr>
          <w:p w:rsidR="00FE58EE" w:rsidRPr="00100E52" w:rsidRDefault="00A201CE" w:rsidP="00A201CE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10</w:t>
            </w:r>
            <w:r w:rsidR="00FE58E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A201CE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00291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A201C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073" w:type="dxa"/>
          </w:tcPr>
          <w:p w:rsidR="0072387E" w:rsidRPr="00100E52" w:rsidRDefault="0072387E" w:rsidP="0072387E">
            <w:pPr>
              <w:pStyle w:val="Default"/>
              <w:tabs>
                <w:tab w:val="left" w:pos="309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>Kitų asmenų pažinimas bei įtaka jiems (teisėjo tarpasmeninis sąmoningumas):</w:t>
            </w:r>
          </w:p>
          <w:p w:rsidR="0072387E" w:rsidRPr="00100E52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color w:val="000000" w:themeColor="text1"/>
                <w:sz w:val="20"/>
                <w:szCs w:val="20"/>
                <w:lang w:val="lt-LT"/>
              </w:rPr>
              <w:t>kitų žmonių pažinimo priemonės ir informacijos šaltiniai: žodinė ir nežodinė komunikacija; metakomunikacija;</w:t>
            </w:r>
          </w:p>
          <w:p w:rsidR="0072387E" w:rsidRPr="00100E52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color w:val="000000" w:themeColor="text1"/>
                <w:sz w:val="20"/>
                <w:szCs w:val="20"/>
                <w:lang w:val="lt-LT"/>
              </w:rPr>
              <w:t>kitų žmonių suvokimo iškraipymo priežastys; perkėlimas, kontrperkėlimas, projekcija ir kiti gynybos mechanizmai, išankstinės nuostatos, atribucijos klaidos bei jų poveikio mažinimas;</w:t>
            </w:r>
          </w:p>
          <w:p w:rsidR="0072387E" w:rsidRPr="00100E52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color w:val="000000" w:themeColor="text1"/>
                <w:sz w:val="20"/>
                <w:szCs w:val="20"/>
                <w:lang w:val="lt-LT"/>
              </w:rPr>
              <w:t>įtaka kitų asmenų emocinei būsenai ir elgesiui: įtakos principai ir metodai bei jų etiškas taikymas teisėjo darbe;</w:t>
            </w:r>
          </w:p>
          <w:p w:rsidR="0072387E" w:rsidRPr="00100E52" w:rsidRDefault="0072387E" w:rsidP="0072387E">
            <w:pPr>
              <w:pStyle w:val="Default"/>
              <w:numPr>
                <w:ilvl w:val="0"/>
                <w:numId w:val="14"/>
              </w:numPr>
              <w:tabs>
                <w:tab w:val="left" w:pos="379"/>
              </w:tabs>
              <w:ind w:left="379" w:hanging="379"/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color w:val="000000" w:themeColor="text1"/>
                <w:sz w:val="20"/>
                <w:szCs w:val="20"/>
                <w:lang w:val="lt-LT"/>
              </w:rPr>
              <w:t>teisėjų bendravimo su kitais teismo proceso dalyviais atvejų analizė.</w:t>
            </w:r>
          </w:p>
          <w:p w:rsidR="00A35D8A" w:rsidRPr="00100E52" w:rsidRDefault="00D96655" w:rsidP="0072387E">
            <w:pPr>
              <w:tabs>
                <w:tab w:val="left" w:pos="-92"/>
              </w:tabs>
              <w:ind w:left="-92" w:firstLine="9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iCs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FE58EE" w:rsidRPr="00100E52" w:rsidRDefault="00FE58EE" w:rsidP="00A201CE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A201C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A201C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073" w:type="dxa"/>
          </w:tcPr>
          <w:p w:rsidR="00FE58EE" w:rsidRPr="00100E52" w:rsidRDefault="00FE58EE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</w:t>
            </w:r>
            <w:r w:rsidR="0072387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ietų </w:t>
            </w:r>
            <w:r w:rsidR="00660B89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ertrauka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A00291">
            <w:pPr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2746E2" w:rsidRPr="00100E52" w:rsidRDefault="002746E2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2746E2" w:rsidRPr="00100E52" w:rsidRDefault="002746E2" w:rsidP="00873966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</w:t>
            </w:r>
            <w:r w:rsidR="00A201CE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</w:t>
            </w:r>
            <w:r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9073" w:type="dxa"/>
          </w:tcPr>
          <w:p w:rsidR="0072387E" w:rsidRPr="00100E52" w:rsidRDefault="0072387E" w:rsidP="0072387E">
            <w:pPr>
              <w:pStyle w:val="Default"/>
              <w:tabs>
                <w:tab w:val="left" w:pos="309"/>
              </w:tabs>
              <w:jc w:val="both"/>
              <w:rPr>
                <w:b/>
                <w:color w:val="000000" w:themeColor="text1"/>
                <w:sz w:val="20"/>
                <w:szCs w:val="20"/>
                <w:lang w:val="lt-LT"/>
              </w:rPr>
            </w:pPr>
            <w:r w:rsidRPr="00100E52">
              <w:rPr>
                <w:b/>
                <w:bCs/>
                <w:color w:val="000000" w:themeColor="text1"/>
                <w:sz w:val="20"/>
                <w:szCs w:val="20"/>
                <w:lang w:val="lt-LT"/>
              </w:rPr>
              <w:t xml:space="preserve">Temos „Kitų asmenų pažinimas bei įtaka jiems (teisėjo tarpasmeninis sąmoningumas) </w:t>
            </w:r>
            <w:r w:rsidR="000B5EB4" w:rsidRPr="00100E52">
              <w:rPr>
                <w:b/>
                <w:color w:val="000000" w:themeColor="text1"/>
                <w:sz w:val="20"/>
                <w:szCs w:val="20"/>
                <w:lang w:val="lt-LT"/>
              </w:rPr>
              <w:t>tęsinys.</w:t>
            </w:r>
          </w:p>
          <w:p w:rsidR="0072387E" w:rsidRPr="00100E52" w:rsidRDefault="00D96655" w:rsidP="0072387E">
            <w:pPr>
              <w:tabs>
                <w:tab w:val="left" w:pos="-92"/>
                <w:tab w:val="left" w:pos="283"/>
              </w:tabs>
              <w:ind w:left="-92" w:firstLine="9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Lektoriai </w:t>
            </w:r>
            <w:r w:rsidRPr="00100E5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dr. Edita Dereškevičiūtė (1 grupė) / Justinas Burokas (2 grupė)</w:t>
            </w: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EF630B">
            <w:pPr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9073" w:type="dxa"/>
          </w:tcPr>
          <w:p w:rsidR="00D94FDC" w:rsidRPr="00100E52" w:rsidRDefault="00D94FDC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</w:tc>
      </w:tr>
      <w:tr w:rsidR="00100E52" w:rsidRPr="00100E52" w:rsidTr="00EF630B">
        <w:trPr>
          <w:cantSplit/>
        </w:trPr>
        <w:tc>
          <w:tcPr>
            <w:tcW w:w="827" w:type="dxa"/>
          </w:tcPr>
          <w:p w:rsidR="00D94FDC" w:rsidRPr="00100E52" w:rsidRDefault="00D94FDC" w:rsidP="00873966">
            <w:pPr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</w:t>
            </w:r>
            <w:r w:rsidR="0072387E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  <w:r w:rsidR="00873966"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073" w:type="dxa"/>
          </w:tcPr>
          <w:p w:rsidR="00D94FDC" w:rsidRPr="00100E52" w:rsidRDefault="00DF5C26" w:rsidP="00EF630B">
            <w:pPr>
              <w:tabs>
                <w:tab w:val="left" w:pos="-92"/>
                <w:tab w:val="left" w:pos="283"/>
              </w:tabs>
              <w:ind w:left="-92"/>
              <w:jc w:val="both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00E5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Antros seminaro dienos pabaiga.</w:t>
            </w:r>
          </w:p>
        </w:tc>
      </w:tr>
    </w:tbl>
    <w:p w:rsidR="00A201CE" w:rsidRPr="00100E52" w:rsidRDefault="00A201CE" w:rsidP="0005529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7F0A9A" w:rsidRPr="00100E52" w:rsidRDefault="007F0A9A" w:rsidP="000013F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  <w:r w:rsidRPr="00100E52">
        <w:rPr>
          <w:rFonts w:ascii="Arial" w:hAnsi="Arial" w:cs="Arial"/>
          <w:b/>
          <w:color w:val="000000" w:themeColor="text1"/>
          <w:sz w:val="20"/>
          <w:szCs w:val="20"/>
        </w:rPr>
        <w:t>Anketų pildymas.</w:t>
      </w:r>
    </w:p>
    <w:p w:rsidR="000013F5" w:rsidRPr="00100E52" w:rsidRDefault="000013F5" w:rsidP="006D7B38">
      <w:pPr>
        <w:ind w:left="-540" w:firstLine="54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AC2DDC" w:rsidRPr="00100E52" w:rsidRDefault="00AC2DDC" w:rsidP="006D7B38">
      <w:pPr>
        <w:ind w:left="-540" w:firstLine="540"/>
        <w:rPr>
          <w:rStyle w:val="Strong"/>
          <w:rFonts w:ascii="Arial" w:hAnsi="Arial" w:cs="Arial"/>
          <w:color w:val="000000" w:themeColor="text1"/>
          <w:sz w:val="20"/>
          <w:szCs w:val="20"/>
        </w:rPr>
      </w:pPr>
      <w:r w:rsidRPr="00100E52">
        <w:rPr>
          <w:rStyle w:val="Strong"/>
          <w:rFonts w:ascii="Arial" w:hAnsi="Arial" w:cs="Arial"/>
          <w:color w:val="000000" w:themeColor="text1"/>
          <w:sz w:val="20"/>
          <w:szCs w:val="20"/>
        </w:rPr>
        <w:t>Programa gali keistis.</w:t>
      </w:r>
    </w:p>
    <w:p w:rsidR="005D5067" w:rsidRPr="00100E52" w:rsidRDefault="005D5067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2746E2" w:rsidRPr="00100E52" w:rsidRDefault="002746E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7F0A9A" w:rsidRPr="00100E52" w:rsidRDefault="007F0A9A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FB0FE9" w:rsidRPr="00100E52" w:rsidRDefault="00FB0FE9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p w:rsidR="00415212" w:rsidRPr="00100E52" w:rsidRDefault="00415212" w:rsidP="00B224E2">
      <w:pPr>
        <w:rPr>
          <w:rStyle w:val="Strong"/>
          <w:rFonts w:ascii="Arial" w:hAnsi="Arial" w:cs="Arial"/>
          <w:color w:val="000000" w:themeColor="text1"/>
          <w:sz w:val="20"/>
          <w:szCs w:val="2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100E52" w:rsidRPr="00100E52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organizatorius: </w:t>
            </w:r>
          </w:p>
          <w:p w:rsidR="009D6F0C" w:rsidRPr="00100E52" w:rsidRDefault="009D6F0C" w:rsidP="0009320E">
            <w:pPr>
              <w:ind w:left="7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Nacionalinė teismų administracija</w:t>
            </w:r>
          </w:p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Calibri" w:hAnsi="Calibri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Kontaktai ir telefonai:</w:t>
            </w:r>
          </w:p>
          <w:p w:rsidR="009D6F0C" w:rsidRPr="00100E52" w:rsidRDefault="009D6F0C" w:rsidP="0086284C">
            <w:pPr>
              <w:ind w:left="72" w:right="-108" w:hanging="72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Dalyvių sąrašai, seminaro organizavimas: Mokymų </w:t>
            </w:r>
            <w:r w:rsidR="00C950D0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ir tarptautinio bendradarbiavimo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skyriaus specialistė </w:t>
            </w:r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Neringa Sakalauskienė,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tel. 8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645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6284C">
              <w:rPr>
                <w:rFonts w:ascii="Arial" w:hAnsi="Arial" w:cs="Arial"/>
                <w:color w:val="000000" w:themeColor="text1"/>
                <w:sz w:val="16"/>
                <w:szCs w:val="16"/>
              </w:rPr>
              <w:t>52828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,</w:t>
            </w:r>
            <w:r w:rsidR="002E0CBE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el. paštas: </w:t>
            </w:r>
            <w:hyperlink r:id="rId8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neringa.sakalauskiene</w:t>
              </w:r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  <w:lang w:val="en-US"/>
                </w:rPr>
                <w:t>@teismai.lt</w:t>
              </w:r>
            </w:hyperlink>
            <w:r w:rsidR="00647C67"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100E52" w:rsidRPr="00100E52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6F0C" w:rsidRPr="00100E52" w:rsidRDefault="009D6F0C" w:rsidP="0009320E">
            <w:pPr>
              <w:ind w:left="72" w:right="-262" w:hanging="72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Seminaro vieta: Nacionalinės teismų administracijos mokymo centras, </w:t>
            </w:r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tel. 8 700 29506, faks. 8 700 29506, el. paštas: </w:t>
            </w:r>
            <w:hyperlink r:id="rId9" w:history="1">
              <w:r w:rsidR="00647C67" w:rsidRPr="00100E52">
                <w:rPr>
                  <w:rStyle w:val="Hyperlink"/>
                  <w:rFonts w:ascii="Arial" w:hAnsi="Arial" w:cs="Arial"/>
                  <w:color w:val="000000" w:themeColor="text1"/>
                  <w:sz w:val="16"/>
                  <w:szCs w:val="16"/>
                </w:rPr>
                <w:t>mc@teismai.lt</w:t>
              </w:r>
            </w:hyperlink>
          </w:p>
          <w:p w:rsidR="009D6F0C" w:rsidRPr="00100E52" w:rsidRDefault="009D6F0C" w:rsidP="0009320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00E52">
              <w:rPr>
                <w:rFonts w:ascii="Arial" w:hAnsi="Arial" w:cs="Arial"/>
                <w:color w:val="000000" w:themeColor="text1"/>
                <w:sz w:val="16"/>
                <w:szCs w:val="16"/>
              </w:rPr>
              <w:t>adresas: Sanklodiškių kaimas, LT-33333 Molėtų rajonas</w:t>
            </w:r>
          </w:p>
        </w:tc>
      </w:tr>
    </w:tbl>
    <w:p w:rsidR="00DC64EA" w:rsidRPr="00100E52" w:rsidRDefault="00DC64EA" w:rsidP="0035165F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C64EA" w:rsidRPr="00100E52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732" w:rsidRDefault="00A02732">
      <w:r>
        <w:separator/>
      </w:r>
    </w:p>
  </w:endnote>
  <w:endnote w:type="continuationSeparator" w:id="0">
    <w:p w:rsidR="00A02732" w:rsidRDefault="00A02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732" w:rsidRDefault="00A02732">
      <w:r>
        <w:separator/>
      </w:r>
    </w:p>
  </w:footnote>
  <w:footnote w:type="continuationSeparator" w:id="0">
    <w:p w:rsidR="00A02732" w:rsidRDefault="00A027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7E" w:rsidRPr="00647C67" w:rsidRDefault="0072387E" w:rsidP="00EA07A2">
    <w:pPr>
      <w:pStyle w:val="Header"/>
      <w:jc w:val="center"/>
      <w:rPr>
        <w:rFonts w:ascii="Arial" w:hAnsi="Arial" w:cs="Arial"/>
        <w:b/>
      </w:rPr>
    </w:pPr>
    <w:r w:rsidRPr="00647C67">
      <w:rPr>
        <w:rFonts w:ascii="Arial" w:hAnsi="Arial" w:cs="Arial"/>
        <w:b/>
      </w:rPr>
      <w:t>NACIONALINĖ TEISMŲ ADMINISTRACIJA</w:t>
    </w:r>
  </w:p>
  <w:p w:rsidR="0072387E" w:rsidRPr="00EA07A2" w:rsidRDefault="00723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0E5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2002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47C67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84C"/>
    <w:rsid w:val="00863043"/>
    <w:rsid w:val="0086320A"/>
    <w:rsid w:val="008657D5"/>
    <w:rsid w:val="008721FC"/>
    <w:rsid w:val="00872239"/>
    <w:rsid w:val="00872DD7"/>
    <w:rsid w:val="00873966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2732"/>
    <w:rsid w:val="00A03CD3"/>
    <w:rsid w:val="00A04B49"/>
    <w:rsid w:val="00A06EB3"/>
    <w:rsid w:val="00A07330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379CD"/>
    <w:rsid w:val="00B42EA5"/>
    <w:rsid w:val="00B43182"/>
    <w:rsid w:val="00B4482F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12F0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73C9"/>
    <w:rsid w:val="00F77DE1"/>
    <w:rsid w:val="00F80D6D"/>
    <w:rsid w:val="00F81C3F"/>
    <w:rsid w:val="00F821EB"/>
    <w:rsid w:val="00F82867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61409"/>
    <w:rPr>
      <w:b/>
      <w:bCs/>
    </w:rPr>
  </w:style>
  <w:style w:type="character" w:styleId="Hyperlink">
    <w:name w:val="Hyperlink"/>
    <w:rsid w:val="00E94C31"/>
    <w:rPr>
      <w:color w:val="0000FF"/>
      <w:u w:val="single"/>
    </w:rPr>
  </w:style>
  <w:style w:type="table" w:styleId="TableGrid">
    <w:name w:val="Table Grid"/>
    <w:basedOn w:val="TableNormal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07A2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F63189"/>
    <w:pPr>
      <w:jc w:val="center"/>
    </w:pPr>
    <w:rPr>
      <w:szCs w:val="20"/>
    </w:rPr>
  </w:style>
  <w:style w:type="character" w:customStyle="1" w:styleId="BodyTextChar">
    <w:name w:val="Body Text Char"/>
    <w:link w:val="BodyText"/>
    <w:rsid w:val="00F63189"/>
    <w:rPr>
      <w:sz w:val="24"/>
      <w:lang w:val="lt-LT" w:eastAsia="lt-LT" w:bidi="ar-SA"/>
    </w:rPr>
  </w:style>
  <w:style w:type="paragraph" w:customStyle="1" w:styleId="msolistparagraph0">
    <w:name w:val="msolistparagraph"/>
    <w:basedOn w:val="Normal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Theme="minorHAnsi" w:eastAsiaTheme="minorEastAsia" w:hAnsiTheme="minorHAnsi" w:cstheme="minorBidi"/>
      <w:lang w:val="cs-CZ" w:eastAsia="en-US"/>
    </w:rPr>
  </w:style>
  <w:style w:type="paragraph" w:customStyle="1" w:styleId="Default">
    <w:name w:val="Default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7E"/>
    <w:rPr>
      <w:rFonts w:ascii="Tahoma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F8B80-0F62-47CB-A9D0-75205AAC8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3821</CharactersWithSpaces>
  <SharedDoc>false</SharedDoc>
  <HLinks>
    <vt:vector size="12" baseType="variant">
      <vt:variant>
        <vt:i4>6422620</vt:i4>
      </vt:variant>
      <vt:variant>
        <vt:i4>3</vt:i4>
      </vt:variant>
      <vt:variant>
        <vt:i4>0</vt:i4>
      </vt:variant>
      <vt:variant>
        <vt:i4>5</vt:i4>
      </vt:variant>
      <vt:variant>
        <vt:lpwstr>mailto:mc@teismai.lt</vt:lpwstr>
      </vt:variant>
      <vt:variant>
        <vt:lpwstr/>
      </vt:variant>
      <vt:variant>
        <vt:i4>7208963</vt:i4>
      </vt:variant>
      <vt:variant>
        <vt:i4>0</vt:i4>
      </vt:variant>
      <vt:variant>
        <vt:i4>0</vt:i4>
      </vt:variant>
      <vt:variant>
        <vt:i4>5</vt:i4>
      </vt:variant>
      <vt:variant>
        <vt:lpwstr>mailto:neringa.sakalauskiene@teismai.lt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</cp:revision>
  <cp:lastPrinted>2015-03-23T08:16:00Z</cp:lastPrinted>
  <dcterms:created xsi:type="dcterms:W3CDTF">2017-01-09T08:33:00Z</dcterms:created>
  <dcterms:modified xsi:type="dcterms:W3CDTF">2017-01-09T09:10:00Z</dcterms:modified>
</cp:coreProperties>
</file>