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100E52" w:rsidRDefault="00647C67" w:rsidP="00025F74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 xml:space="preserve">SEMINARO PAGAL TEISĖJŲ </w:t>
      </w:r>
      <w:r w:rsidR="00111D97">
        <w:rPr>
          <w:b/>
          <w:color w:val="000000" w:themeColor="text1"/>
        </w:rPr>
        <w:t xml:space="preserve">BENDRŲJŲ GEBĖJIMŲ </w:t>
      </w:r>
      <w:r w:rsidRPr="00100E52">
        <w:rPr>
          <w:b/>
          <w:color w:val="000000" w:themeColor="text1"/>
        </w:rPr>
        <w:t xml:space="preserve">MOKYMO PROGRAMĄ </w:t>
      </w:r>
    </w:p>
    <w:p w:rsidR="001C494B" w:rsidRDefault="00111D9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 w:themeColor="text1"/>
        </w:rPr>
      </w:pPr>
      <w:r>
        <w:rPr>
          <w:b/>
        </w:rPr>
        <w:t>„</w:t>
      </w:r>
      <w:r w:rsidRPr="00224BE2">
        <w:rPr>
          <w:b/>
        </w:rPr>
        <w:t>KRITINĖS SITUACIJOS TEISMO PROCESE: JŲ PSICHOLOGIJA IR VALDYMAS</w:t>
      </w:r>
      <w:r w:rsidRPr="00224BE2">
        <w:rPr>
          <w:b/>
          <w:color w:val="000000"/>
        </w:rPr>
        <w:t>“</w:t>
      </w:r>
    </w:p>
    <w:p w:rsidR="00025F74" w:rsidRPr="00100E52" w:rsidRDefault="00025F74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>(</w:t>
      </w:r>
      <w:r w:rsidR="001C494B">
        <w:rPr>
          <w:b/>
          <w:color w:val="000000" w:themeColor="text1"/>
        </w:rPr>
        <w:t xml:space="preserve">seminaro </w:t>
      </w:r>
      <w:r w:rsidRPr="00100E52">
        <w:rPr>
          <w:b/>
          <w:color w:val="000000" w:themeColor="text1"/>
        </w:rPr>
        <w:t xml:space="preserve">kodas – </w:t>
      </w:r>
      <w:r w:rsidR="00111D97">
        <w:rPr>
          <w:b/>
          <w:color w:val="000000" w:themeColor="text1"/>
        </w:rPr>
        <w:t>KS</w:t>
      </w:r>
      <w:r w:rsidRPr="00100E52">
        <w:rPr>
          <w:b/>
          <w:color w:val="000000" w:themeColor="text1"/>
        </w:rPr>
        <w:t>)</w:t>
      </w:r>
    </w:p>
    <w:p w:rsidR="00F00F8D" w:rsidRPr="00100E52" w:rsidRDefault="00F00F8D" w:rsidP="00E41FE1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CE5976" w:rsidRPr="00100E52" w:rsidRDefault="00CE5976" w:rsidP="00CE5976">
      <w:pPr>
        <w:jc w:val="center"/>
        <w:rPr>
          <w:rFonts w:ascii="Arial" w:hAnsi="Arial" w:cs="Arial"/>
          <w:b/>
          <w:color w:val="000000" w:themeColor="text1"/>
        </w:rPr>
      </w:pPr>
      <w:r w:rsidRPr="00100E52">
        <w:rPr>
          <w:rFonts w:ascii="Arial" w:hAnsi="Arial" w:cs="Arial"/>
          <w:b/>
          <w:color w:val="000000" w:themeColor="text1"/>
        </w:rPr>
        <w:t>P R O G R A M A</w:t>
      </w:r>
    </w:p>
    <w:p w:rsidR="00E41FE1" w:rsidRPr="00100E52" w:rsidRDefault="00E41FE1" w:rsidP="00265A1A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764AA0" w:rsidRPr="00100E52" w:rsidRDefault="00453481" w:rsidP="00A60FD9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</w:rPr>
        <w:t>7</w:t>
      </w:r>
      <w:r w:rsidR="009D6F0C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 xml:space="preserve">m. </w:t>
      </w:r>
      <w:r w:rsidR="00111D97">
        <w:rPr>
          <w:rFonts w:ascii="Arial" w:hAnsi="Arial" w:cs="Arial"/>
          <w:color w:val="000000" w:themeColor="text1"/>
          <w:sz w:val="20"/>
          <w:szCs w:val="20"/>
        </w:rPr>
        <w:t>balandžio</w:t>
      </w:r>
      <w:r w:rsidR="001C49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1D97">
        <w:rPr>
          <w:rFonts w:ascii="Arial" w:hAnsi="Arial" w:cs="Arial"/>
          <w:color w:val="000000" w:themeColor="text1"/>
          <w:sz w:val="20"/>
          <w:szCs w:val="20"/>
        </w:rPr>
        <w:t>27-28</w:t>
      </w:r>
      <w:r w:rsidR="00370371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>d.</w:t>
      </w:r>
    </w:p>
    <w:p w:rsidR="00AF1949" w:rsidRPr="00100E52" w:rsidRDefault="00647C67" w:rsidP="00F00F8D">
      <w:pPr>
        <w:ind w:right="-262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Nacionalinės teismų administracijos mokymo centras</w:t>
      </w:r>
    </w:p>
    <w:p w:rsidR="00D94FDC" w:rsidRPr="00100E52" w:rsidRDefault="00D94FDC" w:rsidP="00404B41">
      <w:pPr>
        <w:ind w:right="-262"/>
        <w:rPr>
          <w:rFonts w:ascii="Arial" w:hAnsi="Arial" w:cs="Arial"/>
          <w:color w:val="000000" w:themeColor="text1"/>
          <w:sz w:val="10"/>
          <w:szCs w:val="10"/>
        </w:rPr>
      </w:pPr>
    </w:p>
    <w:p w:rsidR="00D94FDC" w:rsidRPr="00100E52" w:rsidRDefault="00D94FDC" w:rsidP="00F00F8D">
      <w:pPr>
        <w:ind w:right="-262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100E52" w:rsidRPr="00100E52" w:rsidTr="00EC4BEE">
        <w:tc>
          <w:tcPr>
            <w:tcW w:w="10316" w:type="dxa"/>
            <w:shd w:val="clear" w:color="auto" w:fill="auto"/>
          </w:tcPr>
          <w:p w:rsidR="00E41FE1" w:rsidRPr="00100E52" w:rsidRDefault="00E2514D" w:rsidP="00E2514D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Lektoriai</w:t>
            </w:r>
            <w:r w:rsidR="00E41FE1"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:rsidR="0072387E" w:rsidRPr="00100E52" w:rsidRDefault="0072387E" w:rsidP="003854D4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3854D4" w:rsidRPr="00100E52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</w:t>
            </w:r>
            <w:r w:rsidR="00025F74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Edita Dereškevičūtė</w:t>
            </w:r>
          </w:p>
          <w:p w:rsidR="0072387E" w:rsidRPr="001C494B" w:rsidRDefault="00025F74" w:rsidP="001C494B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UAB „Žmogaus studijų centras“ valdybos narė, Mokymo padalinio direktorė</w:t>
            </w:r>
          </w:p>
          <w:p w:rsidR="00111D97" w:rsidRDefault="00111D97" w:rsidP="008256B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2B9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Nomeda Brazdžiūnaitė </w:t>
            </w:r>
            <w:proofErr w:type="spellStart"/>
            <w:r w:rsidRPr="00A22B94">
              <w:rPr>
                <w:rFonts w:ascii="Arial" w:hAnsi="Arial" w:cs="Arial"/>
                <w:b/>
                <w:i/>
                <w:sz w:val="20"/>
                <w:szCs w:val="20"/>
              </w:rPr>
              <w:t>Sanden</w:t>
            </w:r>
            <w:proofErr w:type="spellEnd"/>
          </w:p>
          <w:p w:rsidR="00A201CE" w:rsidRPr="00100E52" w:rsidRDefault="00111D97" w:rsidP="008256B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UAB „Žmogaus studijų centras“ konsultantė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A35D8A" w:rsidRPr="00100E52" w:rsidRDefault="00A35D8A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A35D8A" w:rsidRPr="00100E52" w:rsidRDefault="00111D97" w:rsidP="007F0A9A">
      <w:pPr>
        <w:ind w:left="-540" w:firstLine="540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Ketvirtadienis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balandžio 27</w:t>
      </w:r>
      <w:r w:rsidR="001C494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d.</w:t>
      </w:r>
    </w:p>
    <w:p w:rsidR="00D94FDC" w:rsidRPr="00100E52" w:rsidRDefault="00D94FDC" w:rsidP="00404B41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0E52" w:rsidRPr="00100E52" w:rsidTr="00DF5C26">
        <w:tc>
          <w:tcPr>
            <w:tcW w:w="827" w:type="dxa"/>
          </w:tcPr>
          <w:p w:rsidR="006F0349" w:rsidRPr="00100E52" w:rsidRDefault="00030528" w:rsidP="00561C1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="00F76AB6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6F0349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</w:p>
          <w:p w:rsidR="009E3691" w:rsidRPr="00100E52" w:rsidRDefault="009E3691" w:rsidP="00561C13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3691" w:rsidRPr="00100E52" w:rsidRDefault="00030528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  <w:r w:rsidR="00F76AB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Dalyvių registracija.</w:t>
            </w:r>
          </w:p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111D97" w:rsidRDefault="00111D97" w:rsidP="00723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1D97">
              <w:rPr>
                <w:rFonts w:ascii="Arial" w:hAnsi="Arial" w:cs="Arial"/>
                <w:b/>
                <w:sz w:val="20"/>
                <w:szCs w:val="20"/>
              </w:rPr>
              <w:t>Kritinės situacijos teismo procese: kritinių situacijų susidarymo priežastys, indikatoriai ir dinamika; kritinių situacijų tipai: pagal intensyvumą, pasireiškimo lygį, apimtį, priežastis ir kt.</w:t>
            </w:r>
          </w:p>
          <w:p w:rsidR="00111D97" w:rsidRPr="00111D97" w:rsidRDefault="00111D97" w:rsidP="00723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1D97">
              <w:rPr>
                <w:rFonts w:ascii="Arial" w:hAnsi="Arial" w:cs="Arial"/>
                <w:b/>
                <w:sz w:val="20"/>
                <w:szCs w:val="20"/>
              </w:rPr>
              <w:t>Kritinių situacijų dalyvių emocinės ir elgesio reakcijos.</w:t>
            </w:r>
          </w:p>
          <w:p w:rsidR="004D76D2" w:rsidRPr="00100E52" w:rsidRDefault="00030528" w:rsidP="00111D9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Edita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Dereškevičiūtė</w:t>
            </w:r>
            <w:proofErr w:type="spellEnd"/>
            <w:r w:rsid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00E52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(1 grupė)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73966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/ </w:t>
            </w:r>
            <w:r w:rsidR="00111D9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Nomeda Brazdžiūnaitė </w:t>
            </w:r>
            <w:proofErr w:type="spellStart"/>
            <w:r w:rsidR="00111D9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Sanden</w:t>
            </w:r>
            <w:proofErr w:type="spellEnd"/>
            <w:r w:rsidR="00873966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</w:tc>
      </w:tr>
      <w:tr w:rsidR="00100E52" w:rsidRPr="00100E52" w:rsidTr="00DF5C26">
        <w:tc>
          <w:tcPr>
            <w:tcW w:w="827" w:type="dxa"/>
          </w:tcPr>
          <w:p w:rsidR="00E22BD6" w:rsidRPr="00100E52" w:rsidRDefault="00E22BD6" w:rsidP="00D17BD5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E22BD6" w:rsidRPr="00100E52" w:rsidRDefault="00E22BD6" w:rsidP="002355E3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A00291" w:rsidRPr="00100E52" w:rsidRDefault="00E22BD6" w:rsidP="00030528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  <w:p w:rsidR="00A00291" w:rsidRPr="00100E52" w:rsidRDefault="00A00291" w:rsidP="00030528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1C494B" w:rsidRDefault="001C494B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Temos tęsinys.</w:t>
            </w:r>
          </w:p>
          <w:p w:rsidR="00111D97" w:rsidRPr="00111D97" w:rsidRDefault="00111D97" w:rsidP="00111D97">
            <w:pPr>
              <w:tabs>
                <w:tab w:val="left" w:pos="284"/>
                <w:tab w:val="left" w:pos="37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1D97">
              <w:rPr>
                <w:rFonts w:ascii="Arial" w:hAnsi="Arial" w:cs="Arial"/>
                <w:b/>
                <w:sz w:val="20"/>
                <w:szCs w:val="20"/>
              </w:rPr>
              <w:t>Kritinių situacijų valdymas. Teisėjo bendravimo kompetencijų kritinėse situacijose lavinimas:</w:t>
            </w:r>
          </w:p>
          <w:p w:rsidR="00111D97" w:rsidRPr="00111D97" w:rsidRDefault="00111D97" w:rsidP="00111D97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111D97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- </w:t>
            </w:r>
            <w:proofErr w:type="spellStart"/>
            <w:r w:rsidRPr="00111D97">
              <w:rPr>
                <w:rFonts w:ascii="Arial" w:hAnsi="Arial" w:cs="Arial"/>
                <w:b/>
                <w:sz w:val="20"/>
                <w:szCs w:val="20"/>
                <w:lang w:val="lt-LT"/>
              </w:rPr>
              <w:t>Asertyvus</w:t>
            </w:r>
            <w:proofErr w:type="spellEnd"/>
            <w:r w:rsidRPr="00111D97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elgesys – kritinių situacijų valdymo instrumentas: </w:t>
            </w:r>
          </w:p>
          <w:p w:rsidR="00111D97" w:rsidRPr="00111D97" w:rsidRDefault="00111D97" w:rsidP="00111D97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111D97">
              <w:rPr>
                <w:rFonts w:ascii="Arial" w:hAnsi="Arial" w:cs="Arial"/>
                <w:b/>
                <w:sz w:val="20"/>
                <w:szCs w:val="20"/>
                <w:lang w:val="lt-LT"/>
              </w:rPr>
              <w:t>- Bendravimas su agresyviai besielgiančiais asmenimis:</w:t>
            </w:r>
          </w:p>
          <w:p w:rsidR="00111D97" w:rsidRPr="00111D97" w:rsidRDefault="00111D97" w:rsidP="00111D97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111D97">
              <w:rPr>
                <w:rFonts w:ascii="Arial" w:hAnsi="Arial" w:cs="Arial"/>
                <w:b/>
                <w:sz w:val="20"/>
                <w:szCs w:val="20"/>
                <w:lang w:val="lt-LT"/>
              </w:rPr>
              <w:t>- Bendravimas su galimai apsvaigusiais asmenimis</w:t>
            </w:r>
          </w:p>
          <w:p w:rsidR="00111D97" w:rsidRPr="00111D97" w:rsidRDefault="00111D97" w:rsidP="00111D97">
            <w:pPr>
              <w:pStyle w:val="ListParagraph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111D97">
              <w:rPr>
                <w:rFonts w:ascii="Arial" w:hAnsi="Arial" w:cs="Arial"/>
                <w:b/>
                <w:sz w:val="20"/>
                <w:szCs w:val="20"/>
                <w:lang w:val="lt-LT"/>
              </w:rPr>
              <w:t>- Bendravimas su neadekvačiais (galimai turinčiais psichinę negalią) asmenimis</w:t>
            </w:r>
          </w:p>
          <w:p w:rsidR="00111D97" w:rsidRPr="00111D97" w:rsidRDefault="00111D97" w:rsidP="00111D97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111D97">
              <w:rPr>
                <w:rFonts w:ascii="Arial" w:hAnsi="Arial" w:cs="Arial"/>
                <w:b/>
                <w:sz w:val="20"/>
                <w:szCs w:val="20"/>
                <w:lang w:val="lt-LT"/>
              </w:rPr>
              <w:t>- Bendravimas nepagrįstus reikalavimus keliančiais ir kt. asmenimis.</w:t>
            </w:r>
          </w:p>
          <w:p w:rsidR="00DF5C26" w:rsidRPr="00100E52" w:rsidRDefault="00111D97" w:rsidP="00111D97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Lektoriai</w:t>
            </w:r>
            <w:proofErr w:type="spellEnd"/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Edita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Dereškevičiūtė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grupė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) /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Nomeda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Brazdžiūnaitė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grupė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122425" w:rsidRPr="00100E52" w:rsidRDefault="00122425" w:rsidP="004577F7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13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A00291" w:rsidRPr="00100E52" w:rsidRDefault="00122425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Pietų pertrauka </w:t>
            </w:r>
          </w:p>
          <w:p w:rsidR="00122425" w:rsidRPr="00100E52" w:rsidRDefault="00122425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72387E" w:rsidRPr="00100E52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D96655" w:rsidRDefault="00111D97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Edita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Dereškevičiūtė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grupė) /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Nomeda Brazdžiūnaitė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  <w:p w:rsidR="00111D97" w:rsidRPr="00100E52" w:rsidRDefault="00111D97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3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Pertrauka</w:t>
            </w: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1C494B" w:rsidRPr="00100E52" w:rsidRDefault="001C494B" w:rsidP="001C494B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D96655" w:rsidRDefault="00111D97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Edita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Dereškevičiūtė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grupė) /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Nomeda Brazdžiūnaitė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  <w:p w:rsidR="00111D97" w:rsidRPr="00100E52" w:rsidRDefault="00111D97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17.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Pirmos seminaro dienos pabaiga.</w:t>
            </w:r>
          </w:p>
        </w:tc>
      </w:tr>
    </w:tbl>
    <w:p w:rsidR="00E22BD6" w:rsidRPr="00100E52" w:rsidRDefault="00E22BD6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122425" w:rsidRPr="00100E52" w:rsidRDefault="00122425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72387E" w:rsidRPr="00100E52" w:rsidRDefault="0072387E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br w:type="page"/>
      </w:r>
    </w:p>
    <w:p w:rsidR="00415212" w:rsidRPr="00100E52" w:rsidRDefault="00415212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E22BD6" w:rsidRPr="00100E52" w:rsidRDefault="00111D97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Penktadienis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balandžio</w:t>
      </w:r>
      <w:r w:rsidR="001C494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2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8 </w:t>
      </w:r>
      <w:r w:rsidR="00EB3D69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d.</w:t>
      </w:r>
    </w:p>
    <w:p w:rsidR="00415212" w:rsidRPr="00100E52" w:rsidRDefault="00415212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FE58EE" w:rsidRPr="00100E52" w:rsidRDefault="00FE58EE" w:rsidP="00F00F8D">
      <w:pPr>
        <w:rPr>
          <w:rFonts w:ascii="Arial" w:hAnsi="Arial" w:cs="Arial"/>
          <w:color w:val="000000" w:themeColor="text1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1C494B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FE58E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FE58E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111D97" w:rsidRPr="00100E52" w:rsidRDefault="00111D97" w:rsidP="00111D97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FE58EE" w:rsidRPr="00100E52" w:rsidRDefault="00111D97" w:rsidP="0072387E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Edita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Dereškevičiūtė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grupė) /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Nomeda Brazdžiūnaitė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A201CE" w:rsidP="001C494B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10</w:t>
            </w:r>
            <w:r w:rsidR="00FE58E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1C49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1C49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111D97" w:rsidRPr="00100E52" w:rsidRDefault="00111D97" w:rsidP="00111D97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  <w:t>Paskaitos tęsinys.</w:t>
            </w:r>
          </w:p>
          <w:p w:rsidR="00A35D8A" w:rsidRPr="00111D97" w:rsidRDefault="00111D97" w:rsidP="00111D97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Edita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Dereškevičiūtė</w:t>
            </w:r>
            <w:proofErr w:type="spellEnd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grupė) /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Nomeda Brazdžiūnaitė </w:t>
            </w:r>
            <w:proofErr w:type="spellStart"/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D94FDC" w:rsidRPr="00100E52" w:rsidRDefault="00D94FDC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100E52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D94FDC" w:rsidRPr="00100E52" w:rsidRDefault="00D94FDC" w:rsidP="00111D97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11D9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111D9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D94FDC" w:rsidRPr="00100E52" w:rsidRDefault="001C494B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Seminaro</w:t>
            </w:r>
            <w:r w:rsidR="00DF5C2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pabaiga.</w:t>
            </w:r>
          </w:p>
        </w:tc>
      </w:tr>
    </w:tbl>
    <w:p w:rsidR="00A201CE" w:rsidRPr="00100E52" w:rsidRDefault="00A201CE" w:rsidP="0005529C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7F0A9A" w:rsidRPr="00100E52" w:rsidRDefault="007F0A9A" w:rsidP="000013F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b/>
          <w:color w:val="000000" w:themeColor="text1"/>
          <w:sz w:val="20"/>
          <w:szCs w:val="20"/>
        </w:rPr>
        <w:t>Anketų pildymas.</w:t>
      </w:r>
    </w:p>
    <w:p w:rsidR="000013F5" w:rsidRPr="00100E52" w:rsidRDefault="000013F5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Style w:val="Strong"/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Style w:val="Strong"/>
          <w:rFonts w:ascii="Arial" w:hAnsi="Arial" w:cs="Arial"/>
          <w:color w:val="000000" w:themeColor="text1"/>
          <w:sz w:val="20"/>
          <w:szCs w:val="20"/>
        </w:rPr>
        <w:t>Programa gali keistis.</w:t>
      </w:r>
    </w:p>
    <w:p w:rsidR="005D5067" w:rsidRPr="00100E52" w:rsidRDefault="005D5067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2746E2" w:rsidRPr="00100E52" w:rsidRDefault="002746E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Pr="00100E52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C494B" w:rsidRPr="00100E52" w:rsidRDefault="001C494B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11D97" w:rsidRDefault="00111D97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11D97" w:rsidRDefault="00111D97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11D97" w:rsidRDefault="00111D97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111D97" w:rsidRPr="00100E52" w:rsidRDefault="00111D97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100E52" w:rsidRPr="00100E52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organizatorius: </w:t>
            </w:r>
          </w:p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Nacionalinė teismų administracija</w:t>
            </w:r>
          </w:p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Kontaktai ir telefonai:</w:t>
            </w:r>
          </w:p>
          <w:p w:rsidR="009D6F0C" w:rsidRPr="00100E52" w:rsidRDefault="009D6F0C" w:rsidP="0086284C">
            <w:pPr>
              <w:ind w:left="72" w:right="-108" w:hanging="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Dalyvių sąrašai, seminaro organizavimas: Mokymų </w:t>
            </w:r>
            <w:r w:rsidR="00C950D0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ir tarptautinio bendradarbiavimo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skyriaus specialistė </w:t>
            </w:r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Neringa Sakalauskienė,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tel. 8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645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52828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2E0CBE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el. paštas: </w:t>
            </w:r>
            <w:hyperlink r:id="rId8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neringa.sakalauskiene</w:t>
              </w:r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@teismai.lt</w:t>
              </w:r>
            </w:hyperlink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00E52" w:rsidRPr="00100E52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mc@teismai.lt</w:t>
              </w:r>
            </w:hyperlink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adresas: Sanklodiškių kaimas, LT-33333 Molėtų rajonas</w:t>
            </w:r>
          </w:p>
        </w:tc>
      </w:tr>
    </w:tbl>
    <w:p w:rsidR="00DC64EA" w:rsidRPr="00100E52" w:rsidRDefault="00DC64EA" w:rsidP="0035165F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C64EA" w:rsidRPr="00100E52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80" w:rsidRDefault="009D2780">
      <w:r>
        <w:separator/>
      </w:r>
    </w:p>
  </w:endnote>
  <w:endnote w:type="continuationSeparator" w:id="0">
    <w:p w:rsidR="009D2780" w:rsidRDefault="009D2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80" w:rsidRDefault="009D2780">
      <w:r>
        <w:separator/>
      </w:r>
    </w:p>
  </w:footnote>
  <w:footnote w:type="continuationSeparator" w:id="0">
    <w:p w:rsidR="009D2780" w:rsidRDefault="009D2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7E" w:rsidRPr="00647C67" w:rsidRDefault="0072387E" w:rsidP="00EA07A2">
    <w:pPr>
      <w:pStyle w:val="Header"/>
      <w:jc w:val="center"/>
      <w:rPr>
        <w:rFonts w:ascii="Arial" w:hAnsi="Arial" w:cs="Arial"/>
        <w:b/>
      </w:rPr>
    </w:pPr>
    <w:r w:rsidRPr="00647C67">
      <w:rPr>
        <w:rFonts w:ascii="Arial" w:hAnsi="Arial" w:cs="Arial"/>
        <w:b/>
      </w:rPr>
      <w:t>NACIONALINĖ TEISMŲ ADMINISTRACIJA</w:t>
    </w:r>
  </w:p>
  <w:p w:rsidR="0072387E" w:rsidRPr="00EA07A2" w:rsidRDefault="0072387E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4D7FAE"/>
    <w:multiLevelType w:val="hybridMultilevel"/>
    <w:tmpl w:val="2A2C4C94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740884"/>
    <w:multiLevelType w:val="hybridMultilevel"/>
    <w:tmpl w:val="CEEE3E5E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7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0E52"/>
    <w:rsid w:val="00101670"/>
    <w:rsid w:val="0010289D"/>
    <w:rsid w:val="00102973"/>
    <w:rsid w:val="00105B4D"/>
    <w:rsid w:val="00107449"/>
    <w:rsid w:val="00111D97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494B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2002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1836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47C67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17ADA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84C"/>
    <w:rsid w:val="00863043"/>
    <w:rsid w:val="0086320A"/>
    <w:rsid w:val="008657D5"/>
    <w:rsid w:val="008721FC"/>
    <w:rsid w:val="00872239"/>
    <w:rsid w:val="00872DD7"/>
    <w:rsid w:val="00873966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C7AE9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C5C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2780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2732"/>
    <w:rsid w:val="00A03CD3"/>
    <w:rsid w:val="00A04B49"/>
    <w:rsid w:val="00A06EB3"/>
    <w:rsid w:val="00A07330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8BA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379CD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03A7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12F0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7E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6C589-4B28-4C78-AAAB-72C3A692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2643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</cp:revision>
  <cp:lastPrinted>2017-02-23T08:01:00Z</cp:lastPrinted>
  <dcterms:created xsi:type="dcterms:W3CDTF">2017-01-09T08:33:00Z</dcterms:created>
  <dcterms:modified xsi:type="dcterms:W3CDTF">2017-02-23T08:01:00Z</dcterms:modified>
</cp:coreProperties>
</file>