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5F2F5D" w:rsidTr="005F2F5D">
        <w:tc>
          <w:tcPr>
            <w:tcW w:w="4788" w:type="dxa"/>
          </w:tcPr>
          <w:p w:rsidR="005F2F5D" w:rsidRDefault="005F2F5D" w:rsidP="00471F9A">
            <w:pPr>
              <w:jc w:val="right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1581150" cy="685800"/>
                  <wp:effectExtent l="0" t="0" r="0" b="0"/>
                  <wp:docPr id="1" name="Picture 1" descr="e-PARASAS-DARBIN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-PARASAS-DARBINIS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5F2F5D" w:rsidRDefault="00F01F8A" w:rsidP="00471F9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F01F8A"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1295400" cy="609600"/>
                  <wp:effectExtent l="19050" t="0" r="0" b="0"/>
                  <wp:docPr id="3" name="Paveikslėlis 1" descr="C:\Users\v.valcackiene\AppData\Local\Microsoft\Windows\Temporary Internet Files\Content.Word\LB_BOL_logo_L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.valcackiene\AppData\Local\Microsoft\Windows\Temporary Internet Files\Content.Word\LB_BOL_logo_L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F5D" w:rsidRDefault="005F2F5D" w:rsidP="00A66814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5F2F5D" w:rsidRDefault="005F2F5D" w:rsidP="00196214">
      <w:pPr>
        <w:rPr>
          <w:rFonts w:ascii="Garamond" w:hAnsi="Garamond" w:cs="Times New Roman"/>
          <w:b/>
          <w:sz w:val="24"/>
          <w:szCs w:val="24"/>
        </w:rPr>
      </w:pPr>
    </w:p>
    <w:p w:rsidR="00A66814" w:rsidRPr="00D70115" w:rsidRDefault="00A66814" w:rsidP="00A6681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70115">
        <w:rPr>
          <w:rFonts w:ascii="Garamond" w:hAnsi="Garamond" w:cs="Times New Roman"/>
          <w:b/>
          <w:sz w:val="24"/>
          <w:szCs w:val="24"/>
        </w:rPr>
        <w:t>SEMINARO</w:t>
      </w:r>
    </w:p>
    <w:p w:rsidR="009423CD" w:rsidRDefault="00A66814" w:rsidP="00A66814">
      <w:pPr>
        <w:jc w:val="center"/>
        <w:rPr>
          <w:rFonts w:ascii="Garamond" w:hAnsi="Garamond"/>
          <w:b/>
          <w:color w:val="000000"/>
          <w:sz w:val="24"/>
          <w:szCs w:val="24"/>
        </w:rPr>
      </w:pPr>
      <w:r w:rsidRPr="00D70115">
        <w:rPr>
          <w:rFonts w:ascii="Garamond" w:hAnsi="Garamond" w:cs="Times New Roman"/>
          <w:b/>
          <w:sz w:val="24"/>
          <w:szCs w:val="24"/>
        </w:rPr>
        <w:t>„</w:t>
      </w:r>
      <w:bookmarkStart w:id="0" w:name="_GoBack"/>
      <w:r w:rsidR="009423CD">
        <w:rPr>
          <w:rFonts w:ascii="Garamond" w:hAnsi="Garamond"/>
          <w:b/>
          <w:color w:val="000000"/>
          <w:sz w:val="24"/>
          <w:szCs w:val="24"/>
        </w:rPr>
        <w:t xml:space="preserve">VARTOJIMO IR BŪSTO PASKOLOS, </w:t>
      </w:r>
    </w:p>
    <w:p w:rsidR="00A66814" w:rsidRPr="00D70115" w:rsidRDefault="009423CD" w:rsidP="00A66814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VERSLO KREDITAVIMAS</w:t>
      </w:r>
      <w:bookmarkEnd w:id="0"/>
      <w:r w:rsidR="00A66814" w:rsidRPr="00D70115">
        <w:rPr>
          <w:rFonts w:ascii="Garamond" w:hAnsi="Garamond" w:cs="Times New Roman"/>
          <w:b/>
          <w:sz w:val="24"/>
          <w:szCs w:val="24"/>
        </w:rPr>
        <w:t>“</w:t>
      </w:r>
    </w:p>
    <w:p w:rsidR="00A66814" w:rsidRPr="00D70115" w:rsidRDefault="00A66814" w:rsidP="00A6681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70115">
        <w:rPr>
          <w:rFonts w:ascii="Garamond" w:hAnsi="Garamond" w:cs="Times New Roman"/>
          <w:b/>
          <w:sz w:val="24"/>
          <w:szCs w:val="24"/>
        </w:rPr>
        <w:t>PROGRAMA</w:t>
      </w:r>
    </w:p>
    <w:p w:rsidR="00A66814" w:rsidRPr="008F389D" w:rsidRDefault="00A66814" w:rsidP="00A668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6814" w:rsidRPr="00643A3C" w:rsidRDefault="00643A3C" w:rsidP="00A668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 m. </w:t>
      </w:r>
      <w:r w:rsidR="00A66814" w:rsidRPr="00643A3C">
        <w:rPr>
          <w:rFonts w:ascii="Times New Roman" w:hAnsi="Times New Roman" w:cs="Times New Roman"/>
          <w:sz w:val="24"/>
          <w:szCs w:val="24"/>
        </w:rPr>
        <w:t xml:space="preserve"> </w:t>
      </w:r>
      <w:r w:rsidR="00F01F8A">
        <w:rPr>
          <w:rFonts w:ascii="Times New Roman" w:hAnsi="Times New Roman" w:cs="Times New Roman"/>
          <w:sz w:val="24"/>
          <w:szCs w:val="24"/>
        </w:rPr>
        <w:t>balandžio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814" w:rsidRPr="00643A3C">
        <w:rPr>
          <w:rFonts w:ascii="Times New Roman" w:hAnsi="Times New Roman" w:cs="Times New Roman"/>
          <w:sz w:val="24"/>
          <w:szCs w:val="24"/>
        </w:rPr>
        <w:t xml:space="preserve">d. </w:t>
      </w:r>
    </w:p>
    <w:p w:rsidR="005F2F5D" w:rsidRDefault="00A66814" w:rsidP="00196214">
      <w:pPr>
        <w:ind w:right="-4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Nacionalinė</w:t>
      </w:r>
      <w:r w:rsidR="005F2F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teismų administracij</w:t>
      </w:r>
      <w:r w:rsidR="005F2F5D">
        <w:rPr>
          <w:rFonts w:ascii="Times New Roman" w:hAnsi="Times New Roman" w:cs="Times New Roman"/>
          <w:sz w:val="24"/>
          <w:szCs w:val="24"/>
        </w:rPr>
        <w:t>os (L. Sapiegos g. 15, Vilnius) Konferencijų salė</w:t>
      </w:r>
    </w:p>
    <w:p w:rsidR="005F2F5D" w:rsidRPr="008F389D" w:rsidRDefault="005F2F5D" w:rsidP="005F2F5D">
      <w:pPr>
        <w:ind w:right="-421"/>
        <w:jc w:val="center"/>
        <w:rPr>
          <w:rFonts w:ascii="Times New Roman" w:hAnsi="Times New Roman" w:cs="Times New Roman"/>
          <w:sz w:val="24"/>
          <w:szCs w:val="24"/>
        </w:rPr>
      </w:pPr>
    </w:p>
    <w:p w:rsidR="00A66814" w:rsidRDefault="00A66814" w:rsidP="00A66814">
      <w:pPr>
        <w:rPr>
          <w:rFonts w:ascii="Times New Roman" w:hAnsi="Times New Roman" w:cs="Times New Roman"/>
          <w:sz w:val="24"/>
          <w:szCs w:val="24"/>
        </w:rPr>
      </w:pPr>
    </w:p>
    <w:p w:rsidR="00A66814" w:rsidRPr="00206A1E" w:rsidRDefault="00A66814" w:rsidP="00A66814">
      <w:pPr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Lektori</w:t>
      </w:r>
      <w:r w:rsidR="001862CB">
        <w:rPr>
          <w:rFonts w:ascii="Times New Roman" w:hAnsi="Times New Roman" w:cs="Times New Roman"/>
          <w:sz w:val="24"/>
          <w:szCs w:val="24"/>
        </w:rPr>
        <w:t>ai</w:t>
      </w:r>
      <w:r w:rsidRPr="00206A1E">
        <w:rPr>
          <w:rFonts w:ascii="Times New Roman" w:hAnsi="Times New Roman" w:cs="Times New Roman"/>
          <w:sz w:val="24"/>
          <w:szCs w:val="24"/>
        </w:rPr>
        <w:t>:</w:t>
      </w:r>
    </w:p>
    <w:p w:rsidR="00FC6213" w:rsidRPr="009423CD" w:rsidRDefault="00F01F8A" w:rsidP="00FC6213">
      <w:pPr>
        <w:jc w:val="both"/>
        <w:rPr>
          <w:rFonts w:ascii="Garamond" w:hAnsi="Garamond" w:cs="Times New Roman"/>
          <w:sz w:val="24"/>
          <w:szCs w:val="24"/>
        </w:rPr>
      </w:pPr>
      <w:r w:rsidRPr="009423CD">
        <w:rPr>
          <w:rFonts w:ascii="Garamond" w:hAnsi="Garamond" w:cs="Times New Roman"/>
          <w:b/>
          <w:iCs/>
          <w:sz w:val="24"/>
          <w:szCs w:val="24"/>
        </w:rPr>
        <w:t>Rasa Cicėnienė</w:t>
      </w:r>
      <w:r w:rsidR="00A66814" w:rsidRPr="009423CD">
        <w:rPr>
          <w:rFonts w:ascii="Garamond" w:hAnsi="Garamond" w:cs="Times New Roman"/>
          <w:iCs/>
          <w:sz w:val="24"/>
          <w:szCs w:val="24"/>
        </w:rPr>
        <w:t xml:space="preserve">– </w:t>
      </w:r>
      <w:r w:rsidR="00FC6213" w:rsidRPr="009423CD">
        <w:rPr>
          <w:rFonts w:ascii="Garamond" w:hAnsi="Garamond" w:cs="Times New Roman"/>
          <w:sz w:val="24"/>
          <w:szCs w:val="24"/>
        </w:rPr>
        <w:t xml:space="preserve">Lietuvos banko Priežiūros tarnybos Finansinių paslaugų ir rinkų priežiūros departamento Finansinių paslaugų ir rinkų politikos skyriaus vyriausioji juriskonsultė </w:t>
      </w:r>
    </w:p>
    <w:p w:rsidR="00F01F8A" w:rsidRPr="009423CD" w:rsidRDefault="00F01F8A" w:rsidP="00A66814">
      <w:pPr>
        <w:rPr>
          <w:rFonts w:ascii="Garamond" w:hAnsi="Garamond" w:cs="Times New Roman"/>
          <w:iCs/>
          <w:sz w:val="24"/>
          <w:szCs w:val="24"/>
        </w:rPr>
      </w:pPr>
      <w:r w:rsidRPr="009423CD">
        <w:rPr>
          <w:rFonts w:ascii="Garamond" w:hAnsi="Garamond" w:cs="Times New Roman"/>
          <w:b/>
          <w:iCs/>
          <w:sz w:val="24"/>
          <w:szCs w:val="24"/>
        </w:rPr>
        <w:t>Jekaterina Govina</w:t>
      </w:r>
      <w:r w:rsidRPr="009423CD">
        <w:rPr>
          <w:rFonts w:ascii="Garamond" w:hAnsi="Garamond" w:cs="Times New Roman"/>
          <w:iCs/>
          <w:sz w:val="24"/>
          <w:szCs w:val="24"/>
        </w:rPr>
        <w:t>–</w:t>
      </w:r>
      <w:r w:rsidR="001862CB" w:rsidRPr="009423CD">
        <w:rPr>
          <w:rFonts w:ascii="Garamond" w:hAnsi="Garamond" w:cs="Times New Roman"/>
          <w:iCs/>
          <w:sz w:val="24"/>
          <w:szCs w:val="24"/>
        </w:rPr>
        <w:t xml:space="preserve"> </w:t>
      </w:r>
      <w:r w:rsidR="00FC6213" w:rsidRPr="009423CD">
        <w:rPr>
          <w:rFonts w:ascii="Garamond" w:hAnsi="Garamond" w:cs="Times New Roman"/>
          <w:iCs/>
          <w:sz w:val="24"/>
          <w:szCs w:val="24"/>
        </w:rPr>
        <w:t>Lietuvos banko valdybos nario patarėja</w:t>
      </w:r>
    </w:p>
    <w:p w:rsidR="00FC6213" w:rsidRPr="009423CD" w:rsidRDefault="00F01F8A" w:rsidP="00FC6213">
      <w:pPr>
        <w:jc w:val="both"/>
        <w:rPr>
          <w:rFonts w:ascii="Garamond" w:hAnsi="Garamond" w:cs="Times New Roman"/>
          <w:sz w:val="24"/>
          <w:szCs w:val="24"/>
        </w:rPr>
      </w:pPr>
      <w:r w:rsidRPr="009423CD">
        <w:rPr>
          <w:rFonts w:ascii="Garamond" w:hAnsi="Garamond" w:cs="Times New Roman"/>
          <w:b/>
          <w:iCs/>
          <w:sz w:val="24"/>
          <w:szCs w:val="24"/>
        </w:rPr>
        <w:t>Justina Tarasevičienė</w:t>
      </w:r>
      <w:r w:rsidRPr="009423CD">
        <w:rPr>
          <w:rFonts w:ascii="Garamond" w:hAnsi="Garamond" w:cs="Times New Roman"/>
          <w:iCs/>
          <w:sz w:val="24"/>
          <w:szCs w:val="24"/>
        </w:rPr>
        <w:t>–</w:t>
      </w:r>
      <w:r w:rsidR="00FC6213" w:rsidRPr="009423CD">
        <w:rPr>
          <w:rFonts w:ascii="Garamond" w:hAnsi="Garamond" w:cs="Times New Roman"/>
          <w:sz w:val="24"/>
          <w:szCs w:val="24"/>
        </w:rPr>
        <w:t xml:space="preserve"> Lietuvos banko Priežiūros tarnybos Finansinių paslaugų ir rinkų priežiūros departamento Finansinių paslaugų ir rinkų politikos skyriaus vyriausioji juriskonsultė </w:t>
      </w:r>
    </w:p>
    <w:p w:rsidR="00F01F8A" w:rsidRPr="009423CD" w:rsidRDefault="00F01F8A" w:rsidP="00A66814">
      <w:pPr>
        <w:rPr>
          <w:rFonts w:ascii="Garamond" w:hAnsi="Garamond"/>
          <w:color w:val="000000"/>
        </w:rPr>
      </w:pPr>
      <w:r w:rsidRPr="009423CD">
        <w:rPr>
          <w:rFonts w:ascii="Garamond" w:hAnsi="Garamond" w:cs="Times New Roman"/>
          <w:b/>
          <w:iCs/>
          <w:sz w:val="24"/>
          <w:szCs w:val="24"/>
        </w:rPr>
        <w:t>Darius Kulikauskas</w:t>
      </w:r>
      <w:r w:rsidRPr="009423CD">
        <w:rPr>
          <w:rFonts w:ascii="Garamond" w:hAnsi="Garamond"/>
          <w:color w:val="000000"/>
        </w:rPr>
        <w:t>–</w:t>
      </w:r>
      <w:r w:rsidR="00FC6213" w:rsidRPr="009423CD">
        <w:rPr>
          <w:rFonts w:ascii="Garamond" w:hAnsi="Garamond"/>
          <w:color w:val="000000"/>
        </w:rPr>
        <w:t xml:space="preserve"> </w:t>
      </w:r>
      <w:r w:rsidR="00FC6213" w:rsidRPr="009423CD">
        <w:rPr>
          <w:rFonts w:ascii="Garamond" w:hAnsi="Garamond" w:cs="Times New Roman"/>
          <w:sz w:val="24"/>
          <w:szCs w:val="24"/>
        </w:rPr>
        <w:t xml:space="preserve">Lietuvos banko Ekonomikos ir finansinio stabilumo tarnybos Finansinio stabilumo departamento </w:t>
      </w:r>
      <w:r w:rsidR="009423CD" w:rsidRPr="009423CD">
        <w:rPr>
          <w:rFonts w:ascii="Garamond" w:hAnsi="Garamond" w:cs="Times New Roman"/>
          <w:sz w:val="24"/>
          <w:szCs w:val="24"/>
        </w:rPr>
        <w:t>Makroprudencinės politikos skyriaus viršininkas</w:t>
      </w:r>
    </w:p>
    <w:p w:rsidR="00F01F8A" w:rsidRPr="009423CD" w:rsidRDefault="00F01F8A" w:rsidP="00A66814">
      <w:pPr>
        <w:rPr>
          <w:rFonts w:ascii="Garamond" w:hAnsi="Garamond" w:cs="Times New Roman"/>
          <w:b/>
          <w:iCs/>
          <w:sz w:val="24"/>
          <w:szCs w:val="24"/>
        </w:rPr>
      </w:pPr>
      <w:r w:rsidRPr="009423CD">
        <w:rPr>
          <w:rFonts w:ascii="Garamond" w:hAnsi="Garamond" w:cs="Times New Roman"/>
          <w:b/>
          <w:iCs/>
          <w:sz w:val="24"/>
          <w:szCs w:val="24"/>
        </w:rPr>
        <w:t>Rūta Merkevičiūtė–</w:t>
      </w:r>
      <w:r w:rsidR="00FC6213" w:rsidRPr="009423CD">
        <w:rPr>
          <w:rFonts w:ascii="Garamond" w:hAnsi="Garamond" w:cs="Times New Roman"/>
          <w:b/>
          <w:iCs/>
          <w:sz w:val="24"/>
          <w:szCs w:val="24"/>
        </w:rPr>
        <w:t xml:space="preserve"> </w:t>
      </w:r>
      <w:r w:rsidR="00FC6213" w:rsidRPr="009423CD">
        <w:rPr>
          <w:rFonts w:ascii="Garamond" w:hAnsi="Garamond" w:cs="Times New Roman"/>
          <w:sz w:val="24"/>
          <w:szCs w:val="24"/>
        </w:rPr>
        <w:t>Lietuvos banko Priežiūros tarnybos projektų vadovė</w:t>
      </w:r>
    </w:p>
    <w:p w:rsidR="00F01F8A" w:rsidRPr="009423CD" w:rsidRDefault="00F01F8A" w:rsidP="00A66814">
      <w:pPr>
        <w:rPr>
          <w:rFonts w:ascii="Garamond" w:hAnsi="Garamond" w:cs="Times New Roman"/>
          <w:b/>
          <w:iCs/>
          <w:sz w:val="24"/>
          <w:szCs w:val="24"/>
        </w:rPr>
      </w:pPr>
      <w:r w:rsidRPr="009423CD">
        <w:rPr>
          <w:rFonts w:ascii="Garamond" w:hAnsi="Garamond" w:cs="Times New Roman"/>
          <w:b/>
          <w:iCs/>
          <w:sz w:val="24"/>
          <w:szCs w:val="24"/>
        </w:rPr>
        <w:t>Dovilė Arlauskaitė–</w:t>
      </w:r>
      <w:r w:rsidR="00FC6213" w:rsidRPr="009423CD">
        <w:rPr>
          <w:rFonts w:ascii="Garamond" w:hAnsi="Garamond" w:cs="Times New Roman"/>
          <w:b/>
          <w:iCs/>
          <w:sz w:val="24"/>
          <w:szCs w:val="24"/>
        </w:rPr>
        <w:t xml:space="preserve"> </w:t>
      </w:r>
      <w:r w:rsidR="00FC6213" w:rsidRPr="009423CD">
        <w:rPr>
          <w:rFonts w:ascii="Garamond" w:hAnsi="Garamond" w:cs="Times New Roman"/>
          <w:sz w:val="24"/>
          <w:szCs w:val="24"/>
        </w:rPr>
        <w:t xml:space="preserve">Lietuvos banko Priežiūros tarnybos Finansinių paslaugų ir rinkų priežiūros departamento </w:t>
      </w:r>
      <w:r w:rsidR="009423CD" w:rsidRPr="009423CD">
        <w:rPr>
          <w:rFonts w:ascii="Garamond" w:hAnsi="Garamond" w:cs="Times New Roman"/>
          <w:sz w:val="24"/>
          <w:szCs w:val="24"/>
        </w:rPr>
        <w:t>Finansinių pa</w:t>
      </w:r>
      <w:r w:rsidR="009423CD">
        <w:rPr>
          <w:rFonts w:ascii="Garamond" w:hAnsi="Garamond" w:cs="Times New Roman"/>
          <w:sz w:val="24"/>
          <w:szCs w:val="24"/>
        </w:rPr>
        <w:t>slaugų ginčų nagrinėjimo skyriaus</w:t>
      </w:r>
      <w:r w:rsidR="00FC6213" w:rsidRPr="009423CD">
        <w:rPr>
          <w:rFonts w:ascii="Garamond" w:hAnsi="Garamond" w:cs="Times New Roman"/>
          <w:sz w:val="24"/>
          <w:szCs w:val="24"/>
        </w:rPr>
        <w:t xml:space="preserve"> vyresnioji juriskonsultė</w:t>
      </w:r>
    </w:p>
    <w:p w:rsidR="00A66814" w:rsidRPr="009423CD" w:rsidRDefault="00A66814" w:rsidP="00196214">
      <w:pPr>
        <w:rPr>
          <w:rFonts w:ascii="Garamond" w:hAnsi="Garamond" w:cs="Times New Roman"/>
          <w:i/>
          <w:sz w:val="24"/>
          <w:szCs w:val="24"/>
        </w:rPr>
      </w:pPr>
    </w:p>
    <w:p w:rsidR="00A66814" w:rsidRPr="008F389D" w:rsidRDefault="00A66814" w:rsidP="00196214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230"/>
      </w:tblGrid>
      <w:tr w:rsidR="00A66814" w:rsidRPr="004C0036" w:rsidTr="00643A3C">
        <w:tc>
          <w:tcPr>
            <w:tcW w:w="1809" w:type="dxa"/>
          </w:tcPr>
          <w:p w:rsidR="00A66814" w:rsidRPr="004C0036" w:rsidRDefault="00A66814" w:rsidP="0004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36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040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00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3A3C">
              <w:rPr>
                <w:rFonts w:ascii="Times New Roman" w:hAnsi="Times New Roman" w:cs="Times New Roman"/>
                <w:sz w:val="24"/>
                <w:szCs w:val="24"/>
              </w:rPr>
              <w:t xml:space="preserve"> – 10:00</w:t>
            </w:r>
          </w:p>
        </w:tc>
        <w:tc>
          <w:tcPr>
            <w:tcW w:w="7230" w:type="dxa"/>
          </w:tcPr>
          <w:p w:rsidR="00A66814" w:rsidRPr="004C0036" w:rsidRDefault="00A668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36"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</w:p>
        </w:tc>
      </w:tr>
      <w:tr w:rsidR="00A66814" w:rsidRPr="004C0036" w:rsidTr="00643A3C">
        <w:tc>
          <w:tcPr>
            <w:tcW w:w="1809" w:type="dxa"/>
          </w:tcPr>
          <w:p w:rsidR="00A66814" w:rsidRPr="004C0036" w:rsidRDefault="00A668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66814" w:rsidRPr="004C0036" w:rsidRDefault="00A668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814" w:rsidRPr="004C0036" w:rsidTr="00643A3C">
        <w:tc>
          <w:tcPr>
            <w:tcW w:w="1809" w:type="dxa"/>
          </w:tcPr>
          <w:p w:rsidR="00A66814" w:rsidRPr="00196214" w:rsidRDefault="00643A3C" w:rsidP="00F01F8A">
            <w:pPr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96214">
              <w:rPr>
                <w:rFonts w:ascii="Times New Roman" w:hAnsi="Times New Roman" w:cs="Times New Roman"/>
                <w:sz w:val="24"/>
                <w:szCs w:val="24"/>
              </w:rPr>
              <w:t>10:00 – 11</w:t>
            </w:r>
            <w:r w:rsidR="00A66814" w:rsidRPr="001962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96214" w:rsidRPr="001962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62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0" w:type="dxa"/>
          </w:tcPr>
          <w:p w:rsidR="00A66814" w:rsidRDefault="00196214" w:rsidP="00F01F8A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96214">
              <w:rPr>
                <w:rFonts w:ascii="Garamond" w:hAnsi="Garamond"/>
                <w:i/>
                <w:iCs/>
                <w:sz w:val="24"/>
                <w:szCs w:val="24"/>
              </w:rPr>
              <w:t>Kredito, susijusio su nekilnojamuoju turtu, įstatymas</w:t>
            </w:r>
          </w:p>
          <w:p w:rsidR="0004089F" w:rsidRDefault="0004089F" w:rsidP="00F01F8A">
            <w:pPr>
              <w:rPr>
                <w:rFonts w:ascii="Garamond" w:hAnsi="Garamond"/>
                <w:iCs/>
                <w:sz w:val="24"/>
                <w:szCs w:val="24"/>
              </w:rPr>
            </w:pPr>
            <w:r w:rsidRPr="0004089F">
              <w:rPr>
                <w:rFonts w:ascii="Garamond" w:hAnsi="Garamond"/>
                <w:iCs/>
                <w:sz w:val="24"/>
                <w:szCs w:val="24"/>
              </w:rPr>
              <w:t xml:space="preserve">Lektorė – </w:t>
            </w:r>
            <w:r w:rsidR="00FC6213">
              <w:rPr>
                <w:rFonts w:ascii="Garamond" w:hAnsi="Garamond"/>
                <w:iCs/>
                <w:sz w:val="24"/>
                <w:szCs w:val="24"/>
              </w:rPr>
              <w:t>Justina Tarasavičienė</w:t>
            </w:r>
          </w:p>
          <w:p w:rsidR="00196214" w:rsidRDefault="00196214" w:rsidP="00F01F8A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96214">
              <w:rPr>
                <w:rFonts w:ascii="Garamond" w:hAnsi="Garamond"/>
                <w:i/>
                <w:iCs/>
                <w:sz w:val="24"/>
                <w:szCs w:val="24"/>
              </w:rPr>
              <w:t>Atsakingojo skolinimo nuostatai</w:t>
            </w:r>
          </w:p>
          <w:p w:rsidR="0004089F" w:rsidRPr="0004089F" w:rsidRDefault="00FC6213" w:rsidP="00471F9A">
            <w:pPr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Lektorius</w:t>
            </w:r>
            <w:r w:rsidR="0004089F" w:rsidRPr="0004089F">
              <w:rPr>
                <w:rFonts w:ascii="Garamond" w:hAnsi="Garamond"/>
                <w:iCs/>
                <w:sz w:val="24"/>
                <w:szCs w:val="24"/>
              </w:rPr>
              <w:t xml:space="preserve"> – </w:t>
            </w:r>
            <w:r w:rsidRPr="00FC6213">
              <w:rPr>
                <w:rFonts w:ascii="Garamond" w:hAnsi="Garamond" w:cs="Calibri"/>
                <w:color w:val="000000"/>
                <w:sz w:val="24"/>
                <w:szCs w:val="24"/>
                <w:lang w:eastAsia="lt-LT"/>
              </w:rPr>
              <w:t>Darius Kulikauskas</w:t>
            </w:r>
          </w:p>
        </w:tc>
      </w:tr>
      <w:tr w:rsidR="00A66814" w:rsidRPr="004C0036" w:rsidTr="00643A3C">
        <w:tc>
          <w:tcPr>
            <w:tcW w:w="1809" w:type="dxa"/>
          </w:tcPr>
          <w:p w:rsidR="00A66814" w:rsidRPr="004C0036" w:rsidRDefault="00A668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66814" w:rsidRPr="004C0036" w:rsidRDefault="00A668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814" w:rsidRPr="004C0036" w:rsidTr="00643A3C">
        <w:tc>
          <w:tcPr>
            <w:tcW w:w="1809" w:type="dxa"/>
          </w:tcPr>
          <w:p w:rsidR="00A66814" w:rsidRPr="004C0036" w:rsidRDefault="00643A3C" w:rsidP="0019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1962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9621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230" w:type="dxa"/>
          </w:tcPr>
          <w:p w:rsidR="00A66814" w:rsidRDefault="001962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Pietų</w:t>
            </w:r>
            <w:r w:rsidR="00A66814" w:rsidRPr="004C0036">
              <w:rPr>
                <w:rFonts w:ascii="Times New Roman" w:hAnsi="Times New Roman" w:cs="Times New Roman"/>
                <w:sz w:val="24"/>
                <w:szCs w:val="24"/>
              </w:rPr>
              <w:t xml:space="preserve"> pertrauka</w:t>
            </w:r>
          </w:p>
          <w:p w:rsidR="00196214" w:rsidRPr="004C0036" w:rsidRDefault="001962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814" w:rsidRPr="004C0036" w:rsidTr="00643A3C">
        <w:tc>
          <w:tcPr>
            <w:tcW w:w="1809" w:type="dxa"/>
          </w:tcPr>
          <w:p w:rsidR="00A66814" w:rsidRPr="004C0036" w:rsidRDefault="00A668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66814" w:rsidRPr="004C0036" w:rsidRDefault="00A668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814" w:rsidRPr="004C0036" w:rsidTr="00643A3C">
        <w:tc>
          <w:tcPr>
            <w:tcW w:w="1809" w:type="dxa"/>
          </w:tcPr>
          <w:p w:rsidR="00A66814" w:rsidRPr="004C0036" w:rsidRDefault="00196214" w:rsidP="0019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</w:t>
            </w:r>
            <w:r w:rsidR="00643A3C">
              <w:rPr>
                <w:rFonts w:ascii="Times New Roman" w:hAnsi="Times New Roman" w:cs="Times New Roman"/>
                <w:sz w:val="24"/>
                <w:szCs w:val="24"/>
              </w:rPr>
              <w:t>0 – 13</w:t>
            </w:r>
            <w:r w:rsidR="00A66814" w:rsidRPr="004C00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30" w:type="dxa"/>
          </w:tcPr>
          <w:p w:rsidR="00A66814" w:rsidRDefault="00196214" w:rsidP="00F01F8A">
            <w:pPr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96214">
              <w:rPr>
                <w:rFonts w:ascii="Garamond" w:hAnsi="Garamond"/>
                <w:i/>
                <w:iCs/>
                <w:sz w:val="24"/>
                <w:szCs w:val="24"/>
              </w:rPr>
              <w:t>Vartojimo kreditų atsakingojo skolinimo nuostatų tikslai ir Nekredituotinų asmenų sąrašo veikla</w:t>
            </w:r>
          </w:p>
          <w:p w:rsidR="0004089F" w:rsidRPr="0004089F" w:rsidRDefault="0004089F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9F">
              <w:rPr>
                <w:rFonts w:ascii="Garamond" w:hAnsi="Garamond"/>
                <w:iCs/>
                <w:sz w:val="24"/>
                <w:szCs w:val="24"/>
              </w:rPr>
              <w:t>Lektorė</w:t>
            </w:r>
            <w:r w:rsidR="00640163">
              <w:rPr>
                <w:rFonts w:ascii="Garamond" w:hAnsi="Garamond"/>
                <w:iCs/>
                <w:sz w:val="24"/>
                <w:szCs w:val="24"/>
              </w:rPr>
              <w:t xml:space="preserve"> –</w:t>
            </w:r>
            <w:r w:rsidR="00FC6213">
              <w:rPr>
                <w:rFonts w:ascii="Garamond" w:hAnsi="Garamond"/>
                <w:iCs/>
                <w:sz w:val="24"/>
                <w:szCs w:val="24"/>
              </w:rPr>
              <w:t xml:space="preserve"> Rasa Cicėnienė</w:t>
            </w:r>
          </w:p>
        </w:tc>
      </w:tr>
      <w:tr w:rsidR="00196214" w:rsidRPr="004C0036" w:rsidTr="00643A3C">
        <w:tc>
          <w:tcPr>
            <w:tcW w:w="1809" w:type="dxa"/>
          </w:tcPr>
          <w:p w:rsidR="00196214" w:rsidRDefault="001962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96214" w:rsidRPr="00196214" w:rsidRDefault="00196214" w:rsidP="00F01F8A">
            <w:pPr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00196214" w:rsidRPr="004C0036" w:rsidTr="00643A3C">
        <w:tc>
          <w:tcPr>
            <w:tcW w:w="1809" w:type="dxa"/>
          </w:tcPr>
          <w:p w:rsidR="00196214" w:rsidRDefault="001962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13:45-14:30</w:t>
            </w:r>
          </w:p>
        </w:tc>
        <w:tc>
          <w:tcPr>
            <w:tcW w:w="7230" w:type="dxa"/>
          </w:tcPr>
          <w:p w:rsidR="00196214" w:rsidRDefault="00196214" w:rsidP="00F01F8A">
            <w:pPr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96214">
              <w:rPr>
                <w:rFonts w:ascii="Garamond" w:hAnsi="Garamond"/>
                <w:i/>
                <w:iCs/>
                <w:sz w:val="24"/>
                <w:szCs w:val="24"/>
              </w:rPr>
              <w:t>Tarpusavio skolinimo ir sutelktinio finansavimo platformų veikla</w:t>
            </w:r>
          </w:p>
          <w:p w:rsidR="00196214" w:rsidRPr="0004089F" w:rsidRDefault="00640163" w:rsidP="00F01F8A">
            <w:pPr>
              <w:jc w:val="both"/>
              <w:rPr>
                <w:rFonts w:ascii="Garamond" w:hAnsi="Garamond"/>
                <w:iCs/>
                <w:sz w:val="24"/>
                <w:szCs w:val="24"/>
              </w:rPr>
            </w:pPr>
            <w:r>
              <w:rPr>
                <w:rFonts w:ascii="Garamond" w:hAnsi="Garamond"/>
                <w:iCs/>
                <w:sz w:val="24"/>
                <w:szCs w:val="24"/>
              </w:rPr>
              <w:t>Lektorė –</w:t>
            </w:r>
            <w:r w:rsidR="00FC6213">
              <w:rPr>
                <w:rFonts w:ascii="Garamond" w:hAnsi="Garamond"/>
                <w:iCs/>
                <w:sz w:val="24"/>
                <w:szCs w:val="24"/>
              </w:rPr>
              <w:t xml:space="preserve"> Jekaterina Govina</w:t>
            </w:r>
          </w:p>
        </w:tc>
      </w:tr>
      <w:tr w:rsidR="00196214" w:rsidRPr="004C0036" w:rsidTr="00643A3C">
        <w:tc>
          <w:tcPr>
            <w:tcW w:w="1809" w:type="dxa"/>
          </w:tcPr>
          <w:p w:rsidR="00196214" w:rsidRDefault="001962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96214" w:rsidRPr="00196214" w:rsidRDefault="001962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14" w:rsidRPr="004C0036" w:rsidTr="00643A3C">
        <w:tc>
          <w:tcPr>
            <w:tcW w:w="1809" w:type="dxa"/>
          </w:tcPr>
          <w:p w:rsidR="00196214" w:rsidRDefault="001962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–14:45</w:t>
            </w:r>
          </w:p>
        </w:tc>
        <w:tc>
          <w:tcPr>
            <w:tcW w:w="7230" w:type="dxa"/>
          </w:tcPr>
          <w:p w:rsidR="00196214" w:rsidRPr="004C0036" w:rsidRDefault="00196214" w:rsidP="00471F9A">
            <w:pPr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96214">
              <w:rPr>
                <w:rFonts w:ascii="Times New Roman" w:hAnsi="Times New Roman" w:cs="Times New Roman"/>
                <w:sz w:val="24"/>
                <w:szCs w:val="24"/>
              </w:rPr>
              <w:t>Kavos pertrauka</w:t>
            </w:r>
          </w:p>
        </w:tc>
      </w:tr>
      <w:tr w:rsidR="00196214" w:rsidRPr="004C0036" w:rsidTr="00643A3C">
        <w:tc>
          <w:tcPr>
            <w:tcW w:w="1809" w:type="dxa"/>
          </w:tcPr>
          <w:p w:rsidR="00196214" w:rsidRDefault="001962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96214" w:rsidRPr="00196214" w:rsidRDefault="001962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14" w:rsidRPr="004C0036" w:rsidTr="00643A3C">
        <w:tc>
          <w:tcPr>
            <w:tcW w:w="1809" w:type="dxa"/>
          </w:tcPr>
          <w:p w:rsidR="00196214" w:rsidRDefault="00196214" w:rsidP="0004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 –15:</w:t>
            </w:r>
            <w:r w:rsidR="0004089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30" w:type="dxa"/>
          </w:tcPr>
          <w:p w:rsidR="00196214" w:rsidRDefault="00196214" w:rsidP="00F01F8A">
            <w:pPr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96214">
              <w:rPr>
                <w:rFonts w:ascii="Garamond" w:hAnsi="Garamond"/>
                <w:i/>
                <w:iCs/>
                <w:sz w:val="24"/>
                <w:szCs w:val="24"/>
              </w:rPr>
              <w:t>Reikalavimai laiduotojo (garanto) turtinės padėties vertinimui</w:t>
            </w:r>
          </w:p>
          <w:p w:rsidR="0004089F" w:rsidRPr="0004089F" w:rsidRDefault="0004089F" w:rsidP="00F01F8A">
            <w:pPr>
              <w:jc w:val="both"/>
              <w:rPr>
                <w:rFonts w:ascii="Garamond" w:hAnsi="Garamond"/>
                <w:iCs/>
                <w:sz w:val="24"/>
                <w:szCs w:val="24"/>
              </w:rPr>
            </w:pPr>
            <w:r w:rsidRPr="0004089F">
              <w:rPr>
                <w:rFonts w:ascii="Garamond" w:hAnsi="Garamond"/>
                <w:iCs/>
                <w:sz w:val="24"/>
                <w:szCs w:val="24"/>
              </w:rPr>
              <w:t>Lektorė</w:t>
            </w:r>
            <w:r w:rsidR="00640163">
              <w:rPr>
                <w:rFonts w:ascii="Garamond" w:hAnsi="Garamond"/>
                <w:iCs/>
                <w:sz w:val="24"/>
                <w:szCs w:val="24"/>
              </w:rPr>
              <w:t xml:space="preserve"> </w:t>
            </w:r>
            <w:r w:rsidRPr="0004089F">
              <w:rPr>
                <w:rFonts w:ascii="Garamond" w:hAnsi="Garamond"/>
                <w:iCs/>
                <w:sz w:val="24"/>
                <w:szCs w:val="24"/>
              </w:rPr>
              <w:t xml:space="preserve">– </w:t>
            </w:r>
            <w:r w:rsidR="00FC6213">
              <w:rPr>
                <w:rFonts w:ascii="Garamond" w:hAnsi="Garamond"/>
                <w:iCs/>
                <w:sz w:val="24"/>
                <w:szCs w:val="24"/>
              </w:rPr>
              <w:t>Rūta Merkevičiūtė</w:t>
            </w:r>
          </w:p>
          <w:p w:rsidR="00196214" w:rsidRDefault="00196214" w:rsidP="00F01F8A">
            <w:pPr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96214">
              <w:rPr>
                <w:rFonts w:ascii="Garamond" w:hAnsi="Garamond"/>
                <w:i/>
                <w:iCs/>
                <w:sz w:val="24"/>
                <w:szCs w:val="24"/>
              </w:rPr>
              <w:lastRenderedPageBreak/>
              <w:t>Neteisminių ginčų, susijusių su būsto kreditavimu, Lietuvos banke apžvalga</w:t>
            </w:r>
          </w:p>
          <w:p w:rsidR="0004089F" w:rsidRPr="0004089F" w:rsidRDefault="0004089F" w:rsidP="00F01F8A">
            <w:pPr>
              <w:jc w:val="both"/>
              <w:rPr>
                <w:rFonts w:ascii="Garamond" w:hAnsi="Garamond"/>
                <w:iCs/>
                <w:sz w:val="24"/>
                <w:szCs w:val="24"/>
              </w:rPr>
            </w:pPr>
            <w:r w:rsidRPr="0004089F">
              <w:rPr>
                <w:rFonts w:ascii="Garamond" w:hAnsi="Garamond"/>
                <w:iCs/>
                <w:sz w:val="24"/>
                <w:szCs w:val="24"/>
              </w:rPr>
              <w:t xml:space="preserve">Lektorė – </w:t>
            </w:r>
            <w:r w:rsidR="00FC6213">
              <w:rPr>
                <w:rFonts w:ascii="Garamond" w:hAnsi="Garamond"/>
                <w:iCs/>
                <w:sz w:val="24"/>
                <w:szCs w:val="24"/>
              </w:rPr>
              <w:t>Dovilė Arlauskaitė</w:t>
            </w:r>
          </w:p>
        </w:tc>
      </w:tr>
      <w:tr w:rsidR="00196214" w:rsidRPr="004C0036" w:rsidTr="00643A3C">
        <w:tc>
          <w:tcPr>
            <w:tcW w:w="1809" w:type="dxa"/>
          </w:tcPr>
          <w:p w:rsidR="00196214" w:rsidRDefault="001962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96214" w:rsidRPr="00196214" w:rsidRDefault="00196214" w:rsidP="00F01F8A">
            <w:pPr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00196214" w:rsidRPr="004C0036" w:rsidTr="00643A3C">
        <w:tc>
          <w:tcPr>
            <w:tcW w:w="1809" w:type="dxa"/>
          </w:tcPr>
          <w:p w:rsidR="00196214" w:rsidRDefault="00196214" w:rsidP="00F01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96214" w:rsidRPr="00196214" w:rsidRDefault="00196214" w:rsidP="00F01F8A">
            <w:pPr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96214">
              <w:rPr>
                <w:rFonts w:ascii="Times New Roman" w:hAnsi="Times New Roman" w:cs="Times New Roman"/>
                <w:sz w:val="24"/>
                <w:szCs w:val="24"/>
              </w:rPr>
              <w:t>Seminaro pabaiga</w:t>
            </w:r>
          </w:p>
        </w:tc>
      </w:tr>
    </w:tbl>
    <w:p w:rsidR="004068CF" w:rsidRPr="00A66814" w:rsidRDefault="004068CF">
      <w:pPr>
        <w:rPr>
          <w:rFonts w:ascii="Garamond" w:hAnsi="Garamond"/>
          <w:sz w:val="24"/>
          <w:szCs w:val="24"/>
        </w:rPr>
      </w:pPr>
    </w:p>
    <w:sectPr w:rsidR="004068CF" w:rsidRPr="00A66814" w:rsidSect="00471F9A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A66814"/>
    <w:rsid w:val="0004089F"/>
    <w:rsid w:val="000A76B4"/>
    <w:rsid w:val="001862CB"/>
    <w:rsid w:val="00196214"/>
    <w:rsid w:val="00251C9A"/>
    <w:rsid w:val="003F20DB"/>
    <w:rsid w:val="004068CF"/>
    <w:rsid w:val="004710BA"/>
    <w:rsid w:val="00471F9A"/>
    <w:rsid w:val="00535442"/>
    <w:rsid w:val="00547A85"/>
    <w:rsid w:val="005F2F5D"/>
    <w:rsid w:val="00624953"/>
    <w:rsid w:val="00640163"/>
    <w:rsid w:val="00643A3C"/>
    <w:rsid w:val="006A6E8B"/>
    <w:rsid w:val="0072117E"/>
    <w:rsid w:val="00732C0A"/>
    <w:rsid w:val="009423CD"/>
    <w:rsid w:val="00A36BD4"/>
    <w:rsid w:val="00A66814"/>
    <w:rsid w:val="00BB08F4"/>
    <w:rsid w:val="00C74F2C"/>
    <w:rsid w:val="00CE271A"/>
    <w:rsid w:val="00D966D1"/>
    <w:rsid w:val="00ED4F1A"/>
    <w:rsid w:val="00F01F8A"/>
    <w:rsid w:val="00FC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6814"/>
    <w:pPr>
      <w:spacing w:after="0" w:line="240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6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1F8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1F8A"/>
    <w:rPr>
      <w:rFonts w:ascii="Tahoma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814"/>
    <w:pPr>
      <w:spacing w:after="0" w:line="240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8A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1140</Words>
  <Characters>650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Justė</dc:creator>
  <cp:lastModifiedBy>i.kovger</cp:lastModifiedBy>
  <cp:revision>2</cp:revision>
  <dcterms:created xsi:type="dcterms:W3CDTF">2017-03-21T06:56:00Z</dcterms:created>
  <dcterms:modified xsi:type="dcterms:W3CDTF">2017-03-21T06:56:00Z</dcterms:modified>
</cp:coreProperties>
</file>