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22" w:rsidRPr="00C94F86" w:rsidRDefault="009863FD" w:rsidP="003209F3">
      <w:pPr>
        <w:pStyle w:val="Data"/>
        <w:jc w:val="left"/>
        <w:rPr>
          <w:b/>
          <w:lang w:val="lt-LT"/>
        </w:rPr>
      </w:pPr>
      <w:r w:rsidRPr="00C94F86">
        <w:rPr>
          <w:noProof/>
          <w:lang w:val="lt-LT"/>
        </w:rPr>
        <w:t xml:space="preserve">                                                   </w:t>
      </w:r>
      <w:r w:rsidR="0061144D">
        <w:rPr>
          <w:noProof/>
          <w:lang w:val="lt-LT"/>
        </w:rPr>
        <w:t xml:space="preserve">                            </w:t>
      </w:r>
      <w:r w:rsidRPr="00C94F86">
        <w:rPr>
          <w:noProof/>
          <w:lang w:val="lt-LT"/>
        </w:rPr>
        <w:t xml:space="preserve">                                         </w:t>
      </w:r>
    </w:p>
    <w:p w:rsidR="009863FD" w:rsidRPr="00C94F86" w:rsidRDefault="00517AB0" w:rsidP="00251384">
      <w:pPr>
        <w:pStyle w:val="Pavadinimas"/>
        <w:spacing w:line="480" w:lineRule="auto"/>
        <w:rPr>
          <w:sz w:val="24"/>
          <w:szCs w:val="24"/>
          <w:lang w:val="lt-LT"/>
        </w:rPr>
      </w:pPr>
      <w:r>
        <w:rPr>
          <w:noProof/>
          <w:lang w:val="lt-LT" w:eastAsia="lt-LT"/>
        </w:rPr>
        <w:drawing>
          <wp:inline distT="0" distB="0" distL="0" distR="0">
            <wp:extent cx="733425" cy="762000"/>
            <wp:effectExtent l="19050" t="0" r="9525"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494522" w:rsidRPr="00C94F86" w:rsidRDefault="00494522" w:rsidP="00251384">
      <w:pPr>
        <w:pStyle w:val="Pavadinimas"/>
        <w:spacing w:line="480" w:lineRule="auto"/>
        <w:rPr>
          <w:sz w:val="24"/>
          <w:szCs w:val="24"/>
          <w:lang w:val="lt-LT"/>
        </w:rPr>
      </w:pPr>
      <w:r w:rsidRPr="00C94F86">
        <w:rPr>
          <w:sz w:val="24"/>
          <w:szCs w:val="24"/>
          <w:lang w:val="lt-LT"/>
        </w:rPr>
        <w:t>TEISĖJŲ TARYBA</w:t>
      </w:r>
    </w:p>
    <w:p w:rsidR="00494522" w:rsidRPr="00C94F86" w:rsidRDefault="00494522" w:rsidP="00251384">
      <w:pPr>
        <w:pStyle w:val="Pavadinimas"/>
        <w:rPr>
          <w:sz w:val="24"/>
          <w:szCs w:val="24"/>
          <w:lang w:val="lt-LT"/>
        </w:rPr>
      </w:pPr>
      <w:r w:rsidRPr="00C94F86">
        <w:rPr>
          <w:sz w:val="24"/>
          <w:szCs w:val="24"/>
          <w:lang w:val="lt-LT"/>
        </w:rPr>
        <w:t>NUTARIMAS</w:t>
      </w:r>
    </w:p>
    <w:p w:rsidR="00494522" w:rsidRPr="00C94F86" w:rsidRDefault="00494522" w:rsidP="00251384">
      <w:pPr>
        <w:pStyle w:val="Pavadinimas"/>
        <w:rPr>
          <w:sz w:val="24"/>
          <w:szCs w:val="24"/>
          <w:lang w:val="lt-LT"/>
        </w:rPr>
      </w:pPr>
      <w:r w:rsidRPr="00C94F86">
        <w:rPr>
          <w:sz w:val="24"/>
          <w:szCs w:val="24"/>
          <w:lang w:val="lt-LT"/>
        </w:rPr>
        <w:t xml:space="preserve">DĖL </w:t>
      </w:r>
      <w:r w:rsidR="008223BD" w:rsidRPr="00C94F86">
        <w:rPr>
          <w:sz w:val="24"/>
          <w:szCs w:val="24"/>
          <w:lang w:val="lt-LT"/>
        </w:rPr>
        <w:t>TEISMŲ SISTEMOS APDOVANOJIMŲ</w:t>
      </w:r>
      <w:r w:rsidRPr="00C94F86">
        <w:rPr>
          <w:caps/>
          <w:sz w:val="24"/>
          <w:szCs w:val="24"/>
          <w:lang w:val="lt-LT"/>
        </w:rPr>
        <w:t xml:space="preserve"> KOMISIJOS NUOSTATŲ PATVIRTINIMO</w:t>
      </w:r>
    </w:p>
    <w:p w:rsidR="00494522" w:rsidRPr="00C94F86" w:rsidRDefault="00494522" w:rsidP="00251384">
      <w:pPr>
        <w:pStyle w:val="Data"/>
        <w:rPr>
          <w:lang w:val="lt-LT"/>
        </w:rPr>
      </w:pPr>
    </w:p>
    <w:p w:rsidR="00494522" w:rsidRPr="00C94F86" w:rsidRDefault="008223BD" w:rsidP="00251384">
      <w:pPr>
        <w:pStyle w:val="Data"/>
        <w:rPr>
          <w:lang w:val="lt-LT"/>
        </w:rPr>
      </w:pPr>
      <w:r w:rsidRPr="00C94F86">
        <w:rPr>
          <w:lang w:val="lt-LT"/>
        </w:rPr>
        <w:t>201</w:t>
      </w:r>
      <w:r w:rsidR="0030292B">
        <w:rPr>
          <w:lang w:val="lt-LT"/>
        </w:rPr>
        <w:t xml:space="preserve">7 </w:t>
      </w:r>
      <w:r w:rsidR="0061144D">
        <w:rPr>
          <w:lang w:val="lt-LT"/>
        </w:rPr>
        <w:t xml:space="preserve">m. kovo 31 </w:t>
      </w:r>
      <w:r w:rsidR="00494522" w:rsidRPr="00C94F86">
        <w:rPr>
          <w:lang w:val="lt-LT"/>
        </w:rPr>
        <w:t xml:space="preserve">d. Nr. </w:t>
      </w:r>
      <w:r w:rsidR="007E2AF2" w:rsidRPr="007E2AF2">
        <w:rPr>
          <w:lang w:val="lt-LT"/>
        </w:rPr>
        <w:t>13P-5</w:t>
      </w:r>
      <w:r w:rsidR="009523D3">
        <w:rPr>
          <w:lang w:val="lt-LT"/>
        </w:rPr>
        <w:t>6</w:t>
      </w:r>
      <w:r w:rsidR="007E2AF2" w:rsidRPr="007E2AF2">
        <w:rPr>
          <w:lang w:val="lt-LT"/>
        </w:rPr>
        <w:t xml:space="preserve">-(7.1.2)  </w:t>
      </w:r>
    </w:p>
    <w:p w:rsidR="00494522" w:rsidRPr="00C94F86" w:rsidRDefault="00494522" w:rsidP="00251384">
      <w:pPr>
        <w:pStyle w:val="Data"/>
        <w:rPr>
          <w:lang w:val="lt-LT"/>
        </w:rPr>
      </w:pPr>
      <w:r w:rsidRPr="00C94F86">
        <w:rPr>
          <w:lang w:val="lt-LT"/>
        </w:rPr>
        <w:t>Vilnius</w:t>
      </w:r>
    </w:p>
    <w:p w:rsidR="00494522" w:rsidRPr="00C94F86" w:rsidRDefault="00494522" w:rsidP="00251384">
      <w:pPr>
        <w:rPr>
          <w:rFonts w:ascii="Times New Roman" w:hAnsi="Times New Roman"/>
          <w:sz w:val="24"/>
          <w:szCs w:val="24"/>
        </w:rPr>
      </w:pPr>
    </w:p>
    <w:p w:rsidR="00494522" w:rsidRDefault="00494522" w:rsidP="00251384">
      <w:pPr>
        <w:pStyle w:val="Pavadinimas"/>
        <w:ind w:right="-82" w:firstLine="567"/>
        <w:jc w:val="both"/>
        <w:rPr>
          <w:b w:val="0"/>
          <w:sz w:val="24"/>
          <w:szCs w:val="24"/>
          <w:lang w:val="lt-LT"/>
        </w:rPr>
      </w:pPr>
      <w:r w:rsidRPr="00C94F86">
        <w:rPr>
          <w:b w:val="0"/>
          <w:sz w:val="24"/>
          <w:szCs w:val="24"/>
          <w:lang w:val="lt-LT"/>
        </w:rPr>
        <w:t xml:space="preserve">Vadovaudamasi </w:t>
      </w:r>
      <w:r w:rsidR="00BD77F0" w:rsidRPr="00C94F86">
        <w:rPr>
          <w:b w:val="0"/>
          <w:sz w:val="24"/>
          <w:szCs w:val="24"/>
          <w:lang w:val="lt-LT"/>
        </w:rPr>
        <w:t>201</w:t>
      </w:r>
      <w:r w:rsidR="003A187C" w:rsidRPr="00C94F86">
        <w:rPr>
          <w:b w:val="0"/>
          <w:sz w:val="24"/>
          <w:szCs w:val="24"/>
          <w:lang w:val="lt-LT"/>
        </w:rPr>
        <w:t xml:space="preserve">6 m. lapkričio 11 </w:t>
      </w:r>
      <w:r w:rsidR="008223BD" w:rsidRPr="00C94F86">
        <w:rPr>
          <w:b w:val="0"/>
          <w:sz w:val="24"/>
          <w:szCs w:val="24"/>
          <w:lang w:val="lt-LT"/>
        </w:rPr>
        <w:t>d. Visuotinio teisėj</w:t>
      </w:r>
      <w:r w:rsidR="003A187C" w:rsidRPr="00C94F86">
        <w:rPr>
          <w:b w:val="0"/>
          <w:sz w:val="24"/>
          <w:szCs w:val="24"/>
          <w:lang w:val="lt-LT"/>
        </w:rPr>
        <w:t xml:space="preserve">ų susirinkimo sprendimu Nr. 12P-1-(7.2.2) </w:t>
      </w:r>
      <w:r w:rsidR="00BD77F0" w:rsidRPr="00C94F86">
        <w:rPr>
          <w:b w:val="0"/>
          <w:sz w:val="24"/>
          <w:szCs w:val="24"/>
          <w:lang w:val="lt-LT"/>
        </w:rPr>
        <w:t>bei</w:t>
      </w:r>
      <w:r w:rsidR="008223BD" w:rsidRPr="00C94F86">
        <w:rPr>
          <w:b w:val="0"/>
          <w:sz w:val="24"/>
          <w:szCs w:val="24"/>
          <w:lang w:val="lt-LT"/>
        </w:rPr>
        <w:t xml:space="preserve"> </w:t>
      </w:r>
      <w:r w:rsidRPr="00C94F86">
        <w:rPr>
          <w:b w:val="0"/>
          <w:sz w:val="24"/>
          <w:szCs w:val="24"/>
          <w:lang w:val="lt-LT"/>
        </w:rPr>
        <w:t xml:space="preserve">Teisėjų tarybos darbo reglamento, patvirtinto Teisėjų tarybos </w:t>
      </w:r>
      <w:r w:rsidR="00F72D0F" w:rsidRPr="00381634">
        <w:rPr>
          <w:b w:val="0"/>
          <w:sz w:val="24"/>
          <w:szCs w:val="24"/>
          <w:lang w:val="lt-LT"/>
        </w:rPr>
        <w:t xml:space="preserve">2017 m. vasario 24 d. </w:t>
      </w:r>
      <w:r w:rsidR="00080695" w:rsidRPr="00381634">
        <w:rPr>
          <w:b w:val="0"/>
          <w:sz w:val="24"/>
          <w:szCs w:val="24"/>
          <w:lang w:val="lt-LT"/>
        </w:rPr>
        <w:t xml:space="preserve">nutarimu </w:t>
      </w:r>
      <w:r w:rsidR="00F72D0F" w:rsidRPr="00381634">
        <w:rPr>
          <w:b w:val="0"/>
          <w:sz w:val="24"/>
          <w:szCs w:val="24"/>
          <w:lang w:val="lt-LT"/>
        </w:rPr>
        <w:t>Nr. 13P-30-(7.1.2)</w:t>
      </w:r>
      <w:r w:rsidR="00F72D0F">
        <w:rPr>
          <w:b w:val="0"/>
          <w:color w:val="FF0000"/>
          <w:sz w:val="24"/>
          <w:szCs w:val="24"/>
          <w:lang w:val="lt-LT"/>
        </w:rPr>
        <w:t xml:space="preserve"> </w:t>
      </w:r>
      <w:r w:rsidRPr="00C94F86">
        <w:rPr>
          <w:b w:val="0"/>
          <w:sz w:val="24"/>
          <w:szCs w:val="24"/>
          <w:lang w:val="lt-LT"/>
        </w:rPr>
        <w:t>„Dėl</w:t>
      </w:r>
      <w:r w:rsidRPr="00C94F86">
        <w:rPr>
          <w:sz w:val="24"/>
          <w:szCs w:val="24"/>
          <w:lang w:val="lt-LT"/>
        </w:rPr>
        <w:t xml:space="preserve"> </w:t>
      </w:r>
      <w:r w:rsidRPr="00C94F86">
        <w:rPr>
          <w:b w:val="0"/>
          <w:sz w:val="24"/>
          <w:szCs w:val="24"/>
          <w:lang w:val="lt-LT"/>
        </w:rPr>
        <w:t xml:space="preserve">Teisėjų tarybos darbo reglamento patvirtinimo“, </w:t>
      </w:r>
      <w:r w:rsidRPr="00381634">
        <w:rPr>
          <w:b w:val="0"/>
          <w:sz w:val="24"/>
          <w:szCs w:val="24"/>
          <w:lang w:val="lt-LT"/>
        </w:rPr>
        <w:t>2</w:t>
      </w:r>
      <w:r w:rsidR="00F72D0F" w:rsidRPr="00381634">
        <w:rPr>
          <w:b w:val="0"/>
          <w:sz w:val="24"/>
          <w:szCs w:val="24"/>
          <w:lang w:val="lt-LT"/>
        </w:rPr>
        <w:t>1</w:t>
      </w:r>
      <w:r w:rsidR="008223BD" w:rsidRPr="00381634">
        <w:rPr>
          <w:b w:val="0"/>
          <w:sz w:val="24"/>
          <w:szCs w:val="24"/>
          <w:lang w:val="lt-LT"/>
        </w:rPr>
        <w:t xml:space="preserve">.8 </w:t>
      </w:r>
      <w:r w:rsidR="007762CB" w:rsidRPr="00381634">
        <w:rPr>
          <w:b w:val="0"/>
          <w:sz w:val="24"/>
          <w:szCs w:val="24"/>
          <w:lang w:val="lt-LT"/>
        </w:rPr>
        <w:t xml:space="preserve"> ir 22.4 papunkčiais</w:t>
      </w:r>
      <w:r w:rsidR="008223BD" w:rsidRPr="00C94F86">
        <w:rPr>
          <w:b w:val="0"/>
          <w:sz w:val="24"/>
          <w:szCs w:val="24"/>
          <w:lang w:val="lt-LT"/>
        </w:rPr>
        <w:t>, Teisėjų taryba n u t a r i </w:t>
      </w:r>
      <w:r w:rsidRPr="00C94F86">
        <w:rPr>
          <w:b w:val="0"/>
          <w:sz w:val="24"/>
          <w:szCs w:val="24"/>
          <w:lang w:val="lt-LT"/>
        </w:rPr>
        <w:t>a:</w:t>
      </w:r>
    </w:p>
    <w:p w:rsidR="00080695" w:rsidRPr="00C94F86" w:rsidRDefault="00080695" w:rsidP="00251384">
      <w:pPr>
        <w:pStyle w:val="Pavadinimas"/>
        <w:ind w:right="-82" w:firstLine="567"/>
        <w:jc w:val="both"/>
        <w:rPr>
          <w:b w:val="0"/>
          <w:sz w:val="24"/>
          <w:szCs w:val="24"/>
          <w:lang w:val="lt-LT"/>
        </w:rPr>
      </w:pPr>
    </w:p>
    <w:p w:rsidR="00494522" w:rsidRPr="00C94F86" w:rsidRDefault="00494522" w:rsidP="00976AAA">
      <w:pPr>
        <w:pStyle w:val="Pavadinimas"/>
        <w:tabs>
          <w:tab w:val="left" w:pos="851"/>
        </w:tabs>
        <w:ind w:left="567" w:right="-82"/>
        <w:jc w:val="both"/>
        <w:rPr>
          <w:b w:val="0"/>
          <w:sz w:val="24"/>
          <w:szCs w:val="24"/>
          <w:lang w:val="lt-LT"/>
        </w:rPr>
      </w:pPr>
      <w:r w:rsidRPr="00C94F86">
        <w:rPr>
          <w:b w:val="0"/>
          <w:sz w:val="24"/>
          <w:szCs w:val="24"/>
          <w:lang w:val="lt-LT"/>
        </w:rPr>
        <w:t xml:space="preserve">1. Patvirtinti </w:t>
      </w:r>
      <w:r w:rsidR="008223BD" w:rsidRPr="00C94F86">
        <w:rPr>
          <w:b w:val="0"/>
          <w:sz w:val="24"/>
          <w:szCs w:val="24"/>
          <w:lang w:val="lt-LT"/>
        </w:rPr>
        <w:t>Teismų sistemos apdovanojimų</w:t>
      </w:r>
      <w:r w:rsidRPr="00C94F86">
        <w:rPr>
          <w:b w:val="0"/>
          <w:sz w:val="24"/>
          <w:szCs w:val="24"/>
          <w:lang w:val="lt-LT"/>
        </w:rPr>
        <w:t xml:space="preserve"> komisijos nuostatus (pridedama).</w:t>
      </w:r>
    </w:p>
    <w:p w:rsidR="00494522" w:rsidRPr="00C94F86" w:rsidRDefault="00494522" w:rsidP="00976AAA">
      <w:pPr>
        <w:pStyle w:val="Pavadinimas"/>
        <w:tabs>
          <w:tab w:val="left" w:pos="851"/>
        </w:tabs>
        <w:ind w:left="567" w:right="-82"/>
        <w:jc w:val="both"/>
        <w:rPr>
          <w:b w:val="0"/>
          <w:sz w:val="24"/>
          <w:szCs w:val="24"/>
          <w:lang w:val="lt-LT"/>
        </w:rPr>
      </w:pPr>
      <w:r w:rsidRPr="00C94F86">
        <w:rPr>
          <w:b w:val="0"/>
          <w:sz w:val="24"/>
          <w:szCs w:val="24"/>
          <w:lang w:val="lt-LT"/>
        </w:rPr>
        <w:t>2. Nustatyti, k</w:t>
      </w:r>
      <w:r w:rsidR="008223BD" w:rsidRPr="00C94F86">
        <w:rPr>
          <w:b w:val="0"/>
          <w:sz w:val="24"/>
          <w:szCs w:val="24"/>
          <w:lang w:val="lt-LT"/>
        </w:rPr>
        <w:t>ad šis nutarimas įsigalioja 201</w:t>
      </w:r>
      <w:r w:rsidR="003209F3">
        <w:rPr>
          <w:b w:val="0"/>
          <w:sz w:val="24"/>
          <w:szCs w:val="24"/>
          <w:lang w:val="lt-LT"/>
        </w:rPr>
        <w:t xml:space="preserve">7 m. gegužės </w:t>
      </w:r>
      <w:r w:rsidRPr="00C94F86">
        <w:rPr>
          <w:b w:val="0"/>
          <w:sz w:val="24"/>
          <w:szCs w:val="24"/>
          <w:lang w:val="lt-LT"/>
        </w:rPr>
        <w:t>1 d.</w:t>
      </w:r>
    </w:p>
    <w:p w:rsidR="00494522" w:rsidRPr="00C94F86" w:rsidRDefault="00494522" w:rsidP="00976AAA">
      <w:pPr>
        <w:pStyle w:val="Pavadinimas"/>
        <w:tabs>
          <w:tab w:val="left" w:pos="851"/>
        </w:tabs>
        <w:ind w:left="567" w:right="-82"/>
        <w:jc w:val="both"/>
        <w:rPr>
          <w:b w:val="0"/>
          <w:sz w:val="24"/>
          <w:szCs w:val="24"/>
          <w:lang w:val="lt-LT"/>
        </w:rPr>
      </w:pPr>
    </w:p>
    <w:p w:rsidR="00494522" w:rsidRPr="00C94F86" w:rsidRDefault="00494522" w:rsidP="00976AAA">
      <w:pPr>
        <w:pStyle w:val="Pavadinimas"/>
        <w:tabs>
          <w:tab w:val="left" w:pos="851"/>
        </w:tabs>
        <w:ind w:left="567" w:right="-82"/>
        <w:jc w:val="both"/>
        <w:rPr>
          <w:b w:val="0"/>
          <w:sz w:val="24"/>
          <w:szCs w:val="24"/>
          <w:lang w:val="lt-LT"/>
        </w:rPr>
      </w:pPr>
    </w:p>
    <w:p w:rsidR="00494522" w:rsidRPr="00C94F86" w:rsidRDefault="00494522" w:rsidP="00976AAA">
      <w:pPr>
        <w:pStyle w:val="Pavadinimas"/>
        <w:tabs>
          <w:tab w:val="left" w:pos="851"/>
        </w:tabs>
        <w:ind w:left="567" w:right="-82"/>
        <w:jc w:val="both"/>
        <w:rPr>
          <w:b w:val="0"/>
          <w:sz w:val="24"/>
          <w:szCs w:val="24"/>
          <w:lang w:val="lt-LT"/>
        </w:rPr>
      </w:pPr>
    </w:p>
    <w:p w:rsidR="00494522" w:rsidRPr="00C94F86" w:rsidRDefault="00494522" w:rsidP="00976AAA">
      <w:pPr>
        <w:pStyle w:val="Pavadinimas"/>
        <w:tabs>
          <w:tab w:val="left" w:pos="851"/>
        </w:tabs>
        <w:ind w:left="567" w:right="-82"/>
        <w:jc w:val="both"/>
        <w:rPr>
          <w:sz w:val="24"/>
          <w:szCs w:val="24"/>
          <w:lang w:val="lt-LT"/>
        </w:rPr>
      </w:pPr>
    </w:p>
    <w:tbl>
      <w:tblPr>
        <w:tblW w:w="0" w:type="auto"/>
        <w:tblLayout w:type="fixed"/>
        <w:tblLook w:val="04A0"/>
      </w:tblPr>
      <w:tblGrid>
        <w:gridCol w:w="7308"/>
        <w:gridCol w:w="2490"/>
      </w:tblGrid>
      <w:tr w:rsidR="00607E8F" w:rsidRPr="00C94F86" w:rsidTr="002152D8">
        <w:tc>
          <w:tcPr>
            <w:tcW w:w="7308" w:type="dxa"/>
          </w:tcPr>
          <w:p w:rsidR="00607E8F" w:rsidRPr="00C94F86" w:rsidRDefault="00607E8F" w:rsidP="00C832D5">
            <w:pPr>
              <w:rPr>
                <w:rFonts w:ascii="Times New Roman" w:eastAsia="Times New Roman" w:hAnsi="Times New Roman"/>
                <w:sz w:val="24"/>
                <w:szCs w:val="24"/>
              </w:rPr>
            </w:pPr>
            <w:r w:rsidRPr="00C94F86">
              <w:rPr>
                <w:rFonts w:ascii="Times New Roman" w:hAnsi="Times New Roman"/>
                <w:sz w:val="24"/>
                <w:szCs w:val="24"/>
              </w:rPr>
              <w:t>Pirmininka</w:t>
            </w:r>
            <w:r w:rsidR="00C832D5" w:rsidRPr="00C94F86">
              <w:rPr>
                <w:rFonts w:ascii="Times New Roman" w:hAnsi="Times New Roman"/>
                <w:sz w:val="24"/>
                <w:szCs w:val="24"/>
              </w:rPr>
              <w:t>s</w:t>
            </w:r>
          </w:p>
        </w:tc>
        <w:tc>
          <w:tcPr>
            <w:tcW w:w="2490" w:type="dxa"/>
          </w:tcPr>
          <w:p w:rsidR="00607E8F" w:rsidRPr="00C94F86" w:rsidRDefault="003209F3" w:rsidP="008223BD">
            <w:pPr>
              <w:spacing w:after="200" w:line="276" w:lineRule="auto"/>
              <w:rPr>
                <w:rFonts w:ascii="Times New Roman" w:hAnsi="Times New Roman"/>
                <w:sz w:val="24"/>
                <w:szCs w:val="24"/>
              </w:rPr>
            </w:pPr>
            <w:r>
              <w:rPr>
                <w:rFonts w:ascii="Times New Roman" w:hAnsi="Times New Roman"/>
                <w:sz w:val="24"/>
                <w:szCs w:val="24"/>
              </w:rPr>
              <w:t>Rimvydas Norkus</w:t>
            </w:r>
          </w:p>
        </w:tc>
      </w:tr>
      <w:tr w:rsidR="00607E8F" w:rsidRPr="00C94F86" w:rsidTr="00607E8F">
        <w:tc>
          <w:tcPr>
            <w:tcW w:w="7308" w:type="dxa"/>
          </w:tcPr>
          <w:p w:rsidR="00607E8F" w:rsidRPr="00C94F86" w:rsidRDefault="00607E8F">
            <w:pPr>
              <w:spacing w:after="200" w:line="276" w:lineRule="auto"/>
              <w:rPr>
                <w:rFonts w:ascii="Times New Roman" w:hAnsi="Times New Roman"/>
                <w:sz w:val="24"/>
                <w:szCs w:val="24"/>
              </w:rPr>
            </w:pPr>
          </w:p>
        </w:tc>
        <w:tc>
          <w:tcPr>
            <w:tcW w:w="2490" w:type="dxa"/>
            <w:hideMark/>
          </w:tcPr>
          <w:p w:rsidR="00607E8F" w:rsidRPr="00C94F86" w:rsidRDefault="00607E8F">
            <w:pPr>
              <w:spacing w:after="0" w:line="240" w:lineRule="auto"/>
              <w:rPr>
                <w:rFonts w:eastAsia="Times New Roman"/>
                <w:lang w:eastAsia="lt-LT"/>
              </w:rPr>
            </w:pPr>
          </w:p>
        </w:tc>
      </w:tr>
      <w:tr w:rsidR="00607E8F" w:rsidRPr="00C94F86" w:rsidTr="002152D8">
        <w:tc>
          <w:tcPr>
            <w:tcW w:w="7308" w:type="dxa"/>
            <w:hideMark/>
          </w:tcPr>
          <w:p w:rsidR="00607E8F" w:rsidRPr="00C94F86" w:rsidRDefault="008223BD">
            <w:pPr>
              <w:spacing w:after="200" w:line="276" w:lineRule="auto"/>
              <w:rPr>
                <w:rFonts w:ascii="Times New Roman" w:hAnsi="Times New Roman"/>
                <w:sz w:val="24"/>
                <w:szCs w:val="24"/>
              </w:rPr>
            </w:pPr>
            <w:r w:rsidRPr="00C94F86">
              <w:rPr>
                <w:rFonts w:ascii="Times New Roman" w:hAnsi="Times New Roman"/>
                <w:sz w:val="24"/>
                <w:szCs w:val="24"/>
              </w:rPr>
              <w:t>Sekretorius</w:t>
            </w:r>
          </w:p>
        </w:tc>
        <w:tc>
          <w:tcPr>
            <w:tcW w:w="2490" w:type="dxa"/>
          </w:tcPr>
          <w:p w:rsidR="00607E8F" w:rsidRPr="00C94F86" w:rsidRDefault="003209F3" w:rsidP="003A187C">
            <w:pPr>
              <w:spacing w:after="200" w:line="276" w:lineRule="auto"/>
              <w:rPr>
                <w:rFonts w:ascii="Times New Roman" w:hAnsi="Times New Roman"/>
                <w:sz w:val="24"/>
                <w:szCs w:val="24"/>
              </w:rPr>
            </w:pPr>
            <w:r>
              <w:rPr>
                <w:rFonts w:ascii="Times New Roman" w:hAnsi="Times New Roman"/>
                <w:sz w:val="24"/>
                <w:szCs w:val="24"/>
              </w:rPr>
              <w:t>Ramūnas Gadliauskas</w:t>
            </w:r>
          </w:p>
        </w:tc>
      </w:tr>
    </w:tbl>
    <w:p w:rsidR="00494522" w:rsidRPr="00C94F86" w:rsidRDefault="00494522" w:rsidP="00251384">
      <w:pPr>
        <w:ind w:left="5760" w:firstLine="720"/>
        <w:jc w:val="right"/>
        <w:rPr>
          <w:rFonts w:ascii="Times New Roman" w:hAnsi="Times New Roman"/>
          <w:b/>
          <w:sz w:val="24"/>
          <w:szCs w:val="24"/>
        </w:rPr>
      </w:pPr>
    </w:p>
    <w:p w:rsidR="00494522" w:rsidRPr="00C94F86" w:rsidRDefault="00494522" w:rsidP="00EF2394">
      <w:pPr>
        <w:rPr>
          <w:rFonts w:ascii="Times New Roman" w:hAnsi="Times New Roman"/>
          <w:sz w:val="24"/>
          <w:szCs w:val="24"/>
        </w:rPr>
      </w:pPr>
    </w:p>
    <w:p w:rsidR="00494522" w:rsidRPr="00C94F86" w:rsidRDefault="00494522" w:rsidP="00EF2394">
      <w:pPr>
        <w:rPr>
          <w:rFonts w:ascii="Times New Roman" w:hAnsi="Times New Roman"/>
          <w:sz w:val="24"/>
          <w:szCs w:val="24"/>
        </w:rPr>
      </w:pPr>
    </w:p>
    <w:p w:rsidR="00494522" w:rsidRPr="00C94F86" w:rsidRDefault="00494522" w:rsidP="00EF2394">
      <w:pPr>
        <w:rPr>
          <w:rFonts w:ascii="Times New Roman" w:hAnsi="Times New Roman"/>
          <w:sz w:val="24"/>
          <w:szCs w:val="24"/>
        </w:rPr>
      </w:pPr>
    </w:p>
    <w:p w:rsidR="00494522" w:rsidRPr="00C94F86" w:rsidRDefault="00494522" w:rsidP="00C519D8">
      <w:pPr>
        <w:spacing w:after="0" w:line="240" w:lineRule="auto"/>
        <w:jc w:val="center"/>
        <w:rPr>
          <w:rFonts w:ascii="Times New Roman" w:hAnsi="Times New Roman"/>
          <w:sz w:val="24"/>
          <w:szCs w:val="24"/>
        </w:rPr>
      </w:pPr>
    </w:p>
    <w:p w:rsidR="00494522" w:rsidRPr="00C94F86" w:rsidRDefault="00494522" w:rsidP="00C519D8">
      <w:pPr>
        <w:spacing w:after="0" w:line="240" w:lineRule="auto"/>
        <w:jc w:val="center"/>
        <w:rPr>
          <w:rFonts w:ascii="Times New Roman" w:hAnsi="Times New Roman"/>
          <w:sz w:val="24"/>
          <w:szCs w:val="24"/>
        </w:rPr>
      </w:pPr>
    </w:p>
    <w:p w:rsidR="00494522" w:rsidRPr="00C94F86" w:rsidRDefault="00494522" w:rsidP="00C519D8">
      <w:pPr>
        <w:spacing w:after="0" w:line="240" w:lineRule="auto"/>
        <w:jc w:val="center"/>
        <w:rPr>
          <w:rFonts w:ascii="Times New Roman" w:hAnsi="Times New Roman"/>
          <w:sz w:val="24"/>
          <w:szCs w:val="24"/>
        </w:rPr>
        <w:sectPr w:rsidR="00494522" w:rsidRPr="00C94F86" w:rsidSect="008223BD">
          <w:headerReference w:type="default" r:id="rId8"/>
          <w:pgSz w:w="11906" w:h="16838"/>
          <w:pgMar w:top="1134" w:right="567" w:bottom="1134" w:left="1701" w:header="567" w:footer="567" w:gutter="0"/>
          <w:cols w:space="1296"/>
          <w:titlePg/>
          <w:docGrid w:linePitch="360"/>
        </w:sectPr>
      </w:pPr>
    </w:p>
    <w:p w:rsidR="00494522" w:rsidRPr="00C94F86" w:rsidRDefault="00494522" w:rsidP="00C519D8">
      <w:pPr>
        <w:spacing w:after="0" w:line="240" w:lineRule="auto"/>
        <w:jc w:val="center"/>
        <w:rPr>
          <w:rFonts w:ascii="Times New Roman" w:hAnsi="Times New Roman"/>
          <w:sz w:val="24"/>
          <w:szCs w:val="24"/>
        </w:rPr>
      </w:pPr>
      <w:r w:rsidRPr="00C94F86">
        <w:rPr>
          <w:rFonts w:ascii="Times New Roman" w:hAnsi="Times New Roman"/>
          <w:sz w:val="24"/>
          <w:szCs w:val="24"/>
        </w:rPr>
        <w:lastRenderedPageBreak/>
        <w:t xml:space="preserve">                                                                                      PATVIRTINTA</w:t>
      </w:r>
    </w:p>
    <w:p w:rsidR="00494522" w:rsidRPr="00C94F86" w:rsidRDefault="00494522" w:rsidP="00C519D8">
      <w:pPr>
        <w:spacing w:after="0" w:line="240" w:lineRule="auto"/>
        <w:jc w:val="center"/>
        <w:rPr>
          <w:rFonts w:ascii="Times New Roman" w:hAnsi="Times New Roman"/>
          <w:sz w:val="24"/>
          <w:szCs w:val="24"/>
        </w:rPr>
      </w:pPr>
      <w:r w:rsidRPr="00C94F86">
        <w:rPr>
          <w:rFonts w:ascii="Times New Roman" w:hAnsi="Times New Roman"/>
          <w:sz w:val="24"/>
          <w:szCs w:val="24"/>
        </w:rPr>
        <w:t xml:space="preserve">                                                                                    Teisėjų tarybos </w:t>
      </w:r>
    </w:p>
    <w:p w:rsidR="00494522" w:rsidRPr="00C94F86" w:rsidRDefault="00494522" w:rsidP="00C519D8">
      <w:pPr>
        <w:spacing w:after="0" w:line="240" w:lineRule="auto"/>
        <w:jc w:val="center"/>
        <w:rPr>
          <w:rFonts w:ascii="Times New Roman" w:hAnsi="Times New Roman"/>
          <w:sz w:val="24"/>
          <w:szCs w:val="24"/>
        </w:rPr>
      </w:pPr>
      <w:r w:rsidRPr="00C94F86">
        <w:rPr>
          <w:rFonts w:ascii="Times New Roman" w:hAnsi="Times New Roman"/>
          <w:sz w:val="24"/>
          <w:szCs w:val="24"/>
        </w:rPr>
        <w:t xml:space="preserve">                                                                    </w:t>
      </w:r>
      <w:r w:rsidR="0061144D">
        <w:rPr>
          <w:rFonts w:ascii="Times New Roman" w:hAnsi="Times New Roman"/>
          <w:sz w:val="24"/>
          <w:szCs w:val="24"/>
        </w:rPr>
        <w:t xml:space="preserve">                         </w:t>
      </w:r>
      <w:r w:rsidR="008223BD" w:rsidRPr="00C94F86">
        <w:rPr>
          <w:rFonts w:ascii="Times New Roman" w:hAnsi="Times New Roman"/>
          <w:sz w:val="24"/>
          <w:szCs w:val="24"/>
        </w:rPr>
        <w:t>201</w:t>
      </w:r>
      <w:r w:rsidR="00506852" w:rsidRPr="00C94F86">
        <w:rPr>
          <w:rFonts w:ascii="Times New Roman" w:hAnsi="Times New Roman"/>
          <w:sz w:val="24"/>
          <w:szCs w:val="24"/>
        </w:rPr>
        <w:t>7</w:t>
      </w:r>
      <w:r w:rsidRPr="00C94F86">
        <w:rPr>
          <w:rFonts w:ascii="Times New Roman" w:hAnsi="Times New Roman"/>
          <w:sz w:val="24"/>
          <w:szCs w:val="24"/>
        </w:rPr>
        <w:t xml:space="preserve"> </w:t>
      </w:r>
      <w:r w:rsidR="008223BD" w:rsidRPr="00C94F86">
        <w:rPr>
          <w:rFonts w:ascii="Times New Roman" w:hAnsi="Times New Roman"/>
          <w:sz w:val="24"/>
          <w:szCs w:val="24"/>
        </w:rPr>
        <w:t xml:space="preserve"> </w:t>
      </w:r>
      <w:r w:rsidR="0061144D">
        <w:rPr>
          <w:rFonts w:ascii="Times New Roman" w:hAnsi="Times New Roman"/>
          <w:sz w:val="24"/>
          <w:szCs w:val="24"/>
        </w:rPr>
        <w:t xml:space="preserve">m. kovo 31 </w:t>
      </w:r>
      <w:r w:rsidRPr="00C94F86">
        <w:rPr>
          <w:rFonts w:ascii="Times New Roman" w:hAnsi="Times New Roman"/>
          <w:sz w:val="24"/>
          <w:szCs w:val="24"/>
        </w:rPr>
        <w:t xml:space="preserve">d. </w:t>
      </w:r>
    </w:p>
    <w:p w:rsidR="00494522" w:rsidRPr="00C94F86" w:rsidRDefault="00494522" w:rsidP="00C519D8">
      <w:pPr>
        <w:spacing w:after="0" w:line="240" w:lineRule="auto"/>
        <w:jc w:val="center"/>
        <w:rPr>
          <w:rFonts w:ascii="Times New Roman" w:hAnsi="Times New Roman"/>
          <w:sz w:val="24"/>
          <w:szCs w:val="24"/>
        </w:rPr>
      </w:pPr>
      <w:r w:rsidRPr="00C94F86">
        <w:rPr>
          <w:rFonts w:ascii="Times New Roman" w:hAnsi="Times New Roman"/>
          <w:sz w:val="24"/>
          <w:szCs w:val="24"/>
        </w:rPr>
        <w:t xml:space="preserve">                                                                                </w:t>
      </w:r>
      <w:r w:rsidR="009523D3">
        <w:rPr>
          <w:rFonts w:ascii="Times New Roman" w:hAnsi="Times New Roman"/>
          <w:sz w:val="24"/>
          <w:szCs w:val="24"/>
        </w:rPr>
        <w:tab/>
        <w:t xml:space="preserve">                   </w:t>
      </w:r>
      <w:r w:rsidRPr="00C94F86">
        <w:rPr>
          <w:rFonts w:ascii="Times New Roman" w:hAnsi="Times New Roman"/>
          <w:sz w:val="24"/>
          <w:szCs w:val="24"/>
        </w:rPr>
        <w:t>nutarimu Nr.</w:t>
      </w:r>
      <w:r w:rsidR="00607E8F" w:rsidRPr="00C94F86">
        <w:rPr>
          <w:rFonts w:ascii="Times New Roman" w:hAnsi="Times New Roman"/>
          <w:sz w:val="24"/>
          <w:szCs w:val="24"/>
        </w:rPr>
        <w:t xml:space="preserve"> 13P-</w:t>
      </w:r>
      <w:r w:rsidR="009523D3">
        <w:rPr>
          <w:rFonts w:ascii="Times New Roman" w:hAnsi="Times New Roman"/>
          <w:sz w:val="24"/>
          <w:szCs w:val="24"/>
        </w:rPr>
        <w:t>56</w:t>
      </w:r>
      <w:r w:rsidR="00607E8F" w:rsidRPr="00C94F86">
        <w:rPr>
          <w:rFonts w:ascii="Times New Roman" w:hAnsi="Times New Roman"/>
          <w:sz w:val="24"/>
          <w:szCs w:val="24"/>
        </w:rPr>
        <w:t>-(7.1.2)</w:t>
      </w:r>
    </w:p>
    <w:p w:rsidR="00494522" w:rsidRPr="00C94F86" w:rsidRDefault="00494522" w:rsidP="00C519D8">
      <w:pPr>
        <w:spacing w:after="0" w:line="240" w:lineRule="auto"/>
        <w:jc w:val="right"/>
        <w:rPr>
          <w:rFonts w:ascii="Times New Roman" w:hAnsi="Times New Roman"/>
          <w:sz w:val="24"/>
          <w:szCs w:val="24"/>
        </w:rPr>
      </w:pPr>
    </w:p>
    <w:p w:rsidR="00494522" w:rsidRPr="00C94F86" w:rsidRDefault="00494522" w:rsidP="00C519D8">
      <w:pPr>
        <w:spacing w:after="0" w:line="240" w:lineRule="auto"/>
        <w:jc w:val="center"/>
        <w:rPr>
          <w:rFonts w:ascii="Times New Roman" w:hAnsi="Times New Roman"/>
          <w:b/>
          <w:sz w:val="24"/>
          <w:szCs w:val="24"/>
        </w:rPr>
      </w:pPr>
    </w:p>
    <w:p w:rsidR="00494522" w:rsidRPr="00C94F86" w:rsidRDefault="00494522" w:rsidP="00C519D8">
      <w:pPr>
        <w:spacing w:after="0" w:line="240" w:lineRule="auto"/>
        <w:jc w:val="center"/>
        <w:rPr>
          <w:rFonts w:ascii="Times New Roman" w:hAnsi="Times New Roman"/>
          <w:b/>
          <w:sz w:val="24"/>
          <w:szCs w:val="24"/>
        </w:rPr>
      </w:pPr>
      <w:r w:rsidRPr="00C94F86">
        <w:rPr>
          <w:rFonts w:ascii="Times New Roman" w:hAnsi="Times New Roman"/>
          <w:b/>
          <w:sz w:val="24"/>
          <w:szCs w:val="24"/>
        </w:rPr>
        <w:t>TEISM</w:t>
      </w:r>
      <w:r w:rsidR="008223BD" w:rsidRPr="00C94F86">
        <w:rPr>
          <w:rFonts w:ascii="Times New Roman" w:hAnsi="Times New Roman"/>
          <w:b/>
          <w:sz w:val="24"/>
          <w:szCs w:val="24"/>
        </w:rPr>
        <w:t>Ų SISTEMOS APDOVANOJIMŲ</w:t>
      </w:r>
      <w:r w:rsidRPr="00C94F86">
        <w:rPr>
          <w:rFonts w:ascii="Times New Roman" w:hAnsi="Times New Roman"/>
          <w:b/>
          <w:sz w:val="24"/>
          <w:szCs w:val="24"/>
        </w:rPr>
        <w:t xml:space="preserve"> KOMISIJOS NUOSTATAI</w:t>
      </w:r>
    </w:p>
    <w:p w:rsidR="00494522" w:rsidRPr="00C94F86" w:rsidRDefault="00494522" w:rsidP="00C519D8">
      <w:pPr>
        <w:spacing w:after="0" w:line="240" w:lineRule="auto"/>
        <w:jc w:val="center"/>
        <w:rPr>
          <w:rFonts w:ascii="Times New Roman" w:hAnsi="Times New Roman"/>
          <w:b/>
          <w:sz w:val="24"/>
          <w:szCs w:val="24"/>
        </w:rPr>
      </w:pPr>
    </w:p>
    <w:p w:rsidR="00494522" w:rsidRPr="00C94F86" w:rsidRDefault="00494522" w:rsidP="00C519D8">
      <w:pPr>
        <w:spacing w:after="0" w:line="240" w:lineRule="auto"/>
        <w:jc w:val="center"/>
        <w:rPr>
          <w:rFonts w:ascii="Times New Roman" w:hAnsi="Times New Roman"/>
          <w:b/>
          <w:sz w:val="24"/>
          <w:szCs w:val="24"/>
        </w:rPr>
      </w:pPr>
    </w:p>
    <w:p w:rsidR="009863FD" w:rsidRPr="00C94F86" w:rsidRDefault="009863FD" w:rsidP="009863FD">
      <w:pPr>
        <w:pStyle w:val="Sraopastraipa"/>
        <w:spacing w:after="0" w:line="240" w:lineRule="auto"/>
        <w:ind w:left="0"/>
        <w:jc w:val="center"/>
        <w:rPr>
          <w:rFonts w:ascii="Times New Roman" w:hAnsi="Times New Roman"/>
          <w:b/>
          <w:sz w:val="24"/>
          <w:szCs w:val="24"/>
        </w:rPr>
      </w:pPr>
      <w:r w:rsidRPr="00C94F86">
        <w:rPr>
          <w:rFonts w:ascii="Times New Roman" w:hAnsi="Times New Roman"/>
          <w:b/>
          <w:sz w:val="24"/>
          <w:szCs w:val="24"/>
        </w:rPr>
        <w:t>I SKYRIUS</w:t>
      </w:r>
    </w:p>
    <w:p w:rsidR="00494522" w:rsidRPr="00C94F86" w:rsidRDefault="00494522" w:rsidP="009863FD">
      <w:pPr>
        <w:pStyle w:val="Sraopastraipa"/>
        <w:spacing w:after="0" w:line="240" w:lineRule="auto"/>
        <w:ind w:left="0"/>
        <w:jc w:val="center"/>
        <w:rPr>
          <w:rFonts w:ascii="Times New Roman" w:hAnsi="Times New Roman"/>
          <w:b/>
          <w:sz w:val="24"/>
          <w:szCs w:val="24"/>
        </w:rPr>
      </w:pPr>
      <w:r w:rsidRPr="00C94F86">
        <w:rPr>
          <w:rFonts w:ascii="Times New Roman" w:hAnsi="Times New Roman"/>
          <w:b/>
          <w:sz w:val="24"/>
          <w:szCs w:val="24"/>
        </w:rPr>
        <w:t>BENDROSIOS NUOSTATOS</w:t>
      </w:r>
    </w:p>
    <w:p w:rsidR="00494522" w:rsidRPr="00BB7350" w:rsidRDefault="00494522" w:rsidP="00C519D8">
      <w:pPr>
        <w:pStyle w:val="Sraopastraipa"/>
        <w:spacing w:after="0" w:line="240" w:lineRule="auto"/>
        <w:ind w:left="1080"/>
        <w:rPr>
          <w:rFonts w:ascii="Times New Roman" w:hAnsi="Times New Roman"/>
          <w:b/>
          <w:sz w:val="24"/>
          <w:szCs w:val="24"/>
        </w:rPr>
      </w:pPr>
    </w:p>
    <w:p w:rsidR="00494522" w:rsidRPr="00BB7350" w:rsidRDefault="00494522" w:rsidP="00115396">
      <w:pPr>
        <w:pStyle w:val="Sraopastraipa"/>
        <w:tabs>
          <w:tab w:val="left" w:pos="851"/>
        </w:tabs>
        <w:spacing w:after="0" w:line="240" w:lineRule="auto"/>
        <w:ind w:left="0" w:firstLine="567"/>
        <w:jc w:val="both"/>
        <w:rPr>
          <w:rFonts w:ascii="Times New Roman" w:hAnsi="Times New Roman"/>
          <w:sz w:val="24"/>
          <w:szCs w:val="24"/>
          <w:highlight w:val="yellow"/>
        </w:rPr>
      </w:pPr>
      <w:r w:rsidRPr="00BB7350">
        <w:rPr>
          <w:rFonts w:ascii="Times New Roman" w:hAnsi="Times New Roman"/>
          <w:sz w:val="24"/>
          <w:szCs w:val="24"/>
        </w:rPr>
        <w:t>1. Teism</w:t>
      </w:r>
      <w:r w:rsidR="008223BD" w:rsidRPr="00BB7350">
        <w:rPr>
          <w:rFonts w:ascii="Times New Roman" w:hAnsi="Times New Roman"/>
          <w:sz w:val="24"/>
          <w:szCs w:val="24"/>
        </w:rPr>
        <w:t xml:space="preserve">ų sistemos apdovanojimų </w:t>
      </w:r>
      <w:r w:rsidRPr="00BB7350">
        <w:rPr>
          <w:rFonts w:ascii="Times New Roman" w:hAnsi="Times New Roman"/>
          <w:sz w:val="24"/>
          <w:szCs w:val="24"/>
        </w:rPr>
        <w:t xml:space="preserve">komisijos (toliau – Komisija) nuostatai (toliau – Nuostatai) reglamentuoja Komisijos </w:t>
      </w:r>
      <w:r w:rsidR="00B62E01" w:rsidRPr="00BB7350">
        <w:rPr>
          <w:rFonts w:ascii="Times New Roman" w:hAnsi="Times New Roman"/>
          <w:sz w:val="24"/>
          <w:szCs w:val="24"/>
        </w:rPr>
        <w:t xml:space="preserve">veiklos tikslus, </w:t>
      </w:r>
      <w:r w:rsidRPr="00BB7350">
        <w:rPr>
          <w:rFonts w:ascii="Times New Roman" w:hAnsi="Times New Roman"/>
          <w:sz w:val="24"/>
          <w:szCs w:val="24"/>
        </w:rPr>
        <w:t xml:space="preserve">sudėtį, jos narių teises ir pareigas, darbo organizavimo tvarką. </w:t>
      </w:r>
    </w:p>
    <w:p w:rsidR="008D0B2D" w:rsidRPr="00BB7350" w:rsidRDefault="00494522" w:rsidP="00115396">
      <w:pPr>
        <w:tabs>
          <w:tab w:val="left" w:pos="851"/>
        </w:tabs>
        <w:spacing w:after="0" w:line="240" w:lineRule="auto"/>
        <w:ind w:firstLine="567"/>
        <w:jc w:val="both"/>
        <w:rPr>
          <w:rFonts w:ascii="Times New Roman" w:hAnsi="Times New Roman"/>
          <w:sz w:val="24"/>
          <w:szCs w:val="24"/>
        </w:rPr>
      </w:pPr>
      <w:r w:rsidRPr="00BB7350">
        <w:rPr>
          <w:rFonts w:ascii="Times New Roman" w:hAnsi="Times New Roman"/>
          <w:sz w:val="24"/>
          <w:szCs w:val="24"/>
        </w:rPr>
        <w:t xml:space="preserve">2. Komisija yra Teisėjų tarybos sudaryta nuolatinė komisija, </w:t>
      </w:r>
      <w:r w:rsidR="008D0B2D" w:rsidRPr="00BB7350">
        <w:rPr>
          <w:rFonts w:ascii="Times New Roman" w:hAnsi="Times New Roman"/>
          <w:sz w:val="24"/>
          <w:szCs w:val="24"/>
        </w:rPr>
        <w:t xml:space="preserve">Teisėjų tarybos nustatyta tvarka svarstanti apdovanojimui pateiktas kandidatūras, </w:t>
      </w:r>
      <w:r w:rsidR="0040645C" w:rsidRPr="00BB7350">
        <w:rPr>
          <w:rFonts w:ascii="Times New Roman" w:hAnsi="Times New Roman"/>
          <w:bCs/>
          <w:sz w:val="24"/>
          <w:szCs w:val="24"/>
        </w:rPr>
        <w:t>kitus su apdovanojimo skyrimu ir (ar) jo panaikinimu susijusius klausimus</w:t>
      </w:r>
      <w:r w:rsidR="0040645C" w:rsidRPr="00BB7350">
        <w:rPr>
          <w:rFonts w:ascii="Times New Roman" w:hAnsi="Times New Roman"/>
          <w:sz w:val="24"/>
          <w:szCs w:val="24"/>
        </w:rPr>
        <w:t xml:space="preserve"> </w:t>
      </w:r>
      <w:r w:rsidR="008D0B2D" w:rsidRPr="00BB7350">
        <w:rPr>
          <w:rFonts w:ascii="Times New Roman" w:hAnsi="Times New Roman"/>
          <w:sz w:val="24"/>
          <w:szCs w:val="24"/>
        </w:rPr>
        <w:t>ir savo išvadas teikianti Teisėjų tarybai.</w:t>
      </w:r>
    </w:p>
    <w:p w:rsidR="00494522" w:rsidRPr="00BB7350" w:rsidRDefault="00494522" w:rsidP="00115396">
      <w:pPr>
        <w:tabs>
          <w:tab w:val="left" w:pos="851"/>
        </w:tabs>
        <w:spacing w:after="0" w:line="240" w:lineRule="auto"/>
        <w:ind w:firstLine="567"/>
        <w:jc w:val="both"/>
        <w:rPr>
          <w:rFonts w:ascii="Times New Roman" w:hAnsi="Times New Roman"/>
          <w:sz w:val="24"/>
          <w:szCs w:val="24"/>
        </w:rPr>
      </w:pPr>
      <w:r w:rsidRPr="00BB7350">
        <w:rPr>
          <w:rFonts w:ascii="Times New Roman" w:hAnsi="Times New Roman"/>
          <w:sz w:val="24"/>
          <w:szCs w:val="24"/>
        </w:rPr>
        <w:t>3. Komisija savo veikloje vadovaujasi Lietuvos Respublikos Konstitucija, Lietuv</w:t>
      </w:r>
      <w:r w:rsidR="008D0B2D" w:rsidRPr="00BB7350">
        <w:rPr>
          <w:rFonts w:ascii="Times New Roman" w:hAnsi="Times New Roman"/>
          <w:sz w:val="24"/>
          <w:szCs w:val="24"/>
        </w:rPr>
        <w:t>os Respublikos teismų įstatymu</w:t>
      </w:r>
      <w:r w:rsidRPr="00BB7350">
        <w:rPr>
          <w:rFonts w:ascii="Times New Roman" w:hAnsi="Times New Roman"/>
          <w:sz w:val="24"/>
          <w:szCs w:val="24"/>
        </w:rPr>
        <w:t xml:space="preserve">, </w:t>
      </w:r>
      <w:r w:rsidR="00B62E01" w:rsidRPr="00BB7350">
        <w:rPr>
          <w:rFonts w:ascii="Times New Roman" w:hAnsi="Times New Roman"/>
          <w:sz w:val="24"/>
          <w:szCs w:val="24"/>
        </w:rPr>
        <w:t xml:space="preserve">šiais Nuostatais ir </w:t>
      </w:r>
      <w:r w:rsidRPr="00BB7350">
        <w:rPr>
          <w:rFonts w:ascii="Times New Roman" w:hAnsi="Times New Roman"/>
          <w:sz w:val="24"/>
          <w:szCs w:val="24"/>
        </w:rPr>
        <w:t>kitais</w:t>
      </w:r>
      <w:r w:rsidR="00B62E01" w:rsidRPr="00BB7350">
        <w:rPr>
          <w:rFonts w:ascii="Times New Roman" w:hAnsi="Times New Roman"/>
          <w:sz w:val="24"/>
          <w:szCs w:val="24"/>
        </w:rPr>
        <w:t xml:space="preserve"> teisės aktais</w:t>
      </w:r>
      <w:r w:rsidRPr="00BB7350">
        <w:rPr>
          <w:rFonts w:ascii="Times New Roman" w:hAnsi="Times New Roman"/>
          <w:sz w:val="24"/>
          <w:szCs w:val="24"/>
        </w:rPr>
        <w:t>.</w:t>
      </w:r>
    </w:p>
    <w:p w:rsidR="00494522" w:rsidRPr="00BB7350" w:rsidRDefault="00494522" w:rsidP="00693533">
      <w:pPr>
        <w:tabs>
          <w:tab w:val="left" w:pos="709"/>
          <w:tab w:val="left" w:pos="851"/>
        </w:tabs>
        <w:spacing w:after="0" w:line="240" w:lineRule="auto"/>
        <w:ind w:firstLine="567"/>
        <w:jc w:val="both"/>
        <w:rPr>
          <w:rFonts w:ascii="Times New Roman" w:hAnsi="Times New Roman"/>
          <w:sz w:val="24"/>
          <w:szCs w:val="24"/>
        </w:rPr>
      </w:pPr>
      <w:r w:rsidRPr="00BB7350">
        <w:rPr>
          <w:rFonts w:ascii="Times New Roman" w:hAnsi="Times New Roman"/>
          <w:sz w:val="24"/>
          <w:szCs w:val="24"/>
        </w:rPr>
        <w:t>4. Komisijos veikla grindžiama kolegialumo, nešališkumo, nepriklausomumo, objektyvumo principais.</w:t>
      </w:r>
    </w:p>
    <w:p w:rsidR="00494522" w:rsidRPr="00BB7350" w:rsidRDefault="00494522" w:rsidP="008E07D6">
      <w:pPr>
        <w:tabs>
          <w:tab w:val="left" w:pos="993"/>
          <w:tab w:val="left" w:pos="1134"/>
          <w:tab w:val="left" w:pos="1418"/>
        </w:tabs>
        <w:spacing w:after="0" w:line="240" w:lineRule="auto"/>
        <w:ind w:firstLine="567"/>
        <w:jc w:val="both"/>
        <w:rPr>
          <w:rFonts w:ascii="Times New Roman" w:hAnsi="Times New Roman"/>
          <w:sz w:val="24"/>
          <w:szCs w:val="24"/>
        </w:rPr>
      </w:pPr>
      <w:r w:rsidRPr="00BB7350">
        <w:rPr>
          <w:rFonts w:ascii="Times New Roman" w:hAnsi="Times New Roman"/>
          <w:sz w:val="24"/>
          <w:szCs w:val="24"/>
        </w:rPr>
        <w:t>5. Komisija atskaitinga Teisėjų tarybai</w:t>
      </w:r>
      <w:r w:rsidR="00455BE3" w:rsidRPr="00BB7350">
        <w:rPr>
          <w:rFonts w:ascii="Times New Roman" w:hAnsi="Times New Roman"/>
          <w:sz w:val="24"/>
          <w:szCs w:val="24"/>
        </w:rPr>
        <w:t>.</w:t>
      </w:r>
    </w:p>
    <w:p w:rsidR="00494522" w:rsidRPr="00BB7350" w:rsidRDefault="00494522" w:rsidP="00C46C72">
      <w:pPr>
        <w:pStyle w:val="Sraopastraipa"/>
        <w:tabs>
          <w:tab w:val="left" w:pos="851"/>
          <w:tab w:val="left" w:pos="993"/>
        </w:tabs>
        <w:spacing w:after="0" w:line="240" w:lineRule="auto"/>
        <w:ind w:left="0" w:firstLine="567"/>
        <w:jc w:val="both"/>
        <w:rPr>
          <w:rFonts w:ascii="Times New Roman" w:hAnsi="Times New Roman"/>
          <w:sz w:val="24"/>
          <w:szCs w:val="24"/>
        </w:rPr>
      </w:pPr>
    </w:p>
    <w:p w:rsidR="009863FD" w:rsidRPr="00BB7350" w:rsidRDefault="00494522" w:rsidP="00092FA8">
      <w:pPr>
        <w:pStyle w:val="Antrat3"/>
        <w:rPr>
          <w:lang w:val="lt-LT"/>
        </w:rPr>
      </w:pPr>
      <w:r w:rsidRPr="00BB7350">
        <w:rPr>
          <w:lang w:val="lt-LT"/>
        </w:rPr>
        <w:t>II</w:t>
      </w:r>
      <w:r w:rsidR="009863FD" w:rsidRPr="00BB7350">
        <w:rPr>
          <w:lang w:val="lt-LT"/>
        </w:rPr>
        <w:t xml:space="preserve"> SKYRIUS</w:t>
      </w:r>
    </w:p>
    <w:p w:rsidR="00494522" w:rsidRPr="00BB7350" w:rsidRDefault="00494522" w:rsidP="00092FA8">
      <w:pPr>
        <w:pStyle w:val="Antrat3"/>
        <w:rPr>
          <w:b w:val="0"/>
          <w:lang w:val="lt-LT"/>
        </w:rPr>
      </w:pPr>
      <w:r w:rsidRPr="00BB7350">
        <w:rPr>
          <w:lang w:val="lt-LT"/>
        </w:rPr>
        <w:t>KOMISIJOS SUDĖTIS</w:t>
      </w:r>
    </w:p>
    <w:p w:rsidR="00494522" w:rsidRPr="00BB7350" w:rsidRDefault="00494522" w:rsidP="00013024">
      <w:pPr>
        <w:pStyle w:val="Antrat3"/>
        <w:ind w:firstLine="935"/>
        <w:jc w:val="both"/>
        <w:rPr>
          <w:b w:val="0"/>
          <w:lang w:val="lt-LT"/>
        </w:rPr>
      </w:pPr>
    </w:p>
    <w:p w:rsidR="00B307ED" w:rsidRPr="00BB7350" w:rsidRDefault="00494522" w:rsidP="00AF1754">
      <w:pPr>
        <w:pStyle w:val="Antrat3"/>
        <w:ind w:firstLine="567"/>
        <w:jc w:val="both"/>
        <w:rPr>
          <w:b w:val="0"/>
          <w:lang w:val="lt-LT"/>
        </w:rPr>
      </w:pPr>
      <w:r w:rsidRPr="00BB7350">
        <w:rPr>
          <w:b w:val="0"/>
          <w:lang w:val="lt-LT"/>
        </w:rPr>
        <w:t xml:space="preserve">6. Komisija sudaroma Teisėjų tarybos įgaliojimų laikui iš </w:t>
      </w:r>
      <w:r w:rsidR="0096257B" w:rsidRPr="00BB7350">
        <w:rPr>
          <w:b w:val="0"/>
          <w:lang w:val="lt-LT"/>
        </w:rPr>
        <w:t>teisėjų</w:t>
      </w:r>
      <w:r w:rsidR="00DF1005" w:rsidRPr="00BB7350">
        <w:rPr>
          <w:b w:val="0"/>
          <w:lang w:val="lt-LT"/>
        </w:rPr>
        <w:t>, teismų sistemos darbuotojų</w:t>
      </w:r>
      <w:r w:rsidR="0096257B" w:rsidRPr="00BB7350">
        <w:rPr>
          <w:b w:val="0"/>
          <w:lang w:val="lt-LT"/>
        </w:rPr>
        <w:t xml:space="preserve"> ir visuomenės atstovų. Komisiją sudaro </w:t>
      </w:r>
      <w:r w:rsidR="00F858B6" w:rsidRPr="00BB7350">
        <w:rPr>
          <w:b w:val="0"/>
          <w:lang w:val="lt-LT"/>
        </w:rPr>
        <w:t>trylika</w:t>
      </w:r>
      <w:r w:rsidR="00AF1754" w:rsidRPr="00BB7350">
        <w:rPr>
          <w:b w:val="0"/>
          <w:lang w:val="lt-LT"/>
        </w:rPr>
        <w:t xml:space="preserve"> nari</w:t>
      </w:r>
      <w:r w:rsidR="00DF1005" w:rsidRPr="00BB7350">
        <w:rPr>
          <w:b w:val="0"/>
          <w:lang w:val="lt-LT"/>
        </w:rPr>
        <w:t>ų</w:t>
      </w:r>
      <w:r w:rsidRPr="00BB7350">
        <w:rPr>
          <w:b w:val="0"/>
          <w:lang w:val="lt-LT"/>
        </w:rPr>
        <w:t xml:space="preserve">, </w:t>
      </w:r>
      <w:r w:rsidR="00DF1005" w:rsidRPr="00BB7350">
        <w:rPr>
          <w:b w:val="0"/>
          <w:lang w:val="lt-LT"/>
        </w:rPr>
        <w:t>aštuoni</w:t>
      </w:r>
      <w:r w:rsidRPr="00BB7350">
        <w:rPr>
          <w:b w:val="0"/>
          <w:lang w:val="lt-LT"/>
        </w:rPr>
        <w:t xml:space="preserve"> iš jų turi būti teisėjai.</w:t>
      </w:r>
      <w:r w:rsidR="00A94706" w:rsidRPr="00BB7350">
        <w:rPr>
          <w:b w:val="0"/>
          <w:lang w:val="lt-LT"/>
        </w:rPr>
        <w:t xml:space="preserve"> Komisijos narių teisėjų kandidatūras turi teisę siūlyti atitinkamų teismų ir teisėjų profesinių organizacijų atstovai.</w:t>
      </w:r>
      <w:r w:rsidRPr="00BB7350">
        <w:rPr>
          <w:b w:val="0"/>
          <w:lang w:val="lt-LT"/>
        </w:rPr>
        <w:t xml:space="preserve"> </w:t>
      </w:r>
    </w:p>
    <w:p w:rsidR="00B307ED" w:rsidRPr="00BB7350" w:rsidRDefault="00B307ED" w:rsidP="00AF1754">
      <w:pPr>
        <w:pStyle w:val="Antrat3"/>
        <w:ind w:firstLine="567"/>
        <w:jc w:val="both"/>
        <w:rPr>
          <w:b w:val="0"/>
          <w:lang w:val="lt-LT"/>
        </w:rPr>
      </w:pPr>
      <w:r w:rsidRPr="00BB7350">
        <w:rPr>
          <w:b w:val="0"/>
          <w:lang w:val="lt-LT"/>
        </w:rPr>
        <w:t xml:space="preserve">7. </w:t>
      </w:r>
      <w:r w:rsidR="00BA506C" w:rsidRPr="00BB7350">
        <w:rPr>
          <w:b w:val="0"/>
          <w:lang w:val="lt-LT"/>
        </w:rPr>
        <w:t>Skiriant komisijos narius teisėjus</w:t>
      </w:r>
      <w:r w:rsidR="0096257B" w:rsidRPr="00BB7350">
        <w:rPr>
          <w:b w:val="0"/>
          <w:lang w:val="lt-LT"/>
        </w:rPr>
        <w:t>, turi būti užtikrinamas atstovavimas</w:t>
      </w:r>
      <w:r w:rsidRPr="00BB7350">
        <w:rPr>
          <w:b w:val="0"/>
          <w:lang w:val="lt-LT"/>
        </w:rPr>
        <w:t>:</w:t>
      </w:r>
    </w:p>
    <w:p w:rsidR="000214F2" w:rsidRPr="00BB7350" w:rsidRDefault="00B307ED" w:rsidP="00AF1754">
      <w:pPr>
        <w:pStyle w:val="Antrat3"/>
        <w:ind w:firstLine="567"/>
        <w:jc w:val="both"/>
        <w:rPr>
          <w:b w:val="0"/>
          <w:lang w:val="lt-LT"/>
        </w:rPr>
      </w:pPr>
      <w:r w:rsidRPr="00BB7350">
        <w:rPr>
          <w:b w:val="0"/>
          <w:lang w:val="lt-LT"/>
        </w:rPr>
        <w:t>7.1.</w:t>
      </w:r>
      <w:r w:rsidR="00AF1754" w:rsidRPr="00BB7350">
        <w:rPr>
          <w:b w:val="0"/>
          <w:lang w:val="lt-LT"/>
        </w:rPr>
        <w:t xml:space="preserve"> </w:t>
      </w:r>
      <w:r w:rsidR="000214F2" w:rsidRPr="00BB7350">
        <w:rPr>
          <w:b w:val="0"/>
          <w:lang w:val="lt-LT"/>
        </w:rPr>
        <w:t xml:space="preserve">teisėjų profesinėms organizacijoms: </w:t>
      </w:r>
      <w:r w:rsidRPr="00BB7350">
        <w:rPr>
          <w:b w:val="0"/>
          <w:lang w:val="lt-LT"/>
        </w:rPr>
        <w:t>Lietuvos Respublikos Teisėjų A</w:t>
      </w:r>
      <w:r w:rsidR="000214F2" w:rsidRPr="00BB7350">
        <w:rPr>
          <w:b w:val="0"/>
          <w:lang w:val="lt-LT"/>
        </w:rPr>
        <w:t>sociacijai bei</w:t>
      </w:r>
      <w:r w:rsidR="00DF1005" w:rsidRPr="00BB7350">
        <w:rPr>
          <w:b w:val="0"/>
          <w:lang w:val="lt-LT"/>
        </w:rPr>
        <w:t xml:space="preserve"> </w:t>
      </w:r>
      <w:r w:rsidRPr="00BB7350">
        <w:rPr>
          <w:b w:val="0"/>
          <w:lang w:val="lt-LT"/>
        </w:rPr>
        <w:t>Apyl</w:t>
      </w:r>
      <w:r w:rsidR="000214F2" w:rsidRPr="00BB7350">
        <w:rPr>
          <w:b w:val="0"/>
          <w:lang w:val="lt-LT"/>
        </w:rPr>
        <w:t>inkių teismų teisėjų sąjungai;</w:t>
      </w:r>
    </w:p>
    <w:p w:rsidR="000214F2" w:rsidRPr="00BB7350" w:rsidRDefault="000214F2" w:rsidP="00AF1754">
      <w:pPr>
        <w:pStyle w:val="Antrat3"/>
        <w:ind w:firstLine="567"/>
        <w:jc w:val="both"/>
        <w:rPr>
          <w:b w:val="0"/>
          <w:lang w:val="lt-LT"/>
        </w:rPr>
      </w:pPr>
      <w:r w:rsidRPr="00BB7350">
        <w:rPr>
          <w:b w:val="0"/>
          <w:lang w:val="lt-LT"/>
        </w:rPr>
        <w:t>7.2.</w:t>
      </w:r>
      <w:r w:rsidR="00DF1005" w:rsidRPr="00BB7350">
        <w:rPr>
          <w:b w:val="0"/>
          <w:lang w:val="lt-LT"/>
        </w:rPr>
        <w:t xml:space="preserve"> </w:t>
      </w:r>
      <w:r w:rsidR="00B307ED" w:rsidRPr="00BB7350">
        <w:rPr>
          <w:b w:val="0"/>
          <w:lang w:val="lt-LT"/>
        </w:rPr>
        <w:t>visoms bendrosios kompetencijos teismų grandims: apylink</w:t>
      </w:r>
      <w:r w:rsidR="00506852" w:rsidRPr="00BB7350">
        <w:rPr>
          <w:b w:val="0"/>
          <w:lang w:val="lt-LT"/>
        </w:rPr>
        <w:t>ių</w:t>
      </w:r>
      <w:r w:rsidR="00B307ED" w:rsidRPr="00BB7350">
        <w:rPr>
          <w:b w:val="0"/>
          <w:lang w:val="lt-LT"/>
        </w:rPr>
        <w:t xml:space="preserve"> </w:t>
      </w:r>
      <w:r w:rsidR="00506852" w:rsidRPr="00BB7350">
        <w:rPr>
          <w:b w:val="0"/>
          <w:lang w:val="lt-LT"/>
        </w:rPr>
        <w:t xml:space="preserve">ir </w:t>
      </w:r>
      <w:r w:rsidR="00B307ED" w:rsidRPr="00BB7350">
        <w:rPr>
          <w:b w:val="0"/>
          <w:lang w:val="lt-LT"/>
        </w:rPr>
        <w:t>apygard</w:t>
      </w:r>
      <w:r w:rsidR="00506852" w:rsidRPr="00BB7350">
        <w:rPr>
          <w:b w:val="0"/>
          <w:lang w:val="lt-LT"/>
        </w:rPr>
        <w:t>ų</w:t>
      </w:r>
      <w:r w:rsidR="00B307ED" w:rsidRPr="00BB7350">
        <w:rPr>
          <w:b w:val="0"/>
          <w:lang w:val="lt-LT"/>
        </w:rPr>
        <w:t xml:space="preserve"> teismams, Lietuvos apeliaciniam teismui, Lietuvos Aukščiausiajam Teismui</w:t>
      </w:r>
      <w:r w:rsidRPr="00BB7350">
        <w:rPr>
          <w:b w:val="0"/>
          <w:lang w:val="lt-LT"/>
        </w:rPr>
        <w:t>;</w:t>
      </w:r>
    </w:p>
    <w:p w:rsidR="000214F2" w:rsidRPr="00BB7350" w:rsidRDefault="000214F2" w:rsidP="00AF1754">
      <w:pPr>
        <w:pStyle w:val="Antrat3"/>
        <w:ind w:firstLine="567"/>
        <w:jc w:val="both"/>
        <w:rPr>
          <w:b w:val="0"/>
          <w:lang w:val="lt-LT"/>
        </w:rPr>
      </w:pPr>
      <w:r w:rsidRPr="00BB7350">
        <w:rPr>
          <w:b w:val="0"/>
          <w:lang w:val="lt-LT"/>
        </w:rPr>
        <w:t>7.3.</w:t>
      </w:r>
      <w:r w:rsidR="00B307ED" w:rsidRPr="00BB7350">
        <w:rPr>
          <w:b w:val="0"/>
          <w:lang w:val="lt-LT"/>
        </w:rPr>
        <w:t xml:space="preserve"> </w:t>
      </w:r>
      <w:r w:rsidRPr="00BB7350">
        <w:rPr>
          <w:b w:val="0"/>
          <w:lang w:val="lt-LT"/>
        </w:rPr>
        <w:t xml:space="preserve">visoms </w:t>
      </w:r>
      <w:r w:rsidR="00AF1754" w:rsidRPr="00BB7350">
        <w:rPr>
          <w:b w:val="0"/>
          <w:lang w:val="lt-LT"/>
        </w:rPr>
        <w:t>specializuotų teismų grandims</w:t>
      </w:r>
      <w:r w:rsidRPr="00BB7350">
        <w:rPr>
          <w:b w:val="0"/>
          <w:lang w:val="lt-LT"/>
        </w:rPr>
        <w:t>: apygardų administr</w:t>
      </w:r>
      <w:r w:rsidR="001F096D" w:rsidRPr="00BB7350">
        <w:rPr>
          <w:b w:val="0"/>
          <w:lang w:val="lt-LT"/>
        </w:rPr>
        <w:t xml:space="preserve">aciniams teismams </w:t>
      </w:r>
      <w:r w:rsidR="00506852" w:rsidRPr="00BB7350">
        <w:rPr>
          <w:b w:val="0"/>
          <w:lang w:val="lt-LT"/>
        </w:rPr>
        <w:t xml:space="preserve">ir </w:t>
      </w:r>
      <w:r w:rsidR="001F096D" w:rsidRPr="00BB7350">
        <w:rPr>
          <w:b w:val="0"/>
          <w:lang w:val="lt-LT"/>
        </w:rPr>
        <w:t>Lietuvos v</w:t>
      </w:r>
      <w:r w:rsidRPr="00BB7350">
        <w:rPr>
          <w:b w:val="0"/>
          <w:lang w:val="lt-LT"/>
        </w:rPr>
        <w:t>yriausiajam administraciniam teismui.</w:t>
      </w:r>
    </w:p>
    <w:p w:rsidR="001A7D73" w:rsidRPr="00BB7350" w:rsidRDefault="001A7D73" w:rsidP="001A7D73">
      <w:pPr>
        <w:pStyle w:val="Antrat3"/>
        <w:ind w:firstLine="567"/>
        <w:jc w:val="both"/>
        <w:rPr>
          <w:b w:val="0"/>
          <w:lang w:val="lt-LT"/>
        </w:rPr>
      </w:pPr>
      <w:r w:rsidRPr="00BB7350">
        <w:rPr>
          <w:b w:val="0"/>
          <w:lang w:val="lt-LT"/>
        </w:rPr>
        <w:t>8. Komisijos narių ne teisėjų skyrimas:</w:t>
      </w:r>
    </w:p>
    <w:p w:rsidR="001A7D73" w:rsidRPr="00BB7350" w:rsidRDefault="001A7D73" w:rsidP="001A7D73">
      <w:pPr>
        <w:pStyle w:val="Antrat3"/>
        <w:ind w:firstLine="567"/>
        <w:jc w:val="both"/>
        <w:rPr>
          <w:b w:val="0"/>
          <w:lang w:val="lt-LT"/>
        </w:rPr>
      </w:pPr>
      <w:r w:rsidRPr="00BB7350">
        <w:rPr>
          <w:b w:val="0"/>
          <w:lang w:val="lt-LT"/>
        </w:rPr>
        <w:t xml:space="preserve">8.1. </w:t>
      </w:r>
      <w:r w:rsidR="00F12F51" w:rsidRPr="00BB7350">
        <w:rPr>
          <w:b w:val="0"/>
          <w:lang w:val="lt-LT"/>
        </w:rPr>
        <w:t>d</w:t>
      </w:r>
      <w:r w:rsidRPr="00BB7350">
        <w:rPr>
          <w:b w:val="0"/>
          <w:lang w:val="lt-LT"/>
        </w:rPr>
        <w:t>u komisijos nariai skiriami iš teismų sistemos darbuotojų. Jų kandidatūras turi teisę siūlyti Nacionalinė teismų adminis</w:t>
      </w:r>
      <w:r w:rsidR="00F12F51" w:rsidRPr="00BB7350">
        <w:rPr>
          <w:b w:val="0"/>
          <w:lang w:val="lt-LT"/>
        </w:rPr>
        <w:t>tracija ir teismai;</w:t>
      </w:r>
    </w:p>
    <w:p w:rsidR="001A7D73" w:rsidRPr="00BB7350" w:rsidRDefault="00F12F51" w:rsidP="001A7D73">
      <w:pPr>
        <w:pStyle w:val="Antrat3"/>
        <w:ind w:firstLine="567"/>
        <w:jc w:val="both"/>
        <w:rPr>
          <w:b w:val="0"/>
          <w:lang w:val="lt-LT"/>
        </w:rPr>
      </w:pPr>
      <w:r w:rsidRPr="00BB7350">
        <w:rPr>
          <w:b w:val="0"/>
          <w:lang w:val="lt-LT"/>
        </w:rPr>
        <w:t>8.2. v</w:t>
      </w:r>
      <w:r w:rsidR="001A7D73" w:rsidRPr="00BB7350">
        <w:rPr>
          <w:b w:val="0"/>
          <w:lang w:val="lt-LT"/>
        </w:rPr>
        <w:t>ienas komisijos narys skiriamas Teisėjų padėjėjų asociacijos siūlymu.</w:t>
      </w:r>
    </w:p>
    <w:p w:rsidR="001A7D73" w:rsidRPr="00BB7350" w:rsidRDefault="00F12F51" w:rsidP="001A7D73">
      <w:pPr>
        <w:pStyle w:val="Antrat3"/>
        <w:ind w:firstLine="567"/>
        <w:jc w:val="both"/>
        <w:rPr>
          <w:b w:val="0"/>
          <w:lang w:val="lt-LT"/>
        </w:rPr>
      </w:pPr>
      <w:r w:rsidRPr="00BB7350">
        <w:rPr>
          <w:b w:val="0"/>
          <w:lang w:val="lt-LT"/>
        </w:rPr>
        <w:t>8.3. d</w:t>
      </w:r>
      <w:r w:rsidR="001A7D73" w:rsidRPr="00BB7350">
        <w:rPr>
          <w:b w:val="0"/>
          <w:lang w:val="lt-LT"/>
        </w:rPr>
        <w:t>u komisijos nariai skiriami iš visuomenės atstovų. Jų kandidatūras turi teisę siūlyti Lietuvos Respublikos piliečiai ir visuomeninės organizacijos bei valstybės institucijos.</w:t>
      </w:r>
    </w:p>
    <w:p w:rsidR="00494522" w:rsidRPr="00BB7350" w:rsidRDefault="000214F2" w:rsidP="001A7D73">
      <w:pPr>
        <w:pStyle w:val="Antrat3"/>
        <w:ind w:firstLine="567"/>
        <w:jc w:val="both"/>
        <w:rPr>
          <w:b w:val="0"/>
          <w:lang w:val="lt-LT"/>
        </w:rPr>
      </w:pPr>
      <w:r w:rsidRPr="00BB7350">
        <w:rPr>
          <w:b w:val="0"/>
          <w:lang w:val="lt-LT"/>
        </w:rPr>
        <w:t>9</w:t>
      </w:r>
      <w:r w:rsidR="00494522" w:rsidRPr="00BB7350">
        <w:rPr>
          <w:b w:val="0"/>
          <w:lang w:val="lt-LT"/>
        </w:rPr>
        <w:t xml:space="preserve">. </w:t>
      </w:r>
      <w:r w:rsidR="004A6662" w:rsidRPr="00BB7350">
        <w:rPr>
          <w:b w:val="0"/>
          <w:lang w:val="lt-LT"/>
        </w:rPr>
        <w:t>Komisijos nariai skiriami Teisėjų tarybos nutarimu</w:t>
      </w:r>
      <w:r w:rsidR="004A6662" w:rsidRPr="00BB7350">
        <w:rPr>
          <w:lang w:val="lt-LT"/>
        </w:rPr>
        <w:t xml:space="preserve">. </w:t>
      </w:r>
      <w:r w:rsidR="00DF4514" w:rsidRPr="00BB7350">
        <w:rPr>
          <w:b w:val="0"/>
          <w:lang w:val="lt-LT"/>
        </w:rPr>
        <w:t xml:space="preserve">Jei yra pasiūlyta daugiau kandidatų, Komisijos nariai renkami Teisėjų </w:t>
      </w:r>
      <w:r w:rsidR="00F12F51" w:rsidRPr="00BB7350">
        <w:rPr>
          <w:b w:val="0"/>
          <w:lang w:val="lt-LT"/>
        </w:rPr>
        <w:t>ta</w:t>
      </w:r>
      <w:r w:rsidR="00DF4514" w:rsidRPr="00BB7350">
        <w:rPr>
          <w:b w:val="0"/>
          <w:lang w:val="lt-LT"/>
        </w:rPr>
        <w:t>rybos reglamento 53 punkte nustatyta tvarka.</w:t>
      </w:r>
      <w:r w:rsidR="00494522" w:rsidRPr="00BB7350">
        <w:rPr>
          <w:b w:val="0"/>
          <w:lang w:val="lt-LT"/>
        </w:rPr>
        <w:t xml:space="preserve"> Iš paskirtų Komisijos narių teisėjų </w:t>
      </w:r>
      <w:r w:rsidR="00D25422" w:rsidRPr="00BB7350">
        <w:rPr>
          <w:b w:val="0"/>
          <w:lang w:val="lt-LT"/>
        </w:rPr>
        <w:t>Teisėjų</w:t>
      </w:r>
      <w:r w:rsidR="00494522" w:rsidRPr="00BB7350">
        <w:rPr>
          <w:b w:val="0"/>
          <w:lang w:val="lt-LT"/>
        </w:rPr>
        <w:t xml:space="preserve"> taryba skiria Komisijos pirmininką.</w:t>
      </w:r>
    </w:p>
    <w:p w:rsidR="00AF1754" w:rsidRPr="00BB7350" w:rsidRDefault="000214F2" w:rsidP="00AF1754">
      <w:pPr>
        <w:spacing w:after="0" w:line="240" w:lineRule="auto"/>
        <w:ind w:firstLine="567"/>
        <w:jc w:val="both"/>
        <w:rPr>
          <w:rFonts w:ascii="Times New Roman" w:hAnsi="Times New Roman"/>
          <w:sz w:val="24"/>
          <w:szCs w:val="24"/>
          <w:lang/>
        </w:rPr>
      </w:pPr>
      <w:r w:rsidRPr="00BB7350">
        <w:rPr>
          <w:rFonts w:ascii="Times New Roman" w:hAnsi="Times New Roman"/>
          <w:sz w:val="24"/>
          <w:szCs w:val="24"/>
          <w:lang/>
        </w:rPr>
        <w:t>10</w:t>
      </w:r>
      <w:r w:rsidR="00AF1754" w:rsidRPr="00BB7350">
        <w:rPr>
          <w:rFonts w:ascii="Times New Roman" w:hAnsi="Times New Roman"/>
          <w:sz w:val="24"/>
          <w:szCs w:val="24"/>
          <w:lang/>
        </w:rPr>
        <w:t xml:space="preserve">. </w:t>
      </w:r>
      <w:r w:rsidR="00F12F51" w:rsidRPr="00BB7350">
        <w:rPr>
          <w:rFonts w:ascii="Times New Roman" w:hAnsi="Times New Roman"/>
          <w:sz w:val="24"/>
          <w:szCs w:val="24"/>
          <w:lang/>
        </w:rPr>
        <w:t>K</w:t>
      </w:r>
      <w:r w:rsidR="00AF1754" w:rsidRPr="00BB7350">
        <w:rPr>
          <w:rFonts w:ascii="Times New Roman" w:hAnsi="Times New Roman"/>
          <w:sz w:val="24"/>
          <w:szCs w:val="24"/>
          <w:lang/>
        </w:rPr>
        <w:t>omisijos nariu negali būti Teisėjų tarybos narys, taip pat teisėjas,</w:t>
      </w:r>
      <w:r w:rsidR="00382F30" w:rsidRPr="00BB7350">
        <w:rPr>
          <w:rFonts w:ascii="Times New Roman" w:hAnsi="Times New Roman"/>
          <w:sz w:val="24"/>
          <w:szCs w:val="24"/>
          <w:lang/>
        </w:rPr>
        <w:t xml:space="preserve"> valstybės tarnautojas ar kitas teismo darbuotojas ar pagal darbo sutartį dirbantis asmuo,</w:t>
      </w:r>
      <w:r w:rsidR="00AF1754" w:rsidRPr="00BB7350">
        <w:rPr>
          <w:rFonts w:ascii="Times New Roman" w:hAnsi="Times New Roman"/>
          <w:sz w:val="24"/>
          <w:szCs w:val="24"/>
          <w:lang/>
        </w:rPr>
        <w:t xml:space="preserve"> kuriam buvo taikytos </w:t>
      </w:r>
      <w:r w:rsidR="00BB7350" w:rsidRPr="00381634">
        <w:rPr>
          <w:rFonts w:ascii="Times New Roman" w:hAnsi="Times New Roman"/>
          <w:sz w:val="24"/>
          <w:szCs w:val="24"/>
          <w:lang/>
        </w:rPr>
        <w:t>tarnybinės ar</w:t>
      </w:r>
      <w:r w:rsidR="00BB7350" w:rsidRPr="00BB7350">
        <w:rPr>
          <w:rFonts w:ascii="Times New Roman" w:hAnsi="Times New Roman"/>
          <w:sz w:val="24"/>
          <w:szCs w:val="24"/>
          <w:lang/>
        </w:rPr>
        <w:t xml:space="preserve"> </w:t>
      </w:r>
      <w:r w:rsidR="00AF1754" w:rsidRPr="00BB7350">
        <w:rPr>
          <w:rFonts w:ascii="Times New Roman" w:hAnsi="Times New Roman"/>
          <w:sz w:val="24"/>
          <w:szCs w:val="24"/>
          <w:lang/>
        </w:rPr>
        <w:t>drausminės nuobaudos.</w:t>
      </w:r>
    </w:p>
    <w:p w:rsidR="00494522" w:rsidRPr="00BB7350" w:rsidRDefault="000214F2" w:rsidP="00AF1754">
      <w:pPr>
        <w:spacing w:after="0" w:line="240" w:lineRule="auto"/>
        <w:ind w:firstLine="567"/>
        <w:jc w:val="both"/>
        <w:rPr>
          <w:rFonts w:ascii="Times New Roman" w:hAnsi="Times New Roman"/>
          <w:sz w:val="24"/>
          <w:szCs w:val="24"/>
          <w:lang/>
        </w:rPr>
      </w:pPr>
      <w:r w:rsidRPr="00BB7350">
        <w:rPr>
          <w:rFonts w:ascii="Times New Roman" w:hAnsi="Times New Roman"/>
          <w:sz w:val="24"/>
          <w:szCs w:val="24"/>
        </w:rPr>
        <w:t>11</w:t>
      </w:r>
      <w:r w:rsidR="00494522" w:rsidRPr="00BB7350">
        <w:rPr>
          <w:rFonts w:ascii="Times New Roman" w:hAnsi="Times New Roman"/>
          <w:sz w:val="24"/>
          <w:szCs w:val="24"/>
        </w:rPr>
        <w:t>. Kai Komisijos pirmininkas negali atlikti Nuostatuose nustatytų funkcijų, jo funkcijas atlieka Komisijos pirmininko paskirtas Komisijos narys</w:t>
      </w:r>
      <w:r w:rsidR="00280358" w:rsidRPr="00BB7350">
        <w:rPr>
          <w:rFonts w:ascii="Times New Roman" w:hAnsi="Times New Roman"/>
          <w:sz w:val="24"/>
          <w:szCs w:val="24"/>
        </w:rPr>
        <w:t xml:space="preserve"> – teisėjas</w:t>
      </w:r>
      <w:r w:rsidR="00494522" w:rsidRPr="00BB7350">
        <w:rPr>
          <w:rFonts w:ascii="Times New Roman" w:hAnsi="Times New Roman"/>
          <w:sz w:val="24"/>
          <w:szCs w:val="24"/>
        </w:rPr>
        <w:t xml:space="preserve">, o jeigu toks nepaskirtas – vyriausias pagal amžių Komisijos narys – teisėjas. </w:t>
      </w:r>
    </w:p>
    <w:p w:rsidR="00494522" w:rsidRPr="00BB7350" w:rsidRDefault="00494522" w:rsidP="00013024">
      <w:pPr>
        <w:widowControl w:val="0"/>
        <w:spacing w:after="0" w:line="240" w:lineRule="auto"/>
        <w:ind w:firstLine="567"/>
        <w:jc w:val="both"/>
        <w:rPr>
          <w:rFonts w:ascii="Times New Roman" w:hAnsi="Times New Roman"/>
          <w:sz w:val="24"/>
          <w:szCs w:val="24"/>
        </w:rPr>
      </w:pPr>
    </w:p>
    <w:p w:rsidR="009863FD" w:rsidRPr="00BB7350" w:rsidRDefault="00494522" w:rsidP="000C7997">
      <w:pPr>
        <w:pStyle w:val="Sraopastraipa"/>
        <w:tabs>
          <w:tab w:val="left" w:pos="567"/>
          <w:tab w:val="left" w:pos="851"/>
        </w:tabs>
        <w:spacing w:after="0" w:line="240" w:lineRule="auto"/>
        <w:ind w:left="0" w:firstLine="567"/>
        <w:jc w:val="center"/>
        <w:rPr>
          <w:rFonts w:ascii="Times New Roman" w:hAnsi="Times New Roman"/>
          <w:b/>
          <w:sz w:val="24"/>
          <w:szCs w:val="24"/>
        </w:rPr>
      </w:pPr>
      <w:r w:rsidRPr="00BB7350">
        <w:rPr>
          <w:rFonts w:ascii="Times New Roman" w:hAnsi="Times New Roman"/>
          <w:b/>
          <w:sz w:val="24"/>
          <w:szCs w:val="24"/>
        </w:rPr>
        <w:t>III</w:t>
      </w:r>
      <w:r w:rsidR="009863FD" w:rsidRPr="00BB7350">
        <w:rPr>
          <w:rFonts w:ascii="Times New Roman" w:hAnsi="Times New Roman"/>
          <w:b/>
          <w:sz w:val="24"/>
          <w:szCs w:val="24"/>
        </w:rPr>
        <w:t xml:space="preserve"> SKYRIUS</w:t>
      </w:r>
    </w:p>
    <w:p w:rsidR="00494522" w:rsidRPr="00BB7350" w:rsidRDefault="00494522" w:rsidP="000C7997">
      <w:pPr>
        <w:pStyle w:val="Sraopastraipa"/>
        <w:tabs>
          <w:tab w:val="left" w:pos="567"/>
          <w:tab w:val="left" w:pos="851"/>
        </w:tabs>
        <w:spacing w:after="0" w:line="240" w:lineRule="auto"/>
        <w:ind w:left="0" w:firstLine="567"/>
        <w:jc w:val="center"/>
        <w:rPr>
          <w:rFonts w:ascii="Times New Roman" w:hAnsi="Times New Roman"/>
          <w:b/>
          <w:sz w:val="24"/>
          <w:szCs w:val="24"/>
        </w:rPr>
      </w:pPr>
      <w:r w:rsidRPr="00BB7350">
        <w:rPr>
          <w:rFonts w:ascii="Times New Roman" w:hAnsi="Times New Roman"/>
          <w:b/>
          <w:sz w:val="24"/>
          <w:szCs w:val="24"/>
        </w:rPr>
        <w:t>KOMISIJOS PIRMININKO, KITŲ NARIŲ TEISĖS IR PAREIGOS BEI JŲ ĮGALIOJIMŲ PASIBAIGIMAS</w:t>
      </w:r>
    </w:p>
    <w:p w:rsidR="00494522" w:rsidRPr="00BB7350" w:rsidRDefault="00494522" w:rsidP="00C519D8">
      <w:pPr>
        <w:pStyle w:val="Sraopastraipa"/>
        <w:tabs>
          <w:tab w:val="left" w:pos="567"/>
          <w:tab w:val="left" w:pos="851"/>
        </w:tabs>
        <w:spacing w:after="0" w:line="240" w:lineRule="auto"/>
        <w:ind w:left="0" w:firstLine="567"/>
        <w:rPr>
          <w:rFonts w:ascii="Times New Roman" w:hAnsi="Times New Roman"/>
          <w:b/>
          <w:sz w:val="24"/>
          <w:szCs w:val="24"/>
        </w:rPr>
      </w:pPr>
    </w:p>
    <w:p w:rsidR="00494522" w:rsidRPr="00BB7350" w:rsidRDefault="000214F2" w:rsidP="00D66C88">
      <w:pPr>
        <w:tabs>
          <w:tab w:val="left" w:pos="567"/>
          <w:tab w:val="left" w:pos="851"/>
        </w:tabs>
        <w:spacing w:after="0" w:line="240" w:lineRule="auto"/>
        <w:ind w:firstLine="567"/>
        <w:jc w:val="both"/>
        <w:rPr>
          <w:rFonts w:ascii="Times New Roman" w:hAnsi="Times New Roman"/>
          <w:sz w:val="24"/>
          <w:szCs w:val="24"/>
        </w:rPr>
      </w:pPr>
      <w:r w:rsidRPr="00BB7350">
        <w:rPr>
          <w:rFonts w:ascii="Times New Roman" w:hAnsi="Times New Roman"/>
          <w:sz w:val="24"/>
          <w:szCs w:val="24"/>
        </w:rPr>
        <w:t>12</w:t>
      </w:r>
      <w:r w:rsidR="00494522" w:rsidRPr="00BB7350">
        <w:rPr>
          <w:rFonts w:ascii="Times New Roman" w:hAnsi="Times New Roman"/>
          <w:sz w:val="24"/>
          <w:szCs w:val="24"/>
        </w:rPr>
        <w:t>. Komisijos pirmininkas atsako už Komisijos veiklos organizavimą vykdant Komisijos kompetencijai priskirtas funkcijas.</w:t>
      </w:r>
    </w:p>
    <w:p w:rsidR="00494522" w:rsidRPr="00BB7350" w:rsidRDefault="000214F2" w:rsidP="00D66C88">
      <w:pPr>
        <w:tabs>
          <w:tab w:val="left" w:pos="567"/>
          <w:tab w:val="left" w:pos="851"/>
        </w:tabs>
        <w:spacing w:after="0" w:line="240" w:lineRule="auto"/>
        <w:ind w:firstLine="567"/>
        <w:jc w:val="both"/>
        <w:rPr>
          <w:rFonts w:ascii="Times New Roman" w:hAnsi="Times New Roman"/>
          <w:sz w:val="24"/>
          <w:szCs w:val="24"/>
        </w:rPr>
      </w:pPr>
      <w:r w:rsidRPr="00BB7350">
        <w:rPr>
          <w:rFonts w:ascii="Times New Roman" w:hAnsi="Times New Roman"/>
          <w:sz w:val="24"/>
          <w:szCs w:val="24"/>
        </w:rPr>
        <w:t>13</w:t>
      </w:r>
      <w:r w:rsidR="00494522" w:rsidRPr="00BB7350">
        <w:rPr>
          <w:rFonts w:ascii="Times New Roman" w:hAnsi="Times New Roman"/>
          <w:sz w:val="24"/>
          <w:szCs w:val="24"/>
        </w:rPr>
        <w:t>. Komisijos pirmininkas:</w:t>
      </w:r>
    </w:p>
    <w:p w:rsidR="00494522" w:rsidRPr="00BB7350" w:rsidRDefault="00BD77F0" w:rsidP="00D66C88">
      <w:pPr>
        <w:tabs>
          <w:tab w:val="left" w:pos="567"/>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3</w:t>
      </w:r>
      <w:r w:rsidR="00494522" w:rsidRPr="00BB7350">
        <w:rPr>
          <w:rFonts w:ascii="Times New Roman" w:hAnsi="Times New Roman"/>
          <w:sz w:val="24"/>
          <w:szCs w:val="24"/>
        </w:rPr>
        <w:t xml:space="preserve">.1. sudaro Komisijos posėdžių darbotvarkes; </w:t>
      </w:r>
    </w:p>
    <w:p w:rsidR="00494522" w:rsidRPr="00BB7350" w:rsidRDefault="000214F2" w:rsidP="00D66C88">
      <w:pPr>
        <w:tabs>
          <w:tab w:val="left" w:pos="567"/>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3</w:t>
      </w:r>
      <w:r w:rsidR="00494522" w:rsidRPr="00BB7350">
        <w:rPr>
          <w:rFonts w:ascii="Times New Roman" w:hAnsi="Times New Roman"/>
          <w:sz w:val="24"/>
          <w:szCs w:val="24"/>
        </w:rPr>
        <w:t>.2. organizuoja Komisijos posėdžius ir jiems pirmininkauja;</w:t>
      </w:r>
    </w:p>
    <w:p w:rsidR="00494522" w:rsidRPr="00BB7350" w:rsidRDefault="003B1865" w:rsidP="00D66C8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13</w:t>
      </w:r>
      <w:r w:rsidR="00494522" w:rsidRPr="00BB7350">
        <w:rPr>
          <w:rFonts w:ascii="Times New Roman" w:hAnsi="Times New Roman"/>
          <w:sz w:val="24"/>
          <w:szCs w:val="24"/>
        </w:rPr>
        <w:t>.3. koordinuoja Komisijos posėdžiams reikalingos medžiagos rengimą;</w:t>
      </w:r>
    </w:p>
    <w:p w:rsidR="00494522" w:rsidRPr="00BB7350" w:rsidRDefault="003B1865" w:rsidP="00D66C8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13</w:t>
      </w:r>
      <w:r w:rsidR="00494522" w:rsidRPr="00BB7350">
        <w:rPr>
          <w:rFonts w:ascii="Times New Roman" w:hAnsi="Times New Roman"/>
          <w:sz w:val="24"/>
          <w:szCs w:val="24"/>
        </w:rPr>
        <w:t>.4. duoda Komisijos nariams ir Komisijos sekretoriui su Komisijos veikla susijusius pavedimus;</w:t>
      </w:r>
    </w:p>
    <w:p w:rsidR="00494522" w:rsidRPr="00BB7350" w:rsidRDefault="003B1865" w:rsidP="00D66C8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13</w:t>
      </w:r>
      <w:r w:rsidR="00494522" w:rsidRPr="00BB7350">
        <w:rPr>
          <w:rFonts w:ascii="Times New Roman" w:hAnsi="Times New Roman"/>
          <w:sz w:val="24"/>
          <w:szCs w:val="24"/>
        </w:rPr>
        <w:t>.5. kviečia dalyvauti Komisijos posėdžiuose reikalingus asmenis;</w:t>
      </w:r>
    </w:p>
    <w:p w:rsidR="00494522" w:rsidRPr="00BB7350" w:rsidRDefault="003B1865" w:rsidP="00D66C88">
      <w:pPr>
        <w:pStyle w:val="Sraopastraipa"/>
        <w:tabs>
          <w:tab w:val="left" w:pos="851"/>
          <w:tab w:val="left" w:pos="993"/>
        </w:tabs>
        <w:spacing w:after="0" w:line="240" w:lineRule="auto"/>
        <w:ind w:left="567"/>
        <w:jc w:val="both"/>
        <w:rPr>
          <w:rFonts w:ascii="Times New Roman" w:hAnsi="Times New Roman"/>
          <w:sz w:val="24"/>
          <w:szCs w:val="24"/>
        </w:rPr>
      </w:pPr>
      <w:r w:rsidRPr="00BB7350">
        <w:rPr>
          <w:rFonts w:ascii="Times New Roman" w:hAnsi="Times New Roman"/>
          <w:sz w:val="24"/>
          <w:szCs w:val="24"/>
        </w:rPr>
        <w:t>13</w:t>
      </w:r>
      <w:r w:rsidR="00494522" w:rsidRPr="00BB7350">
        <w:rPr>
          <w:rFonts w:ascii="Times New Roman" w:hAnsi="Times New Roman"/>
          <w:sz w:val="24"/>
          <w:szCs w:val="24"/>
        </w:rPr>
        <w:t>.6. pasirašo Komisijos dokumentus;</w:t>
      </w:r>
    </w:p>
    <w:p w:rsidR="00494522" w:rsidRPr="00BB7350" w:rsidRDefault="003B1865" w:rsidP="004408BF">
      <w:pPr>
        <w:pStyle w:val="Sraopastraipa"/>
        <w:tabs>
          <w:tab w:val="left" w:pos="851"/>
          <w:tab w:val="left" w:pos="993"/>
          <w:tab w:val="left" w:pos="1134"/>
        </w:tabs>
        <w:spacing w:after="0" w:line="240" w:lineRule="auto"/>
        <w:ind w:left="0" w:firstLine="567"/>
        <w:jc w:val="both"/>
        <w:rPr>
          <w:rFonts w:ascii="Times New Roman" w:hAnsi="Times New Roman"/>
          <w:sz w:val="24"/>
          <w:szCs w:val="24"/>
        </w:rPr>
      </w:pPr>
      <w:r w:rsidRPr="00BB7350">
        <w:rPr>
          <w:rFonts w:ascii="Times New Roman" w:hAnsi="Times New Roman"/>
          <w:sz w:val="24"/>
          <w:szCs w:val="24"/>
        </w:rPr>
        <w:t>13</w:t>
      </w:r>
      <w:r w:rsidR="004408BF" w:rsidRPr="00BB7350">
        <w:rPr>
          <w:rFonts w:ascii="Times New Roman" w:hAnsi="Times New Roman"/>
          <w:sz w:val="24"/>
          <w:szCs w:val="24"/>
        </w:rPr>
        <w:t xml:space="preserve">.7. </w:t>
      </w:r>
      <w:r w:rsidR="00494522" w:rsidRPr="00BB7350">
        <w:rPr>
          <w:rFonts w:ascii="Times New Roman" w:hAnsi="Times New Roman"/>
          <w:sz w:val="24"/>
          <w:szCs w:val="24"/>
        </w:rPr>
        <w:t>atstovauja Komisijai santykiuose su institucijomis, įstaigomis, įmonėmis ar organizacijomis arba paveda tai atlikti kitam Komisijos nariui.</w:t>
      </w:r>
    </w:p>
    <w:p w:rsidR="00494522" w:rsidRPr="00BB7350" w:rsidRDefault="00494522" w:rsidP="00C519D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4</w:t>
      </w:r>
      <w:r w:rsidRPr="00BB7350">
        <w:rPr>
          <w:rFonts w:ascii="Times New Roman" w:hAnsi="Times New Roman"/>
          <w:sz w:val="24"/>
          <w:szCs w:val="24"/>
        </w:rPr>
        <w:t>. Komisijos narys turi šias teises ir pareigas:</w:t>
      </w:r>
    </w:p>
    <w:p w:rsidR="00494522" w:rsidRPr="00BB7350" w:rsidRDefault="00494522" w:rsidP="00C519D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4</w:t>
      </w:r>
      <w:r w:rsidRPr="00BB7350">
        <w:rPr>
          <w:rFonts w:ascii="Times New Roman" w:hAnsi="Times New Roman"/>
          <w:sz w:val="24"/>
          <w:szCs w:val="24"/>
        </w:rPr>
        <w:t xml:space="preserve">.1. dalyvauti Komisijos posėdžiuose, pasisakyti, teikti pasiūlymus ir balsuoti visais juose svarstomais klausimais; negalėdamas dalyvauti Komisijos posėdžiuose, jis privalo iš anksto, </w:t>
      </w:r>
      <w:r w:rsidR="006E5463" w:rsidRPr="00BB7350">
        <w:rPr>
          <w:rFonts w:ascii="Times New Roman" w:hAnsi="Times New Roman"/>
          <w:sz w:val="24"/>
          <w:szCs w:val="24"/>
        </w:rPr>
        <w:t xml:space="preserve">ne vėliau kaip prieš vieną dieną </w:t>
      </w:r>
      <w:r w:rsidRPr="00BB7350">
        <w:rPr>
          <w:rFonts w:ascii="Times New Roman" w:hAnsi="Times New Roman"/>
          <w:sz w:val="24"/>
          <w:szCs w:val="24"/>
        </w:rPr>
        <w:t>iki posėdžio pradžios, apie tai informuoti Komisijos pirmininką arba Komisijos</w:t>
      </w:r>
      <w:r w:rsidR="001954E9" w:rsidRPr="00BB7350">
        <w:rPr>
          <w:rFonts w:ascii="Times New Roman" w:hAnsi="Times New Roman"/>
          <w:sz w:val="24"/>
          <w:szCs w:val="24"/>
        </w:rPr>
        <w:t xml:space="preserve"> sekretorių</w:t>
      </w:r>
      <w:r w:rsidRPr="00BB7350">
        <w:rPr>
          <w:rFonts w:ascii="Times New Roman" w:hAnsi="Times New Roman"/>
          <w:sz w:val="24"/>
          <w:szCs w:val="24"/>
        </w:rPr>
        <w:t xml:space="preserve"> ir nurodyti nedalyvavimo priežastis;</w:t>
      </w:r>
    </w:p>
    <w:p w:rsidR="00494522" w:rsidRPr="00BB7350" w:rsidRDefault="00494522" w:rsidP="00C519D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4</w:t>
      </w:r>
      <w:r w:rsidRPr="00BB7350">
        <w:rPr>
          <w:rFonts w:ascii="Times New Roman" w:hAnsi="Times New Roman"/>
          <w:sz w:val="24"/>
          <w:szCs w:val="24"/>
        </w:rPr>
        <w:t xml:space="preserve">.2. gauti medžiagą, susijusią su Komisijos posėdžiuose svarstomais klausimais; </w:t>
      </w:r>
    </w:p>
    <w:p w:rsidR="00494522" w:rsidRPr="00BB7350" w:rsidRDefault="00494522" w:rsidP="00C519D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4</w:t>
      </w:r>
      <w:r w:rsidRPr="00BB7350">
        <w:rPr>
          <w:rFonts w:ascii="Times New Roman" w:hAnsi="Times New Roman"/>
          <w:sz w:val="24"/>
          <w:szCs w:val="24"/>
        </w:rPr>
        <w:t xml:space="preserve">.3. negalėdamas dalyvauti Komisijos posėdyje, iki posėdžio pradžios balsuoti raštu dėl pateiktų Komisijos svarstomų klausimų (išskyrus klausimus dėl </w:t>
      </w:r>
      <w:r w:rsidR="004408BF" w:rsidRPr="00BB7350">
        <w:rPr>
          <w:rFonts w:ascii="Times New Roman" w:hAnsi="Times New Roman"/>
          <w:sz w:val="24"/>
          <w:szCs w:val="24"/>
        </w:rPr>
        <w:t>apdovanojimo</w:t>
      </w:r>
      <w:r w:rsidRPr="00BB7350">
        <w:rPr>
          <w:rFonts w:ascii="Times New Roman" w:hAnsi="Times New Roman"/>
          <w:sz w:val="24"/>
          <w:szCs w:val="24"/>
        </w:rPr>
        <w:t xml:space="preserve"> panaikinimo), taip pat raštu pateikti savo argumentuotą nuomonę, kuri turi būti paskelbta posėdyje;</w:t>
      </w:r>
    </w:p>
    <w:p w:rsidR="00494522" w:rsidRPr="00BB7350" w:rsidRDefault="00494522" w:rsidP="00C519D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4</w:t>
      </w:r>
      <w:r w:rsidRPr="00BB7350">
        <w:rPr>
          <w:rFonts w:ascii="Times New Roman" w:hAnsi="Times New Roman"/>
          <w:sz w:val="24"/>
          <w:szCs w:val="24"/>
        </w:rPr>
        <w:t>.4. siūlyti svarstyti su Komisijos kompetencija susijusį klausimą ir pateikti su juo susijusią medžiagą;</w:t>
      </w:r>
    </w:p>
    <w:p w:rsidR="00494522" w:rsidRPr="00BB7350" w:rsidRDefault="00494522" w:rsidP="00C519D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4</w:t>
      </w:r>
      <w:r w:rsidRPr="00BB7350">
        <w:rPr>
          <w:rFonts w:ascii="Times New Roman" w:hAnsi="Times New Roman"/>
          <w:sz w:val="24"/>
          <w:szCs w:val="24"/>
        </w:rPr>
        <w:t>.5. siūlyti kviesti į Komisijos posėdžius reikalingus asmenis;</w:t>
      </w:r>
    </w:p>
    <w:p w:rsidR="00494522" w:rsidRPr="00BB7350" w:rsidRDefault="00494522" w:rsidP="00C519D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4</w:t>
      </w:r>
      <w:r w:rsidRPr="00BB7350">
        <w:rPr>
          <w:rFonts w:ascii="Times New Roman" w:hAnsi="Times New Roman"/>
          <w:sz w:val="24"/>
          <w:szCs w:val="24"/>
        </w:rPr>
        <w:t>.6. prašyti kitų teisėjų ar asmenų pateikti Komisijai nuomonę Komisijoje svarstomais klausimais ir pateikti ją Komisijai;</w:t>
      </w:r>
    </w:p>
    <w:p w:rsidR="00494522" w:rsidRPr="00BB7350" w:rsidRDefault="00494522" w:rsidP="00C519D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4</w:t>
      </w:r>
      <w:r w:rsidRPr="00BB7350">
        <w:rPr>
          <w:rFonts w:ascii="Times New Roman" w:hAnsi="Times New Roman"/>
          <w:sz w:val="24"/>
          <w:szCs w:val="24"/>
        </w:rPr>
        <w:t>.7. vykdyti Komisijos pirmininko teisėtus pavedimus, susijusius su Komisijos veikla.</w:t>
      </w:r>
    </w:p>
    <w:p w:rsidR="00FB4DC5" w:rsidRPr="00BB7350" w:rsidRDefault="000214F2" w:rsidP="00632BDE">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5</w:t>
      </w:r>
      <w:r w:rsidR="009603C5" w:rsidRPr="00BB7350">
        <w:rPr>
          <w:rFonts w:ascii="Times New Roman" w:hAnsi="Times New Roman"/>
          <w:sz w:val="24"/>
          <w:szCs w:val="24"/>
        </w:rPr>
        <w:t xml:space="preserve">. </w:t>
      </w:r>
      <w:r w:rsidR="00632BDE" w:rsidRPr="00BB7350">
        <w:rPr>
          <w:rFonts w:ascii="Times New Roman" w:hAnsi="Times New Roman"/>
          <w:sz w:val="24"/>
          <w:szCs w:val="24"/>
        </w:rPr>
        <w:t>Komisija iš valstybės institucijų gali gauti informaciją apie apdovanojimui teikiamų asmenų kandidatūras, susijusią su apdovanojimui teikiamo asmens atliktais darbais, nuopelnais, ankstesniais apdovanojimais ir kita veikla, kuri gali turėti įtakos skiriant jam apdovanojimą</w:t>
      </w:r>
      <w:r w:rsidR="00FB4DC5" w:rsidRPr="00BB7350">
        <w:rPr>
          <w:rFonts w:ascii="Times New Roman" w:hAnsi="Times New Roman"/>
          <w:sz w:val="24"/>
          <w:szCs w:val="24"/>
        </w:rPr>
        <w:t>.</w:t>
      </w:r>
    </w:p>
    <w:p w:rsidR="00494522" w:rsidRPr="00BB7350" w:rsidRDefault="00494522" w:rsidP="00632BDE">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6</w:t>
      </w:r>
      <w:r w:rsidRPr="00BB7350">
        <w:rPr>
          <w:rFonts w:ascii="Times New Roman" w:hAnsi="Times New Roman"/>
          <w:sz w:val="24"/>
          <w:szCs w:val="24"/>
        </w:rPr>
        <w:t xml:space="preserve">. Komisijos pirmininkas ar nariai privalo nusišalinti tais atvejais, kai jų dalyvavimas Komisijos veikloje galėtų sukelti abejonių dėl Komisijos sprendimo nešališkumo ir objektyvumo. Komisijos nario nusišalinimą turi patvirtinti Komisijos pirmininkas, o jei nusišalina Komisijos pirmininkas – Komisija. Šiuo atveju Komisijos narių balsams pasiskirsčius po lygiai, sprendimą lemia vyriausio pagal amžių Komisijos nario – teisėjo – balsas. </w:t>
      </w:r>
    </w:p>
    <w:p w:rsidR="00494522" w:rsidRPr="00BB7350" w:rsidRDefault="00494522" w:rsidP="00C46C72">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7</w:t>
      </w:r>
      <w:r w:rsidR="004408BF" w:rsidRPr="00BB7350">
        <w:rPr>
          <w:rFonts w:ascii="Times New Roman" w:hAnsi="Times New Roman"/>
          <w:sz w:val="24"/>
          <w:szCs w:val="24"/>
        </w:rPr>
        <w:t xml:space="preserve">. Komisijos pirmininko, </w:t>
      </w:r>
      <w:r w:rsidRPr="00BB7350">
        <w:rPr>
          <w:rFonts w:ascii="Times New Roman" w:hAnsi="Times New Roman"/>
          <w:sz w:val="24"/>
          <w:szCs w:val="24"/>
        </w:rPr>
        <w:t>Komisijos nario įgaliojimai pasibaigia:</w:t>
      </w:r>
    </w:p>
    <w:p w:rsidR="00494522" w:rsidRPr="00BB7350" w:rsidRDefault="00494522" w:rsidP="00C46C72">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1</w:t>
      </w:r>
      <w:r w:rsidR="003B1865" w:rsidRPr="00BB7350">
        <w:rPr>
          <w:rFonts w:ascii="Times New Roman" w:hAnsi="Times New Roman"/>
          <w:sz w:val="24"/>
          <w:szCs w:val="24"/>
        </w:rPr>
        <w:t>7</w:t>
      </w:r>
      <w:r w:rsidRPr="00BB7350">
        <w:rPr>
          <w:rFonts w:ascii="Times New Roman" w:hAnsi="Times New Roman"/>
          <w:sz w:val="24"/>
          <w:szCs w:val="24"/>
        </w:rPr>
        <w:t xml:space="preserve">.1. pasibaigus Komisijos įgaliojimų laikui; </w:t>
      </w:r>
    </w:p>
    <w:p w:rsidR="00632BDE" w:rsidRPr="00BB7350" w:rsidRDefault="003B1865" w:rsidP="00632BDE">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17</w:t>
      </w:r>
      <w:r w:rsidR="00632BDE" w:rsidRPr="00BB7350">
        <w:rPr>
          <w:rFonts w:ascii="Times New Roman" w:hAnsi="Times New Roman"/>
          <w:sz w:val="24"/>
          <w:szCs w:val="24"/>
        </w:rPr>
        <w:t>.2. Teisėjų tarybai atleidus jį iš Komisijos nario pareigų:</w:t>
      </w:r>
    </w:p>
    <w:p w:rsidR="00632BDE" w:rsidRPr="00BB7350" w:rsidRDefault="003B1865" w:rsidP="00632BDE">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17</w:t>
      </w:r>
      <w:r w:rsidR="00632BDE" w:rsidRPr="00BB7350">
        <w:rPr>
          <w:rFonts w:ascii="Times New Roman" w:hAnsi="Times New Roman"/>
          <w:sz w:val="24"/>
          <w:szCs w:val="24"/>
        </w:rPr>
        <w:t>.2.1. paties prašymu;</w:t>
      </w:r>
    </w:p>
    <w:p w:rsidR="00632BDE" w:rsidRPr="00BB7350" w:rsidRDefault="003B1865" w:rsidP="00632BDE">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17</w:t>
      </w:r>
      <w:r w:rsidR="00632BDE" w:rsidRPr="00BB7350">
        <w:rPr>
          <w:rFonts w:ascii="Times New Roman" w:hAnsi="Times New Roman"/>
          <w:sz w:val="24"/>
          <w:szCs w:val="24"/>
        </w:rPr>
        <w:t>.2.2. teisėją, valstybės tarnautoją ar kitą teismo darbuotoją atleidus iš pareigų;</w:t>
      </w:r>
    </w:p>
    <w:p w:rsidR="00632BDE" w:rsidRPr="00BB7350" w:rsidRDefault="003B1865" w:rsidP="00632BDE">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17</w:t>
      </w:r>
      <w:r w:rsidR="00632BDE" w:rsidRPr="00BB7350">
        <w:rPr>
          <w:rFonts w:ascii="Times New Roman" w:hAnsi="Times New Roman"/>
          <w:sz w:val="24"/>
          <w:szCs w:val="24"/>
        </w:rPr>
        <w:t>.2.3. įsiteisėjus Teisėjų garbės teismo sprendimui paski</w:t>
      </w:r>
      <w:r w:rsidR="004A7CA3" w:rsidRPr="00BB7350">
        <w:rPr>
          <w:rFonts w:ascii="Times New Roman" w:hAnsi="Times New Roman"/>
          <w:sz w:val="24"/>
          <w:szCs w:val="24"/>
        </w:rPr>
        <w:t>rti teisėjui drausminę nuobaudą;</w:t>
      </w:r>
    </w:p>
    <w:p w:rsidR="004A7CA3" w:rsidRPr="00BB7350" w:rsidRDefault="003B1865" w:rsidP="00632BDE">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17</w:t>
      </w:r>
      <w:r w:rsidR="004A7CA3" w:rsidRPr="00BB7350">
        <w:rPr>
          <w:rFonts w:ascii="Times New Roman" w:hAnsi="Times New Roman"/>
          <w:sz w:val="24"/>
          <w:szCs w:val="24"/>
        </w:rPr>
        <w:t xml:space="preserve">.2.4. valstybės tarnautojui ar kitam teismo darbuotojui paskyrus </w:t>
      </w:r>
      <w:r w:rsidR="00BB7350" w:rsidRPr="00381634">
        <w:rPr>
          <w:rFonts w:ascii="Times New Roman" w:hAnsi="Times New Roman"/>
          <w:sz w:val="24"/>
          <w:szCs w:val="24"/>
        </w:rPr>
        <w:t>tarnybinę ar</w:t>
      </w:r>
      <w:r w:rsidR="00BB7350" w:rsidRPr="00BB7350">
        <w:rPr>
          <w:rFonts w:ascii="Times New Roman" w:hAnsi="Times New Roman"/>
          <w:sz w:val="24"/>
          <w:szCs w:val="24"/>
        </w:rPr>
        <w:t xml:space="preserve"> </w:t>
      </w:r>
      <w:r w:rsidR="004A7CA3" w:rsidRPr="00BB7350">
        <w:rPr>
          <w:rFonts w:ascii="Times New Roman" w:hAnsi="Times New Roman"/>
          <w:sz w:val="24"/>
          <w:szCs w:val="24"/>
        </w:rPr>
        <w:t>drausminę nuobaudą.</w:t>
      </w:r>
    </w:p>
    <w:p w:rsidR="004408BF" w:rsidRPr="00BB7350" w:rsidRDefault="003B1865" w:rsidP="004408BF">
      <w:pPr>
        <w:pStyle w:val="Antrat3"/>
        <w:ind w:firstLine="567"/>
        <w:jc w:val="both"/>
        <w:rPr>
          <w:b w:val="0"/>
          <w:lang w:val="lt-LT"/>
        </w:rPr>
      </w:pPr>
      <w:r w:rsidRPr="00BB7350">
        <w:rPr>
          <w:b w:val="0"/>
          <w:lang w:val="lt-LT"/>
        </w:rPr>
        <w:t>18</w:t>
      </w:r>
      <w:r w:rsidR="004408BF" w:rsidRPr="00BB7350">
        <w:rPr>
          <w:b w:val="0"/>
          <w:lang w:val="lt-LT"/>
        </w:rPr>
        <w:t xml:space="preserve">. Komisijos įgaliojimai baigiasi sudarius naujos sudėties Komisiją. </w:t>
      </w:r>
      <w:r w:rsidR="00D17165" w:rsidRPr="00BB7350">
        <w:rPr>
          <w:b w:val="0"/>
          <w:lang w:val="lt-LT"/>
        </w:rPr>
        <w:t>Nuostatų 1</w:t>
      </w:r>
      <w:r w:rsidRPr="00BB7350">
        <w:rPr>
          <w:b w:val="0"/>
          <w:lang w:val="lt-LT"/>
        </w:rPr>
        <w:t xml:space="preserve">7 </w:t>
      </w:r>
      <w:r w:rsidR="00D17165" w:rsidRPr="00BB7350">
        <w:rPr>
          <w:b w:val="0"/>
          <w:lang w:val="lt-LT"/>
        </w:rPr>
        <w:t>punkte numatytais pagrindais pasibaigus vieno iš Komisijos narių įgaliojimams, Nuostatų II skyriuje nustatyta tvarka skiriamas naujas Komisijos narys.</w:t>
      </w:r>
    </w:p>
    <w:p w:rsidR="00494522" w:rsidRPr="00BB7350" w:rsidRDefault="00494522" w:rsidP="00C46C72">
      <w:pPr>
        <w:tabs>
          <w:tab w:val="left" w:pos="851"/>
          <w:tab w:val="left" w:pos="993"/>
        </w:tabs>
        <w:spacing w:after="0" w:line="240" w:lineRule="auto"/>
        <w:ind w:firstLine="567"/>
        <w:jc w:val="both"/>
        <w:rPr>
          <w:rFonts w:ascii="Times New Roman" w:hAnsi="Times New Roman"/>
          <w:sz w:val="24"/>
          <w:szCs w:val="24"/>
        </w:rPr>
      </w:pPr>
    </w:p>
    <w:p w:rsidR="00AB225F" w:rsidRPr="00BB7350" w:rsidRDefault="00AB225F" w:rsidP="00C46C72">
      <w:pPr>
        <w:tabs>
          <w:tab w:val="left" w:pos="851"/>
          <w:tab w:val="left" w:pos="993"/>
        </w:tabs>
        <w:spacing w:after="0" w:line="240" w:lineRule="auto"/>
        <w:ind w:firstLine="567"/>
        <w:jc w:val="both"/>
        <w:rPr>
          <w:rFonts w:ascii="Times New Roman" w:hAnsi="Times New Roman"/>
          <w:sz w:val="24"/>
          <w:szCs w:val="24"/>
        </w:rPr>
      </w:pPr>
    </w:p>
    <w:p w:rsidR="009863FD" w:rsidRPr="00BB7350" w:rsidRDefault="00494522" w:rsidP="00092FA8">
      <w:pPr>
        <w:tabs>
          <w:tab w:val="left" w:pos="851"/>
          <w:tab w:val="left" w:pos="993"/>
        </w:tabs>
        <w:spacing w:after="0" w:line="240" w:lineRule="auto"/>
        <w:jc w:val="center"/>
        <w:rPr>
          <w:rFonts w:ascii="Times New Roman" w:hAnsi="Times New Roman"/>
          <w:b/>
          <w:sz w:val="24"/>
          <w:szCs w:val="24"/>
        </w:rPr>
      </w:pPr>
      <w:r w:rsidRPr="00BB7350">
        <w:rPr>
          <w:rFonts w:ascii="Times New Roman" w:hAnsi="Times New Roman"/>
          <w:b/>
          <w:sz w:val="24"/>
          <w:szCs w:val="24"/>
        </w:rPr>
        <w:t>IV</w:t>
      </w:r>
      <w:r w:rsidR="009863FD" w:rsidRPr="00BB7350">
        <w:rPr>
          <w:rFonts w:ascii="Times New Roman" w:hAnsi="Times New Roman"/>
          <w:b/>
          <w:sz w:val="24"/>
          <w:szCs w:val="24"/>
        </w:rPr>
        <w:t xml:space="preserve"> SKYRIUS</w:t>
      </w:r>
    </w:p>
    <w:p w:rsidR="00494522" w:rsidRPr="00BB7350" w:rsidRDefault="00494522" w:rsidP="00092FA8">
      <w:pPr>
        <w:tabs>
          <w:tab w:val="left" w:pos="851"/>
          <w:tab w:val="left" w:pos="993"/>
        </w:tabs>
        <w:spacing w:after="0" w:line="240" w:lineRule="auto"/>
        <w:jc w:val="center"/>
        <w:rPr>
          <w:rFonts w:ascii="Times New Roman" w:hAnsi="Times New Roman"/>
          <w:b/>
          <w:sz w:val="24"/>
          <w:szCs w:val="24"/>
        </w:rPr>
      </w:pPr>
      <w:r w:rsidRPr="00BB7350">
        <w:rPr>
          <w:rFonts w:ascii="Times New Roman" w:hAnsi="Times New Roman"/>
          <w:b/>
          <w:sz w:val="24"/>
          <w:szCs w:val="24"/>
        </w:rPr>
        <w:t>KOMISIJOS DARBO ORGANIZAVIMAS</w:t>
      </w:r>
    </w:p>
    <w:p w:rsidR="00494522" w:rsidRPr="00BB7350" w:rsidRDefault="00494522" w:rsidP="00DE1048">
      <w:pPr>
        <w:tabs>
          <w:tab w:val="left" w:pos="851"/>
          <w:tab w:val="left" w:pos="993"/>
        </w:tabs>
        <w:spacing w:after="0" w:line="240" w:lineRule="auto"/>
        <w:ind w:firstLine="567"/>
        <w:jc w:val="center"/>
        <w:rPr>
          <w:rFonts w:ascii="Times New Roman" w:hAnsi="Times New Roman"/>
          <w:b/>
          <w:sz w:val="24"/>
          <w:szCs w:val="24"/>
        </w:rPr>
      </w:pPr>
    </w:p>
    <w:p w:rsidR="00494522" w:rsidRPr="00BB7350" w:rsidRDefault="003B1865" w:rsidP="00DE1048">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19</w:t>
      </w:r>
      <w:r w:rsidR="00494522" w:rsidRPr="00BB7350">
        <w:rPr>
          <w:rFonts w:ascii="Times New Roman" w:hAnsi="Times New Roman"/>
          <w:sz w:val="24"/>
          <w:szCs w:val="24"/>
        </w:rPr>
        <w:t>. Komisijos veiklos forma yra posėdžiai.</w:t>
      </w:r>
    </w:p>
    <w:p w:rsidR="00494522" w:rsidRPr="00BB7350" w:rsidRDefault="003B1865" w:rsidP="003007F7">
      <w:pPr>
        <w:pStyle w:val="Pagrindinistekstas"/>
        <w:tabs>
          <w:tab w:val="clear" w:pos="720"/>
          <w:tab w:val="left" w:pos="0"/>
          <w:tab w:val="left" w:pos="993"/>
          <w:tab w:val="left" w:pos="1134"/>
          <w:tab w:val="left" w:pos="1418"/>
        </w:tabs>
        <w:spacing w:line="240" w:lineRule="auto"/>
        <w:ind w:firstLine="567"/>
        <w:rPr>
          <w:rFonts w:ascii="Times New Roman" w:hAnsi="Times New Roman"/>
          <w:sz w:val="24"/>
          <w:szCs w:val="24"/>
          <w:lang w:val="lt-LT"/>
        </w:rPr>
      </w:pPr>
      <w:r w:rsidRPr="00BB7350">
        <w:rPr>
          <w:rFonts w:ascii="Times New Roman" w:hAnsi="Times New Roman"/>
          <w:sz w:val="24"/>
          <w:szCs w:val="24"/>
          <w:lang w:val="lt-LT"/>
        </w:rPr>
        <w:t>20</w:t>
      </w:r>
      <w:r w:rsidR="00494522" w:rsidRPr="00BB7350">
        <w:rPr>
          <w:rFonts w:ascii="Times New Roman" w:hAnsi="Times New Roman"/>
          <w:sz w:val="24"/>
          <w:szCs w:val="24"/>
          <w:lang w:val="lt-LT"/>
        </w:rPr>
        <w:t>. K</w:t>
      </w:r>
      <w:r w:rsidR="003B719F" w:rsidRPr="00BB7350">
        <w:rPr>
          <w:rFonts w:ascii="Times New Roman" w:hAnsi="Times New Roman"/>
          <w:sz w:val="24"/>
          <w:szCs w:val="24"/>
          <w:lang w:val="lt-LT"/>
        </w:rPr>
        <w:t>omisijos posėdžio datą ir vietą</w:t>
      </w:r>
      <w:r w:rsidR="00494522" w:rsidRPr="00BB7350">
        <w:rPr>
          <w:rFonts w:ascii="Times New Roman" w:hAnsi="Times New Roman"/>
          <w:sz w:val="24"/>
          <w:szCs w:val="24"/>
          <w:lang w:val="lt-LT"/>
        </w:rPr>
        <w:t xml:space="preserve"> nustato Komisijos pirmini</w:t>
      </w:r>
      <w:r w:rsidR="0099520D" w:rsidRPr="00BB7350">
        <w:rPr>
          <w:rFonts w:ascii="Times New Roman" w:hAnsi="Times New Roman"/>
          <w:sz w:val="24"/>
          <w:szCs w:val="24"/>
          <w:lang w:val="lt-LT"/>
        </w:rPr>
        <w:t xml:space="preserve">nkas arba jo pavedimu Komisijos </w:t>
      </w:r>
      <w:r w:rsidR="00A1385F" w:rsidRPr="00BB7350">
        <w:rPr>
          <w:rFonts w:ascii="Times New Roman" w:hAnsi="Times New Roman"/>
          <w:sz w:val="24"/>
          <w:szCs w:val="24"/>
          <w:lang w:val="lt-LT"/>
        </w:rPr>
        <w:t>sekretorius</w:t>
      </w:r>
      <w:r w:rsidR="00494522" w:rsidRPr="00BB7350">
        <w:rPr>
          <w:rFonts w:ascii="Times New Roman" w:hAnsi="Times New Roman"/>
          <w:sz w:val="24"/>
          <w:szCs w:val="24"/>
          <w:lang w:val="lt-LT"/>
        </w:rPr>
        <w:t>. Apie šauk</w:t>
      </w:r>
      <w:r w:rsidR="00AC0A81" w:rsidRPr="00BB7350">
        <w:rPr>
          <w:rFonts w:ascii="Times New Roman" w:hAnsi="Times New Roman"/>
          <w:sz w:val="24"/>
          <w:szCs w:val="24"/>
          <w:lang w:val="lt-LT"/>
        </w:rPr>
        <w:t>iamą posėdį ir jame svarstytinų asmenų kandidatūras apdovanojimams gauti</w:t>
      </w:r>
      <w:r w:rsidR="00494522" w:rsidRPr="00BB7350">
        <w:rPr>
          <w:rFonts w:ascii="Times New Roman" w:hAnsi="Times New Roman"/>
          <w:sz w:val="24"/>
          <w:szCs w:val="24"/>
          <w:lang w:val="lt-LT"/>
        </w:rPr>
        <w:t xml:space="preserve"> Komisijos nariai informuojami jų nurodytais elektroninio pašto adresais ne vėliau kaip pr</w:t>
      </w:r>
      <w:r w:rsidR="003B719F" w:rsidRPr="00BB7350">
        <w:rPr>
          <w:rFonts w:ascii="Times New Roman" w:hAnsi="Times New Roman"/>
          <w:sz w:val="24"/>
          <w:szCs w:val="24"/>
          <w:lang w:val="lt-LT"/>
        </w:rPr>
        <w:t>ieš 10 darbo dienų iki posėdžio</w:t>
      </w:r>
      <w:r w:rsidR="00494522" w:rsidRPr="00BB7350">
        <w:rPr>
          <w:rFonts w:ascii="Times New Roman" w:hAnsi="Times New Roman"/>
          <w:sz w:val="24"/>
          <w:szCs w:val="24"/>
          <w:lang w:val="lt-LT"/>
        </w:rPr>
        <w:t>.</w:t>
      </w:r>
    </w:p>
    <w:p w:rsidR="00494522" w:rsidRPr="00BB7350" w:rsidRDefault="00CD73B8" w:rsidP="00326272">
      <w:pPr>
        <w:pStyle w:val="Pagrindinistekstas"/>
        <w:tabs>
          <w:tab w:val="clear" w:pos="720"/>
          <w:tab w:val="left" w:pos="0"/>
          <w:tab w:val="left" w:pos="993"/>
          <w:tab w:val="left" w:pos="1134"/>
          <w:tab w:val="left" w:pos="1418"/>
        </w:tabs>
        <w:spacing w:line="240" w:lineRule="auto"/>
        <w:ind w:firstLine="567"/>
        <w:rPr>
          <w:rFonts w:ascii="Times New Roman" w:hAnsi="Times New Roman"/>
          <w:sz w:val="24"/>
          <w:szCs w:val="24"/>
          <w:lang w:val="lt-LT"/>
        </w:rPr>
      </w:pPr>
      <w:r w:rsidRPr="00BB7350">
        <w:rPr>
          <w:rFonts w:ascii="Times New Roman" w:hAnsi="Times New Roman"/>
          <w:sz w:val="24"/>
          <w:szCs w:val="24"/>
          <w:lang w:val="lt-LT"/>
        </w:rPr>
        <w:t>2</w:t>
      </w:r>
      <w:r w:rsidR="003B1865" w:rsidRPr="00BB7350">
        <w:rPr>
          <w:rFonts w:ascii="Times New Roman" w:hAnsi="Times New Roman"/>
          <w:sz w:val="24"/>
          <w:szCs w:val="24"/>
          <w:lang w:val="lt-LT"/>
        </w:rPr>
        <w:t>1</w:t>
      </w:r>
      <w:r w:rsidR="00494522" w:rsidRPr="00BB7350">
        <w:rPr>
          <w:rFonts w:ascii="Times New Roman" w:hAnsi="Times New Roman"/>
          <w:sz w:val="24"/>
          <w:szCs w:val="24"/>
          <w:lang w:val="lt-LT"/>
        </w:rPr>
        <w:t>. Turima Komisijos posėdžio medžiaga bei kita reikalinga informacija Komisijos nariams jų nurodytais elektroninio pašto adresais pateikiama arba sudaromos kitos galimybės su ja susipažinti ne vėliau kaip prieš 3 darbo dienas iki posėdžio.</w:t>
      </w:r>
    </w:p>
    <w:p w:rsidR="00494522" w:rsidRPr="00BB7350" w:rsidRDefault="00CD73B8" w:rsidP="00C46C72">
      <w:pPr>
        <w:pStyle w:val="Pagrindinistekstas"/>
        <w:tabs>
          <w:tab w:val="clear" w:pos="720"/>
          <w:tab w:val="left" w:pos="0"/>
          <w:tab w:val="left" w:pos="993"/>
          <w:tab w:val="left" w:pos="1134"/>
          <w:tab w:val="left" w:pos="1985"/>
        </w:tabs>
        <w:spacing w:line="240" w:lineRule="auto"/>
        <w:ind w:firstLine="567"/>
        <w:rPr>
          <w:rFonts w:ascii="Times New Roman" w:hAnsi="Times New Roman"/>
          <w:sz w:val="24"/>
          <w:szCs w:val="24"/>
          <w:lang w:val="lt-LT"/>
        </w:rPr>
      </w:pPr>
      <w:r w:rsidRPr="00BB7350">
        <w:rPr>
          <w:rFonts w:ascii="Times New Roman" w:hAnsi="Times New Roman"/>
          <w:sz w:val="24"/>
          <w:szCs w:val="24"/>
          <w:lang w:val="lt-LT"/>
        </w:rPr>
        <w:t>2</w:t>
      </w:r>
      <w:r w:rsidR="003B1865" w:rsidRPr="00BB7350">
        <w:rPr>
          <w:rFonts w:ascii="Times New Roman" w:hAnsi="Times New Roman"/>
          <w:sz w:val="24"/>
          <w:szCs w:val="24"/>
          <w:lang w:val="lt-LT"/>
        </w:rPr>
        <w:t>2</w:t>
      </w:r>
      <w:r w:rsidR="00494522" w:rsidRPr="00BB7350">
        <w:rPr>
          <w:rFonts w:ascii="Times New Roman" w:hAnsi="Times New Roman"/>
          <w:sz w:val="24"/>
          <w:szCs w:val="24"/>
          <w:lang w:val="lt-LT"/>
        </w:rPr>
        <w:t xml:space="preserve">. Išimtiniais atvejais gali būti organizuojamas skubus Komisijos posėdis, apie kurį pranešama ir kurio medžiaga pateikiama Komisijos nariams ne vėliau kaip prieš vieną darbo dieną. </w:t>
      </w:r>
    </w:p>
    <w:p w:rsidR="00494522" w:rsidRPr="00BB7350" w:rsidRDefault="00CD73B8" w:rsidP="00C46C72">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3</w:t>
      </w:r>
      <w:r w:rsidR="00494522" w:rsidRPr="00BB7350">
        <w:rPr>
          <w:rFonts w:ascii="Times New Roman" w:hAnsi="Times New Roman"/>
          <w:sz w:val="24"/>
          <w:szCs w:val="24"/>
        </w:rPr>
        <w:t xml:space="preserve">. Komisijos posėdis laikomas teisėtu, kai jame dalyvauja ne mažiau kaip </w:t>
      </w:r>
      <w:r w:rsidR="00DF1005" w:rsidRPr="00BB7350">
        <w:rPr>
          <w:rFonts w:ascii="Times New Roman" w:hAnsi="Times New Roman"/>
          <w:sz w:val="24"/>
          <w:szCs w:val="24"/>
        </w:rPr>
        <w:t>septyni</w:t>
      </w:r>
      <w:r w:rsidR="004408BF" w:rsidRPr="00BB7350">
        <w:rPr>
          <w:rFonts w:ascii="Times New Roman" w:hAnsi="Times New Roman"/>
          <w:sz w:val="24"/>
          <w:szCs w:val="24"/>
        </w:rPr>
        <w:t xml:space="preserve"> Komisijos nariai</w:t>
      </w:r>
      <w:r w:rsidR="00605F46" w:rsidRPr="00BB7350">
        <w:rPr>
          <w:rFonts w:ascii="Times New Roman" w:hAnsi="Times New Roman"/>
          <w:sz w:val="24"/>
          <w:szCs w:val="24"/>
        </w:rPr>
        <w:t xml:space="preserve"> ir bent penki iš jų yra teisėjai</w:t>
      </w:r>
      <w:r w:rsidR="00494522" w:rsidRPr="00BB7350">
        <w:rPr>
          <w:rFonts w:ascii="Times New Roman" w:hAnsi="Times New Roman"/>
          <w:sz w:val="24"/>
          <w:szCs w:val="24"/>
        </w:rPr>
        <w:t>.</w:t>
      </w:r>
    </w:p>
    <w:p w:rsidR="00494522" w:rsidRPr="00BB7350" w:rsidRDefault="00CD73B8" w:rsidP="00C46C72">
      <w:pPr>
        <w:tabs>
          <w:tab w:val="left" w:pos="851"/>
          <w:tab w:val="left" w:pos="993"/>
        </w:tabs>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4</w:t>
      </w:r>
      <w:r w:rsidR="00494522" w:rsidRPr="00BB7350">
        <w:rPr>
          <w:rFonts w:ascii="Times New Roman" w:hAnsi="Times New Roman"/>
          <w:sz w:val="24"/>
          <w:szCs w:val="24"/>
        </w:rPr>
        <w:t xml:space="preserve">. Komisijos sprendimai priimami posėdyje dalyvavusių Komisijos narių balsų dauguma. Komisijos posėdyje dalyvaujantis narys balsuojant dėl sprendimo negali susilaikyti. Jei balsai pasiskirsto po lygiai, priimtu laikomas sprendimas, už kurį balsavo Komisijos pirmininkas. </w:t>
      </w:r>
    </w:p>
    <w:p w:rsidR="00494522" w:rsidRPr="00BB7350" w:rsidRDefault="00494522" w:rsidP="00223821">
      <w:pPr>
        <w:tabs>
          <w:tab w:val="left" w:pos="1134"/>
          <w:tab w:val="left" w:pos="1418"/>
        </w:tabs>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5</w:t>
      </w:r>
      <w:r w:rsidRPr="00BB7350">
        <w:rPr>
          <w:rFonts w:ascii="Times New Roman" w:hAnsi="Times New Roman"/>
          <w:sz w:val="24"/>
          <w:szCs w:val="24"/>
        </w:rPr>
        <w:t xml:space="preserve">. Komisijos sprendimai dėl </w:t>
      </w:r>
      <w:r w:rsidR="00AC0A81" w:rsidRPr="00BB7350">
        <w:rPr>
          <w:rFonts w:ascii="Times New Roman" w:hAnsi="Times New Roman"/>
          <w:sz w:val="24"/>
          <w:szCs w:val="24"/>
        </w:rPr>
        <w:t>patarimo Teisėjų tarybai</w:t>
      </w:r>
      <w:r w:rsidRPr="00BB7350">
        <w:rPr>
          <w:rFonts w:ascii="Times New Roman" w:hAnsi="Times New Roman"/>
          <w:sz w:val="24"/>
          <w:szCs w:val="24"/>
        </w:rPr>
        <w:t xml:space="preserve"> suteik</w:t>
      </w:r>
      <w:r w:rsidR="00AC0A81" w:rsidRPr="00BB7350">
        <w:rPr>
          <w:rFonts w:ascii="Times New Roman" w:hAnsi="Times New Roman"/>
          <w:sz w:val="24"/>
          <w:szCs w:val="24"/>
        </w:rPr>
        <w:t>ti</w:t>
      </w:r>
      <w:r w:rsidRPr="00BB7350">
        <w:rPr>
          <w:rFonts w:ascii="Times New Roman" w:hAnsi="Times New Roman"/>
          <w:sz w:val="24"/>
          <w:szCs w:val="24"/>
        </w:rPr>
        <w:t xml:space="preserve"> ar panaikin</w:t>
      </w:r>
      <w:r w:rsidR="00AC0A81" w:rsidRPr="00BB7350">
        <w:rPr>
          <w:rFonts w:ascii="Times New Roman" w:hAnsi="Times New Roman"/>
          <w:sz w:val="24"/>
          <w:szCs w:val="24"/>
        </w:rPr>
        <w:t>ti asmeniui apdovanojimą</w:t>
      </w:r>
      <w:r w:rsidRPr="00BB7350">
        <w:rPr>
          <w:rFonts w:ascii="Times New Roman" w:hAnsi="Times New Roman"/>
          <w:sz w:val="24"/>
          <w:szCs w:val="24"/>
        </w:rPr>
        <w:t xml:space="preserve"> įforminami Komisijos nutarimais, kiti sprendimai nėra įforminami atskirais dokumentais. </w:t>
      </w:r>
    </w:p>
    <w:p w:rsidR="00494522" w:rsidRPr="00BB7350" w:rsidRDefault="00494522" w:rsidP="00223821">
      <w:pPr>
        <w:widowControl w:val="0"/>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6</w:t>
      </w:r>
      <w:r w:rsidRPr="00BB7350">
        <w:rPr>
          <w:rFonts w:ascii="Times New Roman" w:hAnsi="Times New Roman"/>
          <w:sz w:val="24"/>
          <w:szCs w:val="24"/>
        </w:rPr>
        <w:t xml:space="preserve">. Komisijos posėdžio eigai fiksuoti </w:t>
      </w:r>
      <w:r w:rsidR="009603C5" w:rsidRPr="00BB7350">
        <w:rPr>
          <w:rFonts w:ascii="Times New Roman" w:hAnsi="Times New Roman"/>
          <w:sz w:val="24"/>
          <w:szCs w:val="24"/>
        </w:rPr>
        <w:t>surašomas Komisijos posėdžio protokolas, kurį pasirašo Komisijos posėdžio pirmininkas ir Komisijos</w:t>
      </w:r>
      <w:r w:rsidR="00A1385F" w:rsidRPr="00BB7350">
        <w:rPr>
          <w:rFonts w:ascii="Times New Roman" w:hAnsi="Times New Roman"/>
          <w:sz w:val="24"/>
          <w:szCs w:val="24"/>
        </w:rPr>
        <w:t xml:space="preserve"> </w:t>
      </w:r>
      <w:r w:rsidR="009603C5" w:rsidRPr="00BB7350">
        <w:rPr>
          <w:rFonts w:ascii="Times New Roman" w:hAnsi="Times New Roman"/>
          <w:sz w:val="24"/>
          <w:szCs w:val="24"/>
        </w:rPr>
        <w:t xml:space="preserve">sekretorius. </w:t>
      </w:r>
      <w:r w:rsidRPr="00BB7350">
        <w:rPr>
          <w:rFonts w:ascii="Times New Roman" w:hAnsi="Times New Roman"/>
          <w:sz w:val="24"/>
          <w:szCs w:val="24"/>
        </w:rPr>
        <w:t xml:space="preserve">Komisijos posėdžio protokole nurodoma </w:t>
      </w:r>
      <w:r w:rsidR="009603C5" w:rsidRPr="00BB7350">
        <w:rPr>
          <w:rFonts w:ascii="Times New Roman" w:hAnsi="Times New Roman"/>
          <w:sz w:val="24"/>
          <w:szCs w:val="24"/>
        </w:rPr>
        <w:t xml:space="preserve">Komisijos pasėdyje </w:t>
      </w:r>
      <w:r w:rsidRPr="00BB7350">
        <w:rPr>
          <w:rFonts w:ascii="Times New Roman" w:hAnsi="Times New Roman"/>
          <w:sz w:val="24"/>
          <w:szCs w:val="24"/>
        </w:rPr>
        <w:t>dalyvavę ir nedalyvavę Komisijos nariai, svarstomi klausimai, per posėdį priimti sprendimai ir balsavimo rezultatai.</w:t>
      </w:r>
      <w:r w:rsidR="00BD77F0" w:rsidRPr="00BB7350">
        <w:rPr>
          <w:rFonts w:ascii="Times New Roman" w:hAnsi="Times New Roman"/>
          <w:sz w:val="24"/>
          <w:szCs w:val="24"/>
        </w:rPr>
        <w:t xml:space="preserve"> Taip pat daromas Komisijos posėdžio garso įrašas, kuris saugomas Nacionalinėje teismų administracijoje.</w:t>
      </w:r>
    </w:p>
    <w:p w:rsidR="00DF1005" w:rsidRPr="00BB7350" w:rsidRDefault="00DF1005" w:rsidP="00223821">
      <w:pPr>
        <w:widowControl w:val="0"/>
        <w:spacing w:after="0" w:line="240" w:lineRule="auto"/>
        <w:ind w:firstLine="567"/>
        <w:jc w:val="both"/>
        <w:rPr>
          <w:rFonts w:ascii="Times New Roman" w:hAnsi="Times New Roman"/>
          <w:sz w:val="24"/>
          <w:szCs w:val="24"/>
        </w:rPr>
      </w:pPr>
    </w:p>
    <w:p w:rsidR="00DF1005" w:rsidRPr="00BB7350" w:rsidRDefault="00DF1005" w:rsidP="00223821">
      <w:pPr>
        <w:widowControl w:val="0"/>
        <w:spacing w:after="0" w:line="240" w:lineRule="auto"/>
        <w:ind w:firstLine="567"/>
        <w:jc w:val="both"/>
        <w:rPr>
          <w:rFonts w:ascii="Times New Roman" w:hAnsi="Times New Roman"/>
          <w:sz w:val="24"/>
          <w:szCs w:val="24"/>
        </w:rPr>
      </w:pPr>
    </w:p>
    <w:p w:rsidR="009863FD" w:rsidRPr="00BB7350" w:rsidRDefault="00494522" w:rsidP="009863FD">
      <w:pPr>
        <w:spacing w:after="0" w:line="240" w:lineRule="auto"/>
        <w:jc w:val="center"/>
        <w:rPr>
          <w:rFonts w:ascii="Times New Roman" w:hAnsi="Times New Roman"/>
          <w:b/>
          <w:sz w:val="24"/>
          <w:szCs w:val="24"/>
        </w:rPr>
      </w:pPr>
      <w:r w:rsidRPr="00BB7350">
        <w:rPr>
          <w:rFonts w:ascii="Times New Roman" w:hAnsi="Times New Roman"/>
          <w:b/>
          <w:sz w:val="24"/>
          <w:szCs w:val="24"/>
        </w:rPr>
        <w:t>V</w:t>
      </w:r>
      <w:r w:rsidR="009863FD" w:rsidRPr="00BB7350">
        <w:rPr>
          <w:rFonts w:ascii="Times New Roman" w:hAnsi="Times New Roman"/>
          <w:b/>
          <w:sz w:val="24"/>
          <w:szCs w:val="24"/>
        </w:rPr>
        <w:t xml:space="preserve"> SKYRIUS</w:t>
      </w:r>
    </w:p>
    <w:p w:rsidR="00494522" w:rsidRPr="00BB7350" w:rsidRDefault="00494522" w:rsidP="009863FD">
      <w:pPr>
        <w:spacing w:after="0" w:line="240" w:lineRule="auto"/>
        <w:jc w:val="center"/>
        <w:rPr>
          <w:rFonts w:ascii="Times New Roman" w:hAnsi="Times New Roman"/>
          <w:b/>
          <w:sz w:val="24"/>
          <w:szCs w:val="24"/>
        </w:rPr>
      </w:pPr>
      <w:r w:rsidRPr="00BB7350">
        <w:rPr>
          <w:rFonts w:ascii="Times New Roman" w:hAnsi="Times New Roman"/>
          <w:b/>
          <w:sz w:val="24"/>
          <w:szCs w:val="24"/>
        </w:rPr>
        <w:t xml:space="preserve"> KOMISIJOS APTARNAVIMAS</w:t>
      </w:r>
    </w:p>
    <w:p w:rsidR="003D51B4" w:rsidRPr="00BB7350" w:rsidRDefault="003D51B4" w:rsidP="009863FD">
      <w:pPr>
        <w:spacing w:after="0" w:line="240" w:lineRule="auto"/>
        <w:jc w:val="center"/>
        <w:rPr>
          <w:rFonts w:ascii="Times New Roman" w:hAnsi="Times New Roman"/>
          <w:b/>
          <w:sz w:val="24"/>
          <w:szCs w:val="24"/>
        </w:rPr>
      </w:pPr>
    </w:p>
    <w:p w:rsidR="00494522" w:rsidRPr="00BB7350" w:rsidRDefault="00CD73B8" w:rsidP="00F64106">
      <w:pPr>
        <w:tabs>
          <w:tab w:val="left" w:pos="993"/>
          <w:tab w:val="left" w:pos="1134"/>
          <w:tab w:val="left" w:pos="1418"/>
        </w:tabs>
        <w:spacing w:after="0" w:line="240" w:lineRule="auto"/>
        <w:ind w:firstLine="567"/>
        <w:jc w:val="both"/>
        <w:rPr>
          <w:rFonts w:ascii="Times New Roman" w:hAnsi="Times New Roman"/>
          <w:sz w:val="24"/>
          <w:szCs w:val="24"/>
          <w:lang w:eastAsia="lt-LT"/>
        </w:rPr>
      </w:pPr>
      <w:r w:rsidRPr="00BB7350">
        <w:rPr>
          <w:rFonts w:ascii="Times New Roman" w:hAnsi="Times New Roman"/>
          <w:sz w:val="24"/>
          <w:szCs w:val="24"/>
          <w:lang w:eastAsia="lt-LT"/>
        </w:rPr>
        <w:t>2</w:t>
      </w:r>
      <w:r w:rsidR="003B1865" w:rsidRPr="00BB7350">
        <w:rPr>
          <w:rFonts w:ascii="Times New Roman" w:hAnsi="Times New Roman"/>
          <w:sz w:val="24"/>
          <w:szCs w:val="24"/>
          <w:lang w:eastAsia="lt-LT"/>
        </w:rPr>
        <w:t>7</w:t>
      </w:r>
      <w:r w:rsidR="00494522" w:rsidRPr="00BB7350">
        <w:rPr>
          <w:rFonts w:ascii="Times New Roman" w:hAnsi="Times New Roman"/>
          <w:sz w:val="24"/>
          <w:szCs w:val="24"/>
          <w:lang w:eastAsia="lt-LT"/>
        </w:rPr>
        <w:t>. Komisiją aptarnauja Nacionalinė</w:t>
      </w:r>
      <w:bookmarkStart w:id="0" w:name="359z"/>
      <w:bookmarkEnd w:id="0"/>
      <w:r w:rsidR="00494522" w:rsidRPr="00BB7350">
        <w:rPr>
          <w:rFonts w:ascii="Times New Roman" w:hAnsi="Times New Roman"/>
          <w:sz w:val="24"/>
          <w:szCs w:val="24"/>
          <w:lang w:eastAsia="lt-LT"/>
        </w:rPr>
        <w:t xml:space="preserve"> </w:t>
      </w:r>
      <w:hyperlink r:id="rId9" w:anchor="363z" w:history="1">
        <w:r w:rsidR="00494522" w:rsidRPr="00BB7350">
          <w:rPr>
            <w:rFonts w:ascii="Times New Roman" w:hAnsi="Times New Roman"/>
            <w:bCs/>
            <w:sz w:val="24"/>
            <w:szCs w:val="24"/>
            <w:lang w:eastAsia="lt-LT"/>
          </w:rPr>
          <w:t>teismų</w:t>
        </w:r>
      </w:hyperlink>
      <w:r w:rsidR="00494522" w:rsidRPr="00BB7350">
        <w:rPr>
          <w:rFonts w:ascii="Times New Roman" w:hAnsi="Times New Roman"/>
          <w:sz w:val="24"/>
          <w:szCs w:val="24"/>
          <w:lang w:eastAsia="lt-LT"/>
        </w:rPr>
        <w:t xml:space="preserve"> administracija. </w:t>
      </w:r>
      <w:r w:rsidR="00494522" w:rsidRPr="00BB7350">
        <w:rPr>
          <w:rFonts w:ascii="Times New Roman" w:hAnsi="Times New Roman"/>
          <w:sz w:val="24"/>
          <w:szCs w:val="24"/>
        </w:rPr>
        <w:t>Nacionalinė teismų administracija skiria Komisijos</w:t>
      </w:r>
      <w:r w:rsidR="005011A2" w:rsidRPr="00BB7350">
        <w:rPr>
          <w:rFonts w:ascii="Times New Roman" w:hAnsi="Times New Roman"/>
          <w:sz w:val="24"/>
          <w:szCs w:val="24"/>
        </w:rPr>
        <w:t xml:space="preserve"> </w:t>
      </w:r>
      <w:r w:rsidR="00494522" w:rsidRPr="00BB7350">
        <w:rPr>
          <w:rFonts w:ascii="Times New Roman" w:hAnsi="Times New Roman"/>
          <w:sz w:val="24"/>
          <w:szCs w:val="24"/>
        </w:rPr>
        <w:t>sekretorių, kuris nėra Komisijos narys.</w:t>
      </w:r>
    </w:p>
    <w:p w:rsidR="00494522" w:rsidRPr="00BB7350" w:rsidRDefault="00CD73B8" w:rsidP="00F64106">
      <w:pPr>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8</w:t>
      </w:r>
      <w:r w:rsidR="00494522" w:rsidRPr="00BB7350">
        <w:rPr>
          <w:rFonts w:ascii="Times New Roman" w:hAnsi="Times New Roman"/>
          <w:sz w:val="24"/>
          <w:szCs w:val="24"/>
        </w:rPr>
        <w:t>. Komisijos sekretorius:</w:t>
      </w:r>
    </w:p>
    <w:p w:rsidR="005011A2" w:rsidRPr="00BB7350" w:rsidRDefault="005011A2" w:rsidP="00F64106">
      <w:pPr>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8</w:t>
      </w:r>
      <w:r w:rsidRPr="00BB7350">
        <w:rPr>
          <w:rFonts w:ascii="Times New Roman" w:hAnsi="Times New Roman"/>
          <w:sz w:val="24"/>
          <w:szCs w:val="24"/>
        </w:rPr>
        <w:t>.1. tvarko Komisijos dokumentų apskaitą;</w:t>
      </w:r>
    </w:p>
    <w:p w:rsidR="005011A2" w:rsidRPr="00BB7350" w:rsidRDefault="005011A2" w:rsidP="00F64106">
      <w:pPr>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8</w:t>
      </w:r>
      <w:r w:rsidRPr="00BB7350">
        <w:rPr>
          <w:rFonts w:ascii="Times New Roman" w:hAnsi="Times New Roman"/>
          <w:sz w:val="24"/>
          <w:szCs w:val="24"/>
        </w:rPr>
        <w:t>.2. protokoluoja posėdžius, kartu su Komisijos pirmininku pasirašo Komisijos posėdžių protokolus;</w:t>
      </w:r>
    </w:p>
    <w:p w:rsidR="005011A2" w:rsidRPr="00BB7350" w:rsidRDefault="005011A2" w:rsidP="00F64106">
      <w:pPr>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8</w:t>
      </w:r>
      <w:r w:rsidRPr="00BB7350">
        <w:rPr>
          <w:rFonts w:ascii="Times New Roman" w:hAnsi="Times New Roman"/>
          <w:sz w:val="24"/>
          <w:szCs w:val="24"/>
        </w:rPr>
        <w:t>.3. yra atsakingas už Komisijos posėdžių garso įrašus;</w:t>
      </w:r>
    </w:p>
    <w:p w:rsidR="005011A2" w:rsidRPr="00BB7350" w:rsidRDefault="005011A2" w:rsidP="00F64106">
      <w:pPr>
        <w:spacing w:after="0" w:line="240" w:lineRule="auto"/>
        <w:ind w:firstLine="567"/>
        <w:jc w:val="both"/>
        <w:rPr>
          <w:rFonts w:ascii="Times New Roman" w:hAnsi="Times New Roman"/>
          <w:sz w:val="24"/>
          <w:szCs w:val="24"/>
        </w:rPr>
      </w:pPr>
      <w:r w:rsidRPr="00BB7350">
        <w:rPr>
          <w:rFonts w:ascii="Times New Roman" w:hAnsi="Times New Roman"/>
          <w:sz w:val="24"/>
          <w:szCs w:val="24"/>
        </w:rPr>
        <w:t>2</w:t>
      </w:r>
      <w:r w:rsidR="003B1865" w:rsidRPr="00BB7350">
        <w:rPr>
          <w:rFonts w:ascii="Times New Roman" w:hAnsi="Times New Roman"/>
          <w:sz w:val="24"/>
          <w:szCs w:val="24"/>
        </w:rPr>
        <w:t>8</w:t>
      </w:r>
      <w:r w:rsidRPr="00BB7350">
        <w:rPr>
          <w:rFonts w:ascii="Times New Roman" w:hAnsi="Times New Roman"/>
          <w:sz w:val="24"/>
          <w:szCs w:val="24"/>
        </w:rPr>
        <w:t>.4. rengia Komisijos dokumentus, atlieka kitus Komisijos pirmininko pavedimus, susijusius su Komisijos veikla.</w:t>
      </w:r>
    </w:p>
    <w:p w:rsidR="005011A2" w:rsidRPr="00BB7350" w:rsidRDefault="005011A2" w:rsidP="00F64106">
      <w:pPr>
        <w:spacing w:after="0" w:line="240" w:lineRule="auto"/>
        <w:ind w:firstLine="567"/>
        <w:jc w:val="both"/>
        <w:rPr>
          <w:rFonts w:ascii="Times New Roman" w:hAnsi="Times New Roman"/>
          <w:sz w:val="24"/>
          <w:szCs w:val="24"/>
        </w:rPr>
      </w:pPr>
    </w:p>
    <w:p w:rsidR="009863FD" w:rsidRPr="00BB7350" w:rsidRDefault="00494522" w:rsidP="009863FD">
      <w:pPr>
        <w:spacing w:after="0" w:line="240" w:lineRule="auto"/>
        <w:jc w:val="center"/>
        <w:rPr>
          <w:rFonts w:ascii="Times New Roman" w:hAnsi="Times New Roman"/>
          <w:b/>
          <w:sz w:val="24"/>
          <w:szCs w:val="24"/>
        </w:rPr>
      </w:pPr>
      <w:r w:rsidRPr="00BB7350">
        <w:rPr>
          <w:rFonts w:ascii="Times New Roman" w:hAnsi="Times New Roman"/>
          <w:b/>
          <w:sz w:val="24"/>
          <w:szCs w:val="24"/>
        </w:rPr>
        <w:t>VI</w:t>
      </w:r>
      <w:r w:rsidR="009863FD" w:rsidRPr="00BB7350">
        <w:rPr>
          <w:rFonts w:ascii="Times New Roman" w:hAnsi="Times New Roman"/>
          <w:b/>
          <w:sz w:val="24"/>
          <w:szCs w:val="24"/>
        </w:rPr>
        <w:t xml:space="preserve"> SKYRIUS</w:t>
      </w:r>
    </w:p>
    <w:p w:rsidR="00494522" w:rsidRPr="00BB7350" w:rsidRDefault="00494522" w:rsidP="009863FD">
      <w:pPr>
        <w:spacing w:after="0" w:line="240" w:lineRule="auto"/>
        <w:jc w:val="center"/>
        <w:rPr>
          <w:rFonts w:ascii="Times New Roman" w:hAnsi="Times New Roman"/>
          <w:b/>
          <w:sz w:val="24"/>
          <w:szCs w:val="24"/>
        </w:rPr>
      </w:pPr>
      <w:r w:rsidRPr="00BB7350">
        <w:rPr>
          <w:rFonts w:ascii="Times New Roman" w:hAnsi="Times New Roman"/>
          <w:b/>
          <w:sz w:val="24"/>
          <w:szCs w:val="24"/>
        </w:rPr>
        <w:t xml:space="preserve"> BAIGIAMOSIOS NUOSTATOS</w:t>
      </w:r>
    </w:p>
    <w:p w:rsidR="009863FD" w:rsidRPr="00BB7350" w:rsidRDefault="009863FD" w:rsidP="009863FD">
      <w:pPr>
        <w:spacing w:after="0" w:line="240" w:lineRule="auto"/>
        <w:jc w:val="center"/>
        <w:rPr>
          <w:rFonts w:ascii="Times New Roman" w:hAnsi="Times New Roman"/>
          <w:b/>
          <w:sz w:val="24"/>
          <w:szCs w:val="24"/>
        </w:rPr>
      </w:pPr>
    </w:p>
    <w:p w:rsidR="00494522" w:rsidRPr="00BB7350" w:rsidRDefault="003B1865" w:rsidP="00AB0205">
      <w:pPr>
        <w:tabs>
          <w:tab w:val="left" w:pos="993"/>
          <w:tab w:val="left" w:pos="1134"/>
          <w:tab w:val="left" w:pos="1418"/>
        </w:tabs>
        <w:spacing w:after="0" w:line="240" w:lineRule="auto"/>
        <w:ind w:firstLine="567"/>
        <w:jc w:val="both"/>
        <w:rPr>
          <w:rFonts w:ascii="Times New Roman" w:hAnsi="Times New Roman"/>
          <w:sz w:val="24"/>
          <w:szCs w:val="24"/>
          <w:lang w:eastAsia="lt-LT"/>
        </w:rPr>
      </w:pPr>
      <w:r w:rsidRPr="00BB7350">
        <w:rPr>
          <w:rFonts w:ascii="Times New Roman" w:hAnsi="Times New Roman"/>
          <w:sz w:val="24"/>
          <w:szCs w:val="24"/>
        </w:rPr>
        <w:t>29</w:t>
      </w:r>
      <w:r w:rsidR="00494522" w:rsidRPr="00BB7350">
        <w:rPr>
          <w:rFonts w:ascii="Times New Roman" w:hAnsi="Times New Roman"/>
          <w:sz w:val="24"/>
          <w:szCs w:val="24"/>
        </w:rPr>
        <w:t>. Komisijos dokumentai rengiami, tvarkomi, įtraukiami į apskaitą teisės aktų nustatyta tvarka.</w:t>
      </w:r>
    </w:p>
    <w:p w:rsidR="00494522" w:rsidRPr="00C94F86" w:rsidRDefault="00494522" w:rsidP="00093F34">
      <w:pPr>
        <w:pStyle w:val="Pagrindinistekstas"/>
        <w:tabs>
          <w:tab w:val="clear" w:pos="720"/>
          <w:tab w:val="left" w:pos="0"/>
          <w:tab w:val="left" w:pos="993"/>
          <w:tab w:val="left" w:pos="1134"/>
          <w:tab w:val="left" w:pos="1985"/>
        </w:tabs>
        <w:spacing w:line="240" w:lineRule="auto"/>
        <w:ind w:firstLine="567"/>
        <w:rPr>
          <w:rFonts w:ascii="Times New Roman" w:hAnsi="Times New Roman"/>
          <w:szCs w:val="24"/>
          <w:lang w:val="lt-LT"/>
        </w:rPr>
      </w:pPr>
    </w:p>
    <w:p w:rsidR="00494522" w:rsidRPr="00C94F86" w:rsidRDefault="00494522" w:rsidP="003007F7">
      <w:pPr>
        <w:tabs>
          <w:tab w:val="left" w:pos="851"/>
          <w:tab w:val="left" w:pos="993"/>
        </w:tabs>
        <w:spacing w:after="0" w:line="240" w:lineRule="auto"/>
        <w:ind w:firstLine="567"/>
        <w:jc w:val="center"/>
        <w:rPr>
          <w:rFonts w:ascii="Times New Roman" w:hAnsi="Times New Roman"/>
          <w:sz w:val="24"/>
          <w:szCs w:val="24"/>
        </w:rPr>
      </w:pPr>
      <w:r w:rsidRPr="00C94F86">
        <w:rPr>
          <w:rFonts w:ascii="Times New Roman" w:hAnsi="Times New Roman"/>
          <w:sz w:val="24"/>
          <w:szCs w:val="24"/>
        </w:rPr>
        <w:t>____________________</w:t>
      </w:r>
    </w:p>
    <w:p w:rsidR="00494522" w:rsidRPr="00C94F86" w:rsidRDefault="00494522" w:rsidP="00DE1048">
      <w:pPr>
        <w:tabs>
          <w:tab w:val="left" w:pos="851"/>
          <w:tab w:val="left" w:pos="993"/>
        </w:tabs>
        <w:spacing w:after="0" w:line="240" w:lineRule="auto"/>
        <w:ind w:firstLine="567"/>
        <w:jc w:val="both"/>
        <w:rPr>
          <w:rFonts w:ascii="Times New Roman" w:hAnsi="Times New Roman"/>
          <w:sz w:val="24"/>
          <w:szCs w:val="24"/>
        </w:rPr>
      </w:pPr>
      <w:r w:rsidRPr="00C94F86">
        <w:rPr>
          <w:rFonts w:ascii="Times New Roman" w:hAnsi="Times New Roman"/>
          <w:sz w:val="24"/>
          <w:szCs w:val="24"/>
        </w:rPr>
        <w:t xml:space="preserve"> </w:t>
      </w:r>
    </w:p>
    <w:p w:rsidR="00494522" w:rsidRPr="00C94F86" w:rsidRDefault="00494522" w:rsidP="00952FC6">
      <w:pPr>
        <w:pStyle w:val="Sraopastraipa"/>
        <w:tabs>
          <w:tab w:val="left" w:pos="851"/>
          <w:tab w:val="left" w:pos="993"/>
        </w:tabs>
        <w:ind w:left="567"/>
        <w:jc w:val="both"/>
        <w:rPr>
          <w:rFonts w:ascii="Times New Roman" w:hAnsi="Times New Roman"/>
          <w:sz w:val="24"/>
          <w:szCs w:val="24"/>
        </w:rPr>
      </w:pPr>
    </w:p>
    <w:sectPr w:rsidR="00494522" w:rsidRPr="00C94F86" w:rsidSect="008223BD">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19B" w:rsidRDefault="0066019B">
      <w:pPr>
        <w:spacing w:after="0" w:line="240" w:lineRule="auto"/>
      </w:pPr>
      <w:r>
        <w:separator/>
      </w:r>
    </w:p>
  </w:endnote>
  <w:endnote w:type="continuationSeparator" w:id="0">
    <w:p w:rsidR="0066019B" w:rsidRDefault="00660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HelveticaLT">
    <w:altName w:val="Arial"/>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19B" w:rsidRDefault="0066019B">
      <w:pPr>
        <w:spacing w:after="0" w:line="240" w:lineRule="auto"/>
      </w:pPr>
      <w:r>
        <w:separator/>
      </w:r>
    </w:p>
  </w:footnote>
  <w:footnote w:type="continuationSeparator" w:id="0">
    <w:p w:rsidR="0066019B" w:rsidRDefault="00660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22" w:rsidRDefault="00AD612D">
    <w:pPr>
      <w:pStyle w:val="Antrats"/>
      <w:jc w:val="center"/>
    </w:pPr>
    <w:r>
      <w:fldChar w:fldCharType="begin"/>
    </w:r>
    <w:r w:rsidR="00EB2F22">
      <w:instrText>PAGE   \* MERGEFORMAT</w:instrText>
    </w:r>
    <w:r>
      <w:fldChar w:fldCharType="separate"/>
    </w:r>
    <w:r w:rsidR="00517AB0">
      <w:rPr>
        <w:noProof/>
      </w:rPr>
      <w:t>3</w:t>
    </w:r>
    <w:r>
      <w:rPr>
        <w:noProof/>
      </w:rPr>
      <w:fldChar w:fldCharType="end"/>
    </w:r>
  </w:p>
  <w:p w:rsidR="00494522" w:rsidRDefault="0049452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F7742"/>
    <w:multiLevelType w:val="multilevel"/>
    <w:tmpl w:val="FDFE7C76"/>
    <w:lvl w:ilvl="0">
      <w:start w:val="4"/>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3E9F1F23"/>
    <w:multiLevelType w:val="multilevel"/>
    <w:tmpl w:val="24B47092"/>
    <w:lvl w:ilvl="0">
      <w:start w:val="3"/>
      <w:numFmt w:val="decimal"/>
      <w:lvlText w:val="%1."/>
      <w:lvlJc w:val="left"/>
      <w:pPr>
        <w:ind w:left="480" w:hanging="480"/>
      </w:pPr>
      <w:rPr>
        <w:rFonts w:cs="Times New Roman" w:hint="default"/>
      </w:rPr>
    </w:lvl>
    <w:lvl w:ilvl="1">
      <w:start w:val="11"/>
      <w:numFmt w:val="decimal"/>
      <w:lvlText w:val="%1.%2."/>
      <w:lvlJc w:val="left"/>
      <w:pPr>
        <w:ind w:left="1742" w:hanging="480"/>
      </w:pPr>
      <w:rPr>
        <w:rFonts w:cs="Times New Roman" w:hint="default"/>
      </w:rPr>
    </w:lvl>
    <w:lvl w:ilvl="2">
      <w:start w:val="1"/>
      <w:numFmt w:val="decimal"/>
      <w:lvlText w:val="%1.%2.%3."/>
      <w:lvlJc w:val="left"/>
      <w:pPr>
        <w:ind w:left="3244" w:hanging="720"/>
      </w:pPr>
      <w:rPr>
        <w:rFonts w:cs="Times New Roman" w:hint="default"/>
      </w:rPr>
    </w:lvl>
    <w:lvl w:ilvl="3">
      <w:start w:val="1"/>
      <w:numFmt w:val="decimal"/>
      <w:lvlText w:val="%1.%2.%3.%4."/>
      <w:lvlJc w:val="left"/>
      <w:pPr>
        <w:ind w:left="4506" w:hanging="720"/>
      </w:pPr>
      <w:rPr>
        <w:rFonts w:cs="Times New Roman" w:hint="default"/>
      </w:rPr>
    </w:lvl>
    <w:lvl w:ilvl="4">
      <w:start w:val="1"/>
      <w:numFmt w:val="decimal"/>
      <w:lvlText w:val="%1.%2.%3.%4.%5."/>
      <w:lvlJc w:val="left"/>
      <w:pPr>
        <w:ind w:left="6128" w:hanging="1080"/>
      </w:pPr>
      <w:rPr>
        <w:rFonts w:cs="Times New Roman" w:hint="default"/>
      </w:rPr>
    </w:lvl>
    <w:lvl w:ilvl="5">
      <w:start w:val="1"/>
      <w:numFmt w:val="decimal"/>
      <w:lvlText w:val="%1.%2.%3.%4.%5.%6."/>
      <w:lvlJc w:val="left"/>
      <w:pPr>
        <w:ind w:left="7390" w:hanging="1080"/>
      </w:pPr>
      <w:rPr>
        <w:rFonts w:cs="Times New Roman" w:hint="default"/>
      </w:rPr>
    </w:lvl>
    <w:lvl w:ilvl="6">
      <w:start w:val="1"/>
      <w:numFmt w:val="decimal"/>
      <w:lvlText w:val="%1.%2.%3.%4.%5.%6.%7."/>
      <w:lvlJc w:val="left"/>
      <w:pPr>
        <w:ind w:left="9012" w:hanging="1440"/>
      </w:pPr>
      <w:rPr>
        <w:rFonts w:cs="Times New Roman" w:hint="default"/>
      </w:rPr>
    </w:lvl>
    <w:lvl w:ilvl="7">
      <w:start w:val="1"/>
      <w:numFmt w:val="decimal"/>
      <w:lvlText w:val="%1.%2.%3.%4.%5.%6.%7.%8."/>
      <w:lvlJc w:val="left"/>
      <w:pPr>
        <w:ind w:left="10274" w:hanging="1440"/>
      </w:pPr>
      <w:rPr>
        <w:rFonts w:cs="Times New Roman" w:hint="default"/>
      </w:rPr>
    </w:lvl>
    <w:lvl w:ilvl="8">
      <w:start w:val="1"/>
      <w:numFmt w:val="decimal"/>
      <w:lvlText w:val="%1.%2.%3.%4.%5.%6.%7.%8.%9."/>
      <w:lvlJc w:val="left"/>
      <w:pPr>
        <w:ind w:left="11896" w:hanging="1800"/>
      </w:pPr>
      <w:rPr>
        <w:rFonts w:cs="Times New Roman" w:hint="default"/>
      </w:rPr>
    </w:lvl>
  </w:abstractNum>
  <w:abstractNum w:abstractNumId="2">
    <w:nsid w:val="4CF7614B"/>
    <w:multiLevelType w:val="multilevel"/>
    <w:tmpl w:val="0A3870B2"/>
    <w:lvl w:ilvl="0">
      <w:start w:val="1"/>
      <w:numFmt w:val="decimal"/>
      <w:lvlText w:val="%1."/>
      <w:lvlJc w:val="left"/>
      <w:pPr>
        <w:ind w:left="107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3">
    <w:nsid w:val="66080235"/>
    <w:multiLevelType w:val="multilevel"/>
    <w:tmpl w:val="10BA3290"/>
    <w:lvl w:ilvl="0">
      <w:start w:val="1"/>
      <w:numFmt w:val="decimal"/>
      <w:lvlText w:val="%1."/>
      <w:lvlJc w:val="left"/>
      <w:pPr>
        <w:ind w:left="1262" w:hanging="360"/>
      </w:pPr>
      <w:rPr>
        <w:rFonts w:cs="Times New Roman" w:hint="default"/>
      </w:rPr>
    </w:lvl>
    <w:lvl w:ilvl="1">
      <w:start w:val="1"/>
      <w:numFmt w:val="decimal"/>
      <w:isLgl/>
      <w:lvlText w:val="%1.%2."/>
      <w:lvlJc w:val="left"/>
      <w:pPr>
        <w:ind w:left="1262" w:hanging="360"/>
      </w:pPr>
      <w:rPr>
        <w:rFonts w:cs="Times New Roman" w:hint="default"/>
      </w:rPr>
    </w:lvl>
    <w:lvl w:ilvl="2">
      <w:start w:val="1"/>
      <w:numFmt w:val="decimal"/>
      <w:isLgl/>
      <w:lvlText w:val="%1.%2.%3."/>
      <w:lvlJc w:val="left"/>
      <w:pPr>
        <w:ind w:left="1622" w:hanging="720"/>
      </w:pPr>
      <w:rPr>
        <w:rFonts w:cs="Times New Roman" w:hint="default"/>
      </w:rPr>
    </w:lvl>
    <w:lvl w:ilvl="3">
      <w:start w:val="1"/>
      <w:numFmt w:val="decimal"/>
      <w:isLgl/>
      <w:lvlText w:val="%1.%2.%3.%4."/>
      <w:lvlJc w:val="left"/>
      <w:pPr>
        <w:ind w:left="1622" w:hanging="720"/>
      </w:pPr>
      <w:rPr>
        <w:rFonts w:cs="Times New Roman" w:hint="default"/>
      </w:rPr>
    </w:lvl>
    <w:lvl w:ilvl="4">
      <w:start w:val="1"/>
      <w:numFmt w:val="decimal"/>
      <w:isLgl/>
      <w:lvlText w:val="%1.%2.%3.%4.%5."/>
      <w:lvlJc w:val="left"/>
      <w:pPr>
        <w:ind w:left="1982" w:hanging="1080"/>
      </w:pPr>
      <w:rPr>
        <w:rFonts w:cs="Times New Roman" w:hint="default"/>
      </w:rPr>
    </w:lvl>
    <w:lvl w:ilvl="5">
      <w:start w:val="1"/>
      <w:numFmt w:val="decimal"/>
      <w:isLgl/>
      <w:lvlText w:val="%1.%2.%3.%4.%5.%6."/>
      <w:lvlJc w:val="left"/>
      <w:pPr>
        <w:ind w:left="1982" w:hanging="1080"/>
      </w:pPr>
      <w:rPr>
        <w:rFonts w:cs="Times New Roman" w:hint="default"/>
      </w:rPr>
    </w:lvl>
    <w:lvl w:ilvl="6">
      <w:start w:val="1"/>
      <w:numFmt w:val="decimal"/>
      <w:isLgl/>
      <w:lvlText w:val="%1.%2.%3.%4.%5.%6.%7."/>
      <w:lvlJc w:val="left"/>
      <w:pPr>
        <w:ind w:left="2342" w:hanging="1440"/>
      </w:pPr>
      <w:rPr>
        <w:rFonts w:cs="Times New Roman" w:hint="default"/>
      </w:rPr>
    </w:lvl>
    <w:lvl w:ilvl="7">
      <w:start w:val="1"/>
      <w:numFmt w:val="decimal"/>
      <w:isLgl/>
      <w:lvlText w:val="%1.%2.%3.%4.%5.%6.%7.%8."/>
      <w:lvlJc w:val="left"/>
      <w:pPr>
        <w:ind w:left="2342" w:hanging="1440"/>
      </w:pPr>
      <w:rPr>
        <w:rFonts w:cs="Times New Roman" w:hint="default"/>
      </w:rPr>
    </w:lvl>
    <w:lvl w:ilvl="8">
      <w:start w:val="1"/>
      <w:numFmt w:val="decimal"/>
      <w:isLgl/>
      <w:lvlText w:val="%1.%2.%3.%4.%5.%6.%7.%8.%9."/>
      <w:lvlJc w:val="left"/>
      <w:pPr>
        <w:ind w:left="2702" w:hanging="1800"/>
      </w:pPr>
      <w:rPr>
        <w:rFonts w:cs="Times New Roman" w:hint="default"/>
      </w:rPr>
    </w:lvl>
  </w:abstractNum>
  <w:abstractNum w:abstractNumId="4">
    <w:nsid w:val="73013866"/>
    <w:multiLevelType w:val="multilevel"/>
    <w:tmpl w:val="43FC9F72"/>
    <w:lvl w:ilvl="0">
      <w:start w:val="1"/>
      <w:numFmt w:val="decimal"/>
      <w:lvlText w:val="%1."/>
      <w:lvlJc w:val="left"/>
      <w:pPr>
        <w:ind w:left="1069" w:hanging="360"/>
      </w:pPr>
      <w:rPr>
        <w:rFonts w:cs="Times New Roman"/>
      </w:rPr>
    </w:lvl>
    <w:lvl w:ilvl="1">
      <w:start w:val="1"/>
      <w:numFmt w:val="decimal"/>
      <w:isLgl/>
      <w:lvlText w:val="%1.%2."/>
      <w:lvlJc w:val="left"/>
      <w:pPr>
        <w:ind w:left="1635" w:hanging="915"/>
      </w:pPr>
      <w:rPr>
        <w:rFonts w:cs="Times New Roman"/>
      </w:rPr>
    </w:lvl>
    <w:lvl w:ilvl="2">
      <w:start w:val="1"/>
      <w:numFmt w:val="decimal"/>
      <w:isLgl/>
      <w:lvlText w:val="%1.%2.%3."/>
      <w:lvlJc w:val="left"/>
      <w:pPr>
        <w:ind w:left="1646" w:hanging="915"/>
      </w:pPr>
      <w:rPr>
        <w:rFonts w:cs="Times New Roman"/>
      </w:rPr>
    </w:lvl>
    <w:lvl w:ilvl="3">
      <w:start w:val="1"/>
      <w:numFmt w:val="decimal"/>
      <w:isLgl/>
      <w:lvlText w:val="%1.%2.%3.%4."/>
      <w:lvlJc w:val="left"/>
      <w:pPr>
        <w:ind w:left="1657" w:hanging="915"/>
      </w:pPr>
      <w:rPr>
        <w:rFonts w:cs="Times New Roman"/>
      </w:rPr>
    </w:lvl>
    <w:lvl w:ilvl="4">
      <w:start w:val="1"/>
      <w:numFmt w:val="decimal"/>
      <w:isLgl/>
      <w:lvlText w:val="%1.%2.%3.%4.%5."/>
      <w:lvlJc w:val="left"/>
      <w:pPr>
        <w:ind w:left="1833" w:hanging="1080"/>
      </w:pPr>
      <w:rPr>
        <w:rFonts w:cs="Times New Roman"/>
      </w:rPr>
    </w:lvl>
    <w:lvl w:ilvl="5">
      <w:start w:val="1"/>
      <w:numFmt w:val="decimal"/>
      <w:isLgl/>
      <w:lvlText w:val="%1.%2.%3.%4.%5.%6."/>
      <w:lvlJc w:val="left"/>
      <w:pPr>
        <w:ind w:left="1844" w:hanging="1080"/>
      </w:pPr>
      <w:rPr>
        <w:rFonts w:cs="Times New Roman"/>
      </w:rPr>
    </w:lvl>
    <w:lvl w:ilvl="6">
      <w:start w:val="1"/>
      <w:numFmt w:val="decimal"/>
      <w:isLgl/>
      <w:lvlText w:val="%1.%2.%3.%4.%5.%6.%7."/>
      <w:lvlJc w:val="left"/>
      <w:pPr>
        <w:ind w:left="2215" w:hanging="1440"/>
      </w:pPr>
      <w:rPr>
        <w:rFonts w:cs="Times New Roman"/>
      </w:rPr>
    </w:lvl>
    <w:lvl w:ilvl="7">
      <w:start w:val="1"/>
      <w:numFmt w:val="decimal"/>
      <w:isLgl/>
      <w:lvlText w:val="%1.%2.%3.%4.%5.%6.%7.%8."/>
      <w:lvlJc w:val="left"/>
      <w:pPr>
        <w:ind w:left="2226" w:hanging="1440"/>
      </w:pPr>
      <w:rPr>
        <w:rFonts w:cs="Times New Roman"/>
      </w:rPr>
    </w:lvl>
    <w:lvl w:ilvl="8">
      <w:start w:val="1"/>
      <w:numFmt w:val="decimal"/>
      <w:isLgl/>
      <w:lvlText w:val="%1.%2.%3.%4.%5.%6.%7.%8.%9."/>
      <w:lvlJc w:val="left"/>
      <w:pPr>
        <w:ind w:left="2597" w:hanging="1800"/>
      </w:pPr>
      <w:rPr>
        <w:rFonts w:cs="Times New Roman"/>
      </w:rPr>
    </w:lvl>
  </w:abstractNum>
  <w:abstractNum w:abstractNumId="5">
    <w:nsid w:val="75C844AB"/>
    <w:multiLevelType w:val="hybridMultilevel"/>
    <w:tmpl w:val="69F433B6"/>
    <w:lvl w:ilvl="0" w:tplc="25769054">
      <w:start w:val="1"/>
      <w:numFmt w:val="upperRoman"/>
      <w:suff w:val="space"/>
      <w:lvlText w:val="%1."/>
      <w:lvlJc w:val="left"/>
      <w:pPr>
        <w:ind w:left="720" w:hanging="72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
    <w:nsid w:val="76D34B25"/>
    <w:multiLevelType w:val="multilevel"/>
    <w:tmpl w:val="3542B592"/>
    <w:lvl w:ilvl="0">
      <w:start w:val="4"/>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7">
    <w:nsid w:val="79F50C6C"/>
    <w:multiLevelType w:val="multilevel"/>
    <w:tmpl w:val="0FB61B4A"/>
    <w:lvl w:ilvl="0">
      <w:start w:val="1"/>
      <w:numFmt w:val="decimal"/>
      <w:lvlText w:val="%1."/>
      <w:lvlJc w:val="left"/>
      <w:pPr>
        <w:ind w:left="2100" w:hanging="54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414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580" w:hanging="144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8">
    <w:nsid w:val="7C977CA6"/>
    <w:multiLevelType w:val="hybridMultilevel"/>
    <w:tmpl w:val="52620CB6"/>
    <w:lvl w:ilvl="0" w:tplc="E254361A">
      <w:start w:val="1"/>
      <w:numFmt w:val="decimal"/>
      <w:lvlText w:val="%1."/>
      <w:lvlJc w:val="left"/>
      <w:pPr>
        <w:ind w:left="786" w:hanging="360"/>
      </w:pPr>
      <w:rPr>
        <w:rFonts w:ascii="Times New Roman" w:hAnsi="Times New Roman" w:cs="Times New Roman" w:hint="default"/>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2"/>
  </w:num>
  <w:num w:numId="2">
    <w:abstractNumId w:val="5"/>
  </w:num>
  <w:num w:numId="3">
    <w:abstractNumId w:val="7"/>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3074"/>
  </w:hdrShapeDefaults>
  <w:footnotePr>
    <w:footnote w:id="-1"/>
    <w:footnote w:id="0"/>
  </w:footnotePr>
  <w:endnotePr>
    <w:endnote w:id="-1"/>
    <w:endnote w:id="0"/>
  </w:endnotePr>
  <w:compat/>
  <w:rsids>
    <w:rsidRoot w:val="00D4297B"/>
    <w:rsid w:val="00013024"/>
    <w:rsid w:val="000214F2"/>
    <w:rsid w:val="000224E3"/>
    <w:rsid w:val="00027EF0"/>
    <w:rsid w:val="00052256"/>
    <w:rsid w:val="0005736E"/>
    <w:rsid w:val="0007292B"/>
    <w:rsid w:val="00073FE7"/>
    <w:rsid w:val="00075C7B"/>
    <w:rsid w:val="00077A69"/>
    <w:rsid w:val="00080695"/>
    <w:rsid w:val="00083A61"/>
    <w:rsid w:val="00084161"/>
    <w:rsid w:val="00086649"/>
    <w:rsid w:val="00091EA9"/>
    <w:rsid w:val="00092FA8"/>
    <w:rsid w:val="00093F34"/>
    <w:rsid w:val="000B2CEB"/>
    <w:rsid w:val="000C7997"/>
    <w:rsid w:val="000D1123"/>
    <w:rsid w:val="000F1388"/>
    <w:rsid w:val="0010442A"/>
    <w:rsid w:val="00106CE3"/>
    <w:rsid w:val="00111380"/>
    <w:rsid w:val="00115396"/>
    <w:rsid w:val="00115569"/>
    <w:rsid w:val="00120AE3"/>
    <w:rsid w:val="001405A1"/>
    <w:rsid w:val="00187B02"/>
    <w:rsid w:val="00192363"/>
    <w:rsid w:val="00194730"/>
    <w:rsid w:val="001954E9"/>
    <w:rsid w:val="001A1805"/>
    <w:rsid w:val="001A7D73"/>
    <w:rsid w:val="001C2A27"/>
    <w:rsid w:val="001C4825"/>
    <w:rsid w:val="001D6686"/>
    <w:rsid w:val="001F08AF"/>
    <w:rsid w:val="001F096D"/>
    <w:rsid w:val="001F5817"/>
    <w:rsid w:val="0021412E"/>
    <w:rsid w:val="002152D8"/>
    <w:rsid w:val="00223821"/>
    <w:rsid w:val="002376C6"/>
    <w:rsid w:val="00251384"/>
    <w:rsid w:val="00280358"/>
    <w:rsid w:val="002965FB"/>
    <w:rsid w:val="002A046D"/>
    <w:rsid w:val="002A0DCD"/>
    <w:rsid w:val="002B3A94"/>
    <w:rsid w:val="002B3C1C"/>
    <w:rsid w:val="002C4ED7"/>
    <w:rsid w:val="002D7285"/>
    <w:rsid w:val="002E0433"/>
    <w:rsid w:val="002E1D94"/>
    <w:rsid w:val="002E656C"/>
    <w:rsid w:val="002F0A4F"/>
    <w:rsid w:val="00300580"/>
    <w:rsid w:val="003007F7"/>
    <w:rsid w:val="0030292B"/>
    <w:rsid w:val="003209F3"/>
    <w:rsid w:val="00324EDC"/>
    <w:rsid w:val="00326272"/>
    <w:rsid w:val="00331F6F"/>
    <w:rsid w:val="00334889"/>
    <w:rsid w:val="00341349"/>
    <w:rsid w:val="00375E27"/>
    <w:rsid w:val="00381634"/>
    <w:rsid w:val="00382F30"/>
    <w:rsid w:val="003A187C"/>
    <w:rsid w:val="003A3D15"/>
    <w:rsid w:val="003A57A0"/>
    <w:rsid w:val="003A7F44"/>
    <w:rsid w:val="003B0781"/>
    <w:rsid w:val="003B1865"/>
    <w:rsid w:val="003B719F"/>
    <w:rsid w:val="003B7303"/>
    <w:rsid w:val="003C4C66"/>
    <w:rsid w:val="003D286E"/>
    <w:rsid w:val="003D51B4"/>
    <w:rsid w:val="003D780B"/>
    <w:rsid w:val="003F1D26"/>
    <w:rsid w:val="003F327F"/>
    <w:rsid w:val="00401902"/>
    <w:rsid w:val="0040645C"/>
    <w:rsid w:val="00413A14"/>
    <w:rsid w:val="0041577B"/>
    <w:rsid w:val="00422C0E"/>
    <w:rsid w:val="00425DEE"/>
    <w:rsid w:val="004408BF"/>
    <w:rsid w:val="00455BE3"/>
    <w:rsid w:val="00460B35"/>
    <w:rsid w:val="004711A4"/>
    <w:rsid w:val="00476254"/>
    <w:rsid w:val="004811E1"/>
    <w:rsid w:val="00491716"/>
    <w:rsid w:val="00494522"/>
    <w:rsid w:val="004A18DF"/>
    <w:rsid w:val="004A6662"/>
    <w:rsid w:val="004A7CA3"/>
    <w:rsid w:val="004B515A"/>
    <w:rsid w:val="004C35FC"/>
    <w:rsid w:val="004C5334"/>
    <w:rsid w:val="004C5AD0"/>
    <w:rsid w:val="004E2A3E"/>
    <w:rsid w:val="004E38B0"/>
    <w:rsid w:val="004E65F3"/>
    <w:rsid w:val="005011A2"/>
    <w:rsid w:val="00506852"/>
    <w:rsid w:val="0051200C"/>
    <w:rsid w:val="00516714"/>
    <w:rsid w:val="00516EC8"/>
    <w:rsid w:val="00517AB0"/>
    <w:rsid w:val="00521675"/>
    <w:rsid w:val="00531337"/>
    <w:rsid w:val="00542480"/>
    <w:rsid w:val="00546FA1"/>
    <w:rsid w:val="00552C03"/>
    <w:rsid w:val="005564B5"/>
    <w:rsid w:val="00572AE9"/>
    <w:rsid w:val="0059007B"/>
    <w:rsid w:val="00591CA1"/>
    <w:rsid w:val="005A7388"/>
    <w:rsid w:val="005A79F1"/>
    <w:rsid w:val="005B0748"/>
    <w:rsid w:val="005B1D3C"/>
    <w:rsid w:val="005C7F7F"/>
    <w:rsid w:val="005E4E61"/>
    <w:rsid w:val="005F4EF3"/>
    <w:rsid w:val="00605F46"/>
    <w:rsid w:val="00606DC3"/>
    <w:rsid w:val="00607E8F"/>
    <w:rsid w:val="0061144D"/>
    <w:rsid w:val="00615CA9"/>
    <w:rsid w:val="0062056A"/>
    <w:rsid w:val="0062499F"/>
    <w:rsid w:val="00632BDE"/>
    <w:rsid w:val="00640018"/>
    <w:rsid w:val="0066019B"/>
    <w:rsid w:val="00667824"/>
    <w:rsid w:val="0066785A"/>
    <w:rsid w:val="00677AA6"/>
    <w:rsid w:val="006840CC"/>
    <w:rsid w:val="00685B09"/>
    <w:rsid w:val="00690A36"/>
    <w:rsid w:val="00693533"/>
    <w:rsid w:val="006E169A"/>
    <w:rsid w:val="006E276A"/>
    <w:rsid w:val="006E5463"/>
    <w:rsid w:val="006F5D77"/>
    <w:rsid w:val="00702CB4"/>
    <w:rsid w:val="00703384"/>
    <w:rsid w:val="007178DC"/>
    <w:rsid w:val="007357CA"/>
    <w:rsid w:val="00742CBD"/>
    <w:rsid w:val="00772784"/>
    <w:rsid w:val="007762CB"/>
    <w:rsid w:val="00790910"/>
    <w:rsid w:val="007A5D61"/>
    <w:rsid w:val="007B3E7A"/>
    <w:rsid w:val="007B418E"/>
    <w:rsid w:val="007C7305"/>
    <w:rsid w:val="007E2AF2"/>
    <w:rsid w:val="007F4394"/>
    <w:rsid w:val="007F50FA"/>
    <w:rsid w:val="007F6397"/>
    <w:rsid w:val="007F6D89"/>
    <w:rsid w:val="00813863"/>
    <w:rsid w:val="00816521"/>
    <w:rsid w:val="008223BD"/>
    <w:rsid w:val="008419D6"/>
    <w:rsid w:val="008576F2"/>
    <w:rsid w:val="00864845"/>
    <w:rsid w:val="00880F20"/>
    <w:rsid w:val="008A3227"/>
    <w:rsid w:val="008B26D3"/>
    <w:rsid w:val="008B4256"/>
    <w:rsid w:val="008B649E"/>
    <w:rsid w:val="008B657F"/>
    <w:rsid w:val="008D0B2D"/>
    <w:rsid w:val="008E07D6"/>
    <w:rsid w:val="008F0A60"/>
    <w:rsid w:val="009010E0"/>
    <w:rsid w:val="009200A9"/>
    <w:rsid w:val="00921097"/>
    <w:rsid w:val="009523D3"/>
    <w:rsid w:val="00952FC6"/>
    <w:rsid w:val="00955CFC"/>
    <w:rsid w:val="009603C5"/>
    <w:rsid w:val="0096257B"/>
    <w:rsid w:val="00976AAA"/>
    <w:rsid w:val="009863FD"/>
    <w:rsid w:val="00993D44"/>
    <w:rsid w:val="00994988"/>
    <w:rsid w:val="00994D37"/>
    <w:rsid w:val="0099520D"/>
    <w:rsid w:val="009B10C0"/>
    <w:rsid w:val="009B27B1"/>
    <w:rsid w:val="009B51D6"/>
    <w:rsid w:val="009C290E"/>
    <w:rsid w:val="009C3C46"/>
    <w:rsid w:val="009C5706"/>
    <w:rsid w:val="009D2B33"/>
    <w:rsid w:val="009E120D"/>
    <w:rsid w:val="00A00348"/>
    <w:rsid w:val="00A024D1"/>
    <w:rsid w:val="00A04158"/>
    <w:rsid w:val="00A0478B"/>
    <w:rsid w:val="00A1385F"/>
    <w:rsid w:val="00A14689"/>
    <w:rsid w:val="00A22E12"/>
    <w:rsid w:val="00A316F2"/>
    <w:rsid w:val="00A364ED"/>
    <w:rsid w:val="00A42208"/>
    <w:rsid w:val="00A42D55"/>
    <w:rsid w:val="00A45687"/>
    <w:rsid w:val="00A47559"/>
    <w:rsid w:val="00A54DC2"/>
    <w:rsid w:val="00A72965"/>
    <w:rsid w:val="00A74FDE"/>
    <w:rsid w:val="00A75930"/>
    <w:rsid w:val="00A82B04"/>
    <w:rsid w:val="00A8319D"/>
    <w:rsid w:val="00A943E9"/>
    <w:rsid w:val="00A94706"/>
    <w:rsid w:val="00AB0205"/>
    <w:rsid w:val="00AB225F"/>
    <w:rsid w:val="00AC0A81"/>
    <w:rsid w:val="00AD12D2"/>
    <w:rsid w:val="00AD612D"/>
    <w:rsid w:val="00AF1754"/>
    <w:rsid w:val="00AF42AE"/>
    <w:rsid w:val="00AF4B7E"/>
    <w:rsid w:val="00B0687F"/>
    <w:rsid w:val="00B307ED"/>
    <w:rsid w:val="00B3154A"/>
    <w:rsid w:val="00B45D06"/>
    <w:rsid w:val="00B513DD"/>
    <w:rsid w:val="00B5175C"/>
    <w:rsid w:val="00B62E01"/>
    <w:rsid w:val="00B74AAA"/>
    <w:rsid w:val="00B92424"/>
    <w:rsid w:val="00BA506C"/>
    <w:rsid w:val="00BB25B9"/>
    <w:rsid w:val="00BB3DB7"/>
    <w:rsid w:val="00BB7350"/>
    <w:rsid w:val="00BC70F6"/>
    <w:rsid w:val="00BD05EC"/>
    <w:rsid w:val="00BD77F0"/>
    <w:rsid w:val="00BE7A34"/>
    <w:rsid w:val="00C03CA1"/>
    <w:rsid w:val="00C06783"/>
    <w:rsid w:val="00C124BF"/>
    <w:rsid w:val="00C12765"/>
    <w:rsid w:val="00C30185"/>
    <w:rsid w:val="00C462D3"/>
    <w:rsid w:val="00C46C72"/>
    <w:rsid w:val="00C519D2"/>
    <w:rsid w:val="00C519D8"/>
    <w:rsid w:val="00C832D5"/>
    <w:rsid w:val="00C83383"/>
    <w:rsid w:val="00C83DA2"/>
    <w:rsid w:val="00C94F86"/>
    <w:rsid w:val="00C96D6A"/>
    <w:rsid w:val="00C97A2E"/>
    <w:rsid w:val="00CA0A61"/>
    <w:rsid w:val="00CA30DF"/>
    <w:rsid w:val="00CB05BF"/>
    <w:rsid w:val="00CC6FB1"/>
    <w:rsid w:val="00CD73B8"/>
    <w:rsid w:val="00CF1AB9"/>
    <w:rsid w:val="00D00339"/>
    <w:rsid w:val="00D01E81"/>
    <w:rsid w:val="00D17165"/>
    <w:rsid w:val="00D25422"/>
    <w:rsid w:val="00D26990"/>
    <w:rsid w:val="00D35B4D"/>
    <w:rsid w:val="00D4297B"/>
    <w:rsid w:val="00D502A0"/>
    <w:rsid w:val="00D51E00"/>
    <w:rsid w:val="00D66C88"/>
    <w:rsid w:val="00D74704"/>
    <w:rsid w:val="00D92DC4"/>
    <w:rsid w:val="00DC22B1"/>
    <w:rsid w:val="00DC2BD1"/>
    <w:rsid w:val="00DC3675"/>
    <w:rsid w:val="00DC76D5"/>
    <w:rsid w:val="00DE1048"/>
    <w:rsid w:val="00DE1D76"/>
    <w:rsid w:val="00DE42B2"/>
    <w:rsid w:val="00DE4E3E"/>
    <w:rsid w:val="00DE7415"/>
    <w:rsid w:val="00DF1005"/>
    <w:rsid w:val="00DF4514"/>
    <w:rsid w:val="00DF73F6"/>
    <w:rsid w:val="00E1661D"/>
    <w:rsid w:val="00E26162"/>
    <w:rsid w:val="00E34F43"/>
    <w:rsid w:val="00E356A0"/>
    <w:rsid w:val="00E45DF9"/>
    <w:rsid w:val="00E4687F"/>
    <w:rsid w:val="00E60C6C"/>
    <w:rsid w:val="00E64B77"/>
    <w:rsid w:val="00E6563E"/>
    <w:rsid w:val="00E77A98"/>
    <w:rsid w:val="00EB2F22"/>
    <w:rsid w:val="00EC3C50"/>
    <w:rsid w:val="00EC7C54"/>
    <w:rsid w:val="00ED3788"/>
    <w:rsid w:val="00ED71BF"/>
    <w:rsid w:val="00EF126B"/>
    <w:rsid w:val="00EF2394"/>
    <w:rsid w:val="00EF5AB7"/>
    <w:rsid w:val="00F01D39"/>
    <w:rsid w:val="00F03AB9"/>
    <w:rsid w:val="00F12F51"/>
    <w:rsid w:val="00F25375"/>
    <w:rsid w:val="00F41D87"/>
    <w:rsid w:val="00F45B7B"/>
    <w:rsid w:val="00F463E0"/>
    <w:rsid w:val="00F470A7"/>
    <w:rsid w:val="00F479D3"/>
    <w:rsid w:val="00F541CE"/>
    <w:rsid w:val="00F64106"/>
    <w:rsid w:val="00F65F8F"/>
    <w:rsid w:val="00F72D0F"/>
    <w:rsid w:val="00F73F29"/>
    <w:rsid w:val="00F744A8"/>
    <w:rsid w:val="00F858B6"/>
    <w:rsid w:val="00F95872"/>
    <w:rsid w:val="00FA2908"/>
    <w:rsid w:val="00FB4DC5"/>
    <w:rsid w:val="00FB5BB5"/>
    <w:rsid w:val="00FB5CBB"/>
    <w:rsid w:val="00FC4A8A"/>
    <w:rsid w:val="00FE4C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5B09"/>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24EDC"/>
    <w:pPr>
      <w:keepNext/>
      <w:keepLines/>
      <w:spacing w:before="240" w:after="0"/>
      <w:outlineLvl w:val="0"/>
    </w:pPr>
    <w:rPr>
      <w:rFonts w:ascii="Calibri Light" w:hAnsi="Calibri Light"/>
      <w:color w:val="2E74B5"/>
      <w:sz w:val="32"/>
      <w:szCs w:val="20"/>
      <w:lang/>
    </w:rPr>
  </w:style>
  <w:style w:type="paragraph" w:styleId="Antrat3">
    <w:name w:val="heading 3"/>
    <w:basedOn w:val="prastasis"/>
    <w:next w:val="prastasis"/>
    <w:link w:val="Antrat3Diagrama"/>
    <w:uiPriority w:val="99"/>
    <w:qFormat/>
    <w:rsid w:val="00013024"/>
    <w:pPr>
      <w:keepNext/>
      <w:spacing w:after="0" w:line="240" w:lineRule="auto"/>
      <w:jc w:val="center"/>
      <w:outlineLvl w:val="2"/>
    </w:pPr>
    <w:rPr>
      <w:rFonts w:ascii="Times New Roman" w:hAnsi="Times New Roman"/>
      <w:b/>
      <w:sz w:val="24"/>
      <w:szCs w:val="20"/>
      <w:lang/>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4EDC"/>
    <w:rPr>
      <w:rFonts w:ascii="Calibri Light" w:hAnsi="Calibri Light"/>
      <w:color w:val="2E74B5"/>
      <w:sz w:val="32"/>
    </w:rPr>
  </w:style>
  <w:style w:type="character" w:customStyle="1" w:styleId="Antrat3Diagrama">
    <w:name w:val="Antraštė 3 Diagrama"/>
    <w:link w:val="Antrat3"/>
    <w:uiPriority w:val="99"/>
    <w:semiHidden/>
    <w:locked/>
    <w:rsid w:val="00013024"/>
    <w:rPr>
      <w:rFonts w:ascii="Times New Roman" w:hAnsi="Times New Roman"/>
      <w:b/>
      <w:sz w:val="24"/>
    </w:rPr>
  </w:style>
  <w:style w:type="paragraph" w:styleId="Sraopastraipa">
    <w:name w:val="List Paragraph"/>
    <w:basedOn w:val="prastasis"/>
    <w:uiPriority w:val="34"/>
    <w:qFormat/>
    <w:rsid w:val="005F4EF3"/>
    <w:pPr>
      <w:ind w:left="720"/>
      <w:contextualSpacing/>
    </w:pPr>
  </w:style>
  <w:style w:type="character" w:styleId="Komentaronuoroda">
    <w:name w:val="annotation reference"/>
    <w:uiPriority w:val="99"/>
    <w:semiHidden/>
    <w:rsid w:val="00952FC6"/>
    <w:rPr>
      <w:rFonts w:cs="Times New Roman"/>
      <w:sz w:val="16"/>
    </w:rPr>
  </w:style>
  <w:style w:type="paragraph" w:styleId="Komentarotekstas">
    <w:name w:val="annotation text"/>
    <w:basedOn w:val="prastasis"/>
    <w:link w:val="KomentarotekstasDiagrama"/>
    <w:uiPriority w:val="99"/>
    <w:semiHidden/>
    <w:rsid w:val="00952FC6"/>
    <w:pPr>
      <w:spacing w:line="240" w:lineRule="auto"/>
    </w:pPr>
    <w:rPr>
      <w:sz w:val="20"/>
      <w:szCs w:val="20"/>
      <w:lang/>
    </w:rPr>
  </w:style>
  <w:style w:type="character" w:customStyle="1" w:styleId="KomentarotekstasDiagrama">
    <w:name w:val="Komentaro tekstas Diagrama"/>
    <w:link w:val="Komentarotekstas"/>
    <w:uiPriority w:val="99"/>
    <w:semiHidden/>
    <w:locked/>
    <w:rsid w:val="00952FC6"/>
    <w:rPr>
      <w:sz w:val="20"/>
    </w:rPr>
  </w:style>
  <w:style w:type="paragraph" w:styleId="Komentarotema">
    <w:name w:val="annotation subject"/>
    <w:basedOn w:val="Komentarotekstas"/>
    <w:next w:val="Komentarotekstas"/>
    <w:link w:val="KomentarotemaDiagrama"/>
    <w:uiPriority w:val="99"/>
    <w:semiHidden/>
    <w:rsid w:val="00952FC6"/>
    <w:rPr>
      <w:b/>
    </w:rPr>
  </w:style>
  <w:style w:type="character" w:customStyle="1" w:styleId="KomentarotemaDiagrama">
    <w:name w:val="Komentaro tema Diagrama"/>
    <w:link w:val="Komentarotema"/>
    <w:uiPriority w:val="99"/>
    <w:semiHidden/>
    <w:locked/>
    <w:rsid w:val="00952FC6"/>
    <w:rPr>
      <w:b/>
      <w:sz w:val="20"/>
    </w:rPr>
  </w:style>
  <w:style w:type="paragraph" w:styleId="Debesliotekstas">
    <w:name w:val="Balloon Text"/>
    <w:basedOn w:val="prastasis"/>
    <w:link w:val="DebesliotekstasDiagrama"/>
    <w:uiPriority w:val="99"/>
    <w:semiHidden/>
    <w:rsid w:val="00952FC6"/>
    <w:pPr>
      <w:spacing w:after="0" w:line="240" w:lineRule="auto"/>
    </w:pPr>
    <w:rPr>
      <w:rFonts w:ascii="Segoe UI" w:hAnsi="Segoe UI"/>
      <w:sz w:val="18"/>
      <w:szCs w:val="20"/>
      <w:lang/>
    </w:rPr>
  </w:style>
  <w:style w:type="character" w:customStyle="1" w:styleId="DebesliotekstasDiagrama">
    <w:name w:val="Debesėlio tekstas Diagrama"/>
    <w:link w:val="Debesliotekstas"/>
    <w:uiPriority w:val="99"/>
    <w:semiHidden/>
    <w:locked/>
    <w:rsid w:val="00952FC6"/>
    <w:rPr>
      <w:rFonts w:ascii="Segoe UI" w:hAnsi="Segoe UI"/>
      <w:sz w:val="18"/>
    </w:rPr>
  </w:style>
  <w:style w:type="paragraph" w:styleId="Pagrindinistekstas">
    <w:name w:val="Body Text"/>
    <w:basedOn w:val="prastasis"/>
    <w:link w:val="PagrindinistekstasDiagrama"/>
    <w:uiPriority w:val="99"/>
    <w:rsid w:val="00A8319D"/>
    <w:pPr>
      <w:tabs>
        <w:tab w:val="left" w:pos="720"/>
      </w:tabs>
      <w:overflowPunct w:val="0"/>
      <w:autoSpaceDE w:val="0"/>
      <w:autoSpaceDN w:val="0"/>
      <w:adjustRightInd w:val="0"/>
      <w:spacing w:after="0" w:line="360" w:lineRule="atLeast"/>
      <w:jc w:val="both"/>
      <w:textAlignment w:val="baseline"/>
    </w:pPr>
    <w:rPr>
      <w:rFonts w:ascii="HelveticaLT" w:hAnsi="HelveticaLT"/>
      <w:sz w:val="20"/>
      <w:szCs w:val="20"/>
      <w:lang w:eastAsia="lt-LT"/>
    </w:rPr>
  </w:style>
  <w:style w:type="character" w:customStyle="1" w:styleId="PagrindinistekstasDiagrama">
    <w:name w:val="Pagrindinis tekstas Diagrama"/>
    <w:link w:val="Pagrindinistekstas"/>
    <w:uiPriority w:val="99"/>
    <w:locked/>
    <w:rsid w:val="00A8319D"/>
    <w:rPr>
      <w:rFonts w:ascii="HelveticaLT" w:hAnsi="HelveticaLT"/>
      <w:sz w:val="20"/>
      <w:lang w:eastAsia="lt-LT"/>
    </w:rPr>
  </w:style>
  <w:style w:type="paragraph" w:styleId="Pavadinimas">
    <w:name w:val="Title"/>
    <w:basedOn w:val="prastasis"/>
    <w:link w:val="PavadinimasDiagrama"/>
    <w:uiPriority w:val="99"/>
    <w:qFormat/>
    <w:rsid w:val="00251384"/>
    <w:pPr>
      <w:spacing w:after="0" w:line="240" w:lineRule="auto"/>
      <w:jc w:val="center"/>
    </w:pPr>
    <w:rPr>
      <w:rFonts w:ascii="Times New Roman" w:hAnsi="Times New Roman"/>
      <w:b/>
      <w:sz w:val="20"/>
      <w:szCs w:val="20"/>
      <w:lang/>
    </w:rPr>
  </w:style>
  <w:style w:type="character" w:customStyle="1" w:styleId="PavadinimasDiagrama">
    <w:name w:val="Pavadinimas Diagrama"/>
    <w:link w:val="Pavadinimas"/>
    <w:uiPriority w:val="99"/>
    <w:locked/>
    <w:rsid w:val="00251384"/>
    <w:rPr>
      <w:rFonts w:ascii="Times New Roman" w:hAnsi="Times New Roman"/>
      <w:b/>
      <w:sz w:val="20"/>
    </w:rPr>
  </w:style>
  <w:style w:type="paragraph" w:styleId="Antrats">
    <w:name w:val="header"/>
    <w:basedOn w:val="prastasis"/>
    <w:link w:val="AntratsDiagrama"/>
    <w:uiPriority w:val="99"/>
    <w:rsid w:val="00251384"/>
    <w:pPr>
      <w:tabs>
        <w:tab w:val="center" w:pos="4153"/>
        <w:tab w:val="right" w:pos="8306"/>
      </w:tabs>
      <w:spacing w:after="0" w:line="240" w:lineRule="auto"/>
    </w:pPr>
    <w:rPr>
      <w:rFonts w:ascii="Times New Roman" w:hAnsi="Times New Roman"/>
      <w:sz w:val="20"/>
      <w:szCs w:val="20"/>
      <w:lang w:eastAsia="lt-LT"/>
    </w:rPr>
  </w:style>
  <w:style w:type="character" w:customStyle="1" w:styleId="AntratsDiagrama">
    <w:name w:val="Antraštės Diagrama"/>
    <w:link w:val="Antrats"/>
    <w:uiPriority w:val="99"/>
    <w:locked/>
    <w:rsid w:val="00251384"/>
    <w:rPr>
      <w:rFonts w:ascii="Times New Roman" w:hAnsi="Times New Roman"/>
      <w:sz w:val="20"/>
      <w:lang w:eastAsia="lt-LT"/>
    </w:rPr>
  </w:style>
  <w:style w:type="character" w:styleId="Puslapionumeris">
    <w:name w:val="page number"/>
    <w:uiPriority w:val="99"/>
    <w:semiHidden/>
    <w:rsid w:val="00251384"/>
    <w:rPr>
      <w:rFonts w:cs="Times New Roman"/>
    </w:rPr>
  </w:style>
  <w:style w:type="paragraph" w:styleId="Porat">
    <w:name w:val="footer"/>
    <w:basedOn w:val="prastasis"/>
    <w:link w:val="PoratDiagrama"/>
    <w:uiPriority w:val="99"/>
    <w:semiHidden/>
    <w:rsid w:val="00251384"/>
    <w:pPr>
      <w:tabs>
        <w:tab w:val="center" w:pos="4153"/>
        <w:tab w:val="right" w:pos="8306"/>
      </w:tabs>
      <w:spacing w:after="0" w:line="240" w:lineRule="auto"/>
    </w:pPr>
    <w:rPr>
      <w:rFonts w:ascii="Times New Roman" w:hAnsi="Times New Roman"/>
      <w:sz w:val="20"/>
      <w:szCs w:val="20"/>
      <w:lang w:eastAsia="lt-LT"/>
    </w:rPr>
  </w:style>
  <w:style w:type="character" w:customStyle="1" w:styleId="PoratDiagrama">
    <w:name w:val="Poraštė Diagrama"/>
    <w:link w:val="Porat"/>
    <w:uiPriority w:val="99"/>
    <w:semiHidden/>
    <w:locked/>
    <w:rsid w:val="00251384"/>
    <w:rPr>
      <w:rFonts w:ascii="Times New Roman" w:hAnsi="Times New Roman"/>
      <w:sz w:val="20"/>
      <w:lang w:eastAsia="lt-LT"/>
    </w:rPr>
  </w:style>
  <w:style w:type="paragraph" w:customStyle="1" w:styleId="Tekstas">
    <w:name w:val="Tekstas"/>
    <w:basedOn w:val="prastasis"/>
    <w:uiPriority w:val="99"/>
    <w:rsid w:val="00251384"/>
    <w:pPr>
      <w:spacing w:before="40" w:after="40" w:line="240" w:lineRule="auto"/>
      <w:ind w:right="40" w:firstLine="1247"/>
      <w:jc w:val="both"/>
    </w:pPr>
    <w:rPr>
      <w:rFonts w:ascii="Times New Roman" w:eastAsia="Times New Roman" w:hAnsi="Times New Roman"/>
      <w:sz w:val="24"/>
      <w:szCs w:val="20"/>
      <w:lang w:eastAsia="lt-LT"/>
    </w:rPr>
  </w:style>
  <w:style w:type="paragraph" w:styleId="Data">
    <w:name w:val="Date"/>
    <w:basedOn w:val="Antrats"/>
    <w:link w:val="DataDiagrama"/>
    <w:uiPriority w:val="99"/>
    <w:rsid w:val="00251384"/>
    <w:pPr>
      <w:tabs>
        <w:tab w:val="clear" w:pos="4153"/>
        <w:tab w:val="clear" w:pos="8306"/>
      </w:tabs>
      <w:jc w:val="center"/>
    </w:pPr>
    <w:rPr>
      <w:sz w:val="24"/>
      <w:lang/>
    </w:rPr>
  </w:style>
  <w:style w:type="character" w:customStyle="1" w:styleId="DataDiagrama">
    <w:name w:val="Data Diagrama"/>
    <w:link w:val="Data"/>
    <w:uiPriority w:val="99"/>
    <w:locked/>
    <w:rsid w:val="00251384"/>
    <w:rPr>
      <w:rFonts w:ascii="Times New Roman" w:hAnsi="Times New Roman"/>
      <w:sz w:val="24"/>
    </w:rPr>
  </w:style>
  <w:style w:type="paragraph" w:customStyle="1" w:styleId="Pavadinimas1">
    <w:name w:val="Pavadinimas1"/>
    <w:basedOn w:val="Antrat1"/>
    <w:uiPriority w:val="99"/>
    <w:rsid w:val="00324EDC"/>
    <w:pPr>
      <w:keepLines w:val="0"/>
      <w:spacing w:before="0" w:line="240" w:lineRule="auto"/>
      <w:ind w:left="1134" w:right="1134"/>
      <w:jc w:val="center"/>
    </w:pPr>
    <w:rPr>
      <w:rFonts w:ascii="Times New Roman" w:hAnsi="Times New Roman"/>
      <w:b/>
      <w:caps/>
      <w:color w:val="auto"/>
      <w:sz w:val="26"/>
    </w:rPr>
  </w:style>
  <w:style w:type="paragraph" w:customStyle="1" w:styleId="Data1">
    <w:name w:val="Data1"/>
    <w:basedOn w:val="Antrats"/>
    <w:uiPriority w:val="99"/>
    <w:rsid w:val="00324EDC"/>
    <w:pPr>
      <w:tabs>
        <w:tab w:val="clear" w:pos="4153"/>
        <w:tab w:val="clear" w:pos="8306"/>
      </w:tabs>
      <w:jc w:val="center"/>
    </w:pPr>
  </w:style>
  <w:style w:type="paragraph" w:customStyle="1" w:styleId="tajtip">
    <w:name w:val="tajtip"/>
    <w:basedOn w:val="prastasis"/>
    <w:rsid w:val="00AC0A81"/>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253851567">
      <w:bodyDiv w:val="1"/>
      <w:marLeft w:val="0"/>
      <w:marRight w:val="0"/>
      <w:marTop w:val="0"/>
      <w:marBottom w:val="0"/>
      <w:divBdr>
        <w:top w:val="none" w:sz="0" w:space="0" w:color="auto"/>
        <w:left w:val="none" w:sz="0" w:space="0" w:color="auto"/>
        <w:bottom w:val="none" w:sz="0" w:space="0" w:color="auto"/>
        <w:right w:val="none" w:sz="0" w:space="0" w:color="auto"/>
      </w:divBdr>
      <w:divsChild>
        <w:div w:id="93868310">
          <w:marLeft w:val="0"/>
          <w:marRight w:val="0"/>
          <w:marTop w:val="0"/>
          <w:marBottom w:val="0"/>
          <w:divBdr>
            <w:top w:val="none" w:sz="0" w:space="0" w:color="auto"/>
            <w:left w:val="none" w:sz="0" w:space="0" w:color="auto"/>
            <w:bottom w:val="none" w:sz="0" w:space="0" w:color="auto"/>
            <w:right w:val="none" w:sz="0" w:space="0" w:color="auto"/>
          </w:divBdr>
          <w:divsChild>
            <w:div w:id="985550200">
              <w:marLeft w:val="0"/>
              <w:marRight w:val="0"/>
              <w:marTop w:val="0"/>
              <w:marBottom w:val="0"/>
              <w:divBdr>
                <w:top w:val="none" w:sz="0" w:space="0" w:color="auto"/>
                <w:left w:val="none" w:sz="0" w:space="0" w:color="auto"/>
                <w:bottom w:val="none" w:sz="0" w:space="0" w:color="auto"/>
                <w:right w:val="none" w:sz="0" w:space="0" w:color="auto"/>
              </w:divBdr>
              <w:divsChild>
                <w:div w:id="1963926609">
                  <w:marLeft w:val="0"/>
                  <w:marRight w:val="0"/>
                  <w:marTop w:val="0"/>
                  <w:marBottom w:val="0"/>
                  <w:divBdr>
                    <w:top w:val="none" w:sz="0" w:space="0" w:color="auto"/>
                    <w:left w:val="none" w:sz="0" w:space="0" w:color="auto"/>
                    <w:bottom w:val="none" w:sz="0" w:space="0" w:color="auto"/>
                    <w:right w:val="none" w:sz="0" w:space="0" w:color="auto"/>
                  </w:divBdr>
                  <w:divsChild>
                    <w:div w:id="1015614651">
                      <w:marLeft w:val="0"/>
                      <w:marRight w:val="0"/>
                      <w:marTop w:val="0"/>
                      <w:marBottom w:val="0"/>
                      <w:divBdr>
                        <w:top w:val="none" w:sz="0" w:space="0" w:color="auto"/>
                        <w:left w:val="none" w:sz="0" w:space="0" w:color="auto"/>
                        <w:bottom w:val="none" w:sz="0" w:space="0" w:color="auto"/>
                        <w:right w:val="none" w:sz="0" w:space="0" w:color="auto"/>
                      </w:divBdr>
                      <w:divsChild>
                        <w:div w:id="179294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499512">
      <w:marLeft w:val="0"/>
      <w:marRight w:val="0"/>
      <w:marTop w:val="0"/>
      <w:marBottom w:val="0"/>
      <w:divBdr>
        <w:top w:val="none" w:sz="0" w:space="0" w:color="auto"/>
        <w:left w:val="none" w:sz="0" w:space="0" w:color="auto"/>
        <w:bottom w:val="none" w:sz="0" w:space="0" w:color="auto"/>
        <w:right w:val="none" w:sz="0" w:space="0" w:color="auto"/>
      </w:divBdr>
    </w:div>
    <w:div w:id="2089499513">
      <w:marLeft w:val="0"/>
      <w:marRight w:val="0"/>
      <w:marTop w:val="0"/>
      <w:marBottom w:val="0"/>
      <w:divBdr>
        <w:top w:val="none" w:sz="0" w:space="0" w:color="auto"/>
        <w:left w:val="none" w:sz="0" w:space="0" w:color="auto"/>
        <w:bottom w:val="none" w:sz="0" w:space="0" w:color="auto"/>
        <w:right w:val="none" w:sz="0" w:space="0" w:color="auto"/>
      </w:divBdr>
    </w:div>
    <w:div w:id="2089499514">
      <w:marLeft w:val="0"/>
      <w:marRight w:val="0"/>
      <w:marTop w:val="0"/>
      <w:marBottom w:val="0"/>
      <w:divBdr>
        <w:top w:val="none" w:sz="0" w:space="0" w:color="auto"/>
        <w:left w:val="none" w:sz="0" w:space="0" w:color="auto"/>
        <w:bottom w:val="none" w:sz="0" w:space="0" w:color="auto"/>
        <w:right w:val="none" w:sz="0" w:space="0" w:color="auto"/>
      </w:divBdr>
    </w:div>
    <w:div w:id="2089499515">
      <w:marLeft w:val="0"/>
      <w:marRight w:val="0"/>
      <w:marTop w:val="0"/>
      <w:marBottom w:val="0"/>
      <w:divBdr>
        <w:top w:val="none" w:sz="0" w:space="0" w:color="auto"/>
        <w:left w:val="none" w:sz="0" w:space="0" w:color="auto"/>
        <w:bottom w:val="none" w:sz="0" w:space="0" w:color="auto"/>
        <w:right w:val="none" w:sz="0" w:space="0" w:color="auto"/>
      </w:divBdr>
    </w:div>
    <w:div w:id="2089499516">
      <w:marLeft w:val="0"/>
      <w:marRight w:val="0"/>
      <w:marTop w:val="0"/>
      <w:marBottom w:val="0"/>
      <w:divBdr>
        <w:top w:val="none" w:sz="0" w:space="0" w:color="auto"/>
        <w:left w:val="none" w:sz="0" w:space="0" w:color="auto"/>
        <w:bottom w:val="none" w:sz="0" w:space="0" w:color="auto"/>
        <w:right w:val="none" w:sz="0" w:space="0" w:color="auto"/>
      </w:divBdr>
    </w:div>
    <w:div w:id="2089499517">
      <w:marLeft w:val="0"/>
      <w:marRight w:val="0"/>
      <w:marTop w:val="0"/>
      <w:marBottom w:val="0"/>
      <w:divBdr>
        <w:top w:val="none" w:sz="0" w:space="0" w:color="auto"/>
        <w:left w:val="none" w:sz="0" w:space="0" w:color="auto"/>
        <w:bottom w:val="none" w:sz="0" w:space="0" w:color="auto"/>
        <w:right w:val="none" w:sz="0" w:space="0" w:color="auto"/>
      </w:divBdr>
    </w:div>
    <w:div w:id="2089499518">
      <w:marLeft w:val="0"/>
      <w:marRight w:val="0"/>
      <w:marTop w:val="0"/>
      <w:marBottom w:val="0"/>
      <w:divBdr>
        <w:top w:val="none" w:sz="0" w:space="0" w:color="auto"/>
        <w:left w:val="none" w:sz="0" w:space="0" w:color="auto"/>
        <w:bottom w:val="none" w:sz="0" w:space="0" w:color="auto"/>
        <w:right w:val="none" w:sz="0" w:space="0" w:color="auto"/>
      </w:divBdr>
    </w:div>
    <w:div w:id="2089499519">
      <w:marLeft w:val="0"/>
      <w:marRight w:val="0"/>
      <w:marTop w:val="0"/>
      <w:marBottom w:val="0"/>
      <w:divBdr>
        <w:top w:val="none" w:sz="0" w:space="0" w:color="auto"/>
        <w:left w:val="none" w:sz="0" w:space="0" w:color="auto"/>
        <w:bottom w:val="none" w:sz="0" w:space="0" w:color="auto"/>
        <w:right w:val="none" w:sz="0" w:space="0" w:color="auto"/>
      </w:divBdr>
    </w:div>
    <w:div w:id="2089499520">
      <w:marLeft w:val="0"/>
      <w:marRight w:val="0"/>
      <w:marTop w:val="0"/>
      <w:marBottom w:val="0"/>
      <w:divBdr>
        <w:top w:val="none" w:sz="0" w:space="0" w:color="auto"/>
        <w:left w:val="none" w:sz="0" w:space="0" w:color="auto"/>
        <w:bottom w:val="none" w:sz="0" w:space="0" w:color="auto"/>
        <w:right w:val="none" w:sz="0" w:space="0" w:color="auto"/>
      </w:divBdr>
    </w:div>
    <w:div w:id="2089499521">
      <w:marLeft w:val="0"/>
      <w:marRight w:val="0"/>
      <w:marTop w:val="0"/>
      <w:marBottom w:val="0"/>
      <w:divBdr>
        <w:top w:val="none" w:sz="0" w:space="0" w:color="auto"/>
        <w:left w:val="none" w:sz="0" w:space="0" w:color="auto"/>
        <w:bottom w:val="none" w:sz="0" w:space="0" w:color="auto"/>
        <w:right w:val="none" w:sz="0" w:space="0" w:color="auto"/>
      </w:divBdr>
    </w:div>
    <w:div w:id="21366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lex.lt/scripts/sarasas2.dll?Tekstas=1&amp;Zd=TARYB+ir+TEIS+ir+REGLAMENT&amp;Vr=&amp;Id=170803&amp;Pr=&amp;Mt=&amp;Mn=&amp;Dn=&amp;Km=&amp;R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6396</Words>
  <Characters>3647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10023</CharactersWithSpaces>
  <SharedDoc>false</SharedDoc>
  <HLinks>
    <vt:vector size="6" baseType="variant">
      <vt:variant>
        <vt:i4>7405689</vt:i4>
      </vt:variant>
      <vt:variant>
        <vt:i4>0</vt:i4>
      </vt:variant>
      <vt:variant>
        <vt:i4>0</vt:i4>
      </vt:variant>
      <vt:variant>
        <vt:i4>5</vt:i4>
      </vt:variant>
      <vt:variant>
        <vt:lpwstr>http://www.litlex.lt/scripts/sarasas2.dll?Tekstas=1&amp;Zd=TARYB+ir+TEIS+ir+REGLAMENT&amp;Vr=&amp;Id=170803&amp;Pr=&amp;Mt=&amp;Mn=&amp;Dn=&amp;Km=&amp;Rs=</vt:lpwstr>
      </vt:variant>
      <vt:variant>
        <vt:lpwstr>363z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Ernesta Sakalauskienė</dc:creator>
  <cp:lastModifiedBy>a.dokutoviciene</cp:lastModifiedBy>
  <cp:revision>2</cp:revision>
  <cp:lastPrinted>2014-09-02T07:28:00Z</cp:lastPrinted>
  <dcterms:created xsi:type="dcterms:W3CDTF">2017-04-03T12:34:00Z</dcterms:created>
  <dcterms:modified xsi:type="dcterms:W3CDTF">2017-04-03T12:34:00Z</dcterms:modified>
</cp:coreProperties>
</file>