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ED0" w:rsidRDefault="00BA1ED0" w:rsidP="00BA1ED0">
      <w:pPr>
        <w:spacing w:after="0" w:line="240" w:lineRule="auto"/>
        <w:ind w:firstLine="1134"/>
        <w:jc w:val="center"/>
        <w:rPr>
          <w:rFonts w:ascii="Times New Roman" w:hAnsi="Times New Roman" w:cs="Times New Roman"/>
          <w:b/>
          <w:iCs/>
          <w:caps/>
          <w:sz w:val="24"/>
          <w:szCs w:val="24"/>
        </w:rPr>
      </w:pPr>
      <w:r w:rsidRPr="00C23EFC">
        <w:rPr>
          <w:rFonts w:ascii="Times New Roman" w:hAnsi="Times New Roman" w:cs="Times New Roman"/>
          <w:b/>
          <w:iCs/>
          <w:caps/>
          <w:sz w:val="24"/>
          <w:szCs w:val="24"/>
        </w:rPr>
        <w:t>Teisėjų garbės teismo</w:t>
      </w:r>
      <w:r w:rsidR="00F66D31">
        <w:rPr>
          <w:rFonts w:ascii="Times New Roman" w:hAnsi="Times New Roman" w:cs="Times New Roman"/>
          <w:b/>
          <w:iCs/>
          <w:caps/>
          <w:sz w:val="24"/>
          <w:szCs w:val="24"/>
        </w:rPr>
        <w:t xml:space="preserve"> 2016</w:t>
      </w:r>
      <w:r>
        <w:rPr>
          <w:rFonts w:ascii="Times New Roman" w:hAnsi="Times New Roman" w:cs="Times New Roman"/>
          <w:b/>
          <w:iCs/>
          <w:caps/>
          <w:sz w:val="24"/>
          <w:szCs w:val="24"/>
        </w:rPr>
        <w:t xml:space="preserve"> METŲ </w:t>
      </w:r>
      <w:r w:rsidRPr="00C23EFC">
        <w:rPr>
          <w:rFonts w:ascii="Times New Roman" w:hAnsi="Times New Roman" w:cs="Times New Roman"/>
          <w:b/>
          <w:iCs/>
          <w:caps/>
          <w:sz w:val="24"/>
          <w:szCs w:val="24"/>
        </w:rPr>
        <w:t>veiklos ataskaita</w:t>
      </w:r>
      <w:r>
        <w:rPr>
          <w:rFonts w:ascii="Times New Roman" w:hAnsi="Times New Roman" w:cs="Times New Roman"/>
          <w:b/>
          <w:iCs/>
          <w:caps/>
          <w:sz w:val="24"/>
          <w:szCs w:val="24"/>
        </w:rPr>
        <w:t xml:space="preserve"> </w:t>
      </w:r>
    </w:p>
    <w:p w:rsidR="00CA64DB" w:rsidRDefault="00CA64DB" w:rsidP="00BA1ED0">
      <w:pPr>
        <w:jc w:val="center"/>
      </w:pPr>
    </w:p>
    <w:p w:rsidR="00546416" w:rsidRDefault="00275D8E" w:rsidP="001D4C89">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Vadovaudamiesi Lietuvos Respublikos teismų įstatymo 120 straipsnio 12 punktu, teikiame Teisėjų ta</w:t>
      </w:r>
      <w:r w:rsidR="00217F7F">
        <w:rPr>
          <w:rFonts w:ascii="Times New Roman" w:hAnsi="Times New Roman" w:cs="Times New Roman"/>
          <w:sz w:val="24"/>
          <w:szCs w:val="24"/>
        </w:rPr>
        <w:t>rybai Teisėjų garbės teismo</w:t>
      </w:r>
      <w:r w:rsidR="00863659">
        <w:rPr>
          <w:rFonts w:ascii="Times New Roman" w:hAnsi="Times New Roman" w:cs="Times New Roman"/>
          <w:sz w:val="24"/>
          <w:szCs w:val="24"/>
        </w:rPr>
        <w:t xml:space="preserve"> (toliau – ir TGT)</w:t>
      </w:r>
      <w:r w:rsidR="00F66D31">
        <w:rPr>
          <w:rFonts w:ascii="Times New Roman" w:hAnsi="Times New Roman" w:cs="Times New Roman"/>
          <w:sz w:val="24"/>
          <w:szCs w:val="24"/>
        </w:rPr>
        <w:t xml:space="preserve"> 2016</w:t>
      </w:r>
      <w:r>
        <w:rPr>
          <w:rFonts w:ascii="Times New Roman" w:hAnsi="Times New Roman" w:cs="Times New Roman"/>
          <w:sz w:val="24"/>
          <w:szCs w:val="24"/>
        </w:rPr>
        <w:t xml:space="preserve"> metų veiklos ataskaitą. Atsižvelgiant į tai, kad ankstesnių metų Teisėjų garbės teismo ataskaita Teisėjų tarybai buvo pateikta</w:t>
      </w:r>
      <w:r w:rsidR="00F66D31">
        <w:rPr>
          <w:rFonts w:ascii="Times New Roman" w:hAnsi="Times New Roman" w:cs="Times New Roman"/>
          <w:sz w:val="24"/>
          <w:szCs w:val="24"/>
        </w:rPr>
        <w:t xml:space="preserve"> 2016 m. kovo 25 d. (pristatyta 2016 m. balandžio 1</w:t>
      </w:r>
      <w:r>
        <w:rPr>
          <w:rFonts w:ascii="Times New Roman" w:hAnsi="Times New Roman" w:cs="Times New Roman"/>
          <w:sz w:val="24"/>
          <w:szCs w:val="24"/>
        </w:rPr>
        <w:t xml:space="preserve"> d. Teisėjų tarybos posėdyje), yra teikiama ataskaita u</w:t>
      </w:r>
      <w:r w:rsidR="00F66D31">
        <w:rPr>
          <w:rFonts w:ascii="Times New Roman" w:hAnsi="Times New Roman" w:cs="Times New Roman"/>
          <w:sz w:val="24"/>
          <w:szCs w:val="24"/>
        </w:rPr>
        <w:t>ž laikotarpį nuo 2016</w:t>
      </w:r>
      <w:r w:rsidR="00217F7F">
        <w:rPr>
          <w:rFonts w:ascii="Times New Roman" w:hAnsi="Times New Roman" w:cs="Times New Roman"/>
          <w:sz w:val="24"/>
          <w:szCs w:val="24"/>
        </w:rPr>
        <w:t xml:space="preserve"> m. ko</w:t>
      </w:r>
      <w:r w:rsidR="00F66D31">
        <w:rPr>
          <w:rFonts w:ascii="Times New Roman" w:hAnsi="Times New Roman" w:cs="Times New Roman"/>
          <w:sz w:val="24"/>
          <w:szCs w:val="24"/>
        </w:rPr>
        <w:t>vo 26 d. iki 2017</w:t>
      </w:r>
      <w:r>
        <w:rPr>
          <w:rFonts w:ascii="Times New Roman" w:hAnsi="Times New Roman" w:cs="Times New Roman"/>
          <w:sz w:val="24"/>
          <w:szCs w:val="24"/>
        </w:rPr>
        <w:t xml:space="preserve"> m. </w:t>
      </w:r>
      <w:r w:rsidR="00F66D31">
        <w:rPr>
          <w:rFonts w:ascii="Times New Roman" w:hAnsi="Times New Roman" w:cs="Times New Roman"/>
          <w:sz w:val="24"/>
          <w:szCs w:val="24"/>
        </w:rPr>
        <w:t>kovo 24</w:t>
      </w:r>
      <w:r w:rsidRPr="008A1802">
        <w:rPr>
          <w:rFonts w:ascii="Times New Roman" w:hAnsi="Times New Roman" w:cs="Times New Roman"/>
          <w:sz w:val="24"/>
          <w:szCs w:val="24"/>
        </w:rPr>
        <w:t xml:space="preserve"> d.</w:t>
      </w:r>
    </w:p>
    <w:p w:rsidR="00A90DFB" w:rsidRPr="00A90DFB" w:rsidRDefault="000F59A0" w:rsidP="001D4C89">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 xml:space="preserve">Nuo ataskaitinio laikotarpio pradžios iki </w:t>
      </w:r>
      <w:r w:rsidR="00A90DFB">
        <w:rPr>
          <w:rFonts w:ascii="Times New Roman" w:hAnsi="Times New Roman" w:cs="Times New Roman"/>
          <w:sz w:val="24"/>
          <w:szCs w:val="24"/>
        </w:rPr>
        <w:t>2016 m. lapkričio 11</w:t>
      </w:r>
      <w:r w:rsidR="00BD1285">
        <w:rPr>
          <w:rFonts w:ascii="Times New Roman" w:hAnsi="Times New Roman" w:cs="Times New Roman"/>
          <w:sz w:val="24"/>
          <w:szCs w:val="24"/>
        </w:rPr>
        <w:t xml:space="preserve"> </w:t>
      </w:r>
      <w:r w:rsidR="00A90DFB">
        <w:rPr>
          <w:rFonts w:ascii="Times New Roman" w:hAnsi="Times New Roman" w:cs="Times New Roman"/>
          <w:sz w:val="24"/>
          <w:szCs w:val="24"/>
        </w:rPr>
        <w:t xml:space="preserve">d. </w:t>
      </w:r>
      <w:r w:rsidR="00A90DFB" w:rsidRPr="00A90DFB">
        <w:rPr>
          <w:rFonts w:ascii="Times New Roman" w:hAnsi="Times New Roman" w:cs="Times New Roman"/>
          <w:sz w:val="24"/>
          <w:szCs w:val="24"/>
        </w:rPr>
        <w:t xml:space="preserve">TGT sudarė šeši teisėjai: Lietuvos Aukščiausiojo Teismo teisėja Gražina Davidonienė (TGT pirmininkė), Lietuvos vyriausiojo administracinio teismo teisėjas Dainius Raižys, Lietuvos apeliacinio teismo teisėjas Albinas Bielskis, Vilniaus apygardos administracinio teismo teisėja Milda Vainienė, Šiaulių apygardos teismo teisėjas Alfredas </w:t>
      </w:r>
      <w:proofErr w:type="spellStart"/>
      <w:r w:rsidR="00A90DFB" w:rsidRPr="00A90DFB">
        <w:rPr>
          <w:rFonts w:ascii="Times New Roman" w:hAnsi="Times New Roman" w:cs="Times New Roman"/>
          <w:sz w:val="24"/>
          <w:szCs w:val="24"/>
        </w:rPr>
        <w:t>Vilbikas</w:t>
      </w:r>
      <w:proofErr w:type="spellEnd"/>
      <w:r w:rsidR="00A90DFB" w:rsidRPr="00A90DFB">
        <w:rPr>
          <w:rFonts w:ascii="Times New Roman" w:hAnsi="Times New Roman" w:cs="Times New Roman"/>
          <w:sz w:val="24"/>
          <w:szCs w:val="24"/>
        </w:rPr>
        <w:t xml:space="preserve">, Kauno apygardos teismo teisėjas Raimondas Buzelis bei keturi visuomenės atstovai: Vilniaus universiteto Komunikacijos fakulteto ir Vilniaus kooperacijos kolegijos lektorė Edita </w:t>
      </w:r>
      <w:proofErr w:type="spellStart"/>
      <w:r w:rsidR="00A90DFB" w:rsidRPr="00A90DFB">
        <w:rPr>
          <w:rFonts w:ascii="Times New Roman" w:hAnsi="Times New Roman" w:cs="Times New Roman"/>
          <w:sz w:val="24"/>
          <w:szCs w:val="24"/>
        </w:rPr>
        <w:t>Čekuolienė</w:t>
      </w:r>
      <w:proofErr w:type="spellEnd"/>
      <w:r w:rsidR="00A90DFB" w:rsidRPr="00A90DFB">
        <w:rPr>
          <w:rFonts w:ascii="Times New Roman" w:hAnsi="Times New Roman" w:cs="Times New Roman"/>
          <w:sz w:val="24"/>
          <w:szCs w:val="24"/>
        </w:rPr>
        <w:t xml:space="preserve">, Mykolo </w:t>
      </w:r>
      <w:proofErr w:type="spellStart"/>
      <w:r w:rsidR="00A90DFB" w:rsidRPr="00A90DFB">
        <w:rPr>
          <w:rFonts w:ascii="Times New Roman" w:hAnsi="Times New Roman" w:cs="Times New Roman"/>
          <w:sz w:val="24"/>
          <w:szCs w:val="24"/>
        </w:rPr>
        <w:t>Romerio</w:t>
      </w:r>
      <w:proofErr w:type="spellEnd"/>
      <w:r w:rsidR="00A90DFB" w:rsidRPr="00A90DFB">
        <w:rPr>
          <w:rFonts w:ascii="Times New Roman" w:hAnsi="Times New Roman" w:cs="Times New Roman"/>
          <w:sz w:val="24"/>
          <w:szCs w:val="24"/>
        </w:rPr>
        <w:t xml:space="preserve"> universiteto profesorius emeritas Vytautas Pakalniškis, Mykolo </w:t>
      </w:r>
      <w:proofErr w:type="spellStart"/>
      <w:r w:rsidR="00A90DFB" w:rsidRPr="00A90DFB">
        <w:rPr>
          <w:rFonts w:ascii="Times New Roman" w:hAnsi="Times New Roman" w:cs="Times New Roman"/>
          <w:sz w:val="24"/>
          <w:szCs w:val="24"/>
        </w:rPr>
        <w:t>Romerio</w:t>
      </w:r>
      <w:proofErr w:type="spellEnd"/>
      <w:r w:rsidR="00A90DFB" w:rsidRPr="00A90DFB">
        <w:rPr>
          <w:rFonts w:ascii="Times New Roman" w:hAnsi="Times New Roman" w:cs="Times New Roman"/>
          <w:sz w:val="24"/>
          <w:szCs w:val="24"/>
        </w:rPr>
        <w:t xml:space="preserve"> universiteto Teisės fakulteto Baudžiamosios teisės ir proceso instituto profesorius Vidmantas Egidijus Kurapka ir teisininkas Konstantas Ramelis. </w:t>
      </w:r>
    </w:p>
    <w:p w:rsidR="00F66D31" w:rsidRDefault="00A90DFB" w:rsidP="001D4C89">
      <w:pPr>
        <w:spacing w:after="0" w:line="240" w:lineRule="auto"/>
        <w:ind w:firstLine="737"/>
        <w:jc w:val="both"/>
        <w:rPr>
          <w:rFonts w:ascii="Times New Roman" w:hAnsi="Times New Roman" w:cs="Times New Roman"/>
          <w:sz w:val="24"/>
          <w:szCs w:val="24"/>
        </w:rPr>
      </w:pPr>
      <w:r w:rsidRPr="00A90DFB">
        <w:rPr>
          <w:rFonts w:ascii="Times New Roman" w:hAnsi="Times New Roman" w:cs="Times New Roman"/>
          <w:sz w:val="24"/>
          <w:szCs w:val="24"/>
        </w:rPr>
        <w:t>2016 m. lapkričio 11 d. vykusiame Visuotiniame teisėjų susirinkime išrinkus naujos sudėties Teisėjų tarybą TGT narių įgaliojimai baigėsi.</w:t>
      </w:r>
    </w:p>
    <w:p w:rsidR="00F66D31" w:rsidRDefault="00A90DFB" w:rsidP="001D4C89">
      <w:pPr>
        <w:spacing w:after="0" w:line="240" w:lineRule="auto"/>
        <w:ind w:firstLine="737"/>
        <w:jc w:val="both"/>
        <w:rPr>
          <w:rFonts w:ascii="Times New Roman" w:hAnsi="Times New Roman" w:cs="Times New Roman"/>
          <w:sz w:val="24"/>
          <w:szCs w:val="24"/>
        </w:rPr>
      </w:pPr>
      <w:r w:rsidRPr="00A90DFB">
        <w:rPr>
          <w:rFonts w:ascii="Times New Roman" w:hAnsi="Times New Roman" w:cs="Times New Roman"/>
          <w:sz w:val="24"/>
          <w:szCs w:val="24"/>
        </w:rPr>
        <w:t>Nauja Teisėjų garbės teismo sudėtis likusiam Teisėjų tarybos įgalioj</w:t>
      </w:r>
      <w:r>
        <w:rPr>
          <w:rFonts w:ascii="Times New Roman" w:hAnsi="Times New Roman" w:cs="Times New Roman"/>
          <w:sz w:val="24"/>
          <w:szCs w:val="24"/>
        </w:rPr>
        <w:t>imų laikui buvo patvirtinta 2017</w:t>
      </w:r>
      <w:r w:rsidRPr="00A90DFB">
        <w:rPr>
          <w:rFonts w:ascii="Times New Roman" w:hAnsi="Times New Roman" w:cs="Times New Roman"/>
          <w:sz w:val="24"/>
          <w:szCs w:val="24"/>
        </w:rPr>
        <w:t xml:space="preserve"> m. </w:t>
      </w:r>
      <w:r>
        <w:rPr>
          <w:rFonts w:ascii="Times New Roman" w:hAnsi="Times New Roman" w:cs="Times New Roman"/>
          <w:sz w:val="24"/>
          <w:szCs w:val="24"/>
        </w:rPr>
        <w:t xml:space="preserve">sausio 27 </w:t>
      </w:r>
      <w:r w:rsidRPr="00A90DFB">
        <w:rPr>
          <w:rFonts w:ascii="Times New Roman" w:hAnsi="Times New Roman" w:cs="Times New Roman"/>
          <w:sz w:val="24"/>
          <w:szCs w:val="24"/>
        </w:rPr>
        <w:t>d. Patvirtinus naujos sudėties Teisėjų garbės teismą,</w:t>
      </w:r>
      <w:r>
        <w:rPr>
          <w:rFonts w:ascii="Times New Roman" w:hAnsi="Times New Roman" w:cs="Times New Roman"/>
          <w:sz w:val="24"/>
          <w:szCs w:val="24"/>
        </w:rPr>
        <w:t xml:space="preserve"> jį sudaro šeši teisėjai: </w:t>
      </w:r>
      <w:r w:rsidR="00F66D31" w:rsidRPr="00F66D31">
        <w:rPr>
          <w:rFonts w:ascii="Times New Roman" w:hAnsi="Times New Roman" w:cs="Times New Roman"/>
          <w:sz w:val="24"/>
          <w:szCs w:val="24"/>
        </w:rPr>
        <w:t>Lietuvos Aukščiausiojo Teismo teisėja Audronė Kartanienė</w:t>
      </w:r>
      <w:r>
        <w:rPr>
          <w:rFonts w:ascii="Times New Roman" w:hAnsi="Times New Roman" w:cs="Times New Roman"/>
          <w:sz w:val="24"/>
          <w:szCs w:val="24"/>
        </w:rPr>
        <w:t xml:space="preserve"> (TGT pirmininkė)</w:t>
      </w:r>
      <w:r w:rsidR="00F66D31" w:rsidRPr="00F66D31">
        <w:rPr>
          <w:rFonts w:ascii="Times New Roman" w:hAnsi="Times New Roman" w:cs="Times New Roman"/>
          <w:sz w:val="24"/>
          <w:szCs w:val="24"/>
        </w:rPr>
        <w:t xml:space="preserve">, Lietuvos apeliacinio teismo teisėja Laima </w:t>
      </w:r>
      <w:proofErr w:type="spellStart"/>
      <w:r w:rsidR="00F66D31" w:rsidRPr="00F66D31">
        <w:rPr>
          <w:rFonts w:ascii="Times New Roman" w:hAnsi="Times New Roman" w:cs="Times New Roman"/>
          <w:sz w:val="24"/>
          <w:szCs w:val="24"/>
        </w:rPr>
        <w:t>Garnelienė</w:t>
      </w:r>
      <w:proofErr w:type="spellEnd"/>
      <w:r w:rsidR="00F66D31" w:rsidRPr="00F66D31">
        <w:rPr>
          <w:rFonts w:ascii="Times New Roman" w:hAnsi="Times New Roman" w:cs="Times New Roman"/>
          <w:sz w:val="24"/>
          <w:szCs w:val="24"/>
        </w:rPr>
        <w:t>, Lietuvos vyriausiojo administracinio teismo teisėjas Dainius Raižys, Vilniaus apygardos teismo teisėja Regina Pocienė, Šiaulių apygardos teismo teisėjas Gražvydas Poškus ir Vilniaus miesto apylinkės t</w:t>
      </w:r>
      <w:r>
        <w:rPr>
          <w:rFonts w:ascii="Times New Roman" w:hAnsi="Times New Roman" w:cs="Times New Roman"/>
          <w:sz w:val="24"/>
          <w:szCs w:val="24"/>
        </w:rPr>
        <w:t xml:space="preserve">eismo teisėja Jolanta </w:t>
      </w:r>
      <w:proofErr w:type="spellStart"/>
      <w:r>
        <w:rPr>
          <w:rFonts w:ascii="Times New Roman" w:hAnsi="Times New Roman" w:cs="Times New Roman"/>
          <w:sz w:val="24"/>
          <w:szCs w:val="24"/>
        </w:rPr>
        <w:t>Vėgelienė</w:t>
      </w:r>
      <w:proofErr w:type="spellEnd"/>
      <w:r>
        <w:rPr>
          <w:rFonts w:ascii="Times New Roman" w:hAnsi="Times New Roman" w:cs="Times New Roman"/>
          <w:sz w:val="24"/>
          <w:szCs w:val="24"/>
        </w:rPr>
        <w:t xml:space="preserve"> </w:t>
      </w:r>
      <w:r w:rsidRPr="00A90DFB">
        <w:rPr>
          <w:rFonts w:ascii="Times New Roman" w:hAnsi="Times New Roman" w:cs="Times New Roman"/>
          <w:sz w:val="24"/>
          <w:szCs w:val="24"/>
        </w:rPr>
        <w:t>bei keturi visuomenės atstovai:</w:t>
      </w:r>
      <w:r>
        <w:rPr>
          <w:rFonts w:ascii="Times New Roman" w:hAnsi="Times New Roman" w:cs="Times New Roman"/>
          <w:sz w:val="24"/>
          <w:szCs w:val="24"/>
        </w:rPr>
        <w:t xml:space="preserve"> </w:t>
      </w:r>
      <w:r w:rsidR="00F66D31" w:rsidRPr="00F66D31">
        <w:rPr>
          <w:rFonts w:ascii="Times New Roman" w:hAnsi="Times New Roman" w:cs="Times New Roman"/>
          <w:sz w:val="24"/>
          <w:szCs w:val="24"/>
        </w:rPr>
        <w:t>Vytauto Didžioj</w:t>
      </w:r>
      <w:r w:rsidR="00BD1285">
        <w:rPr>
          <w:rFonts w:ascii="Times New Roman" w:hAnsi="Times New Roman" w:cs="Times New Roman"/>
          <w:sz w:val="24"/>
          <w:szCs w:val="24"/>
        </w:rPr>
        <w:t xml:space="preserve">o universiteto mokslo </w:t>
      </w:r>
      <w:proofErr w:type="spellStart"/>
      <w:r w:rsidR="00BD1285">
        <w:rPr>
          <w:rFonts w:ascii="Times New Roman" w:hAnsi="Times New Roman" w:cs="Times New Roman"/>
          <w:sz w:val="24"/>
          <w:szCs w:val="24"/>
        </w:rPr>
        <w:t>prorektorė</w:t>
      </w:r>
      <w:proofErr w:type="spellEnd"/>
      <w:r w:rsidR="00F66D31" w:rsidRPr="00F66D31">
        <w:rPr>
          <w:rFonts w:ascii="Times New Roman" w:hAnsi="Times New Roman" w:cs="Times New Roman"/>
          <w:sz w:val="24"/>
          <w:szCs w:val="24"/>
        </w:rPr>
        <w:t>, Teisės fakulteto Priv</w:t>
      </w:r>
      <w:r w:rsidR="00BD1285">
        <w:rPr>
          <w:rFonts w:ascii="Times New Roman" w:hAnsi="Times New Roman" w:cs="Times New Roman"/>
          <w:sz w:val="24"/>
          <w:szCs w:val="24"/>
        </w:rPr>
        <w:t xml:space="preserve">atinės teisės katedros profesorė Julija Kiršienė, </w:t>
      </w:r>
      <w:r w:rsidR="00F66D31" w:rsidRPr="00F66D31">
        <w:rPr>
          <w:rFonts w:ascii="Times New Roman" w:hAnsi="Times New Roman" w:cs="Times New Roman"/>
          <w:sz w:val="24"/>
          <w:szCs w:val="24"/>
        </w:rPr>
        <w:t xml:space="preserve">Mykolo </w:t>
      </w:r>
      <w:proofErr w:type="spellStart"/>
      <w:r w:rsidR="00F66D31" w:rsidRPr="00F66D31">
        <w:rPr>
          <w:rFonts w:ascii="Times New Roman" w:hAnsi="Times New Roman" w:cs="Times New Roman"/>
          <w:sz w:val="24"/>
          <w:szCs w:val="24"/>
        </w:rPr>
        <w:t>Romerio</w:t>
      </w:r>
      <w:proofErr w:type="spellEnd"/>
      <w:r w:rsidR="00F66D31" w:rsidRPr="00F66D31">
        <w:rPr>
          <w:rFonts w:ascii="Times New Roman" w:hAnsi="Times New Roman" w:cs="Times New Roman"/>
          <w:sz w:val="24"/>
          <w:szCs w:val="24"/>
        </w:rPr>
        <w:t xml:space="preserve"> universiteto Viešojo saugumo </w:t>
      </w:r>
      <w:r w:rsidR="00BD1285">
        <w:rPr>
          <w:rFonts w:ascii="Times New Roman" w:hAnsi="Times New Roman" w:cs="Times New Roman"/>
          <w:sz w:val="24"/>
          <w:szCs w:val="24"/>
        </w:rPr>
        <w:t>fakulteto Teisės katedros vedėja profesorė Birutė</w:t>
      </w:r>
      <w:r w:rsidR="00F66D31" w:rsidRPr="00F66D31">
        <w:rPr>
          <w:rFonts w:ascii="Times New Roman" w:hAnsi="Times New Roman" w:cs="Times New Roman"/>
          <w:sz w:val="24"/>
          <w:szCs w:val="24"/>
        </w:rPr>
        <w:t xml:space="preserve"> </w:t>
      </w:r>
      <w:proofErr w:type="spellStart"/>
      <w:r w:rsidR="00F66D31" w:rsidRPr="00F66D31">
        <w:rPr>
          <w:rFonts w:ascii="Times New Roman" w:hAnsi="Times New Roman" w:cs="Times New Roman"/>
          <w:sz w:val="24"/>
          <w:szCs w:val="24"/>
        </w:rPr>
        <w:t>Pranevič</w:t>
      </w:r>
      <w:r w:rsidR="00BD1285">
        <w:rPr>
          <w:rFonts w:ascii="Times New Roman" w:hAnsi="Times New Roman" w:cs="Times New Roman"/>
          <w:sz w:val="24"/>
          <w:szCs w:val="24"/>
        </w:rPr>
        <w:t>ienė</w:t>
      </w:r>
      <w:proofErr w:type="spellEnd"/>
      <w:r w:rsidR="00BD1285">
        <w:rPr>
          <w:rFonts w:ascii="Times New Roman" w:hAnsi="Times New Roman" w:cs="Times New Roman"/>
          <w:sz w:val="24"/>
          <w:szCs w:val="24"/>
        </w:rPr>
        <w:t xml:space="preserve">, </w:t>
      </w:r>
      <w:r w:rsidR="00F66D31" w:rsidRPr="00F66D31">
        <w:rPr>
          <w:rFonts w:ascii="Times New Roman" w:hAnsi="Times New Roman" w:cs="Times New Roman"/>
          <w:sz w:val="24"/>
          <w:szCs w:val="24"/>
        </w:rPr>
        <w:t xml:space="preserve">Mykolo </w:t>
      </w:r>
      <w:proofErr w:type="spellStart"/>
      <w:r w:rsidR="00F66D31" w:rsidRPr="00F66D31">
        <w:rPr>
          <w:rFonts w:ascii="Times New Roman" w:hAnsi="Times New Roman" w:cs="Times New Roman"/>
          <w:sz w:val="24"/>
          <w:szCs w:val="24"/>
        </w:rPr>
        <w:t>Romerio</w:t>
      </w:r>
      <w:proofErr w:type="spellEnd"/>
      <w:r w:rsidR="00F66D31" w:rsidRPr="00F66D31">
        <w:rPr>
          <w:rFonts w:ascii="Times New Roman" w:hAnsi="Times New Roman" w:cs="Times New Roman"/>
          <w:sz w:val="24"/>
          <w:szCs w:val="24"/>
        </w:rPr>
        <w:t xml:space="preserve"> universiteto profesorius (emeritas), buvęs Lietuvos Respublikos Konstitucinio Teismo teisėjas ir šio teis</w:t>
      </w:r>
      <w:r w:rsidR="00BD1285">
        <w:rPr>
          <w:rFonts w:ascii="Times New Roman" w:hAnsi="Times New Roman" w:cs="Times New Roman"/>
          <w:sz w:val="24"/>
          <w:szCs w:val="24"/>
        </w:rPr>
        <w:t xml:space="preserve">mo pirmininkas Juozas Žilys, </w:t>
      </w:r>
      <w:r w:rsidR="00F66D31" w:rsidRPr="00F66D31">
        <w:rPr>
          <w:rFonts w:ascii="Times New Roman" w:hAnsi="Times New Roman" w:cs="Times New Roman"/>
          <w:sz w:val="24"/>
          <w:szCs w:val="24"/>
        </w:rPr>
        <w:t>Lietuvos radijo ir televizijos žurnalistė, laidų vedėja Rita Miliūtė.</w:t>
      </w:r>
    </w:p>
    <w:p w:rsidR="00BD1285" w:rsidRDefault="00863659" w:rsidP="001D4C89">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 xml:space="preserve">Per ataskaitinį laikotarpį Teisėjų garbės teismas </w:t>
      </w:r>
      <w:r w:rsidR="00F66D31">
        <w:rPr>
          <w:rFonts w:ascii="Times New Roman" w:hAnsi="Times New Roman" w:cs="Times New Roman"/>
          <w:sz w:val="24"/>
          <w:szCs w:val="24"/>
        </w:rPr>
        <w:t>iš viso išnagrinėjo 3</w:t>
      </w:r>
      <w:r w:rsidRPr="00863659">
        <w:rPr>
          <w:rFonts w:ascii="Times New Roman" w:hAnsi="Times New Roman" w:cs="Times New Roman"/>
          <w:sz w:val="24"/>
          <w:szCs w:val="24"/>
        </w:rPr>
        <w:t xml:space="preserve"> Teisėjų etikos ir drausmės komisijos iškeltas drausmės bylas</w:t>
      </w:r>
      <w:r w:rsidR="008F4AAA">
        <w:rPr>
          <w:rFonts w:ascii="Times New Roman" w:hAnsi="Times New Roman" w:cs="Times New Roman"/>
          <w:sz w:val="24"/>
          <w:szCs w:val="24"/>
        </w:rPr>
        <w:t>,</w:t>
      </w:r>
      <w:r w:rsidRPr="00863659">
        <w:rPr>
          <w:rFonts w:ascii="Times New Roman" w:hAnsi="Times New Roman" w:cs="Times New Roman"/>
          <w:sz w:val="24"/>
          <w:szCs w:val="24"/>
        </w:rPr>
        <w:t xml:space="preserve"> </w:t>
      </w:r>
      <w:r w:rsidR="00A90DFB">
        <w:rPr>
          <w:rFonts w:ascii="Times New Roman" w:hAnsi="Times New Roman" w:cs="Times New Roman"/>
          <w:sz w:val="24"/>
          <w:szCs w:val="24"/>
        </w:rPr>
        <w:t>iš jų – 2</w:t>
      </w:r>
      <w:r w:rsidR="008F4AAA">
        <w:rPr>
          <w:rFonts w:ascii="Times New Roman" w:hAnsi="Times New Roman" w:cs="Times New Roman"/>
          <w:sz w:val="24"/>
          <w:szCs w:val="24"/>
        </w:rPr>
        <w:t xml:space="preserve"> </w:t>
      </w:r>
      <w:r w:rsidR="00A90DFB">
        <w:rPr>
          <w:rFonts w:ascii="Times New Roman" w:hAnsi="Times New Roman" w:cs="Times New Roman"/>
          <w:sz w:val="24"/>
          <w:szCs w:val="24"/>
        </w:rPr>
        <w:t>drausmės bylos išnagrinėtos 2016 m., 1 drausmės byla – 2017</w:t>
      </w:r>
      <w:r w:rsidR="008F4AAA">
        <w:rPr>
          <w:rFonts w:ascii="Times New Roman" w:hAnsi="Times New Roman" w:cs="Times New Roman"/>
          <w:sz w:val="24"/>
          <w:szCs w:val="24"/>
        </w:rPr>
        <w:t xml:space="preserve"> m. </w:t>
      </w:r>
      <w:r w:rsidR="000F59A0">
        <w:rPr>
          <w:rFonts w:ascii="Times New Roman" w:hAnsi="Times New Roman" w:cs="Times New Roman"/>
          <w:sz w:val="24"/>
          <w:szCs w:val="24"/>
        </w:rPr>
        <w:t>(</w:t>
      </w:r>
      <w:r w:rsidR="00A90DFB">
        <w:rPr>
          <w:rFonts w:ascii="Times New Roman" w:hAnsi="Times New Roman" w:cs="Times New Roman"/>
          <w:sz w:val="24"/>
          <w:szCs w:val="24"/>
        </w:rPr>
        <w:t>šią drausmės bylą išnagrinėjo jau naujos sudėties TGT).</w:t>
      </w:r>
      <w:r w:rsidR="00BD1285">
        <w:rPr>
          <w:rFonts w:ascii="Times New Roman" w:hAnsi="Times New Roman" w:cs="Times New Roman"/>
          <w:sz w:val="24"/>
          <w:szCs w:val="24"/>
        </w:rPr>
        <w:t xml:space="preserve"> Visi </w:t>
      </w:r>
      <w:r w:rsidRPr="00863659">
        <w:rPr>
          <w:rFonts w:ascii="Times New Roman" w:hAnsi="Times New Roman" w:cs="Times New Roman"/>
          <w:sz w:val="24"/>
          <w:szCs w:val="24"/>
        </w:rPr>
        <w:t>TGT sprendimai priimti apylinkės teismų teisėjų drausmės bylose</w:t>
      </w:r>
      <w:r w:rsidR="00CE376D">
        <w:rPr>
          <w:rFonts w:ascii="Times New Roman" w:hAnsi="Times New Roman" w:cs="Times New Roman"/>
          <w:sz w:val="24"/>
          <w:szCs w:val="24"/>
        </w:rPr>
        <w:t>.</w:t>
      </w:r>
    </w:p>
    <w:p w:rsidR="00BD1285" w:rsidRPr="00BD1285" w:rsidRDefault="00BD1285" w:rsidP="001D4C89">
      <w:pPr>
        <w:spacing w:after="0" w:line="240" w:lineRule="auto"/>
        <w:ind w:firstLine="737"/>
        <w:jc w:val="both"/>
        <w:rPr>
          <w:rFonts w:ascii="Times New Roman" w:hAnsi="Times New Roman" w:cs="Times New Roman"/>
          <w:sz w:val="24"/>
          <w:szCs w:val="24"/>
        </w:rPr>
      </w:pPr>
      <w:r w:rsidRPr="00BD1285">
        <w:rPr>
          <w:rFonts w:ascii="Times New Roman" w:hAnsi="Times New Roman" w:cs="Times New Roman"/>
          <w:sz w:val="24"/>
          <w:szCs w:val="24"/>
        </w:rPr>
        <w:t>Lyginant 2016 m. su 2014 m. ir 2015 m., ryškėja tendencija, kad TGT gautų ir išnagrinėtų teisėjams iškeltų drausmės bylų skaičius kasmet vis mažėja. Ši tendencija džiugina ir, manytina, rodo tai, jog aplaidus teisėjų darbas yra principingai vertinamas, o nuolatinis dėmesys šiurkštiems įstatymo pažeidimams ir už tai skiriamos drausminio poveikio priemonės veikia kaip prevencinė priemonė.</w:t>
      </w:r>
    </w:p>
    <w:p w:rsidR="00BD1285" w:rsidRPr="00863659" w:rsidRDefault="00BD1285" w:rsidP="001D4C89">
      <w:pPr>
        <w:spacing w:after="0" w:line="240" w:lineRule="auto"/>
        <w:ind w:firstLine="737"/>
        <w:jc w:val="both"/>
        <w:rPr>
          <w:rFonts w:ascii="Times New Roman" w:hAnsi="Times New Roman" w:cs="Times New Roman"/>
          <w:sz w:val="24"/>
          <w:szCs w:val="24"/>
        </w:rPr>
      </w:pPr>
      <w:r w:rsidRPr="00BD1285">
        <w:rPr>
          <w:rFonts w:ascii="Times New Roman" w:hAnsi="Times New Roman" w:cs="Times New Roman"/>
          <w:sz w:val="24"/>
          <w:szCs w:val="24"/>
        </w:rPr>
        <w:t>Viena iš 2016 m. TGT nagrinėtų drausmės bylų teisėjui buvo iškelta už tai, kad teisėjas keturiose baudžiamosiose bylose nesilaikė Baudžiamojo proceso kodekse įtvirtintų reikalavimų, nustatančių nuosprendžio surašymo ir paskelbimo terminus. Kita drausmės byla bu</w:t>
      </w:r>
      <w:r w:rsidR="00416EAE">
        <w:rPr>
          <w:rFonts w:ascii="Times New Roman" w:hAnsi="Times New Roman" w:cs="Times New Roman"/>
          <w:sz w:val="24"/>
          <w:szCs w:val="24"/>
        </w:rPr>
        <w:t>vo iškelta už tai, kad teisėjas</w:t>
      </w:r>
      <w:r w:rsidRPr="00BD1285">
        <w:rPr>
          <w:rFonts w:ascii="Times New Roman" w:hAnsi="Times New Roman" w:cs="Times New Roman"/>
          <w:sz w:val="24"/>
          <w:szCs w:val="24"/>
        </w:rPr>
        <w:t xml:space="preserve"> per kelis mėnesius nusišalino nuo penkių civilinių bylų nagrinėjimo. </w:t>
      </w:r>
      <w:r w:rsidR="00416EAE">
        <w:rPr>
          <w:rFonts w:ascii="Times New Roman" w:hAnsi="Times New Roman" w:cs="Times New Roman"/>
          <w:sz w:val="24"/>
          <w:szCs w:val="24"/>
        </w:rPr>
        <w:t xml:space="preserve">Vienoje drausmės byloje buvos susidurta su Teisėjų etikos kodekse įtvirtintų pagarbos žmogui, </w:t>
      </w:r>
      <w:proofErr w:type="spellStart"/>
      <w:r w:rsidR="00416EAE">
        <w:rPr>
          <w:rFonts w:ascii="Times New Roman" w:hAnsi="Times New Roman" w:cs="Times New Roman"/>
          <w:sz w:val="24"/>
          <w:szCs w:val="24"/>
        </w:rPr>
        <w:t>pavyzdingumo</w:t>
      </w:r>
      <w:proofErr w:type="spellEnd"/>
      <w:r w:rsidR="00416EAE">
        <w:rPr>
          <w:rFonts w:ascii="Times New Roman" w:hAnsi="Times New Roman" w:cs="Times New Roman"/>
          <w:sz w:val="24"/>
          <w:szCs w:val="24"/>
        </w:rPr>
        <w:t xml:space="preserve"> principų pažeidimu – drausmės byla buvo iškelta už tai, kad tiesėja darbinėje aplinkoje spręsdama susidariusią bylos trukdžių situaciją nesilaikė teisėjų etikos reikalavimų: buvo nemandagi, nekorektiška, negerbė kito asmens, jį įžeidinėjo ir žemino, menkino kito asmens darbą.</w:t>
      </w:r>
    </w:p>
    <w:p w:rsidR="00863659" w:rsidRDefault="00AA2398" w:rsidP="001D4C89">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 xml:space="preserve">Teisėjų garbės teismas ataskaitiniu laikotarpiu </w:t>
      </w:r>
      <w:r w:rsidR="00863659" w:rsidRPr="00863659">
        <w:rPr>
          <w:rFonts w:ascii="Times New Roman" w:hAnsi="Times New Roman" w:cs="Times New Roman"/>
          <w:sz w:val="24"/>
          <w:szCs w:val="24"/>
        </w:rPr>
        <w:t>išnagrinėjęs drausmės bylas priėmė tokius sprendimus:</w:t>
      </w:r>
    </w:p>
    <w:p w:rsidR="002F6EC7" w:rsidRPr="002F6EC7" w:rsidRDefault="002F6EC7" w:rsidP="001D4C89">
      <w:pPr>
        <w:spacing w:after="0" w:line="240" w:lineRule="auto"/>
        <w:ind w:firstLine="737"/>
        <w:jc w:val="both"/>
        <w:rPr>
          <w:rFonts w:ascii="Times New Roman" w:hAnsi="Times New Roman" w:cs="Times New Roman"/>
          <w:sz w:val="24"/>
          <w:szCs w:val="24"/>
        </w:rPr>
      </w:pPr>
      <w:r w:rsidRPr="002F6EC7">
        <w:rPr>
          <w:rFonts w:ascii="Times New Roman" w:hAnsi="Times New Roman" w:cs="Times New Roman"/>
          <w:sz w:val="24"/>
          <w:szCs w:val="24"/>
        </w:rPr>
        <w:t>-</w:t>
      </w:r>
      <w:r w:rsidRPr="002F6EC7">
        <w:rPr>
          <w:rFonts w:ascii="Times New Roman" w:hAnsi="Times New Roman" w:cs="Times New Roman"/>
          <w:sz w:val="24"/>
          <w:szCs w:val="24"/>
        </w:rPr>
        <w:tab/>
        <w:t>1 drausmės byloje skirta drausminė nuobauda – pareikštas papeikimas;</w:t>
      </w:r>
    </w:p>
    <w:p w:rsidR="002F6EC7" w:rsidRPr="002F6EC7" w:rsidRDefault="002F6EC7" w:rsidP="001D4C89">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2</w:t>
      </w:r>
      <w:r w:rsidRPr="002F6EC7">
        <w:rPr>
          <w:rFonts w:ascii="Times New Roman" w:hAnsi="Times New Roman" w:cs="Times New Roman"/>
          <w:sz w:val="24"/>
          <w:szCs w:val="24"/>
        </w:rPr>
        <w:t xml:space="preserve"> drausmės byl</w:t>
      </w:r>
      <w:r>
        <w:rPr>
          <w:rFonts w:ascii="Times New Roman" w:hAnsi="Times New Roman" w:cs="Times New Roman"/>
          <w:sz w:val="24"/>
          <w:szCs w:val="24"/>
        </w:rPr>
        <w:t>os nutrauktos.</w:t>
      </w:r>
    </w:p>
    <w:p w:rsidR="002F6EC7" w:rsidRDefault="002F6EC7" w:rsidP="001D4C89">
      <w:pPr>
        <w:spacing w:after="0" w:line="240" w:lineRule="auto"/>
        <w:ind w:firstLine="737"/>
        <w:jc w:val="both"/>
        <w:rPr>
          <w:rFonts w:ascii="Times New Roman" w:hAnsi="Times New Roman" w:cs="Times New Roman"/>
          <w:sz w:val="24"/>
          <w:szCs w:val="24"/>
        </w:rPr>
      </w:pPr>
      <w:r w:rsidRPr="002F6EC7">
        <w:rPr>
          <w:rFonts w:ascii="Times New Roman" w:hAnsi="Times New Roman" w:cs="Times New Roman"/>
          <w:sz w:val="24"/>
          <w:szCs w:val="24"/>
        </w:rPr>
        <w:lastRenderedPageBreak/>
        <w:t>TGT, išnagrinėjęs teisėjų drausmės bylas ir spręsdamas dėl teisėjų drausminės atsakomybės poveikio priemonių parinkimo, atsižvelgė į padarytų nusižengimų sunkumą, jų padarymo aplinkybes, teisėjus charakterizuojančius duomenis, pačių teisėjų požiūrį į padarytus pažeidimus, vertino visas aplinkybes, reikšmingas teisėjų drausminės atsakomybės poveikio priemonėms parinkti. Vienoje drausmės byloje papeikimas teisėjui buvo skirtas atsižvelgus į tai, kad padaryti pažeidimai</w:t>
      </w:r>
      <w:r w:rsidR="00CE376D">
        <w:rPr>
          <w:rFonts w:ascii="Times New Roman" w:hAnsi="Times New Roman" w:cs="Times New Roman"/>
          <w:sz w:val="24"/>
          <w:szCs w:val="24"/>
        </w:rPr>
        <w:t xml:space="preserve"> buvo nevienkartiniai</w:t>
      </w:r>
      <w:r w:rsidRPr="002F6EC7">
        <w:rPr>
          <w:rFonts w:ascii="Times New Roman" w:hAnsi="Times New Roman" w:cs="Times New Roman"/>
          <w:sz w:val="24"/>
          <w:szCs w:val="24"/>
        </w:rPr>
        <w:t xml:space="preserve">– teisėjo nepareigingas elgesys konstatuotas nagrinėjant keturias baudžiamąsias bylas, kas liudija tam tikrą pažeidimų sistemiškumą, taip pat į tai, kad padarytais pažeidimais buvo suvaržytos nagrinėjimo teisme dalyvių procesinės teisės. Kitoje drausmės byloje TGT konstatavo, kad teisėjo nusišalinimas nuo tam tikrų bylų nagrinėjimo dėl galimo nešališkumo negali būti vertinamas kaip siekis išvengti bylų nagrinėjimo, todėl, </w:t>
      </w:r>
      <w:r w:rsidR="00CE376D">
        <w:rPr>
          <w:rFonts w:ascii="Times New Roman" w:hAnsi="Times New Roman" w:cs="Times New Roman"/>
          <w:sz w:val="24"/>
          <w:szCs w:val="24"/>
        </w:rPr>
        <w:t xml:space="preserve">padaręs </w:t>
      </w:r>
      <w:r w:rsidRPr="002F6EC7">
        <w:rPr>
          <w:rFonts w:ascii="Times New Roman" w:hAnsi="Times New Roman" w:cs="Times New Roman"/>
          <w:sz w:val="24"/>
          <w:szCs w:val="24"/>
        </w:rPr>
        <w:t>išvadą, kad teisėjas nepažeidė Teisėjų etikos kodekso ir nepadarė teisėjų etikos pažeidimo, teisėjui iškeltą drausmės bylą TGT nusprendė nutraukti.</w:t>
      </w:r>
      <w:r>
        <w:rPr>
          <w:rFonts w:ascii="Times New Roman" w:hAnsi="Times New Roman" w:cs="Times New Roman"/>
          <w:sz w:val="24"/>
          <w:szCs w:val="24"/>
        </w:rPr>
        <w:t xml:space="preserve"> </w:t>
      </w:r>
      <w:r w:rsidRPr="002F6EC7">
        <w:rPr>
          <w:rFonts w:ascii="Times New Roman" w:hAnsi="Times New Roman" w:cs="Times New Roman"/>
          <w:sz w:val="24"/>
          <w:szCs w:val="24"/>
        </w:rPr>
        <w:t>Viena Teisėjų etikos ir drausmės komisijos sprendimu iškelta drausmės byla teisėjo</w:t>
      </w:r>
      <w:r>
        <w:rPr>
          <w:rFonts w:ascii="Times New Roman" w:hAnsi="Times New Roman" w:cs="Times New Roman"/>
          <w:sz w:val="24"/>
          <w:szCs w:val="24"/>
        </w:rPr>
        <w:t>s</w:t>
      </w:r>
      <w:r w:rsidRPr="002F6EC7">
        <w:rPr>
          <w:rFonts w:ascii="Times New Roman" w:hAnsi="Times New Roman" w:cs="Times New Roman"/>
          <w:sz w:val="24"/>
          <w:szCs w:val="24"/>
        </w:rPr>
        <w:t xml:space="preserve"> atžvilgiu buvo nutraukta išnykus teisėjų drausminės atsakomybės subjektui, t.y. teisė</w:t>
      </w:r>
      <w:r>
        <w:rPr>
          <w:rFonts w:ascii="Times New Roman" w:hAnsi="Times New Roman" w:cs="Times New Roman"/>
          <w:sz w:val="24"/>
          <w:szCs w:val="24"/>
        </w:rPr>
        <w:t>ja</w:t>
      </w:r>
      <w:r w:rsidRPr="002F6EC7">
        <w:rPr>
          <w:rFonts w:ascii="Times New Roman" w:hAnsi="Times New Roman" w:cs="Times New Roman"/>
          <w:sz w:val="24"/>
          <w:szCs w:val="24"/>
        </w:rPr>
        <w:t>, kurio</w:t>
      </w:r>
      <w:r>
        <w:rPr>
          <w:rFonts w:ascii="Times New Roman" w:hAnsi="Times New Roman" w:cs="Times New Roman"/>
          <w:sz w:val="24"/>
          <w:szCs w:val="24"/>
        </w:rPr>
        <w:t>s</w:t>
      </w:r>
      <w:r w:rsidRPr="002F6EC7">
        <w:rPr>
          <w:rFonts w:ascii="Times New Roman" w:hAnsi="Times New Roman" w:cs="Times New Roman"/>
          <w:sz w:val="24"/>
          <w:szCs w:val="24"/>
        </w:rPr>
        <w:t xml:space="preserve"> atžvilgiu buvo iškelta drausmės byla, drausmės bylos nagrinėjimo TGT metu Lietuvos Respublikos Prezid</w:t>
      </w:r>
      <w:r>
        <w:rPr>
          <w:rFonts w:ascii="Times New Roman" w:hAnsi="Times New Roman" w:cs="Times New Roman"/>
          <w:sz w:val="24"/>
          <w:szCs w:val="24"/>
        </w:rPr>
        <w:t>ento dekretu jau buvo atleista</w:t>
      </w:r>
      <w:r w:rsidRPr="002F6EC7">
        <w:rPr>
          <w:rFonts w:ascii="Times New Roman" w:hAnsi="Times New Roman" w:cs="Times New Roman"/>
          <w:sz w:val="24"/>
          <w:szCs w:val="24"/>
        </w:rPr>
        <w:t xml:space="preserve"> iš teisėjo pareigų.</w:t>
      </w:r>
    </w:p>
    <w:p w:rsidR="002F6EC7" w:rsidRPr="00863659" w:rsidRDefault="002F6EC7" w:rsidP="00863659">
      <w:pPr>
        <w:spacing w:after="0" w:line="240" w:lineRule="auto"/>
        <w:ind w:firstLine="1134"/>
        <w:jc w:val="both"/>
        <w:rPr>
          <w:rFonts w:ascii="Times New Roman" w:hAnsi="Times New Roman" w:cs="Times New Roman"/>
          <w:sz w:val="24"/>
          <w:szCs w:val="24"/>
        </w:rPr>
      </w:pPr>
    </w:p>
    <w:p w:rsidR="00B437B1" w:rsidRPr="00B437B1" w:rsidRDefault="00B437B1" w:rsidP="00B437B1">
      <w:pPr>
        <w:spacing w:after="0" w:line="240" w:lineRule="auto"/>
        <w:ind w:firstLine="1134"/>
        <w:jc w:val="center"/>
        <w:rPr>
          <w:rFonts w:ascii="Times New Roman" w:hAnsi="Times New Roman" w:cs="Times New Roman"/>
          <w:b/>
          <w:sz w:val="24"/>
          <w:szCs w:val="24"/>
        </w:rPr>
      </w:pPr>
    </w:p>
    <w:p w:rsidR="005916C7" w:rsidRDefault="00B437B1" w:rsidP="00B437B1">
      <w:pPr>
        <w:spacing w:after="0" w:line="240" w:lineRule="auto"/>
        <w:ind w:firstLine="1134"/>
        <w:jc w:val="center"/>
        <w:rPr>
          <w:rFonts w:ascii="Times New Roman" w:hAnsi="Times New Roman" w:cs="Times New Roman"/>
          <w:b/>
          <w:color w:val="FF0000"/>
          <w:sz w:val="24"/>
          <w:szCs w:val="24"/>
        </w:rPr>
      </w:pPr>
      <w:r w:rsidRPr="00B437B1">
        <w:rPr>
          <w:rFonts w:ascii="Times New Roman" w:hAnsi="Times New Roman" w:cs="Times New Roman"/>
          <w:b/>
          <w:sz w:val="24"/>
          <w:szCs w:val="24"/>
        </w:rPr>
        <w:t>Teisėjų garbės teismo priimti</w:t>
      </w:r>
      <w:r w:rsidR="002F6EC7">
        <w:rPr>
          <w:rFonts w:ascii="Times New Roman" w:hAnsi="Times New Roman" w:cs="Times New Roman"/>
          <w:b/>
          <w:sz w:val="24"/>
          <w:szCs w:val="24"/>
        </w:rPr>
        <w:t xml:space="preserve"> sprendimai laikotarpiu nuo 2016 m. kovo 26 d. iki 2017</w:t>
      </w:r>
      <w:r w:rsidRPr="00B437B1">
        <w:rPr>
          <w:rFonts w:ascii="Times New Roman" w:hAnsi="Times New Roman" w:cs="Times New Roman"/>
          <w:b/>
          <w:sz w:val="24"/>
          <w:szCs w:val="24"/>
        </w:rPr>
        <w:t xml:space="preserve"> m</w:t>
      </w:r>
      <w:r w:rsidRPr="00B437B1">
        <w:rPr>
          <w:rFonts w:ascii="Times New Roman" w:hAnsi="Times New Roman" w:cs="Times New Roman"/>
          <w:b/>
          <w:color w:val="FF0000"/>
          <w:sz w:val="24"/>
          <w:szCs w:val="24"/>
        </w:rPr>
        <w:t xml:space="preserve">. </w:t>
      </w:r>
      <w:r w:rsidR="002F6EC7">
        <w:rPr>
          <w:rFonts w:ascii="Times New Roman" w:hAnsi="Times New Roman" w:cs="Times New Roman"/>
          <w:b/>
          <w:sz w:val="24"/>
          <w:szCs w:val="24"/>
        </w:rPr>
        <w:t>kovo 24</w:t>
      </w:r>
      <w:r w:rsidRPr="008A1802">
        <w:rPr>
          <w:rFonts w:ascii="Times New Roman" w:hAnsi="Times New Roman" w:cs="Times New Roman"/>
          <w:b/>
          <w:sz w:val="24"/>
          <w:szCs w:val="24"/>
        </w:rPr>
        <w:t xml:space="preserve"> d</w:t>
      </w:r>
      <w:r w:rsidRPr="00B437B1">
        <w:rPr>
          <w:rFonts w:ascii="Times New Roman" w:hAnsi="Times New Roman" w:cs="Times New Roman"/>
          <w:b/>
          <w:color w:val="FF0000"/>
          <w:sz w:val="24"/>
          <w:szCs w:val="24"/>
        </w:rPr>
        <w:t>.</w:t>
      </w:r>
    </w:p>
    <w:p w:rsidR="00B437B1" w:rsidRDefault="00B437B1" w:rsidP="00B437B1">
      <w:pPr>
        <w:spacing w:after="0" w:line="240" w:lineRule="auto"/>
        <w:ind w:firstLine="1134"/>
        <w:jc w:val="center"/>
        <w:rPr>
          <w:rFonts w:ascii="Times New Roman" w:hAnsi="Times New Roman" w:cs="Times New Roman"/>
          <w:b/>
          <w:sz w:val="24"/>
          <w:szCs w:val="24"/>
        </w:rPr>
      </w:pPr>
    </w:p>
    <w:p w:rsidR="000821E8" w:rsidRPr="00B437B1" w:rsidRDefault="000821E8" w:rsidP="00B437B1">
      <w:pPr>
        <w:spacing w:after="0" w:line="240" w:lineRule="auto"/>
        <w:ind w:firstLine="1134"/>
        <w:jc w:val="center"/>
        <w:rPr>
          <w:rFonts w:ascii="Times New Roman" w:hAnsi="Times New Roman" w:cs="Times New Roman"/>
          <w:b/>
          <w:sz w:val="24"/>
          <w:szCs w:val="24"/>
        </w:rPr>
      </w:pPr>
    </w:p>
    <w:tbl>
      <w:tblPr>
        <w:tblW w:w="9645"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3408"/>
        <w:gridCol w:w="2977"/>
        <w:gridCol w:w="3260"/>
      </w:tblGrid>
      <w:tr w:rsidR="00674466" w:rsidTr="00674466">
        <w:trPr>
          <w:trHeight w:val="538"/>
        </w:trPr>
        <w:tc>
          <w:tcPr>
            <w:tcW w:w="3408" w:type="dxa"/>
            <w:shd w:val="clear" w:color="auto" w:fill="auto"/>
          </w:tcPr>
          <w:p w:rsidR="00674466" w:rsidRPr="001D4C89" w:rsidRDefault="00674466" w:rsidP="00674466">
            <w:pPr>
              <w:spacing w:after="0" w:line="240" w:lineRule="auto"/>
              <w:rPr>
                <w:rFonts w:ascii="Times New Roman" w:hAnsi="Times New Roman" w:cs="Times New Roman"/>
                <w:b/>
                <w:sz w:val="24"/>
                <w:szCs w:val="24"/>
              </w:rPr>
            </w:pPr>
            <w:r w:rsidRPr="001D4C89">
              <w:rPr>
                <w:rFonts w:ascii="Times New Roman" w:hAnsi="Times New Roman" w:cs="Times New Roman"/>
                <w:b/>
                <w:sz w:val="24"/>
                <w:szCs w:val="24"/>
              </w:rPr>
              <w:t>Teismas, teisėjo vardas, pavardė</w:t>
            </w:r>
          </w:p>
        </w:tc>
        <w:tc>
          <w:tcPr>
            <w:tcW w:w="2977" w:type="dxa"/>
          </w:tcPr>
          <w:p w:rsidR="00674466" w:rsidRPr="001D4C89" w:rsidRDefault="00674466" w:rsidP="00674466">
            <w:pPr>
              <w:spacing w:after="0" w:line="240" w:lineRule="auto"/>
              <w:jc w:val="both"/>
              <w:rPr>
                <w:rFonts w:ascii="Times New Roman" w:hAnsi="Times New Roman" w:cs="Times New Roman"/>
                <w:b/>
                <w:sz w:val="24"/>
                <w:szCs w:val="24"/>
              </w:rPr>
            </w:pPr>
            <w:r w:rsidRPr="001D4C89">
              <w:rPr>
                <w:rFonts w:ascii="Times New Roman" w:hAnsi="Times New Roman" w:cs="Times New Roman"/>
                <w:b/>
                <w:sz w:val="24"/>
                <w:szCs w:val="24"/>
              </w:rPr>
              <w:t>Teisėjų garbės teismo sprendimo data ir numeris</w:t>
            </w:r>
          </w:p>
        </w:tc>
        <w:tc>
          <w:tcPr>
            <w:tcW w:w="3260" w:type="dxa"/>
          </w:tcPr>
          <w:p w:rsidR="00674466" w:rsidRPr="001D4C89" w:rsidRDefault="00674466" w:rsidP="00674466">
            <w:pPr>
              <w:spacing w:after="0" w:line="240" w:lineRule="auto"/>
              <w:jc w:val="center"/>
              <w:rPr>
                <w:rFonts w:ascii="Times New Roman" w:hAnsi="Times New Roman" w:cs="Times New Roman"/>
                <w:b/>
                <w:sz w:val="24"/>
                <w:szCs w:val="24"/>
              </w:rPr>
            </w:pPr>
            <w:r w:rsidRPr="001D4C89">
              <w:rPr>
                <w:rFonts w:ascii="Times New Roman" w:hAnsi="Times New Roman" w:cs="Times New Roman"/>
                <w:b/>
                <w:sz w:val="24"/>
                <w:szCs w:val="24"/>
              </w:rPr>
              <w:t>Sprendimas</w:t>
            </w:r>
          </w:p>
        </w:tc>
      </w:tr>
      <w:tr w:rsidR="00674466" w:rsidTr="00674466">
        <w:trPr>
          <w:trHeight w:val="454"/>
        </w:trPr>
        <w:tc>
          <w:tcPr>
            <w:tcW w:w="3408" w:type="dxa"/>
            <w:shd w:val="clear" w:color="auto" w:fill="auto"/>
          </w:tcPr>
          <w:p w:rsidR="00674466" w:rsidRPr="00674466" w:rsidRDefault="003F0D8E" w:rsidP="003F0D8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Vilniaus </w:t>
            </w:r>
            <w:r w:rsidR="00277D4A">
              <w:rPr>
                <w:rFonts w:ascii="Times New Roman" w:eastAsia="Calibri" w:hAnsi="Times New Roman" w:cs="Times New Roman"/>
                <w:sz w:val="24"/>
                <w:szCs w:val="24"/>
              </w:rPr>
              <w:t xml:space="preserve">miesto </w:t>
            </w:r>
            <w:r w:rsidR="00674466" w:rsidRPr="00674466">
              <w:rPr>
                <w:rFonts w:ascii="Times New Roman" w:eastAsia="Calibri" w:hAnsi="Times New Roman" w:cs="Times New Roman"/>
                <w:sz w:val="24"/>
                <w:szCs w:val="24"/>
              </w:rPr>
              <w:t>apylinkės teismo teisėj</w:t>
            </w:r>
            <w:r>
              <w:rPr>
                <w:rFonts w:ascii="Times New Roman" w:eastAsia="Calibri" w:hAnsi="Times New Roman" w:cs="Times New Roman"/>
                <w:sz w:val="24"/>
                <w:szCs w:val="24"/>
              </w:rPr>
              <w:t>as Valerij Paškevič</w:t>
            </w:r>
          </w:p>
        </w:tc>
        <w:tc>
          <w:tcPr>
            <w:tcW w:w="2977" w:type="dxa"/>
          </w:tcPr>
          <w:p w:rsidR="00674466" w:rsidRPr="00674466" w:rsidRDefault="003F0D8E" w:rsidP="00860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2016 m. kovo 29 </w:t>
            </w:r>
            <w:r w:rsidR="00674466" w:rsidRPr="00674466">
              <w:rPr>
                <w:rFonts w:ascii="Times New Roman" w:eastAsia="Calibri" w:hAnsi="Times New Roman" w:cs="Times New Roman"/>
                <w:sz w:val="24"/>
                <w:szCs w:val="24"/>
              </w:rPr>
              <w:t xml:space="preserve">d. </w:t>
            </w:r>
            <w:r>
              <w:rPr>
                <w:rFonts w:ascii="Times New Roman" w:eastAsia="Calibri" w:hAnsi="Times New Roman" w:cs="Times New Roman"/>
                <w:sz w:val="24"/>
                <w:szCs w:val="24"/>
              </w:rPr>
              <w:br/>
            </w:r>
            <w:r w:rsidR="00674466" w:rsidRPr="00674466">
              <w:rPr>
                <w:rFonts w:ascii="Times New Roman" w:eastAsia="Calibri" w:hAnsi="Times New Roman" w:cs="Times New Roman"/>
                <w:sz w:val="24"/>
                <w:szCs w:val="24"/>
              </w:rPr>
              <w:t>Nr. 21P-</w:t>
            </w:r>
            <w:r>
              <w:rPr>
                <w:rFonts w:ascii="Times New Roman" w:eastAsia="Calibri" w:hAnsi="Times New Roman" w:cs="Times New Roman"/>
                <w:sz w:val="24"/>
                <w:szCs w:val="24"/>
              </w:rPr>
              <w:t>1</w:t>
            </w:r>
          </w:p>
        </w:tc>
        <w:tc>
          <w:tcPr>
            <w:tcW w:w="3260" w:type="dxa"/>
          </w:tcPr>
          <w:p w:rsidR="00674466" w:rsidRPr="00674466" w:rsidRDefault="00277D4A" w:rsidP="003F0D8E">
            <w:pPr>
              <w:rPr>
                <w:rFonts w:ascii="Times New Roman" w:eastAsia="Calibri" w:hAnsi="Times New Roman" w:cs="Times New Roman"/>
                <w:sz w:val="24"/>
                <w:szCs w:val="24"/>
              </w:rPr>
            </w:pPr>
            <w:r>
              <w:rPr>
                <w:rFonts w:ascii="Times New Roman" w:eastAsia="Calibri" w:hAnsi="Times New Roman" w:cs="Times New Roman"/>
                <w:sz w:val="24"/>
                <w:szCs w:val="24"/>
              </w:rPr>
              <w:t>Pareikštas papeikimas</w:t>
            </w:r>
          </w:p>
        </w:tc>
      </w:tr>
      <w:tr w:rsidR="00674466" w:rsidTr="00674466">
        <w:trPr>
          <w:trHeight w:val="826"/>
        </w:trPr>
        <w:tc>
          <w:tcPr>
            <w:tcW w:w="3408" w:type="dxa"/>
            <w:shd w:val="clear" w:color="auto" w:fill="auto"/>
          </w:tcPr>
          <w:p w:rsidR="00674466" w:rsidRDefault="003F0D8E" w:rsidP="003F0D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Šiaulių apylinkės teismo teisėjas</w:t>
            </w:r>
          </w:p>
          <w:p w:rsidR="003F0D8E" w:rsidRPr="00674466" w:rsidRDefault="003F0D8E" w:rsidP="003F0D8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Jonas </w:t>
            </w:r>
            <w:proofErr w:type="spellStart"/>
            <w:r>
              <w:rPr>
                <w:rFonts w:ascii="Times New Roman" w:eastAsia="Calibri" w:hAnsi="Times New Roman" w:cs="Times New Roman"/>
                <w:sz w:val="24"/>
                <w:szCs w:val="24"/>
              </w:rPr>
              <w:t>Stubrys</w:t>
            </w:r>
            <w:proofErr w:type="spellEnd"/>
          </w:p>
        </w:tc>
        <w:tc>
          <w:tcPr>
            <w:tcW w:w="2977" w:type="dxa"/>
          </w:tcPr>
          <w:p w:rsidR="00674466" w:rsidRPr="00674466" w:rsidRDefault="003F0D8E" w:rsidP="003F0D8E">
            <w:pPr>
              <w:rPr>
                <w:rFonts w:ascii="Times New Roman" w:eastAsia="Calibri" w:hAnsi="Times New Roman" w:cs="Times New Roman"/>
                <w:sz w:val="24"/>
                <w:szCs w:val="24"/>
              </w:rPr>
            </w:pPr>
            <w:r>
              <w:rPr>
                <w:rFonts w:ascii="Times New Roman" w:eastAsia="Calibri" w:hAnsi="Times New Roman" w:cs="Times New Roman"/>
                <w:sz w:val="24"/>
                <w:szCs w:val="24"/>
              </w:rPr>
              <w:t>2016</w:t>
            </w:r>
            <w:r w:rsidR="00277D4A">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liepos 11 </w:t>
            </w:r>
            <w:r w:rsidR="00674466" w:rsidRPr="00674466">
              <w:rPr>
                <w:rFonts w:ascii="Times New Roman" w:eastAsia="Calibri" w:hAnsi="Times New Roman" w:cs="Times New Roman"/>
                <w:sz w:val="24"/>
                <w:szCs w:val="24"/>
              </w:rPr>
              <w:t xml:space="preserve">d. </w:t>
            </w:r>
            <w:r>
              <w:rPr>
                <w:rFonts w:ascii="Times New Roman" w:eastAsia="Calibri" w:hAnsi="Times New Roman" w:cs="Times New Roman"/>
                <w:sz w:val="24"/>
                <w:szCs w:val="24"/>
              </w:rPr>
              <w:br/>
            </w:r>
            <w:r w:rsidR="00674466" w:rsidRPr="00674466">
              <w:rPr>
                <w:rFonts w:ascii="Times New Roman" w:eastAsia="Calibri" w:hAnsi="Times New Roman" w:cs="Times New Roman"/>
                <w:sz w:val="24"/>
                <w:szCs w:val="24"/>
              </w:rPr>
              <w:t>Nr. 21P-</w:t>
            </w:r>
            <w:r>
              <w:rPr>
                <w:rFonts w:ascii="Times New Roman" w:eastAsia="Calibri" w:hAnsi="Times New Roman" w:cs="Times New Roman"/>
                <w:sz w:val="24"/>
                <w:szCs w:val="24"/>
              </w:rPr>
              <w:t>2</w:t>
            </w:r>
          </w:p>
        </w:tc>
        <w:tc>
          <w:tcPr>
            <w:tcW w:w="3260" w:type="dxa"/>
          </w:tcPr>
          <w:p w:rsidR="00674466" w:rsidRPr="00674466" w:rsidRDefault="00277D4A" w:rsidP="003F0D8E">
            <w:pPr>
              <w:rPr>
                <w:rFonts w:ascii="Times New Roman" w:eastAsia="Calibri" w:hAnsi="Times New Roman" w:cs="Times New Roman"/>
                <w:sz w:val="24"/>
                <w:szCs w:val="24"/>
              </w:rPr>
            </w:pPr>
            <w:r w:rsidRPr="00674466">
              <w:rPr>
                <w:rFonts w:ascii="Times New Roman" w:eastAsia="Calibri" w:hAnsi="Times New Roman" w:cs="Times New Roman"/>
                <w:sz w:val="24"/>
                <w:szCs w:val="24"/>
              </w:rPr>
              <w:t>Drausmės byla nutraukta</w:t>
            </w:r>
          </w:p>
        </w:tc>
      </w:tr>
      <w:tr w:rsidR="00674466" w:rsidTr="00674466">
        <w:trPr>
          <w:trHeight w:val="363"/>
        </w:trPr>
        <w:tc>
          <w:tcPr>
            <w:tcW w:w="3408" w:type="dxa"/>
            <w:shd w:val="clear" w:color="auto" w:fill="auto"/>
          </w:tcPr>
          <w:p w:rsidR="00674466" w:rsidRPr="00674466" w:rsidRDefault="003F0D8E" w:rsidP="003F0D8E">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Pasvalio rajono </w:t>
            </w:r>
            <w:r w:rsidR="00277D4A" w:rsidRPr="00674466">
              <w:rPr>
                <w:rFonts w:ascii="Times New Roman" w:eastAsia="Calibri" w:hAnsi="Times New Roman" w:cs="Times New Roman"/>
                <w:sz w:val="24"/>
                <w:szCs w:val="24"/>
              </w:rPr>
              <w:t>apylinkės teismo teisėja</w:t>
            </w:r>
            <w:r w:rsidR="00277D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Virginija </w:t>
            </w:r>
            <w:proofErr w:type="spellStart"/>
            <w:r>
              <w:rPr>
                <w:rFonts w:ascii="Times New Roman" w:eastAsia="Calibri" w:hAnsi="Times New Roman" w:cs="Times New Roman"/>
                <w:sz w:val="24"/>
                <w:szCs w:val="24"/>
              </w:rPr>
              <w:t>Jurkštienė</w:t>
            </w:r>
            <w:proofErr w:type="spellEnd"/>
          </w:p>
        </w:tc>
        <w:tc>
          <w:tcPr>
            <w:tcW w:w="2977" w:type="dxa"/>
          </w:tcPr>
          <w:p w:rsidR="00674466" w:rsidRPr="00674466" w:rsidRDefault="003F0D8E" w:rsidP="003F0D8E">
            <w:pPr>
              <w:rPr>
                <w:rFonts w:ascii="Times New Roman" w:eastAsia="Calibri" w:hAnsi="Times New Roman" w:cs="Times New Roman"/>
                <w:sz w:val="24"/>
                <w:szCs w:val="24"/>
              </w:rPr>
            </w:pPr>
            <w:r>
              <w:rPr>
                <w:rFonts w:ascii="Times New Roman" w:eastAsia="Calibri" w:hAnsi="Times New Roman" w:cs="Times New Roman"/>
                <w:sz w:val="24"/>
                <w:szCs w:val="24"/>
              </w:rPr>
              <w:t>2017</w:t>
            </w:r>
            <w:r w:rsidR="00277D4A">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vasario 10 </w:t>
            </w:r>
            <w:r w:rsidR="00674466" w:rsidRPr="00674466">
              <w:rPr>
                <w:rFonts w:ascii="Times New Roman" w:eastAsia="Calibri" w:hAnsi="Times New Roman" w:cs="Times New Roman"/>
                <w:sz w:val="24"/>
                <w:szCs w:val="24"/>
              </w:rPr>
              <w:t xml:space="preserve">d. </w:t>
            </w:r>
            <w:r>
              <w:rPr>
                <w:rFonts w:ascii="Times New Roman" w:eastAsia="Calibri" w:hAnsi="Times New Roman" w:cs="Times New Roman"/>
                <w:sz w:val="24"/>
                <w:szCs w:val="24"/>
              </w:rPr>
              <w:br/>
            </w:r>
            <w:r w:rsidR="00674466" w:rsidRPr="00674466">
              <w:rPr>
                <w:rFonts w:ascii="Times New Roman" w:eastAsia="Calibri" w:hAnsi="Times New Roman" w:cs="Times New Roman"/>
                <w:sz w:val="24"/>
                <w:szCs w:val="24"/>
              </w:rPr>
              <w:t>Nr. 21P-</w:t>
            </w:r>
            <w:r>
              <w:rPr>
                <w:rFonts w:ascii="Times New Roman" w:eastAsia="Calibri" w:hAnsi="Times New Roman" w:cs="Times New Roman"/>
                <w:sz w:val="24"/>
                <w:szCs w:val="24"/>
              </w:rPr>
              <w:t>1</w:t>
            </w:r>
          </w:p>
        </w:tc>
        <w:tc>
          <w:tcPr>
            <w:tcW w:w="3260" w:type="dxa"/>
          </w:tcPr>
          <w:p w:rsidR="00674466" w:rsidRPr="00674466" w:rsidRDefault="003F0D8E" w:rsidP="00860A8D">
            <w:pPr>
              <w:rPr>
                <w:rFonts w:ascii="Times New Roman" w:eastAsia="Calibri" w:hAnsi="Times New Roman" w:cs="Times New Roman"/>
                <w:sz w:val="24"/>
                <w:szCs w:val="24"/>
              </w:rPr>
            </w:pPr>
            <w:r w:rsidRPr="00674466">
              <w:rPr>
                <w:rFonts w:ascii="Times New Roman" w:eastAsia="Calibri" w:hAnsi="Times New Roman" w:cs="Times New Roman"/>
                <w:sz w:val="24"/>
                <w:szCs w:val="24"/>
              </w:rPr>
              <w:t>Drausmės byla nutraukta</w:t>
            </w:r>
          </w:p>
        </w:tc>
      </w:tr>
    </w:tbl>
    <w:p w:rsidR="00674466" w:rsidRDefault="00674466" w:rsidP="00CC0603">
      <w:pPr>
        <w:spacing w:after="0" w:line="240" w:lineRule="auto"/>
        <w:ind w:firstLine="1134"/>
        <w:jc w:val="both"/>
        <w:rPr>
          <w:rFonts w:ascii="Times New Roman" w:hAnsi="Times New Roman" w:cs="Times New Roman"/>
          <w:sz w:val="24"/>
          <w:szCs w:val="24"/>
        </w:rPr>
      </w:pPr>
    </w:p>
    <w:p w:rsidR="00277D4A" w:rsidRDefault="00A02333" w:rsidP="001D4C89">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A</w:t>
      </w:r>
      <w:r w:rsidR="00277D4A">
        <w:rPr>
          <w:rFonts w:ascii="Times New Roman" w:hAnsi="Times New Roman" w:cs="Times New Roman"/>
          <w:sz w:val="24"/>
          <w:szCs w:val="24"/>
        </w:rPr>
        <w:t>tas</w:t>
      </w:r>
      <w:r w:rsidR="002F6EC7">
        <w:rPr>
          <w:rFonts w:ascii="Times New Roman" w:hAnsi="Times New Roman" w:cs="Times New Roman"/>
          <w:sz w:val="24"/>
          <w:szCs w:val="24"/>
        </w:rPr>
        <w:t xml:space="preserve">kaitiniu laikotarpiu </w:t>
      </w:r>
      <w:r>
        <w:rPr>
          <w:rFonts w:ascii="Times New Roman" w:hAnsi="Times New Roman" w:cs="Times New Roman"/>
          <w:sz w:val="24"/>
          <w:szCs w:val="24"/>
        </w:rPr>
        <w:t xml:space="preserve">vienas </w:t>
      </w:r>
      <w:r w:rsidR="002F6EC7">
        <w:rPr>
          <w:rFonts w:ascii="Times New Roman" w:hAnsi="Times New Roman" w:cs="Times New Roman"/>
          <w:sz w:val="24"/>
          <w:szCs w:val="24"/>
        </w:rPr>
        <w:t>TGT priimtas sprendimas buvo apskųstas</w:t>
      </w:r>
      <w:r w:rsidR="00277D4A" w:rsidRPr="00863659">
        <w:rPr>
          <w:rFonts w:ascii="Times New Roman" w:hAnsi="Times New Roman" w:cs="Times New Roman"/>
          <w:sz w:val="24"/>
          <w:szCs w:val="24"/>
        </w:rPr>
        <w:t xml:space="preserve"> Lietuvos Aukščiausiajam Teismui (toliau – LAT). LA</w:t>
      </w:r>
      <w:r w:rsidR="002F6EC7">
        <w:rPr>
          <w:rFonts w:ascii="Times New Roman" w:hAnsi="Times New Roman" w:cs="Times New Roman"/>
          <w:sz w:val="24"/>
          <w:szCs w:val="24"/>
        </w:rPr>
        <w:t>T, išnagrinėjęs skundą</w:t>
      </w:r>
      <w:r w:rsidR="00277D4A" w:rsidRPr="00863659">
        <w:rPr>
          <w:rFonts w:ascii="Times New Roman" w:hAnsi="Times New Roman" w:cs="Times New Roman"/>
          <w:sz w:val="24"/>
          <w:szCs w:val="24"/>
        </w:rPr>
        <w:t xml:space="preserve"> dė</w:t>
      </w:r>
      <w:r w:rsidR="002F6EC7">
        <w:rPr>
          <w:rFonts w:ascii="Times New Roman" w:hAnsi="Times New Roman" w:cs="Times New Roman"/>
          <w:sz w:val="24"/>
          <w:szCs w:val="24"/>
        </w:rPr>
        <w:t>l TGT priimto sprendimo</w:t>
      </w:r>
      <w:r w:rsidR="00277D4A">
        <w:rPr>
          <w:rFonts w:ascii="Times New Roman" w:hAnsi="Times New Roman" w:cs="Times New Roman"/>
          <w:sz w:val="24"/>
          <w:szCs w:val="24"/>
        </w:rPr>
        <w:t xml:space="preserve">, </w:t>
      </w:r>
      <w:r w:rsidR="002F6EC7">
        <w:rPr>
          <w:rFonts w:ascii="Times New Roman" w:hAnsi="Times New Roman" w:cs="Times New Roman"/>
          <w:sz w:val="24"/>
          <w:szCs w:val="24"/>
        </w:rPr>
        <w:t>skundo netenkino ir sprendimą paliko nepakeistą.</w:t>
      </w:r>
      <w:r w:rsidR="00277D4A" w:rsidRPr="00863659">
        <w:rPr>
          <w:rFonts w:ascii="Times New Roman" w:hAnsi="Times New Roman" w:cs="Times New Roman"/>
          <w:sz w:val="24"/>
          <w:szCs w:val="24"/>
        </w:rPr>
        <w:t xml:space="preserve"> </w:t>
      </w:r>
    </w:p>
    <w:p w:rsidR="00277D4A" w:rsidRDefault="00277D4A" w:rsidP="001D4C89">
      <w:pPr>
        <w:spacing w:after="0" w:line="240" w:lineRule="auto"/>
        <w:ind w:firstLine="737"/>
        <w:jc w:val="both"/>
        <w:rPr>
          <w:rFonts w:ascii="Times New Roman" w:hAnsi="Times New Roman" w:cs="Times New Roman"/>
          <w:sz w:val="24"/>
          <w:szCs w:val="24"/>
        </w:rPr>
      </w:pPr>
      <w:r w:rsidRPr="00863659">
        <w:rPr>
          <w:rFonts w:ascii="Times New Roman" w:hAnsi="Times New Roman" w:cs="Times New Roman"/>
          <w:sz w:val="24"/>
          <w:szCs w:val="24"/>
        </w:rPr>
        <w:t xml:space="preserve">Siekdama veikos viešumo, kaip ir kasmet, TGT visus įsigaliojusius sprendimus viešai skelbė interneto svetainėje </w:t>
      </w:r>
      <w:proofErr w:type="spellStart"/>
      <w:r w:rsidRPr="00863659">
        <w:rPr>
          <w:rFonts w:ascii="Times New Roman" w:hAnsi="Times New Roman" w:cs="Times New Roman"/>
          <w:sz w:val="24"/>
          <w:szCs w:val="24"/>
        </w:rPr>
        <w:t>www.teismai.lt</w:t>
      </w:r>
      <w:proofErr w:type="spellEnd"/>
      <w:r w:rsidRPr="00863659">
        <w:rPr>
          <w:rFonts w:ascii="Times New Roman" w:hAnsi="Times New Roman" w:cs="Times New Roman"/>
          <w:sz w:val="24"/>
          <w:szCs w:val="24"/>
        </w:rPr>
        <w:t>, kurioje taip pat papildomai viešinta informacija apie TGT priimtu</w:t>
      </w:r>
      <w:r>
        <w:rPr>
          <w:rFonts w:ascii="Times New Roman" w:hAnsi="Times New Roman" w:cs="Times New Roman"/>
          <w:sz w:val="24"/>
          <w:szCs w:val="24"/>
        </w:rPr>
        <w:t xml:space="preserve">s sprendimus po jų paskelbimo. </w:t>
      </w:r>
    </w:p>
    <w:p w:rsidR="006762E9" w:rsidRDefault="00D30FE6" w:rsidP="003266F7">
      <w:pPr>
        <w:spacing w:after="0" w:line="240" w:lineRule="auto"/>
        <w:ind w:firstLine="737"/>
        <w:jc w:val="both"/>
        <w:rPr>
          <w:rFonts w:ascii="Times New Roman" w:hAnsi="Times New Roman" w:cs="Times New Roman"/>
          <w:sz w:val="24"/>
          <w:szCs w:val="24"/>
        </w:rPr>
      </w:pPr>
      <w:r>
        <w:rPr>
          <w:rFonts w:ascii="Times New Roman" w:hAnsi="Times New Roman" w:cs="Times New Roman"/>
          <w:sz w:val="24"/>
          <w:szCs w:val="24"/>
        </w:rPr>
        <w:t>Paminėtina ir tai, kad Teisėjų garbės teismas tiesiogiai gauna asmenų skundų</w:t>
      </w:r>
      <w:r w:rsidR="003266F7">
        <w:rPr>
          <w:rFonts w:ascii="Times New Roman" w:hAnsi="Times New Roman" w:cs="Times New Roman"/>
          <w:sz w:val="24"/>
          <w:szCs w:val="24"/>
        </w:rPr>
        <w:t xml:space="preserve">, taip pat ir dėl </w:t>
      </w:r>
      <w:r>
        <w:rPr>
          <w:rFonts w:ascii="Times New Roman" w:hAnsi="Times New Roman" w:cs="Times New Roman"/>
          <w:sz w:val="24"/>
          <w:szCs w:val="24"/>
        </w:rPr>
        <w:t>teisėjų veiksmų. Per ataskaitinį laikotarpį buvo gaut</w:t>
      </w:r>
      <w:r w:rsidR="00A02333">
        <w:rPr>
          <w:rFonts w:ascii="Times New Roman" w:hAnsi="Times New Roman" w:cs="Times New Roman"/>
          <w:sz w:val="24"/>
          <w:szCs w:val="24"/>
        </w:rPr>
        <w:t>i</w:t>
      </w:r>
      <w:r w:rsidR="003F0D8E">
        <w:rPr>
          <w:rFonts w:ascii="Times New Roman" w:hAnsi="Times New Roman" w:cs="Times New Roman"/>
          <w:sz w:val="24"/>
          <w:szCs w:val="24"/>
        </w:rPr>
        <w:t xml:space="preserve"> 23 </w:t>
      </w:r>
      <w:r w:rsidR="003266F7">
        <w:rPr>
          <w:rFonts w:ascii="Times New Roman" w:hAnsi="Times New Roman" w:cs="Times New Roman"/>
          <w:sz w:val="24"/>
          <w:szCs w:val="24"/>
        </w:rPr>
        <w:t xml:space="preserve">asmenų </w:t>
      </w:r>
      <w:r w:rsidR="003F0D8E">
        <w:rPr>
          <w:rFonts w:ascii="Times New Roman" w:hAnsi="Times New Roman" w:cs="Times New Roman"/>
          <w:sz w:val="24"/>
          <w:szCs w:val="24"/>
        </w:rPr>
        <w:t>skundai</w:t>
      </w:r>
      <w:r w:rsidR="00214511">
        <w:rPr>
          <w:rFonts w:ascii="Times New Roman" w:hAnsi="Times New Roman" w:cs="Times New Roman"/>
          <w:sz w:val="24"/>
          <w:szCs w:val="24"/>
        </w:rPr>
        <w:t xml:space="preserve">. </w:t>
      </w:r>
    </w:p>
    <w:p w:rsidR="00CC0603" w:rsidRDefault="00CC0603"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p w:rsidR="001B4832" w:rsidRDefault="001B4832" w:rsidP="00546416">
      <w:pPr>
        <w:spacing w:after="0" w:line="240" w:lineRule="auto"/>
        <w:ind w:firstLine="1134"/>
        <w:jc w:val="both"/>
        <w:rPr>
          <w:rFonts w:ascii="Times New Roman" w:hAnsi="Times New Roman" w:cs="Times New Roman"/>
          <w:sz w:val="24"/>
          <w:szCs w:val="24"/>
        </w:rPr>
      </w:pPr>
    </w:p>
    <w:sectPr w:rsidR="001B4832" w:rsidSect="00D619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573" w:rsidRDefault="00E77573" w:rsidP="00D61962">
      <w:pPr>
        <w:spacing w:after="0" w:line="240" w:lineRule="auto"/>
      </w:pPr>
      <w:r>
        <w:separator/>
      </w:r>
    </w:p>
  </w:endnote>
  <w:endnote w:type="continuationSeparator" w:id="0">
    <w:p w:rsidR="00E77573" w:rsidRDefault="00E77573" w:rsidP="00D6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573" w:rsidRDefault="00E77573" w:rsidP="00D61962">
      <w:pPr>
        <w:spacing w:after="0" w:line="240" w:lineRule="auto"/>
      </w:pPr>
      <w:r>
        <w:separator/>
      </w:r>
    </w:p>
  </w:footnote>
  <w:footnote w:type="continuationSeparator" w:id="0">
    <w:p w:rsidR="00E77573" w:rsidRDefault="00E77573" w:rsidP="00D6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706272"/>
      <w:docPartObj>
        <w:docPartGallery w:val="Page Numbers (Top of Page)"/>
        <w:docPartUnique/>
      </w:docPartObj>
    </w:sdtPr>
    <w:sdtContent>
      <w:p w:rsidR="00D61962" w:rsidRDefault="00051264">
        <w:pPr>
          <w:pStyle w:val="Antrats"/>
          <w:jc w:val="center"/>
        </w:pPr>
        <w:fldSimple w:instr=" PAGE   \* MERGEFORMAT ">
          <w:r w:rsidR="00D34A9C">
            <w:rPr>
              <w:noProof/>
            </w:rPr>
            <w:t>2</w:t>
          </w:r>
        </w:fldSimple>
      </w:p>
    </w:sdtContent>
  </w:sdt>
  <w:p w:rsidR="00D61962" w:rsidRDefault="00D61962">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06C85"/>
    <w:multiLevelType w:val="hybridMultilevel"/>
    <w:tmpl w:val="46B03584"/>
    <w:lvl w:ilvl="0" w:tplc="4914FF06">
      <w:start w:val="2016"/>
      <w:numFmt w:val="bullet"/>
      <w:lvlText w:val="-"/>
      <w:lvlJc w:val="left"/>
      <w:pPr>
        <w:ind w:left="1494" w:hanging="360"/>
      </w:pPr>
      <w:rPr>
        <w:rFonts w:ascii="Times New Roman" w:eastAsiaTheme="minorHAnsi"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BA1ED0"/>
    <w:rsid w:val="00050988"/>
    <w:rsid w:val="00051264"/>
    <w:rsid w:val="00066CB0"/>
    <w:rsid w:val="000821E8"/>
    <w:rsid w:val="000C1B70"/>
    <w:rsid w:val="000F59A0"/>
    <w:rsid w:val="00117AC2"/>
    <w:rsid w:val="00195FCC"/>
    <w:rsid w:val="001A440C"/>
    <w:rsid w:val="001B4832"/>
    <w:rsid w:val="001D4C89"/>
    <w:rsid w:val="001F211A"/>
    <w:rsid w:val="00214511"/>
    <w:rsid w:val="00217F7F"/>
    <w:rsid w:val="00275D8E"/>
    <w:rsid w:val="00277D4A"/>
    <w:rsid w:val="002952C7"/>
    <w:rsid w:val="002C3F94"/>
    <w:rsid w:val="002F2F76"/>
    <w:rsid w:val="002F6EC7"/>
    <w:rsid w:val="00311517"/>
    <w:rsid w:val="00314AE2"/>
    <w:rsid w:val="003266F7"/>
    <w:rsid w:val="003E44FF"/>
    <w:rsid w:val="003F0D8E"/>
    <w:rsid w:val="003F31AA"/>
    <w:rsid w:val="00416EAE"/>
    <w:rsid w:val="00424771"/>
    <w:rsid w:val="00444C4A"/>
    <w:rsid w:val="004D3C88"/>
    <w:rsid w:val="00515F21"/>
    <w:rsid w:val="00530494"/>
    <w:rsid w:val="00537D14"/>
    <w:rsid w:val="00546416"/>
    <w:rsid w:val="005652FC"/>
    <w:rsid w:val="005916C7"/>
    <w:rsid w:val="005B464D"/>
    <w:rsid w:val="005D1204"/>
    <w:rsid w:val="005D56FF"/>
    <w:rsid w:val="00674466"/>
    <w:rsid w:val="006762E9"/>
    <w:rsid w:val="006B798C"/>
    <w:rsid w:val="006C3565"/>
    <w:rsid w:val="006C4176"/>
    <w:rsid w:val="006C7DF6"/>
    <w:rsid w:val="006D204C"/>
    <w:rsid w:val="006F51ED"/>
    <w:rsid w:val="00792AAF"/>
    <w:rsid w:val="007A3AFF"/>
    <w:rsid w:val="00863659"/>
    <w:rsid w:val="00872BB4"/>
    <w:rsid w:val="008A1802"/>
    <w:rsid w:val="008E69AF"/>
    <w:rsid w:val="008F4AAA"/>
    <w:rsid w:val="00960E72"/>
    <w:rsid w:val="00966CF3"/>
    <w:rsid w:val="009949C1"/>
    <w:rsid w:val="009B1DED"/>
    <w:rsid w:val="00A02333"/>
    <w:rsid w:val="00A733E1"/>
    <w:rsid w:val="00A74360"/>
    <w:rsid w:val="00A765BA"/>
    <w:rsid w:val="00A90DFB"/>
    <w:rsid w:val="00AA2398"/>
    <w:rsid w:val="00B437B1"/>
    <w:rsid w:val="00BA1ED0"/>
    <w:rsid w:val="00BD1285"/>
    <w:rsid w:val="00BF3D58"/>
    <w:rsid w:val="00CA64DB"/>
    <w:rsid w:val="00CC0603"/>
    <w:rsid w:val="00CE376D"/>
    <w:rsid w:val="00D30FE6"/>
    <w:rsid w:val="00D34A9C"/>
    <w:rsid w:val="00D35A65"/>
    <w:rsid w:val="00D61962"/>
    <w:rsid w:val="00D74137"/>
    <w:rsid w:val="00D82F59"/>
    <w:rsid w:val="00DB1278"/>
    <w:rsid w:val="00DC6171"/>
    <w:rsid w:val="00DE6D1C"/>
    <w:rsid w:val="00E77573"/>
    <w:rsid w:val="00F66D31"/>
    <w:rsid w:val="00F804A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1ED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619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1962"/>
  </w:style>
  <w:style w:type="paragraph" w:styleId="Porat">
    <w:name w:val="footer"/>
    <w:basedOn w:val="prastasis"/>
    <w:link w:val="PoratDiagrama"/>
    <w:uiPriority w:val="99"/>
    <w:semiHidden/>
    <w:unhideWhenUsed/>
    <w:rsid w:val="00D619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61962"/>
  </w:style>
  <w:style w:type="paragraph" w:styleId="prastasistinklapis">
    <w:name w:val="Normal (Web)"/>
    <w:basedOn w:val="prastasis"/>
    <w:uiPriority w:val="99"/>
    <w:semiHidden/>
    <w:unhideWhenUsed/>
    <w:rsid w:val="00BF3D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CC0603"/>
    <w:rPr>
      <w:color w:val="0000FF" w:themeColor="hyperlink"/>
      <w:u w:val="single"/>
    </w:rPr>
  </w:style>
  <w:style w:type="paragraph" w:styleId="Sraopastraipa">
    <w:name w:val="List Paragraph"/>
    <w:basedOn w:val="prastasis"/>
    <w:uiPriority w:val="34"/>
    <w:qFormat/>
    <w:rsid w:val="00424771"/>
    <w:pPr>
      <w:ind w:left="720"/>
      <w:contextualSpacing/>
    </w:pPr>
  </w:style>
</w:styles>
</file>

<file path=word/webSettings.xml><?xml version="1.0" encoding="utf-8"?>
<w:webSettings xmlns:r="http://schemas.openxmlformats.org/officeDocument/2006/relationships" xmlns:w="http://schemas.openxmlformats.org/wordprocessingml/2006/main">
  <w:divs>
    <w:div w:id="35280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4289</Words>
  <Characters>2446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i.jankauskiene</dc:creator>
  <cp:lastModifiedBy>i.jankauskiene</cp:lastModifiedBy>
  <cp:revision>3</cp:revision>
  <dcterms:created xsi:type="dcterms:W3CDTF">2017-04-11T09:51:00Z</dcterms:created>
  <dcterms:modified xsi:type="dcterms:W3CDTF">2017-04-11T09:51:00Z</dcterms:modified>
</cp:coreProperties>
</file>