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61" w:type="dxa"/>
        <w:tblInd w:w="36" w:type="dxa"/>
        <w:tblLook w:val="0000" w:firstRow="0" w:lastRow="0" w:firstColumn="0" w:lastColumn="0" w:noHBand="0" w:noVBand="0"/>
      </w:tblPr>
      <w:tblGrid>
        <w:gridCol w:w="9961"/>
      </w:tblGrid>
      <w:tr w:rsidR="003063D5">
        <w:trPr>
          <w:trHeight w:val="354"/>
        </w:trPr>
        <w:tc>
          <w:tcPr>
            <w:tcW w:w="9961" w:type="dxa"/>
            <w:shd w:val="clear" w:color="auto" w:fill="auto"/>
          </w:tcPr>
          <w:p w:rsidR="003063D5" w:rsidRDefault="003063D5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</w:p>
        </w:tc>
      </w:tr>
      <w:tr w:rsidR="003063D5">
        <w:trPr>
          <w:trHeight w:val="80"/>
        </w:trPr>
        <w:tc>
          <w:tcPr>
            <w:tcW w:w="9961" w:type="dxa"/>
            <w:shd w:val="clear" w:color="auto" w:fill="auto"/>
          </w:tcPr>
          <w:p w:rsidR="003063D5" w:rsidRDefault="003063D5">
            <w:pPr>
              <w:jc w:val="center"/>
              <w:rPr>
                <w:color w:val="000000"/>
                <w:sz w:val="14"/>
                <w:szCs w:val="14"/>
              </w:rPr>
            </w:pPr>
          </w:p>
        </w:tc>
      </w:tr>
    </w:tbl>
    <w:p w:rsidR="003063D5" w:rsidRDefault="00876563">
      <w:pPr>
        <w:jc w:val="center"/>
        <w:rPr>
          <w:b/>
          <w:bCs/>
        </w:rPr>
      </w:pPr>
      <w:r>
        <w:rPr>
          <w:b/>
          <w:color w:val="000000"/>
        </w:rPr>
        <w:t xml:space="preserve">SEMINARO PAGAL </w:t>
      </w:r>
      <w:r>
        <w:rPr>
          <w:b/>
          <w:bCs/>
        </w:rPr>
        <w:t>BAUDŽIAMĄSIAS BYLAS NAGRINĖJANČIŲ APYGARDŲ IR APYLINKIŲ TEISMŲ TEISĖJŲ MOKYMO PROGRAMĄ</w:t>
      </w:r>
    </w:p>
    <w:p w:rsidR="003063D5" w:rsidRDefault="00876563">
      <w:pPr>
        <w:jc w:val="center"/>
        <w:rPr>
          <w:b/>
          <w:bCs/>
        </w:rPr>
      </w:pPr>
      <w:r>
        <w:rPr>
          <w:b/>
          <w:bCs/>
        </w:rPr>
        <w:t>„FINANSINIŲ NUSIKALTIMŲ APŽVALGA – NAUJAUSIA LIETUVOS AUKŠČIAUSIOJO TEISMO PRAKTIKA IR KVALIFIKAVIMAS. SUKČIAVIMAS PVM IR KITŲ MOKESČIŲ SRITYJE. LIETUVOS AUKŠČIAUSIOJO TEISMO, LIETUVOS VYRIAUSIOJO ADMINISTRACINIO TEISMO, EUROPOS SĄJUNGOS TEISINGUMO TEISMO PRAKTIKA“</w:t>
      </w:r>
    </w:p>
    <w:p w:rsidR="003063D5" w:rsidRDefault="00876563">
      <w:pPr>
        <w:jc w:val="center"/>
        <w:rPr>
          <w:bCs/>
        </w:rPr>
      </w:pPr>
      <w:r>
        <w:rPr>
          <w:bCs/>
        </w:rPr>
        <w:t>(seminaro kodas – NVFS-1/Š)</w:t>
      </w:r>
    </w:p>
    <w:p w:rsidR="003063D5" w:rsidRDefault="003063D5">
      <w:pPr>
        <w:jc w:val="center"/>
        <w:rPr>
          <w:bCs/>
          <w:sz w:val="20"/>
          <w:szCs w:val="20"/>
        </w:rPr>
      </w:pPr>
    </w:p>
    <w:p w:rsidR="003063D5" w:rsidRDefault="00876563">
      <w:pPr>
        <w:jc w:val="center"/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color w:val="00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 R O G R A M A</w:t>
      </w:r>
    </w:p>
    <w:p w:rsidR="003063D5" w:rsidRDefault="003063D5">
      <w:pPr>
        <w:jc w:val="center"/>
        <w:rPr>
          <w:bCs/>
          <w:sz w:val="20"/>
          <w:szCs w:val="20"/>
        </w:rPr>
      </w:pPr>
    </w:p>
    <w:p w:rsidR="003063D5" w:rsidRDefault="00876563">
      <w:pPr>
        <w:jc w:val="center"/>
        <w:rPr>
          <w:bCs/>
        </w:rPr>
      </w:pPr>
      <w:r>
        <w:t>2017 m. gegužės 19 d.</w:t>
      </w:r>
    </w:p>
    <w:p w:rsidR="003063D5" w:rsidRDefault="00876563">
      <w:pPr>
        <w:ind w:right="-262"/>
        <w:jc w:val="center"/>
        <w:rPr>
          <w:color w:val="000000"/>
        </w:rPr>
      </w:pPr>
      <w:r>
        <w:rPr>
          <w:color w:val="000000"/>
        </w:rPr>
        <w:t xml:space="preserve">Šiaulių apygardos teismo, Dvaro g. 83, Šiauliai, P. </w:t>
      </w:r>
      <w:proofErr w:type="spellStart"/>
      <w:r>
        <w:rPr>
          <w:color w:val="000000"/>
        </w:rPr>
        <w:t>Bugailiškio</w:t>
      </w:r>
      <w:proofErr w:type="spellEnd"/>
      <w:r>
        <w:rPr>
          <w:color w:val="000000"/>
        </w:rPr>
        <w:t xml:space="preserve"> salė</w:t>
      </w:r>
    </w:p>
    <w:p w:rsidR="003063D5" w:rsidRDefault="003063D5">
      <w:pPr>
        <w:ind w:right="-262"/>
        <w:rPr>
          <w:color w:val="000000"/>
          <w:sz w:val="10"/>
          <w:szCs w:val="10"/>
        </w:rPr>
      </w:pPr>
    </w:p>
    <w:p w:rsidR="003063D5" w:rsidRDefault="003063D5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3063D5">
        <w:tc>
          <w:tcPr>
            <w:tcW w:w="10265" w:type="dxa"/>
            <w:shd w:val="clear" w:color="auto" w:fill="auto"/>
          </w:tcPr>
          <w:p w:rsidR="003063D5" w:rsidRDefault="00876563">
            <w:pPr>
              <w:rPr>
                <w:i/>
                <w:iCs/>
              </w:rPr>
            </w:pPr>
            <w:r>
              <w:rPr>
                <w:i/>
                <w:iCs/>
              </w:rPr>
              <w:t>Lektorius:</w:t>
            </w:r>
          </w:p>
          <w:p w:rsidR="003063D5" w:rsidRDefault="00876563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Vytautas Kukaitis</w:t>
            </w:r>
          </w:p>
          <w:p w:rsidR="003063D5" w:rsidRDefault="00BC1002" w:rsidP="00BC1002">
            <w:pPr>
              <w:ind w:right="-1080"/>
              <w:jc w:val="both"/>
              <w:rPr>
                <w:i/>
              </w:rPr>
            </w:pPr>
            <w:r w:rsidRPr="00BC1002">
              <w:rPr>
                <w:i/>
              </w:rPr>
              <w:t xml:space="preserve">Lietuvos Respublikos generalinės prokuratūros </w:t>
            </w:r>
            <w:bookmarkStart w:id="0" w:name="_GoBack"/>
            <w:bookmarkEnd w:id="0"/>
            <w:r w:rsidRPr="00BC1002">
              <w:rPr>
                <w:i/>
              </w:rPr>
              <w:t>Baudžiamojo persekiojimo departamento prokuroras</w:t>
            </w:r>
            <w:r w:rsidR="00876563">
              <w:rPr>
                <w:i/>
              </w:rPr>
              <w:t>,</w:t>
            </w:r>
          </w:p>
          <w:p w:rsidR="003063D5" w:rsidRDefault="00876563">
            <w:pPr>
              <w:tabs>
                <w:tab w:val="left" w:pos="-92"/>
                <w:tab w:val="left" w:pos="283"/>
              </w:tabs>
              <w:rPr>
                <w:i/>
              </w:rPr>
            </w:pPr>
            <w:r>
              <w:rPr>
                <w:i/>
              </w:rPr>
              <w:t>Vilniaus universiteto Teisės fakulteto Mokymo centro lektorius</w:t>
            </w:r>
          </w:p>
          <w:p w:rsidR="003063D5" w:rsidRDefault="003063D5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:rsidR="003063D5" w:rsidRDefault="003063D5">
      <w:pPr>
        <w:rPr>
          <w:color w:val="000000"/>
          <w:sz w:val="4"/>
          <w:szCs w:val="4"/>
          <w:u w:val="single"/>
        </w:rPr>
      </w:pPr>
    </w:p>
    <w:p w:rsidR="003063D5" w:rsidRDefault="003063D5">
      <w:pPr>
        <w:rPr>
          <w:color w:val="000000"/>
          <w:sz w:val="20"/>
          <w:szCs w:val="20"/>
          <w:u w:val="single"/>
        </w:rPr>
      </w:pPr>
    </w:p>
    <w:tbl>
      <w:tblPr>
        <w:tblStyle w:val="ListTable2"/>
        <w:tblW w:w="9014" w:type="dxa"/>
        <w:tblLook w:val="01E0" w:firstRow="1" w:lastRow="1" w:firstColumn="1" w:lastColumn="1" w:noHBand="0" w:noVBand="0"/>
      </w:tblPr>
      <w:tblGrid>
        <w:gridCol w:w="1485"/>
        <w:gridCol w:w="7529"/>
      </w:tblGrid>
      <w:tr w:rsidR="003063D5" w:rsidTr="003063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shd w:val="clear" w:color="auto" w:fill="auto"/>
          </w:tcPr>
          <w:p w:rsidR="003063D5" w:rsidRDefault="00876563">
            <w:pPr>
              <w:jc w:val="both"/>
              <w:rPr>
                <w:color w:val="000000"/>
                <w:sz w:val="10"/>
                <w:szCs w:val="10"/>
              </w:rPr>
            </w:pPr>
            <w:r>
              <w:rPr>
                <w:color w:val="000000"/>
              </w:rPr>
              <w:t>8:00-8:30</w:t>
            </w:r>
          </w:p>
          <w:p w:rsidR="003063D5" w:rsidRDefault="003063D5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shd w:val="clear" w:color="auto" w:fill="auto"/>
          </w:tcPr>
          <w:p w:rsidR="003063D5" w:rsidRPr="00876563" w:rsidRDefault="00876563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 w:val="0"/>
                <w:i/>
                <w:color w:val="000000"/>
              </w:rPr>
            </w:pPr>
            <w:r w:rsidRPr="00876563">
              <w:rPr>
                <w:b w:val="0"/>
                <w:i/>
              </w:rPr>
              <w:t>Dalyvių registracija</w:t>
            </w:r>
          </w:p>
        </w:tc>
      </w:tr>
      <w:tr w:rsidR="003063D5" w:rsidTr="0030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:rsidR="003063D5" w:rsidRDefault="008765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8:30-10:00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</w:tcPr>
          <w:p w:rsidR="003063D5" w:rsidRDefault="00876563" w:rsidP="00876563">
            <w:pPr>
              <w:tabs>
                <w:tab w:val="left" w:pos="-100"/>
              </w:tabs>
              <w:ind w:left="-35"/>
            </w:pPr>
            <w:r>
              <w:t xml:space="preserve">Nusikaltimų finansų sistemai apžvalga. </w:t>
            </w:r>
            <w:r>
              <w:rPr>
                <w:color w:val="000000"/>
              </w:rPr>
              <w:t>Finansinių nusikaltimų kvalifikavimas naujausioje LAT praktikoje (BK 182, 219, 220, 222, 223, 300 ir kt.)</w:t>
            </w:r>
          </w:p>
          <w:p w:rsidR="003063D5" w:rsidRDefault="003063D5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3063D5" w:rsidTr="00306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shd w:val="clear" w:color="auto" w:fill="auto"/>
          </w:tcPr>
          <w:p w:rsidR="003063D5" w:rsidRDefault="008765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10:00-10:10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shd w:val="clear" w:color="auto" w:fill="auto"/>
          </w:tcPr>
          <w:p w:rsidR="003063D5" w:rsidRPr="00876563" w:rsidRDefault="00876563">
            <w:pPr>
              <w:tabs>
                <w:tab w:val="left" w:pos="-100"/>
              </w:tabs>
              <w:ind w:left="-35"/>
              <w:rPr>
                <w:b w:val="0"/>
                <w:i/>
              </w:rPr>
            </w:pPr>
            <w:r w:rsidRPr="00876563">
              <w:rPr>
                <w:b w:val="0"/>
                <w:i/>
              </w:rPr>
              <w:t>Pertrauka</w:t>
            </w:r>
          </w:p>
          <w:p w:rsidR="003063D5" w:rsidRPr="00876563" w:rsidRDefault="003063D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063D5" w:rsidTr="0030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:rsidR="003063D5" w:rsidRDefault="008765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10:10-11:40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</w:tcPr>
          <w:p w:rsidR="003063D5" w:rsidRPr="00876563" w:rsidRDefault="00876563">
            <w:pPr>
              <w:tabs>
                <w:tab w:val="left" w:pos="145"/>
                <w:tab w:val="left" w:pos="283"/>
              </w:tabs>
              <w:ind w:left="-36"/>
              <w:jc w:val="both"/>
            </w:pPr>
            <w:r w:rsidRPr="00876563">
              <w:t>Paskaitos tęsinys</w:t>
            </w:r>
          </w:p>
        </w:tc>
      </w:tr>
      <w:tr w:rsidR="003063D5" w:rsidTr="00306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shd w:val="clear" w:color="auto" w:fill="auto"/>
          </w:tcPr>
          <w:p w:rsidR="003063D5" w:rsidRDefault="008765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11:40-12:45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shd w:val="clear" w:color="auto" w:fill="auto"/>
          </w:tcPr>
          <w:p w:rsidR="003063D5" w:rsidRPr="00876563" w:rsidRDefault="00876563">
            <w:pPr>
              <w:tabs>
                <w:tab w:val="left" w:pos="-100"/>
              </w:tabs>
              <w:ind w:left="-35"/>
              <w:rPr>
                <w:b w:val="0"/>
                <w:i/>
              </w:rPr>
            </w:pPr>
            <w:r w:rsidRPr="00876563">
              <w:rPr>
                <w:b w:val="0"/>
                <w:i/>
              </w:rPr>
              <w:t>Pietų pertrauka</w:t>
            </w:r>
          </w:p>
          <w:p w:rsidR="003063D5" w:rsidRDefault="003063D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063D5" w:rsidTr="003063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</w:tcPr>
          <w:p w:rsidR="003063D5" w:rsidRDefault="008765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</w:tcPr>
          <w:p w:rsidR="003063D5" w:rsidRDefault="00876563">
            <w:pPr>
              <w:tabs>
                <w:tab w:val="left" w:pos="145"/>
                <w:tab w:val="left" w:pos="283"/>
              </w:tabs>
              <w:ind w:left="-35"/>
              <w:jc w:val="both"/>
            </w:pPr>
            <w:r>
              <w:rPr>
                <w:color w:val="000000"/>
              </w:rPr>
              <w:t>PVM sukčiavimas. PVM sukčiavimo tyrimas, kaltinimas ir kvalifikavimas. Naujausia LAT, LVAT, ESTT praktika</w:t>
            </w:r>
          </w:p>
          <w:p w:rsidR="003063D5" w:rsidRDefault="003063D5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3063D5" w:rsidTr="003063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shd w:val="clear" w:color="auto" w:fill="auto"/>
          </w:tcPr>
          <w:p w:rsidR="003063D5" w:rsidRDefault="008765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14:15-14:25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shd w:val="clear" w:color="auto" w:fill="auto"/>
          </w:tcPr>
          <w:p w:rsidR="003063D5" w:rsidRPr="00876563" w:rsidRDefault="00876563">
            <w:pPr>
              <w:ind w:left="-35"/>
              <w:jc w:val="both"/>
              <w:rPr>
                <w:b w:val="0"/>
                <w:i/>
              </w:rPr>
            </w:pPr>
            <w:r w:rsidRPr="00876563">
              <w:rPr>
                <w:b w:val="0"/>
                <w:i/>
              </w:rPr>
              <w:t>Pertrauka</w:t>
            </w:r>
          </w:p>
        </w:tc>
      </w:tr>
      <w:tr w:rsidR="003063D5" w:rsidTr="003063D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5" w:type="dxa"/>
            <w:shd w:val="clear" w:color="auto" w:fill="auto"/>
          </w:tcPr>
          <w:p w:rsidR="003063D5" w:rsidRDefault="0087656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14:25-15:55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9" w:type="dxa"/>
            <w:shd w:val="clear" w:color="auto" w:fill="auto"/>
          </w:tcPr>
          <w:p w:rsidR="003063D5" w:rsidRPr="00876563" w:rsidRDefault="00876563">
            <w:pPr>
              <w:ind w:left="-35"/>
              <w:jc w:val="both"/>
              <w:rPr>
                <w:color w:val="000000"/>
              </w:rPr>
            </w:pPr>
            <w:r w:rsidRPr="00876563">
              <w:t>Paskaitos tęsinys</w:t>
            </w:r>
          </w:p>
          <w:p w:rsidR="003063D5" w:rsidRDefault="003063D5">
            <w:pPr>
              <w:ind w:left="-35"/>
              <w:jc w:val="both"/>
              <w:rPr>
                <w:b w:val="0"/>
              </w:rPr>
            </w:pPr>
          </w:p>
        </w:tc>
      </w:tr>
    </w:tbl>
    <w:p w:rsidR="003063D5" w:rsidRDefault="003063D5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ook w:val="01E0" w:firstRow="1" w:lastRow="1" w:firstColumn="1" w:lastColumn="1" w:noHBand="0" w:noVBand="0"/>
      </w:tblPr>
      <w:tblGrid>
        <w:gridCol w:w="826"/>
        <w:gridCol w:w="9074"/>
      </w:tblGrid>
      <w:tr w:rsidR="003063D5">
        <w:trPr>
          <w:cantSplit/>
        </w:trPr>
        <w:tc>
          <w:tcPr>
            <w:tcW w:w="826" w:type="dxa"/>
            <w:shd w:val="clear" w:color="auto" w:fill="auto"/>
          </w:tcPr>
          <w:p w:rsidR="003063D5" w:rsidRDefault="003063D5">
            <w:pPr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  <w:shd w:val="clear" w:color="auto" w:fill="auto"/>
          </w:tcPr>
          <w:p w:rsidR="003063D5" w:rsidRDefault="003063D5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3063D5" w:rsidRDefault="003063D5">
      <w:pPr>
        <w:rPr>
          <w:color w:val="000000"/>
          <w:sz w:val="10"/>
          <w:szCs w:val="10"/>
          <w:u w:val="single"/>
        </w:rPr>
      </w:pPr>
    </w:p>
    <w:p w:rsidR="003063D5" w:rsidRDefault="00876563">
      <w:pPr>
        <w:ind w:left="-540" w:firstLine="540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Anketų pildymas.</w:t>
      </w:r>
    </w:p>
    <w:p w:rsidR="003063D5" w:rsidRDefault="00876563">
      <w:pPr>
        <w:ind w:left="-540" w:firstLine="540"/>
        <w:rPr>
          <w:rStyle w:val="Strong"/>
          <w:bCs/>
          <w:color w:val="000000"/>
          <w:sz w:val="20"/>
          <w:szCs w:val="20"/>
        </w:rPr>
      </w:pPr>
      <w:r>
        <w:rPr>
          <w:rStyle w:val="Strong"/>
          <w:bCs/>
          <w:color w:val="000000"/>
          <w:sz w:val="20"/>
          <w:szCs w:val="20"/>
        </w:rPr>
        <w:t>Programa gali keistis.</w:t>
      </w:r>
    </w:p>
    <w:p w:rsidR="003063D5" w:rsidRDefault="003063D5">
      <w:pPr>
        <w:rPr>
          <w:rStyle w:val="Strong"/>
          <w:bCs/>
          <w:color w:val="000000"/>
          <w:sz w:val="10"/>
          <w:szCs w:val="10"/>
        </w:rPr>
      </w:pPr>
    </w:p>
    <w:p w:rsidR="003063D5" w:rsidRDefault="003063D5"/>
    <w:sectPr w:rsidR="003063D5">
      <w:headerReference w:type="default" r:id="rId7"/>
      <w:pgSz w:w="11906" w:h="16838"/>
      <w:pgMar w:top="680" w:right="567" w:bottom="567" w:left="1701" w:header="567" w:footer="0" w:gutter="0"/>
      <w:cols w:space="1296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09F" w:rsidRDefault="00876563">
      <w:r>
        <w:separator/>
      </w:r>
    </w:p>
  </w:endnote>
  <w:endnote w:type="continuationSeparator" w:id="0">
    <w:p w:rsidR="0037409F" w:rsidRDefault="0087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09F" w:rsidRDefault="00876563">
      <w:r>
        <w:separator/>
      </w:r>
    </w:p>
  </w:footnote>
  <w:footnote w:type="continuationSeparator" w:id="0">
    <w:p w:rsidR="0037409F" w:rsidRDefault="00876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3D5" w:rsidRDefault="00876563">
    <w:pPr>
      <w:pStyle w:val="Header"/>
      <w:jc w:val="center"/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Arial" w:hAnsi="Arial" w:cs="Arial"/>
        <w:b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NACIONALINĖ TEISMŲ ADMINISTRACIJA</w:t>
    </w:r>
  </w:p>
  <w:p w:rsidR="003063D5" w:rsidRDefault="003063D5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3D5"/>
    <w:rsid w:val="003063D5"/>
    <w:rsid w:val="0037409F"/>
    <w:rsid w:val="00876563"/>
    <w:rsid w:val="00BC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3F533-E564-4923-9778-6E738B7B8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qFormat/>
    <w:locked/>
    <w:rsid w:val="00014624"/>
    <w:rPr>
      <w:rFonts w:ascii="Cambria" w:hAnsi="Cambria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qFormat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customStyle="1" w:styleId="Internetosaitas">
    <w:name w:val="Interneto saitas"/>
    <w:basedOn w:val="DefaultParagraphFont"/>
    <w:uiPriority w:val="99"/>
    <w:rsid w:val="00E94C31"/>
    <w:rPr>
      <w:rFonts w:cs="Times New Roman"/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semiHidden/>
    <w:qFormat/>
    <w:locked/>
    <w:rsid w:val="00014624"/>
    <w:rPr>
      <w:rFonts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locked/>
    <w:rsid w:val="00014624"/>
    <w:rPr>
      <w:rFonts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qFormat/>
    <w:locked/>
    <w:rsid w:val="00F63189"/>
    <w:rPr>
      <w:rFonts w:cs="Times New Roman"/>
      <w:sz w:val="24"/>
      <w:lang w:val="lt-LT" w:eastAsia="lt-LT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  <w:b w:val="0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qFormat/>
    <w:rsid w:val="00E94C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paragraph" w:customStyle="1" w:styleId="msolistparagraph0">
    <w:name w:val="msolistparagraph"/>
    <w:basedOn w:val="Normal"/>
    <w:uiPriority w:val="99"/>
    <w:qFormat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qFormat/>
    <w:rsid w:val="006B0FE2"/>
    <w:pPr>
      <w:spacing w:beforeAutospacing="1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qFormat/>
    <w:rsid w:val="00A92122"/>
    <w:pPr>
      <w:widowControl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qFormat/>
    <w:rsid w:val="00E41FE1"/>
    <w:pPr>
      <w:widowControl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122440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">
    <w:name w:val="List Table 2"/>
    <w:basedOn w:val="TableNormal"/>
    <w:uiPriority w:val="47"/>
    <w:rsid w:val="00CD4BF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96C10-EFCA-41C8-AC55-C3B658864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2010 m.</vt:lpstr>
    </vt:vector>
  </TitlesOfParts>
  <Company>TM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dc:description/>
  <cp:lastModifiedBy>Venta Valcackiene</cp:lastModifiedBy>
  <cp:revision>3</cp:revision>
  <cp:lastPrinted>2015-07-08T07:49:00Z</cp:lastPrinted>
  <dcterms:created xsi:type="dcterms:W3CDTF">2017-05-05T06:03:00Z</dcterms:created>
  <dcterms:modified xsi:type="dcterms:W3CDTF">2017-05-15T07:12:00Z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TM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