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BF513" w14:textId="77777777" w:rsidR="00EA2F2B" w:rsidRDefault="00EA2F2B" w:rsidP="007F4738">
      <w:pPr>
        <w:pStyle w:val="Data"/>
        <w:rPr>
          <w:noProof/>
          <w:lang w:eastAsia="lt-LT"/>
        </w:rPr>
      </w:pPr>
    </w:p>
    <w:p w14:paraId="1875D0F6" w14:textId="6B5EA8B2" w:rsidR="000D4541" w:rsidRDefault="000D4541" w:rsidP="007F4738">
      <w:pPr>
        <w:pStyle w:val="Pavadinimas"/>
        <w:rPr>
          <w:sz w:val="24"/>
        </w:rPr>
      </w:pPr>
      <w:r>
        <w:rPr>
          <w:noProof/>
          <w:lang w:eastAsia="lt-LT"/>
        </w:rPr>
        <w:drawing>
          <wp:inline distT="0" distB="0" distL="0" distR="0" wp14:anchorId="297AAA3A" wp14:editId="61E14CC2">
            <wp:extent cx="733425" cy="762000"/>
            <wp:effectExtent l="0" t="0" r="9525" b="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653B0B" w14:textId="77777777" w:rsidR="00DB6065" w:rsidRPr="00DB6065" w:rsidRDefault="00DB6065" w:rsidP="007F4738">
      <w:pPr>
        <w:pStyle w:val="Pavadinimas"/>
        <w:rPr>
          <w:sz w:val="16"/>
          <w:szCs w:val="16"/>
        </w:rPr>
      </w:pPr>
    </w:p>
    <w:p w14:paraId="131DE9F3" w14:textId="77777777"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7DA4C3E0" w14:textId="77777777" w:rsidR="001D5DB5" w:rsidRDefault="001D5DB5" w:rsidP="007F4738">
      <w:pPr>
        <w:pStyle w:val="Pavadinimas"/>
        <w:rPr>
          <w:sz w:val="24"/>
        </w:rPr>
      </w:pPr>
    </w:p>
    <w:p w14:paraId="34FB55D9" w14:textId="77777777"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291927D8" w14:textId="77777777" w:rsidR="00EA2F2B" w:rsidRDefault="007F4738" w:rsidP="00EA2F2B">
      <w:pPr>
        <w:pStyle w:val="Pavadinimas"/>
        <w:rPr>
          <w:sz w:val="24"/>
        </w:rPr>
      </w:pPr>
      <w:r w:rsidRPr="00540E92">
        <w:rPr>
          <w:sz w:val="24"/>
        </w:rPr>
        <w:t xml:space="preserve">DĖL </w:t>
      </w:r>
      <w:r w:rsidR="00EA2F2B">
        <w:rPr>
          <w:sz w:val="24"/>
        </w:rPr>
        <w:t>SIŪLYMO</w:t>
      </w:r>
      <w:r w:rsidRPr="00540E92">
        <w:rPr>
          <w:sz w:val="24"/>
        </w:rPr>
        <w:t xml:space="preserve">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</w:t>
      </w:r>
    </w:p>
    <w:p w14:paraId="451A6448" w14:textId="77777777" w:rsidR="00EA2F2B" w:rsidRDefault="00EA2F2B" w:rsidP="00EA2F2B">
      <w:pPr>
        <w:pStyle w:val="Pavadinimas"/>
        <w:rPr>
          <w:rFonts w:eastAsia="Calibri"/>
          <w:sz w:val="24"/>
        </w:rPr>
      </w:pPr>
      <w:r w:rsidRPr="00EA2F2B">
        <w:rPr>
          <w:sz w:val="24"/>
        </w:rPr>
        <w:t xml:space="preserve">PAKEISTI </w:t>
      </w:r>
      <w:r w:rsidRPr="00EA2F2B">
        <w:rPr>
          <w:rFonts w:eastAsia="Calibri"/>
          <w:sz w:val="24"/>
        </w:rPr>
        <w:t xml:space="preserve">Lietuvos Respublikos Prezidento </w:t>
      </w:r>
    </w:p>
    <w:p w14:paraId="2085FDB1" w14:textId="65B5B294" w:rsidR="00EA2F2B" w:rsidRDefault="00EA2F2B" w:rsidP="00EA2F2B">
      <w:pPr>
        <w:pStyle w:val="Pavadinimas"/>
        <w:rPr>
          <w:rFonts w:eastAsia="Calibri"/>
          <w:sz w:val="24"/>
        </w:rPr>
      </w:pPr>
      <w:r>
        <w:rPr>
          <w:rFonts w:eastAsia="Calibri"/>
          <w:sz w:val="24"/>
        </w:rPr>
        <w:t>2004 m. birželio 25 d. dekretU</w:t>
      </w:r>
      <w:r w:rsidRPr="00EA2F2B">
        <w:rPr>
          <w:rFonts w:eastAsia="Calibri"/>
          <w:sz w:val="24"/>
        </w:rPr>
        <w:t xml:space="preserve"> Nr. 135 „Dėl teisėjų mantijos etalono tvirtinimo</w:t>
      </w:r>
      <w:r w:rsidR="006F69EF">
        <w:rPr>
          <w:rFonts w:eastAsia="Calibri"/>
          <w:sz w:val="24"/>
        </w:rPr>
        <w:t>“</w:t>
      </w:r>
      <w:r>
        <w:rPr>
          <w:rFonts w:eastAsia="Calibri"/>
          <w:sz w:val="24"/>
        </w:rPr>
        <w:t xml:space="preserve"> PATVIRTINTĄ Lietuvos Respublikos teismų teisėjų </w:t>
      </w:r>
    </w:p>
    <w:p w14:paraId="4F62397B" w14:textId="77777777" w:rsidR="00EA2F2B" w:rsidRPr="00EA2F2B" w:rsidRDefault="00EA2F2B" w:rsidP="00EA2F2B">
      <w:pPr>
        <w:pStyle w:val="Pavadinimas"/>
        <w:rPr>
          <w:sz w:val="24"/>
        </w:rPr>
      </w:pPr>
      <w:r>
        <w:rPr>
          <w:rFonts w:eastAsia="Calibri"/>
          <w:sz w:val="24"/>
        </w:rPr>
        <w:t>mantijos aprašĄ</w:t>
      </w:r>
    </w:p>
    <w:p w14:paraId="0643F6C8" w14:textId="77777777" w:rsidR="007F4738" w:rsidRPr="00B7360E" w:rsidRDefault="007F4738" w:rsidP="00EA2F2B">
      <w:pPr>
        <w:pStyle w:val="Pavadinimas"/>
        <w:ind w:left="0"/>
        <w:jc w:val="left"/>
      </w:pPr>
    </w:p>
    <w:p w14:paraId="785F1AFD" w14:textId="1FDCF6C8" w:rsidR="007F4738" w:rsidRDefault="007F4738" w:rsidP="007F4738">
      <w:pPr>
        <w:pStyle w:val="Data"/>
      </w:pPr>
      <w:r>
        <w:t>20</w:t>
      </w:r>
      <w:r w:rsidR="009B1C12">
        <w:t>1</w:t>
      </w:r>
      <w:r w:rsidR="000D622C">
        <w:t>7</w:t>
      </w:r>
      <w:r>
        <w:t xml:space="preserve"> m</w:t>
      </w:r>
      <w:r w:rsidR="007C12D2">
        <w:t xml:space="preserve">. </w:t>
      </w:r>
      <w:r w:rsidR="000D4541">
        <w:t xml:space="preserve">birželio 30 </w:t>
      </w:r>
      <w:r w:rsidR="00626FF6">
        <w:t>d. Nr. 13P-</w:t>
      </w:r>
      <w:r w:rsidR="00175AF2">
        <w:t>98</w:t>
      </w:r>
      <w:r w:rsidRPr="008F26FD">
        <w:t>-(7.1.2)</w:t>
      </w:r>
      <w:r>
        <w:t xml:space="preserve">  </w:t>
      </w:r>
    </w:p>
    <w:p w14:paraId="739B4EEC" w14:textId="77777777" w:rsidR="007F4738" w:rsidRDefault="00706F7B" w:rsidP="007F4738">
      <w:pPr>
        <w:pStyle w:val="Data"/>
      </w:pPr>
      <w:r>
        <w:t>Vilnius</w:t>
      </w:r>
    </w:p>
    <w:p w14:paraId="282FAD0C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80E5BD5" w14:textId="77777777" w:rsidR="007F4738" w:rsidRPr="00BD4C8B" w:rsidRDefault="00EA2F2B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 w:rsidR="008F02E7">
        <w:rPr>
          <w:b w:val="0"/>
          <w:caps w:val="0"/>
          <w:sz w:val="24"/>
        </w:rPr>
        <w:t>42 straipsnio 3 dalimi ir</w:t>
      </w:r>
      <w:r w:rsidR="007501EE" w:rsidRPr="00BD4C8B">
        <w:rPr>
          <w:b w:val="0"/>
          <w:caps w:val="0"/>
          <w:sz w:val="24"/>
        </w:rPr>
        <w:t xml:space="preserve">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8F02E7">
        <w:rPr>
          <w:b w:val="0"/>
          <w:caps w:val="0"/>
          <w:sz w:val="24"/>
        </w:rPr>
        <w:t>27</w:t>
      </w:r>
      <w:r w:rsidR="00D316B6" w:rsidRPr="00BD4C8B">
        <w:rPr>
          <w:b w:val="0"/>
          <w:caps w:val="0"/>
          <w:sz w:val="24"/>
        </w:rPr>
        <w:t xml:space="preserve"> </w:t>
      </w:r>
      <w:r w:rsidR="00C30FBC" w:rsidRPr="00BD4C8B">
        <w:rPr>
          <w:b w:val="0"/>
          <w:caps w:val="0"/>
          <w:sz w:val="24"/>
        </w:rPr>
        <w:t>punkt</w:t>
      </w:r>
      <w:r w:rsidR="00BD4C8B"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14:paraId="69E5D63D" w14:textId="1C8B3688" w:rsidR="007F4738" w:rsidRDefault="00EA2F2B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1. Siūlyti</w:t>
      </w:r>
      <w:r w:rsidR="007F4738">
        <w:rPr>
          <w:b w:val="0"/>
          <w:caps w:val="0"/>
          <w:sz w:val="24"/>
        </w:rPr>
        <w:t xml:space="preserve">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>
        <w:rPr>
          <w:b w:val="0"/>
          <w:caps w:val="0"/>
          <w:sz w:val="24"/>
        </w:rPr>
        <w:t xml:space="preserve">pakeisti </w:t>
      </w:r>
      <w:r w:rsidR="009B5954">
        <w:rPr>
          <w:rFonts w:eastAsia="Calibri"/>
          <w:b w:val="0"/>
          <w:caps w:val="0"/>
          <w:sz w:val="24"/>
        </w:rPr>
        <w:t>Lietuvos Respublikos teismų teisėjų mantijos aprašą, patvirtintą</w:t>
      </w:r>
      <w:r w:rsidR="009B5954" w:rsidRPr="009A1230">
        <w:rPr>
          <w:rFonts w:eastAsia="Calibri"/>
          <w:b w:val="0"/>
          <w:caps w:val="0"/>
          <w:sz w:val="24"/>
        </w:rPr>
        <w:t xml:space="preserve"> </w:t>
      </w:r>
      <w:r w:rsidRPr="009A1230">
        <w:rPr>
          <w:rFonts w:eastAsia="Calibri"/>
          <w:b w:val="0"/>
          <w:caps w:val="0"/>
          <w:sz w:val="24"/>
        </w:rPr>
        <w:t>Lietuvos Respublikos Prezident</w:t>
      </w:r>
      <w:r>
        <w:rPr>
          <w:rFonts w:eastAsia="Calibri"/>
          <w:b w:val="0"/>
          <w:caps w:val="0"/>
          <w:sz w:val="24"/>
        </w:rPr>
        <w:t>o 2004 m. birželio 25 d. dekretu</w:t>
      </w:r>
      <w:r w:rsidRPr="009A1230">
        <w:rPr>
          <w:rFonts w:eastAsia="Calibri"/>
          <w:b w:val="0"/>
          <w:caps w:val="0"/>
          <w:sz w:val="24"/>
        </w:rPr>
        <w:t xml:space="preserve"> Nr. 135 „Dėl teisėjų mantijos etalono tvirtinimo</w:t>
      </w:r>
      <w:r w:rsidR="006F69EF">
        <w:rPr>
          <w:rFonts w:eastAsia="Calibri"/>
          <w:b w:val="0"/>
          <w:caps w:val="0"/>
          <w:sz w:val="24"/>
        </w:rPr>
        <w:t>“</w:t>
      </w:r>
      <w:r w:rsidR="007F4738" w:rsidRPr="003304AE">
        <w:rPr>
          <w:b w:val="0"/>
          <w:caps w:val="0"/>
          <w:sz w:val="24"/>
        </w:rPr>
        <w:t>.</w:t>
      </w:r>
    </w:p>
    <w:p w14:paraId="3158D686" w14:textId="77777777" w:rsidR="00EA2F2B" w:rsidRPr="003304AE" w:rsidRDefault="00EA2F2B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2. Pateikti L</w:t>
      </w:r>
      <w:r w:rsidRPr="00C0097D">
        <w:rPr>
          <w:b w:val="0"/>
          <w:caps w:val="0"/>
          <w:sz w:val="24"/>
        </w:rPr>
        <w:t xml:space="preserve">ietuvos </w:t>
      </w:r>
      <w:r>
        <w:rPr>
          <w:b w:val="0"/>
          <w:caps w:val="0"/>
          <w:sz w:val="24"/>
        </w:rPr>
        <w:t>Respublikos P</w:t>
      </w:r>
      <w:r w:rsidRPr="00C0097D">
        <w:rPr>
          <w:b w:val="0"/>
          <w:caps w:val="0"/>
          <w:sz w:val="24"/>
        </w:rPr>
        <w:t>rezident</w:t>
      </w:r>
      <w:r>
        <w:rPr>
          <w:b w:val="0"/>
          <w:caps w:val="0"/>
          <w:sz w:val="24"/>
        </w:rPr>
        <w:t>e</w:t>
      </w:r>
      <w:r w:rsidRPr="00C0097D">
        <w:rPr>
          <w:b w:val="0"/>
          <w:caps w:val="0"/>
          <w:sz w:val="24"/>
        </w:rPr>
        <w:t>i</w:t>
      </w:r>
      <w:r>
        <w:rPr>
          <w:b w:val="0"/>
          <w:caps w:val="0"/>
          <w:sz w:val="24"/>
        </w:rPr>
        <w:t xml:space="preserve"> Teisėjų tarybos siūlomą Lietuvos Respublikos teismų teisėjų mantijos aprašo projektą (pridedama).</w:t>
      </w:r>
    </w:p>
    <w:p w14:paraId="382AAFE4" w14:textId="77777777" w:rsidR="007F4738" w:rsidRDefault="007F4738" w:rsidP="007F4738">
      <w:pPr>
        <w:pStyle w:val="Antrats"/>
        <w:tabs>
          <w:tab w:val="clear" w:pos="4153"/>
          <w:tab w:val="clear" w:pos="8306"/>
        </w:tabs>
      </w:pPr>
    </w:p>
    <w:p w14:paraId="58AA962B" w14:textId="77777777" w:rsidR="00B724D4" w:rsidRDefault="00B724D4" w:rsidP="007F4738">
      <w:pPr>
        <w:pStyle w:val="Antrats"/>
        <w:tabs>
          <w:tab w:val="clear" w:pos="4153"/>
          <w:tab w:val="clear" w:pos="8306"/>
        </w:tabs>
      </w:pPr>
    </w:p>
    <w:tbl>
      <w:tblPr>
        <w:tblW w:w="10082" w:type="dxa"/>
        <w:tblLayout w:type="fixed"/>
        <w:tblLook w:val="0000" w:firstRow="0" w:lastRow="0" w:firstColumn="0" w:lastColumn="0" w:noHBand="0" w:noVBand="0"/>
      </w:tblPr>
      <w:tblGrid>
        <w:gridCol w:w="7196"/>
        <w:gridCol w:w="2886"/>
      </w:tblGrid>
      <w:tr w:rsidR="00AF54CF" w:rsidRPr="00C025A5" w14:paraId="1BFA85E3" w14:textId="77777777" w:rsidTr="00175AF2">
        <w:tc>
          <w:tcPr>
            <w:tcW w:w="7196" w:type="dxa"/>
          </w:tcPr>
          <w:p w14:paraId="234FCF62" w14:textId="77777777" w:rsidR="00AF54CF" w:rsidRPr="00C025A5" w:rsidRDefault="00AF54CF" w:rsidP="00DE5472">
            <w:r w:rsidRPr="00C025A5">
              <w:t>Pirminink</w:t>
            </w:r>
            <w:r w:rsidR="00EA2F2B">
              <w:t>as</w:t>
            </w:r>
          </w:p>
        </w:tc>
        <w:tc>
          <w:tcPr>
            <w:tcW w:w="2886" w:type="dxa"/>
          </w:tcPr>
          <w:p w14:paraId="47D39B52" w14:textId="557D1DCA" w:rsidR="00AF54CF" w:rsidRPr="00C025A5" w:rsidRDefault="00175AF2" w:rsidP="00175AF2">
            <w:r>
              <w:t>Rimvydas Norkus</w:t>
            </w:r>
          </w:p>
        </w:tc>
      </w:tr>
      <w:tr w:rsidR="00AF54CF" w14:paraId="61EEC501" w14:textId="77777777" w:rsidTr="00175AF2">
        <w:tc>
          <w:tcPr>
            <w:tcW w:w="7196" w:type="dxa"/>
          </w:tcPr>
          <w:p w14:paraId="74EF1AEC" w14:textId="77777777" w:rsidR="00AF54CF" w:rsidRPr="00C025A5" w:rsidRDefault="00AF54CF" w:rsidP="00DE5472"/>
        </w:tc>
        <w:tc>
          <w:tcPr>
            <w:tcW w:w="2886" w:type="dxa"/>
          </w:tcPr>
          <w:p w14:paraId="13E8B830" w14:textId="77777777" w:rsidR="00AF54CF" w:rsidRDefault="00AF54CF" w:rsidP="00DE5472"/>
        </w:tc>
      </w:tr>
    </w:tbl>
    <w:p w14:paraId="3FF4ABEE" w14:textId="77777777" w:rsidR="00AC5A9E" w:rsidRDefault="00AC5A9E"/>
    <w:p w14:paraId="753BF167" w14:textId="4704A78C" w:rsidR="00175AF2" w:rsidRDefault="00175AF2">
      <w:r>
        <w:t>Teisėjų tarybos narys,</w:t>
      </w:r>
    </w:p>
    <w:p w14:paraId="17A8EFCF" w14:textId="56E38104" w:rsidR="00175AF2" w:rsidRDefault="00175AF2">
      <w:r>
        <w:t>atliekantis sekretoriaus funkcijas</w:t>
      </w:r>
      <w:r>
        <w:tab/>
      </w:r>
      <w:r>
        <w:tab/>
      </w:r>
      <w:r>
        <w:tab/>
      </w:r>
      <w:r>
        <w:tab/>
      </w:r>
      <w:r>
        <w:tab/>
      </w:r>
      <w:r>
        <w:tab/>
        <w:t>Egidijus Laužikas</w:t>
      </w:r>
    </w:p>
    <w:p w14:paraId="2874960A" w14:textId="77777777" w:rsidR="00C36563" w:rsidRDefault="00C36563"/>
    <w:p w14:paraId="1BACC98A" w14:textId="77777777" w:rsidR="00C36563" w:rsidRDefault="00C36563"/>
    <w:p w14:paraId="4EBC66AF" w14:textId="77777777" w:rsidR="00C36563" w:rsidRDefault="00C36563"/>
    <w:p w14:paraId="2CBC2037" w14:textId="77777777" w:rsidR="00C36563" w:rsidRDefault="00C36563"/>
    <w:p w14:paraId="482CB340" w14:textId="77777777" w:rsidR="00C36563" w:rsidRDefault="00C36563"/>
    <w:p w14:paraId="75E56CD9" w14:textId="77777777" w:rsidR="00C36563" w:rsidRDefault="00C36563"/>
    <w:p w14:paraId="7D8DAF6C" w14:textId="77777777" w:rsidR="00C36563" w:rsidRDefault="00C36563"/>
    <w:p w14:paraId="3F8FC655" w14:textId="77777777" w:rsidR="00C36563" w:rsidRDefault="00C36563"/>
    <w:p w14:paraId="09B88DB7" w14:textId="77777777" w:rsidR="00C36563" w:rsidRDefault="00C36563"/>
    <w:p w14:paraId="08214900" w14:textId="77777777" w:rsidR="00C36563" w:rsidRDefault="00C36563"/>
    <w:p w14:paraId="7FFA3C38" w14:textId="77777777" w:rsidR="00C36563" w:rsidRDefault="00C36563"/>
    <w:p w14:paraId="129533E3" w14:textId="77777777" w:rsidR="00C36563" w:rsidRDefault="00C36563"/>
    <w:p w14:paraId="52266D5B" w14:textId="77777777" w:rsidR="00DB6065" w:rsidRDefault="00DB6065"/>
    <w:p w14:paraId="273E0C29" w14:textId="77777777" w:rsidR="00DB6065" w:rsidRDefault="00DB6065"/>
    <w:p w14:paraId="00F43B93" w14:textId="77777777" w:rsidR="009D436B" w:rsidRPr="0099211C" w:rsidRDefault="009D436B" w:rsidP="009D436B">
      <w:pPr>
        <w:pStyle w:val="Tekstas"/>
        <w:ind w:left="5103" w:firstLine="0"/>
      </w:pPr>
      <w:r w:rsidRPr="0099211C">
        <w:lastRenderedPageBreak/>
        <w:t>PATVIRTINTA</w:t>
      </w:r>
    </w:p>
    <w:p w14:paraId="349E1B0B" w14:textId="2CF9DD2F" w:rsidR="009D436B" w:rsidRDefault="009D436B" w:rsidP="009D436B">
      <w:pPr>
        <w:pStyle w:val="Tekstas"/>
        <w:spacing w:before="0" w:after="0"/>
        <w:ind w:left="5103" w:firstLine="0"/>
      </w:pPr>
      <w:r w:rsidRPr="0099211C">
        <w:t>Teisėjų tarybos 201</w:t>
      </w:r>
      <w:r>
        <w:t>7</w:t>
      </w:r>
      <w:r w:rsidRPr="0099211C">
        <w:t xml:space="preserve"> m.</w:t>
      </w:r>
      <w:r w:rsidRPr="003835F6">
        <w:t xml:space="preserve"> </w:t>
      </w:r>
      <w:r>
        <w:t xml:space="preserve">birželio </w:t>
      </w:r>
      <w:r w:rsidR="000D4541">
        <w:t>30</w:t>
      </w:r>
      <w:r>
        <w:t xml:space="preserve"> d.  </w:t>
      </w:r>
    </w:p>
    <w:p w14:paraId="30804805" w14:textId="0820FB2F" w:rsidR="009D436B" w:rsidRPr="0099211C" w:rsidRDefault="009D436B" w:rsidP="009D436B">
      <w:pPr>
        <w:pStyle w:val="Tekstas"/>
        <w:spacing w:before="0" w:after="0"/>
        <w:ind w:left="5103" w:firstLine="0"/>
      </w:pPr>
      <w:r w:rsidRPr="0099211C">
        <w:t>nutarimu Nr. 13P-</w:t>
      </w:r>
      <w:r w:rsidR="00175AF2">
        <w:t>98</w:t>
      </w:r>
      <w:bookmarkStart w:id="0" w:name="_GoBack"/>
      <w:bookmarkEnd w:id="0"/>
      <w:r w:rsidRPr="0099211C">
        <w:t>-(7.1.2)</w:t>
      </w:r>
    </w:p>
    <w:p w14:paraId="4457B0AF" w14:textId="77777777" w:rsidR="00C36563" w:rsidRDefault="00C36563" w:rsidP="00C36563">
      <w:pPr>
        <w:pStyle w:val="Betarp"/>
        <w:spacing w:line="360" w:lineRule="auto"/>
        <w:ind w:firstLine="0"/>
        <w:jc w:val="center"/>
        <w:rPr>
          <w:b/>
        </w:rPr>
      </w:pPr>
    </w:p>
    <w:p w14:paraId="732208FE" w14:textId="77777777" w:rsidR="006323B3" w:rsidRDefault="006323B3" w:rsidP="00C36563">
      <w:pPr>
        <w:pStyle w:val="Betarp"/>
        <w:spacing w:line="360" w:lineRule="auto"/>
        <w:ind w:firstLine="0"/>
        <w:jc w:val="center"/>
        <w:rPr>
          <w:b/>
        </w:rPr>
      </w:pPr>
    </w:p>
    <w:p w14:paraId="7BBFF181" w14:textId="77777777" w:rsidR="009D436B" w:rsidRDefault="00C36563" w:rsidP="00C36563">
      <w:pPr>
        <w:pStyle w:val="Betarp"/>
        <w:spacing w:line="360" w:lineRule="auto"/>
        <w:ind w:firstLine="0"/>
        <w:jc w:val="center"/>
        <w:rPr>
          <w:b/>
        </w:rPr>
      </w:pPr>
      <w:r w:rsidRPr="00852242">
        <w:rPr>
          <w:b/>
        </w:rPr>
        <w:t>LIETUVOS REPUBLIKOS</w:t>
      </w:r>
      <w:r w:rsidR="009D436B">
        <w:rPr>
          <w:b/>
        </w:rPr>
        <w:t xml:space="preserve"> TEISMŲ TEISĖJŲ MANTIJOS APRAŠO </w:t>
      </w:r>
    </w:p>
    <w:p w14:paraId="0DA0DE2C" w14:textId="77777777" w:rsidR="00C36563" w:rsidRPr="00852242" w:rsidRDefault="009D436B" w:rsidP="00C36563">
      <w:pPr>
        <w:pStyle w:val="Betarp"/>
        <w:spacing w:line="360" w:lineRule="auto"/>
        <w:ind w:firstLine="0"/>
        <w:jc w:val="center"/>
        <w:rPr>
          <w:b/>
        </w:rPr>
      </w:pPr>
      <w:r>
        <w:rPr>
          <w:b/>
        </w:rPr>
        <w:t>PROJEKTAS</w:t>
      </w:r>
    </w:p>
    <w:p w14:paraId="6F77FEA5" w14:textId="77777777" w:rsidR="00C36563" w:rsidRPr="00852242" w:rsidRDefault="00C36563" w:rsidP="00C36563">
      <w:pPr>
        <w:pStyle w:val="Betarp"/>
        <w:spacing w:line="360" w:lineRule="auto"/>
        <w:rPr>
          <w:b/>
        </w:rPr>
      </w:pPr>
    </w:p>
    <w:p w14:paraId="3F040102" w14:textId="567713AE" w:rsidR="00184E91" w:rsidRDefault="00184E91" w:rsidP="009B5954">
      <w:pPr>
        <w:spacing w:line="360" w:lineRule="auto"/>
        <w:ind w:firstLine="851"/>
        <w:jc w:val="both"/>
      </w:pPr>
      <w:r>
        <w:rPr>
          <w:rFonts w:eastAsia="Calibri"/>
        </w:rPr>
        <w:t>Lietuvos Respublikos teismų teisėjų mantijos aprašas nustato šiuos reikalavimus</w:t>
      </w:r>
      <w:r w:rsidRPr="009A1230">
        <w:rPr>
          <w:rFonts w:eastAsia="Calibri"/>
        </w:rPr>
        <w:t xml:space="preserve"> Lietuvos Respublikos </w:t>
      </w:r>
      <w:r>
        <w:rPr>
          <w:rFonts w:eastAsia="Calibri"/>
        </w:rPr>
        <w:t>teismų teisėjų valdžios simbolio</w:t>
      </w:r>
      <w:r w:rsidRPr="009A1230">
        <w:rPr>
          <w:rFonts w:eastAsia="Calibri"/>
        </w:rPr>
        <w:t xml:space="preserve"> – </w:t>
      </w:r>
      <w:r>
        <w:rPr>
          <w:rFonts w:eastAsia="Calibri"/>
        </w:rPr>
        <w:t>teisėjo mantijos – etalonui:</w:t>
      </w:r>
    </w:p>
    <w:p w14:paraId="6970F6C7" w14:textId="3E71ECCF" w:rsidR="00C36563" w:rsidRDefault="00184E91" w:rsidP="009B5954">
      <w:pPr>
        <w:spacing w:line="360" w:lineRule="auto"/>
        <w:ind w:firstLine="851"/>
        <w:jc w:val="both"/>
      </w:pPr>
      <w:r>
        <w:t xml:space="preserve">1. </w:t>
      </w:r>
      <w:r w:rsidR="00C36563" w:rsidRPr="00852242">
        <w:t xml:space="preserve">Mantija </w:t>
      </w:r>
      <w:r w:rsidR="00C36563">
        <w:t xml:space="preserve">yra oficiali teisėjo apranga, </w:t>
      </w:r>
      <w:r>
        <w:t xml:space="preserve">pasiūta iš </w:t>
      </w:r>
      <w:r w:rsidR="00C36563" w:rsidRPr="00852242">
        <w:t xml:space="preserve">juodo </w:t>
      </w:r>
      <w:proofErr w:type="spellStart"/>
      <w:r w:rsidR="00C36563">
        <w:t>kostiuminio</w:t>
      </w:r>
      <w:proofErr w:type="spellEnd"/>
      <w:r w:rsidR="00C36563" w:rsidRPr="00852242">
        <w:t xml:space="preserve"> audinio, su juodo ir tamsiai </w:t>
      </w:r>
      <w:r w:rsidR="00C36563">
        <w:t>violetinio</w:t>
      </w:r>
      <w:r w:rsidR="00C36563" w:rsidRPr="00852242">
        <w:t xml:space="preserve"> </w:t>
      </w:r>
      <w:proofErr w:type="spellStart"/>
      <w:r w:rsidR="00C36563" w:rsidRPr="00852242">
        <w:t>veliūro</w:t>
      </w:r>
      <w:proofErr w:type="spellEnd"/>
      <w:r w:rsidR="00C36563" w:rsidRPr="00852242">
        <w:t xml:space="preserve"> apdaila. </w:t>
      </w:r>
      <w:r w:rsidR="00C36563">
        <w:t xml:space="preserve">Juodas </w:t>
      </w:r>
      <w:proofErr w:type="spellStart"/>
      <w:r w:rsidR="00C36563">
        <w:t>kostiuminis</w:t>
      </w:r>
      <w:proofErr w:type="spellEnd"/>
      <w:r w:rsidR="00C36563">
        <w:t xml:space="preserve"> </w:t>
      </w:r>
      <w:r w:rsidR="00C36563" w:rsidRPr="00DB29BC">
        <w:t>audinys</w:t>
      </w:r>
      <w:r w:rsidR="00231FA5">
        <w:t xml:space="preserve"> turi</w:t>
      </w:r>
      <w:r w:rsidR="00C36563" w:rsidRPr="00DB29BC">
        <w:t xml:space="preserve"> </w:t>
      </w:r>
      <w:r w:rsidR="00231FA5">
        <w:t>užtikrinti</w:t>
      </w:r>
      <w:r w:rsidR="00C36563">
        <w:t xml:space="preserve">, kad mantija </w:t>
      </w:r>
      <w:r w:rsidR="00231FA5">
        <w:t>būtų ilgai dėvima, nesilamdytų</w:t>
      </w:r>
      <w:r w:rsidR="00C36563">
        <w:t xml:space="preserve">, </w:t>
      </w:r>
      <w:r w:rsidR="00231FA5">
        <w:t xml:space="preserve">būtų </w:t>
      </w:r>
      <w:r w:rsidR="00C36563">
        <w:t>tinkama</w:t>
      </w:r>
      <w:r w:rsidR="00C36563" w:rsidRPr="00DB29BC">
        <w:t xml:space="preserve"> nešioti </w:t>
      </w:r>
      <w:r w:rsidR="00C36563">
        <w:t xml:space="preserve">tiek </w:t>
      </w:r>
      <w:r w:rsidR="00C36563" w:rsidRPr="00DB29BC">
        <w:t>šiltuoju</w:t>
      </w:r>
      <w:r w:rsidR="00C36563">
        <w:t>, tiek šaltuoju</w:t>
      </w:r>
      <w:r w:rsidR="00C36563" w:rsidRPr="00DB29BC">
        <w:t xml:space="preserve"> metų laiku</w:t>
      </w:r>
      <w:r w:rsidR="00C36563">
        <w:t xml:space="preserve">. </w:t>
      </w:r>
    </w:p>
    <w:p w14:paraId="2DB80D6E" w14:textId="786D5C6C" w:rsidR="00C36563" w:rsidRDefault="00184E91" w:rsidP="009B5954">
      <w:pPr>
        <w:spacing w:line="360" w:lineRule="auto"/>
        <w:ind w:firstLine="851"/>
        <w:jc w:val="both"/>
      </w:pPr>
      <w:r>
        <w:t>2. Mantijos s</w:t>
      </w:r>
      <w:r w:rsidR="00C36563" w:rsidRPr="00852242">
        <w:t>iluetas platėjantis</w:t>
      </w:r>
      <w:r w:rsidR="00C36563">
        <w:t>.</w:t>
      </w:r>
      <w:r w:rsidR="00C36563" w:rsidRPr="00A42333">
        <w:t xml:space="preserve"> </w:t>
      </w:r>
    </w:p>
    <w:p w14:paraId="08E80656" w14:textId="167F88B5" w:rsidR="00C36563" w:rsidRPr="00852242" w:rsidRDefault="00184E91" w:rsidP="009B5954">
      <w:pPr>
        <w:spacing w:line="360" w:lineRule="auto"/>
        <w:ind w:firstLine="851"/>
        <w:jc w:val="both"/>
      </w:pPr>
      <w:r>
        <w:t xml:space="preserve">3. </w:t>
      </w:r>
      <w:r w:rsidR="00DF6E91">
        <w:t>Mantijos a</w:t>
      </w:r>
      <w:r w:rsidR="00C36563" w:rsidRPr="00852242">
        <w:t>pykaklė atverčiama</w:t>
      </w:r>
      <w:r w:rsidR="00C36563">
        <w:t>.</w:t>
      </w:r>
      <w:r w:rsidR="00C36563" w:rsidRPr="00852242">
        <w:t xml:space="preserve"> </w:t>
      </w:r>
      <w:r w:rsidR="00C36563">
        <w:t>P</w:t>
      </w:r>
      <w:r w:rsidR="00C36563" w:rsidRPr="00852242">
        <w:t xml:space="preserve">riekyje – pusapvalė apykaklė iš juodos spalvos </w:t>
      </w:r>
      <w:proofErr w:type="spellStart"/>
      <w:r w:rsidR="00C36563" w:rsidRPr="00852242">
        <w:t>veliūro</w:t>
      </w:r>
      <w:proofErr w:type="spellEnd"/>
      <w:r w:rsidR="00C36563">
        <w:t>,</w:t>
      </w:r>
      <w:r w:rsidR="00C36563" w:rsidRPr="00852242">
        <w:t xml:space="preserve"> su </w:t>
      </w:r>
      <w:smartTag w:uri="schemas-tilde-lv/tildestengine" w:element="metric2">
        <w:smartTagPr>
          <w:attr w:name="metric_text" w:val="cm"/>
          <w:attr w:name="metric_value" w:val="5"/>
        </w:smartTagPr>
        <w:smartTag w:uri="urn:schemas-microsoft-com:office:smarttags" w:element="metricconverter">
          <w:smartTagPr>
            <w:attr w:name="ProductID" w:val="5 cm"/>
          </w:smartTagPr>
          <w:r w:rsidR="00C36563" w:rsidRPr="00852242">
            <w:t>5 cm</w:t>
          </w:r>
        </w:smartTag>
      </w:smartTag>
      <w:r w:rsidR="00C36563" w:rsidRPr="00852242">
        <w:t xml:space="preserve"> pločio tamsiai </w:t>
      </w:r>
      <w:r w:rsidR="00C36563">
        <w:t>violetinės</w:t>
      </w:r>
      <w:r w:rsidR="00C36563" w:rsidRPr="00852242">
        <w:t xml:space="preserve"> spalvos </w:t>
      </w:r>
      <w:proofErr w:type="spellStart"/>
      <w:r w:rsidR="00C36563" w:rsidRPr="00852242">
        <w:t>veliūro</w:t>
      </w:r>
      <w:proofErr w:type="spellEnd"/>
      <w:r w:rsidR="00C36563" w:rsidRPr="00852242">
        <w:t xml:space="preserve"> juosta kraštuose. Nugaroje </w:t>
      </w:r>
      <w:r w:rsidR="00C36563">
        <w:t xml:space="preserve">– </w:t>
      </w:r>
      <w:r w:rsidR="00C36563" w:rsidRPr="00852242">
        <w:t xml:space="preserve">apykaklė stačiakampio formos, su </w:t>
      </w:r>
      <w:smartTag w:uri="schemas-tilde-lv/tildestengine" w:element="metric2">
        <w:smartTagPr>
          <w:attr w:name="metric_text" w:val="cm"/>
          <w:attr w:name="metric_value" w:val="5"/>
        </w:smartTagPr>
        <w:smartTag w:uri="urn:schemas-microsoft-com:office:smarttags" w:element="metricconverter">
          <w:smartTagPr>
            <w:attr w:name="ProductID" w:val="5 cm"/>
          </w:smartTagPr>
          <w:r w:rsidR="00C36563" w:rsidRPr="00852242">
            <w:t>5 cm</w:t>
          </w:r>
        </w:smartTag>
      </w:smartTag>
      <w:r w:rsidR="00C36563" w:rsidRPr="00852242">
        <w:t xml:space="preserve"> pločio tamsiai </w:t>
      </w:r>
      <w:r w:rsidR="00C36563">
        <w:t>violetinio</w:t>
      </w:r>
      <w:r w:rsidR="00C36563" w:rsidRPr="00852242">
        <w:t xml:space="preserve"> </w:t>
      </w:r>
      <w:proofErr w:type="spellStart"/>
      <w:r w:rsidR="00C36563" w:rsidRPr="00852242">
        <w:t>veliūro</w:t>
      </w:r>
      <w:proofErr w:type="spellEnd"/>
      <w:r w:rsidR="00C36563" w:rsidRPr="00852242">
        <w:t xml:space="preserve"> juosta kraštuose. Apykaklės pečių linijoje įsiūti kabliukai</w:t>
      </w:r>
      <w:r w:rsidR="00C36563">
        <w:t xml:space="preserve"> teisėjo ženklui </w:t>
      </w:r>
      <w:r w:rsidR="00C36563" w:rsidRPr="00852242">
        <w:t>prilaiky</w:t>
      </w:r>
      <w:r w:rsidR="00C36563">
        <w:t>t</w:t>
      </w:r>
      <w:r w:rsidR="00C36563" w:rsidRPr="00852242">
        <w:t>i</w:t>
      </w:r>
      <w:r w:rsidR="00C36563">
        <w:t>.</w:t>
      </w:r>
    </w:p>
    <w:p w14:paraId="4847CEC2" w14:textId="35AC49C4" w:rsidR="00C36563" w:rsidRPr="00852242" w:rsidRDefault="00184E91" w:rsidP="009B5954">
      <w:pPr>
        <w:spacing w:line="360" w:lineRule="auto"/>
        <w:ind w:firstLine="851"/>
        <w:jc w:val="both"/>
      </w:pPr>
      <w:r>
        <w:t xml:space="preserve">4. </w:t>
      </w:r>
      <w:r w:rsidR="00DF6E91">
        <w:t>Mantijos r</w:t>
      </w:r>
      <w:r w:rsidR="00C36563" w:rsidRPr="00852242">
        <w:t xml:space="preserve">ankovės </w:t>
      </w:r>
      <w:r w:rsidR="00C36563">
        <w:t>– į</w:t>
      </w:r>
      <w:r w:rsidR="00C36563" w:rsidRPr="00852242">
        <w:t xml:space="preserve">statytos su keturiomis klostėmis, po dvi nukreiptomis nuo </w:t>
      </w:r>
      <w:r w:rsidR="00C36563" w:rsidRPr="00184E91">
        <w:t>cent</w:t>
      </w:r>
      <w:r w:rsidR="00497E4C" w:rsidRPr="00812BBF">
        <w:t>r</w:t>
      </w:r>
      <w:r w:rsidR="00C36563" w:rsidRPr="00184E91">
        <w:t>o</w:t>
      </w:r>
      <w:r w:rsidR="00C36563" w:rsidRPr="00852242">
        <w:t xml:space="preserve"> į išorę. Rankovės apačioje atverčiamas rankogalis</w:t>
      </w:r>
      <w:r w:rsidR="00C36563">
        <w:t>, apsiūtas</w:t>
      </w:r>
      <w:r w:rsidR="00C36563" w:rsidRPr="00852242">
        <w:t xml:space="preserve"> </w:t>
      </w:r>
      <w:smartTag w:uri="schemas-tilde-lv/tildestengine" w:element="metric2">
        <w:smartTagPr>
          <w:attr w:name="metric_text" w:val="cm"/>
          <w:attr w:name="metric_value" w:val="5"/>
        </w:smartTagPr>
        <w:smartTag w:uri="urn:schemas-microsoft-com:office:smarttags" w:element="metricconverter">
          <w:smartTagPr>
            <w:attr w:name="ProductID" w:val="5 cm"/>
          </w:smartTagPr>
          <w:r w:rsidR="00C36563" w:rsidRPr="00852242">
            <w:t>5 cm</w:t>
          </w:r>
        </w:smartTag>
      </w:smartTag>
      <w:r w:rsidR="00C36563" w:rsidRPr="00852242">
        <w:t xml:space="preserve"> juodo </w:t>
      </w:r>
      <w:proofErr w:type="spellStart"/>
      <w:r w:rsidR="00C36563" w:rsidRPr="00852242">
        <w:t>veliūro</w:t>
      </w:r>
      <w:proofErr w:type="spellEnd"/>
      <w:r w:rsidR="00C36563" w:rsidRPr="00852242">
        <w:t xml:space="preserve"> </w:t>
      </w:r>
      <w:r w:rsidR="00C36563">
        <w:t xml:space="preserve">juosta ties plaštaka </w:t>
      </w:r>
      <w:r w:rsidR="00C36563" w:rsidRPr="00852242">
        <w:t xml:space="preserve">ir </w:t>
      </w:r>
      <w:smartTag w:uri="schemas-tilde-lv/tildestengine" w:element="metric2">
        <w:smartTagPr>
          <w:attr w:name="metric_text" w:val="cm"/>
          <w:attr w:name="metric_value" w:val="5"/>
        </w:smartTagPr>
        <w:smartTag w:uri="urn:schemas-microsoft-com:office:smarttags" w:element="metricconverter">
          <w:smartTagPr>
            <w:attr w:name="ProductID" w:val="5 cm"/>
          </w:smartTagPr>
          <w:r w:rsidR="00C36563" w:rsidRPr="00852242">
            <w:t>5 cm</w:t>
          </w:r>
        </w:smartTag>
      </w:smartTag>
      <w:r w:rsidR="00C36563" w:rsidRPr="00852242">
        <w:t xml:space="preserve"> tamsiai </w:t>
      </w:r>
      <w:r w:rsidR="00C36563">
        <w:t>violetinės</w:t>
      </w:r>
      <w:r w:rsidR="00C36563" w:rsidRPr="00852242">
        <w:t xml:space="preserve"> spalvos </w:t>
      </w:r>
      <w:proofErr w:type="spellStart"/>
      <w:r w:rsidR="00C36563" w:rsidRPr="00852242">
        <w:t>veliūro</w:t>
      </w:r>
      <w:proofErr w:type="spellEnd"/>
      <w:r w:rsidR="00C36563" w:rsidRPr="00852242">
        <w:t xml:space="preserve"> juost</w:t>
      </w:r>
      <w:r w:rsidR="00C36563">
        <w:t>a virš juodos juostos</w:t>
      </w:r>
      <w:r w:rsidR="00C36563" w:rsidRPr="00852242">
        <w:t xml:space="preserve">. Pečių linijoje, </w:t>
      </w:r>
      <w:r w:rsidR="00C36563">
        <w:t>vidinėje</w:t>
      </w:r>
      <w:r w:rsidR="00C36563" w:rsidRPr="00852242">
        <w:t xml:space="preserve"> pusėje</w:t>
      </w:r>
      <w:r w:rsidR="00C36563">
        <w:t>,</w:t>
      </w:r>
      <w:r w:rsidR="00C36563" w:rsidRPr="00852242">
        <w:t xml:space="preserve"> atsegami peteliai. </w:t>
      </w:r>
    </w:p>
    <w:p w14:paraId="05D3C731" w14:textId="2D96BF05" w:rsidR="00C36563" w:rsidRDefault="00184E91" w:rsidP="009B5954">
      <w:pPr>
        <w:spacing w:line="360" w:lineRule="auto"/>
        <w:ind w:firstLine="851"/>
        <w:jc w:val="both"/>
      </w:pPr>
      <w:r>
        <w:t xml:space="preserve">5. </w:t>
      </w:r>
      <w:r w:rsidR="00DF6E91">
        <w:t>Mantijos p</w:t>
      </w:r>
      <w:r w:rsidR="00C36563" w:rsidRPr="00852242">
        <w:t xml:space="preserve">riekis užsegamas </w:t>
      </w:r>
      <w:r w:rsidR="00C36563">
        <w:t>vidinėmis</w:t>
      </w:r>
      <w:r w:rsidR="00C36563" w:rsidRPr="00852242">
        <w:t xml:space="preserve"> </w:t>
      </w:r>
      <w:r w:rsidR="00C36563">
        <w:t xml:space="preserve">(paslėptomis) </w:t>
      </w:r>
      <w:r w:rsidR="00C36563" w:rsidRPr="00852242">
        <w:t xml:space="preserve">sagomis ir </w:t>
      </w:r>
      <w:proofErr w:type="spellStart"/>
      <w:r w:rsidR="00C36563">
        <w:t>lipukine</w:t>
      </w:r>
      <w:proofErr w:type="spellEnd"/>
      <w:r w:rsidR="00C36563" w:rsidRPr="00852242">
        <w:t xml:space="preserve"> juosta viršuje. Priekyje</w:t>
      </w:r>
      <w:r w:rsidR="00C36563">
        <w:t xml:space="preserve"> –</w:t>
      </w:r>
      <w:r w:rsidR="00C36563" w:rsidRPr="00852242">
        <w:t xml:space="preserve"> </w:t>
      </w:r>
      <w:smartTag w:uri="schemas-tilde-lv/tildestengine" w:element="metric2">
        <w:smartTagPr>
          <w:attr w:name="metric_text" w:val="cm"/>
          <w:attr w:name="metric_value" w:val="12"/>
        </w:smartTagPr>
        <w:smartTag w:uri="urn:schemas-microsoft-com:office:smarttags" w:element="metricconverter">
          <w:smartTagPr>
            <w:attr w:name="ProductID" w:val="12 cm"/>
          </w:smartTagPr>
          <w:r w:rsidR="00C36563" w:rsidRPr="00852242">
            <w:t>12 cm</w:t>
          </w:r>
        </w:smartTag>
      </w:smartTag>
      <w:r w:rsidR="00C36563" w:rsidRPr="00852242">
        <w:t xml:space="preserve"> </w:t>
      </w:r>
      <w:r w:rsidR="00C36563">
        <w:t xml:space="preserve">pločio juodo </w:t>
      </w:r>
      <w:proofErr w:type="spellStart"/>
      <w:r w:rsidR="00C36563">
        <w:t>kostiuminio</w:t>
      </w:r>
      <w:proofErr w:type="spellEnd"/>
      <w:r w:rsidR="00C36563">
        <w:t xml:space="preserve"> audinio juosta,</w:t>
      </w:r>
      <w:r w:rsidR="00C36563" w:rsidRPr="00852242">
        <w:t xml:space="preserve"> nusiūta aštuoniais </w:t>
      </w:r>
      <w:smartTag w:uri="schemas-tilde-lv/tildestengine" w:element="metric2">
        <w:smartTagPr>
          <w:attr w:name="metric_text" w:val="mm"/>
          <w:attr w:name="metric_value" w:val="1"/>
        </w:smartTagPr>
        <w:smartTag w:uri="urn:schemas-microsoft-com:office:smarttags" w:element="metricconverter">
          <w:smartTagPr>
            <w:attr w:name="ProductID" w:val="1 mm"/>
          </w:smartTagPr>
          <w:r w:rsidR="00C36563" w:rsidRPr="00852242">
            <w:t>1 mm</w:t>
          </w:r>
        </w:smartTag>
      </w:smartTag>
      <w:r w:rsidR="00C36563" w:rsidRPr="00852242">
        <w:t xml:space="preserve"> pločio dekoratyviniais peltakiais, </w:t>
      </w:r>
      <w:r w:rsidR="00C36563">
        <w:t xml:space="preserve">šios </w:t>
      </w:r>
      <w:r w:rsidR="00C36563" w:rsidRPr="00852242">
        <w:t xml:space="preserve">detalės kraštuose per visą mantijos ilgį prisiūtos dekoratyvinės </w:t>
      </w:r>
      <w:smartTag w:uri="schemas-tilde-lv/tildestengine" w:element="metric2">
        <w:smartTagPr>
          <w:attr w:name="metric_text" w:val="cm"/>
          <w:attr w:name="metric_value" w:val="5"/>
        </w:smartTagPr>
        <w:smartTag w:uri="urn:schemas-microsoft-com:office:smarttags" w:element="metricconverter">
          <w:smartTagPr>
            <w:attr w:name="ProductID" w:val="5 cm"/>
          </w:smartTagPr>
          <w:r w:rsidR="00C36563" w:rsidRPr="00852242">
            <w:t>5 cm</w:t>
          </w:r>
        </w:smartTag>
      </w:smartTag>
      <w:r w:rsidR="00C36563" w:rsidRPr="00852242">
        <w:t xml:space="preserve"> pločio juodo </w:t>
      </w:r>
      <w:proofErr w:type="spellStart"/>
      <w:r w:rsidR="00C36563" w:rsidRPr="00852242">
        <w:t>veliūro</w:t>
      </w:r>
      <w:proofErr w:type="spellEnd"/>
      <w:r w:rsidR="00C36563" w:rsidRPr="00852242">
        <w:t xml:space="preserve"> juostos. </w:t>
      </w:r>
    </w:p>
    <w:p w14:paraId="288D46B1" w14:textId="05F17844" w:rsidR="00C36563" w:rsidRPr="00852242" w:rsidRDefault="00184E91" w:rsidP="009B5954">
      <w:pPr>
        <w:spacing w:line="360" w:lineRule="auto"/>
        <w:ind w:firstLine="851"/>
        <w:jc w:val="both"/>
      </w:pPr>
      <w:r>
        <w:t xml:space="preserve">6. </w:t>
      </w:r>
      <w:r w:rsidR="00DF6E91">
        <w:t>Mantijos p</w:t>
      </w:r>
      <w:r w:rsidR="00C36563">
        <w:t xml:space="preserve">riekyje ir nugaroje </w:t>
      </w:r>
      <w:smartTag w:uri="schemas-tilde-lv/tildestengine" w:element="metric2">
        <w:smartTagPr>
          <w:attr w:name="metric_text" w:val="cm"/>
          <w:attr w:name="metric_value" w:val="9"/>
        </w:smartTagPr>
        <w:smartTag w:uri="urn:schemas-microsoft-com:office:smarttags" w:element="metricconverter">
          <w:smartTagPr>
            <w:attr w:name="ProductID" w:val="9 cm"/>
          </w:smartTagPr>
          <w:r w:rsidR="00C36563" w:rsidRPr="00852242">
            <w:t>9 cm</w:t>
          </w:r>
        </w:smartTag>
      </w:smartTag>
      <w:r w:rsidR="00C36563" w:rsidRPr="00852242">
        <w:t xml:space="preserve"> gylio klostės nuo pečių linijos vertikaliai</w:t>
      </w:r>
      <w:r w:rsidR="00C36563">
        <w:t>. Dešinėje šoninėje mantijos siūlėje – vidinė (paslėpta) kišenė, kurioje yra anga</w:t>
      </w:r>
      <w:r w:rsidR="001D40A4">
        <w:t>,</w:t>
      </w:r>
      <w:r w:rsidR="00C36563">
        <w:t xml:space="preserve"> užsegama užtrauktuku. </w:t>
      </w:r>
      <w:r w:rsidR="00DF6E91">
        <w:t>Mantijos a</w:t>
      </w:r>
      <w:r w:rsidR="00C36563">
        <w:t xml:space="preserve">pačioje – 5 cm palanka. </w:t>
      </w:r>
    </w:p>
    <w:p w14:paraId="4EDDCE5D" w14:textId="2884A478" w:rsidR="00C36563" w:rsidRDefault="00184E91" w:rsidP="009B5954">
      <w:pPr>
        <w:spacing w:line="360" w:lineRule="auto"/>
        <w:ind w:firstLine="851"/>
        <w:jc w:val="both"/>
      </w:pPr>
      <w:r>
        <w:t xml:space="preserve">7. </w:t>
      </w:r>
      <w:r w:rsidR="00C36563" w:rsidRPr="00852242">
        <w:t>Mantijos ilgis iki vidurio blauzdų. Rankov</w:t>
      </w:r>
      <w:r w:rsidR="00C36563">
        <w:t>ių</w:t>
      </w:r>
      <w:r w:rsidR="00C36563" w:rsidRPr="00852242">
        <w:t xml:space="preserve"> ilg</w:t>
      </w:r>
      <w:r w:rsidR="00C36563">
        <w:t>i</w:t>
      </w:r>
      <w:r w:rsidR="00C36563" w:rsidRPr="00852242">
        <w:t>s iki plaštakų.</w:t>
      </w:r>
    </w:p>
    <w:p w14:paraId="2E42AC5D" w14:textId="77777777" w:rsidR="00C36563" w:rsidRPr="00852242" w:rsidRDefault="00C36563" w:rsidP="00C36563">
      <w:pPr>
        <w:spacing w:line="360" w:lineRule="auto"/>
      </w:pPr>
    </w:p>
    <w:p w14:paraId="4EDB38D0" w14:textId="1A28265A" w:rsidR="00C36563" w:rsidRDefault="00C36563" w:rsidP="00C36563">
      <w:pPr>
        <w:tabs>
          <w:tab w:val="left" w:pos="0"/>
        </w:tabs>
        <w:spacing w:line="360" w:lineRule="auto"/>
        <w:jc w:val="center"/>
        <w:rPr>
          <w:b/>
        </w:rPr>
      </w:pPr>
      <w:r w:rsidRPr="00B04786">
        <w:rPr>
          <w:b/>
        </w:rPr>
        <w:t xml:space="preserve">Mantijos eskizas iš priekio ir nugaros ir </w:t>
      </w:r>
      <w:r w:rsidR="002A631A">
        <w:rPr>
          <w:b/>
        </w:rPr>
        <w:t xml:space="preserve">eskizo </w:t>
      </w:r>
      <w:r w:rsidRPr="00B04786">
        <w:rPr>
          <w:b/>
        </w:rPr>
        <w:t>detalių aprašymas</w:t>
      </w:r>
    </w:p>
    <w:p w14:paraId="4B1F52E9" w14:textId="77777777" w:rsidR="0076784B" w:rsidRPr="00B04786" w:rsidRDefault="0076784B" w:rsidP="00C36563">
      <w:pPr>
        <w:tabs>
          <w:tab w:val="left" w:pos="0"/>
        </w:tabs>
        <w:spacing w:line="360" w:lineRule="auto"/>
        <w:jc w:val="center"/>
        <w:rPr>
          <w:b/>
        </w:rPr>
      </w:pPr>
    </w:p>
    <w:p w14:paraId="0FCC35D3" w14:textId="1BE2CE6C" w:rsidR="00DF6E91" w:rsidRPr="00852242" w:rsidRDefault="00DF6E91" w:rsidP="00A80CE2">
      <w:pPr>
        <w:spacing w:line="360" w:lineRule="auto"/>
        <w:ind w:firstLine="851"/>
        <w:jc w:val="both"/>
      </w:pPr>
      <w:r>
        <w:t>1. A</w:t>
      </w:r>
      <w:r w:rsidR="00C36563">
        <w:t>tverčiama p</w:t>
      </w:r>
      <w:r w:rsidR="00C36563" w:rsidRPr="00852242">
        <w:t xml:space="preserve">usapvalė apykaklė iš juodo </w:t>
      </w:r>
      <w:proofErr w:type="spellStart"/>
      <w:r w:rsidR="00C36563" w:rsidRPr="00852242">
        <w:t>veliūro</w:t>
      </w:r>
      <w:proofErr w:type="spellEnd"/>
      <w:r w:rsidR="00C36563" w:rsidRPr="00852242">
        <w:t>.</w:t>
      </w:r>
    </w:p>
    <w:p w14:paraId="461B7026" w14:textId="498996B3" w:rsidR="00DF6E91" w:rsidRPr="00852242" w:rsidRDefault="00DF6E91" w:rsidP="00A80CE2">
      <w:pPr>
        <w:spacing w:line="360" w:lineRule="auto"/>
        <w:ind w:firstLine="851"/>
        <w:jc w:val="both"/>
      </w:pPr>
      <w:r>
        <w:t xml:space="preserve">2. </w:t>
      </w:r>
      <w:r w:rsidR="00C36563" w:rsidRPr="00852242">
        <w:t xml:space="preserve">Apykaklės kraštas – </w:t>
      </w:r>
      <w:smartTag w:uri="schemas-tilde-lv/tildestengine" w:element="metric2">
        <w:smartTagPr>
          <w:attr w:name="metric_value" w:val="5"/>
          <w:attr w:name="metric_text" w:val="cm"/>
        </w:smartTagPr>
        <w:smartTag w:uri="urn:schemas-microsoft-com:office:smarttags" w:element="metricconverter">
          <w:smartTagPr>
            <w:attr w:name="ProductID" w:val="5 cm"/>
          </w:smartTagPr>
          <w:r w:rsidR="00C36563" w:rsidRPr="00852242">
            <w:t>5 cm</w:t>
          </w:r>
        </w:smartTag>
      </w:smartTag>
      <w:r w:rsidR="00C36563" w:rsidRPr="00852242">
        <w:t xml:space="preserve"> tamsiai </w:t>
      </w:r>
      <w:r w:rsidR="00C36563">
        <w:t>violetinio</w:t>
      </w:r>
      <w:r w:rsidR="00C36563" w:rsidRPr="00852242">
        <w:t xml:space="preserve"> </w:t>
      </w:r>
      <w:proofErr w:type="spellStart"/>
      <w:r w:rsidR="00C36563" w:rsidRPr="00852242">
        <w:t>veliūro</w:t>
      </w:r>
      <w:proofErr w:type="spellEnd"/>
      <w:r w:rsidR="00C36563" w:rsidRPr="00852242">
        <w:t xml:space="preserve"> juosta. </w:t>
      </w:r>
    </w:p>
    <w:p w14:paraId="0E8E1CD1" w14:textId="17BECE7F" w:rsidR="00DF6E91" w:rsidRPr="00852242" w:rsidRDefault="00DF6E91" w:rsidP="00A80CE2">
      <w:pPr>
        <w:spacing w:line="360" w:lineRule="auto"/>
        <w:ind w:firstLine="851"/>
        <w:jc w:val="both"/>
      </w:pPr>
      <w:r>
        <w:lastRenderedPageBreak/>
        <w:t xml:space="preserve">3. </w:t>
      </w:r>
      <w:r w:rsidR="00C36563" w:rsidRPr="00852242">
        <w:t xml:space="preserve">Rankogalis – </w:t>
      </w:r>
      <w:smartTag w:uri="schemas-tilde-lv/tildestengine" w:element="metric2">
        <w:smartTagPr>
          <w:attr w:name="metric_value" w:val="5"/>
          <w:attr w:name="metric_text" w:val="cm"/>
        </w:smartTagPr>
        <w:smartTag w:uri="urn:schemas-microsoft-com:office:smarttags" w:element="metricconverter">
          <w:smartTagPr>
            <w:attr w:name="ProductID" w:val="5 cm"/>
          </w:smartTagPr>
          <w:r w:rsidR="00C36563" w:rsidRPr="00852242">
            <w:t>5 cm</w:t>
          </w:r>
        </w:smartTag>
      </w:smartTag>
      <w:r w:rsidR="00C36563" w:rsidRPr="00852242">
        <w:t xml:space="preserve"> pločio juod</w:t>
      </w:r>
      <w:r w:rsidR="00C36563">
        <w:t>o</w:t>
      </w:r>
      <w:r w:rsidR="00C36563" w:rsidRPr="00852242">
        <w:t xml:space="preserve"> </w:t>
      </w:r>
      <w:proofErr w:type="spellStart"/>
      <w:r w:rsidR="00C36563" w:rsidRPr="00852242">
        <w:t>veliūr</w:t>
      </w:r>
      <w:r w:rsidR="00C36563">
        <w:t>o</w:t>
      </w:r>
      <w:proofErr w:type="spellEnd"/>
      <w:r w:rsidR="00C36563">
        <w:t xml:space="preserve"> juosta ties plaštaka</w:t>
      </w:r>
      <w:r w:rsidR="00C36563" w:rsidRPr="00852242">
        <w:t xml:space="preserve">, kraštas – </w:t>
      </w:r>
      <w:smartTag w:uri="schemas-tilde-lv/tildestengine" w:element="metric2">
        <w:smartTagPr>
          <w:attr w:name="metric_value" w:val="5"/>
          <w:attr w:name="metric_text" w:val="cm"/>
        </w:smartTagPr>
        <w:smartTag w:uri="urn:schemas-microsoft-com:office:smarttags" w:element="metricconverter">
          <w:smartTagPr>
            <w:attr w:name="ProductID" w:val="5 cm"/>
          </w:smartTagPr>
          <w:r w:rsidR="00C36563" w:rsidRPr="00852242">
            <w:t>5 cm</w:t>
          </w:r>
        </w:smartTag>
      </w:smartTag>
      <w:r w:rsidR="00C36563" w:rsidRPr="00852242">
        <w:t xml:space="preserve"> tamsiai </w:t>
      </w:r>
      <w:r w:rsidR="00C36563">
        <w:t>violetinio</w:t>
      </w:r>
      <w:r w:rsidR="00C36563" w:rsidRPr="00852242">
        <w:t xml:space="preserve"> </w:t>
      </w:r>
      <w:proofErr w:type="spellStart"/>
      <w:r w:rsidR="00C36563" w:rsidRPr="00852242">
        <w:t>veliūro</w:t>
      </w:r>
      <w:proofErr w:type="spellEnd"/>
      <w:r w:rsidR="00C36563">
        <w:t xml:space="preserve"> juosta</w:t>
      </w:r>
      <w:r w:rsidR="00C36563" w:rsidRPr="00852242">
        <w:t>.</w:t>
      </w:r>
    </w:p>
    <w:p w14:paraId="3E06FA60" w14:textId="5F505158" w:rsidR="00DF6E91" w:rsidRPr="00852242" w:rsidRDefault="00DF6E91" w:rsidP="00A80CE2">
      <w:pPr>
        <w:spacing w:line="360" w:lineRule="auto"/>
        <w:ind w:firstLine="851"/>
        <w:jc w:val="both"/>
      </w:pPr>
      <w:r>
        <w:t xml:space="preserve">4. </w:t>
      </w:r>
      <w:r w:rsidR="00C36563" w:rsidRPr="00852242">
        <w:t>Rankovėse klostės.</w:t>
      </w:r>
    </w:p>
    <w:p w14:paraId="4010D174" w14:textId="6599896A" w:rsidR="00DF6E91" w:rsidRPr="00852242" w:rsidRDefault="00DF6E91" w:rsidP="00A80CE2">
      <w:pPr>
        <w:spacing w:line="360" w:lineRule="auto"/>
        <w:ind w:firstLine="851"/>
        <w:jc w:val="both"/>
      </w:pPr>
      <w:r>
        <w:t xml:space="preserve">5. </w:t>
      </w:r>
      <w:smartTag w:uri="schemas-tilde-lv/tildestengine" w:element="metric2">
        <w:smartTagPr>
          <w:attr w:name="metric_value" w:val="9"/>
          <w:attr w:name="metric_text" w:val="cm"/>
        </w:smartTagPr>
        <w:smartTag w:uri="urn:schemas-microsoft-com:office:smarttags" w:element="metricconverter">
          <w:smartTagPr>
            <w:attr w:name="ProductID" w:val="9 cm"/>
          </w:smartTagPr>
          <w:r w:rsidR="00C36563" w:rsidRPr="00852242">
            <w:t>9 cm</w:t>
          </w:r>
        </w:smartTag>
      </w:smartTag>
      <w:r w:rsidR="00C36563" w:rsidRPr="00852242">
        <w:t xml:space="preserve"> gylio klostės nuo pečių linijos vertikaliai.</w:t>
      </w:r>
    </w:p>
    <w:p w14:paraId="154C1B12" w14:textId="144889C7" w:rsidR="00DF6E91" w:rsidRPr="00852242" w:rsidRDefault="00DF6E91" w:rsidP="00A80CE2">
      <w:pPr>
        <w:spacing w:line="360" w:lineRule="auto"/>
        <w:ind w:firstLine="851"/>
        <w:jc w:val="both"/>
      </w:pPr>
      <w:r>
        <w:t xml:space="preserve">6. </w:t>
      </w:r>
      <w:smartTag w:uri="schemas-tilde-lv/tildestengine" w:element="metric2">
        <w:smartTagPr>
          <w:attr w:name="metric_value" w:val="12"/>
          <w:attr w:name="metric_text" w:val="cm"/>
        </w:smartTagPr>
        <w:smartTag w:uri="urn:schemas-microsoft-com:office:smarttags" w:element="metricconverter">
          <w:smartTagPr>
            <w:attr w:name="ProductID" w:val="12 cm"/>
          </w:smartTagPr>
          <w:r w:rsidR="00C36563" w:rsidRPr="00852242">
            <w:t>12 cm</w:t>
          </w:r>
        </w:smartTag>
      </w:smartTag>
      <w:r w:rsidR="00C36563" w:rsidRPr="00852242">
        <w:t xml:space="preserve"> pločio </w:t>
      </w:r>
      <w:r w:rsidR="00C36563">
        <w:t>juosta</w:t>
      </w:r>
      <w:r w:rsidR="00C36563" w:rsidRPr="00852242">
        <w:t>, kurioje nusiūt</w:t>
      </w:r>
      <w:r w:rsidR="00C36563">
        <w:t>i</w:t>
      </w:r>
      <w:r w:rsidR="00C36563" w:rsidRPr="00852242">
        <w:t xml:space="preserve"> aštuoni </w:t>
      </w:r>
      <w:smartTag w:uri="schemas-tilde-lv/tildestengine" w:element="metric2">
        <w:smartTagPr>
          <w:attr w:name="metric_value" w:val="1"/>
          <w:attr w:name="metric_text" w:val="mm"/>
        </w:smartTagPr>
        <w:smartTag w:uri="urn:schemas-microsoft-com:office:smarttags" w:element="metricconverter">
          <w:smartTagPr>
            <w:attr w:name="ProductID" w:val="1 mm"/>
          </w:smartTagPr>
          <w:r w:rsidR="00C36563" w:rsidRPr="00852242">
            <w:t>1 mm</w:t>
          </w:r>
        </w:smartTag>
      </w:smartTag>
      <w:r w:rsidR="00C36563" w:rsidRPr="00852242">
        <w:t xml:space="preserve"> pločio peltakiai.</w:t>
      </w:r>
    </w:p>
    <w:p w14:paraId="46DB67BA" w14:textId="793CC734" w:rsidR="00DF6E91" w:rsidRPr="00852242" w:rsidRDefault="00DF6E91" w:rsidP="00A80CE2">
      <w:pPr>
        <w:spacing w:line="360" w:lineRule="auto"/>
        <w:ind w:firstLine="851"/>
        <w:jc w:val="both"/>
      </w:pPr>
      <w:r>
        <w:t xml:space="preserve">7. </w:t>
      </w:r>
      <w:r w:rsidR="00C36563">
        <w:t>Vidinė (p</w:t>
      </w:r>
      <w:r w:rsidR="00C36563" w:rsidRPr="00852242">
        <w:t>aslėpta</w:t>
      </w:r>
      <w:r w:rsidR="00C36563">
        <w:t>)</w:t>
      </w:r>
      <w:r w:rsidR="00C36563" w:rsidRPr="00852242">
        <w:t xml:space="preserve"> kišenė dešinėje šoninėje siūlėje</w:t>
      </w:r>
      <w:r w:rsidR="00C36563">
        <w:t>, kišenėje anga su užtrauktuku</w:t>
      </w:r>
      <w:r w:rsidR="00C36563" w:rsidRPr="00852242">
        <w:t>.</w:t>
      </w:r>
    </w:p>
    <w:p w14:paraId="7C9B0B92" w14:textId="5AE8A08C" w:rsidR="00DF6E91" w:rsidRPr="00852242" w:rsidRDefault="00DF6E91" w:rsidP="00A80CE2">
      <w:pPr>
        <w:spacing w:line="360" w:lineRule="auto"/>
        <w:ind w:firstLine="851"/>
        <w:jc w:val="both"/>
      </w:pPr>
      <w:r>
        <w:t xml:space="preserve">8. </w:t>
      </w:r>
      <w:smartTag w:uri="schemas-tilde-lv/tildestengine" w:element="metric2">
        <w:smartTagPr>
          <w:attr w:name="metric_value" w:val="5"/>
          <w:attr w:name="metric_text" w:val="cm"/>
        </w:smartTagPr>
        <w:smartTag w:uri="urn:schemas-microsoft-com:office:smarttags" w:element="metricconverter">
          <w:smartTagPr>
            <w:attr w:name="ProductID" w:val="5 cm"/>
          </w:smartTagPr>
          <w:r w:rsidR="00C36563" w:rsidRPr="00852242">
            <w:t>5 cm</w:t>
          </w:r>
        </w:smartTag>
      </w:smartTag>
      <w:r w:rsidR="00C36563" w:rsidRPr="00852242">
        <w:t xml:space="preserve"> pločio juodo </w:t>
      </w:r>
      <w:proofErr w:type="spellStart"/>
      <w:r w:rsidR="00C36563" w:rsidRPr="00852242">
        <w:t>veliūro</w:t>
      </w:r>
      <w:proofErr w:type="spellEnd"/>
      <w:r w:rsidR="00C36563" w:rsidRPr="00852242">
        <w:t xml:space="preserve"> juost</w:t>
      </w:r>
      <w:r w:rsidR="00C36563">
        <w:t>a</w:t>
      </w:r>
      <w:r w:rsidR="00C36563" w:rsidRPr="00852242">
        <w:t>.</w:t>
      </w:r>
    </w:p>
    <w:p w14:paraId="543C4FB5" w14:textId="2547DB08" w:rsidR="00C36563" w:rsidRPr="00852242" w:rsidRDefault="00DF6E91" w:rsidP="00A80CE2">
      <w:pPr>
        <w:spacing w:line="360" w:lineRule="auto"/>
        <w:ind w:firstLine="851"/>
        <w:jc w:val="both"/>
      </w:pPr>
      <w:r>
        <w:t xml:space="preserve">9. </w:t>
      </w:r>
      <w:r w:rsidR="00C36563">
        <w:t>Vidin</w:t>
      </w:r>
      <w:r w:rsidR="00EF24AD">
        <w:t>ė</w:t>
      </w:r>
      <w:r w:rsidR="00C36563">
        <w:t>s (p</w:t>
      </w:r>
      <w:r w:rsidR="00C36563" w:rsidRPr="00852242">
        <w:t>aslėpt</w:t>
      </w:r>
      <w:r w:rsidR="00EF24AD">
        <w:t>o</w:t>
      </w:r>
      <w:r w:rsidR="00C36563" w:rsidRPr="00852242">
        <w:t>s</w:t>
      </w:r>
      <w:r w:rsidR="00C36563">
        <w:t>)</w:t>
      </w:r>
      <w:r w:rsidR="00C36563" w:rsidRPr="00852242">
        <w:t xml:space="preserve"> sagos, </w:t>
      </w:r>
      <w:r w:rsidR="00C36563">
        <w:t xml:space="preserve">prie kaklo </w:t>
      </w:r>
      <w:proofErr w:type="spellStart"/>
      <w:r w:rsidR="00C36563">
        <w:t>lipukinė</w:t>
      </w:r>
      <w:proofErr w:type="spellEnd"/>
      <w:r w:rsidR="00C36563" w:rsidRPr="00852242">
        <w:t xml:space="preserve"> juosta.</w:t>
      </w:r>
    </w:p>
    <w:p w14:paraId="28CAB12A" w14:textId="77777777" w:rsidR="00C36563" w:rsidRDefault="00C36563" w:rsidP="00C36563">
      <w:pPr>
        <w:spacing w:line="360" w:lineRule="auto"/>
      </w:pPr>
    </w:p>
    <w:p w14:paraId="02FB6D01" w14:textId="77777777" w:rsidR="00C36563" w:rsidRDefault="00C36563" w:rsidP="00C36563">
      <w:pPr>
        <w:tabs>
          <w:tab w:val="left" w:pos="0"/>
        </w:tabs>
        <w:jc w:val="center"/>
      </w:pPr>
      <w:r>
        <w:rPr>
          <w:noProof/>
          <w:lang w:eastAsia="lt-LT"/>
        </w:rPr>
        <w:drawing>
          <wp:inline distT="0" distB="0" distL="0" distR="0" wp14:anchorId="22DD994F" wp14:editId="2A4F385A">
            <wp:extent cx="6151880" cy="5030176"/>
            <wp:effectExtent l="0" t="0" r="1270" b="0"/>
            <wp:docPr id="1" name="Paveikslėlis 1" descr="C:\Users\v.gudeleviciute\Desktop\(2 )TT del mantiju dekretro 2017-06-19\mantijos eskizas dekretui 2017-06-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.gudeleviciute\Desktop\(2 )TT del mantiju dekretro 2017-06-19\mantijos eskizas dekretui 2017-06-2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5030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1838D" w14:textId="77777777" w:rsidR="00C36563" w:rsidRDefault="00C36563" w:rsidP="00C36563">
      <w:pPr>
        <w:tabs>
          <w:tab w:val="left" w:pos="0"/>
        </w:tabs>
        <w:jc w:val="center"/>
      </w:pPr>
    </w:p>
    <w:p w14:paraId="237076F1" w14:textId="77777777" w:rsidR="00C36563" w:rsidRPr="006833A3" w:rsidRDefault="00C36563" w:rsidP="00C36563">
      <w:pPr>
        <w:tabs>
          <w:tab w:val="left" w:pos="0"/>
        </w:tabs>
        <w:jc w:val="center"/>
      </w:pPr>
      <w:r>
        <w:rPr>
          <w:sz w:val="20"/>
        </w:rPr>
        <w:t>_____________________</w:t>
      </w:r>
    </w:p>
    <w:p w14:paraId="2C8FC74D" w14:textId="77777777" w:rsidR="00C36563" w:rsidRDefault="00C36563"/>
    <w:sectPr w:rsidR="00C36563" w:rsidSect="00746AB5"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2CB9D5B" w15:done="0"/>
  <w15:commentEx w15:paraId="43DBE64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CB9D5B" w16cid:durableId="1CF640ED"/>
  <w16cid:commentId w16cid:paraId="43DBE64C" w16cid:durableId="1CF6418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B4EE2" w14:textId="77777777" w:rsidR="007A12AC" w:rsidRDefault="007A12AC">
      <w:r>
        <w:separator/>
      </w:r>
    </w:p>
  </w:endnote>
  <w:endnote w:type="continuationSeparator" w:id="0">
    <w:p w14:paraId="04E33632" w14:textId="77777777" w:rsidR="007A12AC" w:rsidRDefault="007A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B65A3F" w14:textId="77777777" w:rsidR="007A12AC" w:rsidRDefault="007A12AC">
      <w:r>
        <w:separator/>
      </w:r>
    </w:p>
  </w:footnote>
  <w:footnote w:type="continuationSeparator" w:id="0">
    <w:p w14:paraId="128683A8" w14:textId="77777777" w:rsidR="007A12AC" w:rsidRDefault="007A12AC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.Norkus@teismai.local">
    <w15:presenceInfo w15:providerId="AD" w15:userId="S-1-5-21-2684307482-3008079090-195167589-101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38"/>
    <w:rsid w:val="00005BFE"/>
    <w:rsid w:val="00024064"/>
    <w:rsid w:val="0003671F"/>
    <w:rsid w:val="000466A5"/>
    <w:rsid w:val="00060E26"/>
    <w:rsid w:val="0008536A"/>
    <w:rsid w:val="00090A8E"/>
    <w:rsid w:val="000A3628"/>
    <w:rsid w:val="000B49EA"/>
    <w:rsid w:val="000B73CC"/>
    <w:rsid w:val="000D0045"/>
    <w:rsid w:val="000D298C"/>
    <w:rsid w:val="000D4541"/>
    <w:rsid w:val="000D622C"/>
    <w:rsid w:val="000E3FF8"/>
    <w:rsid w:val="000E5FD9"/>
    <w:rsid w:val="001014A9"/>
    <w:rsid w:val="00110FB0"/>
    <w:rsid w:val="0011731E"/>
    <w:rsid w:val="00117B90"/>
    <w:rsid w:val="001268B7"/>
    <w:rsid w:val="001278B3"/>
    <w:rsid w:val="00131E56"/>
    <w:rsid w:val="00132CB7"/>
    <w:rsid w:val="001463B7"/>
    <w:rsid w:val="00175AF2"/>
    <w:rsid w:val="00180160"/>
    <w:rsid w:val="00184E91"/>
    <w:rsid w:val="00186652"/>
    <w:rsid w:val="001933E6"/>
    <w:rsid w:val="001A022B"/>
    <w:rsid w:val="001D40A4"/>
    <w:rsid w:val="001D5DB5"/>
    <w:rsid w:val="001D5F5A"/>
    <w:rsid w:val="00205791"/>
    <w:rsid w:val="00211FD9"/>
    <w:rsid w:val="00231FA5"/>
    <w:rsid w:val="002374CC"/>
    <w:rsid w:val="00246852"/>
    <w:rsid w:val="00265D56"/>
    <w:rsid w:val="0026672C"/>
    <w:rsid w:val="00271F7C"/>
    <w:rsid w:val="002A1AE6"/>
    <w:rsid w:val="002A49D9"/>
    <w:rsid w:val="002A631A"/>
    <w:rsid w:val="002A687D"/>
    <w:rsid w:val="002C525D"/>
    <w:rsid w:val="002D4BA2"/>
    <w:rsid w:val="002E7CD7"/>
    <w:rsid w:val="002F3DD8"/>
    <w:rsid w:val="00300BE4"/>
    <w:rsid w:val="003027D3"/>
    <w:rsid w:val="0030414B"/>
    <w:rsid w:val="00305976"/>
    <w:rsid w:val="00316BD3"/>
    <w:rsid w:val="00340168"/>
    <w:rsid w:val="00342B53"/>
    <w:rsid w:val="00370F43"/>
    <w:rsid w:val="00376B0A"/>
    <w:rsid w:val="003C6B9F"/>
    <w:rsid w:val="003D2C17"/>
    <w:rsid w:val="003E1B71"/>
    <w:rsid w:val="003E4236"/>
    <w:rsid w:val="003E429A"/>
    <w:rsid w:val="003E6DBB"/>
    <w:rsid w:val="003F55A9"/>
    <w:rsid w:val="00404386"/>
    <w:rsid w:val="0045547F"/>
    <w:rsid w:val="00472955"/>
    <w:rsid w:val="004779BD"/>
    <w:rsid w:val="00483CA2"/>
    <w:rsid w:val="00483FE5"/>
    <w:rsid w:val="00497E4C"/>
    <w:rsid w:val="004C29CD"/>
    <w:rsid w:val="004C7618"/>
    <w:rsid w:val="004D2457"/>
    <w:rsid w:val="00504E9A"/>
    <w:rsid w:val="00510F37"/>
    <w:rsid w:val="00520FA9"/>
    <w:rsid w:val="00531D6E"/>
    <w:rsid w:val="005422A6"/>
    <w:rsid w:val="005540AA"/>
    <w:rsid w:val="00554CBE"/>
    <w:rsid w:val="00564600"/>
    <w:rsid w:val="00564B67"/>
    <w:rsid w:val="005A00AB"/>
    <w:rsid w:val="005B3C36"/>
    <w:rsid w:val="005C18D8"/>
    <w:rsid w:val="005E631F"/>
    <w:rsid w:val="00612957"/>
    <w:rsid w:val="00625EBF"/>
    <w:rsid w:val="00626FF6"/>
    <w:rsid w:val="006323B3"/>
    <w:rsid w:val="00652995"/>
    <w:rsid w:val="00654038"/>
    <w:rsid w:val="006563D5"/>
    <w:rsid w:val="00675D72"/>
    <w:rsid w:val="006C62EA"/>
    <w:rsid w:val="006F48C8"/>
    <w:rsid w:val="006F4A3E"/>
    <w:rsid w:val="006F69EF"/>
    <w:rsid w:val="007005FF"/>
    <w:rsid w:val="00706F7B"/>
    <w:rsid w:val="00745A0D"/>
    <w:rsid w:val="00746AB5"/>
    <w:rsid w:val="007501EE"/>
    <w:rsid w:val="00760512"/>
    <w:rsid w:val="0076178D"/>
    <w:rsid w:val="0076784B"/>
    <w:rsid w:val="00780B19"/>
    <w:rsid w:val="007901DD"/>
    <w:rsid w:val="007A009F"/>
    <w:rsid w:val="007A037D"/>
    <w:rsid w:val="007A12AC"/>
    <w:rsid w:val="007A352C"/>
    <w:rsid w:val="007C12D2"/>
    <w:rsid w:val="007D5A77"/>
    <w:rsid w:val="007D5BA6"/>
    <w:rsid w:val="007E63C4"/>
    <w:rsid w:val="007F4738"/>
    <w:rsid w:val="007F5F0C"/>
    <w:rsid w:val="007F6D50"/>
    <w:rsid w:val="00812BBF"/>
    <w:rsid w:val="00836D41"/>
    <w:rsid w:val="00841F57"/>
    <w:rsid w:val="00842099"/>
    <w:rsid w:val="00847E44"/>
    <w:rsid w:val="008616F1"/>
    <w:rsid w:val="00863B07"/>
    <w:rsid w:val="00873153"/>
    <w:rsid w:val="0087482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02E7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81014"/>
    <w:rsid w:val="009B1C12"/>
    <w:rsid w:val="009B5954"/>
    <w:rsid w:val="009D3F7B"/>
    <w:rsid w:val="009D436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80CE2"/>
    <w:rsid w:val="00AC5A9E"/>
    <w:rsid w:val="00AE6977"/>
    <w:rsid w:val="00AE79BC"/>
    <w:rsid w:val="00AF54CF"/>
    <w:rsid w:val="00B12E70"/>
    <w:rsid w:val="00B200E0"/>
    <w:rsid w:val="00B252E6"/>
    <w:rsid w:val="00B40584"/>
    <w:rsid w:val="00B724D4"/>
    <w:rsid w:val="00B75802"/>
    <w:rsid w:val="00BA38B8"/>
    <w:rsid w:val="00BC3FE0"/>
    <w:rsid w:val="00BC77BF"/>
    <w:rsid w:val="00BD29EF"/>
    <w:rsid w:val="00BD4C8B"/>
    <w:rsid w:val="00BD595A"/>
    <w:rsid w:val="00BE6A6A"/>
    <w:rsid w:val="00C1459C"/>
    <w:rsid w:val="00C26562"/>
    <w:rsid w:val="00C30FBC"/>
    <w:rsid w:val="00C36563"/>
    <w:rsid w:val="00C439E5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279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1D04"/>
    <w:rsid w:val="00D73487"/>
    <w:rsid w:val="00DB6065"/>
    <w:rsid w:val="00DC50E2"/>
    <w:rsid w:val="00DE44F6"/>
    <w:rsid w:val="00DF33DA"/>
    <w:rsid w:val="00DF6E91"/>
    <w:rsid w:val="00E14F28"/>
    <w:rsid w:val="00E20F87"/>
    <w:rsid w:val="00E43C1C"/>
    <w:rsid w:val="00E45FA8"/>
    <w:rsid w:val="00E5618B"/>
    <w:rsid w:val="00E62D35"/>
    <w:rsid w:val="00E9624E"/>
    <w:rsid w:val="00E97E59"/>
    <w:rsid w:val="00EA0FF8"/>
    <w:rsid w:val="00EA2F2B"/>
    <w:rsid w:val="00EA4126"/>
    <w:rsid w:val="00EB0EC8"/>
    <w:rsid w:val="00EC01CB"/>
    <w:rsid w:val="00ED432B"/>
    <w:rsid w:val="00EE4ECF"/>
    <w:rsid w:val="00EF24AD"/>
    <w:rsid w:val="00F11965"/>
    <w:rsid w:val="00F1601C"/>
    <w:rsid w:val="00F3579B"/>
    <w:rsid w:val="00F4161D"/>
    <w:rsid w:val="00F506E4"/>
    <w:rsid w:val="00F639E2"/>
    <w:rsid w:val="00F8792B"/>
    <w:rsid w:val="00FA18C5"/>
    <w:rsid w:val="00FB6AF9"/>
    <w:rsid w:val="00FC16FC"/>
    <w:rsid w:val="00FC3D8A"/>
    <w:rsid w:val="00FD3D04"/>
    <w:rsid w:val="00FE5B5E"/>
    <w:rsid w:val="00FE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2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C23A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  <w:style w:type="paragraph" w:styleId="Porat">
    <w:name w:val="footer"/>
    <w:basedOn w:val="prastasis"/>
    <w:link w:val="PoratDiagrama"/>
    <w:rsid w:val="00C3656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36563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C36563"/>
    <w:pPr>
      <w:tabs>
        <w:tab w:val="left" w:pos="720"/>
      </w:tabs>
      <w:ind w:firstLine="720"/>
      <w:jc w:val="both"/>
    </w:pPr>
    <w:rPr>
      <w:rFonts w:eastAsiaTheme="minorHAnsi" w:cs="Arial Unicode MS"/>
      <w:color w:val="000000"/>
      <w:sz w:val="24"/>
      <w:szCs w:val="24"/>
    </w:rPr>
  </w:style>
  <w:style w:type="paragraph" w:customStyle="1" w:styleId="Tekstas">
    <w:name w:val="Tekstas"/>
    <w:basedOn w:val="prastasis"/>
    <w:rsid w:val="009D436B"/>
    <w:pPr>
      <w:spacing w:before="40" w:after="40"/>
      <w:ind w:firstLine="1247"/>
      <w:jc w:val="both"/>
    </w:pPr>
  </w:style>
  <w:style w:type="paragraph" w:styleId="Sraopastraipa">
    <w:name w:val="List Paragraph"/>
    <w:basedOn w:val="prastasis"/>
    <w:uiPriority w:val="34"/>
    <w:qFormat/>
    <w:rsid w:val="00184E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  <w:style w:type="paragraph" w:styleId="Porat">
    <w:name w:val="footer"/>
    <w:basedOn w:val="prastasis"/>
    <w:link w:val="PoratDiagrama"/>
    <w:rsid w:val="00C3656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36563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C36563"/>
    <w:pPr>
      <w:tabs>
        <w:tab w:val="left" w:pos="720"/>
      </w:tabs>
      <w:ind w:firstLine="720"/>
      <w:jc w:val="both"/>
    </w:pPr>
    <w:rPr>
      <w:rFonts w:eastAsiaTheme="minorHAnsi" w:cs="Arial Unicode MS"/>
      <w:color w:val="000000"/>
      <w:sz w:val="24"/>
      <w:szCs w:val="24"/>
    </w:rPr>
  </w:style>
  <w:style w:type="paragraph" w:customStyle="1" w:styleId="Tekstas">
    <w:name w:val="Tekstas"/>
    <w:basedOn w:val="prastasis"/>
    <w:rsid w:val="009D436B"/>
    <w:pPr>
      <w:spacing w:before="40" w:after="40"/>
      <w:ind w:firstLine="1247"/>
      <w:jc w:val="both"/>
    </w:pPr>
  </w:style>
  <w:style w:type="paragraph" w:styleId="Sraopastraipa">
    <w:name w:val="List Paragraph"/>
    <w:basedOn w:val="prastasis"/>
    <w:uiPriority w:val="34"/>
    <w:qFormat/>
    <w:rsid w:val="00184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2213</Words>
  <Characters>1262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Ligita Cibulskienė</cp:lastModifiedBy>
  <cp:revision>3</cp:revision>
  <cp:lastPrinted>2017-04-27T08:23:00Z</cp:lastPrinted>
  <dcterms:created xsi:type="dcterms:W3CDTF">2017-06-30T10:56:00Z</dcterms:created>
  <dcterms:modified xsi:type="dcterms:W3CDTF">2017-07-03T03:56:00Z</dcterms:modified>
</cp:coreProperties>
</file>