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80" w:rsidRDefault="00932E80" w:rsidP="0018739B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noProof/>
          <w:lang w:eastAsia="lt-LT"/>
        </w:rPr>
        <w:drawing>
          <wp:inline distT="0" distB="0" distL="0" distR="0" wp14:anchorId="57B12933" wp14:editId="42867D11">
            <wp:extent cx="728980" cy="757555"/>
            <wp:effectExtent l="0" t="0" r="0" b="444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0CF" w:rsidRDefault="003C30CF" w:rsidP="0018739B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:rsidR="0018739B" w:rsidRDefault="0018739B" w:rsidP="0018739B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:rsidR="0018739B" w:rsidRDefault="0018739B" w:rsidP="0018739B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:rsidR="0018739B" w:rsidRDefault="0018739B" w:rsidP="00764530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NUTARIMAS</w:t>
      </w:r>
    </w:p>
    <w:p w:rsidR="0018739B" w:rsidRDefault="0018739B" w:rsidP="00764530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DĖL TEISĖJŲ TARYBOS 2014 M. SPALIO </w:t>
      </w:r>
      <w:r w:rsidR="004A04C7">
        <w:rPr>
          <w:rFonts w:ascii="Times New Roman" w:hAnsi="Times New Roman"/>
          <w:sz w:val="24"/>
        </w:rPr>
        <w:t>31 D. NUTARIMO NR. 13P-13</w:t>
      </w:r>
      <w:r>
        <w:rPr>
          <w:rFonts w:ascii="Times New Roman" w:hAnsi="Times New Roman"/>
          <w:sz w:val="24"/>
        </w:rPr>
        <w:t xml:space="preserve">5-(7.1.2) </w:t>
      </w:r>
    </w:p>
    <w:p w:rsidR="0018739B" w:rsidRDefault="0018739B" w:rsidP="00764530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„DĖL TEISĖJŲ</w:t>
      </w:r>
      <w:r w:rsidR="00EC26D5">
        <w:rPr>
          <w:rFonts w:ascii="Times New Roman" w:hAnsi="Times New Roman"/>
          <w:sz w:val="24"/>
        </w:rPr>
        <w:t xml:space="preserve"> VEIKLOS VERTINIMO TVARKOS APRAŠO</w:t>
      </w:r>
      <w:r w:rsidR="006D4915">
        <w:rPr>
          <w:rFonts w:ascii="Times New Roman" w:hAnsi="Times New Roman"/>
          <w:sz w:val="24"/>
        </w:rPr>
        <w:t xml:space="preserve"> PATVIRTINIMO</w:t>
      </w:r>
      <w:r>
        <w:rPr>
          <w:rFonts w:ascii="Times New Roman" w:hAnsi="Times New Roman"/>
          <w:sz w:val="24"/>
        </w:rPr>
        <w:t>“</w:t>
      </w:r>
    </w:p>
    <w:p w:rsidR="0018739B" w:rsidRDefault="0018739B" w:rsidP="00764530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PAKE</w:t>
      </w:r>
      <w:r w:rsidR="007A1F33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TIMO</w:t>
      </w:r>
    </w:p>
    <w:p w:rsidR="0018739B" w:rsidRDefault="0018739B" w:rsidP="0018739B">
      <w:pPr>
        <w:pStyle w:val="Pavadinimas"/>
      </w:pPr>
    </w:p>
    <w:p w:rsidR="0018739B" w:rsidRDefault="0018739B" w:rsidP="0018739B">
      <w:pPr>
        <w:pStyle w:val="Data"/>
      </w:pPr>
      <w:r>
        <w:t>201</w:t>
      </w:r>
      <w:r w:rsidR="001C533F">
        <w:t>7</w:t>
      </w:r>
      <w:r>
        <w:t xml:space="preserve"> m. </w:t>
      </w:r>
      <w:r w:rsidR="00671078">
        <w:t>birželio 30</w:t>
      </w:r>
      <w:r>
        <w:t xml:space="preserve"> d. Nr. 13P-</w:t>
      </w:r>
      <w:r w:rsidR="00A70AAF">
        <w:t>114</w:t>
      </w:r>
      <w:bookmarkStart w:id="0" w:name="_GoBack"/>
      <w:bookmarkEnd w:id="0"/>
      <w:r>
        <w:t xml:space="preserve"> -(7.1.2)</w:t>
      </w:r>
    </w:p>
    <w:p w:rsidR="0018739B" w:rsidRDefault="0018739B" w:rsidP="0018739B">
      <w:pPr>
        <w:pStyle w:val="Data"/>
      </w:pPr>
      <w:r>
        <w:t>Vilnius</w:t>
      </w:r>
    </w:p>
    <w:p w:rsidR="0018739B" w:rsidRDefault="0018739B" w:rsidP="0018739B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18739B" w:rsidRDefault="0018739B" w:rsidP="00764530">
      <w:pPr>
        <w:pStyle w:val="Pavadinimas"/>
        <w:spacing w:line="276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18739B" w:rsidRPr="00E80BC8" w:rsidRDefault="0063543A" w:rsidP="00E80BC8">
      <w:pPr>
        <w:spacing w:line="276" w:lineRule="auto"/>
        <w:ind w:firstLine="720"/>
        <w:jc w:val="both"/>
        <w:rPr>
          <w:b/>
        </w:rPr>
      </w:pPr>
      <w:r>
        <w:rPr>
          <w:bCs/>
        </w:rPr>
        <w:t xml:space="preserve">Vadovaudamasi </w:t>
      </w:r>
      <w:r w:rsidR="00620129" w:rsidRPr="00E80BC8">
        <w:rPr>
          <w:bCs/>
        </w:rPr>
        <w:t xml:space="preserve">Lietuvos Respublikos </w:t>
      </w:r>
      <w:r w:rsidR="00292302">
        <w:t>t</w:t>
      </w:r>
      <w:r w:rsidR="00620129" w:rsidRPr="00E80BC8">
        <w:t>eismų įstatymo</w:t>
      </w:r>
      <w:r w:rsidR="00620129" w:rsidRPr="00E80BC8">
        <w:rPr>
          <w:caps/>
        </w:rPr>
        <w:t xml:space="preserve"> n</w:t>
      </w:r>
      <w:r w:rsidR="00620129" w:rsidRPr="00E80BC8">
        <w:t>r. I-480 12, 14, 28, 34, 36, 41, 45, 55</w:t>
      </w:r>
      <w:r w:rsidR="00620129" w:rsidRPr="00E80BC8">
        <w:rPr>
          <w:vertAlign w:val="superscript"/>
        </w:rPr>
        <w:t>1</w:t>
      </w:r>
      <w:r w:rsidR="00620129" w:rsidRPr="00E80BC8">
        <w:t>, 56, 63, 65, 70, 80, 101, 107, 114, 120 straipsnių, trečiojo skirsnio pavadinimo pakeitimo ir įstatymo papildymo 114</w:t>
      </w:r>
      <w:r w:rsidR="00620129" w:rsidRPr="00E80BC8">
        <w:rPr>
          <w:vertAlign w:val="superscript"/>
        </w:rPr>
        <w:t>1</w:t>
      </w:r>
      <w:r w:rsidR="00620129" w:rsidRPr="00E80BC8">
        <w:t xml:space="preserve"> straipsniu įstatymo</w:t>
      </w:r>
      <w:r w:rsidR="00292302">
        <w:t xml:space="preserve"> 20 straipsniu</w:t>
      </w:r>
      <w:r w:rsidR="001464BD">
        <w:t>,</w:t>
      </w:r>
      <w:r w:rsidR="00620129" w:rsidRPr="00E80BC8">
        <w:t xml:space="preserve"> </w:t>
      </w:r>
      <w:r w:rsidR="007F7D31" w:rsidRPr="00E80BC8">
        <w:t>Teisėjų taryba n u t a r i a</w:t>
      </w:r>
      <w:r w:rsidR="0018739B" w:rsidRPr="00E80BC8">
        <w:t>:</w:t>
      </w:r>
    </w:p>
    <w:p w:rsidR="006E4402" w:rsidRPr="00E80BC8" w:rsidRDefault="00593560" w:rsidP="00E80BC8">
      <w:pPr>
        <w:pStyle w:val="Pavadinimas"/>
        <w:spacing w:line="276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E80BC8">
        <w:rPr>
          <w:rFonts w:ascii="Times New Roman" w:hAnsi="Times New Roman"/>
          <w:b w:val="0"/>
          <w:sz w:val="24"/>
        </w:rPr>
        <w:t>1. P</w:t>
      </w:r>
      <w:r w:rsidR="00EC26D5" w:rsidRPr="00E80BC8">
        <w:rPr>
          <w:rFonts w:ascii="Times New Roman" w:hAnsi="Times New Roman"/>
          <w:b w:val="0"/>
          <w:sz w:val="24"/>
        </w:rPr>
        <w:t xml:space="preserve">akeisti </w:t>
      </w:r>
      <w:r w:rsidR="005D0803" w:rsidRPr="00E80BC8">
        <w:rPr>
          <w:rFonts w:ascii="Times New Roman" w:hAnsi="Times New Roman"/>
          <w:b w:val="0"/>
          <w:sz w:val="24"/>
        </w:rPr>
        <w:t>Teisėjų veiklos vertinimo tvarkos aprašo</w:t>
      </w:r>
      <w:r w:rsidR="005D0803">
        <w:rPr>
          <w:rFonts w:ascii="Times New Roman" w:hAnsi="Times New Roman"/>
          <w:b w:val="0"/>
          <w:sz w:val="24"/>
        </w:rPr>
        <w:t>, patvirtinto</w:t>
      </w:r>
      <w:r w:rsidR="005D0803" w:rsidRPr="00E80BC8">
        <w:rPr>
          <w:rFonts w:ascii="Times New Roman" w:hAnsi="Times New Roman"/>
          <w:b w:val="0"/>
          <w:sz w:val="24"/>
        </w:rPr>
        <w:t xml:space="preserve"> </w:t>
      </w:r>
      <w:r w:rsidR="00EC26D5" w:rsidRPr="00E80BC8">
        <w:rPr>
          <w:rFonts w:ascii="Times New Roman" w:hAnsi="Times New Roman"/>
          <w:b w:val="0"/>
          <w:sz w:val="24"/>
        </w:rPr>
        <w:t>Teisėjų tarybos 2014 m. spalio</w:t>
      </w:r>
      <w:r w:rsidR="0018739B" w:rsidRPr="00E80BC8">
        <w:rPr>
          <w:rFonts w:ascii="Times New Roman" w:hAnsi="Times New Roman"/>
          <w:b w:val="0"/>
          <w:sz w:val="24"/>
        </w:rPr>
        <w:t xml:space="preserve"> </w:t>
      </w:r>
      <w:r w:rsidR="00EC26D5" w:rsidRPr="00E80BC8">
        <w:rPr>
          <w:rFonts w:ascii="Times New Roman" w:hAnsi="Times New Roman"/>
          <w:b w:val="0"/>
          <w:sz w:val="24"/>
        </w:rPr>
        <w:t>31 d. nutarim</w:t>
      </w:r>
      <w:r w:rsidR="005D0803">
        <w:rPr>
          <w:rFonts w:ascii="Times New Roman" w:hAnsi="Times New Roman"/>
          <w:b w:val="0"/>
          <w:sz w:val="24"/>
        </w:rPr>
        <w:t>u</w:t>
      </w:r>
      <w:r w:rsidR="00EC26D5" w:rsidRPr="00E80BC8">
        <w:rPr>
          <w:rFonts w:ascii="Times New Roman" w:hAnsi="Times New Roman"/>
          <w:b w:val="0"/>
          <w:sz w:val="24"/>
        </w:rPr>
        <w:t xml:space="preserve"> Nr. 13P-135</w:t>
      </w:r>
      <w:r w:rsidR="0018739B" w:rsidRPr="00E80BC8">
        <w:rPr>
          <w:rFonts w:ascii="Times New Roman" w:hAnsi="Times New Roman"/>
          <w:b w:val="0"/>
          <w:sz w:val="24"/>
        </w:rPr>
        <w:t xml:space="preserve">-(7.1.2) „Dėl </w:t>
      </w:r>
      <w:r w:rsidR="00D46096">
        <w:rPr>
          <w:rFonts w:ascii="Times New Roman" w:hAnsi="Times New Roman"/>
          <w:b w:val="0"/>
          <w:sz w:val="24"/>
        </w:rPr>
        <w:t>T</w:t>
      </w:r>
      <w:r w:rsidR="00EC26D5" w:rsidRPr="00E80BC8">
        <w:rPr>
          <w:rFonts w:ascii="Times New Roman" w:hAnsi="Times New Roman"/>
          <w:b w:val="0"/>
          <w:sz w:val="24"/>
        </w:rPr>
        <w:t>eisėjų veiklos vertinimo tvarkos aprašo</w:t>
      </w:r>
      <w:r w:rsidR="005D0803">
        <w:rPr>
          <w:rFonts w:ascii="Times New Roman" w:hAnsi="Times New Roman"/>
          <w:b w:val="0"/>
          <w:sz w:val="24"/>
        </w:rPr>
        <w:t xml:space="preserve"> patvirtinimo</w:t>
      </w:r>
      <w:r w:rsidR="0018739B" w:rsidRPr="00E80BC8">
        <w:rPr>
          <w:rFonts w:ascii="Times New Roman" w:hAnsi="Times New Roman"/>
          <w:b w:val="0"/>
          <w:sz w:val="24"/>
        </w:rPr>
        <w:t>“</w:t>
      </w:r>
      <w:r w:rsidR="005D0803">
        <w:rPr>
          <w:rFonts w:ascii="Times New Roman" w:hAnsi="Times New Roman"/>
          <w:b w:val="0"/>
          <w:sz w:val="24"/>
        </w:rPr>
        <w:t>,</w:t>
      </w:r>
      <w:r w:rsidR="00EC26D5" w:rsidRPr="00E80BC8">
        <w:rPr>
          <w:rFonts w:ascii="Times New Roman" w:hAnsi="Times New Roman"/>
          <w:b w:val="0"/>
          <w:sz w:val="24"/>
        </w:rPr>
        <w:t xml:space="preserve"> </w:t>
      </w:r>
      <w:r w:rsidR="001C533F" w:rsidRPr="00E80BC8">
        <w:rPr>
          <w:rFonts w:ascii="Times New Roman" w:hAnsi="Times New Roman"/>
          <w:b w:val="0"/>
          <w:sz w:val="24"/>
        </w:rPr>
        <w:t xml:space="preserve">12 punktą </w:t>
      </w:r>
      <w:r w:rsidR="006E4402" w:rsidRPr="00E80BC8">
        <w:rPr>
          <w:rFonts w:ascii="Times New Roman" w:hAnsi="Times New Roman"/>
          <w:b w:val="0"/>
          <w:sz w:val="24"/>
        </w:rPr>
        <w:t>ir jį išdėstyti taip:</w:t>
      </w:r>
    </w:p>
    <w:p w:rsidR="00593560" w:rsidRPr="00E80BC8" w:rsidRDefault="001C533F" w:rsidP="00E80BC8">
      <w:pPr>
        <w:spacing w:line="276" w:lineRule="auto"/>
        <w:ind w:firstLine="720"/>
        <w:jc w:val="both"/>
      </w:pPr>
      <w:r w:rsidRPr="00E80BC8">
        <w:t>„</w:t>
      </w:r>
      <w:r w:rsidR="00D46096">
        <w:t xml:space="preserve">12. </w:t>
      </w:r>
      <w:r w:rsidRPr="00E80BC8">
        <w:t xml:space="preserve">Teismų pirmininkų, pirmininkų pavaduotojų ar skyrių pirmininkų veiklos vertinimui reikalinga informacija taip pat gali būti gaunama tiriant duomenis apie šiems asmenims pagal kompetenciją priskirtų </w:t>
      </w:r>
      <w:r w:rsidRPr="00405459">
        <w:t>vidinio teismo administravimo ir teismų administracinės veiklos priežiūros funkcijų vykdymą</w:t>
      </w:r>
      <w:r w:rsidR="00005D59">
        <w:t xml:space="preserve"> </w:t>
      </w:r>
      <w:r w:rsidR="004A7F00" w:rsidRPr="00405459">
        <w:t>(Administravimo teismuose nuostatuose</w:t>
      </w:r>
      <w:r w:rsidR="00CC6E2A" w:rsidRPr="00405459">
        <w:t xml:space="preserve"> numatytų vidinio teismo administravimo tikslus užtikrinančių priemonių įgyvendinimas, išorinio administravimo</w:t>
      </w:r>
      <w:r w:rsidR="004A7F00" w:rsidRPr="00405459">
        <w:t xml:space="preserve"> </w:t>
      </w:r>
      <w:r w:rsidR="00CC6E2A" w:rsidRPr="00405459">
        <w:t xml:space="preserve"> srityje vykdomas teismo vidinio administravimo būklės vertinim</w:t>
      </w:r>
      <w:r w:rsidR="004566B6" w:rsidRPr="00405459">
        <w:t xml:space="preserve">as ir </w:t>
      </w:r>
      <w:r w:rsidR="00CC6E2A" w:rsidRPr="00405459">
        <w:t>siūlymų, metod</w:t>
      </w:r>
      <w:r w:rsidR="004566B6" w:rsidRPr="00405459">
        <w:t>inių rekomendacijų teikimas, vid</w:t>
      </w:r>
      <w:r w:rsidR="00CC6E2A" w:rsidRPr="00405459">
        <w:t>inio teismų administravimo vienodinimas).</w:t>
      </w:r>
      <w:r w:rsidR="007C0EE8">
        <w:t>“.</w:t>
      </w:r>
      <w:r w:rsidR="00CC6E2A">
        <w:t xml:space="preserve"> </w:t>
      </w:r>
      <w:r w:rsidR="004A7F00">
        <w:t xml:space="preserve"> </w:t>
      </w:r>
    </w:p>
    <w:p w:rsidR="005D2854" w:rsidRDefault="00593560" w:rsidP="00E80BC8">
      <w:pPr>
        <w:spacing w:line="276" w:lineRule="auto"/>
        <w:ind w:firstLine="720"/>
        <w:jc w:val="both"/>
      </w:pPr>
      <w:r w:rsidRPr="00E80BC8">
        <w:t>2. Nustatyti, kad šis nutarimas įsigalioja 201</w:t>
      </w:r>
      <w:r w:rsidR="00990BDC">
        <w:t xml:space="preserve">8 </w:t>
      </w:r>
      <w:r w:rsidRPr="00E80BC8">
        <w:t>m.</w:t>
      </w:r>
      <w:r w:rsidR="00990BDC">
        <w:t xml:space="preserve"> sausio 1</w:t>
      </w:r>
      <w:r>
        <w:t xml:space="preserve"> d.</w:t>
      </w:r>
    </w:p>
    <w:p w:rsidR="0063543A" w:rsidRDefault="0063543A" w:rsidP="00E80BC8">
      <w:pPr>
        <w:spacing w:line="276" w:lineRule="auto"/>
        <w:ind w:firstLine="720"/>
        <w:jc w:val="both"/>
      </w:pPr>
    </w:p>
    <w:p w:rsidR="0063543A" w:rsidRDefault="0063543A" w:rsidP="00E80BC8">
      <w:pPr>
        <w:spacing w:line="276" w:lineRule="auto"/>
        <w:ind w:firstLine="720"/>
        <w:jc w:val="both"/>
      </w:pPr>
    </w:p>
    <w:p w:rsidR="0063543A" w:rsidRDefault="0063543A" w:rsidP="0063543A">
      <w:pPr>
        <w:spacing w:line="276" w:lineRule="auto"/>
        <w:jc w:val="both"/>
      </w:pPr>
      <w:r>
        <w:t>Pirmininkas</w:t>
      </w:r>
      <w:r w:rsidR="00671078">
        <w:tab/>
      </w:r>
      <w:r w:rsidR="00671078">
        <w:tab/>
      </w:r>
      <w:r w:rsidR="00671078">
        <w:tab/>
      </w:r>
      <w:r w:rsidR="00671078">
        <w:tab/>
      </w:r>
      <w:r w:rsidR="00671078">
        <w:tab/>
      </w:r>
      <w:r w:rsidR="00671078">
        <w:tab/>
        <w:t xml:space="preserve">Rimvydas Norkus </w:t>
      </w:r>
    </w:p>
    <w:p w:rsidR="0063543A" w:rsidRDefault="0063543A" w:rsidP="0063543A">
      <w:pPr>
        <w:spacing w:line="276" w:lineRule="auto"/>
        <w:jc w:val="both"/>
      </w:pPr>
    </w:p>
    <w:p w:rsidR="00671078" w:rsidRDefault="00671078" w:rsidP="0063543A">
      <w:pPr>
        <w:spacing w:line="276" w:lineRule="auto"/>
        <w:jc w:val="both"/>
      </w:pPr>
    </w:p>
    <w:p w:rsidR="00671078" w:rsidRDefault="00671078" w:rsidP="0063543A">
      <w:pPr>
        <w:spacing w:line="276" w:lineRule="auto"/>
        <w:jc w:val="both"/>
      </w:pPr>
      <w:r>
        <w:t>Teisėjų tarybos narys,</w:t>
      </w:r>
    </w:p>
    <w:p w:rsidR="0063543A" w:rsidRDefault="00671078" w:rsidP="0063543A">
      <w:pPr>
        <w:spacing w:line="276" w:lineRule="auto"/>
        <w:jc w:val="both"/>
        <w:rPr>
          <w:b/>
        </w:rPr>
      </w:pPr>
      <w:r>
        <w:t>atliekantis sekretoriaus funkcijas</w:t>
      </w:r>
      <w:r>
        <w:tab/>
      </w:r>
      <w:r>
        <w:tab/>
      </w:r>
      <w:r>
        <w:tab/>
      </w:r>
      <w:r>
        <w:tab/>
        <w:t>Egidijus Laužikas</w:t>
      </w:r>
    </w:p>
    <w:p w:rsidR="00F864A7" w:rsidRDefault="00F864A7" w:rsidP="00B449F0">
      <w:pPr>
        <w:pStyle w:val="Pavadinimas"/>
        <w:spacing w:line="240" w:lineRule="auto"/>
        <w:ind w:left="720"/>
        <w:jc w:val="both"/>
        <w:rPr>
          <w:rFonts w:ascii="Times New Roman" w:hAnsi="Times New Roman"/>
          <w:b w:val="0"/>
          <w:sz w:val="24"/>
        </w:rPr>
      </w:pPr>
    </w:p>
    <w:p w:rsidR="00F864A7" w:rsidRDefault="00F864A7" w:rsidP="00B449F0">
      <w:pPr>
        <w:pStyle w:val="Pavadinimas"/>
        <w:spacing w:line="240" w:lineRule="auto"/>
        <w:ind w:left="720"/>
        <w:jc w:val="both"/>
        <w:rPr>
          <w:rFonts w:ascii="Times New Roman" w:hAnsi="Times New Roman"/>
          <w:b w:val="0"/>
          <w:sz w:val="24"/>
        </w:rPr>
      </w:pPr>
    </w:p>
    <w:p w:rsidR="00F864A7" w:rsidRDefault="00F864A7" w:rsidP="00B449F0">
      <w:pPr>
        <w:pStyle w:val="Pavadinimas"/>
        <w:spacing w:line="240" w:lineRule="auto"/>
        <w:ind w:left="720"/>
        <w:jc w:val="both"/>
        <w:rPr>
          <w:rFonts w:ascii="Times New Roman" w:hAnsi="Times New Roman"/>
          <w:b w:val="0"/>
          <w:sz w:val="24"/>
        </w:rPr>
      </w:pPr>
    </w:p>
    <w:p w:rsidR="00F864A7" w:rsidRDefault="00F864A7" w:rsidP="00B449F0">
      <w:pPr>
        <w:pStyle w:val="Pavadinimas"/>
        <w:spacing w:line="240" w:lineRule="auto"/>
        <w:ind w:left="720"/>
        <w:jc w:val="both"/>
        <w:rPr>
          <w:rFonts w:ascii="Times New Roman" w:hAnsi="Times New Roman"/>
          <w:b w:val="0"/>
          <w:sz w:val="24"/>
        </w:rPr>
      </w:pPr>
    </w:p>
    <w:p w:rsidR="00AD5106" w:rsidRDefault="00AD5106"/>
    <w:sectPr w:rsidR="00AD5106" w:rsidSect="00932E8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CC1" w:rsidRDefault="00857CC1" w:rsidP="0018739B">
      <w:r>
        <w:separator/>
      </w:r>
    </w:p>
  </w:endnote>
  <w:endnote w:type="continuationSeparator" w:id="0">
    <w:p w:rsidR="00857CC1" w:rsidRDefault="00857CC1" w:rsidP="0018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CC1" w:rsidRDefault="00857CC1" w:rsidP="0018739B">
      <w:r>
        <w:separator/>
      </w:r>
    </w:p>
  </w:footnote>
  <w:footnote w:type="continuationSeparator" w:id="0">
    <w:p w:rsidR="00857CC1" w:rsidRDefault="00857CC1" w:rsidP="00187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D6C9F"/>
    <w:multiLevelType w:val="hybridMultilevel"/>
    <w:tmpl w:val="BCA6E78C"/>
    <w:lvl w:ilvl="0" w:tplc="22C07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414083"/>
    <w:multiLevelType w:val="hybridMultilevel"/>
    <w:tmpl w:val="52C6E34A"/>
    <w:lvl w:ilvl="0" w:tplc="B23424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F958D3"/>
    <w:multiLevelType w:val="multilevel"/>
    <w:tmpl w:val="FC8E6854"/>
    <w:lvl w:ilvl="0">
      <w:start w:val="1"/>
      <w:numFmt w:val="decimal"/>
      <w:lvlText w:val="%1."/>
      <w:lvlJc w:val="left"/>
      <w:pPr>
        <w:ind w:left="114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3">
    <w:nsid w:val="77F956C2"/>
    <w:multiLevelType w:val="hybridMultilevel"/>
    <w:tmpl w:val="52C6E34A"/>
    <w:lvl w:ilvl="0" w:tplc="B23424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F9138D"/>
    <w:multiLevelType w:val="hybridMultilevel"/>
    <w:tmpl w:val="52C6E34A"/>
    <w:lvl w:ilvl="0" w:tplc="B23424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FE"/>
    <w:rsid w:val="00005D59"/>
    <w:rsid w:val="00011E34"/>
    <w:rsid w:val="00012173"/>
    <w:rsid w:val="00020347"/>
    <w:rsid w:val="00023D3F"/>
    <w:rsid w:val="00024584"/>
    <w:rsid w:val="00080067"/>
    <w:rsid w:val="000844C4"/>
    <w:rsid w:val="000B1C5A"/>
    <w:rsid w:val="000B4426"/>
    <w:rsid w:val="000B4619"/>
    <w:rsid w:val="000D5FD9"/>
    <w:rsid w:val="00110EA0"/>
    <w:rsid w:val="00121747"/>
    <w:rsid w:val="0013783D"/>
    <w:rsid w:val="001464BD"/>
    <w:rsid w:val="0018739B"/>
    <w:rsid w:val="001B279A"/>
    <w:rsid w:val="001C533F"/>
    <w:rsid w:val="001D311A"/>
    <w:rsid w:val="001F594F"/>
    <w:rsid w:val="001F5B08"/>
    <w:rsid w:val="00261A13"/>
    <w:rsid w:val="0027057B"/>
    <w:rsid w:val="0029215D"/>
    <w:rsid w:val="00292302"/>
    <w:rsid w:val="0030401E"/>
    <w:rsid w:val="003307F9"/>
    <w:rsid w:val="0035621D"/>
    <w:rsid w:val="003B7B0C"/>
    <w:rsid w:val="003C1B51"/>
    <w:rsid w:val="003C30CF"/>
    <w:rsid w:val="00405459"/>
    <w:rsid w:val="0041712A"/>
    <w:rsid w:val="00423C8C"/>
    <w:rsid w:val="00434C74"/>
    <w:rsid w:val="00453087"/>
    <w:rsid w:val="004566B6"/>
    <w:rsid w:val="004704D0"/>
    <w:rsid w:val="004A04C7"/>
    <w:rsid w:val="004A7F00"/>
    <w:rsid w:val="004D75C6"/>
    <w:rsid w:val="004F7A13"/>
    <w:rsid w:val="005102A6"/>
    <w:rsid w:val="00517B1F"/>
    <w:rsid w:val="0052062A"/>
    <w:rsid w:val="00536D13"/>
    <w:rsid w:val="00537FC5"/>
    <w:rsid w:val="005610EC"/>
    <w:rsid w:val="00593560"/>
    <w:rsid w:val="005C00C9"/>
    <w:rsid w:val="005D0803"/>
    <w:rsid w:val="005D2854"/>
    <w:rsid w:val="005D6CB1"/>
    <w:rsid w:val="00620129"/>
    <w:rsid w:val="00621F2E"/>
    <w:rsid w:val="00627836"/>
    <w:rsid w:val="0063543A"/>
    <w:rsid w:val="0063612B"/>
    <w:rsid w:val="00656767"/>
    <w:rsid w:val="0065785F"/>
    <w:rsid w:val="00671078"/>
    <w:rsid w:val="006807A0"/>
    <w:rsid w:val="006C6C35"/>
    <w:rsid w:val="006C7C85"/>
    <w:rsid w:val="006D4915"/>
    <w:rsid w:val="006E4402"/>
    <w:rsid w:val="006F2B3D"/>
    <w:rsid w:val="00764530"/>
    <w:rsid w:val="007905AB"/>
    <w:rsid w:val="007A1F33"/>
    <w:rsid w:val="007C0EE8"/>
    <w:rsid w:val="007D0F88"/>
    <w:rsid w:val="007D4685"/>
    <w:rsid w:val="007F7D31"/>
    <w:rsid w:val="008471AE"/>
    <w:rsid w:val="00857CC1"/>
    <w:rsid w:val="00863182"/>
    <w:rsid w:val="008945F4"/>
    <w:rsid w:val="008A28C4"/>
    <w:rsid w:val="008C1D83"/>
    <w:rsid w:val="008E4AB4"/>
    <w:rsid w:val="00932E80"/>
    <w:rsid w:val="00990BDC"/>
    <w:rsid w:val="009B48BE"/>
    <w:rsid w:val="009C389F"/>
    <w:rsid w:val="009C5378"/>
    <w:rsid w:val="00A70AAF"/>
    <w:rsid w:val="00A952EE"/>
    <w:rsid w:val="00AA17FE"/>
    <w:rsid w:val="00AD5106"/>
    <w:rsid w:val="00B171B5"/>
    <w:rsid w:val="00B35C14"/>
    <w:rsid w:val="00B441C4"/>
    <w:rsid w:val="00B449F0"/>
    <w:rsid w:val="00B558E3"/>
    <w:rsid w:val="00B67560"/>
    <w:rsid w:val="00B72822"/>
    <w:rsid w:val="00B80A11"/>
    <w:rsid w:val="00B95F6E"/>
    <w:rsid w:val="00B96DD4"/>
    <w:rsid w:val="00BA139C"/>
    <w:rsid w:val="00C0592C"/>
    <w:rsid w:val="00C05AD5"/>
    <w:rsid w:val="00C16C95"/>
    <w:rsid w:val="00CC6E2A"/>
    <w:rsid w:val="00D46096"/>
    <w:rsid w:val="00D4712A"/>
    <w:rsid w:val="00D62FCC"/>
    <w:rsid w:val="00D760BE"/>
    <w:rsid w:val="00E32153"/>
    <w:rsid w:val="00E40734"/>
    <w:rsid w:val="00E44E98"/>
    <w:rsid w:val="00E679EB"/>
    <w:rsid w:val="00E80BC8"/>
    <w:rsid w:val="00EB1FAD"/>
    <w:rsid w:val="00EB39CB"/>
    <w:rsid w:val="00EC26D5"/>
    <w:rsid w:val="00ED6644"/>
    <w:rsid w:val="00EF1F48"/>
    <w:rsid w:val="00EF34AC"/>
    <w:rsid w:val="00F21E66"/>
    <w:rsid w:val="00F22EBF"/>
    <w:rsid w:val="00F3607E"/>
    <w:rsid w:val="00F73EB1"/>
    <w:rsid w:val="00F864A7"/>
    <w:rsid w:val="00F9407F"/>
    <w:rsid w:val="00FB1380"/>
    <w:rsid w:val="00FE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87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18739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8739B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8739B"/>
    <w:pPr>
      <w:ind w:left="720"/>
      <w:contextualSpacing/>
    </w:pPr>
  </w:style>
  <w:style w:type="paragraph" w:customStyle="1" w:styleId="Tekstas">
    <w:name w:val="Tekstas"/>
    <w:basedOn w:val="prastasis"/>
    <w:rsid w:val="0018739B"/>
    <w:pPr>
      <w:spacing w:before="40" w:after="40"/>
      <w:ind w:right="40" w:firstLine="1247"/>
      <w:jc w:val="both"/>
    </w:pPr>
  </w:style>
  <w:style w:type="table" w:styleId="Lentelstinklelis">
    <w:name w:val="Table Grid"/>
    <w:basedOn w:val="prastojilentel"/>
    <w:uiPriority w:val="59"/>
    <w:rsid w:val="00187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8739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739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8739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739B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18739B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8739B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prastasis"/>
    <w:next w:val="prastasis"/>
    <w:link w:val="DataDiagrama"/>
    <w:uiPriority w:val="99"/>
    <w:rsid w:val="0018739B"/>
    <w:pPr>
      <w:jc w:val="center"/>
    </w:pPr>
  </w:style>
  <w:style w:type="character" w:customStyle="1" w:styleId="DataDiagrama">
    <w:name w:val="Data Diagrama"/>
    <w:basedOn w:val="Numatytasispastraiposriftas"/>
    <w:link w:val="Data"/>
    <w:uiPriority w:val="99"/>
    <w:rsid w:val="0018739B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C53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533F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533F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533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533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3783D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3783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87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18739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8739B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8739B"/>
    <w:pPr>
      <w:ind w:left="720"/>
      <w:contextualSpacing/>
    </w:pPr>
  </w:style>
  <w:style w:type="paragraph" w:customStyle="1" w:styleId="Tekstas">
    <w:name w:val="Tekstas"/>
    <w:basedOn w:val="prastasis"/>
    <w:rsid w:val="0018739B"/>
    <w:pPr>
      <w:spacing w:before="40" w:after="40"/>
      <w:ind w:right="40" w:firstLine="1247"/>
      <w:jc w:val="both"/>
    </w:pPr>
  </w:style>
  <w:style w:type="table" w:styleId="Lentelstinklelis">
    <w:name w:val="Table Grid"/>
    <w:basedOn w:val="prastojilentel"/>
    <w:uiPriority w:val="59"/>
    <w:rsid w:val="00187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8739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739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8739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739B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18739B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8739B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prastasis"/>
    <w:next w:val="prastasis"/>
    <w:link w:val="DataDiagrama"/>
    <w:uiPriority w:val="99"/>
    <w:rsid w:val="0018739B"/>
    <w:pPr>
      <w:jc w:val="center"/>
    </w:pPr>
  </w:style>
  <w:style w:type="character" w:customStyle="1" w:styleId="DataDiagrama">
    <w:name w:val="Data Diagrama"/>
    <w:basedOn w:val="Numatytasispastraiposriftas"/>
    <w:link w:val="Data"/>
    <w:uiPriority w:val="99"/>
    <w:rsid w:val="0018739B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C53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533F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533F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533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533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3783D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3783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7037B-FBDD-474B-8293-EC828F811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Masiulytė</dc:creator>
  <cp:lastModifiedBy>Ligita Cibulskienė</cp:lastModifiedBy>
  <cp:revision>5</cp:revision>
  <dcterms:created xsi:type="dcterms:W3CDTF">2017-07-03T06:46:00Z</dcterms:created>
  <dcterms:modified xsi:type="dcterms:W3CDTF">2017-07-03T08:09:00Z</dcterms:modified>
</cp:coreProperties>
</file>