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322" w:rsidRPr="00224BE2" w:rsidRDefault="00647C67" w:rsidP="00AE232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100E52">
        <w:rPr>
          <w:b/>
          <w:color w:val="000000" w:themeColor="text1"/>
        </w:rPr>
        <w:t xml:space="preserve">SEMINARO PAGAL </w:t>
      </w:r>
      <w:r w:rsidR="00AE2322" w:rsidRPr="00224BE2">
        <w:rPr>
          <w:b/>
          <w:color w:val="000000"/>
        </w:rPr>
        <w:t>TEISĖJŲ BENDRŲJŲ GEBĖJIMŲ MOKYMO PROGRAM</w:t>
      </w:r>
      <w:r w:rsidR="00AE2322">
        <w:rPr>
          <w:b/>
          <w:color w:val="000000"/>
        </w:rPr>
        <w:t>Ą</w:t>
      </w:r>
      <w:r w:rsidR="00AE2322" w:rsidRPr="00224BE2">
        <w:rPr>
          <w:b/>
          <w:color w:val="000000"/>
        </w:rPr>
        <w:t xml:space="preserve"> „SPRENDIMŲ PRIĖMIMAS“</w:t>
      </w:r>
    </w:p>
    <w:p w:rsidR="00025F74" w:rsidRPr="00100E52" w:rsidRDefault="00AE2322" w:rsidP="00AE2322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100E52">
        <w:rPr>
          <w:b/>
          <w:color w:val="000000" w:themeColor="text1"/>
        </w:rPr>
        <w:t xml:space="preserve"> </w:t>
      </w:r>
      <w:r w:rsidR="00025F74" w:rsidRPr="00100E52">
        <w:rPr>
          <w:b/>
          <w:color w:val="000000" w:themeColor="text1"/>
        </w:rPr>
        <w:t>(</w:t>
      </w:r>
      <w:r>
        <w:rPr>
          <w:b/>
          <w:color w:val="000000" w:themeColor="text1"/>
        </w:rPr>
        <w:t xml:space="preserve">seminaro </w:t>
      </w:r>
      <w:r w:rsidR="00025F74" w:rsidRPr="00100E52">
        <w:rPr>
          <w:b/>
          <w:color w:val="000000" w:themeColor="text1"/>
        </w:rPr>
        <w:t xml:space="preserve">kodas – </w:t>
      </w:r>
      <w:r>
        <w:rPr>
          <w:b/>
          <w:color w:val="000000" w:themeColor="text1"/>
        </w:rPr>
        <w:t>SP</w:t>
      </w:r>
      <w:r w:rsidR="00025F74" w:rsidRPr="00100E52">
        <w:rPr>
          <w:b/>
          <w:color w:val="000000" w:themeColor="text1"/>
        </w:rPr>
        <w:t>)</w:t>
      </w:r>
    </w:p>
    <w:p w:rsidR="00F00F8D" w:rsidRPr="00100E52" w:rsidRDefault="00F00F8D" w:rsidP="00E41FE1">
      <w:pPr>
        <w:jc w:val="center"/>
        <w:rPr>
          <w:rFonts w:ascii="Arial" w:hAnsi="Arial" w:cs="Arial"/>
          <w:bCs/>
          <w:color w:val="000000" w:themeColor="text1"/>
          <w:sz w:val="10"/>
          <w:szCs w:val="10"/>
        </w:rPr>
      </w:pPr>
    </w:p>
    <w:p w:rsidR="00CE5976" w:rsidRPr="00100E52" w:rsidRDefault="00CE5976" w:rsidP="00CE5976">
      <w:pPr>
        <w:jc w:val="center"/>
        <w:rPr>
          <w:rFonts w:ascii="Arial" w:hAnsi="Arial" w:cs="Arial"/>
          <w:b/>
          <w:color w:val="000000" w:themeColor="text1"/>
        </w:rPr>
      </w:pPr>
      <w:r w:rsidRPr="00100E52">
        <w:rPr>
          <w:rFonts w:ascii="Arial" w:hAnsi="Arial" w:cs="Arial"/>
          <w:b/>
          <w:color w:val="000000" w:themeColor="text1"/>
        </w:rPr>
        <w:t>P R O G R A M A</w:t>
      </w:r>
    </w:p>
    <w:p w:rsidR="00E41FE1" w:rsidRPr="00100E52" w:rsidRDefault="00E41FE1" w:rsidP="00265A1A">
      <w:pPr>
        <w:jc w:val="center"/>
        <w:rPr>
          <w:rFonts w:ascii="Arial" w:hAnsi="Arial" w:cs="Arial"/>
          <w:bCs/>
          <w:color w:val="000000" w:themeColor="text1"/>
          <w:sz w:val="10"/>
          <w:szCs w:val="10"/>
        </w:rPr>
      </w:pPr>
    </w:p>
    <w:p w:rsidR="00764AA0" w:rsidRPr="00100E52" w:rsidRDefault="00453481" w:rsidP="00A60FD9">
      <w:pPr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100E52">
        <w:rPr>
          <w:rFonts w:ascii="Arial" w:hAnsi="Arial" w:cs="Arial"/>
          <w:color w:val="000000" w:themeColor="text1"/>
          <w:sz w:val="20"/>
          <w:szCs w:val="20"/>
        </w:rPr>
        <w:t>201</w:t>
      </w:r>
      <w:r w:rsidR="00647C67" w:rsidRPr="00100E52">
        <w:rPr>
          <w:rFonts w:ascii="Arial" w:hAnsi="Arial" w:cs="Arial"/>
          <w:color w:val="000000" w:themeColor="text1"/>
          <w:sz w:val="20"/>
          <w:szCs w:val="20"/>
        </w:rPr>
        <w:t>7</w:t>
      </w:r>
      <w:r w:rsidR="009D6F0C" w:rsidRPr="00100E5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A2E23" w:rsidRPr="00100E52">
        <w:rPr>
          <w:rFonts w:ascii="Arial" w:hAnsi="Arial" w:cs="Arial"/>
          <w:color w:val="000000" w:themeColor="text1"/>
          <w:sz w:val="20"/>
          <w:szCs w:val="20"/>
        </w:rPr>
        <w:t xml:space="preserve">m. </w:t>
      </w:r>
      <w:r w:rsidR="00AE2322">
        <w:rPr>
          <w:rFonts w:ascii="Arial" w:hAnsi="Arial" w:cs="Arial"/>
          <w:color w:val="000000" w:themeColor="text1"/>
          <w:sz w:val="20"/>
          <w:szCs w:val="20"/>
        </w:rPr>
        <w:t>lapkričio</w:t>
      </w:r>
      <w:r w:rsidR="00A00291" w:rsidRPr="00100E5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E2322">
        <w:rPr>
          <w:rFonts w:ascii="Arial" w:hAnsi="Arial" w:cs="Arial"/>
          <w:color w:val="000000" w:themeColor="text1"/>
          <w:sz w:val="20"/>
          <w:szCs w:val="20"/>
        </w:rPr>
        <w:t>22-23</w:t>
      </w:r>
      <w:r w:rsidR="00370371" w:rsidRPr="00100E5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A2E23" w:rsidRPr="00100E52">
        <w:rPr>
          <w:rFonts w:ascii="Arial" w:hAnsi="Arial" w:cs="Arial"/>
          <w:color w:val="000000" w:themeColor="text1"/>
          <w:sz w:val="20"/>
          <w:szCs w:val="20"/>
        </w:rPr>
        <w:t>d.</w:t>
      </w:r>
    </w:p>
    <w:p w:rsidR="00AF1949" w:rsidRPr="00100E52" w:rsidRDefault="00647C67" w:rsidP="00F00F8D">
      <w:pPr>
        <w:ind w:right="-262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00E52">
        <w:rPr>
          <w:rFonts w:ascii="Arial" w:hAnsi="Arial" w:cs="Arial"/>
          <w:color w:val="000000" w:themeColor="text1"/>
          <w:sz w:val="20"/>
          <w:szCs w:val="20"/>
        </w:rPr>
        <w:t>Nacionalinės teismų administracijos mokymo centras</w:t>
      </w:r>
    </w:p>
    <w:p w:rsidR="00D94FDC" w:rsidRPr="00100E52" w:rsidRDefault="00D94FDC" w:rsidP="00404B41">
      <w:pPr>
        <w:ind w:right="-262"/>
        <w:rPr>
          <w:rFonts w:ascii="Arial" w:hAnsi="Arial" w:cs="Arial"/>
          <w:color w:val="000000" w:themeColor="text1"/>
          <w:sz w:val="10"/>
          <w:szCs w:val="10"/>
        </w:rPr>
      </w:pPr>
    </w:p>
    <w:p w:rsidR="00D94FDC" w:rsidRPr="00100E52" w:rsidRDefault="00D94FDC" w:rsidP="00F00F8D">
      <w:pPr>
        <w:ind w:right="-262"/>
        <w:jc w:val="center"/>
        <w:rPr>
          <w:rFonts w:ascii="Arial" w:hAnsi="Arial" w:cs="Arial"/>
          <w:color w:val="000000" w:themeColor="text1"/>
          <w:sz w:val="10"/>
          <w:szCs w:val="10"/>
        </w:rPr>
      </w:pPr>
    </w:p>
    <w:tbl>
      <w:tblPr>
        <w:tblW w:w="10316" w:type="dxa"/>
        <w:tblInd w:w="-92" w:type="dxa"/>
        <w:tblLook w:val="01E0"/>
      </w:tblPr>
      <w:tblGrid>
        <w:gridCol w:w="10316"/>
      </w:tblGrid>
      <w:tr w:rsidR="00100E52" w:rsidRPr="00100E52" w:rsidTr="00EC4BEE">
        <w:tc>
          <w:tcPr>
            <w:tcW w:w="10316" w:type="dxa"/>
            <w:shd w:val="clear" w:color="auto" w:fill="auto"/>
          </w:tcPr>
          <w:p w:rsidR="0072387E" w:rsidRPr="00AE2322" w:rsidRDefault="00E2514D" w:rsidP="00AE2322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Lektoriai</w:t>
            </w:r>
            <w:r w:rsidR="00E41FE1" w:rsidRPr="00100E5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</w:t>
            </w:r>
          </w:p>
          <w:p w:rsidR="003854D4" w:rsidRPr="00100E52" w:rsidRDefault="00D54FCA" w:rsidP="003854D4">
            <w:pPr>
              <w:ind w:right="-1080"/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</w:t>
            </w:r>
            <w:r w:rsidR="003854D4"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r. </w:t>
            </w:r>
            <w:r w:rsidR="00025F74"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Edita </w:t>
            </w:r>
            <w:proofErr w:type="spellStart"/>
            <w:r w:rsidR="00025F74"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Dereškevičūtė</w:t>
            </w:r>
            <w:proofErr w:type="spellEnd"/>
          </w:p>
          <w:p w:rsidR="0072387E" w:rsidRPr="00AE2322" w:rsidRDefault="00025F74" w:rsidP="00AE2322">
            <w:pPr>
              <w:tabs>
                <w:tab w:val="left" w:pos="-92"/>
                <w:tab w:val="left" w:pos="283"/>
              </w:tabs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UAB „Žmogaus studijų centras“ valdybos narė, Mokymo padalinio direktorė</w:t>
            </w:r>
          </w:p>
          <w:p w:rsidR="00E21D21" w:rsidRDefault="00E21D21" w:rsidP="00E21D2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Nomeda Brazdžiūnaitė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Sanden</w:t>
            </w:r>
            <w:proofErr w:type="spellEnd"/>
          </w:p>
          <w:p w:rsidR="00A201CE" w:rsidRPr="00100E52" w:rsidRDefault="00E21D21" w:rsidP="00E21D21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UAB „Žmogaus studijų centras“ konsultantė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A35D8A" w:rsidRPr="00100E52" w:rsidRDefault="00A35D8A" w:rsidP="007F0A9A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A35D8A" w:rsidRPr="00100E52" w:rsidRDefault="00030528" w:rsidP="007F0A9A">
      <w:pPr>
        <w:ind w:left="-540" w:firstLine="540"/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>Trečiadienis</w:t>
      </w:r>
      <w:r w:rsidR="00453481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>, 201</w:t>
      </w:r>
      <w:r w:rsidR="00647C67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>7</w:t>
      </w:r>
      <w:r w:rsidR="00AC2DDC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m. </w:t>
      </w:r>
      <w:r w:rsidR="00AE2322">
        <w:rPr>
          <w:rFonts w:ascii="Arial" w:hAnsi="Arial" w:cs="Arial"/>
          <w:color w:val="000000" w:themeColor="text1"/>
          <w:sz w:val="20"/>
          <w:szCs w:val="20"/>
          <w:u w:val="single"/>
        </w:rPr>
        <w:t>lapkričio</w:t>
      </w:r>
      <w:r w:rsidR="00A00291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</w:t>
      </w:r>
      <w:r w:rsidR="00647C67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>2</w:t>
      </w:r>
      <w:r w:rsidR="00AE2322">
        <w:rPr>
          <w:rFonts w:ascii="Arial" w:hAnsi="Arial" w:cs="Arial"/>
          <w:color w:val="000000" w:themeColor="text1"/>
          <w:sz w:val="20"/>
          <w:szCs w:val="20"/>
          <w:u w:val="single"/>
        </w:rPr>
        <w:t>2</w:t>
      </w:r>
      <w:r w:rsidR="00FF65C0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</w:t>
      </w:r>
      <w:r w:rsidR="00AC2DDC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>d.</w:t>
      </w:r>
    </w:p>
    <w:p w:rsidR="00D94FDC" w:rsidRPr="00100E52" w:rsidRDefault="00D94FDC" w:rsidP="00404B41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100E52" w:rsidRPr="00100E52" w:rsidTr="00DF5C26">
        <w:tc>
          <w:tcPr>
            <w:tcW w:w="827" w:type="dxa"/>
          </w:tcPr>
          <w:p w:rsidR="006F0349" w:rsidRPr="00100E52" w:rsidRDefault="00030528" w:rsidP="00561C1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color w:val="000000" w:themeColor="text1"/>
                <w:sz w:val="20"/>
                <w:szCs w:val="20"/>
              </w:rPr>
              <w:t>09</w:t>
            </w:r>
            <w:r w:rsidR="00F76AB6" w:rsidRPr="00100E5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A00291" w:rsidRPr="00100E52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6F0349" w:rsidRPr="00100E5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 </w:t>
            </w:r>
          </w:p>
          <w:p w:rsidR="009E3691" w:rsidRPr="00100E52" w:rsidRDefault="009E3691" w:rsidP="00561C13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E3691" w:rsidRPr="00100E52" w:rsidRDefault="00030528" w:rsidP="00A00291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</w:t>
            </w:r>
            <w:r w:rsidR="00F76AB6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  <w:r w:rsidR="00A00291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8992" w:type="dxa"/>
          </w:tcPr>
          <w:p w:rsidR="009E3691" w:rsidRPr="00100E52" w:rsidRDefault="009E3691" w:rsidP="00561C13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Dalyvių registracija.</w:t>
            </w:r>
          </w:p>
          <w:p w:rsidR="009E3691" w:rsidRPr="00100E52" w:rsidRDefault="009E3691" w:rsidP="00561C13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AE2322" w:rsidRDefault="00AE2322" w:rsidP="0072387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2322">
              <w:rPr>
                <w:rFonts w:ascii="Arial" w:hAnsi="Arial" w:cs="Arial"/>
                <w:b/>
                <w:sz w:val="20"/>
                <w:szCs w:val="20"/>
              </w:rPr>
              <w:t>Sprendimų priėmimo efektyvumo veiksniai: individualūs ir grupės veiksniai, darantys įtaką sprendimų priėmimui: sprendimų priėmimą žlugdantys ir skatinantys veiksniai.</w:t>
            </w:r>
          </w:p>
          <w:p w:rsidR="00AE2322" w:rsidRPr="00AE2322" w:rsidRDefault="00AE2322" w:rsidP="00AE2322">
            <w:pPr>
              <w:pStyle w:val="ListParagraph"/>
              <w:tabs>
                <w:tab w:val="left" w:pos="426"/>
              </w:tabs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AE232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Individualus sprendimų priėmimas:</w:t>
            </w:r>
          </w:p>
          <w:p w:rsidR="00AE2322" w:rsidRPr="00AE2322" w:rsidRDefault="00AE2322" w:rsidP="00AE2322">
            <w:pPr>
              <w:pStyle w:val="ListParagraph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AE2322">
              <w:rPr>
                <w:rFonts w:ascii="Arial" w:hAnsi="Arial" w:cs="Arial"/>
                <w:b/>
                <w:sz w:val="20"/>
                <w:szCs w:val="20"/>
                <w:lang w:val="lt-LT"/>
              </w:rPr>
              <w:t>dažnos individualių sprendimų priėmimo klaidos ir jų pasireiškimas teisėjo darbe;</w:t>
            </w:r>
          </w:p>
          <w:p w:rsidR="00AE2322" w:rsidRPr="00AE2322" w:rsidRDefault="00AE2322" w:rsidP="00AE2322">
            <w:pPr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AE2322">
              <w:rPr>
                <w:rFonts w:ascii="Arial" w:hAnsi="Arial" w:cs="Arial"/>
                <w:b/>
                <w:sz w:val="20"/>
                <w:szCs w:val="20"/>
              </w:rPr>
              <w:t>individualių sprendimų priėmimo modeliai.</w:t>
            </w:r>
          </w:p>
          <w:p w:rsidR="004D76D2" w:rsidRPr="00436A1D" w:rsidRDefault="00AE2322" w:rsidP="00436A1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030528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Lektoriai </w:t>
            </w:r>
            <w:r w:rsidR="00030528"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dr. Edita Dereškevičiūtė</w:t>
            </w:r>
            <w:r w:rsid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100E52"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(1 grupė)</w:t>
            </w:r>
            <w:r w:rsidR="00030528"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="00873966"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/ </w:t>
            </w:r>
            <w:r w:rsidR="00436A1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Nomeda Brazdžiūnaitė </w:t>
            </w:r>
            <w:proofErr w:type="spellStart"/>
            <w:r w:rsidR="00436A1D">
              <w:rPr>
                <w:rFonts w:ascii="Arial" w:hAnsi="Arial" w:cs="Arial"/>
                <w:b/>
                <w:i/>
                <w:sz w:val="20"/>
                <w:szCs w:val="20"/>
              </w:rPr>
              <w:t>Sanden</w:t>
            </w:r>
            <w:proofErr w:type="spellEnd"/>
            <w:r w:rsidR="00873966"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(2 grupė)</w:t>
            </w:r>
          </w:p>
        </w:tc>
      </w:tr>
      <w:tr w:rsidR="00100E52" w:rsidRPr="00100E52" w:rsidTr="00DF5C26">
        <w:tc>
          <w:tcPr>
            <w:tcW w:w="827" w:type="dxa"/>
          </w:tcPr>
          <w:p w:rsidR="00E22BD6" w:rsidRPr="00100E52" w:rsidRDefault="00E22BD6" w:rsidP="00D17BD5">
            <w:pPr>
              <w:jc w:val="both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8992" w:type="dxa"/>
          </w:tcPr>
          <w:p w:rsidR="00E22BD6" w:rsidRPr="00100E52" w:rsidRDefault="00E22BD6" w:rsidP="002355E3">
            <w:pPr>
              <w:ind w:left="-92"/>
              <w:jc w:val="both"/>
              <w:rPr>
                <w:rFonts w:ascii="Arial" w:hAnsi="Arial" w:cs="Arial"/>
                <w:i/>
                <w:color w:val="000000" w:themeColor="text1"/>
                <w:sz w:val="10"/>
                <w:szCs w:val="10"/>
              </w:rPr>
            </w:pPr>
          </w:p>
        </w:tc>
      </w:tr>
      <w:tr w:rsidR="00100E52" w:rsidRPr="00100E52" w:rsidTr="00DF5C26">
        <w:tc>
          <w:tcPr>
            <w:tcW w:w="827" w:type="dxa"/>
          </w:tcPr>
          <w:p w:rsidR="00A00291" w:rsidRPr="00100E52" w:rsidRDefault="00A00291" w:rsidP="00873966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</w:t>
            </w:r>
            <w:r w:rsidR="00122425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</w:t>
            </w: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  <w:r w:rsidR="00873966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992" w:type="dxa"/>
          </w:tcPr>
          <w:p w:rsidR="00A00291" w:rsidRPr="00100E52" w:rsidRDefault="00E22BD6" w:rsidP="00030528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A00291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Pertrauka</w:t>
            </w:r>
          </w:p>
          <w:p w:rsidR="00A00291" w:rsidRPr="00100E52" w:rsidRDefault="00A00291" w:rsidP="00030528">
            <w:pPr>
              <w:jc w:val="both"/>
              <w:rPr>
                <w:rFonts w:ascii="Arial" w:hAnsi="Arial" w:cs="Arial"/>
                <w:i/>
                <w:color w:val="000000" w:themeColor="text1"/>
                <w:sz w:val="10"/>
                <w:szCs w:val="10"/>
              </w:rPr>
            </w:pPr>
          </w:p>
        </w:tc>
      </w:tr>
      <w:tr w:rsidR="00100E52" w:rsidRPr="00100E52" w:rsidTr="00DF5C26">
        <w:tc>
          <w:tcPr>
            <w:tcW w:w="827" w:type="dxa"/>
          </w:tcPr>
          <w:p w:rsidR="00A00291" w:rsidRPr="00100E52" w:rsidRDefault="00A00291" w:rsidP="00873966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122425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  <w:r w:rsidR="00873966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992" w:type="dxa"/>
          </w:tcPr>
          <w:p w:rsidR="00AE2322" w:rsidRPr="00AE2322" w:rsidRDefault="00A201CE" w:rsidP="00AE2322">
            <w:pPr>
              <w:pStyle w:val="ListParagraph"/>
              <w:tabs>
                <w:tab w:val="left" w:pos="426"/>
              </w:tabs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E2322" w:rsidRPr="00AE232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Individualus sprendimų priėmimas:</w:t>
            </w:r>
          </w:p>
          <w:p w:rsidR="00AE2322" w:rsidRPr="00AE2322" w:rsidRDefault="00AE2322" w:rsidP="00AE2322">
            <w:pPr>
              <w:pStyle w:val="ListParagraph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AE2322">
              <w:rPr>
                <w:rFonts w:ascii="Arial" w:hAnsi="Arial" w:cs="Arial"/>
                <w:b/>
                <w:sz w:val="20"/>
                <w:szCs w:val="20"/>
                <w:lang w:val="lt-LT"/>
              </w:rPr>
              <w:t>dažnos individualių sprendimų priėmimo klaidos ir jų pasireiškimas teisėjo darbe;</w:t>
            </w:r>
          </w:p>
          <w:p w:rsidR="00AE2322" w:rsidRPr="00AE2322" w:rsidRDefault="00AE2322" w:rsidP="00AE2322">
            <w:pPr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AE2322">
              <w:rPr>
                <w:rFonts w:ascii="Arial" w:hAnsi="Arial" w:cs="Arial"/>
                <w:b/>
                <w:sz w:val="20"/>
                <w:szCs w:val="20"/>
              </w:rPr>
              <w:t>individualių sprendimų priėmimo modeliai.</w:t>
            </w:r>
          </w:p>
          <w:p w:rsidR="00DF5C26" w:rsidRPr="00100E52" w:rsidRDefault="00436A1D" w:rsidP="0072387E">
            <w:pPr>
              <w:pStyle w:val="ListParagraph"/>
              <w:tabs>
                <w:tab w:val="left" w:pos="375"/>
              </w:tabs>
              <w:ind w:left="0"/>
              <w:jc w:val="both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Lektoriai</w:t>
            </w:r>
            <w:proofErr w:type="spellEnd"/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dr. Edita Dereškevičiūtė</w:t>
            </w:r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(1 </w:t>
            </w:r>
            <w:proofErr w:type="spellStart"/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grupė</w:t>
            </w:r>
            <w:proofErr w:type="spellEnd"/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) /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Nomeda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Brazdžiūnaitė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Sanden</w:t>
            </w:r>
            <w:proofErr w:type="spellEnd"/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(2 </w:t>
            </w:r>
            <w:proofErr w:type="spellStart"/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grupė</w:t>
            </w:r>
            <w:proofErr w:type="spellEnd"/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  <w:tr w:rsidR="00100E52" w:rsidRPr="00100E52" w:rsidTr="00DF5C26">
        <w:tc>
          <w:tcPr>
            <w:tcW w:w="827" w:type="dxa"/>
          </w:tcPr>
          <w:p w:rsidR="00A00291" w:rsidRPr="00100E52" w:rsidRDefault="00A00291" w:rsidP="00A00291">
            <w:pPr>
              <w:jc w:val="both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8992" w:type="dxa"/>
          </w:tcPr>
          <w:p w:rsidR="00122425" w:rsidRPr="00100E52" w:rsidRDefault="00122425" w:rsidP="004577F7">
            <w:pPr>
              <w:jc w:val="both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</w:tr>
      <w:tr w:rsidR="00100E52" w:rsidRPr="00100E52" w:rsidTr="00DF5C26">
        <w:tc>
          <w:tcPr>
            <w:tcW w:w="827" w:type="dxa"/>
          </w:tcPr>
          <w:p w:rsidR="00A00291" w:rsidRPr="00100E52" w:rsidRDefault="00122425" w:rsidP="00122425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13</w:t>
            </w:r>
            <w:r w:rsidR="00A00291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992" w:type="dxa"/>
          </w:tcPr>
          <w:p w:rsidR="00A00291" w:rsidRPr="00100E52" w:rsidRDefault="00AE2322" w:rsidP="00E22BD6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</w:t>
            </w:r>
            <w:r w:rsidR="00122425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ertrauka </w:t>
            </w:r>
          </w:p>
          <w:p w:rsidR="00122425" w:rsidRPr="00100E52" w:rsidRDefault="00122425" w:rsidP="00E22BD6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</w:tr>
      <w:tr w:rsidR="00100E52" w:rsidRPr="00100E52" w:rsidTr="00122425">
        <w:tc>
          <w:tcPr>
            <w:tcW w:w="827" w:type="dxa"/>
          </w:tcPr>
          <w:p w:rsidR="00122425" w:rsidRPr="00100E52" w:rsidRDefault="00122425" w:rsidP="00AE2322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14.</w:t>
            </w:r>
            <w:r w:rsidR="00AE232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8992" w:type="dxa"/>
          </w:tcPr>
          <w:p w:rsidR="00AE2322" w:rsidRPr="00AE2322" w:rsidRDefault="00AE2322" w:rsidP="00AE2322">
            <w:pPr>
              <w:pStyle w:val="ListParagraph"/>
              <w:tabs>
                <w:tab w:val="left" w:pos="426"/>
              </w:tabs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AE232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Individualus sprendimų priėmimas:</w:t>
            </w:r>
          </w:p>
          <w:p w:rsidR="00AE2322" w:rsidRPr="00AE2322" w:rsidRDefault="00AE2322" w:rsidP="00AE2322">
            <w:pPr>
              <w:pStyle w:val="ListParagraph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AE2322">
              <w:rPr>
                <w:rFonts w:ascii="Arial" w:hAnsi="Arial" w:cs="Arial"/>
                <w:b/>
                <w:sz w:val="20"/>
                <w:szCs w:val="20"/>
                <w:lang w:val="lt-LT"/>
              </w:rPr>
              <w:t>dažnos individualių sprendimų priėmimo klaidos ir jų pasireiškimas teisėjo darbe;</w:t>
            </w:r>
          </w:p>
          <w:p w:rsidR="00AE2322" w:rsidRDefault="00AE2322" w:rsidP="00AE232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2322">
              <w:rPr>
                <w:rFonts w:ascii="Arial" w:hAnsi="Arial" w:cs="Arial"/>
                <w:b/>
                <w:sz w:val="20"/>
                <w:szCs w:val="20"/>
              </w:rPr>
              <w:t>individualių sprendimų priėmimo modeliai.</w:t>
            </w:r>
          </w:p>
          <w:p w:rsidR="00AE2322" w:rsidRPr="00AE2322" w:rsidRDefault="00AE2322" w:rsidP="00AE2322">
            <w:pPr>
              <w:tabs>
                <w:tab w:val="left" w:pos="876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322">
              <w:rPr>
                <w:rFonts w:ascii="Arial" w:hAnsi="Arial" w:cs="Arial"/>
                <w:b/>
                <w:bCs/>
                <w:sz w:val="20"/>
                <w:szCs w:val="20"/>
              </w:rPr>
              <w:t>Grupinių sprendimų priėmimo modelis:</w:t>
            </w:r>
          </w:p>
          <w:p w:rsidR="00AE2322" w:rsidRPr="00AE2322" w:rsidRDefault="00AE2322" w:rsidP="00AE2322">
            <w:pPr>
              <w:pStyle w:val="ListParagraph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AE2322">
              <w:rPr>
                <w:rFonts w:ascii="Arial" w:hAnsi="Arial" w:cs="Arial"/>
                <w:b/>
                <w:sz w:val="20"/>
                <w:szCs w:val="20"/>
                <w:lang w:val="lt-LT"/>
              </w:rPr>
              <w:t>grupinių sprendimų priėmimų dalyvių vaidmenys;</w:t>
            </w:r>
          </w:p>
          <w:p w:rsidR="00AE2322" w:rsidRPr="00AE2322" w:rsidRDefault="00AE2322" w:rsidP="00AE2322">
            <w:pPr>
              <w:pStyle w:val="ListParagraph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lt-LT"/>
              </w:rPr>
            </w:pPr>
            <w:r w:rsidRPr="00AE2322">
              <w:rPr>
                <w:rFonts w:ascii="Arial" w:hAnsi="Arial" w:cs="Arial"/>
                <w:b/>
                <w:sz w:val="20"/>
                <w:szCs w:val="20"/>
                <w:lang w:val="lt-LT"/>
              </w:rPr>
              <w:t>grupinių sprendimų priėmimo procedūros;</w:t>
            </w:r>
          </w:p>
          <w:p w:rsidR="00AE2322" w:rsidRPr="00AE2322" w:rsidRDefault="00AE2322" w:rsidP="00AE2322">
            <w:pPr>
              <w:pStyle w:val="ListParagraph"/>
              <w:numPr>
                <w:ilvl w:val="2"/>
                <w:numId w:val="16"/>
              </w:numPr>
              <w:tabs>
                <w:tab w:val="left" w:pos="426"/>
              </w:tabs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AE2322">
              <w:rPr>
                <w:rFonts w:ascii="Arial" w:hAnsi="Arial" w:cs="Arial"/>
                <w:b/>
                <w:sz w:val="20"/>
                <w:szCs w:val="20"/>
                <w:lang w:val="lt-LT"/>
              </w:rPr>
              <w:t>sprendimų priėmimo etapai;</w:t>
            </w:r>
          </w:p>
          <w:p w:rsidR="00AE2322" w:rsidRPr="00AE2322" w:rsidRDefault="00AE2322" w:rsidP="00AE2322">
            <w:pPr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AE2322">
              <w:rPr>
                <w:rFonts w:ascii="Arial" w:hAnsi="Arial" w:cs="Arial"/>
                <w:b/>
                <w:sz w:val="20"/>
                <w:szCs w:val="20"/>
              </w:rPr>
              <w:t>„spąstai“, į kuriuos patenka grupės, priimdamos sprendimus, ir jų įveikimas.</w:t>
            </w:r>
          </w:p>
          <w:p w:rsidR="00D96655" w:rsidRDefault="00436A1D" w:rsidP="00122425">
            <w:pPr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Lektoriai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dr. Edita Dereškevičiūtė</w:t>
            </w:r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(1 grupė) /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Nomeda Brazdžiūnaitė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Sanden</w:t>
            </w:r>
            <w:proofErr w:type="spellEnd"/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(2 grupė)</w:t>
            </w:r>
          </w:p>
          <w:p w:rsidR="00436A1D" w:rsidRPr="00100E52" w:rsidRDefault="00436A1D" w:rsidP="001224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100E52" w:rsidRPr="00100E52" w:rsidTr="00122425">
        <w:tc>
          <w:tcPr>
            <w:tcW w:w="827" w:type="dxa"/>
          </w:tcPr>
          <w:p w:rsidR="00122425" w:rsidRPr="00100E52" w:rsidRDefault="00122425" w:rsidP="00AE2322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15.</w:t>
            </w:r>
            <w:r w:rsidR="00AE232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992" w:type="dxa"/>
          </w:tcPr>
          <w:p w:rsidR="00122425" w:rsidRPr="00100E52" w:rsidRDefault="00122425" w:rsidP="00122425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Pertrauka</w:t>
            </w:r>
          </w:p>
        </w:tc>
      </w:tr>
      <w:tr w:rsidR="00100E52" w:rsidRPr="00100E52" w:rsidTr="00122425">
        <w:tc>
          <w:tcPr>
            <w:tcW w:w="827" w:type="dxa"/>
          </w:tcPr>
          <w:p w:rsidR="00122425" w:rsidRPr="00100E52" w:rsidRDefault="00122425" w:rsidP="00122425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8992" w:type="dxa"/>
          </w:tcPr>
          <w:p w:rsidR="00122425" w:rsidRPr="00100E52" w:rsidRDefault="00122425" w:rsidP="00122425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</w:tr>
      <w:tr w:rsidR="00100E52" w:rsidRPr="00100E52" w:rsidTr="00122425">
        <w:tc>
          <w:tcPr>
            <w:tcW w:w="827" w:type="dxa"/>
          </w:tcPr>
          <w:p w:rsidR="00122425" w:rsidRPr="00100E52" w:rsidRDefault="00122425" w:rsidP="00AE2322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AE232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  <w:r w:rsidR="00AE232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992" w:type="dxa"/>
          </w:tcPr>
          <w:p w:rsidR="00AE2322" w:rsidRPr="00AE2322" w:rsidRDefault="00AE2322" w:rsidP="00AE2322">
            <w:pPr>
              <w:tabs>
                <w:tab w:val="left" w:pos="876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322">
              <w:rPr>
                <w:rFonts w:ascii="Arial" w:hAnsi="Arial" w:cs="Arial"/>
                <w:b/>
                <w:bCs/>
                <w:sz w:val="20"/>
                <w:szCs w:val="20"/>
              </w:rPr>
              <w:t>Grupinių sprendimų priėmimo modelis:</w:t>
            </w:r>
          </w:p>
          <w:p w:rsidR="00AE2322" w:rsidRPr="00AE2322" w:rsidRDefault="00AE2322" w:rsidP="00AE2322">
            <w:pPr>
              <w:pStyle w:val="ListParagraph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AE2322">
              <w:rPr>
                <w:rFonts w:ascii="Arial" w:hAnsi="Arial" w:cs="Arial"/>
                <w:b/>
                <w:sz w:val="20"/>
                <w:szCs w:val="20"/>
                <w:lang w:val="lt-LT"/>
              </w:rPr>
              <w:t>grupinių sprendimų priėmimų dalyvių vaidmenys;</w:t>
            </w:r>
          </w:p>
          <w:p w:rsidR="00AE2322" w:rsidRPr="00AE2322" w:rsidRDefault="00AE2322" w:rsidP="00AE2322">
            <w:pPr>
              <w:pStyle w:val="ListParagraph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lt-LT"/>
              </w:rPr>
            </w:pPr>
            <w:r w:rsidRPr="00AE2322">
              <w:rPr>
                <w:rFonts w:ascii="Arial" w:hAnsi="Arial" w:cs="Arial"/>
                <w:b/>
                <w:sz w:val="20"/>
                <w:szCs w:val="20"/>
                <w:lang w:val="lt-LT"/>
              </w:rPr>
              <w:t>grupinių sprendimų priėmimo procedūros;</w:t>
            </w:r>
          </w:p>
          <w:p w:rsidR="00AE2322" w:rsidRPr="00AE2322" w:rsidRDefault="00AE2322" w:rsidP="00AE2322">
            <w:pPr>
              <w:pStyle w:val="ListParagraph"/>
              <w:numPr>
                <w:ilvl w:val="2"/>
                <w:numId w:val="16"/>
              </w:numPr>
              <w:tabs>
                <w:tab w:val="left" w:pos="426"/>
              </w:tabs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AE2322">
              <w:rPr>
                <w:rFonts w:ascii="Arial" w:hAnsi="Arial" w:cs="Arial"/>
                <w:b/>
                <w:sz w:val="20"/>
                <w:szCs w:val="20"/>
                <w:lang w:val="lt-LT"/>
              </w:rPr>
              <w:t>sprendimų priėmimo etapai;</w:t>
            </w:r>
          </w:p>
          <w:p w:rsidR="00AE2322" w:rsidRPr="00AE2322" w:rsidRDefault="00AE2322" w:rsidP="00AE232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2322">
              <w:rPr>
                <w:rFonts w:ascii="Arial" w:hAnsi="Arial" w:cs="Arial"/>
                <w:b/>
                <w:sz w:val="20"/>
                <w:szCs w:val="20"/>
              </w:rPr>
              <w:t>„spąstai“, į kuriuos patenka grupės, priimdamos sprendimus, ir jų įveikimas.</w:t>
            </w:r>
          </w:p>
          <w:p w:rsidR="00D96655" w:rsidRDefault="00436A1D" w:rsidP="00122425">
            <w:pPr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Lektoriai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dr. Edita Dereškevičiūtė</w:t>
            </w:r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(1 grupė) /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Nomeda Brazdžiūnaitė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Sanden</w:t>
            </w:r>
            <w:proofErr w:type="spellEnd"/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(2 grupė)</w:t>
            </w:r>
          </w:p>
          <w:p w:rsidR="00436A1D" w:rsidRPr="00100E52" w:rsidRDefault="00436A1D" w:rsidP="001224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100E52" w:rsidRPr="00100E52" w:rsidTr="00122425">
        <w:tc>
          <w:tcPr>
            <w:tcW w:w="827" w:type="dxa"/>
          </w:tcPr>
          <w:p w:rsidR="00122425" w:rsidRPr="00100E52" w:rsidRDefault="00122425" w:rsidP="00AE2322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17.</w:t>
            </w:r>
            <w:r w:rsidR="00AE232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992" w:type="dxa"/>
          </w:tcPr>
          <w:p w:rsidR="00122425" w:rsidRPr="00100E52" w:rsidRDefault="00122425" w:rsidP="00122425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Pirmos seminaro dienos pabaiga.</w:t>
            </w:r>
          </w:p>
        </w:tc>
      </w:tr>
    </w:tbl>
    <w:p w:rsidR="00E22BD6" w:rsidRPr="00100E52" w:rsidRDefault="00E22BD6" w:rsidP="007F0A9A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122425" w:rsidRPr="00100E52" w:rsidRDefault="00122425" w:rsidP="007F0A9A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415212" w:rsidRPr="00100E52" w:rsidRDefault="0072387E" w:rsidP="00AE2322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br w:type="page"/>
      </w:r>
    </w:p>
    <w:p w:rsidR="00E22BD6" w:rsidRPr="00100E52" w:rsidRDefault="00122425" w:rsidP="007F0A9A">
      <w:pPr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lastRenderedPageBreak/>
        <w:t>Ketvirtadienis</w:t>
      </w:r>
      <w:r w:rsidR="00453481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>, 201</w:t>
      </w:r>
      <w:r w:rsidR="00647C67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>7</w:t>
      </w:r>
      <w:r w:rsidR="00AC2DDC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m. </w:t>
      </w:r>
      <w:r w:rsidR="00AE2322">
        <w:rPr>
          <w:rFonts w:ascii="Arial" w:hAnsi="Arial" w:cs="Arial"/>
          <w:color w:val="000000" w:themeColor="text1"/>
          <w:sz w:val="20"/>
          <w:szCs w:val="20"/>
          <w:u w:val="single"/>
        </w:rPr>
        <w:t>lapkričio 23</w:t>
      </w:r>
      <w:r w:rsidR="00EB3D69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d.</w:t>
      </w:r>
    </w:p>
    <w:p w:rsidR="00415212" w:rsidRPr="00100E52" w:rsidRDefault="00415212" w:rsidP="007F0A9A">
      <w:pPr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FE58EE" w:rsidRPr="00100E52" w:rsidRDefault="00FE58EE" w:rsidP="00F00F8D">
      <w:pPr>
        <w:rPr>
          <w:rFonts w:ascii="Arial" w:hAnsi="Arial" w:cs="Arial"/>
          <w:color w:val="000000" w:themeColor="text1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100E52" w:rsidRPr="00100E52" w:rsidTr="00EF630B">
        <w:trPr>
          <w:cantSplit/>
        </w:trPr>
        <w:tc>
          <w:tcPr>
            <w:tcW w:w="827" w:type="dxa"/>
          </w:tcPr>
          <w:p w:rsidR="00FE58EE" w:rsidRPr="00100E52" w:rsidRDefault="00A00291" w:rsidP="00EF630B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</w:t>
            </w:r>
            <w:r w:rsidR="00FE58EE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9073" w:type="dxa"/>
          </w:tcPr>
          <w:p w:rsidR="00AE2322" w:rsidRPr="00AE2322" w:rsidRDefault="00AE2322" w:rsidP="00AE2322">
            <w:pPr>
              <w:tabs>
                <w:tab w:val="left" w:pos="876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322">
              <w:rPr>
                <w:rFonts w:ascii="Arial" w:hAnsi="Arial" w:cs="Arial"/>
                <w:b/>
                <w:bCs/>
                <w:sz w:val="20"/>
                <w:szCs w:val="20"/>
              </w:rPr>
              <w:t>Grupinių sprendimų priėmimo modelis:</w:t>
            </w:r>
          </w:p>
          <w:p w:rsidR="00AE2322" w:rsidRPr="00AE2322" w:rsidRDefault="00AE2322" w:rsidP="00AE2322">
            <w:pPr>
              <w:pStyle w:val="ListParagraph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AE2322">
              <w:rPr>
                <w:rFonts w:ascii="Arial" w:hAnsi="Arial" w:cs="Arial"/>
                <w:b/>
                <w:sz w:val="20"/>
                <w:szCs w:val="20"/>
                <w:lang w:val="lt-LT"/>
              </w:rPr>
              <w:t>grupinių sprendimų priėmimų dalyvių vaidmenys;</w:t>
            </w:r>
          </w:p>
          <w:p w:rsidR="00AE2322" w:rsidRPr="00AE2322" w:rsidRDefault="00AE2322" w:rsidP="00AE2322">
            <w:pPr>
              <w:pStyle w:val="ListParagraph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lt-LT"/>
              </w:rPr>
            </w:pPr>
            <w:r w:rsidRPr="00AE2322">
              <w:rPr>
                <w:rFonts w:ascii="Arial" w:hAnsi="Arial" w:cs="Arial"/>
                <w:b/>
                <w:sz w:val="20"/>
                <w:szCs w:val="20"/>
                <w:lang w:val="lt-LT"/>
              </w:rPr>
              <w:t>grupinių sprendimų priėmimo procedūros;</w:t>
            </w:r>
          </w:p>
          <w:p w:rsidR="00AE2322" w:rsidRPr="00AE2322" w:rsidRDefault="00AE2322" w:rsidP="00AE2322">
            <w:pPr>
              <w:pStyle w:val="ListParagraph"/>
              <w:numPr>
                <w:ilvl w:val="2"/>
                <w:numId w:val="16"/>
              </w:numPr>
              <w:tabs>
                <w:tab w:val="left" w:pos="426"/>
              </w:tabs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AE2322">
              <w:rPr>
                <w:rFonts w:ascii="Arial" w:hAnsi="Arial" w:cs="Arial"/>
                <w:b/>
                <w:sz w:val="20"/>
                <w:szCs w:val="20"/>
                <w:lang w:val="lt-LT"/>
              </w:rPr>
              <w:t>sprendimų priėmimo etapai;</w:t>
            </w:r>
          </w:p>
          <w:p w:rsidR="00AE2322" w:rsidRPr="00AE2322" w:rsidRDefault="00AE2322" w:rsidP="00AE232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2322">
              <w:rPr>
                <w:rFonts w:ascii="Arial" w:hAnsi="Arial" w:cs="Arial"/>
                <w:b/>
                <w:sz w:val="20"/>
                <w:szCs w:val="20"/>
              </w:rPr>
              <w:t>„spąstai“, į kuriuos patenka grupės, priimdamos sprendimus, ir jų įveikimas.</w:t>
            </w:r>
          </w:p>
          <w:p w:rsidR="00FE58EE" w:rsidRPr="00100E52" w:rsidRDefault="00436A1D" w:rsidP="0072387E">
            <w:pPr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Lektoriai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dr. Edita Dereškevičiūtė</w:t>
            </w:r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(1 grupė) /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Nomeda Brazdžiūnaitė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Sanden</w:t>
            </w:r>
            <w:proofErr w:type="spellEnd"/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(2 grupė)</w:t>
            </w:r>
          </w:p>
        </w:tc>
      </w:tr>
      <w:tr w:rsidR="00100E52" w:rsidRPr="00100E52" w:rsidTr="00EF630B">
        <w:tc>
          <w:tcPr>
            <w:tcW w:w="827" w:type="dxa"/>
          </w:tcPr>
          <w:p w:rsidR="00FE58EE" w:rsidRPr="00100E52" w:rsidRDefault="00FE58EE" w:rsidP="00EF630B">
            <w:pPr>
              <w:jc w:val="both"/>
              <w:rPr>
                <w:rFonts w:ascii="Arial" w:hAnsi="Arial" w:cs="Arial"/>
                <w:i/>
                <w:color w:val="000000" w:themeColor="text1"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100E52" w:rsidRDefault="00FE58EE" w:rsidP="00EF630B">
            <w:pPr>
              <w:ind w:left="72" w:hanging="92"/>
              <w:jc w:val="both"/>
              <w:rPr>
                <w:rFonts w:ascii="Arial" w:hAnsi="Arial" w:cs="Arial"/>
                <w:i/>
                <w:color w:val="000000" w:themeColor="text1"/>
                <w:sz w:val="10"/>
                <w:szCs w:val="10"/>
              </w:rPr>
            </w:pPr>
          </w:p>
        </w:tc>
      </w:tr>
      <w:tr w:rsidR="00100E52" w:rsidRPr="00100E52" w:rsidTr="00EF630B">
        <w:tc>
          <w:tcPr>
            <w:tcW w:w="827" w:type="dxa"/>
          </w:tcPr>
          <w:p w:rsidR="00FE58EE" w:rsidRPr="00100E52" w:rsidRDefault="00A201CE" w:rsidP="00A201CE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10</w:t>
            </w:r>
            <w:r w:rsidR="00FE58EE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073" w:type="dxa"/>
          </w:tcPr>
          <w:p w:rsidR="00FE58EE" w:rsidRPr="00100E52" w:rsidRDefault="00FE58EE" w:rsidP="00EF630B">
            <w:pPr>
              <w:ind w:left="-92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Pertrauka</w:t>
            </w:r>
          </w:p>
        </w:tc>
      </w:tr>
      <w:tr w:rsidR="00100E52" w:rsidRPr="00100E52" w:rsidTr="00EF630B">
        <w:trPr>
          <w:cantSplit/>
        </w:trPr>
        <w:tc>
          <w:tcPr>
            <w:tcW w:w="827" w:type="dxa"/>
          </w:tcPr>
          <w:p w:rsidR="00FE58EE" w:rsidRPr="00100E52" w:rsidRDefault="00FE58EE" w:rsidP="00EF630B">
            <w:pPr>
              <w:jc w:val="both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100E52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color w:val="000000" w:themeColor="text1"/>
                <w:sz w:val="10"/>
                <w:szCs w:val="10"/>
              </w:rPr>
            </w:pPr>
          </w:p>
        </w:tc>
      </w:tr>
      <w:tr w:rsidR="00100E52" w:rsidRPr="00100E52" w:rsidTr="00EF630B">
        <w:trPr>
          <w:cantSplit/>
        </w:trPr>
        <w:tc>
          <w:tcPr>
            <w:tcW w:w="827" w:type="dxa"/>
          </w:tcPr>
          <w:p w:rsidR="00FE58EE" w:rsidRPr="00100E52" w:rsidRDefault="00FE58EE" w:rsidP="00A201CE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A00291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  <w:r w:rsidR="00A201CE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9073" w:type="dxa"/>
          </w:tcPr>
          <w:p w:rsidR="00AE2322" w:rsidRPr="00AE2322" w:rsidRDefault="00AE2322" w:rsidP="00AE2322">
            <w:pPr>
              <w:tabs>
                <w:tab w:val="left" w:pos="876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322">
              <w:rPr>
                <w:rFonts w:ascii="Arial" w:hAnsi="Arial" w:cs="Arial"/>
                <w:b/>
                <w:bCs/>
                <w:sz w:val="20"/>
                <w:szCs w:val="20"/>
              </w:rPr>
              <w:t>Grupinių sprendimų priėmimo modelis:</w:t>
            </w:r>
          </w:p>
          <w:p w:rsidR="00AE2322" w:rsidRPr="00AE2322" w:rsidRDefault="00AE2322" w:rsidP="00AE2322">
            <w:pPr>
              <w:pStyle w:val="ListParagraph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AE2322">
              <w:rPr>
                <w:rFonts w:ascii="Arial" w:hAnsi="Arial" w:cs="Arial"/>
                <w:b/>
                <w:sz w:val="20"/>
                <w:szCs w:val="20"/>
                <w:lang w:val="lt-LT"/>
              </w:rPr>
              <w:t>grupinių sprendimų priėmimų dalyvių vaidmenys;</w:t>
            </w:r>
          </w:p>
          <w:p w:rsidR="00AE2322" w:rsidRPr="00AE2322" w:rsidRDefault="00AE2322" w:rsidP="00AE2322">
            <w:pPr>
              <w:pStyle w:val="ListParagraph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lt-LT"/>
              </w:rPr>
            </w:pPr>
            <w:r w:rsidRPr="00AE2322">
              <w:rPr>
                <w:rFonts w:ascii="Arial" w:hAnsi="Arial" w:cs="Arial"/>
                <w:b/>
                <w:sz w:val="20"/>
                <w:szCs w:val="20"/>
                <w:lang w:val="lt-LT"/>
              </w:rPr>
              <w:t>grupinių sprendimų priėmimo procedūros;</w:t>
            </w:r>
          </w:p>
          <w:p w:rsidR="00AE2322" w:rsidRPr="00AE2322" w:rsidRDefault="00AE2322" w:rsidP="00AE2322">
            <w:pPr>
              <w:pStyle w:val="ListParagraph"/>
              <w:numPr>
                <w:ilvl w:val="2"/>
                <w:numId w:val="16"/>
              </w:numPr>
              <w:tabs>
                <w:tab w:val="left" w:pos="426"/>
              </w:tabs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AE2322">
              <w:rPr>
                <w:rFonts w:ascii="Arial" w:hAnsi="Arial" w:cs="Arial"/>
                <w:b/>
                <w:sz w:val="20"/>
                <w:szCs w:val="20"/>
                <w:lang w:val="lt-LT"/>
              </w:rPr>
              <w:t>sprendimų priėmimo etapai;</w:t>
            </w:r>
          </w:p>
          <w:p w:rsidR="00AE2322" w:rsidRPr="00AE2322" w:rsidRDefault="00AE2322" w:rsidP="00AE232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2322">
              <w:rPr>
                <w:rFonts w:ascii="Arial" w:hAnsi="Arial" w:cs="Arial"/>
                <w:b/>
                <w:sz w:val="20"/>
                <w:szCs w:val="20"/>
              </w:rPr>
              <w:t>„spąstai“, į kuriuos patenka grupės, priimdamos sprendimus, ir jų įveikimas.</w:t>
            </w:r>
          </w:p>
          <w:p w:rsidR="00A35D8A" w:rsidRPr="00100E52" w:rsidRDefault="00436A1D" w:rsidP="0072387E">
            <w:pPr>
              <w:tabs>
                <w:tab w:val="left" w:pos="-92"/>
              </w:tabs>
              <w:ind w:left="-92" w:firstLine="9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Lektoriai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dr. Edita Dereškevičiūtė</w:t>
            </w:r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(1 grupė) /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Nomeda Brazdžiūnaitė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Sanden</w:t>
            </w:r>
            <w:proofErr w:type="spellEnd"/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(2 grupė)</w:t>
            </w:r>
          </w:p>
        </w:tc>
      </w:tr>
      <w:tr w:rsidR="00100E52" w:rsidRPr="00100E52" w:rsidTr="00EF630B">
        <w:trPr>
          <w:cantSplit/>
        </w:trPr>
        <w:tc>
          <w:tcPr>
            <w:tcW w:w="827" w:type="dxa"/>
          </w:tcPr>
          <w:p w:rsidR="00FE58EE" w:rsidRPr="00100E52" w:rsidRDefault="00FE58EE" w:rsidP="00EF630B">
            <w:pPr>
              <w:jc w:val="both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100E52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color w:val="000000" w:themeColor="text1"/>
                <w:sz w:val="10"/>
                <w:szCs w:val="10"/>
              </w:rPr>
            </w:pPr>
          </w:p>
        </w:tc>
      </w:tr>
      <w:tr w:rsidR="00100E52" w:rsidRPr="00100E52" w:rsidTr="00EF630B">
        <w:trPr>
          <w:cantSplit/>
        </w:trPr>
        <w:tc>
          <w:tcPr>
            <w:tcW w:w="827" w:type="dxa"/>
          </w:tcPr>
          <w:p w:rsidR="00FE58EE" w:rsidRPr="00100E52" w:rsidRDefault="00FE58EE" w:rsidP="00A201CE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</w:t>
            </w:r>
            <w:r w:rsidR="00A201CE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</w:t>
            </w: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  <w:r w:rsidR="00A201CE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073" w:type="dxa"/>
          </w:tcPr>
          <w:p w:rsidR="00FE58EE" w:rsidRPr="00100E52" w:rsidRDefault="00AE2322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Seminaro pabaiga.</w:t>
            </w:r>
          </w:p>
        </w:tc>
      </w:tr>
    </w:tbl>
    <w:p w:rsidR="00A201CE" w:rsidRPr="00100E52" w:rsidRDefault="00A201CE" w:rsidP="0005529C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7F0A9A" w:rsidRPr="00100E52" w:rsidRDefault="007F0A9A" w:rsidP="000013F5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AC2DDC" w:rsidRPr="00100E52" w:rsidRDefault="00AC2DDC" w:rsidP="006D7B38">
      <w:pPr>
        <w:ind w:left="-540" w:firstLine="540"/>
        <w:rPr>
          <w:rFonts w:ascii="Arial" w:hAnsi="Arial" w:cs="Arial"/>
          <w:b/>
          <w:color w:val="000000" w:themeColor="text1"/>
          <w:sz w:val="20"/>
          <w:szCs w:val="20"/>
        </w:rPr>
      </w:pPr>
      <w:r w:rsidRPr="00100E52">
        <w:rPr>
          <w:rFonts w:ascii="Arial" w:hAnsi="Arial" w:cs="Arial"/>
          <w:b/>
          <w:color w:val="000000" w:themeColor="text1"/>
          <w:sz w:val="20"/>
          <w:szCs w:val="20"/>
        </w:rPr>
        <w:t>Anketų pildymas.</w:t>
      </w:r>
    </w:p>
    <w:p w:rsidR="000013F5" w:rsidRPr="00100E52" w:rsidRDefault="000013F5" w:rsidP="006D7B38">
      <w:pPr>
        <w:ind w:left="-540" w:firstLine="54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AC2DDC" w:rsidRPr="00100E52" w:rsidRDefault="00AC2DDC" w:rsidP="006D7B38">
      <w:pPr>
        <w:ind w:left="-540" w:firstLine="540"/>
        <w:rPr>
          <w:rStyle w:val="Strong"/>
          <w:rFonts w:ascii="Arial" w:hAnsi="Arial" w:cs="Arial"/>
          <w:color w:val="000000" w:themeColor="text1"/>
          <w:sz w:val="20"/>
          <w:szCs w:val="20"/>
        </w:rPr>
      </w:pPr>
      <w:r w:rsidRPr="00100E52">
        <w:rPr>
          <w:rStyle w:val="Strong"/>
          <w:rFonts w:ascii="Arial" w:hAnsi="Arial" w:cs="Arial"/>
          <w:color w:val="000000" w:themeColor="text1"/>
          <w:sz w:val="20"/>
          <w:szCs w:val="20"/>
        </w:rPr>
        <w:t>Programa gali keistis.</w:t>
      </w:r>
    </w:p>
    <w:p w:rsidR="005D5067" w:rsidRPr="00100E52" w:rsidRDefault="005D5067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2746E2" w:rsidRPr="00100E52" w:rsidRDefault="002746E2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FB0FE9" w:rsidRPr="00100E52" w:rsidRDefault="00FB0FE9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FB0FE9" w:rsidRPr="00100E52" w:rsidRDefault="00FB0FE9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FB0FE9" w:rsidRPr="00100E52" w:rsidRDefault="00FB0FE9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FB0FE9" w:rsidRPr="00100E52" w:rsidRDefault="00FB0FE9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415212" w:rsidRDefault="00415212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AE2322" w:rsidRDefault="00AE2322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AE2322" w:rsidRDefault="00AE2322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AE2322" w:rsidRDefault="00AE2322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AE2322" w:rsidRPr="00100E52" w:rsidRDefault="00AE2322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415212" w:rsidRPr="00100E52" w:rsidRDefault="00415212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415212" w:rsidRDefault="00415212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AE2322" w:rsidRDefault="00AE2322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AE2322" w:rsidRDefault="00AE2322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AE2322" w:rsidRDefault="00AE2322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AE2322" w:rsidRDefault="00AE2322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AE2322" w:rsidRDefault="00AE2322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AE2322" w:rsidRDefault="00AE2322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AE2322" w:rsidRPr="00100E52" w:rsidRDefault="00AE2322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415212" w:rsidRPr="00100E52" w:rsidRDefault="00415212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100E52" w:rsidRPr="00100E52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F0C" w:rsidRPr="00100E52" w:rsidRDefault="009D6F0C" w:rsidP="0009320E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00E5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Seminaro organizatorius: </w:t>
            </w:r>
          </w:p>
          <w:p w:rsidR="009D6F0C" w:rsidRPr="00100E52" w:rsidRDefault="009D6F0C" w:rsidP="0009320E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00E5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Nacionalinė teismų administracija</w:t>
            </w:r>
          </w:p>
          <w:p w:rsidR="009D6F0C" w:rsidRPr="00100E52" w:rsidRDefault="009D6F0C" w:rsidP="0009320E">
            <w:pPr>
              <w:ind w:left="72" w:right="-262" w:hanging="72"/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100E5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Kontaktai ir telefonai:</w:t>
            </w:r>
          </w:p>
          <w:p w:rsidR="009D6F0C" w:rsidRPr="00100E52" w:rsidRDefault="009D6F0C" w:rsidP="0086284C">
            <w:pPr>
              <w:ind w:left="72" w:right="-108" w:hanging="7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Dalyvių sąrašai, seminaro organizavimas: Mokymų </w:t>
            </w:r>
            <w:r w:rsidR="00C950D0"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ir tarptautinio bendradarbiavimo </w:t>
            </w: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skyriaus </w:t>
            </w:r>
            <w:r w:rsidR="00AE232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mokymų organizavimo </w:t>
            </w: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specialistė </w:t>
            </w:r>
            <w:r w:rsidR="00647C67"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>Neringa Sakalauskienė,</w:t>
            </w: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tel. 8 </w:t>
            </w:r>
            <w:r w:rsidR="0086284C">
              <w:rPr>
                <w:rFonts w:ascii="Arial" w:hAnsi="Arial" w:cs="Arial"/>
                <w:color w:val="000000" w:themeColor="text1"/>
                <w:sz w:val="16"/>
                <w:szCs w:val="16"/>
              </w:rPr>
              <w:t>645</w:t>
            </w: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86284C">
              <w:rPr>
                <w:rFonts w:ascii="Arial" w:hAnsi="Arial" w:cs="Arial"/>
                <w:color w:val="000000" w:themeColor="text1"/>
                <w:sz w:val="16"/>
                <w:szCs w:val="16"/>
              </w:rPr>
              <w:t>52828</w:t>
            </w: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="002E0CBE"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el. paštas: </w:t>
            </w:r>
            <w:hyperlink r:id="rId8" w:history="1">
              <w:r w:rsidR="00647C67" w:rsidRPr="00100E5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</w:rPr>
                <w:t>neringa.sakalauskiene</w:t>
              </w:r>
              <w:r w:rsidR="00647C67" w:rsidRPr="00AE232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</w:rPr>
                <w:t>@teismai.lt</w:t>
              </w:r>
            </w:hyperlink>
            <w:r w:rsidR="00647C67"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100E52" w:rsidRPr="00100E52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F0C" w:rsidRPr="00100E52" w:rsidRDefault="009D6F0C" w:rsidP="0009320E">
            <w:pPr>
              <w:ind w:left="72" w:right="-262" w:hanging="72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00E5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Seminaro vieta: Nacionalinės teismų administracijos mokymo centras, </w:t>
            </w:r>
          </w:p>
          <w:p w:rsidR="009D6F0C" w:rsidRPr="00100E52" w:rsidRDefault="009D6F0C" w:rsidP="0009320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tel. 8 700 29506, faks. 8 700 29506, el. paštas: </w:t>
            </w:r>
            <w:hyperlink r:id="rId9" w:history="1">
              <w:r w:rsidR="00647C67" w:rsidRPr="00100E5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</w:rPr>
                <w:t>mc@teismai.lt</w:t>
              </w:r>
            </w:hyperlink>
          </w:p>
          <w:p w:rsidR="009D6F0C" w:rsidRPr="00100E52" w:rsidRDefault="009D6F0C" w:rsidP="0009320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adresas: </w:t>
            </w:r>
            <w:proofErr w:type="spellStart"/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>Sanklodiškių</w:t>
            </w:r>
            <w:proofErr w:type="spellEnd"/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kaimas, LT-33333 Molėtų rajonas</w:t>
            </w:r>
          </w:p>
        </w:tc>
      </w:tr>
    </w:tbl>
    <w:p w:rsidR="00DC64EA" w:rsidRPr="00100E52" w:rsidRDefault="00DC64EA" w:rsidP="0035165F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DC64EA" w:rsidRPr="00100E52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C13" w:rsidRDefault="00535C13">
      <w:r>
        <w:separator/>
      </w:r>
    </w:p>
  </w:endnote>
  <w:endnote w:type="continuationSeparator" w:id="0">
    <w:p w:rsidR="00535C13" w:rsidRDefault="00535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C13" w:rsidRDefault="00535C13">
      <w:r>
        <w:separator/>
      </w:r>
    </w:p>
  </w:footnote>
  <w:footnote w:type="continuationSeparator" w:id="0">
    <w:p w:rsidR="00535C13" w:rsidRDefault="00535C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87E" w:rsidRPr="00647C67" w:rsidRDefault="0072387E" w:rsidP="00EA07A2">
    <w:pPr>
      <w:pStyle w:val="Header"/>
      <w:jc w:val="center"/>
      <w:rPr>
        <w:rFonts w:ascii="Arial" w:hAnsi="Arial" w:cs="Arial"/>
        <w:b/>
      </w:rPr>
    </w:pPr>
    <w:r w:rsidRPr="00647C67">
      <w:rPr>
        <w:rFonts w:ascii="Arial" w:hAnsi="Arial" w:cs="Arial"/>
        <w:b/>
      </w:rPr>
      <w:t>NACIONALINĖ TEISMŲ ADMINISTRACIJA</w:t>
    </w:r>
  </w:p>
  <w:p w:rsidR="0072387E" w:rsidRPr="00EA07A2" w:rsidRDefault="0072387E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D21C41"/>
    <w:multiLevelType w:val="hybridMultilevel"/>
    <w:tmpl w:val="05A01874"/>
    <w:lvl w:ilvl="0" w:tplc="D4A8D98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C259C6"/>
    <w:multiLevelType w:val="hybridMultilevel"/>
    <w:tmpl w:val="B5284B4E"/>
    <w:lvl w:ilvl="0" w:tplc="D4A8D98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A8D982">
      <w:start w:val="1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14"/>
  </w:num>
  <w:num w:numId="9">
    <w:abstractNumId w:val="9"/>
  </w:num>
  <w:num w:numId="10">
    <w:abstractNumId w:val="13"/>
  </w:num>
  <w:num w:numId="11">
    <w:abstractNumId w:val="7"/>
  </w:num>
  <w:num w:numId="12">
    <w:abstractNumId w:val="15"/>
  </w:num>
  <w:num w:numId="13">
    <w:abstractNumId w:val="10"/>
  </w:num>
  <w:num w:numId="14">
    <w:abstractNumId w:val="1"/>
  </w:num>
  <w:num w:numId="15">
    <w:abstractNumId w:val="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0E5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4FA4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6A1D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2002"/>
    <w:rsid w:val="004C3944"/>
    <w:rsid w:val="004C3A21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C13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47C67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A54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284C"/>
    <w:rsid w:val="00863043"/>
    <w:rsid w:val="0086320A"/>
    <w:rsid w:val="008657D5"/>
    <w:rsid w:val="008721FC"/>
    <w:rsid w:val="00872239"/>
    <w:rsid w:val="00872DD7"/>
    <w:rsid w:val="00873966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B7DD0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2732"/>
    <w:rsid w:val="00A03CD3"/>
    <w:rsid w:val="00A04B49"/>
    <w:rsid w:val="00A06EB3"/>
    <w:rsid w:val="00A07330"/>
    <w:rsid w:val="00A07586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A80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2322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379CD"/>
    <w:rsid w:val="00B42EA5"/>
    <w:rsid w:val="00B43182"/>
    <w:rsid w:val="00B4482F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2A20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4FCA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6F17"/>
    <w:rsid w:val="00DF785A"/>
    <w:rsid w:val="00E0085D"/>
    <w:rsid w:val="00E012F0"/>
    <w:rsid w:val="00E0354E"/>
    <w:rsid w:val="00E05177"/>
    <w:rsid w:val="00E05CAB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1D21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73C9"/>
    <w:rsid w:val="00F77DE1"/>
    <w:rsid w:val="00F80D6D"/>
    <w:rsid w:val="00F81C3F"/>
    <w:rsid w:val="00F821EB"/>
    <w:rsid w:val="00F82867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61409"/>
    <w:rPr>
      <w:b/>
      <w:bCs/>
    </w:rPr>
  </w:style>
  <w:style w:type="character" w:styleId="Hyperlink">
    <w:name w:val="Hyperlink"/>
    <w:rsid w:val="00E94C31"/>
    <w:rPr>
      <w:color w:val="0000FF"/>
      <w:u w:val="single"/>
    </w:rPr>
  </w:style>
  <w:style w:type="table" w:styleId="TableGrid">
    <w:name w:val="Table Grid"/>
    <w:basedOn w:val="TableNormal"/>
    <w:rsid w:val="0012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A07A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EA07A2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link w:val="BodyTextChar"/>
    <w:rsid w:val="00F63189"/>
    <w:pPr>
      <w:jc w:val="center"/>
    </w:pPr>
    <w:rPr>
      <w:szCs w:val="20"/>
    </w:rPr>
  </w:style>
  <w:style w:type="character" w:customStyle="1" w:styleId="BodyTextChar">
    <w:name w:val="Body Text Char"/>
    <w:link w:val="BodyText"/>
    <w:rsid w:val="00F63189"/>
    <w:rPr>
      <w:sz w:val="24"/>
      <w:lang w:val="lt-LT" w:eastAsia="lt-LT" w:bidi="ar-SA"/>
    </w:rPr>
  </w:style>
  <w:style w:type="paragraph" w:customStyle="1" w:styleId="msolistparagraph0">
    <w:name w:val="msolistparagraph"/>
    <w:basedOn w:val="Normal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22425"/>
    <w:pPr>
      <w:ind w:left="720"/>
      <w:contextualSpacing/>
    </w:pPr>
    <w:rPr>
      <w:rFonts w:asciiTheme="minorHAnsi" w:eastAsiaTheme="minorEastAsia" w:hAnsiTheme="minorHAnsi" w:cstheme="minorBidi"/>
      <w:lang w:val="cs-CZ" w:eastAsia="en-US"/>
    </w:rPr>
  </w:style>
  <w:style w:type="paragraph" w:customStyle="1" w:styleId="Default">
    <w:name w:val="Default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87E"/>
    <w:rPr>
      <w:rFonts w:ascii="Tahoma" w:hAnsi="Tahoma" w:cs="Tahoma"/>
      <w:sz w:val="16"/>
      <w:szCs w:val="16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3B8B6-79E7-48AB-8EDD-9D727FF94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2170</Words>
  <Characters>1237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3401</CharactersWithSpaces>
  <SharedDoc>false</SharedDoc>
  <HLinks>
    <vt:vector size="12" baseType="variant">
      <vt:variant>
        <vt:i4>6422620</vt:i4>
      </vt:variant>
      <vt:variant>
        <vt:i4>3</vt:i4>
      </vt:variant>
      <vt:variant>
        <vt:i4>0</vt:i4>
      </vt:variant>
      <vt:variant>
        <vt:i4>5</vt:i4>
      </vt:variant>
      <vt:variant>
        <vt:lpwstr>mailto:mc@teismai.lt</vt:lpwstr>
      </vt:variant>
      <vt:variant>
        <vt:lpwstr/>
      </vt:variant>
      <vt:variant>
        <vt:i4>7208963</vt:i4>
      </vt:variant>
      <vt:variant>
        <vt:i4>0</vt:i4>
      </vt:variant>
      <vt:variant>
        <vt:i4>0</vt:i4>
      </vt:variant>
      <vt:variant>
        <vt:i4>5</vt:i4>
      </vt:variant>
      <vt:variant>
        <vt:lpwstr>mailto:neringa.sakalauskiene@teismai.lt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10</cp:revision>
  <cp:lastPrinted>2015-03-23T08:16:00Z</cp:lastPrinted>
  <dcterms:created xsi:type="dcterms:W3CDTF">2017-01-09T08:33:00Z</dcterms:created>
  <dcterms:modified xsi:type="dcterms:W3CDTF">2017-07-31T05:36:00Z</dcterms:modified>
</cp:coreProperties>
</file>