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42" w:rsidRPr="0080155C" w:rsidRDefault="00B17642" w:rsidP="00B17642">
      <w:pPr>
        <w:pStyle w:val="Date858D7CFB-ED40-4347-BF05-701D383B685F858D7CFB-ED40-4347-BF05-701D383B685F0"/>
        <w:ind w:firstLine="1134"/>
        <w:rPr>
          <w:szCs w:val="24"/>
        </w:rPr>
      </w:pPr>
      <w:r w:rsidRPr="0080155C">
        <w:rPr>
          <w:noProof/>
          <w:szCs w:val="24"/>
        </w:rPr>
        <w:drawing>
          <wp:inline distT="0" distB="0" distL="0" distR="0">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rsidR="00B17642" w:rsidRPr="0080155C" w:rsidRDefault="00B17642" w:rsidP="00B17642">
      <w:pPr>
        <w:pStyle w:val="Pavadinimas"/>
        <w:spacing w:line="240" w:lineRule="auto"/>
        <w:ind w:firstLine="1134"/>
        <w:rPr>
          <w:rFonts w:ascii="Times New Roman" w:hAnsi="Times New Roman"/>
          <w:sz w:val="24"/>
          <w:szCs w:val="24"/>
        </w:rPr>
      </w:pPr>
      <w:r w:rsidRPr="0080155C">
        <w:rPr>
          <w:rFonts w:ascii="Times New Roman" w:hAnsi="Times New Roman"/>
          <w:sz w:val="24"/>
          <w:szCs w:val="24"/>
        </w:rPr>
        <w:t>TEISĖJŲ ETIKOS IR DRAUSMĖS KOMISIJA</w:t>
      </w:r>
    </w:p>
    <w:p w:rsidR="00B17642" w:rsidRPr="0080155C" w:rsidRDefault="00B17642" w:rsidP="00B17642">
      <w:pPr>
        <w:pStyle w:val="Date858D7CFB-ED40-4347-BF05-701D383B685F858D7CFB-ED40-4347-BF05-701D383B685F0"/>
        <w:ind w:firstLine="1134"/>
        <w:rPr>
          <w:b/>
          <w:sz w:val="28"/>
          <w:szCs w:val="28"/>
        </w:rPr>
      </w:pPr>
    </w:p>
    <w:p w:rsidR="00B17642" w:rsidRPr="0080155C" w:rsidRDefault="00B17642" w:rsidP="00B17642">
      <w:pPr>
        <w:pStyle w:val="Date858D7CFB-ED40-4347-BF05-701D383B685F858D7CFB-ED40-4347-BF05-701D383B685F0"/>
        <w:ind w:firstLine="1134"/>
        <w:rPr>
          <w:b/>
          <w:sz w:val="28"/>
          <w:szCs w:val="28"/>
        </w:rPr>
      </w:pPr>
      <w:r w:rsidRPr="0080155C">
        <w:rPr>
          <w:b/>
          <w:sz w:val="28"/>
          <w:szCs w:val="28"/>
        </w:rPr>
        <w:t>S P R E N D I M A S</w:t>
      </w:r>
    </w:p>
    <w:p w:rsidR="00B17642" w:rsidRPr="0080155C" w:rsidRDefault="00AB6B5D" w:rsidP="00B17642">
      <w:pPr>
        <w:pStyle w:val="Date858D7CFB-ED40-4347-BF05-701D383B685F858D7CFB-ED40-4347-BF05-701D383B685F0"/>
        <w:ind w:firstLine="1134"/>
        <w:rPr>
          <w:b/>
          <w:caps/>
          <w:szCs w:val="24"/>
        </w:rPr>
      </w:pPr>
      <w:r w:rsidRPr="0080155C">
        <w:rPr>
          <w:b/>
          <w:caps/>
          <w:szCs w:val="24"/>
        </w:rPr>
        <w:t xml:space="preserve">atsisakyti </w:t>
      </w:r>
      <w:r w:rsidR="00B17642" w:rsidRPr="0080155C">
        <w:rPr>
          <w:b/>
          <w:caps/>
          <w:szCs w:val="24"/>
        </w:rPr>
        <w:t>iškelti drausmės bylą</w:t>
      </w:r>
    </w:p>
    <w:p w:rsidR="00B17642" w:rsidRPr="0080155C" w:rsidRDefault="00B17642" w:rsidP="00B17642">
      <w:pPr>
        <w:pStyle w:val="Date858D7CFB-ED40-4347-BF05-701D383B685F858D7CFB-ED40-4347-BF05-701D383B685F0"/>
        <w:ind w:firstLine="1134"/>
        <w:rPr>
          <w:szCs w:val="24"/>
        </w:rPr>
      </w:pPr>
      <w:r w:rsidRPr="0080155C">
        <w:rPr>
          <w:b/>
          <w:caps/>
          <w:szCs w:val="24"/>
        </w:rPr>
        <w:t xml:space="preserve">teisėjui </w:t>
      </w:r>
      <w:r w:rsidR="00E44F91">
        <w:rPr>
          <w:b/>
          <w:caps/>
          <w:szCs w:val="24"/>
        </w:rPr>
        <w:t>S.M.</w:t>
      </w:r>
    </w:p>
    <w:p w:rsidR="00411E01" w:rsidRPr="0080155C" w:rsidRDefault="00411E01" w:rsidP="0015245C">
      <w:pPr>
        <w:pStyle w:val="Date858D7CFB-ED40-4347-BF05-701D383B685F858D7CFB-ED40-4347-BF05-701D383B685F"/>
        <w:ind w:firstLine="1077"/>
        <w:rPr>
          <w:szCs w:val="24"/>
        </w:rPr>
      </w:pPr>
    </w:p>
    <w:p w:rsidR="00411E01" w:rsidRPr="0080155C" w:rsidRDefault="00B17642" w:rsidP="0015245C">
      <w:pPr>
        <w:pStyle w:val="Date858D7CFB-ED40-4347-BF05-701D383B685F858D7CFB-ED40-4347-BF05-701D383B685F"/>
        <w:ind w:firstLine="1077"/>
        <w:rPr>
          <w:color w:val="C0C0C0"/>
          <w:szCs w:val="24"/>
        </w:rPr>
      </w:pPr>
      <w:r w:rsidRPr="0080155C">
        <w:rPr>
          <w:szCs w:val="24"/>
        </w:rPr>
        <w:t>2017</w:t>
      </w:r>
      <w:r w:rsidR="00411E01" w:rsidRPr="0080155C">
        <w:rPr>
          <w:szCs w:val="24"/>
        </w:rPr>
        <w:t xml:space="preserve"> m. </w:t>
      </w:r>
      <w:r w:rsidR="005646B9">
        <w:rPr>
          <w:szCs w:val="24"/>
        </w:rPr>
        <w:t xml:space="preserve">spalio 2 </w:t>
      </w:r>
      <w:r w:rsidR="00411E01" w:rsidRPr="0080155C">
        <w:rPr>
          <w:szCs w:val="24"/>
        </w:rPr>
        <w:t>d. Nr.</w:t>
      </w:r>
      <w:r w:rsidR="00411E01" w:rsidRPr="0080155C">
        <w:rPr>
          <w:color w:val="999999"/>
          <w:szCs w:val="24"/>
        </w:rPr>
        <w:t xml:space="preserve"> </w:t>
      </w:r>
      <w:r w:rsidR="005646B9">
        <w:rPr>
          <w:szCs w:val="24"/>
        </w:rPr>
        <w:t>18 P-</w:t>
      </w:r>
      <w:r w:rsidR="000873CF">
        <w:rPr>
          <w:szCs w:val="24"/>
        </w:rPr>
        <w:t>6</w:t>
      </w:r>
    </w:p>
    <w:p w:rsidR="00411E01" w:rsidRPr="0080155C" w:rsidRDefault="00411E01" w:rsidP="0015245C">
      <w:pPr>
        <w:pStyle w:val="Date858D7CFB-ED40-4347-BF05-701D383B685F858D7CFB-ED40-4347-BF05-701D383B685F"/>
        <w:ind w:firstLine="1077"/>
        <w:rPr>
          <w:szCs w:val="24"/>
        </w:rPr>
      </w:pPr>
      <w:r w:rsidRPr="0080155C">
        <w:rPr>
          <w:szCs w:val="24"/>
        </w:rPr>
        <w:t>Vilnius</w:t>
      </w:r>
    </w:p>
    <w:p w:rsidR="00411E01" w:rsidRDefault="00411E01" w:rsidP="00997842">
      <w:pPr>
        <w:pStyle w:val="Date858D7CFB-ED40-4347-BF05-701D383B685F858D7CFB-ED40-4347-BF05-701D383B685F"/>
        <w:ind w:firstLine="851"/>
        <w:jc w:val="left"/>
        <w:rPr>
          <w:szCs w:val="24"/>
        </w:rPr>
      </w:pPr>
    </w:p>
    <w:p w:rsidR="0080155C" w:rsidRPr="0080155C" w:rsidRDefault="0080155C" w:rsidP="00997842">
      <w:pPr>
        <w:pStyle w:val="Date858D7CFB-ED40-4347-BF05-701D383B685F858D7CFB-ED40-4347-BF05-701D383B685F"/>
        <w:ind w:firstLine="851"/>
        <w:jc w:val="left"/>
        <w:rPr>
          <w:szCs w:val="24"/>
        </w:rPr>
      </w:pPr>
    </w:p>
    <w:p w:rsidR="00411E01" w:rsidRPr="0080155C" w:rsidRDefault="00411E01" w:rsidP="00F82A90">
      <w:pPr>
        <w:pStyle w:val="Tekstas"/>
        <w:tabs>
          <w:tab w:val="left" w:pos="540"/>
        </w:tabs>
        <w:spacing w:before="0" w:after="0"/>
        <w:ind w:firstLine="737"/>
        <w:rPr>
          <w:szCs w:val="24"/>
        </w:rPr>
      </w:pPr>
      <w:r w:rsidRPr="0080155C">
        <w:rPr>
          <w:szCs w:val="24"/>
        </w:rPr>
        <w:t xml:space="preserve">Teisėjų etikos ir drausmės komisija, dalyvaujant </w:t>
      </w:r>
      <w:r w:rsidR="00BF6B53" w:rsidRPr="0080155C">
        <w:rPr>
          <w:szCs w:val="24"/>
        </w:rPr>
        <w:t>Aurelijui Gutauskui</w:t>
      </w:r>
      <w:r w:rsidRPr="0080155C">
        <w:rPr>
          <w:szCs w:val="24"/>
        </w:rPr>
        <w:t xml:space="preserve"> (pirmininkas), </w:t>
      </w:r>
      <w:r w:rsidR="00B058FE" w:rsidRPr="0080155C">
        <w:rPr>
          <w:szCs w:val="24"/>
        </w:rPr>
        <w:t>Sigitai Bieliauskienei</w:t>
      </w:r>
      <w:r w:rsidR="00F43724">
        <w:rPr>
          <w:szCs w:val="24"/>
        </w:rPr>
        <w:t>,</w:t>
      </w:r>
      <w:r w:rsidR="00F82A90" w:rsidRPr="00F82A90">
        <w:rPr>
          <w:lang w:eastAsia="en-US"/>
        </w:rPr>
        <w:t xml:space="preserve"> </w:t>
      </w:r>
      <w:r w:rsidR="00F82A90">
        <w:rPr>
          <w:lang w:eastAsia="en-US"/>
        </w:rPr>
        <w:t>Gintautui</w:t>
      </w:r>
      <w:r w:rsidR="00F82A90" w:rsidRPr="00F82A90">
        <w:rPr>
          <w:lang w:eastAsia="en-US"/>
        </w:rPr>
        <w:t xml:space="preserve"> Būga</w:t>
      </w:r>
      <w:r w:rsidR="000873CF">
        <w:rPr>
          <w:lang w:eastAsia="en-US"/>
        </w:rPr>
        <w:t>i</w:t>
      </w:r>
      <w:r w:rsidR="00F82A90" w:rsidRPr="00F82A90">
        <w:rPr>
          <w:lang w:eastAsia="en-US"/>
        </w:rPr>
        <w:t>, Jolanta</w:t>
      </w:r>
      <w:r w:rsidR="00F82A90">
        <w:rPr>
          <w:lang w:eastAsia="en-US"/>
        </w:rPr>
        <w:t xml:space="preserve">i </w:t>
      </w:r>
      <w:proofErr w:type="spellStart"/>
      <w:r w:rsidR="00F82A90">
        <w:rPr>
          <w:lang w:eastAsia="en-US"/>
        </w:rPr>
        <w:t>Čepukėnienei</w:t>
      </w:r>
      <w:proofErr w:type="spellEnd"/>
      <w:r w:rsidR="000873CF">
        <w:rPr>
          <w:lang w:eastAsia="en-US"/>
        </w:rPr>
        <w:t xml:space="preserve"> (pranešėja)</w:t>
      </w:r>
      <w:r w:rsidR="00F82A90">
        <w:rPr>
          <w:lang w:eastAsia="en-US"/>
        </w:rPr>
        <w:t xml:space="preserve"> ir Tomui </w:t>
      </w:r>
      <w:proofErr w:type="spellStart"/>
      <w:r w:rsidR="00F82A90">
        <w:rPr>
          <w:lang w:eastAsia="en-US"/>
        </w:rPr>
        <w:t>Janeliūnui</w:t>
      </w:r>
      <w:proofErr w:type="spellEnd"/>
      <w:r w:rsidR="00F82A90">
        <w:rPr>
          <w:lang w:eastAsia="en-US"/>
        </w:rPr>
        <w:t>,</w:t>
      </w:r>
      <w:r w:rsidR="00F43724">
        <w:rPr>
          <w:szCs w:val="24"/>
        </w:rPr>
        <w:t xml:space="preserve"> </w:t>
      </w:r>
      <w:r w:rsidRPr="0080155C">
        <w:rPr>
          <w:szCs w:val="24"/>
        </w:rPr>
        <w:t>sekretoriaujant Nacionalinės teismų a</w:t>
      </w:r>
      <w:bookmarkStart w:id="0" w:name="_GoBack"/>
      <w:bookmarkEnd w:id="0"/>
      <w:r w:rsidRPr="0080155C">
        <w:rPr>
          <w:szCs w:val="24"/>
        </w:rPr>
        <w:t>dministracijos Administravimo skyriaus vyriausiajai special</w:t>
      </w:r>
      <w:r w:rsidR="00BB40A3" w:rsidRPr="0080155C">
        <w:rPr>
          <w:szCs w:val="24"/>
        </w:rPr>
        <w:t xml:space="preserve">istei Aurelijai </w:t>
      </w:r>
      <w:proofErr w:type="spellStart"/>
      <w:r w:rsidR="00BB40A3" w:rsidRPr="0080155C">
        <w:rPr>
          <w:szCs w:val="24"/>
        </w:rPr>
        <w:t>Pauliukaitei</w:t>
      </w:r>
      <w:proofErr w:type="spellEnd"/>
      <w:r w:rsidR="00BB40A3" w:rsidRPr="0080155C">
        <w:rPr>
          <w:szCs w:val="24"/>
        </w:rPr>
        <w:t xml:space="preserve">, </w:t>
      </w:r>
      <w:r w:rsidR="00B058FE" w:rsidRPr="0080155C">
        <w:rPr>
          <w:szCs w:val="24"/>
        </w:rPr>
        <w:t xml:space="preserve">dalyvaujant </w:t>
      </w:r>
      <w:r w:rsidR="00F82A90">
        <w:rPr>
          <w:szCs w:val="24"/>
        </w:rPr>
        <w:t>Jurbarko rajono apylinkės teism</w:t>
      </w:r>
      <w:r w:rsidR="000873CF">
        <w:rPr>
          <w:szCs w:val="24"/>
        </w:rPr>
        <w:t>o</w:t>
      </w:r>
      <w:r w:rsidR="00F82A90">
        <w:rPr>
          <w:szCs w:val="24"/>
        </w:rPr>
        <w:t xml:space="preserve"> l.</w:t>
      </w:r>
      <w:r w:rsidR="000873CF">
        <w:rPr>
          <w:szCs w:val="24"/>
        </w:rPr>
        <w:t xml:space="preserve"> </w:t>
      </w:r>
      <w:r w:rsidR="00F82A90">
        <w:rPr>
          <w:szCs w:val="24"/>
        </w:rPr>
        <w:t>e.</w:t>
      </w:r>
      <w:r w:rsidR="000873CF">
        <w:rPr>
          <w:szCs w:val="24"/>
        </w:rPr>
        <w:t xml:space="preserve"> </w:t>
      </w:r>
      <w:r w:rsidR="00F82A90">
        <w:rPr>
          <w:szCs w:val="24"/>
        </w:rPr>
        <w:t>p. pirmininkui</w:t>
      </w:r>
      <w:r w:rsidR="00677E7E">
        <w:rPr>
          <w:szCs w:val="24"/>
        </w:rPr>
        <w:t xml:space="preserve"> S.M</w:t>
      </w:r>
      <w:r w:rsidR="00B058FE" w:rsidRPr="0080155C">
        <w:rPr>
          <w:szCs w:val="24"/>
        </w:rPr>
        <w:t xml:space="preserve">, </w:t>
      </w:r>
      <w:r w:rsidR="00BB40A3" w:rsidRPr="0080155C">
        <w:rPr>
          <w:szCs w:val="24"/>
        </w:rPr>
        <w:t>Nacionalinės teismų administracijos</w:t>
      </w:r>
      <w:r w:rsidRPr="0080155C">
        <w:rPr>
          <w:szCs w:val="24"/>
        </w:rPr>
        <w:t xml:space="preserve"> patalpose išnagrinėjusi </w:t>
      </w:r>
      <w:r w:rsidR="005646B9">
        <w:rPr>
          <w:szCs w:val="24"/>
        </w:rPr>
        <w:t xml:space="preserve">Kauno apygardos teismo </w:t>
      </w:r>
      <w:r w:rsidR="0059786D">
        <w:rPr>
          <w:szCs w:val="24"/>
        </w:rPr>
        <w:t xml:space="preserve">pirmininko </w:t>
      </w:r>
      <w:r w:rsidRPr="0080155C">
        <w:rPr>
          <w:szCs w:val="24"/>
        </w:rPr>
        <w:t>teikimą dėl drausmės bylos i</w:t>
      </w:r>
      <w:r w:rsidR="00BF6B53" w:rsidRPr="0080155C">
        <w:rPr>
          <w:szCs w:val="24"/>
        </w:rPr>
        <w:t xml:space="preserve">škėlimo </w:t>
      </w:r>
      <w:r w:rsidR="005646B9">
        <w:rPr>
          <w:szCs w:val="24"/>
        </w:rPr>
        <w:t xml:space="preserve">Jurbarko rajono apylinkės </w:t>
      </w:r>
      <w:r w:rsidRPr="0080155C">
        <w:rPr>
          <w:szCs w:val="24"/>
        </w:rPr>
        <w:t xml:space="preserve">teismo </w:t>
      </w:r>
      <w:r w:rsidR="00F82A90">
        <w:rPr>
          <w:szCs w:val="24"/>
        </w:rPr>
        <w:t>l.</w:t>
      </w:r>
      <w:r w:rsidR="000873CF">
        <w:rPr>
          <w:szCs w:val="24"/>
        </w:rPr>
        <w:t xml:space="preserve"> </w:t>
      </w:r>
      <w:r w:rsidR="00F82A90">
        <w:rPr>
          <w:szCs w:val="24"/>
        </w:rPr>
        <w:t>e.</w:t>
      </w:r>
      <w:r w:rsidR="000873CF">
        <w:rPr>
          <w:szCs w:val="24"/>
        </w:rPr>
        <w:t xml:space="preserve"> </w:t>
      </w:r>
      <w:r w:rsidR="00F82A90">
        <w:rPr>
          <w:szCs w:val="24"/>
        </w:rPr>
        <w:t xml:space="preserve">p. pirmininkui </w:t>
      </w:r>
      <w:r w:rsidR="005646B9">
        <w:rPr>
          <w:szCs w:val="24"/>
        </w:rPr>
        <w:t>S</w:t>
      </w:r>
      <w:r w:rsidR="00677E7E">
        <w:rPr>
          <w:szCs w:val="24"/>
        </w:rPr>
        <w:t>.</w:t>
      </w:r>
      <w:r w:rsidR="005646B9">
        <w:rPr>
          <w:szCs w:val="24"/>
        </w:rPr>
        <w:t>M</w:t>
      </w:r>
      <w:r w:rsidR="00677E7E">
        <w:rPr>
          <w:szCs w:val="24"/>
        </w:rPr>
        <w:t>.</w:t>
      </w:r>
      <w:r w:rsidRPr="0080155C">
        <w:rPr>
          <w:szCs w:val="24"/>
        </w:rPr>
        <w:t xml:space="preserve">, susipažinusi su medžiaga, </w:t>
      </w:r>
    </w:p>
    <w:p w:rsidR="00411E01" w:rsidRPr="0080155C" w:rsidRDefault="00411E01" w:rsidP="00997842">
      <w:pPr>
        <w:pStyle w:val="Tekstas"/>
        <w:spacing w:before="0" w:after="0"/>
        <w:ind w:firstLine="851"/>
        <w:rPr>
          <w:szCs w:val="24"/>
        </w:rPr>
      </w:pPr>
    </w:p>
    <w:p w:rsidR="00411E01" w:rsidRPr="0080155C" w:rsidRDefault="00411E01" w:rsidP="00997842">
      <w:pPr>
        <w:pStyle w:val="Tekstas"/>
        <w:spacing w:before="0" w:after="0"/>
        <w:ind w:firstLine="851"/>
        <w:rPr>
          <w:spacing w:val="30"/>
          <w:szCs w:val="24"/>
        </w:rPr>
      </w:pPr>
      <w:r w:rsidRPr="0080155C">
        <w:rPr>
          <w:spacing w:val="30"/>
          <w:szCs w:val="24"/>
        </w:rPr>
        <w:t>n u s t a t ė :</w:t>
      </w:r>
    </w:p>
    <w:p w:rsidR="00411E01" w:rsidRPr="0080155C" w:rsidRDefault="00411E01" w:rsidP="00997842">
      <w:pPr>
        <w:pStyle w:val="Tekstas"/>
        <w:spacing w:before="0" w:after="0"/>
        <w:ind w:firstLine="851"/>
        <w:rPr>
          <w:szCs w:val="24"/>
        </w:rPr>
      </w:pPr>
    </w:p>
    <w:p w:rsidR="005646B9" w:rsidRDefault="005646B9" w:rsidP="00FE38BC">
      <w:pPr>
        <w:ind w:firstLine="851"/>
        <w:jc w:val="both"/>
        <w:rPr>
          <w:sz w:val="24"/>
          <w:szCs w:val="24"/>
        </w:rPr>
      </w:pPr>
      <w:r>
        <w:rPr>
          <w:sz w:val="24"/>
          <w:szCs w:val="24"/>
        </w:rPr>
        <w:t>Kauno apygardos teismo pirmininkas 2017</w:t>
      </w:r>
      <w:r w:rsidR="000449AB">
        <w:rPr>
          <w:sz w:val="24"/>
          <w:szCs w:val="24"/>
        </w:rPr>
        <w:t xml:space="preserve"> m. rugpjūčio 1 d. </w:t>
      </w:r>
      <w:r w:rsidR="0059786D">
        <w:rPr>
          <w:sz w:val="24"/>
          <w:szCs w:val="24"/>
        </w:rPr>
        <w:t>teikimu</w:t>
      </w:r>
      <w:r>
        <w:rPr>
          <w:sz w:val="24"/>
          <w:szCs w:val="24"/>
        </w:rPr>
        <w:t xml:space="preserve"> Nr. (1.52)-E2-9669</w:t>
      </w:r>
      <w:r w:rsidR="00DD52C9" w:rsidRPr="0080155C">
        <w:rPr>
          <w:sz w:val="24"/>
          <w:szCs w:val="24"/>
        </w:rPr>
        <w:t xml:space="preserve"> </w:t>
      </w:r>
      <w:r w:rsidR="00741806" w:rsidRPr="0080155C">
        <w:rPr>
          <w:sz w:val="24"/>
          <w:szCs w:val="24"/>
        </w:rPr>
        <w:t xml:space="preserve">kreipėsi į </w:t>
      </w:r>
      <w:r w:rsidR="00411E01" w:rsidRPr="0080155C">
        <w:rPr>
          <w:sz w:val="24"/>
          <w:szCs w:val="24"/>
        </w:rPr>
        <w:t>Tei</w:t>
      </w:r>
      <w:r w:rsidR="00DD52C9" w:rsidRPr="0080155C">
        <w:rPr>
          <w:sz w:val="24"/>
          <w:szCs w:val="24"/>
        </w:rPr>
        <w:t>sėjų etikos ir drausmės komisiją</w:t>
      </w:r>
      <w:r w:rsidR="00411E01" w:rsidRPr="0080155C">
        <w:rPr>
          <w:sz w:val="24"/>
          <w:szCs w:val="24"/>
        </w:rPr>
        <w:t xml:space="preserve"> (t</w:t>
      </w:r>
      <w:r w:rsidR="00C026A7" w:rsidRPr="0080155C">
        <w:rPr>
          <w:sz w:val="24"/>
          <w:szCs w:val="24"/>
        </w:rPr>
        <w:t>oliau –</w:t>
      </w:r>
      <w:r w:rsidR="000C49AD">
        <w:rPr>
          <w:sz w:val="24"/>
          <w:szCs w:val="24"/>
        </w:rPr>
        <w:t xml:space="preserve"> </w:t>
      </w:r>
      <w:r w:rsidR="00C026A7" w:rsidRPr="0080155C">
        <w:rPr>
          <w:sz w:val="24"/>
          <w:szCs w:val="24"/>
        </w:rPr>
        <w:t>Komisija</w:t>
      </w:r>
      <w:r w:rsidR="000449AB">
        <w:rPr>
          <w:sz w:val="24"/>
          <w:szCs w:val="24"/>
        </w:rPr>
        <w:t xml:space="preserve">) dėl drausminės bylos Jurbarko rajono apylinkės teismo </w:t>
      </w:r>
      <w:r w:rsidR="000C49AD">
        <w:rPr>
          <w:sz w:val="24"/>
          <w:szCs w:val="24"/>
        </w:rPr>
        <w:t>l.</w:t>
      </w:r>
      <w:r w:rsidR="000873CF">
        <w:rPr>
          <w:sz w:val="24"/>
          <w:szCs w:val="24"/>
        </w:rPr>
        <w:t xml:space="preserve"> </w:t>
      </w:r>
      <w:r w:rsidR="000C49AD">
        <w:rPr>
          <w:sz w:val="24"/>
          <w:szCs w:val="24"/>
        </w:rPr>
        <w:t>e.</w:t>
      </w:r>
      <w:r w:rsidR="000873CF">
        <w:rPr>
          <w:sz w:val="24"/>
          <w:szCs w:val="24"/>
        </w:rPr>
        <w:t xml:space="preserve"> </w:t>
      </w:r>
      <w:r w:rsidR="000449AB">
        <w:rPr>
          <w:sz w:val="24"/>
          <w:szCs w:val="24"/>
        </w:rPr>
        <w:t xml:space="preserve">p. </w:t>
      </w:r>
      <w:r w:rsidR="000873CF">
        <w:rPr>
          <w:sz w:val="24"/>
          <w:szCs w:val="24"/>
        </w:rPr>
        <w:t xml:space="preserve">pirmininkui </w:t>
      </w:r>
      <w:r w:rsidR="000449AB">
        <w:rPr>
          <w:sz w:val="24"/>
          <w:szCs w:val="24"/>
        </w:rPr>
        <w:t>S</w:t>
      </w:r>
      <w:r w:rsidR="00E44F91">
        <w:rPr>
          <w:sz w:val="24"/>
          <w:szCs w:val="24"/>
        </w:rPr>
        <w:t>.M.</w:t>
      </w:r>
      <w:r w:rsidR="000449AB">
        <w:rPr>
          <w:sz w:val="24"/>
          <w:szCs w:val="24"/>
        </w:rPr>
        <w:t xml:space="preserve"> Nurodė</w:t>
      </w:r>
      <w:r>
        <w:rPr>
          <w:sz w:val="24"/>
          <w:szCs w:val="24"/>
        </w:rPr>
        <w:t>, kad atlikus neplaninį tikslinį Jurbarko rajono apylinkės teismo veiklos patikrinimą pagal asociacijos Lietuvos ska</w:t>
      </w:r>
      <w:r w:rsidR="00681B7F">
        <w:rPr>
          <w:sz w:val="24"/>
          <w:szCs w:val="24"/>
        </w:rPr>
        <w:t>utija</w:t>
      </w:r>
      <w:r w:rsidR="000C49AD">
        <w:rPr>
          <w:sz w:val="24"/>
          <w:szCs w:val="24"/>
        </w:rPr>
        <w:t xml:space="preserve"> skundą</w:t>
      </w:r>
      <w:r w:rsidR="000449AB">
        <w:rPr>
          <w:sz w:val="24"/>
          <w:szCs w:val="24"/>
        </w:rPr>
        <w:t xml:space="preserve"> nustatė</w:t>
      </w:r>
      <w:r w:rsidR="00681B7F">
        <w:rPr>
          <w:sz w:val="24"/>
          <w:szCs w:val="24"/>
        </w:rPr>
        <w:t>, kad teisėjo S</w:t>
      </w:r>
      <w:r w:rsidR="00E44F91">
        <w:rPr>
          <w:sz w:val="24"/>
          <w:szCs w:val="24"/>
        </w:rPr>
        <w:t xml:space="preserve">. </w:t>
      </w:r>
      <w:r w:rsidR="00681B7F">
        <w:rPr>
          <w:sz w:val="24"/>
          <w:szCs w:val="24"/>
        </w:rPr>
        <w:t>M</w:t>
      </w:r>
      <w:r w:rsidR="00E44F91">
        <w:rPr>
          <w:sz w:val="24"/>
          <w:szCs w:val="24"/>
        </w:rPr>
        <w:t>.</w:t>
      </w:r>
      <w:r w:rsidR="00681B7F">
        <w:rPr>
          <w:sz w:val="24"/>
          <w:szCs w:val="24"/>
        </w:rPr>
        <w:t xml:space="preserve"> veiksmuose galimai yra Teisėjų etikos kodekso 7 straipsnio 2 punkt</w:t>
      </w:r>
      <w:r w:rsidR="000873CF">
        <w:rPr>
          <w:sz w:val="24"/>
          <w:szCs w:val="24"/>
        </w:rPr>
        <w:t>e</w:t>
      </w:r>
      <w:r w:rsidR="00681B7F">
        <w:rPr>
          <w:sz w:val="24"/>
          <w:szCs w:val="24"/>
        </w:rPr>
        <w:t xml:space="preserve">, </w:t>
      </w:r>
      <w:r w:rsidR="000449AB">
        <w:rPr>
          <w:sz w:val="24"/>
          <w:szCs w:val="24"/>
        </w:rPr>
        <w:t xml:space="preserve"> </w:t>
      </w:r>
      <w:r w:rsidR="00681B7F">
        <w:rPr>
          <w:sz w:val="24"/>
          <w:szCs w:val="24"/>
        </w:rPr>
        <w:t>9 straipsnio 3 punkt</w:t>
      </w:r>
      <w:r w:rsidR="000873CF">
        <w:rPr>
          <w:sz w:val="24"/>
          <w:szCs w:val="24"/>
        </w:rPr>
        <w:t>e</w:t>
      </w:r>
      <w:r w:rsidR="00681B7F">
        <w:rPr>
          <w:sz w:val="24"/>
          <w:szCs w:val="24"/>
        </w:rPr>
        <w:t>, 11 straipsnio 2 punkt</w:t>
      </w:r>
      <w:r w:rsidR="000873CF">
        <w:rPr>
          <w:sz w:val="24"/>
          <w:szCs w:val="24"/>
        </w:rPr>
        <w:t>e</w:t>
      </w:r>
      <w:r w:rsidR="00681B7F">
        <w:rPr>
          <w:sz w:val="24"/>
          <w:szCs w:val="24"/>
        </w:rPr>
        <w:t xml:space="preserve">, 15 straipsnio 3 </w:t>
      </w:r>
      <w:r w:rsidR="000873CF">
        <w:rPr>
          <w:sz w:val="24"/>
          <w:szCs w:val="24"/>
        </w:rPr>
        <w:t xml:space="preserve">punkte </w:t>
      </w:r>
      <w:r w:rsidR="00681B7F">
        <w:rPr>
          <w:sz w:val="24"/>
          <w:szCs w:val="24"/>
        </w:rPr>
        <w:t>nurodytų etikos principų ir teisėjo pareigų pažeidimų požymių.</w:t>
      </w:r>
    </w:p>
    <w:p w:rsidR="00681B7F" w:rsidRDefault="000449AB" w:rsidP="00FE38BC">
      <w:pPr>
        <w:ind w:firstLine="851"/>
        <w:jc w:val="both"/>
        <w:rPr>
          <w:sz w:val="24"/>
          <w:szCs w:val="24"/>
        </w:rPr>
      </w:pPr>
      <w:r>
        <w:rPr>
          <w:sz w:val="24"/>
          <w:szCs w:val="24"/>
        </w:rPr>
        <w:t xml:space="preserve">Taip pat nurodė, kad </w:t>
      </w:r>
      <w:r w:rsidR="00681B7F" w:rsidRPr="00681B7F">
        <w:rPr>
          <w:sz w:val="24"/>
          <w:szCs w:val="24"/>
        </w:rPr>
        <w:t xml:space="preserve">Kauno apygardos teismo pirmininko </w:t>
      </w:r>
      <w:r w:rsidR="00681B7F">
        <w:rPr>
          <w:sz w:val="24"/>
          <w:szCs w:val="24"/>
        </w:rPr>
        <w:t>2017 m. birželio 14 d. įsakymu Nr. V1-52 ,,Dėl neplaninio tikslinio Jurbarko rajono apylinkės teismo veiklos patikrinimo pagal asociacijos Lietuvos skautija atlikimo“ sudaryta komisi</w:t>
      </w:r>
      <w:r w:rsidR="00E90199">
        <w:rPr>
          <w:sz w:val="24"/>
          <w:szCs w:val="24"/>
        </w:rPr>
        <w:t>ja nustatė, kad teisėjas S.</w:t>
      </w:r>
      <w:r w:rsidR="00E44F91">
        <w:rPr>
          <w:sz w:val="24"/>
          <w:szCs w:val="24"/>
        </w:rPr>
        <w:t>M.</w:t>
      </w:r>
      <w:r w:rsidR="00681B7F">
        <w:rPr>
          <w:sz w:val="24"/>
          <w:szCs w:val="24"/>
        </w:rPr>
        <w:t xml:space="preserve">, gavęs Jurbarko rajono savivaldybės </w:t>
      </w:r>
      <w:r w:rsidR="0029044F">
        <w:rPr>
          <w:sz w:val="24"/>
          <w:szCs w:val="24"/>
        </w:rPr>
        <w:t xml:space="preserve">(toliau </w:t>
      </w:r>
      <w:r w:rsidR="0029044F" w:rsidRPr="0080155C">
        <w:rPr>
          <w:sz w:val="24"/>
          <w:szCs w:val="24"/>
        </w:rPr>
        <w:t>–</w:t>
      </w:r>
      <w:r w:rsidR="0029044F">
        <w:rPr>
          <w:sz w:val="24"/>
          <w:szCs w:val="24"/>
        </w:rPr>
        <w:t xml:space="preserve"> Savivaldybė) </w:t>
      </w:r>
      <w:r w:rsidR="00681B7F">
        <w:rPr>
          <w:sz w:val="24"/>
          <w:szCs w:val="24"/>
        </w:rPr>
        <w:t xml:space="preserve">mero </w:t>
      </w:r>
      <w:r w:rsidR="0059672F">
        <w:rPr>
          <w:sz w:val="24"/>
          <w:szCs w:val="24"/>
        </w:rPr>
        <w:t xml:space="preserve">S.M. </w:t>
      </w:r>
      <w:r w:rsidR="00681B7F">
        <w:rPr>
          <w:sz w:val="24"/>
          <w:szCs w:val="24"/>
        </w:rPr>
        <w:t>2016 m. liepos 12 d. raštą Nr.</w:t>
      </w:r>
      <w:r w:rsidR="0029044F">
        <w:rPr>
          <w:sz w:val="24"/>
          <w:szCs w:val="24"/>
        </w:rPr>
        <w:t xml:space="preserve"> </w:t>
      </w:r>
      <w:r w:rsidR="00681B7F">
        <w:rPr>
          <w:sz w:val="24"/>
          <w:szCs w:val="24"/>
        </w:rPr>
        <w:t>T27-198 ,,Dėl atstovo</w:t>
      </w:r>
      <w:r w:rsidR="00AE6BF5">
        <w:rPr>
          <w:sz w:val="24"/>
          <w:szCs w:val="24"/>
        </w:rPr>
        <w:t xml:space="preserve"> į komisiją galimam tarnybiniam nusižengimui tirti skyrimo“, </w:t>
      </w:r>
      <w:r>
        <w:rPr>
          <w:sz w:val="24"/>
          <w:szCs w:val="24"/>
        </w:rPr>
        <w:t xml:space="preserve">paskyrė Jurbarko rajono apylinkės teismo teisėjo padėjėją </w:t>
      </w:r>
      <w:r w:rsidR="00AE6BF5">
        <w:rPr>
          <w:sz w:val="24"/>
          <w:szCs w:val="24"/>
        </w:rPr>
        <w:t xml:space="preserve">dalyvauti </w:t>
      </w:r>
      <w:r w:rsidR="000C49AD">
        <w:rPr>
          <w:sz w:val="24"/>
          <w:szCs w:val="24"/>
        </w:rPr>
        <w:t>S</w:t>
      </w:r>
      <w:r w:rsidR="00AE6BF5">
        <w:rPr>
          <w:sz w:val="24"/>
          <w:szCs w:val="24"/>
        </w:rPr>
        <w:t xml:space="preserve">avivaldybės mero formuojamoje komisijoje </w:t>
      </w:r>
      <w:r w:rsidR="000C49AD">
        <w:rPr>
          <w:sz w:val="24"/>
          <w:szCs w:val="24"/>
        </w:rPr>
        <w:t>S</w:t>
      </w:r>
      <w:r w:rsidR="00AE6BF5">
        <w:rPr>
          <w:sz w:val="24"/>
          <w:szCs w:val="24"/>
        </w:rPr>
        <w:t>avivald</w:t>
      </w:r>
      <w:r>
        <w:rPr>
          <w:sz w:val="24"/>
          <w:szCs w:val="24"/>
        </w:rPr>
        <w:t xml:space="preserve">ybės administracijos direktorės </w:t>
      </w:r>
      <w:r w:rsidR="00AE6BF5">
        <w:rPr>
          <w:sz w:val="24"/>
          <w:szCs w:val="24"/>
        </w:rPr>
        <w:t xml:space="preserve">galimai padarytam </w:t>
      </w:r>
      <w:r w:rsidR="00F43724">
        <w:rPr>
          <w:sz w:val="24"/>
          <w:szCs w:val="24"/>
        </w:rPr>
        <w:t>tarnybiniam nusižengimui tirti</w:t>
      </w:r>
      <w:r>
        <w:rPr>
          <w:sz w:val="24"/>
          <w:szCs w:val="24"/>
        </w:rPr>
        <w:t>.</w:t>
      </w:r>
      <w:r w:rsidR="00F43724">
        <w:rPr>
          <w:sz w:val="24"/>
          <w:szCs w:val="24"/>
        </w:rPr>
        <w:t xml:space="preserve"> </w:t>
      </w:r>
      <w:r>
        <w:rPr>
          <w:sz w:val="24"/>
          <w:szCs w:val="24"/>
        </w:rPr>
        <w:t>T</w:t>
      </w:r>
      <w:r w:rsidR="0030360D">
        <w:rPr>
          <w:sz w:val="24"/>
          <w:szCs w:val="24"/>
        </w:rPr>
        <w:t xml:space="preserve">yrimas buvo pradėtas dėl </w:t>
      </w:r>
      <w:r w:rsidR="000C49AD">
        <w:rPr>
          <w:sz w:val="24"/>
          <w:szCs w:val="24"/>
        </w:rPr>
        <w:t>S</w:t>
      </w:r>
      <w:r>
        <w:rPr>
          <w:sz w:val="24"/>
          <w:szCs w:val="24"/>
        </w:rPr>
        <w:t xml:space="preserve">avivaldybės </w:t>
      </w:r>
      <w:r w:rsidR="0030360D">
        <w:rPr>
          <w:sz w:val="24"/>
          <w:szCs w:val="24"/>
        </w:rPr>
        <w:t>su asociacija Lietuvos skautija sudarytos sutarties dėl neformaliojo vaikų švietimo nutraukimo. Aplinkybė, jog įsakymą dėl sut</w:t>
      </w:r>
      <w:r w:rsidR="000C49AD">
        <w:rPr>
          <w:sz w:val="24"/>
          <w:szCs w:val="24"/>
        </w:rPr>
        <w:t>arties nutraukimo pasirašiusios S</w:t>
      </w:r>
      <w:r w:rsidR="0030360D">
        <w:rPr>
          <w:sz w:val="24"/>
          <w:szCs w:val="24"/>
        </w:rPr>
        <w:t>avivaldybės administra</w:t>
      </w:r>
      <w:r>
        <w:rPr>
          <w:sz w:val="24"/>
          <w:szCs w:val="24"/>
        </w:rPr>
        <w:t>cijos direktorė</w:t>
      </w:r>
      <w:r w:rsidR="000C49AD">
        <w:rPr>
          <w:sz w:val="24"/>
          <w:szCs w:val="24"/>
        </w:rPr>
        <w:t>s</w:t>
      </w:r>
      <w:r>
        <w:rPr>
          <w:sz w:val="24"/>
          <w:szCs w:val="24"/>
        </w:rPr>
        <w:t xml:space="preserve"> </w:t>
      </w:r>
      <w:r w:rsidR="0030360D">
        <w:rPr>
          <w:sz w:val="24"/>
          <w:szCs w:val="24"/>
        </w:rPr>
        <w:t xml:space="preserve">galimai padaryto tarnybinio nusižengimo tyrimo komisijos </w:t>
      </w:r>
      <w:r w:rsidR="0076245B">
        <w:rPr>
          <w:sz w:val="24"/>
          <w:szCs w:val="24"/>
        </w:rPr>
        <w:t xml:space="preserve">(toliau </w:t>
      </w:r>
      <w:r w:rsidR="0076245B" w:rsidRPr="0080155C">
        <w:rPr>
          <w:sz w:val="24"/>
          <w:szCs w:val="24"/>
        </w:rPr>
        <w:t>–</w:t>
      </w:r>
      <w:r w:rsidR="0076245B">
        <w:rPr>
          <w:sz w:val="24"/>
          <w:szCs w:val="24"/>
        </w:rPr>
        <w:t xml:space="preserve"> Tyrimo komisija) </w:t>
      </w:r>
      <w:r w:rsidR="0029044F">
        <w:rPr>
          <w:sz w:val="24"/>
          <w:szCs w:val="24"/>
        </w:rPr>
        <w:t xml:space="preserve">veikloje </w:t>
      </w:r>
      <w:r w:rsidR="0030360D">
        <w:rPr>
          <w:sz w:val="24"/>
          <w:szCs w:val="24"/>
        </w:rPr>
        <w:t>dalyvavo</w:t>
      </w:r>
      <w:r w:rsidR="00B86F0F">
        <w:rPr>
          <w:sz w:val="24"/>
          <w:szCs w:val="24"/>
        </w:rPr>
        <w:t xml:space="preserve"> ir Jurbarko rajono ap</w:t>
      </w:r>
      <w:r w:rsidR="0076245B">
        <w:rPr>
          <w:sz w:val="24"/>
          <w:szCs w:val="24"/>
        </w:rPr>
        <w:t xml:space="preserve">ylinkės teismo teisėjo padėjėja, </w:t>
      </w:r>
      <w:r w:rsidR="00B86F0F">
        <w:rPr>
          <w:sz w:val="24"/>
          <w:szCs w:val="24"/>
        </w:rPr>
        <w:t>asociacijai Lietuvos skautija sukėlė abejonių dėl Jurbarko raj</w:t>
      </w:r>
      <w:r w:rsidR="0076245B">
        <w:rPr>
          <w:sz w:val="24"/>
          <w:szCs w:val="24"/>
        </w:rPr>
        <w:t>ono apylinkės teismo nešališkumo ir objektyvumo</w:t>
      </w:r>
      <w:r w:rsidR="00B86F0F">
        <w:rPr>
          <w:sz w:val="24"/>
          <w:szCs w:val="24"/>
        </w:rPr>
        <w:t xml:space="preserve"> sprendžiant tarp asociacijos Lietuvos skautija ir Jurbarko rajono savivaldyb</w:t>
      </w:r>
      <w:r>
        <w:rPr>
          <w:sz w:val="24"/>
          <w:szCs w:val="24"/>
        </w:rPr>
        <w:t>ės administracijos kilusį ginčą.</w:t>
      </w:r>
      <w:r w:rsidR="00B86F0F">
        <w:rPr>
          <w:sz w:val="24"/>
          <w:szCs w:val="24"/>
        </w:rPr>
        <w:t xml:space="preserve"> </w:t>
      </w:r>
      <w:r>
        <w:rPr>
          <w:sz w:val="24"/>
          <w:szCs w:val="24"/>
        </w:rPr>
        <w:t xml:space="preserve">Ši aplinkybė </w:t>
      </w:r>
      <w:r w:rsidR="00B86F0F">
        <w:rPr>
          <w:sz w:val="24"/>
          <w:szCs w:val="24"/>
        </w:rPr>
        <w:t>nulėmė Jurbarko rajono apylinkės teismo teisėjų nusišalinimą nuo bylos nagrinėjimo ir būtinybę perduoti bylą kitam Kauno apygardos teismo veiklos teritorijai priklausančiam apylinkės teismui.</w:t>
      </w:r>
    </w:p>
    <w:p w:rsidR="00B86F0F" w:rsidRDefault="00F82A90" w:rsidP="00FE38BC">
      <w:pPr>
        <w:ind w:firstLine="851"/>
        <w:jc w:val="both"/>
        <w:rPr>
          <w:sz w:val="24"/>
          <w:szCs w:val="24"/>
        </w:rPr>
      </w:pPr>
      <w:r>
        <w:rPr>
          <w:sz w:val="24"/>
          <w:szCs w:val="24"/>
        </w:rPr>
        <w:t xml:space="preserve">Teikime daroma išvada, </w:t>
      </w:r>
      <w:r w:rsidR="00B86F0F">
        <w:rPr>
          <w:sz w:val="24"/>
          <w:szCs w:val="24"/>
        </w:rPr>
        <w:t>kad teisėja</w:t>
      </w:r>
      <w:r w:rsidR="00266D35">
        <w:rPr>
          <w:sz w:val="24"/>
          <w:szCs w:val="24"/>
        </w:rPr>
        <w:t>s</w:t>
      </w:r>
      <w:r w:rsidR="00B86F0F">
        <w:rPr>
          <w:sz w:val="24"/>
          <w:szCs w:val="24"/>
        </w:rPr>
        <w:t xml:space="preserve"> S.M</w:t>
      </w:r>
      <w:r w:rsidR="00E44F91">
        <w:rPr>
          <w:sz w:val="24"/>
          <w:szCs w:val="24"/>
        </w:rPr>
        <w:t>.</w:t>
      </w:r>
      <w:r w:rsidR="00B86F0F">
        <w:rPr>
          <w:sz w:val="24"/>
          <w:szCs w:val="24"/>
        </w:rPr>
        <w:t xml:space="preserve">, priimdamas sprendimą deleguoti teisėjo padėjėją į </w:t>
      </w:r>
      <w:r w:rsidR="00266D35">
        <w:rPr>
          <w:sz w:val="24"/>
          <w:szCs w:val="24"/>
        </w:rPr>
        <w:t xml:space="preserve">Savivaldybės formuojamą </w:t>
      </w:r>
      <w:r w:rsidR="0076245B">
        <w:rPr>
          <w:sz w:val="24"/>
          <w:szCs w:val="24"/>
        </w:rPr>
        <w:t xml:space="preserve">Tyrimo </w:t>
      </w:r>
      <w:r w:rsidR="00266D35">
        <w:rPr>
          <w:sz w:val="24"/>
          <w:szCs w:val="24"/>
        </w:rPr>
        <w:t xml:space="preserve">komisiją, pažeidė Lietuvos Respublikos teismų įstatymo 2 straipsnyje įtvirtintą teismų nepriklausomumo bei šiame įstatyme numatytą nešališkumo principą. </w:t>
      </w:r>
    </w:p>
    <w:p w:rsidR="00D81058" w:rsidRDefault="0076245B" w:rsidP="0029044F">
      <w:pPr>
        <w:ind w:firstLine="851"/>
        <w:jc w:val="both"/>
        <w:rPr>
          <w:sz w:val="24"/>
          <w:szCs w:val="24"/>
        </w:rPr>
      </w:pPr>
      <w:r>
        <w:rPr>
          <w:sz w:val="24"/>
          <w:szCs w:val="24"/>
        </w:rPr>
        <w:t xml:space="preserve">Teikime </w:t>
      </w:r>
      <w:r w:rsidR="009C7DCE">
        <w:rPr>
          <w:sz w:val="24"/>
          <w:szCs w:val="24"/>
        </w:rPr>
        <w:t xml:space="preserve">taip pat pažymėta, kad </w:t>
      </w:r>
      <w:r w:rsidR="00D80336">
        <w:rPr>
          <w:sz w:val="24"/>
          <w:szCs w:val="24"/>
        </w:rPr>
        <w:t xml:space="preserve">teisėjo </w:t>
      </w:r>
      <w:r w:rsidR="009C7DCE">
        <w:rPr>
          <w:sz w:val="24"/>
          <w:szCs w:val="24"/>
        </w:rPr>
        <w:t>S. M</w:t>
      </w:r>
      <w:r w:rsidR="00E44F91">
        <w:rPr>
          <w:sz w:val="24"/>
          <w:szCs w:val="24"/>
        </w:rPr>
        <w:t xml:space="preserve">. </w:t>
      </w:r>
      <w:r w:rsidR="009C7DCE">
        <w:rPr>
          <w:sz w:val="24"/>
          <w:szCs w:val="24"/>
        </w:rPr>
        <w:t xml:space="preserve">dalyvavimas priimant sprendimus dėl komisijos, tiriančios politinio pasitikėjimo pagrindais į pareigas priimtos </w:t>
      </w:r>
      <w:r w:rsidR="00983918">
        <w:rPr>
          <w:sz w:val="24"/>
          <w:szCs w:val="24"/>
        </w:rPr>
        <w:t xml:space="preserve">valstybės </w:t>
      </w:r>
      <w:r w:rsidR="009C7DCE">
        <w:rPr>
          <w:sz w:val="24"/>
          <w:szCs w:val="24"/>
        </w:rPr>
        <w:t>ta</w:t>
      </w:r>
      <w:r>
        <w:rPr>
          <w:sz w:val="24"/>
          <w:szCs w:val="24"/>
        </w:rPr>
        <w:t xml:space="preserve">rnautojos </w:t>
      </w:r>
      <w:r>
        <w:rPr>
          <w:sz w:val="24"/>
          <w:szCs w:val="24"/>
        </w:rPr>
        <w:lastRenderedPageBreak/>
        <w:t>tarnybinį nusižengimą</w:t>
      </w:r>
      <w:r w:rsidR="009C7DCE">
        <w:rPr>
          <w:sz w:val="24"/>
          <w:szCs w:val="24"/>
        </w:rPr>
        <w:t>, sudėties, kelia abejonių dėl jo elgesio atitikties Teisėj</w:t>
      </w:r>
      <w:r w:rsidR="00B92ECD">
        <w:rPr>
          <w:sz w:val="24"/>
          <w:szCs w:val="24"/>
        </w:rPr>
        <w:t>ų etikos kodekso 7 straipsnyje įtvirtintai teisėjo pareigai elgtis politiškai neutraliai ir korektiškai.</w:t>
      </w:r>
      <w:r w:rsidR="00AA640B" w:rsidRPr="00AA640B">
        <w:rPr>
          <w:sz w:val="24"/>
          <w:szCs w:val="24"/>
        </w:rPr>
        <w:t xml:space="preserve"> </w:t>
      </w:r>
      <w:r w:rsidR="00AA640B">
        <w:rPr>
          <w:sz w:val="24"/>
          <w:szCs w:val="24"/>
        </w:rPr>
        <w:t xml:space="preserve">Teikime pažymima, kad priimdamas administracinius sprendimus dėl teismo valstybės tarnautojo delegavimo į savivaldybės formuojamą Tyrimo komisiją, </w:t>
      </w:r>
      <w:r w:rsidR="00D80336">
        <w:rPr>
          <w:sz w:val="24"/>
          <w:szCs w:val="24"/>
        </w:rPr>
        <w:t xml:space="preserve">teisėjas </w:t>
      </w:r>
      <w:r w:rsidR="00AA640B">
        <w:rPr>
          <w:sz w:val="24"/>
          <w:szCs w:val="24"/>
        </w:rPr>
        <w:t xml:space="preserve">neturėjo ignoruoti fakto, jog jį su </w:t>
      </w:r>
      <w:r>
        <w:rPr>
          <w:sz w:val="24"/>
          <w:szCs w:val="24"/>
        </w:rPr>
        <w:t>S</w:t>
      </w:r>
      <w:r w:rsidR="00AA640B">
        <w:rPr>
          <w:sz w:val="24"/>
          <w:szCs w:val="24"/>
        </w:rPr>
        <w:t xml:space="preserve">avivaldybės meru sieja svainystės teisiniai santykiai, kuriuos jis įstatymų nustatyta tvarka yra deklaravęs kaip faktą, galintį kelti interesų konfliktą nagrinėjant bylas, susijusias su </w:t>
      </w:r>
      <w:r w:rsidR="0029044F">
        <w:rPr>
          <w:sz w:val="24"/>
          <w:szCs w:val="24"/>
        </w:rPr>
        <w:t>S</w:t>
      </w:r>
      <w:r w:rsidR="00AA640B">
        <w:rPr>
          <w:sz w:val="24"/>
          <w:szCs w:val="24"/>
        </w:rPr>
        <w:t xml:space="preserve">avivaldybės administracija. </w:t>
      </w:r>
      <w:r>
        <w:rPr>
          <w:sz w:val="24"/>
          <w:szCs w:val="24"/>
        </w:rPr>
        <w:t>T</w:t>
      </w:r>
      <w:r w:rsidR="00D0730A">
        <w:rPr>
          <w:sz w:val="24"/>
          <w:szCs w:val="24"/>
        </w:rPr>
        <w:t>eikime nurodyta, kad teisėjas S. M</w:t>
      </w:r>
      <w:r w:rsidR="00E44F91">
        <w:rPr>
          <w:sz w:val="24"/>
          <w:szCs w:val="24"/>
        </w:rPr>
        <w:t>.</w:t>
      </w:r>
      <w:r w:rsidR="007E733C">
        <w:rPr>
          <w:sz w:val="24"/>
          <w:szCs w:val="24"/>
        </w:rPr>
        <w:t>,</w:t>
      </w:r>
      <w:r w:rsidR="00D0730A">
        <w:rPr>
          <w:sz w:val="24"/>
          <w:szCs w:val="24"/>
        </w:rPr>
        <w:t xml:space="preserve"> priimdamas sprendimą dėl teismo valstybės tarnautojos delegavimo </w:t>
      </w:r>
      <w:r w:rsidR="007E733C">
        <w:rPr>
          <w:sz w:val="24"/>
          <w:szCs w:val="24"/>
        </w:rPr>
        <w:t xml:space="preserve">į Savivaldybės komisiją </w:t>
      </w:r>
      <w:r w:rsidR="00D0730A">
        <w:rPr>
          <w:sz w:val="24"/>
          <w:szCs w:val="24"/>
        </w:rPr>
        <w:t xml:space="preserve">veikė skubotai, paviršutiniškai, visapusiškai neįsigilindamas į situaciją, </w:t>
      </w:r>
      <w:r w:rsidR="007E733C">
        <w:rPr>
          <w:sz w:val="24"/>
          <w:szCs w:val="24"/>
        </w:rPr>
        <w:t xml:space="preserve">tokiu būdu pažeisdamas teisėjo nepriklausomumo principą, apibrėžtą Teisėjų etikos kodekso 9 straipsnyje. </w:t>
      </w:r>
    </w:p>
    <w:p w:rsidR="001F3538" w:rsidRDefault="00DD0CEC" w:rsidP="00997842">
      <w:pPr>
        <w:pStyle w:val="Tekstas"/>
        <w:shd w:val="clear" w:color="auto" w:fill="FFFFFF"/>
        <w:spacing w:before="0" w:after="0"/>
        <w:ind w:firstLine="851"/>
        <w:rPr>
          <w:szCs w:val="24"/>
        </w:rPr>
      </w:pPr>
      <w:r w:rsidRPr="0080155C">
        <w:rPr>
          <w:szCs w:val="24"/>
        </w:rPr>
        <w:t xml:space="preserve">Teikime dėl drausmės bylos iškėlimo nurodoma, </w:t>
      </w:r>
      <w:r w:rsidR="00AA640B">
        <w:rPr>
          <w:szCs w:val="24"/>
        </w:rPr>
        <w:t xml:space="preserve">kad 2017 m. atlikus Jurbarko rajono apylinkės teismo kompleksinį planinį patikrinimą (Kauno apygardos teismo pirmininko 2017 m. gegužės 20 d. įsakymu Nr. VI-49 patvirtintas Patikrinimo aktas) </w:t>
      </w:r>
      <w:r w:rsidR="00C03FB9">
        <w:rPr>
          <w:szCs w:val="24"/>
        </w:rPr>
        <w:t>nustaty</w:t>
      </w:r>
      <w:r w:rsidR="00983918">
        <w:rPr>
          <w:szCs w:val="24"/>
        </w:rPr>
        <w:t xml:space="preserve">ti </w:t>
      </w:r>
      <w:r w:rsidR="00C03FB9">
        <w:rPr>
          <w:szCs w:val="24"/>
        </w:rPr>
        <w:t xml:space="preserve">bylų skirstymo </w:t>
      </w:r>
      <w:r w:rsidR="00AA640B">
        <w:rPr>
          <w:szCs w:val="24"/>
        </w:rPr>
        <w:t>naudojantis Lietuvos teismų informacinės sistemos LITEKO bylų nagrinėjimo moduliu</w:t>
      </w:r>
      <w:r w:rsidR="00C03FB9">
        <w:rPr>
          <w:szCs w:val="24"/>
        </w:rPr>
        <w:t xml:space="preserve"> trūkumai</w:t>
      </w:r>
      <w:r w:rsidR="00AA640B">
        <w:rPr>
          <w:szCs w:val="24"/>
        </w:rPr>
        <w:t xml:space="preserve">, </w:t>
      </w:r>
      <w:r w:rsidR="0044117C">
        <w:rPr>
          <w:szCs w:val="24"/>
        </w:rPr>
        <w:t xml:space="preserve">taip pat </w:t>
      </w:r>
      <w:r w:rsidR="00A8071E">
        <w:rPr>
          <w:szCs w:val="24"/>
        </w:rPr>
        <w:t xml:space="preserve">ilgai trunkantys </w:t>
      </w:r>
      <w:r w:rsidR="00AA640B">
        <w:rPr>
          <w:szCs w:val="24"/>
        </w:rPr>
        <w:t xml:space="preserve">bylų nagrinėjimo atvejai, </w:t>
      </w:r>
      <w:r w:rsidR="0044117C">
        <w:rPr>
          <w:szCs w:val="24"/>
        </w:rPr>
        <w:t xml:space="preserve">procesinių terminų </w:t>
      </w:r>
      <w:r w:rsidR="00FA4D6B">
        <w:rPr>
          <w:szCs w:val="24"/>
        </w:rPr>
        <w:t>nesilaikymas.</w:t>
      </w:r>
      <w:r w:rsidR="0052166C">
        <w:rPr>
          <w:szCs w:val="24"/>
        </w:rPr>
        <w:t xml:space="preserve"> Nurodoma, kad nustatyti veiklos trūkumai leidžia daryti išvadą, kad Jurbarko rajono apylinkės teismo </w:t>
      </w:r>
      <w:r w:rsidR="00C03FB9">
        <w:rPr>
          <w:szCs w:val="24"/>
        </w:rPr>
        <w:t>l.</w:t>
      </w:r>
      <w:r w:rsidR="0029044F">
        <w:rPr>
          <w:szCs w:val="24"/>
        </w:rPr>
        <w:t xml:space="preserve"> </w:t>
      </w:r>
      <w:r w:rsidR="00C03FB9">
        <w:rPr>
          <w:szCs w:val="24"/>
        </w:rPr>
        <w:t>e.</w:t>
      </w:r>
      <w:r w:rsidR="0029044F">
        <w:rPr>
          <w:szCs w:val="24"/>
        </w:rPr>
        <w:t xml:space="preserve"> </w:t>
      </w:r>
      <w:r w:rsidR="00C03FB9">
        <w:rPr>
          <w:szCs w:val="24"/>
        </w:rPr>
        <w:t>p. pirmininko</w:t>
      </w:r>
      <w:r w:rsidR="0052166C">
        <w:rPr>
          <w:szCs w:val="24"/>
        </w:rPr>
        <w:t xml:space="preserve"> S</w:t>
      </w:r>
      <w:r w:rsidR="00E44F91">
        <w:rPr>
          <w:szCs w:val="24"/>
        </w:rPr>
        <w:t>.</w:t>
      </w:r>
      <w:r w:rsidR="0052166C">
        <w:rPr>
          <w:szCs w:val="24"/>
        </w:rPr>
        <w:t xml:space="preserve"> M</w:t>
      </w:r>
      <w:r w:rsidR="00E44F91">
        <w:rPr>
          <w:szCs w:val="24"/>
        </w:rPr>
        <w:t>.</w:t>
      </w:r>
      <w:r w:rsidR="0052166C">
        <w:rPr>
          <w:szCs w:val="24"/>
        </w:rPr>
        <w:t xml:space="preserve"> įgyvendinamas vidinis teismo administravimas bei taikomos vidinio teismo administravimo priemonės nėra pakankamai efektyvūs ir </w:t>
      </w:r>
      <w:r w:rsidR="00C03FB9">
        <w:rPr>
          <w:szCs w:val="24"/>
        </w:rPr>
        <w:t>nepakankami užtikrina</w:t>
      </w:r>
      <w:r w:rsidR="0052166C">
        <w:rPr>
          <w:szCs w:val="24"/>
        </w:rPr>
        <w:t xml:space="preserve"> bylų nagrinėji</w:t>
      </w:r>
      <w:r w:rsidR="00C03FB9">
        <w:rPr>
          <w:szCs w:val="24"/>
        </w:rPr>
        <w:t xml:space="preserve">mo kokybės </w:t>
      </w:r>
      <w:r w:rsidR="0052166C">
        <w:rPr>
          <w:szCs w:val="24"/>
        </w:rPr>
        <w:t xml:space="preserve">ir </w:t>
      </w:r>
      <w:r w:rsidR="003F0445">
        <w:rPr>
          <w:szCs w:val="24"/>
        </w:rPr>
        <w:t xml:space="preserve">proceso operatyvumą. </w:t>
      </w:r>
      <w:r w:rsidR="009A2741">
        <w:rPr>
          <w:szCs w:val="24"/>
        </w:rPr>
        <w:t>Šios aplinkybės, kaip teigiam</w:t>
      </w:r>
      <w:r w:rsidR="008D514D">
        <w:rPr>
          <w:szCs w:val="24"/>
        </w:rPr>
        <w:t>a</w:t>
      </w:r>
      <w:r w:rsidR="009A2741">
        <w:rPr>
          <w:szCs w:val="24"/>
        </w:rPr>
        <w:t xml:space="preserve"> teikime, </w:t>
      </w:r>
      <w:r w:rsidR="00A8071E">
        <w:rPr>
          <w:szCs w:val="24"/>
        </w:rPr>
        <w:t>rodo</w:t>
      </w:r>
      <w:r w:rsidR="009A2741">
        <w:rPr>
          <w:szCs w:val="24"/>
        </w:rPr>
        <w:t xml:space="preserve">, </w:t>
      </w:r>
      <w:r w:rsidR="00C03FB9">
        <w:rPr>
          <w:szCs w:val="24"/>
        </w:rPr>
        <w:t xml:space="preserve">kad </w:t>
      </w:r>
      <w:r w:rsidR="003436B4">
        <w:rPr>
          <w:szCs w:val="24"/>
        </w:rPr>
        <w:t xml:space="preserve">teisėjas S. </w:t>
      </w:r>
      <w:r w:rsidR="009A2741">
        <w:rPr>
          <w:szCs w:val="24"/>
        </w:rPr>
        <w:t>M</w:t>
      </w:r>
      <w:r w:rsidR="00E44F91">
        <w:rPr>
          <w:szCs w:val="24"/>
        </w:rPr>
        <w:t>.</w:t>
      </w:r>
      <w:r w:rsidR="009A2741">
        <w:rPr>
          <w:szCs w:val="24"/>
        </w:rPr>
        <w:t xml:space="preserve"> netinkami vykdė Teisėj</w:t>
      </w:r>
      <w:r w:rsidR="00C03FB9">
        <w:rPr>
          <w:szCs w:val="24"/>
        </w:rPr>
        <w:t xml:space="preserve">o etikos kodekso 15 straipsnio reikalavimus </w:t>
      </w:r>
      <w:r w:rsidR="008D514D">
        <w:rPr>
          <w:szCs w:val="24"/>
        </w:rPr>
        <w:t xml:space="preserve">teisėjo pareigas atlikti nepriekaištingai, profesionaliai ir dalykiškai. </w:t>
      </w:r>
    </w:p>
    <w:p w:rsidR="006D4290" w:rsidRDefault="001F3538" w:rsidP="006D4290">
      <w:pPr>
        <w:pStyle w:val="Tekstas"/>
        <w:shd w:val="clear" w:color="auto" w:fill="FFFFFF"/>
        <w:spacing w:before="0" w:after="0"/>
        <w:ind w:firstLine="851"/>
        <w:rPr>
          <w:szCs w:val="24"/>
        </w:rPr>
      </w:pPr>
      <w:r>
        <w:rPr>
          <w:szCs w:val="24"/>
        </w:rPr>
        <w:t>Teisėjas S.M</w:t>
      </w:r>
      <w:r w:rsidR="00E44F91">
        <w:rPr>
          <w:szCs w:val="24"/>
        </w:rPr>
        <w:t xml:space="preserve">. </w:t>
      </w:r>
      <w:r>
        <w:rPr>
          <w:szCs w:val="24"/>
        </w:rPr>
        <w:t xml:space="preserve">Komisijai 2017 m. rugsėjo 21 d. pateikė paaiškinimus. Paaiškinimuose nurodė, kad Jurbarko rajono apylinkės teisme pradėjo dirbti 1992 m. balandį, buvo paskirtas teismo pirmininku ir šiose pareigose dirbo iki 2012 m. liepos </w:t>
      </w:r>
      <w:proofErr w:type="spellStart"/>
      <w:r>
        <w:rPr>
          <w:szCs w:val="24"/>
        </w:rPr>
        <w:t>mėn</w:t>
      </w:r>
      <w:proofErr w:type="spellEnd"/>
      <w:r w:rsidR="0075279F">
        <w:rPr>
          <w:szCs w:val="24"/>
        </w:rPr>
        <w:t xml:space="preserve">, o nuo </w:t>
      </w:r>
      <w:r w:rsidR="00E616F3">
        <w:rPr>
          <w:szCs w:val="24"/>
        </w:rPr>
        <w:t>o nuo 2015 m. vasario mėn.</w:t>
      </w:r>
      <w:r w:rsidR="0075279F">
        <w:rPr>
          <w:szCs w:val="24"/>
        </w:rPr>
        <w:t xml:space="preserve">, kaip didžiausią teisėjo stažą turintis teisėjas, vėl pradėjo eiti laikinai </w:t>
      </w:r>
      <w:r w:rsidR="00E616F3">
        <w:rPr>
          <w:szCs w:val="24"/>
        </w:rPr>
        <w:t>teismo pirmininko pareigas</w:t>
      </w:r>
      <w:r w:rsidR="0075279F">
        <w:rPr>
          <w:szCs w:val="24"/>
        </w:rPr>
        <w:t xml:space="preserve">. </w:t>
      </w:r>
      <w:r w:rsidR="006D4290">
        <w:rPr>
          <w:szCs w:val="24"/>
        </w:rPr>
        <w:t>Teisėjas S. M</w:t>
      </w:r>
      <w:r w:rsidR="00E44F91">
        <w:rPr>
          <w:szCs w:val="24"/>
        </w:rPr>
        <w:t>.</w:t>
      </w:r>
      <w:r w:rsidR="006D4290">
        <w:rPr>
          <w:szCs w:val="24"/>
        </w:rPr>
        <w:t xml:space="preserve"> taip pat nurodė, kad 2017 m. balandžio-gegužės mėn. Jurbarko rajono apylinkės teisme Kauno apygardos teismo komisija atliko planinį patikrinimą, patikrinimo rezultatus įvertino patenkinamai ir buvo įpareigotas aptarti nustatytus trūkumus, juos pašalinti ir informuoti Kauno apygardos teismą. Paaiškino, kad dauguma trūkumų jau yra pašalinta. </w:t>
      </w:r>
      <w:r w:rsidR="0075279F">
        <w:rPr>
          <w:szCs w:val="24"/>
        </w:rPr>
        <w:t>Pažymėjo</w:t>
      </w:r>
      <w:r w:rsidR="006D4290">
        <w:rPr>
          <w:szCs w:val="24"/>
        </w:rPr>
        <w:t xml:space="preserve">, kad Kauno apygardos teismui atlikus bylų nagrinėjimo analizę 2015–2016 m. nustatė, kad šiuo laikotarpiu baudžiamųjų bylų vidutinė nagrinėjimo trukmė 2015 m. Jurbarko rajono apylinkės teisme buvo 1,04 (geriausias rezultatas apygardoje, 2016 m. – 0,72 mėnesio (geriausias rezultatas apygardoje). Civilinių bylų nagrinėjimo trukmės rodikliai taip pat aukšti – 2015 m. 1,04 mėnesio (antras rodiklis apygardoje), o 2016 m. – 1,01 (geriausias rezultatas apygardoje). </w:t>
      </w:r>
      <w:r w:rsidR="00B90693">
        <w:rPr>
          <w:szCs w:val="24"/>
        </w:rPr>
        <w:t xml:space="preserve">Taip pat nurodė aplinkybes, susijusias su Jurbarko rajono apylinkės teismo teisėjo padėjėjos paskyrimu į Savivaldybės Tyrimo komisiją. </w:t>
      </w:r>
    </w:p>
    <w:p w:rsidR="00907034" w:rsidRDefault="001F3538" w:rsidP="00997842">
      <w:pPr>
        <w:pStyle w:val="Tekstas"/>
        <w:shd w:val="clear" w:color="auto" w:fill="FFFFFF"/>
        <w:spacing w:before="0" w:after="0"/>
        <w:ind w:firstLine="851"/>
        <w:rPr>
          <w:szCs w:val="24"/>
        </w:rPr>
      </w:pPr>
      <w:r>
        <w:rPr>
          <w:szCs w:val="24"/>
        </w:rPr>
        <w:t xml:space="preserve">Komisijos posėdyje </w:t>
      </w:r>
      <w:r w:rsidR="0075279F">
        <w:rPr>
          <w:szCs w:val="24"/>
        </w:rPr>
        <w:t>teisėjas S.M</w:t>
      </w:r>
      <w:r w:rsidR="00E44F91">
        <w:rPr>
          <w:szCs w:val="24"/>
        </w:rPr>
        <w:t>.</w:t>
      </w:r>
      <w:r w:rsidR="0075279F">
        <w:rPr>
          <w:szCs w:val="24"/>
        </w:rPr>
        <w:t xml:space="preserve"> </w:t>
      </w:r>
      <w:r w:rsidR="00A8071E">
        <w:rPr>
          <w:szCs w:val="24"/>
        </w:rPr>
        <w:t xml:space="preserve">paaiškino, kad </w:t>
      </w:r>
      <w:r w:rsidR="00AA6A6B">
        <w:rPr>
          <w:szCs w:val="24"/>
        </w:rPr>
        <w:t xml:space="preserve">palaiko </w:t>
      </w:r>
      <w:r w:rsidR="00A8071E">
        <w:rPr>
          <w:szCs w:val="24"/>
        </w:rPr>
        <w:t xml:space="preserve">2017 m. rugsėjo 21 d. </w:t>
      </w:r>
      <w:r w:rsidR="00AA6A6B">
        <w:rPr>
          <w:szCs w:val="24"/>
        </w:rPr>
        <w:t xml:space="preserve">rašytiniame </w:t>
      </w:r>
      <w:r w:rsidR="00A8071E">
        <w:rPr>
          <w:szCs w:val="24"/>
        </w:rPr>
        <w:t>paaiškinim</w:t>
      </w:r>
      <w:r w:rsidR="00AA6A6B">
        <w:rPr>
          <w:szCs w:val="24"/>
        </w:rPr>
        <w:t>e</w:t>
      </w:r>
      <w:r w:rsidR="00A8071E">
        <w:rPr>
          <w:szCs w:val="24"/>
        </w:rPr>
        <w:t xml:space="preserve"> Teisėjų etikos ir drausmės komisijai</w:t>
      </w:r>
      <w:r w:rsidR="00AA6A6B">
        <w:rPr>
          <w:szCs w:val="24"/>
        </w:rPr>
        <w:t xml:space="preserve"> išdėstytas aplinkybes dėl Kauno apygardos teismo pirmininko teikimo</w:t>
      </w:r>
      <w:r w:rsidR="00A8071E">
        <w:rPr>
          <w:szCs w:val="24"/>
        </w:rPr>
        <w:t xml:space="preserve">. </w:t>
      </w:r>
      <w:r w:rsidR="003436B4">
        <w:rPr>
          <w:szCs w:val="24"/>
        </w:rPr>
        <w:t>P</w:t>
      </w:r>
      <w:r w:rsidR="00A8071E">
        <w:rPr>
          <w:szCs w:val="24"/>
        </w:rPr>
        <w:t>ripažįsta, kad deleguojant Jurbarko rajono apylinkės teismo teisėjo padėjėją į Savivaldybės formuojamą Tyrimo komisiją reikėjo atidžiau vertinti situaciją ir numatyti, kad šios aplinkybės gali sukelti abejonių dėl Jurbarko rajono apylinkės teismo šališkumo.</w:t>
      </w:r>
      <w:r w:rsidR="00907034">
        <w:rPr>
          <w:szCs w:val="24"/>
        </w:rPr>
        <w:t xml:space="preserve"> </w:t>
      </w:r>
      <w:r w:rsidR="0076245B">
        <w:rPr>
          <w:szCs w:val="24"/>
        </w:rPr>
        <w:t xml:space="preserve">Sprendimą </w:t>
      </w:r>
      <w:r w:rsidR="003436B4">
        <w:rPr>
          <w:szCs w:val="24"/>
        </w:rPr>
        <w:t xml:space="preserve">skirti teisėjo padėjėją </w:t>
      </w:r>
      <w:r w:rsidR="0076245B">
        <w:rPr>
          <w:szCs w:val="24"/>
        </w:rPr>
        <w:t>į Tyrimo komisiją</w:t>
      </w:r>
      <w:r w:rsidR="00DD68BC">
        <w:rPr>
          <w:szCs w:val="24"/>
        </w:rPr>
        <w:t xml:space="preserve"> lėmė</w:t>
      </w:r>
      <w:r w:rsidR="00F16D83">
        <w:rPr>
          <w:szCs w:val="24"/>
        </w:rPr>
        <w:t xml:space="preserve"> ir jau buvusi praktika, </w:t>
      </w:r>
      <w:r w:rsidR="003436B4">
        <w:rPr>
          <w:szCs w:val="24"/>
        </w:rPr>
        <w:t>nes</w:t>
      </w:r>
      <w:r w:rsidR="00F16D83">
        <w:rPr>
          <w:szCs w:val="24"/>
        </w:rPr>
        <w:t xml:space="preserve"> anksčiau teismo pirmininko pareigas ėjęs teisėjas taip pat buvo </w:t>
      </w:r>
      <w:r w:rsidR="003436B4">
        <w:rPr>
          <w:szCs w:val="24"/>
        </w:rPr>
        <w:t xml:space="preserve">paskyręs kitą </w:t>
      </w:r>
      <w:r w:rsidR="00F16D83">
        <w:rPr>
          <w:szCs w:val="24"/>
        </w:rPr>
        <w:t>teisėjo padėjė</w:t>
      </w:r>
      <w:r w:rsidR="003436B4">
        <w:rPr>
          <w:szCs w:val="24"/>
        </w:rPr>
        <w:t>ją į analogišką komisiją. Dėl tos jis neįvertino</w:t>
      </w:r>
      <w:r w:rsidR="00F16D83">
        <w:rPr>
          <w:szCs w:val="24"/>
        </w:rPr>
        <w:t xml:space="preserve">, kad tokie veiksmai </w:t>
      </w:r>
      <w:r w:rsidR="00F16D83" w:rsidRPr="00610690">
        <w:t>gali sukelti abejonių dėl etikos reikalavimų laikymosi ar teisės aktų pažeidimo</w:t>
      </w:r>
      <w:r w:rsidR="00F16D83">
        <w:t xml:space="preserve">. </w:t>
      </w:r>
      <w:r w:rsidR="00983918">
        <w:rPr>
          <w:szCs w:val="24"/>
        </w:rPr>
        <w:t xml:space="preserve">Nurodė, kad </w:t>
      </w:r>
      <w:r w:rsidR="003436B4">
        <w:rPr>
          <w:szCs w:val="24"/>
        </w:rPr>
        <w:t>aplinkyb</w:t>
      </w:r>
      <w:r w:rsidR="00983918">
        <w:rPr>
          <w:szCs w:val="24"/>
        </w:rPr>
        <w:t>ės</w:t>
      </w:r>
      <w:r w:rsidR="00907034">
        <w:rPr>
          <w:szCs w:val="24"/>
        </w:rPr>
        <w:t>,</w:t>
      </w:r>
      <w:r w:rsidR="00983918">
        <w:rPr>
          <w:szCs w:val="24"/>
        </w:rPr>
        <w:t xml:space="preserve"> susijusio</w:t>
      </w:r>
      <w:r w:rsidR="003436B4">
        <w:rPr>
          <w:szCs w:val="24"/>
        </w:rPr>
        <w:t>s su teisėjo padėjėjo</w:t>
      </w:r>
      <w:r w:rsidR="00907034">
        <w:rPr>
          <w:szCs w:val="24"/>
        </w:rPr>
        <w:t xml:space="preserve"> veikla Savivaldybės Tyrimo komisijoje, buvo žinomos Kauno apygardos teismui 2017 m. vasario mėn. pabaigoje, kai dar nebuvo </w:t>
      </w:r>
      <w:r w:rsidR="003436B4">
        <w:rPr>
          <w:szCs w:val="24"/>
        </w:rPr>
        <w:t xml:space="preserve">asociacijos Lietuvos skautija </w:t>
      </w:r>
      <w:r w:rsidR="00907034">
        <w:rPr>
          <w:szCs w:val="24"/>
        </w:rPr>
        <w:t>skundo</w:t>
      </w:r>
      <w:r w:rsidR="00F16D83">
        <w:rPr>
          <w:szCs w:val="24"/>
        </w:rPr>
        <w:t xml:space="preserve">, šias aplinkybes aiškinosi </w:t>
      </w:r>
      <w:r w:rsidR="003436B4">
        <w:t xml:space="preserve">ir Kauno apygardos teismo komisija atlikdama </w:t>
      </w:r>
      <w:r w:rsidR="00F16D83" w:rsidRPr="00610690">
        <w:t>planinį patikrinimą 2017 m. gegužės mėnesį.</w:t>
      </w:r>
    </w:p>
    <w:p w:rsidR="0059786D" w:rsidRDefault="00F16D83" w:rsidP="00997842">
      <w:pPr>
        <w:pStyle w:val="Tekstas"/>
        <w:shd w:val="clear" w:color="auto" w:fill="FFFFFF"/>
        <w:spacing w:before="0" w:after="0"/>
        <w:ind w:firstLine="851"/>
      </w:pPr>
      <w:r w:rsidRPr="00610690">
        <w:t>Teisėjas S.M</w:t>
      </w:r>
      <w:r w:rsidR="00E44F91">
        <w:t>.</w:t>
      </w:r>
      <w:r w:rsidR="003436B4">
        <w:t xml:space="preserve"> sutinka, kad teisėjo padėjėjos</w:t>
      </w:r>
      <w:r w:rsidRPr="00610690">
        <w:t xml:space="preserve"> į </w:t>
      </w:r>
      <w:r w:rsidR="003436B4">
        <w:t>T</w:t>
      </w:r>
      <w:r w:rsidRPr="00610690">
        <w:t xml:space="preserve">yrimo komisiją nereikėjo </w:t>
      </w:r>
      <w:r w:rsidR="003436B4">
        <w:t>skirti ir dėl jo svainystės su S</w:t>
      </w:r>
      <w:r w:rsidRPr="00610690">
        <w:t xml:space="preserve">avivaldybės meru. </w:t>
      </w:r>
      <w:r>
        <w:t>Tačiau p</w:t>
      </w:r>
      <w:r w:rsidR="00907034">
        <w:rPr>
          <w:szCs w:val="24"/>
        </w:rPr>
        <w:t>aaiškino, kad svainystės santykiai su Jurbarko rajono meru nesudaro prielaidų manyti, kad pažeistas skaidrumo principas, nes šį faktą yra deklaravęs Viešųjų ir privačių interesų derinimo valstybės tarnyboje įstatyme nustatyt</w:t>
      </w:r>
      <w:r w:rsidR="00983918">
        <w:rPr>
          <w:szCs w:val="24"/>
        </w:rPr>
        <w:t>a</w:t>
      </w:r>
      <w:r w:rsidR="00907034">
        <w:rPr>
          <w:szCs w:val="24"/>
        </w:rPr>
        <w:t xml:space="preserve"> tvarka, </w:t>
      </w:r>
      <w:r w:rsidR="003436B4">
        <w:rPr>
          <w:szCs w:val="24"/>
        </w:rPr>
        <w:t>kai jis buvo išrinktas meru. Be to,</w:t>
      </w:r>
      <w:r>
        <w:rPr>
          <w:szCs w:val="24"/>
        </w:rPr>
        <w:t xml:space="preserve"> </w:t>
      </w:r>
      <w:r>
        <w:t>nagrinėdamas</w:t>
      </w:r>
      <w:r w:rsidRPr="00610690">
        <w:t xml:space="preserve"> bylas, kuriose by</w:t>
      </w:r>
      <w:r w:rsidR="003436B4">
        <w:t>loje dalyvaujančiu asmeniu yra S</w:t>
      </w:r>
      <w:r w:rsidRPr="00610690">
        <w:t xml:space="preserve">avivaldybė, tokius ryšius </w:t>
      </w:r>
      <w:r w:rsidRPr="00610690">
        <w:lastRenderedPageBreak/>
        <w:t>paviešina ir išaiškina teisę reikšti nušalinimą</w:t>
      </w:r>
      <w:r>
        <w:t xml:space="preserve">. </w:t>
      </w:r>
      <w:r w:rsidR="00BE2C9B">
        <w:t>T</w:t>
      </w:r>
      <w:r>
        <w:t>eisėjas gailisi dėl susiklosčiusios situacijos ir atkreipia dėmesį į t</w:t>
      </w:r>
      <w:r w:rsidR="003436B4">
        <w:t>ai, kad dėl jo priimto sprendimo</w:t>
      </w:r>
      <w:r>
        <w:t xml:space="preserve"> deleguoti teisėjo padėjėją į Tyrimo komisiją neigiamų pasekmių ir didelės</w:t>
      </w:r>
      <w:r w:rsidR="00C30FF9">
        <w:t xml:space="preserve"> žalos niekam nebuvo padaryta, byla perduota nagrinėti Kauno apylinkės teismui pagal vienos iš proceso šalių buveinę.</w:t>
      </w:r>
    </w:p>
    <w:p w:rsidR="006D4290" w:rsidRDefault="0075279F" w:rsidP="00997842">
      <w:pPr>
        <w:pStyle w:val="Tekstas"/>
        <w:shd w:val="clear" w:color="auto" w:fill="FFFFFF"/>
        <w:spacing w:before="0" w:after="0"/>
        <w:ind w:firstLine="851"/>
        <w:rPr>
          <w:szCs w:val="24"/>
        </w:rPr>
      </w:pPr>
      <w:r>
        <w:rPr>
          <w:szCs w:val="24"/>
        </w:rPr>
        <w:t xml:space="preserve">Teisėjas nurodė, kad </w:t>
      </w:r>
      <w:r w:rsidR="006D4290">
        <w:rPr>
          <w:szCs w:val="24"/>
        </w:rPr>
        <w:t>P</w:t>
      </w:r>
      <w:r w:rsidR="006D4290" w:rsidRPr="00610690">
        <w:t>atikrinimo akte nustatyti pažeidimai dėl pareigybių atsirado iš dalies dėl nesusitarimo – anksčiau teismo pirmininko pareigas ėję teisėjai vykdė Nacionalinės teismų administracijos nurodymus po atlikto audito, tačiau paaiškėjo, kad apygardos teismo pozicija tuo pačiu klausimu yra kitokia, todėl duoti kitokie nurodymai.</w:t>
      </w:r>
      <w:r w:rsidR="006D4290">
        <w:t xml:space="preserve"> </w:t>
      </w:r>
      <w:r w:rsidR="006D4290">
        <w:rPr>
          <w:szCs w:val="24"/>
        </w:rPr>
        <w:t>Sutinka, kad atlikdamas laikino teismo pirmininko pareigas padarė klaidų, nesiėmė visų galimų priemonių, jog bylos būtų nagrinėjamos dar operatyviau ir kokybiškiau. Atkreipė dėmesį, kad, artėjant teismų sujungimui, ypač didelį dėmesį skyrė teismo archyvo sutvarkymui bei sklandžiam buhalterinės apskaitos duomenų perdavimui, - apie šių darbų tinkamą atlikimą patvirtina Nacionalinės teismų administracijos 2016 ir 2017 m. pateikti raštai.</w:t>
      </w:r>
    </w:p>
    <w:p w:rsidR="002E48B2" w:rsidRDefault="0075279F" w:rsidP="00997842">
      <w:pPr>
        <w:pStyle w:val="Tekstas"/>
        <w:shd w:val="clear" w:color="auto" w:fill="FFFFFF"/>
        <w:spacing w:before="0" w:after="0"/>
        <w:ind w:firstLine="851"/>
        <w:rPr>
          <w:szCs w:val="24"/>
        </w:rPr>
      </w:pPr>
      <w:r>
        <w:rPr>
          <w:szCs w:val="24"/>
        </w:rPr>
        <w:t>Be to, teisėjas pažymėjo, kad 2016 m. teismo darbo kokybei naudojantis Lietuvos teismų informacinės sistemos LITEKO bylų nagrinėjimo moduliu įtakos turėjo ir tai, kad 2016 m. ši sistema veikė ne itin veiksmingai, būdavo sudėtinga atlikti reikalingus veiksmus bei įkelti dokumentus. Pažymėjo, kad d</w:t>
      </w:r>
      <w:r w:rsidRPr="00610690">
        <w:t xml:space="preserve">irbančių </w:t>
      </w:r>
      <w:r>
        <w:t xml:space="preserve">teisme </w:t>
      </w:r>
      <w:r w:rsidRPr="00610690">
        <w:t xml:space="preserve">asmenų skaičius ribotas, kolektyvo amžiaus vidurkis virš 50 metų, galbūt, </w:t>
      </w:r>
      <w:r>
        <w:t xml:space="preserve">personalui </w:t>
      </w:r>
      <w:r w:rsidRPr="00610690">
        <w:t>kartais sunku dirbti su naujomis technologijomis</w:t>
      </w:r>
      <w:r>
        <w:t>.</w:t>
      </w:r>
      <w:r w:rsidR="006B1E92">
        <w:t xml:space="preserve"> </w:t>
      </w:r>
    </w:p>
    <w:p w:rsidR="0075279F" w:rsidRDefault="0075279F" w:rsidP="0075279F">
      <w:pPr>
        <w:pStyle w:val="Tekstas"/>
        <w:shd w:val="clear" w:color="auto" w:fill="FFFFFF"/>
        <w:spacing w:before="0" w:after="0"/>
        <w:ind w:firstLine="851"/>
        <w:rPr>
          <w:szCs w:val="24"/>
        </w:rPr>
      </w:pPr>
      <w:r>
        <w:rPr>
          <w:szCs w:val="24"/>
        </w:rPr>
        <w:t>Nurodė, kad šiuo metu Jurbarko rajono apylinkės teisme dirba 4 teisėjai. Teisėjas S</w:t>
      </w:r>
      <w:r w:rsidR="00E44F91">
        <w:rPr>
          <w:szCs w:val="24"/>
        </w:rPr>
        <w:t xml:space="preserve">. </w:t>
      </w:r>
      <w:r>
        <w:rPr>
          <w:szCs w:val="24"/>
        </w:rPr>
        <w:t>M</w:t>
      </w:r>
      <w:r w:rsidR="00E44F91">
        <w:rPr>
          <w:szCs w:val="24"/>
        </w:rPr>
        <w:t xml:space="preserve">. </w:t>
      </w:r>
      <w:r>
        <w:rPr>
          <w:szCs w:val="24"/>
        </w:rPr>
        <w:t xml:space="preserve">pažymėjo, kad jis, kaip pirmininkas, nėra susimažinęs savo darbo krūvio, pagal eiliškumą budi ir budėjimo metu atlieka ir ikiteisminio tyrimo teisėjo funkcijas. Taip pat atkreipė dėmesį, kad jis, kaip didžiausią teisėjo stažą turintis Jurbarko rajono apylinkės teismo teisėjas, teismo pirmininko pareigas eina nuo 2015 m. vasario mėn., tačiau nėra įsirašęs į karjeros siekiančio teisėjo sąrašą ir tas pareigas sutiko eiti tik manydamas, kad 2016 m. įvyks teismų reforma ir Jurbarko rajono apylinkės teismas bus prijungtas prie Marijampolės rajono apylinkės teismo. Apie tai, kad nenori vykdyti teismo pirmininko pareigų, nuolat pabrėždavo ir Kauno apygardos teismo pirmininkui. </w:t>
      </w:r>
    </w:p>
    <w:p w:rsidR="0075279F" w:rsidRDefault="0075279F" w:rsidP="00997842">
      <w:pPr>
        <w:pStyle w:val="Tekstas"/>
        <w:shd w:val="clear" w:color="auto" w:fill="FFFFFF"/>
        <w:spacing w:before="0" w:after="0"/>
        <w:ind w:firstLine="851"/>
        <w:rPr>
          <w:szCs w:val="24"/>
        </w:rPr>
      </w:pPr>
    </w:p>
    <w:p w:rsidR="00232B28" w:rsidRDefault="00232B28" w:rsidP="001C1B53">
      <w:pPr>
        <w:shd w:val="clear" w:color="auto" w:fill="FFFFFF"/>
        <w:ind w:firstLine="851"/>
        <w:jc w:val="both"/>
        <w:rPr>
          <w:i/>
          <w:sz w:val="24"/>
          <w:szCs w:val="24"/>
        </w:rPr>
      </w:pPr>
      <w:r w:rsidRPr="002E48B2">
        <w:rPr>
          <w:i/>
          <w:sz w:val="24"/>
          <w:szCs w:val="24"/>
        </w:rPr>
        <w:t>Drausmės bylą teisėjui S</w:t>
      </w:r>
      <w:r w:rsidR="00E44F91">
        <w:rPr>
          <w:i/>
          <w:sz w:val="24"/>
          <w:szCs w:val="24"/>
        </w:rPr>
        <w:t>. M.</w:t>
      </w:r>
      <w:r w:rsidRPr="002E48B2">
        <w:rPr>
          <w:i/>
          <w:sz w:val="24"/>
          <w:szCs w:val="24"/>
        </w:rPr>
        <w:t xml:space="preserve"> kelti atsisakytina</w:t>
      </w:r>
      <w:r w:rsidR="00BE2C9B" w:rsidRPr="002E48B2">
        <w:rPr>
          <w:i/>
          <w:sz w:val="24"/>
          <w:szCs w:val="24"/>
        </w:rPr>
        <w:t>.</w:t>
      </w:r>
    </w:p>
    <w:p w:rsidR="002E48B2" w:rsidRPr="002E48B2" w:rsidRDefault="002E48B2" w:rsidP="001C1B53">
      <w:pPr>
        <w:shd w:val="clear" w:color="auto" w:fill="FFFFFF"/>
        <w:ind w:firstLine="851"/>
        <w:jc w:val="both"/>
        <w:rPr>
          <w:i/>
          <w:sz w:val="24"/>
          <w:szCs w:val="24"/>
        </w:rPr>
      </w:pPr>
    </w:p>
    <w:p w:rsidR="002E48B2" w:rsidRDefault="00B17642" w:rsidP="001C1B53">
      <w:pPr>
        <w:shd w:val="clear" w:color="auto" w:fill="FFFFFF"/>
        <w:ind w:firstLine="851"/>
        <w:jc w:val="both"/>
        <w:rPr>
          <w:sz w:val="24"/>
          <w:szCs w:val="24"/>
        </w:rPr>
      </w:pPr>
      <w:r w:rsidRPr="0080155C">
        <w:rPr>
          <w:sz w:val="24"/>
          <w:szCs w:val="24"/>
        </w:rPr>
        <w:t>Teisėjų etikos ir drausmės komisija iškelia teisėjui drausmės bylą, kai teisėjo veiksmuose nustato nusižengimų, numatytų Lietuvos Respublikos teismų įstatymo (toliau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w:t>
      </w:r>
    </w:p>
    <w:p w:rsidR="002E48B2" w:rsidRDefault="002E48B2" w:rsidP="001C1B53">
      <w:pPr>
        <w:shd w:val="clear" w:color="auto" w:fill="FFFFFF"/>
        <w:ind w:firstLine="851"/>
        <w:jc w:val="both"/>
        <w:rPr>
          <w:sz w:val="24"/>
          <w:szCs w:val="24"/>
        </w:rPr>
      </w:pPr>
    </w:p>
    <w:p w:rsidR="00D43C0F" w:rsidRDefault="00B17642" w:rsidP="001C1B53">
      <w:pPr>
        <w:shd w:val="clear" w:color="auto" w:fill="FFFFFF"/>
        <w:ind w:firstLine="851"/>
        <w:jc w:val="both"/>
        <w:rPr>
          <w:i/>
          <w:sz w:val="24"/>
          <w:szCs w:val="24"/>
        </w:rPr>
      </w:pPr>
      <w:r w:rsidRPr="0080155C">
        <w:rPr>
          <w:sz w:val="24"/>
          <w:szCs w:val="24"/>
        </w:rPr>
        <w:t xml:space="preserve"> </w:t>
      </w:r>
      <w:r w:rsidR="00D43C0F" w:rsidRPr="00D43C0F">
        <w:rPr>
          <w:i/>
          <w:sz w:val="24"/>
          <w:szCs w:val="24"/>
        </w:rPr>
        <w:t>Dėl teisėjo padėjėjos delegavimo į Tyrimo komisiją</w:t>
      </w:r>
    </w:p>
    <w:p w:rsidR="002E48B2" w:rsidRPr="00D43C0F" w:rsidRDefault="002E48B2" w:rsidP="001C1B53">
      <w:pPr>
        <w:shd w:val="clear" w:color="auto" w:fill="FFFFFF"/>
        <w:ind w:firstLine="851"/>
        <w:jc w:val="both"/>
        <w:rPr>
          <w:i/>
          <w:sz w:val="24"/>
          <w:szCs w:val="24"/>
        </w:rPr>
      </w:pPr>
    </w:p>
    <w:p w:rsidR="009E03D9" w:rsidRDefault="00A2522A" w:rsidP="00A2522A">
      <w:pPr>
        <w:shd w:val="clear" w:color="auto" w:fill="FFFFFF"/>
        <w:ind w:firstLine="851"/>
        <w:jc w:val="both"/>
        <w:rPr>
          <w:sz w:val="24"/>
          <w:szCs w:val="24"/>
        </w:rPr>
      </w:pPr>
      <w:r>
        <w:rPr>
          <w:sz w:val="24"/>
          <w:szCs w:val="24"/>
        </w:rPr>
        <w:t>Vadovaujantis</w:t>
      </w:r>
      <w:r w:rsidR="002C13BA" w:rsidRPr="0080155C">
        <w:rPr>
          <w:sz w:val="24"/>
          <w:szCs w:val="24"/>
        </w:rPr>
        <w:t xml:space="preserve"> Teisėjų etikos kodekse įtvirtintais </w:t>
      </w:r>
      <w:r w:rsidR="00934EC0">
        <w:rPr>
          <w:sz w:val="24"/>
          <w:szCs w:val="24"/>
        </w:rPr>
        <w:t>pagarbos ir l</w:t>
      </w:r>
      <w:r>
        <w:rPr>
          <w:sz w:val="24"/>
          <w:szCs w:val="24"/>
        </w:rPr>
        <w:t>ojalumo valstybei principais teisėjai yra</w:t>
      </w:r>
      <w:r w:rsidR="00934EC0">
        <w:rPr>
          <w:sz w:val="24"/>
          <w:szCs w:val="24"/>
        </w:rPr>
        <w:t xml:space="preserve"> įp</w:t>
      </w:r>
      <w:r w:rsidR="00CB22C8">
        <w:rPr>
          <w:sz w:val="24"/>
          <w:szCs w:val="24"/>
        </w:rPr>
        <w:t>areigojam</w:t>
      </w:r>
      <w:r>
        <w:rPr>
          <w:sz w:val="24"/>
          <w:szCs w:val="24"/>
        </w:rPr>
        <w:t>ai</w:t>
      </w:r>
      <w:r w:rsidR="00934EC0">
        <w:rPr>
          <w:sz w:val="24"/>
          <w:szCs w:val="24"/>
        </w:rPr>
        <w:t xml:space="preserve"> elgtis politiškai neutraliai ir korektiškai, viešai nereikšti savo politinių įs</w:t>
      </w:r>
      <w:r w:rsidR="00CB22C8">
        <w:rPr>
          <w:sz w:val="24"/>
          <w:szCs w:val="24"/>
        </w:rPr>
        <w:t xml:space="preserve">itikinimų, neužsiimti agitacija. </w:t>
      </w:r>
      <w:r w:rsidR="009E03D9" w:rsidRPr="004A70CD">
        <w:rPr>
          <w:sz w:val="24"/>
          <w:szCs w:val="24"/>
        </w:rPr>
        <w:t>Teisėj</w:t>
      </w:r>
      <w:r w:rsidR="009E03D9">
        <w:rPr>
          <w:sz w:val="24"/>
          <w:szCs w:val="24"/>
        </w:rPr>
        <w:t xml:space="preserve">o etikos kodekso 11 straipsnio 2 dalyje nustatyta, kad vadovaudamasis skaidrumo ir viešumo principais teisėjas privalo </w:t>
      </w:r>
      <w:r w:rsidR="009E03D9" w:rsidRPr="004A70CD">
        <w:rPr>
          <w:sz w:val="24"/>
          <w:szCs w:val="24"/>
        </w:rPr>
        <w:t xml:space="preserve">vengti viešųjų ir privačių interesų konflikto. </w:t>
      </w:r>
    </w:p>
    <w:p w:rsidR="00583C19" w:rsidRDefault="00583C19" w:rsidP="00583C19">
      <w:pPr>
        <w:shd w:val="clear" w:color="auto" w:fill="FFFFFF"/>
        <w:ind w:firstLine="851"/>
        <w:jc w:val="both"/>
        <w:rPr>
          <w:sz w:val="24"/>
          <w:szCs w:val="24"/>
        </w:rPr>
      </w:pPr>
      <w:r w:rsidRPr="00780568">
        <w:rPr>
          <w:sz w:val="24"/>
          <w:szCs w:val="24"/>
        </w:rPr>
        <w:t>Viešų ir privačių interesų derinimo valstybės tarnyboje įstatymo, kurio nuostatos, be kita ko, taikomos ir teisėjams, 2 straipsnio 2, 4 ir 6 dalyse nustatyta, kad privatūs interesai – tai asmens turtinis ar neturtinis suinteresuotumas, galintis turėti įtakos sprendimams atliekant tarnybines pareigas; interesų konfliktas – situacija, kai asmuo, atlikdamas pareigas ar vykdydamas pavedimą, privalo priimti sprendimą ar dalyvauti jį priimant, ar įvykdyti pavedimą, kurie susiję ir su jo privačiais interesais; asmeninis suinteresuotumas – tai asmens moralinė skola, moralinis įsipareigojimas, turtinė ar neturtinė nauda arba kitas panašaus pobūdžio interesas</w:t>
      </w:r>
      <w:r>
        <w:rPr>
          <w:sz w:val="24"/>
          <w:szCs w:val="24"/>
        </w:rPr>
        <w:t>.</w:t>
      </w:r>
    </w:p>
    <w:p w:rsidR="000F4AB9" w:rsidRPr="0080155C" w:rsidRDefault="009A1D22" w:rsidP="000F4AB9">
      <w:pPr>
        <w:shd w:val="clear" w:color="auto" w:fill="FFFFFF"/>
        <w:ind w:firstLine="851"/>
        <w:jc w:val="both"/>
        <w:rPr>
          <w:sz w:val="24"/>
          <w:szCs w:val="24"/>
        </w:rPr>
      </w:pPr>
      <w:r w:rsidRPr="0080155C">
        <w:rPr>
          <w:sz w:val="24"/>
          <w:szCs w:val="24"/>
        </w:rPr>
        <w:t>Teisėjų etikos ir drausmės komisij</w:t>
      </w:r>
      <w:r>
        <w:rPr>
          <w:sz w:val="24"/>
          <w:szCs w:val="24"/>
        </w:rPr>
        <w:t xml:space="preserve">a pažymi, kad </w:t>
      </w:r>
      <w:r w:rsidRPr="001F017B">
        <w:rPr>
          <w:sz w:val="24"/>
          <w:szCs w:val="24"/>
        </w:rPr>
        <w:t xml:space="preserve">teisėjo elgesio modelis formuoja visuomenės nuomonę apie teisingumo vykdymą. Pastangos suformuoti palankią nuomonę apie teisingumo vykdymą yra suprantamos ne tik kaip teisėjo orus elgesys teismo salėje, bet taip pat kaip </w:t>
      </w:r>
      <w:r w:rsidRPr="001F017B">
        <w:rPr>
          <w:sz w:val="24"/>
          <w:szCs w:val="24"/>
        </w:rPr>
        <w:lastRenderedPageBreak/>
        <w:t>teisėjo tinkamas elgesys bet kurioje gyvenimiškoje situacijoje.</w:t>
      </w:r>
      <w:r>
        <w:t xml:space="preserve"> </w:t>
      </w:r>
      <w:r w:rsidR="00FB5E2D" w:rsidRPr="0080155C">
        <w:rPr>
          <w:sz w:val="24"/>
          <w:szCs w:val="24"/>
        </w:rPr>
        <w:t xml:space="preserve">Teisėjų etikos ir drausmės komisijos nuomone, </w:t>
      </w:r>
      <w:r w:rsidR="00CB22C8">
        <w:rPr>
          <w:sz w:val="24"/>
          <w:szCs w:val="24"/>
        </w:rPr>
        <w:t>tai, kad teisėjas S</w:t>
      </w:r>
      <w:r w:rsidR="00E44F91">
        <w:rPr>
          <w:sz w:val="24"/>
          <w:szCs w:val="24"/>
        </w:rPr>
        <w:t>.</w:t>
      </w:r>
      <w:r w:rsidR="00CB22C8">
        <w:rPr>
          <w:sz w:val="24"/>
          <w:szCs w:val="24"/>
        </w:rPr>
        <w:t xml:space="preserve"> M</w:t>
      </w:r>
      <w:r w:rsidR="00E44F91">
        <w:rPr>
          <w:sz w:val="24"/>
          <w:szCs w:val="24"/>
        </w:rPr>
        <w:t xml:space="preserve">. </w:t>
      </w:r>
      <w:r w:rsidR="00CB22C8">
        <w:rPr>
          <w:sz w:val="24"/>
          <w:szCs w:val="24"/>
        </w:rPr>
        <w:t xml:space="preserve">delegavo </w:t>
      </w:r>
      <w:r w:rsidR="00C77160">
        <w:rPr>
          <w:sz w:val="24"/>
          <w:szCs w:val="24"/>
        </w:rPr>
        <w:t xml:space="preserve">Jurbarko rajono apylinkės teismo teisėjo padėjėją </w:t>
      </w:r>
      <w:r w:rsidR="00CB22C8">
        <w:rPr>
          <w:sz w:val="24"/>
          <w:szCs w:val="24"/>
        </w:rPr>
        <w:t xml:space="preserve">į Tyrimo komisiją dėl </w:t>
      </w:r>
      <w:r w:rsidR="00C77160">
        <w:rPr>
          <w:sz w:val="24"/>
          <w:szCs w:val="24"/>
        </w:rPr>
        <w:t xml:space="preserve">galimo </w:t>
      </w:r>
      <w:r w:rsidR="004A70CD">
        <w:rPr>
          <w:sz w:val="24"/>
          <w:szCs w:val="24"/>
        </w:rPr>
        <w:t>S</w:t>
      </w:r>
      <w:r w:rsidR="00CB22C8">
        <w:rPr>
          <w:sz w:val="24"/>
          <w:szCs w:val="24"/>
        </w:rPr>
        <w:t>avivaldybės administracijos direktori</w:t>
      </w:r>
      <w:r w:rsidR="00C77160">
        <w:rPr>
          <w:sz w:val="24"/>
          <w:szCs w:val="24"/>
        </w:rPr>
        <w:t xml:space="preserve">aus, kuris į pareigas skiriamas politinio (asmeninio) pasitikėjimo pagrindu, galimo </w:t>
      </w:r>
      <w:r w:rsidR="00CB22C8">
        <w:rPr>
          <w:sz w:val="24"/>
          <w:szCs w:val="24"/>
        </w:rPr>
        <w:t>tarnybinio nusižengimo,</w:t>
      </w:r>
      <w:r w:rsidR="004A6F4D">
        <w:rPr>
          <w:sz w:val="24"/>
          <w:szCs w:val="24"/>
        </w:rPr>
        <w:t xml:space="preserve"> pašaliniam objektyviam stebėtojui gali sudaryti </w:t>
      </w:r>
      <w:r w:rsidR="00C77160">
        <w:rPr>
          <w:sz w:val="24"/>
          <w:szCs w:val="24"/>
        </w:rPr>
        <w:t>pakankam</w:t>
      </w:r>
      <w:r w:rsidR="004A6F4D">
        <w:rPr>
          <w:sz w:val="24"/>
          <w:szCs w:val="24"/>
        </w:rPr>
        <w:t>ą</w:t>
      </w:r>
      <w:r w:rsidR="00C77160">
        <w:rPr>
          <w:sz w:val="24"/>
          <w:szCs w:val="24"/>
        </w:rPr>
        <w:t xml:space="preserve"> </w:t>
      </w:r>
      <w:r w:rsidR="00CB22C8">
        <w:rPr>
          <w:sz w:val="24"/>
          <w:szCs w:val="24"/>
        </w:rPr>
        <w:t>pagrind</w:t>
      </w:r>
      <w:r w:rsidR="004A6F4D">
        <w:rPr>
          <w:sz w:val="24"/>
          <w:szCs w:val="24"/>
        </w:rPr>
        <w:t>ą</w:t>
      </w:r>
      <w:r w:rsidR="00CB22C8">
        <w:rPr>
          <w:sz w:val="24"/>
          <w:szCs w:val="24"/>
        </w:rPr>
        <w:t xml:space="preserve"> manyti, kad </w:t>
      </w:r>
      <w:r w:rsidR="004A6F4D">
        <w:rPr>
          <w:sz w:val="24"/>
          <w:szCs w:val="24"/>
        </w:rPr>
        <w:t xml:space="preserve">teismo pirmininkas nėra politiškai </w:t>
      </w:r>
      <w:r w:rsidR="00CB22C8">
        <w:rPr>
          <w:sz w:val="24"/>
          <w:szCs w:val="24"/>
        </w:rPr>
        <w:t>neutralu</w:t>
      </w:r>
      <w:r w:rsidR="004A6F4D">
        <w:rPr>
          <w:sz w:val="24"/>
          <w:szCs w:val="24"/>
        </w:rPr>
        <w:t>s</w:t>
      </w:r>
      <w:r w:rsidR="00CB22C8">
        <w:rPr>
          <w:sz w:val="24"/>
          <w:szCs w:val="24"/>
        </w:rPr>
        <w:t xml:space="preserve">. </w:t>
      </w:r>
      <w:r w:rsidR="00583C19">
        <w:rPr>
          <w:sz w:val="24"/>
          <w:szCs w:val="24"/>
        </w:rPr>
        <w:t>Toks teisėjo S.M</w:t>
      </w:r>
      <w:r w:rsidR="00E44F91">
        <w:rPr>
          <w:sz w:val="24"/>
          <w:szCs w:val="24"/>
        </w:rPr>
        <w:t>.</w:t>
      </w:r>
      <w:r w:rsidR="00583C19">
        <w:rPr>
          <w:sz w:val="24"/>
          <w:szCs w:val="24"/>
        </w:rPr>
        <w:t xml:space="preserve"> sprendimas taip pat gali sukelti pagrįstų abejonių dėl viešų ir privačių interesų supainiojimo, kadangi sprendimas priimtas jo svainio Savivaldybės mero prašymu ir gali būti traktuojamas kaip tam tikras moralinis įsipareigojimas jam, nepaisant fakto, kad svainystės ryšius su Savivaldybės meru teisėjas S. M</w:t>
      </w:r>
      <w:r w:rsidR="00E44F91">
        <w:rPr>
          <w:sz w:val="24"/>
          <w:szCs w:val="24"/>
        </w:rPr>
        <w:t>.</w:t>
      </w:r>
      <w:r w:rsidR="00583C19">
        <w:rPr>
          <w:sz w:val="24"/>
          <w:szCs w:val="24"/>
        </w:rPr>
        <w:t xml:space="preserve"> yra deklaravęs teisės aktų nustatyta tvarka.</w:t>
      </w:r>
    </w:p>
    <w:p w:rsidR="00AD01E6" w:rsidRDefault="00A2522A" w:rsidP="00FD2D23">
      <w:pPr>
        <w:tabs>
          <w:tab w:val="left" w:pos="426"/>
        </w:tabs>
        <w:ind w:firstLine="851"/>
        <w:jc w:val="both"/>
        <w:rPr>
          <w:sz w:val="24"/>
          <w:szCs w:val="24"/>
        </w:rPr>
      </w:pPr>
      <w:r w:rsidRPr="004A70CD">
        <w:rPr>
          <w:sz w:val="24"/>
          <w:szCs w:val="24"/>
        </w:rPr>
        <w:t>Teisėjų etikos kodekse įtvirtintas nepriklausomumo principas apibrėžiamas kaip būtina teisinės valstybės sąlyga ir pagrindinė teisingo teismo proceso garantija. Todėl teisėjai turi jį puoselėti tiek asmeniniu, tiek institucijos atžvilgiu</w:t>
      </w:r>
      <w:r w:rsidR="00C77160">
        <w:rPr>
          <w:sz w:val="24"/>
          <w:szCs w:val="24"/>
        </w:rPr>
        <w:t>,</w:t>
      </w:r>
      <w:r w:rsidRPr="004A70CD">
        <w:rPr>
          <w:sz w:val="24"/>
          <w:szCs w:val="24"/>
        </w:rPr>
        <w:t xml:space="preserve"> būti </w:t>
      </w:r>
      <w:r w:rsidR="00C77160">
        <w:rPr>
          <w:sz w:val="24"/>
          <w:szCs w:val="24"/>
        </w:rPr>
        <w:t>teismų nepriklausomumo pavyzdžiu.</w:t>
      </w:r>
      <w:r w:rsidRPr="004A70CD">
        <w:rPr>
          <w:sz w:val="24"/>
          <w:szCs w:val="24"/>
        </w:rPr>
        <w:t xml:space="preserve"> Organizuojant teismų veiklą </w:t>
      </w:r>
      <w:r w:rsidR="006B3D7B" w:rsidRPr="004A70CD">
        <w:rPr>
          <w:sz w:val="24"/>
          <w:szCs w:val="24"/>
        </w:rPr>
        <w:t>bei ją vykdant privaloma laikytis pagarbos Lietuvos Respublikos Konstitucijos teismams ir teisėjams suteiktam nepriklausomumui, neprisiimti įsipareigojimų ar nesiimti veiklos, kuri trukdys tinkamai atlikti teisėjo pareigas ar apri</w:t>
      </w:r>
      <w:r w:rsidR="00C77160">
        <w:rPr>
          <w:sz w:val="24"/>
          <w:szCs w:val="24"/>
        </w:rPr>
        <w:t>bos jo, kaip teisėjo veiksmus (T</w:t>
      </w:r>
      <w:r w:rsidR="006B3D7B" w:rsidRPr="004A70CD">
        <w:rPr>
          <w:sz w:val="24"/>
          <w:szCs w:val="24"/>
        </w:rPr>
        <w:t>eisėjų etikos kodekso 9 straipsnio 1 ir 3 dalys).</w:t>
      </w:r>
      <w:r w:rsidR="00FD2D23" w:rsidRPr="004A70CD">
        <w:rPr>
          <w:sz w:val="24"/>
          <w:szCs w:val="24"/>
        </w:rPr>
        <w:t xml:space="preserve"> </w:t>
      </w:r>
      <w:r w:rsidR="00C77160">
        <w:rPr>
          <w:sz w:val="24"/>
          <w:szCs w:val="24"/>
        </w:rPr>
        <w:t>K</w:t>
      </w:r>
      <w:r w:rsidR="0080155C" w:rsidRPr="004A70CD">
        <w:rPr>
          <w:sz w:val="24"/>
          <w:szCs w:val="24"/>
        </w:rPr>
        <w:t xml:space="preserve">omisija teisėjo </w:t>
      </w:r>
      <w:r w:rsidR="00CB22C8" w:rsidRPr="004A70CD">
        <w:rPr>
          <w:sz w:val="24"/>
          <w:szCs w:val="24"/>
        </w:rPr>
        <w:t>S.</w:t>
      </w:r>
      <w:r w:rsidR="00E44F91">
        <w:rPr>
          <w:sz w:val="24"/>
          <w:szCs w:val="24"/>
        </w:rPr>
        <w:t xml:space="preserve">M. </w:t>
      </w:r>
      <w:r w:rsidR="0080155C" w:rsidRPr="004A70CD">
        <w:rPr>
          <w:sz w:val="24"/>
          <w:szCs w:val="24"/>
        </w:rPr>
        <w:t xml:space="preserve">veiksmus </w:t>
      </w:r>
      <w:r w:rsidR="00CB22C8" w:rsidRPr="004A70CD">
        <w:rPr>
          <w:sz w:val="24"/>
          <w:szCs w:val="24"/>
        </w:rPr>
        <w:t xml:space="preserve">skiriant Jurbarko rajono apylinkės teismo teisėjo padėjėją į Savivaldybės Tyrimo komisiją </w:t>
      </w:r>
      <w:r w:rsidR="0080155C" w:rsidRPr="004A70CD">
        <w:rPr>
          <w:sz w:val="24"/>
          <w:szCs w:val="24"/>
        </w:rPr>
        <w:t xml:space="preserve">vertina kaip </w:t>
      </w:r>
      <w:r w:rsidR="00CB22C8" w:rsidRPr="004A70CD">
        <w:rPr>
          <w:sz w:val="24"/>
          <w:szCs w:val="24"/>
        </w:rPr>
        <w:t>neapgalvotus, inertiškus, sudariusius pagrindą</w:t>
      </w:r>
      <w:r w:rsidR="006B3D7B" w:rsidRPr="004A70CD">
        <w:rPr>
          <w:sz w:val="24"/>
          <w:szCs w:val="24"/>
        </w:rPr>
        <w:t xml:space="preserve"> </w:t>
      </w:r>
      <w:r w:rsidR="00CB22C8" w:rsidRPr="004A70CD">
        <w:rPr>
          <w:sz w:val="24"/>
          <w:szCs w:val="24"/>
        </w:rPr>
        <w:t xml:space="preserve">Jurbarko rajono apylinkės teismo teisėjų nusišalinimui </w:t>
      </w:r>
      <w:r w:rsidR="000F531C">
        <w:rPr>
          <w:sz w:val="24"/>
          <w:szCs w:val="24"/>
        </w:rPr>
        <w:t>sprendžiant civilinį ginčą</w:t>
      </w:r>
      <w:r w:rsidR="006B3D7B" w:rsidRPr="004A70CD">
        <w:rPr>
          <w:sz w:val="24"/>
          <w:szCs w:val="24"/>
        </w:rPr>
        <w:t xml:space="preserve"> tarp asociacijos Lietuvos skautija ir Jurbarko raj</w:t>
      </w:r>
      <w:r w:rsidR="000F531C">
        <w:rPr>
          <w:sz w:val="24"/>
          <w:szCs w:val="24"/>
        </w:rPr>
        <w:t>ono savivaldybės administracijos</w:t>
      </w:r>
      <w:r w:rsidR="00AD01E6">
        <w:rPr>
          <w:sz w:val="24"/>
          <w:szCs w:val="24"/>
        </w:rPr>
        <w:t xml:space="preserve"> ir daro išvadą, kad S. M</w:t>
      </w:r>
      <w:r w:rsidR="00677E7E">
        <w:rPr>
          <w:sz w:val="24"/>
          <w:szCs w:val="24"/>
        </w:rPr>
        <w:t>.</w:t>
      </w:r>
      <w:r w:rsidR="00AD01E6">
        <w:rPr>
          <w:sz w:val="24"/>
          <w:szCs w:val="24"/>
        </w:rPr>
        <w:t xml:space="preserve"> nesilaikė T</w:t>
      </w:r>
      <w:r w:rsidR="00AD01E6" w:rsidRPr="004A70CD">
        <w:rPr>
          <w:sz w:val="24"/>
          <w:szCs w:val="24"/>
        </w:rPr>
        <w:t>eisėjų etikos k</w:t>
      </w:r>
      <w:r w:rsidR="00AD01E6">
        <w:rPr>
          <w:sz w:val="24"/>
          <w:szCs w:val="24"/>
        </w:rPr>
        <w:t>odekso 9 straipsnio 1 ir 3 dalių reikalavimų.</w:t>
      </w:r>
    </w:p>
    <w:p w:rsidR="00AD01E6" w:rsidRDefault="00AD01E6" w:rsidP="00FD2D23">
      <w:pPr>
        <w:ind w:firstLine="851"/>
        <w:jc w:val="both"/>
        <w:rPr>
          <w:i/>
          <w:sz w:val="24"/>
          <w:szCs w:val="24"/>
        </w:rPr>
      </w:pPr>
    </w:p>
    <w:p w:rsidR="00101908" w:rsidRDefault="00A80E5E" w:rsidP="00FD2D23">
      <w:pPr>
        <w:ind w:firstLine="851"/>
        <w:jc w:val="both"/>
        <w:rPr>
          <w:i/>
          <w:sz w:val="24"/>
          <w:szCs w:val="24"/>
        </w:rPr>
      </w:pPr>
      <w:r w:rsidRPr="00D43C0F">
        <w:rPr>
          <w:i/>
          <w:sz w:val="24"/>
          <w:szCs w:val="24"/>
        </w:rPr>
        <w:t xml:space="preserve">Dėl </w:t>
      </w:r>
      <w:r w:rsidR="00D43C0F" w:rsidRPr="00D43C0F">
        <w:rPr>
          <w:i/>
          <w:sz w:val="24"/>
          <w:szCs w:val="24"/>
        </w:rPr>
        <w:t xml:space="preserve">galimo </w:t>
      </w:r>
      <w:r w:rsidRPr="00D43C0F">
        <w:rPr>
          <w:i/>
          <w:sz w:val="24"/>
          <w:szCs w:val="24"/>
        </w:rPr>
        <w:t>pareigingumo principo</w:t>
      </w:r>
      <w:r w:rsidR="00D43C0F" w:rsidRPr="00D43C0F">
        <w:rPr>
          <w:i/>
          <w:sz w:val="24"/>
          <w:szCs w:val="24"/>
        </w:rPr>
        <w:t xml:space="preserve"> pažeidimo </w:t>
      </w:r>
      <w:r w:rsidR="00D43C0F" w:rsidRPr="001F017B">
        <w:rPr>
          <w:i/>
          <w:sz w:val="24"/>
          <w:szCs w:val="24"/>
        </w:rPr>
        <w:t xml:space="preserve">įgyvendinant vidinį teismo administravimą </w:t>
      </w:r>
    </w:p>
    <w:p w:rsidR="002E48B2" w:rsidRPr="001F017B" w:rsidRDefault="002E48B2" w:rsidP="00FD2D23">
      <w:pPr>
        <w:ind w:firstLine="851"/>
        <w:jc w:val="both"/>
        <w:rPr>
          <w:i/>
          <w:sz w:val="24"/>
          <w:szCs w:val="24"/>
        </w:rPr>
      </w:pPr>
    </w:p>
    <w:p w:rsidR="00101908" w:rsidRDefault="00967B56" w:rsidP="00FD2D23">
      <w:pPr>
        <w:ind w:firstLine="851"/>
        <w:jc w:val="both"/>
        <w:rPr>
          <w:sz w:val="24"/>
          <w:szCs w:val="24"/>
        </w:rPr>
      </w:pPr>
      <w:r w:rsidRPr="004A70CD">
        <w:rPr>
          <w:sz w:val="24"/>
          <w:szCs w:val="24"/>
        </w:rPr>
        <w:t>Teisėjų etikos kodeks</w:t>
      </w:r>
      <w:r w:rsidR="00FC4493">
        <w:rPr>
          <w:sz w:val="24"/>
          <w:szCs w:val="24"/>
        </w:rPr>
        <w:t xml:space="preserve">o </w:t>
      </w:r>
      <w:r w:rsidRPr="004A70CD">
        <w:rPr>
          <w:sz w:val="24"/>
          <w:szCs w:val="24"/>
        </w:rPr>
        <w:t>15 strai</w:t>
      </w:r>
      <w:r w:rsidR="000F531C">
        <w:rPr>
          <w:sz w:val="24"/>
          <w:szCs w:val="24"/>
        </w:rPr>
        <w:t>psnyje įtvirtintas pareigingumo principas</w:t>
      </w:r>
      <w:r w:rsidRPr="004A70CD">
        <w:rPr>
          <w:sz w:val="24"/>
          <w:szCs w:val="24"/>
        </w:rPr>
        <w:t xml:space="preserve"> </w:t>
      </w:r>
      <w:r w:rsidR="000F531C">
        <w:rPr>
          <w:sz w:val="24"/>
          <w:szCs w:val="24"/>
        </w:rPr>
        <w:t>įpareigoja teisėją, sav</w:t>
      </w:r>
      <w:r w:rsidRPr="004A70CD">
        <w:rPr>
          <w:sz w:val="24"/>
          <w:szCs w:val="24"/>
        </w:rPr>
        <w:t xml:space="preserve">o pareigas atlikti nepriekaištingai, profesionaliai ir dalykiškai. </w:t>
      </w:r>
    </w:p>
    <w:p w:rsidR="00A46868" w:rsidRDefault="00AD01E6" w:rsidP="00FD2D23">
      <w:pPr>
        <w:ind w:firstLine="851"/>
        <w:jc w:val="both"/>
        <w:rPr>
          <w:sz w:val="24"/>
          <w:szCs w:val="24"/>
        </w:rPr>
      </w:pPr>
      <w:r>
        <w:rPr>
          <w:sz w:val="24"/>
          <w:szCs w:val="24"/>
        </w:rPr>
        <w:t>Nagrinėjamu atveju siūlymas iškelti teisėjui S.M</w:t>
      </w:r>
      <w:r w:rsidR="00677E7E">
        <w:rPr>
          <w:sz w:val="24"/>
          <w:szCs w:val="24"/>
        </w:rPr>
        <w:t>.</w:t>
      </w:r>
      <w:r>
        <w:rPr>
          <w:sz w:val="24"/>
          <w:szCs w:val="24"/>
        </w:rPr>
        <w:t xml:space="preserve"> drausmės bylą grindžiamas jo, kaip laikinai einančio pareigas Jurbarko rajono apylinkės teismo pirmininko, veiksmais vykdant vidinį teismo administravimą. </w:t>
      </w:r>
      <w:r w:rsidR="00DB763A">
        <w:rPr>
          <w:sz w:val="24"/>
          <w:szCs w:val="24"/>
        </w:rPr>
        <w:t xml:space="preserve">Komisija, remdamasi Kauno apygardos teismo pirmininko 2017 m. gegužės 20 d. įsakymu Nr. VI-49 patvirtinto Patikrinimo akto duomenimis, nustatė, kad atlikus patikrinimą Jurbarko rajono apylinkės teisme buvo konstatuoti </w:t>
      </w:r>
      <w:r w:rsidR="0029044F">
        <w:rPr>
          <w:sz w:val="24"/>
          <w:szCs w:val="24"/>
        </w:rPr>
        <w:t>bylų skirstymo naudojantis Lietuvos teismų informacinės sistemos LITEKO bylų nagrinėjimo moduliu trūkumai, taip pat ilgai trunkantys bylų nagrinėjimo atvejai, procesinių terminų nesilaikymas</w:t>
      </w:r>
      <w:r w:rsidR="007B3BAD">
        <w:rPr>
          <w:sz w:val="24"/>
          <w:szCs w:val="24"/>
        </w:rPr>
        <w:t xml:space="preserve">, rekomenduota tinkamai paskirstyti teismo raštinės bei archyvo atsakomybes, užtikrinti teismo pirmininko priimtų norminių teisės aktų paskelbimą Teisės aktų registre bei didesnį dėmesį skirti dokumentų rengimo ir valdymo kokybei bei teismo organizacinės veikslo priežiūros plano vykdymo priemonėms bei jų kontrolei. </w:t>
      </w:r>
      <w:r w:rsidR="00967B56" w:rsidRPr="004A70CD">
        <w:rPr>
          <w:sz w:val="24"/>
          <w:szCs w:val="24"/>
        </w:rPr>
        <w:t xml:space="preserve">Komisija pripažįsta, kad laikinai einančio teismo pirmininko pareigas </w:t>
      </w:r>
      <w:r w:rsidR="007A796D">
        <w:rPr>
          <w:sz w:val="24"/>
          <w:szCs w:val="24"/>
        </w:rPr>
        <w:t>S</w:t>
      </w:r>
      <w:r w:rsidR="00677E7E">
        <w:rPr>
          <w:sz w:val="24"/>
          <w:szCs w:val="24"/>
        </w:rPr>
        <w:t>.</w:t>
      </w:r>
      <w:r w:rsidR="007A796D">
        <w:rPr>
          <w:sz w:val="24"/>
          <w:szCs w:val="24"/>
        </w:rPr>
        <w:t xml:space="preserve"> M</w:t>
      </w:r>
      <w:r w:rsidR="00677E7E">
        <w:rPr>
          <w:sz w:val="24"/>
          <w:szCs w:val="24"/>
        </w:rPr>
        <w:t xml:space="preserve">. </w:t>
      </w:r>
      <w:r w:rsidR="00FD2D23" w:rsidRPr="004A70CD">
        <w:rPr>
          <w:sz w:val="24"/>
          <w:szCs w:val="24"/>
        </w:rPr>
        <w:t xml:space="preserve">veikloje yra tam tikrų </w:t>
      </w:r>
      <w:r w:rsidR="007A796D">
        <w:rPr>
          <w:sz w:val="24"/>
          <w:szCs w:val="24"/>
        </w:rPr>
        <w:t xml:space="preserve">teismo veiklos </w:t>
      </w:r>
      <w:r w:rsidR="00FD2D23" w:rsidRPr="004A70CD">
        <w:rPr>
          <w:sz w:val="24"/>
          <w:szCs w:val="24"/>
        </w:rPr>
        <w:t>administravimo trūkumų,</w:t>
      </w:r>
      <w:r w:rsidR="00101908">
        <w:rPr>
          <w:sz w:val="24"/>
          <w:szCs w:val="24"/>
        </w:rPr>
        <w:t xml:space="preserve"> t. y.</w:t>
      </w:r>
      <w:r w:rsidR="00C66BA8">
        <w:rPr>
          <w:sz w:val="24"/>
          <w:szCs w:val="24"/>
        </w:rPr>
        <w:t xml:space="preserve"> nėra op</w:t>
      </w:r>
      <w:r w:rsidR="002E48B2">
        <w:rPr>
          <w:sz w:val="24"/>
          <w:szCs w:val="24"/>
        </w:rPr>
        <w:t>t</w:t>
      </w:r>
      <w:r w:rsidR="00C66BA8">
        <w:rPr>
          <w:sz w:val="24"/>
          <w:szCs w:val="24"/>
        </w:rPr>
        <w:t>imizuotas bylų paskirstymo teisėjams procesas</w:t>
      </w:r>
      <w:r>
        <w:rPr>
          <w:sz w:val="24"/>
          <w:szCs w:val="24"/>
        </w:rPr>
        <w:t>,</w:t>
      </w:r>
      <w:r w:rsidR="007B3BAD">
        <w:rPr>
          <w:sz w:val="24"/>
          <w:szCs w:val="24"/>
        </w:rPr>
        <w:t xml:space="preserve"> </w:t>
      </w:r>
      <w:r w:rsidR="00584C01">
        <w:rPr>
          <w:sz w:val="24"/>
          <w:szCs w:val="24"/>
        </w:rPr>
        <w:t>ne</w:t>
      </w:r>
      <w:r w:rsidR="002E48B2">
        <w:rPr>
          <w:sz w:val="24"/>
          <w:szCs w:val="24"/>
        </w:rPr>
        <w:t xml:space="preserve"> </w:t>
      </w:r>
      <w:r w:rsidR="00584C01">
        <w:rPr>
          <w:sz w:val="24"/>
          <w:szCs w:val="24"/>
        </w:rPr>
        <w:t>visuomet korektiškai</w:t>
      </w:r>
      <w:r w:rsidR="00C66BA8">
        <w:rPr>
          <w:sz w:val="24"/>
          <w:szCs w:val="24"/>
        </w:rPr>
        <w:t xml:space="preserve"> </w:t>
      </w:r>
      <w:r w:rsidR="00584C01">
        <w:rPr>
          <w:sz w:val="24"/>
          <w:szCs w:val="24"/>
        </w:rPr>
        <w:t xml:space="preserve">suvedami duomenys </w:t>
      </w:r>
      <w:r w:rsidR="00C66BA8">
        <w:rPr>
          <w:sz w:val="24"/>
          <w:szCs w:val="24"/>
        </w:rPr>
        <w:t xml:space="preserve">į LITEKO sistemą, </w:t>
      </w:r>
      <w:r w:rsidR="007B3BAD">
        <w:rPr>
          <w:sz w:val="24"/>
          <w:szCs w:val="24"/>
        </w:rPr>
        <w:t>nepakankamas dėmesys skiriamas dokumentų valdymui</w:t>
      </w:r>
      <w:r w:rsidR="00C66BA8">
        <w:rPr>
          <w:sz w:val="24"/>
          <w:szCs w:val="24"/>
        </w:rPr>
        <w:t xml:space="preserve"> bei norminių teisės aktų </w:t>
      </w:r>
      <w:r w:rsidR="00584C01">
        <w:rPr>
          <w:sz w:val="24"/>
          <w:szCs w:val="24"/>
        </w:rPr>
        <w:t xml:space="preserve">paskelbimui Teisės aktų registre bei kitoms vidaus administravimo veikloms, susijusioms su personalo valdymu bei informacinių technologijų naudojimu teismo procese. </w:t>
      </w:r>
      <w:r w:rsidR="005D3FC0">
        <w:rPr>
          <w:sz w:val="24"/>
          <w:szCs w:val="24"/>
        </w:rPr>
        <w:t xml:space="preserve">Toks teisėjo elgesys vertintinas kaip neatitinkantis pareigingumo principo reikalavimų administruojant teismo veiklą. </w:t>
      </w:r>
      <w:r w:rsidR="00101908">
        <w:rPr>
          <w:sz w:val="24"/>
          <w:szCs w:val="24"/>
        </w:rPr>
        <w:t xml:space="preserve">Teisėjas </w:t>
      </w:r>
      <w:r>
        <w:rPr>
          <w:sz w:val="24"/>
          <w:szCs w:val="24"/>
        </w:rPr>
        <w:t>S. M</w:t>
      </w:r>
      <w:r w:rsidR="00677E7E">
        <w:rPr>
          <w:sz w:val="24"/>
          <w:szCs w:val="24"/>
        </w:rPr>
        <w:t>.</w:t>
      </w:r>
      <w:r>
        <w:rPr>
          <w:sz w:val="24"/>
          <w:szCs w:val="24"/>
        </w:rPr>
        <w:t xml:space="preserve"> </w:t>
      </w:r>
      <w:r w:rsidR="00101908">
        <w:rPr>
          <w:sz w:val="24"/>
          <w:szCs w:val="24"/>
        </w:rPr>
        <w:t xml:space="preserve">nustatytus teismo veiklos administravimo trūkumus </w:t>
      </w:r>
      <w:r w:rsidR="00983918">
        <w:rPr>
          <w:sz w:val="24"/>
          <w:szCs w:val="24"/>
        </w:rPr>
        <w:t>pripažįsta,</w:t>
      </w:r>
      <w:r w:rsidR="009F3D9E">
        <w:rPr>
          <w:sz w:val="24"/>
          <w:szCs w:val="24"/>
        </w:rPr>
        <w:t xml:space="preserve"> </w:t>
      </w:r>
      <w:r w:rsidR="00FD2D23" w:rsidRPr="004A70CD">
        <w:rPr>
          <w:sz w:val="24"/>
          <w:szCs w:val="24"/>
        </w:rPr>
        <w:t xml:space="preserve">ėmėsi reikiamų priemonių </w:t>
      </w:r>
      <w:r w:rsidR="00967B56" w:rsidRPr="004A70CD">
        <w:rPr>
          <w:sz w:val="24"/>
          <w:szCs w:val="24"/>
        </w:rPr>
        <w:t>veiklos trūkumams pašalinti</w:t>
      </w:r>
      <w:r w:rsidR="005D3FC0">
        <w:rPr>
          <w:sz w:val="24"/>
          <w:szCs w:val="24"/>
        </w:rPr>
        <w:t xml:space="preserve"> (parengtas trūkumų pašalinimo planas, jis yra vykdomas)</w:t>
      </w:r>
      <w:r>
        <w:rPr>
          <w:sz w:val="24"/>
          <w:szCs w:val="24"/>
        </w:rPr>
        <w:t>.</w:t>
      </w:r>
    </w:p>
    <w:p w:rsidR="00FC4493" w:rsidRPr="00EB2455" w:rsidRDefault="00D06F57" w:rsidP="002E48B2">
      <w:pPr>
        <w:shd w:val="clear" w:color="auto" w:fill="FFFFFF"/>
        <w:ind w:firstLine="1134"/>
        <w:jc w:val="both"/>
        <w:rPr>
          <w:sz w:val="24"/>
          <w:szCs w:val="24"/>
        </w:rPr>
      </w:pPr>
      <w:r>
        <w:rPr>
          <w:sz w:val="24"/>
          <w:szCs w:val="24"/>
        </w:rPr>
        <w:t xml:space="preserve">Teisėjų etikos ir drausmės </w:t>
      </w:r>
      <w:r w:rsidRPr="00ED09D1">
        <w:rPr>
          <w:sz w:val="24"/>
          <w:szCs w:val="24"/>
        </w:rPr>
        <w:t xml:space="preserve">daro išvadą, kad </w:t>
      </w:r>
      <w:r>
        <w:rPr>
          <w:sz w:val="24"/>
          <w:szCs w:val="24"/>
        </w:rPr>
        <w:t>teisėjo S</w:t>
      </w:r>
      <w:r w:rsidR="00677E7E">
        <w:rPr>
          <w:sz w:val="24"/>
          <w:szCs w:val="24"/>
        </w:rPr>
        <w:t>.</w:t>
      </w:r>
      <w:r>
        <w:rPr>
          <w:sz w:val="24"/>
          <w:szCs w:val="24"/>
        </w:rPr>
        <w:t>M</w:t>
      </w:r>
      <w:r w:rsidR="00677E7E">
        <w:rPr>
          <w:sz w:val="24"/>
          <w:szCs w:val="24"/>
        </w:rPr>
        <w:t>.</w:t>
      </w:r>
      <w:r>
        <w:rPr>
          <w:sz w:val="24"/>
          <w:szCs w:val="24"/>
        </w:rPr>
        <w:t xml:space="preserve"> </w:t>
      </w:r>
      <w:r w:rsidRPr="00ED09D1">
        <w:rPr>
          <w:sz w:val="24"/>
          <w:szCs w:val="24"/>
        </w:rPr>
        <w:t xml:space="preserve">veiksmuose </w:t>
      </w:r>
      <w:r>
        <w:rPr>
          <w:sz w:val="24"/>
          <w:szCs w:val="24"/>
        </w:rPr>
        <w:t>yra Teisėjų etikos kodekso 7 straipsnio 2 punkte, 9 straipsnio 1 ir 3 punkte, 11 straipsnio 2 punkte, 15 straipsnio 3 punkte nurodytų etikos principų ir teisėjo pareigų pažeidimo požymių. Tačiau K</w:t>
      </w:r>
      <w:r w:rsidR="00FC4493" w:rsidRPr="00EB2455">
        <w:rPr>
          <w:sz w:val="24"/>
          <w:szCs w:val="24"/>
        </w:rPr>
        <w:t xml:space="preserve">omisija, </w:t>
      </w:r>
      <w:r w:rsidR="001B5C2F">
        <w:rPr>
          <w:sz w:val="24"/>
          <w:szCs w:val="24"/>
        </w:rPr>
        <w:t>atsižvelgdama į tai</w:t>
      </w:r>
      <w:r w:rsidR="001F519F">
        <w:rPr>
          <w:sz w:val="24"/>
          <w:szCs w:val="24"/>
        </w:rPr>
        <w:t>, kad teisėjas</w:t>
      </w:r>
      <w:r w:rsidR="007A796D">
        <w:rPr>
          <w:sz w:val="24"/>
          <w:szCs w:val="24"/>
        </w:rPr>
        <w:t xml:space="preserve"> S</w:t>
      </w:r>
      <w:r w:rsidR="00677E7E">
        <w:rPr>
          <w:sz w:val="24"/>
          <w:szCs w:val="24"/>
        </w:rPr>
        <w:t>.</w:t>
      </w:r>
      <w:r w:rsidR="007A796D">
        <w:rPr>
          <w:sz w:val="24"/>
          <w:szCs w:val="24"/>
        </w:rPr>
        <w:t xml:space="preserve"> M</w:t>
      </w:r>
      <w:r w:rsidR="00677E7E">
        <w:rPr>
          <w:sz w:val="24"/>
          <w:szCs w:val="24"/>
        </w:rPr>
        <w:t>.</w:t>
      </w:r>
      <w:r w:rsidR="007A796D">
        <w:rPr>
          <w:sz w:val="24"/>
          <w:szCs w:val="24"/>
        </w:rPr>
        <w:t xml:space="preserve"> </w:t>
      </w:r>
      <w:r w:rsidR="001F519F">
        <w:rPr>
          <w:sz w:val="24"/>
          <w:szCs w:val="24"/>
        </w:rPr>
        <w:t>pripažįsta padaręs nusižengim</w:t>
      </w:r>
      <w:r w:rsidR="00AD01E6">
        <w:rPr>
          <w:sz w:val="24"/>
          <w:szCs w:val="24"/>
        </w:rPr>
        <w:t>us</w:t>
      </w:r>
      <w:r w:rsidR="001F519F">
        <w:rPr>
          <w:sz w:val="24"/>
          <w:szCs w:val="24"/>
        </w:rPr>
        <w:t>, į padaryto nusižengimo pobūdį</w:t>
      </w:r>
      <w:r w:rsidR="005D3FC0">
        <w:rPr>
          <w:sz w:val="24"/>
          <w:szCs w:val="24"/>
        </w:rPr>
        <w:t xml:space="preserve"> ir pasekmes</w:t>
      </w:r>
      <w:r w:rsidR="001F519F">
        <w:rPr>
          <w:sz w:val="24"/>
          <w:szCs w:val="24"/>
        </w:rPr>
        <w:t>, teisėjo</w:t>
      </w:r>
      <w:r w:rsidR="005D3FC0">
        <w:rPr>
          <w:sz w:val="24"/>
          <w:szCs w:val="24"/>
        </w:rPr>
        <w:t xml:space="preserve"> ilgametį </w:t>
      </w:r>
      <w:r w:rsidR="001F519F">
        <w:rPr>
          <w:sz w:val="24"/>
          <w:szCs w:val="24"/>
        </w:rPr>
        <w:t xml:space="preserve">darbą, </w:t>
      </w:r>
      <w:r w:rsidR="001B5C2F">
        <w:rPr>
          <w:sz w:val="24"/>
          <w:szCs w:val="24"/>
        </w:rPr>
        <w:t xml:space="preserve">daro išvadą, jog apsvarstymas Komisijoje yra pakankamas poveikis teisėjui, </w:t>
      </w:r>
      <w:r w:rsidR="00FC4493" w:rsidRPr="00EB2455">
        <w:rPr>
          <w:sz w:val="24"/>
          <w:szCs w:val="24"/>
        </w:rPr>
        <w:t>todėl nėra pagrindo teisėjui iškelti drausmės bylą.</w:t>
      </w:r>
    </w:p>
    <w:p w:rsidR="00FC4493" w:rsidRPr="00EB2455" w:rsidRDefault="00FC4493" w:rsidP="00FC4493">
      <w:pPr>
        <w:shd w:val="clear" w:color="auto" w:fill="FFFFFF"/>
        <w:ind w:firstLine="1021"/>
        <w:jc w:val="both"/>
        <w:rPr>
          <w:sz w:val="24"/>
          <w:szCs w:val="24"/>
        </w:rPr>
      </w:pPr>
    </w:p>
    <w:p w:rsidR="00FC4493" w:rsidRPr="00EB2455" w:rsidRDefault="00FC4493" w:rsidP="00A46868">
      <w:pPr>
        <w:shd w:val="clear" w:color="auto" w:fill="FFFFFF"/>
        <w:ind w:firstLine="851"/>
        <w:jc w:val="both"/>
        <w:rPr>
          <w:sz w:val="24"/>
          <w:szCs w:val="24"/>
        </w:rPr>
      </w:pPr>
      <w:r w:rsidRPr="00EB2455">
        <w:rPr>
          <w:sz w:val="24"/>
          <w:szCs w:val="24"/>
        </w:rPr>
        <w:lastRenderedPageBreak/>
        <w:t>Vadovaudamasi Teisėjų etikos ir drausm</w:t>
      </w:r>
      <w:r>
        <w:rPr>
          <w:sz w:val="24"/>
          <w:szCs w:val="24"/>
        </w:rPr>
        <w:t>ės komisijos nuostatų 35.3</w:t>
      </w:r>
      <w:r w:rsidRPr="00EB2455">
        <w:rPr>
          <w:sz w:val="24"/>
          <w:szCs w:val="24"/>
        </w:rPr>
        <w:t xml:space="preserve"> punktu, Teisėjų etikos ir drausmės komisija </w:t>
      </w:r>
    </w:p>
    <w:p w:rsidR="00FC4493" w:rsidRPr="004A70CD" w:rsidRDefault="00FC4493" w:rsidP="00997842">
      <w:pPr>
        <w:ind w:firstLine="851"/>
        <w:jc w:val="both"/>
        <w:rPr>
          <w:sz w:val="24"/>
          <w:szCs w:val="24"/>
        </w:rPr>
      </w:pPr>
    </w:p>
    <w:p w:rsidR="008F3584" w:rsidRPr="0080155C" w:rsidRDefault="008F3584" w:rsidP="00997842">
      <w:pPr>
        <w:ind w:firstLine="851"/>
        <w:jc w:val="both"/>
        <w:rPr>
          <w:spacing w:val="30"/>
          <w:sz w:val="24"/>
          <w:szCs w:val="24"/>
        </w:rPr>
      </w:pPr>
      <w:r w:rsidRPr="0080155C">
        <w:rPr>
          <w:spacing w:val="30"/>
          <w:sz w:val="24"/>
          <w:szCs w:val="24"/>
        </w:rPr>
        <w:t>nusprendžia:</w:t>
      </w:r>
      <w:r w:rsidR="004A70CD">
        <w:rPr>
          <w:spacing w:val="30"/>
          <w:sz w:val="24"/>
          <w:szCs w:val="24"/>
        </w:rPr>
        <w:t xml:space="preserve"> </w:t>
      </w:r>
    </w:p>
    <w:p w:rsidR="0059786D" w:rsidRPr="0080155C" w:rsidRDefault="0059786D" w:rsidP="00997842">
      <w:pPr>
        <w:ind w:firstLine="851"/>
        <w:jc w:val="both"/>
        <w:rPr>
          <w:sz w:val="24"/>
          <w:szCs w:val="24"/>
        </w:rPr>
      </w:pPr>
    </w:p>
    <w:p w:rsidR="00997842" w:rsidRPr="0080155C" w:rsidRDefault="008F3584" w:rsidP="00997842">
      <w:pPr>
        <w:tabs>
          <w:tab w:val="left" w:pos="990"/>
        </w:tabs>
        <w:ind w:firstLine="851"/>
        <w:jc w:val="both"/>
        <w:rPr>
          <w:sz w:val="24"/>
          <w:szCs w:val="24"/>
        </w:rPr>
      </w:pPr>
      <w:r w:rsidRPr="0080155C">
        <w:rPr>
          <w:sz w:val="24"/>
          <w:szCs w:val="24"/>
        </w:rPr>
        <w:t xml:space="preserve">Atsisakyti iškelti drausmės bylą </w:t>
      </w:r>
      <w:r w:rsidR="005D3FC0">
        <w:rPr>
          <w:sz w:val="24"/>
          <w:szCs w:val="24"/>
        </w:rPr>
        <w:t>Jurbarko rajono apylinkės teismo teisėjui, laikinai einančiam šio teismo pirmininko pareigas, S</w:t>
      </w:r>
      <w:r w:rsidR="00677E7E">
        <w:rPr>
          <w:sz w:val="24"/>
          <w:szCs w:val="24"/>
        </w:rPr>
        <w:t>.</w:t>
      </w:r>
      <w:r w:rsidR="005D3FC0">
        <w:rPr>
          <w:sz w:val="24"/>
          <w:szCs w:val="24"/>
        </w:rPr>
        <w:t>M.</w:t>
      </w:r>
    </w:p>
    <w:p w:rsidR="00997842" w:rsidRPr="0080155C" w:rsidRDefault="00997842" w:rsidP="00997842">
      <w:pPr>
        <w:tabs>
          <w:tab w:val="left" w:pos="990"/>
        </w:tabs>
        <w:ind w:firstLine="851"/>
        <w:jc w:val="both"/>
        <w:rPr>
          <w:sz w:val="24"/>
          <w:szCs w:val="24"/>
        </w:rPr>
      </w:pPr>
    </w:p>
    <w:p w:rsidR="0080155C" w:rsidRDefault="0080155C" w:rsidP="00997842">
      <w:pPr>
        <w:tabs>
          <w:tab w:val="left" w:pos="0"/>
        </w:tabs>
        <w:jc w:val="both"/>
        <w:rPr>
          <w:sz w:val="24"/>
          <w:szCs w:val="24"/>
        </w:rPr>
      </w:pPr>
    </w:p>
    <w:p w:rsidR="00411E01" w:rsidRPr="0080155C" w:rsidRDefault="00411E01" w:rsidP="00997842">
      <w:pPr>
        <w:tabs>
          <w:tab w:val="left" w:pos="0"/>
        </w:tabs>
        <w:jc w:val="both"/>
        <w:rPr>
          <w:sz w:val="24"/>
          <w:szCs w:val="24"/>
        </w:rPr>
      </w:pPr>
      <w:r w:rsidRPr="0080155C">
        <w:rPr>
          <w:sz w:val="24"/>
          <w:szCs w:val="24"/>
        </w:rPr>
        <w:t xml:space="preserve">Komisijos nariai:                                                                                                   </w:t>
      </w:r>
      <w:r w:rsidR="00652AA0" w:rsidRPr="0080155C">
        <w:rPr>
          <w:sz w:val="24"/>
          <w:szCs w:val="24"/>
        </w:rPr>
        <w:t xml:space="preserve"> </w:t>
      </w:r>
      <w:r w:rsidR="00B17642" w:rsidRPr="0080155C">
        <w:rPr>
          <w:sz w:val="24"/>
          <w:szCs w:val="24"/>
        </w:rPr>
        <w:t>Aurelijus Gutauskas</w:t>
      </w:r>
    </w:p>
    <w:p w:rsidR="00411E01" w:rsidRDefault="00411E01" w:rsidP="00997842">
      <w:pPr>
        <w:shd w:val="clear" w:color="auto" w:fill="FFFFFF"/>
        <w:tabs>
          <w:tab w:val="left" w:pos="7088"/>
        </w:tabs>
        <w:ind w:firstLine="851"/>
        <w:jc w:val="right"/>
        <w:rPr>
          <w:sz w:val="24"/>
          <w:szCs w:val="24"/>
        </w:rPr>
      </w:pPr>
    </w:p>
    <w:p w:rsidR="006F4B6A" w:rsidRPr="0080155C" w:rsidRDefault="006F4B6A" w:rsidP="00997842">
      <w:pPr>
        <w:shd w:val="clear" w:color="auto" w:fill="FFFFFF"/>
        <w:tabs>
          <w:tab w:val="left" w:pos="7088"/>
        </w:tabs>
        <w:ind w:firstLine="851"/>
        <w:jc w:val="right"/>
        <w:rPr>
          <w:sz w:val="24"/>
          <w:szCs w:val="24"/>
        </w:rPr>
      </w:pPr>
    </w:p>
    <w:p w:rsidR="00411E01" w:rsidRPr="0080155C" w:rsidRDefault="00652AA0" w:rsidP="00997842">
      <w:pPr>
        <w:shd w:val="clear" w:color="auto" w:fill="FFFFFF"/>
        <w:tabs>
          <w:tab w:val="left" w:pos="7088"/>
        </w:tabs>
        <w:ind w:firstLine="851"/>
        <w:jc w:val="center"/>
        <w:rPr>
          <w:sz w:val="24"/>
          <w:szCs w:val="24"/>
        </w:rPr>
      </w:pPr>
      <w:r w:rsidRPr="0080155C">
        <w:rPr>
          <w:sz w:val="24"/>
          <w:szCs w:val="24"/>
        </w:rPr>
        <w:t xml:space="preserve">                                                                                                             </w:t>
      </w:r>
      <w:r w:rsidR="002E2348">
        <w:rPr>
          <w:sz w:val="24"/>
          <w:szCs w:val="24"/>
        </w:rPr>
        <w:t xml:space="preserve">    </w:t>
      </w:r>
      <w:r w:rsidR="00B17642" w:rsidRPr="0080155C">
        <w:rPr>
          <w:sz w:val="24"/>
          <w:szCs w:val="24"/>
        </w:rPr>
        <w:t>Sigita Bieliauskienė</w:t>
      </w:r>
    </w:p>
    <w:p w:rsidR="00E446CE" w:rsidRDefault="00E446CE" w:rsidP="00997842">
      <w:pPr>
        <w:shd w:val="clear" w:color="auto" w:fill="FFFFFF"/>
        <w:tabs>
          <w:tab w:val="left" w:pos="7088"/>
        </w:tabs>
        <w:ind w:firstLine="851"/>
        <w:jc w:val="right"/>
        <w:rPr>
          <w:sz w:val="24"/>
          <w:szCs w:val="24"/>
        </w:rPr>
      </w:pPr>
    </w:p>
    <w:p w:rsidR="006F4B6A" w:rsidRPr="0080155C" w:rsidRDefault="006F4B6A" w:rsidP="00997842">
      <w:pPr>
        <w:shd w:val="clear" w:color="auto" w:fill="FFFFFF"/>
        <w:tabs>
          <w:tab w:val="left" w:pos="7088"/>
        </w:tabs>
        <w:ind w:firstLine="851"/>
        <w:jc w:val="right"/>
        <w:rPr>
          <w:sz w:val="24"/>
          <w:szCs w:val="24"/>
        </w:rPr>
      </w:pPr>
    </w:p>
    <w:p w:rsidR="00411E01" w:rsidRPr="0080155C" w:rsidRDefault="00652AA0" w:rsidP="00997842">
      <w:pPr>
        <w:shd w:val="clear" w:color="auto" w:fill="FFFFFF"/>
        <w:tabs>
          <w:tab w:val="left" w:pos="7088"/>
        </w:tabs>
        <w:ind w:firstLine="851"/>
        <w:jc w:val="center"/>
        <w:rPr>
          <w:sz w:val="24"/>
          <w:szCs w:val="24"/>
        </w:rPr>
      </w:pPr>
      <w:r w:rsidRPr="0080155C">
        <w:rPr>
          <w:sz w:val="24"/>
          <w:szCs w:val="24"/>
        </w:rPr>
        <w:t xml:space="preserve">                                                                                                       </w:t>
      </w:r>
      <w:r w:rsidR="002E2348">
        <w:rPr>
          <w:sz w:val="24"/>
          <w:szCs w:val="24"/>
        </w:rPr>
        <w:t xml:space="preserve">                  </w:t>
      </w:r>
      <w:r w:rsidR="00B17642" w:rsidRPr="0080155C">
        <w:rPr>
          <w:sz w:val="24"/>
          <w:szCs w:val="24"/>
        </w:rPr>
        <w:t xml:space="preserve">Gintautas </w:t>
      </w:r>
      <w:proofErr w:type="spellStart"/>
      <w:r w:rsidR="00B17642" w:rsidRPr="0080155C">
        <w:rPr>
          <w:sz w:val="24"/>
          <w:szCs w:val="24"/>
        </w:rPr>
        <w:t>Būga</w:t>
      </w:r>
      <w:proofErr w:type="spellEnd"/>
    </w:p>
    <w:p w:rsidR="00411E01" w:rsidRPr="0080155C" w:rsidRDefault="00411E01" w:rsidP="00997842">
      <w:pPr>
        <w:shd w:val="clear" w:color="auto" w:fill="FFFFFF"/>
        <w:tabs>
          <w:tab w:val="left" w:pos="7088"/>
        </w:tabs>
        <w:ind w:firstLine="851"/>
        <w:rPr>
          <w:sz w:val="24"/>
          <w:szCs w:val="24"/>
        </w:rPr>
      </w:pPr>
    </w:p>
    <w:p w:rsidR="0080155C" w:rsidRPr="0080155C" w:rsidRDefault="0080155C" w:rsidP="00997842">
      <w:pPr>
        <w:shd w:val="clear" w:color="auto" w:fill="FFFFFF"/>
        <w:tabs>
          <w:tab w:val="left" w:pos="7088"/>
        </w:tabs>
        <w:ind w:firstLine="851"/>
        <w:rPr>
          <w:sz w:val="24"/>
          <w:szCs w:val="24"/>
        </w:rPr>
      </w:pPr>
    </w:p>
    <w:p w:rsidR="00411E01" w:rsidRDefault="00652AA0" w:rsidP="00997842">
      <w:pPr>
        <w:shd w:val="clear" w:color="auto" w:fill="FFFFFF"/>
        <w:tabs>
          <w:tab w:val="left" w:pos="7088"/>
        </w:tabs>
        <w:ind w:firstLine="851"/>
        <w:jc w:val="center"/>
        <w:rPr>
          <w:sz w:val="24"/>
          <w:szCs w:val="24"/>
        </w:rPr>
      </w:pPr>
      <w:r w:rsidRPr="0080155C">
        <w:rPr>
          <w:sz w:val="24"/>
          <w:szCs w:val="24"/>
        </w:rPr>
        <w:t xml:space="preserve">                                                                                                            </w:t>
      </w:r>
      <w:r w:rsidR="002E2348">
        <w:rPr>
          <w:sz w:val="24"/>
          <w:szCs w:val="24"/>
        </w:rPr>
        <w:t xml:space="preserve">     </w:t>
      </w:r>
      <w:r w:rsidR="008F3584" w:rsidRPr="0080155C">
        <w:rPr>
          <w:sz w:val="24"/>
          <w:szCs w:val="24"/>
        </w:rPr>
        <w:t xml:space="preserve">Jolanta </w:t>
      </w:r>
      <w:proofErr w:type="spellStart"/>
      <w:r w:rsidR="008F3584" w:rsidRPr="0080155C">
        <w:rPr>
          <w:sz w:val="24"/>
          <w:szCs w:val="24"/>
        </w:rPr>
        <w:t>Čepukėnienė</w:t>
      </w:r>
      <w:proofErr w:type="spellEnd"/>
    </w:p>
    <w:p w:rsidR="007A796D" w:rsidRDefault="007A796D" w:rsidP="00997842">
      <w:pPr>
        <w:shd w:val="clear" w:color="auto" w:fill="FFFFFF"/>
        <w:tabs>
          <w:tab w:val="left" w:pos="7088"/>
        </w:tabs>
        <w:ind w:firstLine="851"/>
        <w:jc w:val="center"/>
        <w:rPr>
          <w:sz w:val="24"/>
          <w:szCs w:val="24"/>
        </w:rPr>
      </w:pPr>
    </w:p>
    <w:p w:rsidR="002E2348" w:rsidRDefault="002E2348" w:rsidP="00997842">
      <w:pPr>
        <w:shd w:val="clear" w:color="auto" w:fill="FFFFFF"/>
        <w:tabs>
          <w:tab w:val="left" w:pos="7088"/>
        </w:tabs>
        <w:ind w:firstLine="851"/>
        <w:jc w:val="center"/>
        <w:rPr>
          <w:sz w:val="24"/>
          <w:szCs w:val="24"/>
        </w:rPr>
      </w:pPr>
    </w:p>
    <w:p w:rsidR="007A796D" w:rsidRPr="0080155C" w:rsidRDefault="007A796D" w:rsidP="00997842">
      <w:pPr>
        <w:shd w:val="clear" w:color="auto" w:fill="FFFFFF"/>
        <w:tabs>
          <w:tab w:val="left" w:pos="7088"/>
        </w:tabs>
        <w:ind w:firstLine="851"/>
        <w:jc w:val="center"/>
        <w:rPr>
          <w:sz w:val="24"/>
          <w:szCs w:val="24"/>
        </w:rPr>
      </w:pPr>
      <w:r>
        <w:rPr>
          <w:sz w:val="24"/>
          <w:szCs w:val="24"/>
        </w:rPr>
        <w:tab/>
      </w:r>
      <w:r w:rsidR="002E2348">
        <w:rPr>
          <w:sz w:val="24"/>
          <w:szCs w:val="24"/>
        </w:rPr>
        <w:t xml:space="preserve">             </w:t>
      </w:r>
      <w:r>
        <w:rPr>
          <w:sz w:val="24"/>
          <w:szCs w:val="24"/>
        </w:rPr>
        <w:t xml:space="preserve">Tomas Janeliūnas </w:t>
      </w:r>
    </w:p>
    <w:p w:rsidR="00411E01" w:rsidRPr="0080155C" w:rsidRDefault="00411E01" w:rsidP="00997842">
      <w:pPr>
        <w:shd w:val="clear" w:color="auto" w:fill="FFFFFF"/>
        <w:tabs>
          <w:tab w:val="left" w:pos="7088"/>
        </w:tabs>
        <w:ind w:firstLine="851"/>
        <w:jc w:val="right"/>
        <w:rPr>
          <w:sz w:val="24"/>
          <w:szCs w:val="24"/>
        </w:rPr>
      </w:pPr>
    </w:p>
    <w:p w:rsidR="006F4B6A" w:rsidRPr="0080155C" w:rsidRDefault="006F4B6A" w:rsidP="0015245C">
      <w:pPr>
        <w:shd w:val="clear" w:color="auto" w:fill="FFFFFF"/>
        <w:tabs>
          <w:tab w:val="left" w:pos="7088"/>
        </w:tabs>
        <w:ind w:firstLine="1077"/>
        <w:jc w:val="right"/>
        <w:rPr>
          <w:sz w:val="24"/>
          <w:szCs w:val="24"/>
        </w:rPr>
      </w:pPr>
    </w:p>
    <w:p w:rsidR="00A5740D" w:rsidRPr="0009471A" w:rsidRDefault="00A5740D" w:rsidP="0010750B">
      <w:pPr>
        <w:ind w:firstLine="851"/>
        <w:jc w:val="both"/>
        <w:rPr>
          <w:i/>
          <w:sz w:val="24"/>
          <w:szCs w:val="24"/>
        </w:rPr>
      </w:pPr>
    </w:p>
    <w:p w:rsidR="00DB5E17" w:rsidRPr="0080155C" w:rsidRDefault="006F4B6A" w:rsidP="0015245C">
      <w:pPr>
        <w:shd w:val="clear" w:color="auto" w:fill="FFFFFF"/>
        <w:tabs>
          <w:tab w:val="left" w:pos="7088"/>
        </w:tabs>
        <w:ind w:firstLine="1077"/>
        <w:jc w:val="right"/>
        <w:rPr>
          <w:sz w:val="24"/>
          <w:szCs w:val="24"/>
        </w:rPr>
      </w:pPr>
      <w:r w:rsidRPr="0080155C">
        <w:rPr>
          <w:sz w:val="24"/>
          <w:szCs w:val="24"/>
        </w:rPr>
        <w:tab/>
      </w:r>
      <w:r w:rsidR="00652AA0" w:rsidRPr="0080155C">
        <w:rPr>
          <w:sz w:val="24"/>
          <w:szCs w:val="24"/>
        </w:rPr>
        <w:t xml:space="preserve">    </w:t>
      </w:r>
      <w:r w:rsidR="00411E01" w:rsidRPr="0080155C">
        <w:rPr>
          <w:sz w:val="24"/>
          <w:szCs w:val="24"/>
        </w:rPr>
        <w:tab/>
      </w:r>
      <w:r w:rsidR="00411E01" w:rsidRPr="0080155C">
        <w:rPr>
          <w:sz w:val="24"/>
          <w:szCs w:val="24"/>
        </w:rPr>
        <w:tab/>
      </w:r>
    </w:p>
    <w:sectPr w:rsidR="00DB5E17" w:rsidRPr="0080155C" w:rsidSect="0080155C">
      <w:headerReference w:type="even" r:id="rId9"/>
      <w:headerReference w:type="default" r:id="rId10"/>
      <w:footerReference w:type="even" r:id="rId11"/>
      <w:footerReference w:type="default" r:id="rId12"/>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92" w:rsidRDefault="003F1C92" w:rsidP="004D70EC">
      <w:r>
        <w:separator/>
      </w:r>
    </w:p>
  </w:endnote>
  <w:endnote w:type="continuationSeparator" w:id="0">
    <w:p w:rsidR="003F1C92" w:rsidRDefault="003F1C92"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A80E5E"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3F1C92"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3F1C92"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92" w:rsidRDefault="003F1C92" w:rsidP="004D70EC">
      <w:r>
        <w:separator/>
      </w:r>
    </w:p>
  </w:footnote>
  <w:footnote w:type="continuationSeparator" w:id="0">
    <w:p w:rsidR="003F1C92" w:rsidRDefault="003F1C92" w:rsidP="004D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A80E5E"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3F1C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Pr="0080155C" w:rsidRDefault="00A80E5E" w:rsidP="00F05F11">
    <w:pPr>
      <w:pStyle w:val="Antrats"/>
      <w:framePr w:wrap="around" w:vAnchor="text" w:hAnchor="margin" w:xAlign="center" w:y="1"/>
      <w:rPr>
        <w:rStyle w:val="Puslapionumeris"/>
        <w:sz w:val="24"/>
        <w:szCs w:val="24"/>
      </w:rPr>
    </w:pPr>
    <w:r w:rsidRPr="0080155C">
      <w:rPr>
        <w:rStyle w:val="Puslapionumeris"/>
        <w:sz w:val="24"/>
        <w:szCs w:val="24"/>
      </w:rPr>
      <w:fldChar w:fldCharType="begin"/>
    </w:r>
    <w:r w:rsidR="004D7D95" w:rsidRPr="0080155C">
      <w:rPr>
        <w:rStyle w:val="Puslapionumeris"/>
        <w:sz w:val="24"/>
        <w:szCs w:val="24"/>
      </w:rPr>
      <w:instrText xml:space="preserve">PAGE  </w:instrText>
    </w:r>
    <w:r w:rsidRPr="0080155C">
      <w:rPr>
        <w:rStyle w:val="Puslapionumeris"/>
        <w:sz w:val="24"/>
        <w:szCs w:val="24"/>
      </w:rPr>
      <w:fldChar w:fldCharType="separate"/>
    </w:r>
    <w:r w:rsidR="0059672F">
      <w:rPr>
        <w:rStyle w:val="Puslapionumeris"/>
        <w:noProof/>
        <w:sz w:val="24"/>
        <w:szCs w:val="24"/>
      </w:rPr>
      <w:t>5</w:t>
    </w:r>
    <w:r w:rsidRPr="0080155C">
      <w:rPr>
        <w:rStyle w:val="Puslapionumeris"/>
        <w:sz w:val="24"/>
        <w:szCs w:val="24"/>
      </w:rPr>
      <w:fldChar w:fldCharType="end"/>
    </w:r>
  </w:p>
  <w:p w:rsidR="0002050D" w:rsidRDefault="003F1C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1"/>
    <w:rsid w:val="000068EB"/>
    <w:rsid w:val="000117E3"/>
    <w:rsid w:val="00022F64"/>
    <w:rsid w:val="00032106"/>
    <w:rsid w:val="00043ABC"/>
    <w:rsid w:val="000449AB"/>
    <w:rsid w:val="0005646C"/>
    <w:rsid w:val="000573D8"/>
    <w:rsid w:val="00064AE6"/>
    <w:rsid w:val="00077ADA"/>
    <w:rsid w:val="000809E5"/>
    <w:rsid w:val="00083C04"/>
    <w:rsid w:val="000873CF"/>
    <w:rsid w:val="000A5365"/>
    <w:rsid w:val="000A76F4"/>
    <w:rsid w:val="000B0411"/>
    <w:rsid w:val="000B2AE7"/>
    <w:rsid w:val="000B379E"/>
    <w:rsid w:val="000B5B85"/>
    <w:rsid w:val="000C3567"/>
    <w:rsid w:val="000C49AD"/>
    <w:rsid w:val="000E041C"/>
    <w:rsid w:val="000E2200"/>
    <w:rsid w:val="000E2CA8"/>
    <w:rsid w:val="000E5803"/>
    <w:rsid w:val="000F4AB9"/>
    <w:rsid w:val="000F531C"/>
    <w:rsid w:val="000F6E0F"/>
    <w:rsid w:val="00101908"/>
    <w:rsid w:val="0010750B"/>
    <w:rsid w:val="00111207"/>
    <w:rsid w:val="00112451"/>
    <w:rsid w:val="00130D49"/>
    <w:rsid w:val="00146C90"/>
    <w:rsid w:val="00147C3D"/>
    <w:rsid w:val="0015245C"/>
    <w:rsid w:val="00155BB5"/>
    <w:rsid w:val="001632F9"/>
    <w:rsid w:val="00166C5B"/>
    <w:rsid w:val="00180722"/>
    <w:rsid w:val="00180A7E"/>
    <w:rsid w:val="00184455"/>
    <w:rsid w:val="00190595"/>
    <w:rsid w:val="00191A2F"/>
    <w:rsid w:val="00197DB4"/>
    <w:rsid w:val="001A6CF9"/>
    <w:rsid w:val="001B021E"/>
    <w:rsid w:val="001B20B0"/>
    <w:rsid w:val="001B568D"/>
    <w:rsid w:val="001B5C2F"/>
    <w:rsid w:val="001B6788"/>
    <w:rsid w:val="001B6850"/>
    <w:rsid w:val="001C1B53"/>
    <w:rsid w:val="001E1738"/>
    <w:rsid w:val="001F017B"/>
    <w:rsid w:val="001F1D1C"/>
    <w:rsid w:val="001F3538"/>
    <w:rsid w:val="001F519F"/>
    <w:rsid w:val="002004DC"/>
    <w:rsid w:val="00205377"/>
    <w:rsid w:val="0022327D"/>
    <w:rsid w:val="00224D84"/>
    <w:rsid w:val="002327A7"/>
    <w:rsid w:val="00232B28"/>
    <w:rsid w:val="00233BE4"/>
    <w:rsid w:val="00234696"/>
    <w:rsid w:val="002500C3"/>
    <w:rsid w:val="0025666B"/>
    <w:rsid w:val="002620FE"/>
    <w:rsid w:val="00262B33"/>
    <w:rsid w:val="00266D35"/>
    <w:rsid w:val="00267FB6"/>
    <w:rsid w:val="00272C30"/>
    <w:rsid w:val="0027457A"/>
    <w:rsid w:val="00282024"/>
    <w:rsid w:val="0029044F"/>
    <w:rsid w:val="0029761B"/>
    <w:rsid w:val="002A0471"/>
    <w:rsid w:val="002B2CA5"/>
    <w:rsid w:val="002B2DC1"/>
    <w:rsid w:val="002B383A"/>
    <w:rsid w:val="002B6328"/>
    <w:rsid w:val="002C13BA"/>
    <w:rsid w:val="002C2988"/>
    <w:rsid w:val="002C3765"/>
    <w:rsid w:val="002C40DE"/>
    <w:rsid w:val="002D0054"/>
    <w:rsid w:val="002D2BC6"/>
    <w:rsid w:val="002D2E04"/>
    <w:rsid w:val="002E2348"/>
    <w:rsid w:val="002E48B2"/>
    <w:rsid w:val="0030009C"/>
    <w:rsid w:val="0030360D"/>
    <w:rsid w:val="0030606C"/>
    <w:rsid w:val="003110A6"/>
    <w:rsid w:val="00323AFC"/>
    <w:rsid w:val="00331C56"/>
    <w:rsid w:val="00334BD1"/>
    <w:rsid w:val="00334C79"/>
    <w:rsid w:val="003436B4"/>
    <w:rsid w:val="003625EF"/>
    <w:rsid w:val="00362F77"/>
    <w:rsid w:val="00375DE5"/>
    <w:rsid w:val="003771DB"/>
    <w:rsid w:val="003A3045"/>
    <w:rsid w:val="003A3280"/>
    <w:rsid w:val="003A6D2F"/>
    <w:rsid w:val="003D5894"/>
    <w:rsid w:val="003E45E1"/>
    <w:rsid w:val="003F0445"/>
    <w:rsid w:val="003F1C92"/>
    <w:rsid w:val="003F4212"/>
    <w:rsid w:val="0040321A"/>
    <w:rsid w:val="00411E01"/>
    <w:rsid w:val="00421BC4"/>
    <w:rsid w:val="00421FF6"/>
    <w:rsid w:val="0042273A"/>
    <w:rsid w:val="00432F93"/>
    <w:rsid w:val="0044017A"/>
    <w:rsid w:val="0044045A"/>
    <w:rsid w:val="0044117C"/>
    <w:rsid w:val="00441BE3"/>
    <w:rsid w:val="00447BF6"/>
    <w:rsid w:val="004724D4"/>
    <w:rsid w:val="0047354A"/>
    <w:rsid w:val="00474B28"/>
    <w:rsid w:val="00474F0D"/>
    <w:rsid w:val="00483728"/>
    <w:rsid w:val="00487C02"/>
    <w:rsid w:val="004A4ED4"/>
    <w:rsid w:val="004A5984"/>
    <w:rsid w:val="004A603C"/>
    <w:rsid w:val="004A6F4D"/>
    <w:rsid w:val="004A70CD"/>
    <w:rsid w:val="004B2A68"/>
    <w:rsid w:val="004D6188"/>
    <w:rsid w:val="004D70EC"/>
    <w:rsid w:val="004D7D95"/>
    <w:rsid w:val="004E5AB3"/>
    <w:rsid w:val="0052166C"/>
    <w:rsid w:val="005230D8"/>
    <w:rsid w:val="005318FB"/>
    <w:rsid w:val="00543736"/>
    <w:rsid w:val="00551F20"/>
    <w:rsid w:val="0055265A"/>
    <w:rsid w:val="005646B9"/>
    <w:rsid w:val="0056515C"/>
    <w:rsid w:val="005804FA"/>
    <w:rsid w:val="005838D4"/>
    <w:rsid w:val="00583C19"/>
    <w:rsid w:val="00584C01"/>
    <w:rsid w:val="00595479"/>
    <w:rsid w:val="0059672F"/>
    <w:rsid w:val="0059786D"/>
    <w:rsid w:val="005B10B6"/>
    <w:rsid w:val="005B2F7F"/>
    <w:rsid w:val="005B5DB2"/>
    <w:rsid w:val="005D3FC0"/>
    <w:rsid w:val="005D66B3"/>
    <w:rsid w:val="005E57FF"/>
    <w:rsid w:val="0060245E"/>
    <w:rsid w:val="00605967"/>
    <w:rsid w:val="00615EA7"/>
    <w:rsid w:val="0061600D"/>
    <w:rsid w:val="00621FC3"/>
    <w:rsid w:val="006272D1"/>
    <w:rsid w:val="00635A80"/>
    <w:rsid w:val="00637636"/>
    <w:rsid w:val="00641782"/>
    <w:rsid w:val="00641D20"/>
    <w:rsid w:val="00647DF9"/>
    <w:rsid w:val="00652AA0"/>
    <w:rsid w:val="0065335C"/>
    <w:rsid w:val="0066027A"/>
    <w:rsid w:val="00677E7E"/>
    <w:rsid w:val="00681B7F"/>
    <w:rsid w:val="006A4DE9"/>
    <w:rsid w:val="006B1E92"/>
    <w:rsid w:val="006B2C87"/>
    <w:rsid w:val="006B3D7B"/>
    <w:rsid w:val="006C569E"/>
    <w:rsid w:val="006D4290"/>
    <w:rsid w:val="006E1669"/>
    <w:rsid w:val="006E3C88"/>
    <w:rsid w:val="006E4553"/>
    <w:rsid w:val="006F4B6A"/>
    <w:rsid w:val="007062D8"/>
    <w:rsid w:val="00726F9B"/>
    <w:rsid w:val="0073544E"/>
    <w:rsid w:val="00741806"/>
    <w:rsid w:val="0075279F"/>
    <w:rsid w:val="00761D94"/>
    <w:rsid w:val="0076245B"/>
    <w:rsid w:val="007828F9"/>
    <w:rsid w:val="00783351"/>
    <w:rsid w:val="007834D9"/>
    <w:rsid w:val="00787679"/>
    <w:rsid w:val="007A068B"/>
    <w:rsid w:val="007A4DEE"/>
    <w:rsid w:val="007A796D"/>
    <w:rsid w:val="007B11A3"/>
    <w:rsid w:val="007B3BAD"/>
    <w:rsid w:val="007E733C"/>
    <w:rsid w:val="0080155C"/>
    <w:rsid w:val="008143FF"/>
    <w:rsid w:val="008308AD"/>
    <w:rsid w:val="00835803"/>
    <w:rsid w:val="0085152F"/>
    <w:rsid w:val="008524E8"/>
    <w:rsid w:val="00877471"/>
    <w:rsid w:val="0088068F"/>
    <w:rsid w:val="00886161"/>
    <w:rsid w:val="008866DE"/>
    <w:rsid w:val="00892D45"/>
    <w:rsid w:val="00892FEE"/>
    <w:rsid w:val="008A795A"/>
    <w:rsid w:val="008A7E49"/>
    <w:rsid w:val="008A7FAA"/>
    <w:rsid w:val="008B1C19"/>
    <w:rsid w:val="008C25EE"/>
    <w:rsid w:val="008C330D"/>
    <w:rsid w:val="008C3760"/>
    <w:rsid w:val="008D0428"/>
    <w:rsid w:val="008D32AD"/>
    <w:rsid w:val="008D514D"/>
    <w:rsid w:val="008E24D3"/>
    <w:rsid w:val="008E5790"/>
    <w:rsid w:val="008E6B59"/>
    <w:rsid w:val="008F097B"/>
    <w:rsid w:val="008F3584"/>
    <w:rsid w:val="008F51C0"/>
    <w:rsid w:val="00907034"/>
    <w:rsid w:val="00924BD1"/>
    <w:rsid w:val="0092634F"/>
    <w:rsid w:val="00934EC0"/>
    <w:rsid w:val="009550AC"/>
    <w:rsid w:val="00961DF4"/>
    <w:rsid w:val="00967B56"/>
    <w:rsid w:val="00983918"/>
    <w:rsid w:val="00987081"/>
    <w:rsid w:val="009935FC"/>
    <w:rsid w:val="00997842"/>
    <w:rsid w:val="00997CA7"/>
    <w:rsid w:val="009A1D22"/>
    <w:rsid w:val="009A2741"/>
    <w:rsid w:val="009B115C"/>
    <w:rsid w:val="009B2F3D"/>
    <w:rsid w:val="009B4276"/>
    <w:rsid w:val="009C646F"/>
    <w:rsid w:val="009C7DCE"/>
    <w:rsid w:val="009D0433"/>
    <w:rsid w:val="009D2267"/>
    <w:rsid w:val="009E03D9"/>
    <w:rsid w:val="009E5427"/>
    <w:rsid w:val="009F3D9E"/>
    <w:rsid w:val="009F5FE3"/>
    <w:rsid w:val="00A12FF7"/>
    <w:rsid w:val="00A2522A"/>
    <w:rsid w:val="00A25402"/>
    <w:rsid w:val="00A31268"/>
    <w:rsid w:val="00A32978"/>
    <w:rsid w:val="00A332AD"/>
    <w:rsid w:val="00A46868"/>
    <w:rsid w:val="00A470DF"/>
    <w:rsid w:val="00A52FD4"/>
    <w:rsid w:val="00A54994"/>
    <w:rsid w:val="00A565D3"/>
    <w:rsid w:val="00A5740D"/>
    <w:rsid w:val="00A65CB8"/>
    <w:rsid w:val="00A71565"/>
    <w:rsid w:val="00A71D2B"/>
    <w:rsid w:val="00A72B00"/>
    <w:rsid w:val="00A8071E"/>
    <w:rsid w:val="00A80E5E"/>
    <w:rsid w:val="00A83D49"/>
    <w:rsid w:val="00A87C24"/>
    <w:rsid w:val="00AA0ABA"/>
    <w:rsid w:val="00AA22BA"/>
    <w:rsid w:val="00AA640B"/>
    <w:rsid w:val="00AA6A6B"/>
    <w:rsid w:val="00AB6B5D"/>
    <w:rsid w:val="00AB6D36"/>
    <w:rsid w:val="00AD01E6"/>
    <w:rsid w:val="00AD1AB5"/>
    <w:rsid w:val="00AE6BF5"/>
    <w:rsid w:val="00AE7B18"/>
    <w:rsid w:val="00B058FE"/>
    <w:rsid w:val="00B06DA4"/>
    <w:rsid w:val="00B06F55"/>
    <w:rsid w:val="00B16E1C"/>
    <w:rsid w:val="00B17642"/>
    <w:rsid w:val="00B20D24"/>
    <w:rsid w:val="00B3048D"/>
    <w:rsid w:val="00B374A2"/>
    <w:rsid w:val="00B559A9"/>
    <w:rsid w:val="00B6583D"/>
    <w:rsid w:val="00B71D82"/>
    <w:rsid w:val="00B73598"/>
    <w:rsid w:val="00B84BB4"/>
    <w:rsid w:val="00B86F0F"/>
    <w:rsid w:val="00B87ADC"/>
    <w:rsid w:val="00B90693"/>
    <w:rsid w:val="00B92ECD"/>
    <w:rsid w:val="00BB40A3"/>
    <w:rsid w:val="00BD4335"/>
    <w:rsid w:val="00BD4773"/>
    <w:rsid w:val="00BE13A3"/>
    <w:rsid w:val="00BE2C9B"/>
    <w:rsid w:val="00BE3015"/>
    <w:rsid w:val="00BE3417"/>
    <w:rsid w:val="00BE4269"/>
    <w:rsid w:val="00BE539C"/>
    <w:rsid w:val="00BE5F07"/>
    <w:rsid w:val="00BE7C89"/>
    <w:rsid w:val="00BF6B53"/>
    <w:rsid w:val="00C026A7"/>
    <w:rsid w:val="00C03FB9"/>
    <w:rsid w:val="00C0673C"/>
    <w:rsid w:val="00C07726"/>
    <w:rsid w:val="00C10BF3"/>
    <w:rsid w:val="00C143DA"/>
    <w:rsid w:val="00C214B2"/>
    <w:rsid w:val="00C23113"/>
    <w:rsid w:val="00C27570"/>
    <w:rsid w:val="00C30FF9"/>
    <w:rsid w:val="00C37375"/>
    <w:rsid w:val="00C37C08"/>
    <w:rsid w:val="00C51F02"/>
    <w:rsid w:val="00C61A4B"/>
    <w:rsid w:val="00C66BA8"/>
    <w:rsid w:val="00C74B27"/>
    <w:rsid w:val="00C77160"/>
    <w:rsid w:val="00C8084B"/>
    <w:rsid w:val="00C972D5"/>
    <w:rsid w:val="00CA6DB2"/>
    <w:rsid w:val="00CB22C8"/>
    <w:rsid w:val="00CB4D8D"/>
    <w:rsid w:val="00CB67BE"/>
    <w:rsid w:val="00CC0F29"/>
    <w:rsid w:val="00CD7494"/>
    <w:rsid w:val="00CE195F"/>
    <w:rsid w:val="00CE1F86"/>
    <w:rsid w:val="00CF4EC0"/>
    <w:rsid w:val="00D06F57"/>
    <w:rsid w:val="00D0730A"/>
    <w:rsid w:val="00D10533"/>
    <w:rsid w:val="00D13AFE"/>
    <w:rsid w:val="00D17ACB"/>
    <w:rsid w:val="00D205D9"/>
    <w:rsid w:val="00D32BE1"/>
    <w:rsid w:val="00D3559B"/>
    <w:rsid w:val="00D40EF7"/>
    <w:rsid w:val="00D43C0F"/>
    <w:rsid w:val="00D45713"/>
    <w:rsid w:val="00D46A73"/>
    <w:rsid w:val="00D558F6"/>
    <w:rsid w:val="00D65AE2"/>
    <w:rsid w:val="00D677AD"/>
    <w:rsid w:val="00D80336"/>
    <w:rsid w:val="00D81058"/>
    <w:rsid w:val="00D83363"/>
    <w:rsid w:val="00D83A0C"/>
    <w:rsid w:val="00D95E75"/>
    <w:rsid w:val="00D97BCA"/>
    <w:rsid w:val="00DA0DA1"/>
    <w:rsid w:val="00DA59D0"/>
    <w:rsid w:val="00DA6F6A"/>
    <w:rsid w:val="00DA72FF"/>
    <w:rsid w:val="00DA7540"/>
    <w:rsid w:val="00DB5E17"/>
    <w:rsid w:val="00DB763A"/>
    <w:rsid w:val="00DC3D79"/>
    <w:rsid w:val="00DD0CEC"/>
    <w:rsid w:val="00DD3E70"/>
    <w:rsid w:val="00DD52C9"/>
    <w:rsid w:val="00DD660C"/>
    <w:rsid w:val="00DD68BC"/>
    <w:rsid w:val="00DD7E40"/>
    <w:rsid w:val="00DE26B9"/>
    <w:rsid w:val="00DE4553"/>
    <w:rsid w:val="00DF0967"/>
    <w:rsid w:val="00DF3748"/>
    <w:rsid w:val="00DF536C"/>
    <w:rsid w:val="00E13C03"/>
    <w:rsid w:val="00E1469F"/>
    <w:rsid w:val="00E240A0"/>
    <w:rsid w:val="00E300D2"/>
    <w:rsid w:val="00E343FE"/>
    <w:rsid w:val="00E446CE"/>
    <w:rsid w:val="00E44F91"/>
    <w:rsid w:val="00E526B7"/>
    <w:rsid w:val="00E54090"/>
    <w:rsid w:val="00E616F3"/>
    <w:rsid w:val="00E629C1"/>
    <w:rsid w:val="00E752A5"/>
    <w:rsid w:val="00E75F61"/>
    <w:rsid w:val="00E8187C"/>
    <w:rsid w:val="00E90199"/>
    <w:rsid w:val="00E95578"/>
    <w:rsid w:val="00E97DAF"/>
    <w:rsid w:val="00EB4DD5"/>
    <w:rsid w:val="00EB5B37"/>
    <w:rsid w:val="00EC4858"/>
    <w:rsid w:val="00EF004C"/>
    <w:rsid w:val="00F10BC5"/>
    <w:rsid w:val="00F11165"/>
    <w:rsid w:val="00F16D83"/>
    <w:rsid w:val="00F22062"/>
    <w:rsid w:val="00F43724"/>
    <w:rsid w:val="00F448E9"/>
    <w:rsid w:val="00F5320C"/>
    <w:rsid w:val="00F608F9"/>
    <w:rsid w:val="00F655FD"/>
    <w:rsid w:val="00F82A90"/>
    <w:rsid w:val="00F82C1D"/>
    <w:rsid w:val="00F87A22"/>
    <w:rsid w:val="00F9770C"/>
    <w:rsid w:val="00FA3818"/>
    <w:rsid w:val="00FA3F04"/>
    <w:rsid w:val="00FA4D6B"/>
    <w:rsid w:val="00FB1543"/>
    <w:rsid w:val="00FB5E2D"/>
    <w:rsid w:val="00FC15AE"/>
    <w:rsid w:val="00FC2071"/>
    <w:rsid w:val="00FC4493"/>
    <w:rsid w:val="00FC5E1E"/>
    <w:rsid w:val="00FD2D23"/>
    <w:rsid w:val="00FD338E"/>
    <w:rsid w:val="00FD3D3B"/>
    <w:rsid w:val="00FE3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68128-F527-444B-884C-7CA46854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uiPriority w:val="99"/>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 w:type="paragraph" w:customStyle="1" w:styleId="Pagrindinistekstas1">
    <w:name w:val="Pagrindinis tekstas1"/>
    <w:rsid w:val="00AB6B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5646B9"/>
    <w:rPr>
      <w:sz w:val="16"/>
      <w:szCs w:val="16"/>
    </w:rPr>
  </w:style>
  <w:style w:type="paragraph" w:styleId="Komentarotekstas">
    <w:name w:val="annotation text"/>
    <w:basedOn w:val="prastasis"/>
    <w:link w:val="KomentarotekstasDiagrama"/>
    <w:uiPriority w:val="99"/>
    <w:semiHidden/>
    <w:unhideWhenUsed/>
    <w:rsid w:val="005646B9"/>
  </w:style>
  <w:style w:type="character" w:customStyle="1" w:styleId="KomentarotekstasDiagrama">
    <w:name w:val="Komentaro tekstas Diagrama"/>
    <w:basedOn w:val="Numatytasispastraiposriftas"/>
    <w:link w:val="Komentarotekstas"/>
    <w:uiPriority w:val="99"/>
    <w:semiHidden/>
    <w:rsid w:val="005646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6B9"/>
    <w:rPr>
      <w:b/>
      <w:bCs/>
    </w:rPr>
  </w:style>
  <w:style w:type="character" w:customStyle="1" w:styleId="KomentarotemaDiagrama">
    <w:name w:val="Komentaro tema Diagrama"/>
    <w:basedOn w:val="KomentarotekstasDiagrama"/>
    <w:link w:val="Komentarotema"/>
    <w:uiPriority w:val="99"/>
    <w:semiHidden/>
    <w:rsid w:val="005646B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7F1C1-BF54-4E59-AAF1-DB99BB9C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11237</Words>
  <Characters>6406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a.pauliukaite;J.Ramanauskiene</dc:creator>
  <cp:lastModifiedBy>Jovita Ramanauskiene</cp:lastModifiedBy>
  <cp:revision>3</cp:revision>
  <cp:lastPrinted>2017-10-11T12:35:00Z</cp:lastPrinted>
  <dcterms:created xsi:type="dcterms:W3CDTF">2017-10-30T09:25:00Z</dcterms:created>
  <dcterms:modified xsi:type="dcterms:W3CDTF">2017-10-30T11:36:00Z</dcterms:modified>
</cp:coreProperties>
</file>