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0C" w:rsidRDefault="0087520C" w:rsidP="00C516FB">
      <w:pPr>
        <w:pStyle w:val="Heading1"/>
        <w:spacing w:line="360" w:lineRule="auto"/>
        <w:jc w:val="center"/>
        <w:rPr>
          <w:lang w:val="lt-LT"/>
        </w:rPr>
      </w:pPr>
    </w:p>
    <w:p w:rsidR="00994A4A" w:rsidRDefault="00994A4A" w:rsidP="00994A4A">
      <w:pPr>
        <w:rPr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FD5E08" w:rsidRPr="00D40487" w:rsidRDefault="00FD5E08" w:rsidP="00FD5E08">
      <w:pPr>
        <w:jc w:val="center"/>
        <w:rPr>
          <w:rFonts w:cs="Arial"/>
          <w:b/>
          <w:iCs/>
          <w:noProof/>
          <w:color w:val="002060"/>
          <w:sz w:val="22"/>
          <w:szCs w:val="22"/>
          <w:lang w:val="lt-LT"/>
        </w:rPr>
      </w:pPr>
    </w:p>
    <w:p w:rsidR="006C16BB" w:rsidRPr="00300F5A" w:rsidRDefault="006C16BB" w:rsidP="006C16BB">
      <w:pPr>
        <w:jc w:val="center"/>
        <w:rPr>
          <w:rFonts w:cs="Arial"/>
          <w:b/>
          <w:bCs/>
          <w:caps/>
          <w:noProof/>
          <w:color w:val="002060"/>
          <w:sz w:val="32"/>
          <w:szCs w:val="32"/>
          <w:lang w:val="lt-LT"/>
        </w:rPr>
      </w:pPr>
      <w:r w:rsidRPr="00300F5A">
        <w:rPr>
          <w:rFonts w:cs="Arial"/>
          <w:b/>
          <w:iCs/>
          <w:noProof/>
          <w:color w:val="002060"/>
          <w:sz w:val="32"/>
          <w:szCs w:val="32"/>
          <w:lang w:val="lt-LT"/>
        </w:rPr>
        <w:t>Teismų reforma: kas laukia 2018 metais?</w:t>
      </w:r>
    </w:p>
    <w:p w:rsidR="006C16BB" w:rsidRPr="00D40487" w:rsidRDefault="006C16BB" w:rsidP="006C16BB">
      <w:pPr>
        <w:pStyle w:val="Heading3"/>
        <w:jc w:val="center"/>
        <w:rPr>
          <w:noProof/>
          <w:sz w:val="18"/>
          <w:szCs w:val="18"/>
          <w:lang w:val="lt-LT"/>
        </w:rPr>
      </w:pPr>
      <w:r w:rsidRPr="00D40487">
        <w:rPr>
          <w:noProof/>
          <w:sz w:val="18"/>
          <w:szCs w:val="18"/>
          <w:lang w:val="lt-LT"/>
        </w:rPr>
        <w:t>2017 m. lapkričio 15 d. Konferencijų centras „Quadrum North“ (Konstitucijos pr. 21C, Vilnius)</w:t>
      </w:r>
    </w:p>
    <w:p w:rsidR="006C16BB" w:rsidRPr="00D40487" w:rsidRDefault="006C16BB" w:rsidP="006C16BB">
      <w:pPr>
        <w:rPr>
          <w:rFonts w:cs="Arial"/>
          <w:b/>
          <w:noProof/>
          <w:szCs w:val="20"/>
          <w:lang w:val="lt-LT"/>
        </w:rPr>
      </w:pPr>
    </w:p>
    <w:p w:rsidR="006C16BB" w:rsidRPr="00D40487" w:rsidRDefault="006C16BB" w:rsidP="006C16BB">
      <w:pPr>
        <w:rPr>
          <w:rFonts w:cs="Arial"/>
          <w:b/>
          <w:noProof/>
          <w:szCs w:val="20"/>
          <w:lang w:val="lt-LT"/>
        </w:rPr>
      </w:pPr>
    </w:p>
    <w:p w:rsidR="006C16BB" w:rsidRPr="0094579E" w:rsidRDefault="00344A38" w:rsidP="0094579E">
      <w:pPr>
        <w:pStyle w:val="Heading2"/>
        <w:jc w:val="center"/>
        <w:rPr>
          <w:b/>
          <w:noProof/>
          <w:color w:val="002060"/>
          <w:sz w:val="28"/>
          <w:szCs w:val="28"/>
          <w:lang w:val="lt-LT"/>
        </w:rPr>
      </w:pPr>
      <w:r>
        <w:rPr>
          <w:b/>
          <w:noProof/>
          <w:color w:val="002060"/>
          <w:sz w:val="28"/>
          <w:szCs w:val="28"/>
          <w:lang w:val="lt-LT"/>
        </w:rPr>
        <w:t>R</w:t>
      </w:r>
      <w:r w:rsidR="006C16BB" w:rsidRPr="0094579E">
        <w:rPr>
          <w:b/>
          <w:noProof/>
          <w:color w:val="002060"/>
          <w:sz w:val="28"/>
          <w:szCs w:val="28"/>
          <w:lang w:val="lt-LT"/>
        </w:rPr>
        <w:t>enginio programa</w:t>
      </w:r>
    </w:p>
    <w:p w:rsidR="006C16BB" w:rsidRPr="00D40487" w:rsidRDefault="006C16BB" w:rsidP="006C16BB">
      <w:pPr>
        <w:rPr>
          <w:rFonts w:cs="Arial"/>
          <w:b/>
          <w:noProof/>
          <w:color w:val="002060"/>
          <w:szCs w:val="20"/>
          <w:lang w:val="lt-LT"/>
        </w:rPr>
      </w:pPr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08.30 – 09.30</w:t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  <w:t xml:space="preserve">Dalyvių registracija </w:t>
      </w:r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</w:p>
    <w:p w:rsidR="006C16BB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09.30 – 09.35</w:t>
      </w:r>
      <w:r w:rsidRPr="00D40487">
        <w:rPr>
          <w:b/>
          <w:noProof/>
          <w:color w:val="002060"/>
          <w:lang w:val="lt-LT"/>
        </w:rPr>
        <w:tab/>
        <w:t>Sveikinimo žodis</w:t>
      </w:r>
    </w:p>
    <w:p w:rsidR="00AB79A7" w:rsidRPr="00D40487" w:rsidRDefault="00AB79A7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ab/>
      </w:r>
      <w:r w:rsidRPr="00D40487">
        <w:rPr>
          <w:noProof/>
          <w:color w:val="002060"/>
          <w:lang w:val="lt-LT"/>
        </w:rPr>
        <w:t>Reda Molienė, Nacionalinės teismų administracijos direktorė</w:t>
      </w:r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ab/>
      </w:r>
    </w:p>
    <w:p w:rsidR="006C16BB" w:rsidRPr="00D40487" w:rsidRDefault="001B2C9E" w:rsidP="006C16BB">
      <w:pPr>
        <w:pStyle w:val="ListParagraph"/>
        <w:jc w:val="both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 xml:space="preserve">09.35 – 10.00 </w:t>
      </w:r>
      <w:r w:rsidRPr="00D40487">
        <w:rPr>
          <w:b/>
          <w:noProof/>
          <w:color w:val="002060"/>
          <w:lang w:val="lt-LT"/>
        </w:rPr>
        <w:tab/>
      </w:r>
      <w:r w:rsidR="00D40487" w:rsidRPr="00D40487">
        <w:rPr>
          <w:b/>
          <w:noProof/>
          <w:color w:val="002060"/>
          <w:lang w:val="lt-LT"/>
        </w:rPr>
        <w:t>Naujovės teismuose: efektyvaus teisingumo link</w:t>
      </w:r>
    </w:p>
    <w:p w:rsidR="006C16BB" w:rsidRPr="00D40487" w:rsidRDefault="006C16BB" w:rsidP="006C16BB">
      <w:pPr>
        <w:pStyle w:val="ListParagraph"/>
        <w:ind w:firstLine="0"/>
        <w:jc w:val="both"/>
        <w:rPr>
          <w:rFonts w:cs="Arial"/>
          <w:b/>
          <w:noProof/>
          <w:color w:val="002060"/>
          <w:szCs w:val="20"/>
          <w:lang w:val="lt-LT"/>
        </w:rPr>
      </w:pPr>
      <w:r w:rsidRPr="00D40487">
        <w:rPr>
          <w:rFonts w:cs="Arial"/>
          <w:noProof/>
          <w:color w:val="002060"/>
          <w:szCs w:val="20"/>
          <w:lang w:val="lt-LT"/>
        </w:rPr>
        <w:t>Rimvydas Norkus, Teisėjų tarybos</w:t>
      </w:r>
      <w:r w:rsidRPr="00D40487">
        <w:rPr>
          <w:rFonts w:cs="Arial"/>
          <w:b/>
          <w:noProof/>
          <w:color w:val="002060"/>
          <w:szCs w:val="20"/>
          <w:lang w:val="lt-LT"/>
        </w:rPr>
        <w:t xml:space="preserve"> </w:t>
      </w:r>
      <w:r w:rsidRPr="00D40487">
        <w:rPr>
          <w:rFonts w:cs="Arial"/>
          <w:noProof/>
          <w:color w:val="002060"/>
          <w:szCs w:val="20"/>
          <w:lang w:val="lt-LT"/>
        </w:rPr>
        <w:t>pirmininkas</w:t>
      </w:r>
      <w:r w:rsidRPr="00D40487">
        <w:rPr>
          <w:rFonts w:cs="Arial"/>
          <w:b/>
          <w:noProof/>
          <w:color w:val="002060"/>
          <w:szCs w:val="20"/>
          <w:lang w:val="lt-LT"/>
        </w:rPr>
        <w:t xml:space="preserve"> </w:t>
      </w:r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</w:p>
    <w:p w:rsidR="00300F5A" w:rsidRPr="004445F1" w:rsidRDefault="001B2C9E" w:rsidP="004445F1">
      <w:pPr>
        <w:shd w:val="clear" w:color="auto" w:fill="FFFFFF"/>
        <w:ind w:left="2138" w:hanging="1418"/>
        <w:rPr>
          <w:rFonts w:ascii="Calibri" w:hAnsi="Calibri"/>
          <w:noProof/>
          <w:color w:val="000000"/>
          <w:szCs w:val="20"/>
          <w:lang w:val="lt-LT"/>
        </w:rPr>
      </w:pPr>
      <w:r w:rsidRPr="00D40487">
        <w:rPr>
          <w:b/>
          <w:noProof/>
          <w:color w:val="002060"/>
          <w:lang w:val="lt-LT"/>
        </w:rPr>
        <w:t>10.00 – 10.20</w:t>
      </w:r>
      <w:r w:rsidRPr="00D40487">
        <w:rPr>
          <w:b/>
          <w:noProof/>
          <w:color w:val="002060"/>
          <w:lang w:val="lt-LT"/>
        </w:rPr>
        <w:tab/>
      </w:r>
      <w:r w:rsidR="004445F1" w:rsidRPr="004445F1">
        <w:rPr>
          <w:b/>
          <w:noProof/>
          <w:color w:val="002060"/>
          <w:szCs w:val="20"/>
          <w:lang w:val="lt-LT"/>
        </w:rPr>
        <w:t>Prokurorų veikla įgyvendinus teismų reorganizavimą. Patirtys, įgytos vykdant prokuratūros reformą</w:t>
      </w:r>
    </w:p>
    <w:p w:rsidR="00300F5A" w:rsidRPr="004445F1" w:rsidRDefault="00300F5A" w:rsidP="00300F5A">
      <w:pPr>
        <w:ind w:left="2138" w:hanging="1418"/>
        <w:rPr>
          <w:noProof/>
          <w:color w:val="002060"/>
          <w:szCs w:val="20"/>
          <w:lang w:val="lt-LT"/>
        </w:rPr>
      </w:pPr>
      <w:r w:rsidRPr="004445F1">
        <w:rPr>
          <w:b/>
          <w:noProof/>
          <w:color w:val="002060"/>
          <w:lang w:val="lt-LT"/>
        </w:rPr>
        <w:tab/>
      </w:r>
      <w:r w:rsidR="00C53AE2">
        <w:rPr>
          <w:noProof/>
          <w:color w:val="002060"/>
          <w:szCs w:val="20"/>
          <w:lang w:val="lt-LT"/>
        </w:rPr>
        <w:t>Margarita Šniutytė-</w:t>
      </w:r>
      <w:r w:rsidR="004445F1" w:rsidRPr="004445F1">
        <w:rPr>
          <w:noProof/>
          <w:color w:val="002060"/>
          <w:szCs w:val="20"/>
          <w:lang w:val="lt-LT"/>
        </w:rPr>
        <w:t xml:space="preserve">Daugėlienė, </w:t>
      </w:r>
      <w:r w:rsidRPr="004445F1">
        <w:rPr>
          <w:noProof/>
          <w:color w:val="002060"/>
          <w:szCs w:val="20"/>
          <w:lang w:val="lt-LT"/>
        </w:rPr>
        <w:t>Generalinio prokuroro pavaduotoja</w:t>
      </w:r>
    </w:p>
    <w:p w:rsidR="00300F5A" w:rsidRPr="00D40487" w:rsidRDefault="00300F5A" w:rsidP="00300F5A">
      <w:pPr>
        <w:ind w:left="2138" w:hanging="1418"/>
        <w:rPr>
          <w:rFonts w:ascii="Calibri" w:hAnsi="Calibri"/>
          <w:noProof/>
          <w:color w:val="002060"/>
          <w:lang w:val="lt-LT"/>
        </w:rPr>
      </w:pPr>
    </w:p>
    <w:p w:rsidR="00300F5A" w:rsidRDefault="00C53AE2" w:rsidP="00300F5A">
      <w:pPr>
        <w:ind w:firstLine="720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10.20 – 10.40</w:t>
      </w:r>
      <w:r>
        <w:rPr>
          <w:b/>
          <w:noProof/>
          <w:color w:val="002060"/>
          <w:lang w:val="lt-LT"/>
        </w:rPr>
        <w:tab/>
      </w:r>
      <w:r w:rsidR="00300F5A" w:rsidRPr="00300F5A">
        <w:rPr>
          <w:b/>
          <w:noProof/>
          <w:color w:val="002060"/>
          <w:lang w:val="lt-LT"/>
        </w:rPr>
        <w:t>Pokyčiai policijos veikloje</w:t>
      </w:r>
      <w:r w:rsidR="00206566">
        <w:rPr>
          <w:b/>
          <w:noProof/>
          <w:color w:val="002060"/>
          <w:lang w:val="lt-LT"/>
        </w:rPr>
        <w:t>:</w:t>
      </w:r>
      <w:r w:rsidR="00300F5A" w:rsidRPr="00300F5A">
        <w:rPr>
          <w:b/>
          <w:noProof/>
          <w:color w:val="002060"/>
          <w:lang w:val="lt-LT"/>
        </w:rPr>
        <w:t xml:space="preserve"> išmoktos pamokos</w:t>
      </w:r>
    </w:p>
    <w:p w:rsidR="006C16BB" w:rsidRPr="00300F5A" w:rsidRDefault="00300F5A" w:rsidP="00300F5A">
      <w:pPr>
        <w:spacing w:after="240"/>
        <w:ind w:left="1418" w:firstLine="720"/>
        <w:rPr>
          <w:rFonts w:ascii="Calibri" w:hAnsi="Calibri"/>
          <w:noProof/>
          <w:color w:val="002060"/>
          <w:lang w:val="lt-LT"/>
        </w:rPr>
      </w:pPr>
      <w:r w:rsidRPr="00D40487">
        <w:rPr>
          <w:noProof/>
          <w:color w:val="002060"/>
          <w:lang w:val="lt-LT"/>
        </w:rPr>
        <w:t>Edvardas Šileris, Policijos generalinio komisaro pavaduotojas</w:t>
      </w:r>
    </w:p>
    <w:p w:rsidR="00C53AE2" w:rsidRDefault="00C53AE2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10.40 – 11.15</w:t>
      </w:r>
      <w:r>
        <w:rPr>
          <w:b/>
          <w:noProof/>
          <w:color w:val="002060"/>
          <w:lang w:val="lt-LT"/>
        </w:rPr>
        <w:tab/>
      </w:r>
      <w:r>
        <w:rPr>
          <w:b/>
          <w:noProof/>
          <w:color w:val="002060"/>
          <w:lang w:val="lt-LT"/>
        </w:rPr>
        <w:tab/>
        <w:t>Kavos pertrauka</w:t>
      </w:r>
    </w:p>
    <w:p w:rsidR="006C16BB" w:rsidRPr="00D40487" w:rsidRDefault="006C16BB" w:rsidP="00C53AE2">
      <w:pPr>
        <w:pStyle w:val="ListParagraph"/>
        <w:ind w:firstLine="0"/>
        <w:jc w:val="both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Spaudos konferencija</w:t>
      </w:r>
      <w:bookmarkStart w:id="0" w:name="_GoBack"/>
      <w:bookmarkEnd w:id="0"/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</w:p>
    <w:p w:rsidR="006C16BB" w:rsidRPr="00D40487" w:rsidRDefault="006C16BB" w:rsidP="006C16BB">
      <w:pPr>
        <w:jc w:val="both"/>
        <w:rPr>
          <w:b/>
          <w:noProof/>
          <w:color w:val="002060"/>
          <w:lang w:val="lt-LT"/>
        </w:rPr>
      </w:pPr>
      <w:r w:rsidRPr="00D40487">
        <w:rPr>
          <w:rFonts w:cs="Arial"/>
          <w:b/>
          <w:noProof/>
          <w:color w:val="002060"/>
          <w:szCs w:val="20"/>
          <w:lang w:val="lt-LT"/>
        </w:rPr>
        <w:tab/>
      </w:r>
      <w:r w:rsidRPr="00D40487">
        <w:rPr>
          <w:b/>
          <w:noProof/>
          <w:color w:val="002060"/>
          <w:lang w:val="lt-LT"/>
        </w:rPr>
        <w:t>11.15 – 11.35</w:t>
      </w:r>
      <w:r w:rsidRPr="00D40487">
        <w:rPr>
          <w:b/>
          <w:noProof/>
          <w:color w:val="002060"/>
          <w:lang w:val="lt-LT"/>
        </w:rPr>
        <w:tab/>
      </w:r>
      <w:r w:rsidR="00AB79A7">
        <w:rPr>
          <w:b/>
          <w:noProof/>
          <w:color w:val="002060"/>
          <w:lang w:val="lt-LT"/>
        </w:rPr>
        <w:t>Efektyvus pokyčių valdymas: 4 sė</w:t>
      </w:r>
      <w:r w:rsidR="00D40487" w:rsidRPr="00D40487">
        <w:rPr>
          <w:b/>
          <w:noProof/>
          <w:color w:val="002060"/>
          <w:lang w:val="lt-LT"/>
        </w:rPr>
        <w:t>kmės faktoriai</w:t>
      </w:r>
    </w:p>
    <w:p w:rsidR="006C16BB" w:rsidRPr="00D40487" w:rsidRDefault="006C16BB" w:rsidP="006C16BB">
      <w:pPr>
        <w:pStyle w:val="ListParagraph"/>
        <w:jc w:val="both"/>
        <w:rPr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noProof/>
          <w:color w:val="002060"/>
          <w:lang w:val="lt-LT"/>
        </w:rPr>
        <w:t>Reda Molienė, Nacionalinės teismų administracijos direktorė</w:t>
      </w:r>
    </w:p>
    <w:p w:rsidR="006C16BB" w:rsidRPr="00D40487" w:rsidRDefault="006C16BB" w:rsidP="006C16BB">
      <w:pPr>
        <w:pStyle w:val="NoSpacing"/>
        <w:rPr>
          <w:b/>
          <w:noProof/>
          <w:color w:val="002060"/>
          <w:lang w:val="lt-LT"/>
        </w:rPr>
      </w:pPr>
    </w:p>
    <w:p w:rsidR="006C16BB" w:rsidRPr="00D40487" w:rsidRDefault="006C16BB" w:rsidP="006C16BB">
      <w:pPr>
        <w:pStyle w:val="NoSpacing"/>
        <w:ind w:left="2160" w:hanging="1440"/>
        <w:rPr>
          <w:rFonts w:eastAsia="Times New Roman" w:cs="Arial"/>
          <w:b/>
          <w:noProof/>
          <w:color w:val="002060"/>
          <w:szCs w:val="20"/>
          <w:lang w:val="lt-LT" w:eastAsia="lt-LT"/>
        </w:rPr>
      </w:pPr>
      <w:r w:rsidRPr="00D40487">
        <w:rPr>
          <w:b/>
          <w:noProof/>
          <w:color w:val="002060"/>
          <w:lang w:val="lt-LT"/>
        </w:rPr>
        <w:t>11.35 – 11.45</w:t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rFonts w:eastAsia="Times New Roman" w:cs="Arial"/>
          <w:b/>
          <w:noProof/>
          <w:color w:val="002060"/>
          <w:szCs w:val="20"/>
          <w:lang w:val="lt-LT" w:eastAsia="lt-LT"/>
        </w:rPr>
        <w:t>Rizikų valdymas reorganizuojamuose teismuose: iššūkiai teismų vadovams</w:t>
      </w:r>
    </w:p>
    <w:p w:rsidR="006C16BB" w:rsidRPr="00D40487" w:rsidRDefault="006C16BB" w:rsidP="006C16BB">
      <w:pPr>
        <w:rPr>
          <w:rFonts w:eastAsia="Times New Roman" w:cs="Arial"/>
          <w:noProof/>
          <w:color w:val="002060"/>
          <w:szCs w:val="20"/>
          <w:lang w:val="lt-LT" w:eastAsia="lt-LT"/>
        </w:rPr>
      </w:pP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rFonts w:eastAsia="Times New Roman" w:cs="Arial"/>
          <w:noProof/>
          <w:color w:val="002060"/>
          <w:szCs w:val="20"/>
          <w:lang w:val="lt-LT" w:eastAsia="lt-LT"/>
        </w:rPr>
        <w:t>Jolanta Bagdonienė, Vilniaus rajono apylinkės teismo pirmininkė</w:t>
      </w:r>
    </w:p>
    <w:p w:rsidR="006C16BB" w:rsidRPr="00D40487" w:rsidRDefault="006C16BB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</w:p>
    <w:p w:rsidR="006C16BB" w:rsidRPr="00D40487" w:rsidRDefault="006C16BB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11.</w:t>
      </w:r>
      <w:r w:rsidR="001B2C9E" w:rsidRPr="00D40487">
        <w:rPr>
          <w:b/>
          <w:noProof/>
          <w:color w:val="002060"/>
          <w:lang w:val="lt-LT"/>
        </w:rPr>
        <w:t>45 – 12.</w:t>
      </w:r>
      <w:r w:rsidR="00D40487" w:rsidRPr="00D40487">
        <w:rPr>
          <w:b/>
          <w:noProof/>
          <w:color w:val="002060"/>
          <w:lang w:val="lt-LT"/>
        </w:rPr>
        <w:t>15</w:t>
      </w:r>
      <w:r w:rsidRPr="00D40487">
        <w:rPr>
          <w:b/>
          <w:noProof/>
          <w:color w:val="002060"/>
          <w:lang w:val="lt-LT"/>
        </w:rPr>
        <w:tab/>
        <w:t>Pokyčių komunikacija versle: iššūkiai, įrankiai ir žmonių įtraukimas</w:t>
      </w:r>
    </w:p>
    <w:p w:rsidR="006C16BB" w:rsidRPr="00D40487" w:rsidRDefault="006C16BB" w:rsidP="006C16BB">
      <w:pPr>
        <w:shd w:val="clear" w:color="auto" w:fill="FFFFFF"/>
        <w:rPr>
          <w:rFonts w:ascii="Times New Roman" w:eastAsia="Times New Roman" w:hAnsi="Times New Roman"/>
          <w:noProof/>
          <w:color w:val="002060"/>
          <w:szCs w:val="20"/>
          <w:lang w:val="lt-LT"/>
        </w:rPr>
      </w:pP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noProof/>
          <w:color w:val="002060"/>
          <w:szCs w:val="20"/>
          <w:lang w:val="lt-LT"/>
        </w:rPr>
        <w:t xml:space="preserve">Vija </w:t>
      </w:r>
      <w:r w:rsidRPr="00D40487">
        <w:rPr>
          <w:rFonts w:eastAsia="Times New Roman" w:cs="Arial"/>
          <w:bCs/>
          <w:noProof/>
          <w:color w:val="002060"/>
          <w:szCs w:val="20"/>
          <w:lang w:val="lt-LT"/>
        </w:rPr>
        <w:t xml:space="preserve">Valentukonytė-Urbanavičienė, AB </w:t>
      </w:r>
      <w:r w:rsidRPr="00D40487">
        <w:rPr>
          <w:noProof/>
          <w:color w:val="002060"/>
          <w:szCs w:val="20"/>
          <w:lang w:val="lt-LT"/>
        </w:rPr>
        <w:t>„Telia Lietuva“</w:t>
      </w:r>
      <w:r w:rsidRPr="00D40487">
        <w:rPr>
          <w:rFonts w:eastAsia="Times New Roman" w:cs="Arial"/>
          <w:bCs/>
          <w:noProof/>
          <w:color w:val="002060"/>
          <w:szCs w:val="20"/>
          <w:lang w:val="lt-LT"/>
        </w:rPr>
        <w:t xml:space="preserve"> </w:t>
      </w:r>
      <w:r w:rsidRPr="00D40487">
        <w:rPr>
          <w:rFonts w:eastAsia="Times New Roman" w:cs="Arial"/>
          <w:noProof/>
          <w:color w:val="002060"/>
          <w:szCs w:val="20"/>
          <w:lang w:val="lt-LT"/>
        </w:rPr>
        <w:t xml:space="preserve">l.e.p. Komunikacijos vadovė </w:t>
      </w:r>
    </w:p>
    <w:p w:rsidR="006C16BB" w:rsidRPr="00D40487" w:rsidRDefault="006C16BB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</w:p>
    <w:p w:rsidR="006C16BB" w:rsidRPr="00D40487" w:rsidRDefault="006C16BB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12.</w:t>
      </w:r>
      <w:r w:rsidR="00D40487" w:rsidRPr="00D40487">
        <w:rPr>
          <w:b/>
          <w:noProof/>
          <w:color w:val="002060"/>
          <w:lang w:val="lt-LT"/>
        </w:rPr>
        <w:t>15</w:t>
      </w:r>
      <w:r w:rsidRPr="00D40487">
        <w:rPr>
          <w:b/>
          <w:noProof/>
          <w:color w:val="002060"/>
          <w:lang w:val="lt-LT"/>
        </w:rPr>
        <w:tab/>
      </w:r>
      <w:r w:rsidR="0011732C">
        <w:rPr>
          <w:b/>
          <w:noProof/>
          <w:color w:val="002060"/>
          <w:lang w:val="lt-LT"/>
        </w:rPr>
        <w:t>Pabaiga. Diskusija prie kavos</w:t>
      </w:r>
    </w:p>
    <w:p w:rsidR="00CF0972" w:rsidRPr="00D40487" w:rsidRDefault="00CF0972" w:rsidP="00FD5E08">
      <w:pPr>
        <w:spacing w:line="360" w:lineRule="auto"/>
        <w:jc w:val="both"/>
        <w:rPr>
          <w:b/>
          <w:noProof/>
          <w:color w:val="FFFFFF" w:themeColor="background1"/>
          <w:lang w:val="lt-LT"/>
        </w:rPr>
      </w:pPr>
    </w:p>
    <w:p w:rsidR="00FD5E08" w:rsidRPr="00D40487" w:rsidRDefault="00FD5E08" w:rsidP="00FD5E08">
      <w:pPr>
        <w:rPr>
          <w:noProof/>
          <w:color w:val="002060"/>
          <w:lang w:val="lt-LT"/>
        </w:rPr>
      </w:pPr>
    </w:p>
    <w:p w:rsidR="00CF0972" w:rsidRPr="00D40487" w:rsidRDefault="00FD5E08" w:rsidP="00FD5E08">
      <w:pPr>
        <w:jc w:val="both"/>
        <w:rPr>
          <w:b/>
          <w:noProof/>
          <w:color w:val="002060"/>
          <w:lang w:val="lt-LT"/>
        </w:rPr>
      </w:pPr>
      <w:r w:rsidRPr="00D40487">
        <w:rPr>
          <w:noProof/>
          <w:color w:val="002060"/>
          <w:lang w:val="lt-LT"/>
        </w:rPr>
        <w:br/>
      </w:r>
    </w:p>
    <w:sectPr w:rsidR="00CF0972" w:rsidRPr="00D40487" w:rsidSect="001A14F2">
      <w:headerReference w:type="default" r:id="rId8"/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06" w:rsidRDefault="00F91006" w:rsidP="00603FDA">
      <w:r>
        <w:separator/>
      </w:r>
    </w:p>
  </w:endnote>
  <w:endnote w:type="continuationSeparator" w:id="0">
    <w:p w:rsidR="00F91006" w:rsidRDefault="00F91006" w:rsidP="0060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06" w:rsidRDefault="00F91006" w:rsidP="00603FDA">
      <w:r>
        <w:separator/>
      </w:r>
    </w:p>
  </w:footnote>
  <w:footnote w:type="continuationSeparator" w:id="0">
    <w:p w:rsidR="00F91006" w:rsidRDefault="00F91006" w:rsidP="0060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DA" w:rsidRPr="00D9789C" w:rsidRDefault="0087520C" w:rsidP="0087520C">
    <w:pPr>
      <w:pStyle w:val="Header"/>
      <w:rPr>
        <w:rFonts w:cs="Arial"/>
        <w:sz w:val="12"/>
        <w:szCs w:val="16"/>
        <w:lang w:val="lt-LT"/>
      </w:rPr>
    </w:pPr>
    <w:r>
      <w:rPr>
        <w:rFonts w:cs="Arial"/>
        <w:noProof/>
        <w:color w:val="4C6A92"/>
        <w:sz w:val="12"/>
        <w:szCs w:val="16"/>
        <w:lang w:val="lt-LT" w:eastAsia="lt-LT"/>
      </w:rPr>
      <w:drawing>
        <wp:anchor distT="0" distB="0" distL="114300" distR="114300" simplePos="0" relativeHeight="251658240" behindDoc="1" locked="0" layoutInCell="1" allowOverlap="1" wp14:anchorId="34C5ACDB" wp14:editId="65FF6A8E">
          <wp:simplePos x="0" y="0"/>
          <wp:positionH relativeFrom="page">
            <wp:posOffset>25400</wp:posOffset>
          </wp:positionH>
          <wp:positionV relativeFrom="paragraph">
            <wp:posOffset>-449580</wp:posOffset>
          </wp:positionV>
          <wp:extent cx="7560000" cy="10693797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inio blanko darbinis fail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FDA" w:rsidRDefault="004F4159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378D2F5C">
          <wp:simplePos x="0" y="0"/>
          <wp:positionH relativeFrom="column">
            <wp:posOffset>4895850</wp:posOffset>
          </wp:positionH>
          <wp:positionV relativeFrom="paragraph">
            <wp:posOffset>154305</wp:posOffset>
          </wp:positionV>
          <wp:extent cx="1250950" cy="893445"/>
          <wp:effectExtent l="0" t="0" r="6350" b="1905"/>
          <wp:wrapTight wrapText="bothSides">
            <wp:wrapPolygon edited="0">
              <wp:start x="2303" y="461"/>
              <wp:lineTo x="329" y="4145"/>
              <wp:lineTo x="329" y="6908"/>
              <wp:lineTo x="2631" y="8751"/>
              <wp:lineTo x="2631" y="20725"/>
              <wp:lineTo x="3289" y="21186"/>
              <wp:lineTo x="4605" y="21186"/>
              <wp:lineTo x="12828" y="20725"/>
              <wp:lineTo x="18420" y="18883"/>
              <wp:lineTo x="17762" y="16119"/>
              <wp:lineTo x="19407" y="16119"/>
              <wp:lineTo x="21381" y="11974"/>
              <wp:lineTo x="21381" y="7829"/>
              <wp:lineTo x="9210" y="1842"/>
              <wp:lineTo x="5921" y="461"/>
              <wp:lineTo x="2303" y="461"/>
            </wp:wrapPolygon>
          </wp:wrapTight>
          <wp:docPr id="1" name="Picture 1" descr="Vaizdo rezultatas pagal užklausą „norway grants logo for printing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izdo rezultatas pagal užklausą „norway grants logo for printing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CFD"/>
    <w:multiLevelType w:val="hybridMultilevel"/>
    <w:tmpl w:val="B2B2CFA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BF4199A"/>
    <w:multiLevelType w:val="hybridMultilevel"/>
    <w:tmpl w:val="99C48B52"/>
    <w:lvl w:ilvl="0" w:tplc="06DC67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045E"/>
    <w:multiLevelType w:val="hybridMultilevel"/>
    <w:tmpl w:val="6680AB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047E1"/>
    <w:multiLevelType w:val="hybridMultilevel"/>
    <w:tmpl w:val="A88A6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C0"/>
    <w:rsid w:val="00004CCA"/>
    <w:rsid w:val="000B5FCF"/>
    <w:rsid w:val="000D20FA"/>
    <w:rsid w:val="00112E62"/>
    <w:rsid w:val="0011732C"/>
    <w:rsid w:val="0017750B"/>
    <w:rsid w:val="00180682"/>
    <w:rsid w:val="00182A63"/>
    <w:rsid w:val="001A14F2"/>
    <w:rsid w:val="001B2C9E"/>
    <w:rsid w:val="00206566"/>
    <w:rsid w:val="00207F08"/>
    <w:rsid w:val="00295C7E"/>
    <w:rsid w:val="002A69FE"/>
    <w:rsid w:val="002B0A15"/>
    <w:rsid w:val="002C29DA"/>
    <w:rsid w:val="002F133A"/>
    <w:rsid w:val="002F7A11"/>
    <w:rsid w:val="00300F5A"/>
    <w:rsid w:val="003258F3"/>
    <w:rsid w:val="0033578D"/>
    <w:rsid w:val="00344A38"/>
    <w:rsid w:val="003C5DD8"/>
    <w:rsid w:val="003F49D9"/>
    <w:rsid w:val="00413CE2"/>
    <w:rsid w:val="00442F4E"/>
    <w:rsid w:val="004445F1"/>
    <w:rsid w:val="004575EB"/>
    <w:rsid w:val="004C5834"/>
    <w:rsid w:val="004E7FBD"/>
    <w:rsid w:val="004F4159"/>
    <w:rsid w:val="00522CF8"/>
    <w:rsid w:val="00540B9C"/>
    <w:rsid w:val="005727CC"/>
    <w:rsid w:val="00582133"/>
    <w:rsid w:val="005902DB"/>
    <w:rsid w:val="005A6B94"/>
    <w:rsid w:val="005F535F"/>
    <w:rsid w:val="00603FDA"/>
    <w:rsid w:val="00691317"/>
    <w:rsid w:val="006C16BB"/>
    <w:rsid w:val="006C6B20"/>
    <w:rsid w:val="006F5D8D"/>
    <w:rsid w:val="007B3ACB"/>
    <w:rsid w:val="007E0763"/>
    <w:rsid w:val="007E35A0"/>
    <w:rsid w:val="008212EF"/>
    <w:rsid w:val="008272A9"/>
    <w:rsid w:val="00833A3E"/>
    <w:rsid w:val="0084004F"/>
    <w:rsid w:val="00872BC4"/>
    <w:rsid w:val="0087520C"/>
    <w:rsid w:val="008C1770"/>
    <w:rsid w:val="008C465C"/>
    <w:rsid w:val="00932ED8"/>
    <w:rsid w:val="00936413"/>
    <w:rsid w:val="0094579E"/>
    <w:rsid w:val="009469EC"/>
    <w:rsid w:val="00994A4A"/>
    <w:rsid w:val="00996E26"/>
    <w:rsid w:val="009B366A"/>
    <w:rsid w:val="00A10BDC"/>
    <w:rsid w:val="00A63557"/>
    <w:rsid w:val="00AB5C60"/>
    <w:rsid w:val="00AB79A7"/>
    <w:rsid w:val="00AD28BB"/>
    <w:rsid w:val="00AE0BA1"/>
    <w:rsid w:val="00AE7F9A"/>
    <w:rsid w:val="00BB0527"/>
    <w:rsid w:val="00C516FB"/>
    <w:rsid w:val="00C53AE2"/>
    <w:rsid w:val="00CC4D7A"/>
    <w:rsid w:val="00CC6848"/>
    <w:rsid w:val="00CE3CD7"/>
    <w:rsid w:val="00CF0972"/>
    <w:rsid w:val="00D40487"/>
    <w:rsid w:val="00D66AC0"/>
    <w:rsid w:val="00D75858"/>
    <w:rsid w:val="00D905E6"/>
    <w:rsid w:val="00D975CA"/>
    <w:rsid w:val="00D9789C"/>
    <w:rsid w:val="00DB0767"/>
    <w:rsid w:val="00DB1142"/>
    <w:rsid w:val="00DB5B60"/>
    <w:rsid w:val="00DC24C6"/>
    <w:rsid w:val="00DD1DA6"/>
    <w:rsid w:val="00DE07AF"/>
    <w:rsid w:val="00DF0FAF"/>
    <w:rsid w:val="00E9637A"/>
    <w:rsid w:val="00EA5E0E"/>
    <w:rsid w:val="00ED20B7"/>
    <w:rsid w:val="00EF3012"/>
    <w:rsid w:val="00F450AB"/>
    <w:rsid w:val="00F462A7"/>
    <w:rsid w:val="00F57CEB"/>
    <w:rsid w:val="00F6159D"/>
    <w:rsid w:val="00F91006"/>
    <w:rsid w:val="00F9122F"/>
    <w:rsid w:val="00F9314D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2BC95"/>
  <w14:defaultImageDpi w14:val="300"/>
  <w15:docId w15:val="{F7495797-EA54-4782-8335-31B5A9C8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27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27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78D"/>
    <w:pPr>
      <w:keepNext/>
      <w:keepLines/>
      <w:spacing w:before="40"/>
      <w:outlineLvl w:val="2"/>
    </w:pPr>
    <w:rPr>
      <w:rFonts w:eastAsiaTheme="majorEastAsia" w:cstheme="majorBidi"/>
      <w:color w:val="4C6A9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1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7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F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DA"/>
  </w:style>
  <w:style w:type="paragraph" w:styleId="Footer">
    <w:name w:val="footer"/>
    <w:basedOn w:val="Normal"/>
    <w:link w:val="FooterChar"/>
    <w:uiPriority w:val="99"/>
    <w:unhideWhenUsed/>
    <w:rsid w:val="00603F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DA"/>
  </w:style>
  <w:style w:type="character" w:customStyle="1" w:styleId="Heading1Char">
    <w:name w:val="Heading 1 Char"/>
    <w:basedOn w:val="DefaultParagraphFont"/>
    <w:link w:val="Heading1"/>
    <w:uiPriority w:val="9"/>
    <w:rsid w:val="00BB0527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9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789C"/>
    <w:rPr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0527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78D"/>
    <w:rPr>
      <w:rFonts w:ascii="Arial" w:eastAsiaTheme="majorEastAsia" w:hAnsi="Arial" w:cstheme="majorBidi"/>
      <w:color w:val="4C6A92"/>
      <w:sz w:val="16"/>
    </w:rPr>
  </w:style>
  <w:style w:type="paragraph" w:styleId="ListParagraph">
    <w:name w:val="List Paragraph"/>
    <w:basedOn w:val="Normal"/>
    <w:uiPriority w:val="34"/>
    <w:qFormat/>
    <w:rsid w:val="00BB0527"/>
    <w:pPr>
      <w:ind w:left="2138" w:hanging="1418"/>
      <w:contextualSpacing/>
    </w:pPr>
  </w:style>
  <w:style w:type="paragraph" w:styleId="NormalWeb">
    <w:name w:val="Normal (Web)"/>
    <w:basedOn w:val="Normal"/>
    <w:uiPriority w:val="99"/>
    <w:unhideWhenUsed/>
    <w:rsid w:val="00582133"/>
    <w:rPr>
      <w:rFonts w:ascii="Times New Roman" w:eastAsiaTheme="minorHAnsi" w:hAnsi="Times New Roman" w:cs="Times New Roman"/>
      <w:sz w:val="24"/>
      <w:lang w:val="lt-LT" w:eastAsia="lt-LT"/>
    </w:rPr>
  </w:style>
  <w:style w:type="paragraph" w:styleId="NoSpacing">
    <w:name w:val="No Spacing"/>
    <w:uiPriority w:val="1"/>
    <w:qFormat/>
    <w:rsid w:val="00582133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E0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20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zukauskas\Desktop\pataisymui%20failai\Kvietimas-su-fo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A4F0-CCB1-4434-9D28-438806BD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Kvietimas-su-fonu</Template>
  <TotalTime>11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Benas Žukauskas</dc:creator>
  <cp:keywords/>
  <dc:description/>
  <cp:lastModifiedBy>Ramunė Majauskaitė</cp:lastModifiedBy>
  <cp:revision>13</cp:revision>
  <cp:lastPrinted>2017-10-09T06:35:00Z</cp:lastPrinted>
  <dcterms:created xsi:type="dcterms:W3CDTF">2017-10-09T15:08:00Z</dcterms:created>
  <dcterms:modified xsi:type="dcterms:W3CDTF">2017-11-10T09:00:00Z</dcterms:modified>
</cp:coreProperties>
</file>