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3EB8A" w14:textId="77777777" w:rsidR="00B17642" w:rsidRPr="0080155C" w:rsidRDefault="00B17642" w:rsidP="00B17642">
      <w:pPr>
        <w:pStyle w:val="Date858D7CFB-ED40-4347-BF05-701D383B685F858D7CFB-ED40-4347-BF05-701D383B685F0"/>
        <w:ind w:firstLine="1134"/>
        <w:rPr>
          <w:szCs w:val="24"/>
        </w:rPr>
      </w:pPr>
      <w:r w:rsidRPr="0080155C">
        <w:rPr>
          <w:noProof/>
          <w:szCs w:val="24"/>
        </w:rPr>
        <w:drawing>
          <wp:inline distT="0" distB="0" distL="0" distR="0" wp14:anchorId="33D5A207" wp14:editId="25B5AAE1">
            <wp:extent cx="731520" cy="753745"/>
            <wp:effectExtent l="1905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srcRect/>
                    <a:stretch>
                      <a:fillRect/>
                    </a:stretch>
                  </pic:blipFill>
                  <pic:spPr bwMode="auto">
                    <a:xfrm>
                      <a:off x="0" y="0"/>
                      <a:ext cx="731520" cy="753745"/>
                    </a:xfrm>
                    <a:prstGeom prst="rect">
                      <a:avLst/>
                    </a:prstGeom>
                    <a:noFill/>
                    <a:ln w="9525">
                      <a:noFill/>
                      <a:miter lim="800000"/>
                      <a:headEnd/>
                      <a:tailEnd/>
                    </a:ln>
                  </pic:spPr>
                </pic:pic>
              </a:graphicData>
            </a:graphic>
          </wp:inline>
        </w:drawing>
      </w:r>
    </w:p>
    <w:p w14:paraId="75FFFFD8" w14:textId="77777777" w:rsidR="00B17642" w:rsidRPr="0080155C" w:rsidRDefault="00B17642" w:rsidP="00B17642">
      <w:pPr>
        <w:pStyle w:val="Pavadinimas"/>
        <w:spacing w:line="240" w:lineRule="auto"/>
        <w:ind w:firstLine="1134"/>
        <w:rPr>
          <w:rFonts w:ascii="Times New Roman" w:hAnsi="Times New Roman"/>
          <w:sz w:val="24"/>
          <w:szCs w:val="24"/>
        </w:rPr>
      </w:pPr>
      <w:r w:rsidRPr="0080155C">
        <w:rPr>
          <w:rFonts w:ascii="Times New Roman" w:hAnsi="Times New Roman"/>
          <w:sz w:val="24"/>
          <w:szCs w:val="24"/>
        </w:rPr>
        <w:t>TEISĖJŲ ETIKOS IR DRAUSMĖS KOMISIJA</w:t>
      </w:r>
    </w:p>
    <w:p w14:paraId="79070544" w14:textId="77777777" w:rsidR="00B17642" w:rsidRPr="0080155C" w:rsidRDefault="00B17642" w:rsidP="00B17642">
      <w:pPr>
        <w:pStyle w:val="Date858D7CFB-ED40-4347-BF05-701D383B685F858D7CFB-ED40-4347-BF05-701D383B685F0"/>
        <w:ind w:firstLine="1134"/>
        <w:rPr>
          <w:b/>
          <w:sz w:val="28"/>
          <w:szCs w:val="28"/>
        </w:rPr>
      </w:pPr>
    </w:p>
    <w:p w14:paraId="1D61EF07" w14:textId="77777777" w:rsidR="00B17642" w:rsidRPr="0080155C" w:rsidRDefault="00B17642" w:rsidP="00B17642">
      <w:pPr>
        <w:pStyle w:val="Date858D7CFB-ED40-4347-BF05-701D383B685F858D7CFB-ED40-4347-BF05-701D383B685F0"/>
        <w:ind w:firstLine="1134"/>
        <w:rPr>
          <w:b/>
          <w:sz w:val="28"/>
          <w:szCs w:val="28"/>
        </w:rPr>
      </w:pPr>
      <w:r w:rsidRPr="0080155C">
        <w:rPr>
          <w:b/>
          <w:sz w:val="28"/>
          <w:szCs w:val="28"/>
        </w:rPr>
        <w:t>S P R E N D I M A S</w:t>
      </w:r>
    </w:p>
    <w:p w14:paraId="2A3214A2" w14:textId="77777777" w:rsidR="00D4248A" w:rsidRDefault="00AB6B5D" w:rsidP="00EB4E49">
      <w:pPr>
        <w:pStyle w:val="Date858D7CFB-ED40-4347-BF05-701D383B685F858D7CFB-ED40-4347-BF05-701D383B685F0"/>
        <w:ind w:firstLine="1134"/>
        <w:rPr>
          <w:b/>
          <w:caps/>
          <w:szCs w:val="24"/>
        </w:rPr>
      </w:pPr>
      <w:r w:rsidRPr="0080155C">
        <w:rPr>
          <w:b/>
          <w:caps/>
          <w:szCs w:val="24"/>
        </w:rPr>
        <w:t xml:space="preserve">atsisakyti </w:t>
      </w:r>
      <w:r w:rsidR="00D4248A">
        <w:rPr>
          <w:b/>
          <w:caps/>
          <w:szCs w:val="24"/>
        </w:rPr>
        <w:t>iškelti drausmės bylą</w:t>
      </w:r>
    </w:p>
    <w:p w14:paraId="511B939E" w14:textId="6A6AD920" w:rsidR="00B17642" w:rsidRPr="0080155C" w:rsidRDefault="00D44907" w:rsidP="00EB4E49">
      <w:pPr>
        <w:pStyle w:val="Date858D7CFB-ED40-4347-BF05-701D383B685F858D7CFB-ED40-4347-BF05-701D383B685F0"/>
        <w:ind w:firstLine="1134"/>
        <w:rPr>
          <w:szCs w:val="24"/>
        </w:rPr>
      </w:pPr>
      <w:r>
        <w:rPr>
          <w:b/>
          <w:caps/>
          <w:szCs w:val="24"/>
        </w:rPr>
        <w:t>G. K.</w:t>
      </w:r>
    </w:p>
    <w:p w14:paraId="29FAF775" w14:textId="77777777" w:rsidR="00411E01" w:rsidRPr="0080155C" w:rsidRDefault="00411E01" w:rsidP="0015245C">
      <w:pPr>
        <w:pStyle w:val="Date858D7CFB-ED40-4347-BF05-701D383B685F858D7CFB-ED40-4347-BF05-701D383B685F"/>
        <w:ind w:firstLine="1077"/>
        <w:rPr>
          <w:szCs w:val="24"/>
        </w:rPr>
      </w:pPr>
    </w:p>
    <w:p w14:paraId="1BF3FBED" w14:textId="77777777" w:rsidR="00411E01" w:rsidRPr="0080155C" w:rsidRDefault="00B17642" w:rsidP="0015245C">
      <w:pPr>
        <w:pStyle w:val="Date858D7CFB-ED40-4347-BF05-701D383B685F858D7CFB-ED40-4347-BF05-701D383B685F"/>
        <w:ind w:firstLine="1077"/>
        <w:rPr>
          <w:color w:val="C0C0C0"/>
          <w:szCs w:val="24"/>
        </w:rPr>
      </w:pPr>
      <w:r w:rsidRPr="0080155C">
        <w:rPr>
          <w:szCs w:val="24"/>
        </w:rPr>
        <w:t>2017</w:t>
      </w:r>
      <w:r w:rsidR="00411E01" w:rsidRPr="0080155C">
        <w:rPr>
          <w:szCs w:val="24"/>
        </w:rPr>
        <w:t xml:space="preserve"> m. </w:t>
      </w:r>
      <w:r w:rsidR="00EB4E49">
        <w:rPr>
          <w:szCs w:val="24"/>
        </w:rPr>
        <w:t xml:space="preserve">lapkričio 6 </w:t>
      </w:r>
      <w:r w:rsidR="005646B9">
        <w:rPr>
          <w:szCs w:val="24"/>
        </w:rPr>
        <w:t xml:space="preserve"> </w:t>
      </w:r>
      <w:r w:rsidR="00411E01" w:rsidRPr="0080155C">
        <w:rPr>
          <w:szCs w:val="24"/>
        </w:rPr>
        <w:t>d. Nr.</w:t>
      </w:r>
      <w:r w:rsidR="00411E01" w:rsidRPr="0080155C">
        <w:rPr>
          <w:color w:val="999999"/>
          <w:szCs w:val="24"/>
        </w:rPr>
        <w:t xml:space="preserve"> </w:t>
      </w:r>
      <w:r w:rsidR="005646B9">
        <w:rPr>
          <w:szCs w:val="24"/>
        </w:rPr>
        <w:t>18 P-</w:t>
      </w:r>
      <w:r w:rsidR="00EB4E49">
        <w:rPr>
          <w:szCs w:val="24"/>
        </w:rPr>
        <w:t>7</w:t>
      </w:r>
    </w:p>
    <w:p w14:paraId="7A148451" w14:textId="77777777" w:rsidR="00411E01" w:rsidRPr="0080155C" w:rsidRDefault="00411E01" w:rsidP="0015245C">
      <w:pPr>
        <w:pStyle w:val="Date858D7CFB-ED40-4347-BF05-701D383B685F858D7CFB-ED40-4347-BF05-701D383B685F"/>
        <w:ind w:firstLine="1077"/>
        <w:rPr>
          <w:szCs w:val="24"/>
        </w:rPr>
      </w:pPr>
      <w:r w:rsidRPr="0080155C">
        <w:rPr>
          <w:szCs w:val="24"/>
        </w:rPr>
        <w:t>Vilnius</w:t>
      </w:r>
    </w:p>
    <w:p w14:paraId="002513BC" w14:textId="77777777" w:rsidR="00411E01" w:rsidRDefault="00411E01" w:rsidP="00997842">
      <w:pPr>
        <w:pStyle w:val="Date858D7CFB-ED40-4347-BF05-701D383B685F858D7CFB-ED40-4347-BF05-701D383B685F"/>
        <w:ind w:firstLine="851"/>
        <w:jc w:val="left"/>
        <w:rPr>
          <w:szCs w:val="24"/>
        </w:rPr>
      </w:pPr>
    </w:p>
    <w:p w14:paraId="2972D3F6" w14:textId="77777777" w:rsidR="0080155C" w:rsidRPr="0080155C" w:rsidRDefault="0080155C" w:rsidP="00997842">
      <w:pPr>
        <w:pStyle w:val="Date858D7CFB-ED40-4347-BF05-701D383B685F858D7CFB-ED40-4347-BF05-701D383B685F"/>
        <w:ind w:firstLine="851"/>
        <w:jc w:val="left"/>
        <w:rPr>
          <w:szCs w:val="24"/>
        </w:rPr>
      </w:pPr>
    </w:p>
    <w:p w14:paraId="353A54D8" w14:textId="1DA4CB33" w:rsidR="00411E01" w:rsidRPr="0080155C" w:rsidRDefault="00411E01" w:rsidP="00F82A90">
      <w:pPr>
        <w:pStyle w:val="Tekstas"/>
        <w:tabs>
          <w:tab w:val="left" w:pos="540"/>
        </w:tabs>
        <w:spacing w:before="0" w:after="0"/>
        <w:ind w:firstLine="737"/>
        <w:rPr>
          <w:szCs w:val="24"/>
        </w:rPr>
      </w:pPr>
      <w:r w:rsidRPr="0080155C">
        <w:rPr>
          <w:szCs w:val="24"/>
        </w:rPr>
        <w:t xml:space="preserve">Teisėjų etikos ir drausmės komisija, dalyvaujant </w:t>
      </w:r>
      <w:r w:rsidR="00BF6B53" w:rsidRPr="0080155C">
        <w:rPr>
          <w:szCs w:val="24"/>
        </w:rPr>
        <w:t>Aurelijui Gutauskui</w:t>
      </w:r>
      <w:r w:rsidRPr="0080155C">
        <w:rPr>
          <w:szCs w:val="24"/>
        </w:rPr>
        <w:t xml:space="preserve"> (pirmininkas), </w:t>
      </w:r>
      <w:r w:rsidR="00B058FE" w:rsidRPr="0080155C">
        <w:rPr>
          <w:szCs w:val="24"/>
        </w:rPr>
        <w:t>Sigitai Bieliauskienei</w:t>
      </w:r>
      <w:r w:rsidR="00F43724">
        <w:rPr>
          <w:szCs w:val="24"/>
        </w:rPr>
        <w:t>,</w:t>
      </w:r>
      <w:r w:rsidR="00F82A90" w:rsidRPr="00F82A90">
        <w:rPr>
          <w:lang w:eastAsia="en-US"/>
        </w:rPr>
        <w:t xml:space="preserve"> </w:t>
      </w:r>
      <w:r w:rsidR="00F82A90">
        <w:rPr>
          <w:lang w:eastAsia="en-US"/>
        </w:rPr>
        <w:t>Gintautui</w:t>
      </w:r>
      <w:r w:rsidR="00F82A90" w:rsidRPr="00F82A90">
        <w:rPr>
          <w:lang w:eastAsia="en-US"/>
        </w:rPr>
        <w:t xml:space="preserve"> Būga</w:t>
      </w:r>
      <w:r w:rsidR="000873CF">
        <w:rPr>
          <w:lang w:eastAsia="en-US"/>
        </w:rPr>
        <w:t>i</w:t>
      </w:r>
      <w:r w:rsidR="00F82A90" w:rsidRPr="00F82A90">
        <w:rPr>
          <w:lang w:eastAsia="en-US"/>
        </w:rPr>
        <w:t>,</w:t>
      </w:r>
      <w:r w:rsidR="00F82A90">
        <w:rPr>
          <w:lang w:eastAsia="en-US"/>
        </w:rPr>
        <w:t xml:space="preserve"> Tomui </w:t>
      </w:r>
      <w:proofErr w:type="spellStart"/>
      <w:r w:rsidR="00F82A90">
        <w:rPr>
          <w:lang w:eastAsia="en-US"/>
        </w:rPr>
        <w:t>Janeliūnui</w:t>
      </w:r>
      <w:proofErr w:type="spellEnd"/>
      <w:r w:rsidR="00F82A90">
        <w:rPr>
          <w:lang w:eastAsia="en-US"/>
        </w:rPr>
        <w:t>,</w:t>
      </w:r>
      <w:r w:rsidR="00F43724">
        <w:rPr>
          <w:szCs w:val="24"/>
        </w:rPr>
        <w:t xml:space="preserve"> </w:t>
      </w:r>
      <w:r w:rsidR="00081595">
        <w:rPr>
          <w:szCs w:val="24"/>
        </w:rPr>
        <w:t xml:space="preserve">Jurgitai </w:t>
      </w:r>
      <w:proofErr w:type="spellStart"/>
      <w:r w:rsidR="00081595">
        <w:rPr>
          <w:szCs w:val="24"/>
        </w:rPr>
        <w:t>Pauž</w:t>
      </w:r>
      <w:r w:rsidR="00D94DA8">
        <w:rPr>
          <w:szCs w:val="24"/>
        </w:rPr>
        <w:t>aitei</w:t>
      </w:r>
      <w:proofErr w:type="spellEnd"/>
      <w:r w:rsidR="00D94DA8" w:rsidRPr="0080155C">
        <w:rPr>
          <w:szCs w:val="24"/>
        </w:rPr>
        <w:t xml:space="preserve"> –</w:t>
      </w:r>
      <w:r w:rsidR="00D94DA8">
        <w:rPr>
          <w:szCs w:val="24"/>
        </w:rPr>
        <w:t xml:space="preserve"> </w:t>
      </w:r>
      <w:proofErr w:type="spellStart"/>
      <w:r w:rsidR="00EB4E49">
        <w:rPr>
          <w:szCs w:val="24"/>
        </w:rPr>
        <w:t>Kulvinskienei</w:t>
      </w:r>
      <w:proofErr w:type="spellEnd"/>
      <w:r w:rsidR="00EB4E49">
        <w:rPr>
          <w:szCs w:val="24"/>
        </w:rPr>
        <w:t xml:space="preserve">, Antanui </w:t>
      </w:r>
      <w:proofErr w:type="spellStart"/>
      <w:r w:rsidR="00EB4E49">
        <w:rPr>
          <w:szCs w:val="24"/>
        </w:rPr>
        <w:t>Šenavičiui</w:t>
      </w:r>
      <w:proofErr w:type="spellEnd"/>
      <w:r w:rsidR="00EB4E49">
        <w:rPr>
          <w:szCs w:val="24"/>
        </w:rPr>
        <w:t xml:space="preserve"> (pranešėjas)</w:t>
      </w:r>
      <w:r w:rsidR="00D94DA8">
        <w:rPr>
          <w:szCs w:val="24"/>
        </w:rPr>
        <w:t>,</w:t>
      </w:r>
      <w:r w:rsidR="00081595">
        <w:rPr>
          <w:szCs w:val="24"/>
        </w:rPr>
        <w:t xml:space="preserve"> </w:t>
      </w:r>
      <w:r w:rsidRPr="0080155C">
        <w:rPr>
          <w:szCs w:val="24"/>
        </w:rPr>
        <w:t>sekretoriaujant Nacionalinės teismų administracijos Administravimo skyriaus vyriausiajai special</w:t>
      </w:r>
      <w:r w:rsidR="00BB40A3" w:rsidRPr="0080155C">
        <w:rPr>
          <w:szCs w:val="24"/>
        </w:rPr>
        <w:t>istei</w:t>
      </w:r>
      <w:r w:rsidR="00EB4E49">
        <w:rPr>
          <w:szCs w:val="24"/>
        </w:rPr>
        <w:t xml:space="preserve"> Jovitai Ramanauskienei</w:t>
      </w:r>
      <w:r w:rsidR="00BB40A3" w:rsidRPr="0080155C">
        <w:rPr>
          <w:szCs w:val="24"/>
        </w:rPr>
        <w:t>, Nacionalinės teismų administracijos</w:t>
      </w:r>
      <w:r w:rsidRPr="0080155C">
        <w:rPr>
          <w:szCs w:val="24"/>
        </w:rPr>
        <w:t xml:space="preserve"> patalpose išnagrinėjusi </w:t>
      </w:r>
      <w:r w:rsidR="005646B9">
        <w:rPr>
          <w:szCs w:val="24"/>
        </w:rPr>
        <w:t xml:space="preserve">Kauno apygardos teismo </w:t>
      </w:r>
      <w:r w:rsidR="0059786D">
        <w:rPr>
          <w:szCs w:val="24"/>
        </w:rPr>
        <w:t xml:space="preserve">pirmininko </w:t>
      </w:r>
      <w:r w:rsidRPr="0080155C">
        <w:rPr>
          <w:szCs w:val="24"/>
        </w:rPr>
        <w:t>teikimą dėl drausmės bylos i</w:t>
      </w:r>
      <w:r w:rsidR="00BF6B53" w:rsidRPr="0080155C">
        <w:rPr>
          <w:szCs w:val="24"/>
        </w:rPr>
        <w:t>škėlimo</w:t>
      </w:r>
      <w:r w:rsidR="00EB4E49">
        <w:rPr>
          <w:szCs w:val="24"/>
        </w:rPr>
        <w:t xml:space="preserve"> Kauno apygardos teis</w:t>
      </w:r>
      <w:r w:rsidR="00C41100">
        <w:rPr>
          <w:szCs w:val="24"/>
        </w:rPr>
        <w:t>mo teisėjui G. K.</w:t>
      </w:r>
      <w:r w:rsidRPr="0080155C">
        <w:rPr>
          <w:szCs w:val="24"/>
        </w:rPr>
        <w:t xml:space="preserve">, susipažinusi su medžiaga, </w:t>
      </w:r>
    </w:p>
    <w:p w14:paraId="19D5A77B" w14:textId="77777777" w:rsidR="00411E01" w:rsidRPr="0080155C" w:rsidRDefault="00411E01" w:rsidP="00997842">
      <w:pPr>
        <w:pStyle w:val="Tekstas"/>
        <w:spacing w:before="0" w:after="0"/>
        <w:ind w:firstLine="851"/>
        <w:rPr>
          <w:szCs w:val="24"/>
        </w:rPr>
      </w:pPr>
    </w:p>
    <w:p w14:paraId="3486D853" w14:textId="77777777" w:rsidR="00411E01" w:rsidRPr="0080155C" w:rsidRDefault="00411E01" w:rsidP="00997842">
      <w:pPr>
        <w:pStyle w:val="Tekstas"/>
        <w:spacing w:before="0" w:after="0"/>
        <w:ind w:firstLine="851"/>
        <w:rPr>
          <w:spacing w:val="30"/>
          <w:szCs w:val="24"/>
        </w:rPr>
      </w:pPr>
      <w:r w:rsidRPr="0080155C">
        <w:rPr>
          <w:spacing w:val="30"/>
          <w:szCs w:val="24"/>
        </w:rPr>
        <w:t>n u s t a t ė :</w:t>
      </w:r>
    </w:p>
    <w:p w14:paraId="3425BC4C" w14:textId="77777777" w:rsidR="00411E01" w:rsidRPr="0080155C" w:rsidRDefault="00411E01" w:rsidP="00997842">
      <w:pPr>
        <w:pStyle w:val="Tekstas"/>
        <w:spacing w:before="0" w:after="0"/>
        <w:ind w:firstLine="851"/>
        <w:rPr>
          <w:szCs w:val="24"/>
        </w:rPr>
      </w:pPr>
    </w:p>
    <w:p w14:paraId="26B588C7" w14:textId="62D9D9C2" w:rsidR="00501F5C" w:rsidRDefault="005646B9" w:rsidP="00FE38BC">
      <w:pPr>
        <w:ind w:firstLine="851"/>
        <w:jc w:val="both"/>
        <w:rPr>
          <w:sz w:val="24"/>
          <w:szCs w:val="24"/>
        </w:rPr>
      </w:pPr>
      <w:r>
        <w:rPr>
          <w:sz w:val="24"/>
          <w:szCs w:val="24"/>
        </w:rPr>
        <w:t>Kauno apygardos teismo pirmininkas 2017</w:t>
      </w:r>
      <w:r w:rsidR="000449AB">
        <w:rPr>
          <w:sz w:val="24"/>
          <w:szCs w:val="24"/>
        </w:rPr>
        <w:t xml:space="preserve"> m. </w:t>
      </w:r>
      <w:r w:rsidR="00EB4E49">
        <w:rPr>
          <w:sz w:val="24"/>
          <w:szCs w:val="24"/>
        </w:rPr>
        <w:t>spalio 5</w:t>
      </w:r>
      <w:r w:rsidR="000449AB">
        <w:rPr>
          <w:sz w:val="24"/>
          <w:szCs w:val="24"/>
        </w:rPr>
        <w:t xml:space="preserve"> d. </w:t>
      </w:r>
      <w:r w:rsidR="0059786D">
        <w:rPr>
          <w:sz w:val="24"/>
          <w:szCs w:val="24"/>
        </w:rPr>
        <w:t>teikimu</w:t>
      </w:r>
      <w:r>
        <w:rPr>
          <w:sz w:val="24"/>
          <w:szCs w:val="24"/>
        </w:rPr>
        <w:t xml:space="preserve"> Nr. (1.52)-E2-</w:t>
      </w:r>
      <w:r w:rsidR="00EB4E49">
        <w:rPr>
          <w:sz w:val="24"/>
          <w:szCs w:val="24"/>
        </w:rPr>
        <w:t xml:space="preserve">11815 </w:t>
      </w:r>
      <w:r w:rsidR="00741806" w:rsidRPr="0080155C">
        <w:rPr>
          <w:sz w:val="24"/>
          <w:szCs w:val="24"/>
        </w:rPr>
        <w:t xml:space="preserve">kreipėsi į </w:t>
      </w:r>
      <w:r w:rsidR="00411E01" w:rsidRPr="0080155C">
        <w:rPr>
          <w:sz w:val="24"/>
          <w:szCs w:val="24"/>
        </w:rPr>
        <w:t>Tei</w:t>
      </w:r>
      <w:r w:rsidR="00DD52C9" w:rsidRPr="0080155C">
        <w:rPr>
          <w:sz w:val="24"/>
          <w:szCs w:val="24"/>
        </w:rPr>
        <w:t>sėjų etikos ir drausmės komisiją</w:t>
      </w:r>
      <w:r w:rsidR="00411E01" w:rsidRPr="0080155C">
        <w:rPr>
          <w:sz w:val="24"/>
          <w:szCs w:val="24"/>
        </w:rPr>
        <w:t xml:space="preserve"> (t</w:t>
      </w:r>
      <w:r w:rsidR="00C026A7" w:rsidRPr="0080155C">
        <w:rPr>
          <w:sz w:val="24"/>
          <w:szCs w:val="24"/>
        </w:rPr>
        <w:t>oliau –</w:t>
      </w:r>
      <w:r w:rsidR="000C49AD">
        <w:rPr>
          <w:sz w:val="24"/>
          <w:szCs w:val="24"/>
        </w:rPr>
        <w:t xml:space="preserve"> </w:t>
      </w:r>
      <w:r w:rsidR="00C026A7" w:rsidRPr="0080155C">
        <w:rPr>
          <w:sz w:val="24"/>
          <w:szCs w:val="24"/>
        </w:rPr>
        <w:t>Komisija</w:t>
      </w:r>
      <w:r w:rsidR="000449AB">
        <w:rPr>
          <w:sz w:val="24"/>
          <w:szCs w:val="24"/>
        </w:rPr>
        <w:t xml:space="preserve">) dėl drausminės bylos </w:t>
      </w:r>
      <w:r w:rsidR="00EB4E49">
        <w:rPr>
          <w:sz w:val="24"/>
          <w:szCs w:val="24"/>
        </w:rPr>
        <w:t>Kauno apygard</w:t>
      </w:r>
      <w:r w:rsidR="00C41100">
        <w:rPr>
          <w:sz w:val="24"/>
          <w:szCs w:val="24"/>
        </w:rPr>
        <w:t xml:space="preserve">os teismo teisėjui G. K. </w:t>
      </w:r>
      <w:r w:rsidR="000449AB">
        <w:rPr>
          <w:sz w:val="24"/>
          <w:szCs w:val="24"/>
        </w:rPr>
        <w:t>iškėlimo</w:t>
      </w:r>
      <w:r w:rsidR="00501F5C">
        <w:rPr>
          <w:sz w:val="24"/>
          <w:szCs w:val="24"/>
        </w:rPr>
        <w:t>. Teikime nurodyta, kad Kauno apygardos teismo pirmininkas, įgyvendindamas Teisėjų tarybos 201</w:t>
      </w:r>
      <w:bookmarkStart w:id="0" w:name="_GoBack"/>
      <w:bookmarkEnd w:id="0"/>
      <w:r w:rsidR="00501F5C">
        <w:rPr>
          <w:sz w:val="24"/>
          <w:szCs w:val="24"/>
        </w:rPr>
        <w:t xml:space="preserve">5 m. gruodžio 18 d. nutarimu Nr. 13P-157(7.1.2)  patvirtintas Administravimo teismuose nuostatų 5 punkto reikalavimą bei, įgyvendindamas teismo administravimo srityje jam priskirtas funkcijas, konstatavęs sistemingai besikartojančias Kauno apygardos teismo Civilinių bylų </w:t>
      </w:r>
      <w:r w:rsidR="00C41100">
        <w:rPr>
          <w:sz w:val="24"/>
          <w:szCs w:val="24"/>
        </w:rPr>
        <w:t xml:space="preserve">skyriaus teisėjo G. K. </w:t>
      </w:r>
      <w:r w:rsidR="00501F5C">
        <w:rPr>
          <w:sz w:val="24"/>
          <w:szCs w:val="24"/>
        </w:rPr>
        <w:t>organizacinės veiklos nagrinėjant bylas trūkumus, pa</w:t>
      </w:r>
      <w:r w:rsidR="00BA5223">
        <w:rPr>
          <w:sz w:val="24"/>
          <w:szCs w:val="24"/>
        </w:rPr>
        <w:t xml:space="preserve">sireiškusius kaip objektyviomis </w:t>
      </w:r>
      <w:r w:rsidR="00501F5C">
        <w:rPr>
          <w:sz w:val="24"/>
          <w:szCs w:val="24"/>
        </w:rPr>
        <w:t xml:space="preserve">priežastimis </w:t>
      </w:r>
      <w:r w:rsidR="00BA5223">
        <w:rPr>
          <w:sz w:val="24"/>
          <w:szCs w:val="24"/>
        </w:rPr>
        <w:t>nepateisinamas teisėjo pareigų neatlikimas, civilinio proceso koncentracijos ir operatyvumo principų požiūriu nepagrįstas delsimas atlikti procesinius veiksmus bei civilinio proceso įstatymuose imperatyviai įtvirtintų procesinių terminų pažeidimas.</w:t>
      </w:r>
    </w:p>
    <w:p w14:paraId="1D4CF39E" w14:textId="77777777" w:rsidR="00BA5223" w:rsidRPr="00312543" w:rsidRDefault="00BA5223" w:rsidP="00FE38BC">
      <w:pPr>
        <w:ind w:firstLine="851"/>
        <w:jc w:val="both"/>
        <w:rPr>
          <w:i/>
          <w:sz w:val="24"/>
          <w:szCs w:val="24"/>
        </w:rPr>
      </w:pPr>
      <w:r w:rsidRPr="00312543">
        <w:rPr>
          <w:i/>
          <w:sz w:val="24"/>
          <w:szCs w:val="24"/>
        </w:rPr>
        <w:t>Dėl nesavalaikio procesinių dokumentų pasirašymo civilinėse bylose Nr. B2-63-413-2017 ir B2-1226-413/2017</w:t>
      </w:r>
    </w:p>
    <w:p w14:paraId="2C2AA627" w14:textId="0E79111F" w:rsidR="00501F5C" w:rsidRPr="005553E1" w:rsidRDefault="00764D65" w:rsidP="00FE38BC">
      <w:pPr>
        <w:ind w:firstLine="851"/>
        <w:jc w:val="both"/>
        <w:rPr>
          <w:sz w:val="24"/>
          <w:szCs w:val="24"/>
        </w:rPr>
      </w:pPr>
      <w:r w:rsidRPr="00312543">
        <w:rPr>
          <w:sz w:val="24"/>
          <w:szCs w:val="24"/>
        </w:rPr>
        <w:t>Kauno apygardos teismo pirmininkas</w:t>
      </w:r>
      <w:r w:rsidR="002D132D" w:rsidRPr="00312543">
        <w:rPr>
          <w:sz w:val="24"/>
          <w:szCs w:val="24"/>
        </w:rPr>
        <w:t xml:space="preserve"> </w:t>
      </w:r>
      <w:r w:rsidRPr="00312543">
        <w:rPr>
          <w:sz w:val="24"/>
          <w:szCs w:val="24"/>
        </w:rPr>
        <w:t>2017 m. gegužės 3 d. įsakymu Nr. VI-36 pradėjo neplaninį veiklos patikrinimą, kurio metu siekta išsiaiškinti aplinkybes, susijusias su Kauno apygardos teismo 2017 m. balandžio 13 d. nutarties ci</w:t>
      </w:r>
      <w:r w:rsidR="00D94DA8">
        <w:rPr>
          <w:sz w:val="24"/>
          <w:szCs w:val="24"/>
        </w:rPr>
        <w:t xml:space="preserve">vilinėje byloje Nr. </w:t>
      </w:r>
      <w:r w:rsidRPr="00312543">
        <w:rPr>
          <w:sz w:val="24"/>
          <w:szCs w:val="24"/>
        </w:rPr>
        <w:t>B2-63-413/2017 bei 2017 m. balandžio 14 d. nutarties civilinėje byloje Nr. B2-1226-413/2017 priėmimu ir pasirašymu. Nurodoma, kad 2017 m. birželio 21 d. patikrinimo akte Nr. V15-42 konstat</w:t>
      </w:r>
      <w:r w:rsidR="00C41100">
        <w:rPr>
          <w:sz w:val="24"/>
          <w:szCs w:val="24"/>
        </w:rPr>
        <w:t>uota, kad teisėjas G. K.</w:t>
      </w:r>
      <w:r w:rsidRPr="00312543">
        <w:rPr>
          <w:sz w:val="24"/>
          <w:szCs w:val="24"/>
        </w:rPr>
        <w:t>, priėmęs 2017 m. balandžio 13 d. nuta</w:t>
      </w:r>
      <w:r w:rsidR="002D132D" w:rsidRPr="00312543">
        <w:rPr>
          <w:sz w:val="24"/>
          <w:szCs w:val="24"/>
        </w:rPr>
        <w:t xml:space="preserve">rtį civilinėje byloje Nr. B2-63-413/2017 bei 2017 m. balandžio 14 d. nutartį civilinėje byloje Nr. B2-1226-413/2017, šių procesinių dokumentų nustatytu laiku </w:t>
      </w:r>
      <w:r w:rsidR="00D94DA8">
        <w:rPr>
          <w:sz w:val="24"/>
          <w:szCs w:val="24"/>
        </w:rPr>
        <w:t xml:space="preserve">nepasirašė. </w:t>
      </w:r>
    </w:p>
    <w:p w14:paraId="7B34F105" w14:textId="77777777" w:rsidR="00501F5C" w:rsidRPr="00312543" w:rsidRDefault="005553E1" w:rsidP="00FE38BC">
      <w:pPr>
        <w:ind w:firstLine="851"/>
        <w:jc w:val="both"/>
        <w:rPr>
          <w:i/>
          <w:sz w:val="24"/>
          <w:szCs w:val="24"/>
        </w:rPr>
      </w:pPr>
      <w:r w:rsidRPr="00312543">
        <w:rPr>
          <w:i/>
          <w:sz w:val="24"/>
          <w:szCs w:val="24"/>
        </w:rPr>
        <w:t>Dėl nepagrįsto delsimo spręsti procesinių teisių perėmimo (kreditoriaus) pakeitimo klausimą civilinėje byloje Nr. B2-162-413/2017 ir kitų organizacinės veiklos trūkumų nagrinėjant bylą.</w:t>
      </w:r>
    </w:p>
    <w:p w14:paraId="390F3844" w14:textId="113600FB" w:rsidR="00501F5C" w:rsidRDefault="005553E1" w:rsidP="00FE38BC">
      <w:pPr>
        <w:ind w:firstLine="851"/>
        <w:jc w:val="both"/>
        <w:rPr>
          <w:sz w:val="24"/>
          <w:szCs w:val="24"/>
        </w:rPr>
      </w:pPr>
      <w:r w:rsidRPr="00312543">
        <w:rPr>
          <w:sz w:val="24"/>
          <w:szCs w:val="24"/>
        </w:rPr>
        <w:t xml:space="preserve">2017 m. birželio 16 d. Kauno apygardos teisme </w:t>
      </w:r>
      <w:r>
        <w:rPr>
          <w:sz w:val="24"/>
          <w:szCs w:val="24"/>
        </w:rPr>
        <w:t>buvo gautas pareiškėjo – UAB ,,Šančių prekybos centras“ 2017 m. gegužės 30 d. prašymas ,,Dėl situacijos Kauno apygardos teisme išnagrinėjimo</w:t>
      </w:r>
      <w:r w:rsidR="00081595">
        <w:rPr>
          <w:sz w:val="24"/>
          <w:szCs w:val="24"/>
        </w:rPr>
        <w:t>“,</w:t>
      </w:r>
      <w:r w:rsidR="00C30637">
        <w:rPr>
          <w:sz w:val="24"/>
          <w:szCs w:val="24"/>
        </w:rPr>
        <w:t xml:space="preserve"> </w:t>
      </w:r>
      <w:r>
        <w:rPr>
          <w:sz w:val="24"/>
          <w:szCs w:val="24"/>
        </w:rPr>
        <w:t>adresuot</w:t>
      </w:r>
      <w:r w:rsidR="00C30637">
        <w:rPr>
          <w:sz w:val="24"/>
          <w:szCs w:val="24"/>
        </w:rPr>
        <w:t xml:space="preserve">as Teisėjų tarybos pirmininkui. Šį raštą </w:t>
      </w:r>
      <w:r w:rsidR="00D94DA8">
        <w:rPr>
          <w:sz w:val="24"/>
          <w:szCs w:val="24"/>
        </w:rPr>
        <w:t>T</w:t>
      </w:r>
      <w:r>
        <w:rPr>
          <w:sz w:val="24"/>
          <w:szCs w:val="24"/>
        </w:rPr>
        <w:t>eisėjų tarybos pir</w:t>
      </w:r>
      <w:r w:rsidR="00C41100">
        <w:rPr>
          <w:sz w:val="24"/>
          <w:szCs w:val="24"/>
        </w:rPr>
        <w:t>mininko pavaduotojas A.V.</w:t>
      </w:r>
      <w:r>
        <w:rPr>
          <w:sz w:val="24"/>
          <w:szCs w:val="24"/>
        </w:rPr>
        <w:t xml:space="preserve"> 2017 m.</w:t>
      </w:r>
      <w:r w:rsidR="00CC2CD7">
        <w:rPr>
          <w:sz w:val="24"/>
          <w:szCs w:val="24"/>
        </w:rPr>
        <w:t xml:space="preserve"> </w:t>
      </w:r>
      <w:r>
        <w:rPr>
          <w:sz w:val="24"/>
          <w:szCs w:val="24"/>
        </w:rPr>
        <w:t xml:space="preserve">birželio 16 d. raštu Nr. 36P-129-(7.1.2) perdavė </w:t>
      </w:r>
      <w:r w:rsidR="00D94DA8">
        <w:rPr>
          <w:sz w:val="24"/>
          <w:szCs w:val="24"/>
        </w:rPr>
        <w:t xml:space="preserve">pagal kompetenciją nagrinėti </w:t>
      </w:r>
      <w:r>
        <w:rPr>
          <w:sz w:val="24"/>
          <w:szCs w:val="24"/>
        </w:rPr>
        <w:t>Kauno apygardos teismo pirmininkui</w:t>
      </w:r>
      <w:r w:rsidR="00D94DA8">
        <w:rPr>
          <w:sz w:val="24"/>
          <w:szCs w:val="24"/>
        </w:rPr>
        <w:t>.</w:t>
      </w:r>
      <w:r>
        <w:rPr>
          <w:sz w:val="24"/>
          <w:szCs w:val="24"/>
        </w:rPr>
        <w:t xml:space="preserve"> Kauno apygardos teismo pirmininkas 2017 m. </w:t>
      </w:r>
      <w:r>
        <w:rPr>
          <w:sz w:val="24"/>
          <w:szCs w:val="24"/>
        </w:rPr>
        <w:lastRenderedPageBreak/>
        <w:t xml:space="preserve">rugpjūčio 4 d. rašte Nr. (10.21) E2-9790 padarė išvadą, kad 2016 m. spalio 10 d. civilinėje byloje </w:t>
      </w:r>
      <w:r w:rsidR="00CC2CD7">
        <w:rPr>
          <w:sz w:val="24"/>
          <w:szCs w:val="24"/>
        </w:rPr>
        <w:t>Nr. B2-162-413/2017 pateiktą UAB ,,Šančių prekybos centras“</w:t>
      </w:r>
      <w:r w:rsidR="00A05DAB">
        <w:rPr>
          <w:sz w:val="24"/>
          <w:szCs w:val="24"/>
        </w:rPr>
        <w:t xml:space="preserve"> prašymą pakeisti kreditorių išspręsdamas 2016 m. lapkričio 24 d. nutartimi, teisėjas </w:t>
      </w:r>
      <w:r w:rsidR="00693176">
        <w:rPr>
          <w:sz w:val="24"/>
          <w:szCs w:val="24"/>
        </w:rPr>
        <w:t xml:space="preserve">nesilaikė pareigos procesinius veiksmus atlikti per protingus terminus. Nors Lietuvos Respublikos civilinio proceso kodekso (toliau – CPK) 48 straipsnis nenustato termino, per kurį teismas turėtų išspręsti šį klausimą, CPK 7 straipsnio 1 dalis įtvirtina privalomumą teismui imtis visų proceso įstatyme numatytų priemonių, kad būtų užkirstas kelias procesui vilkinti. </w:t>
      </w:r>
      <w:r w:rsidR="00651C00">
        <w:rPr>
          <w:sz w:val="24"/>
          <w:szCs w:val="24"/>
        </w:rPr>
        <w:t xml:space="preserve">Taip pat nurodoma, kad, Kauno apygardos teismo pirmininkas atkreipė dėmesį ir į </w:t>
      </w:r>
      <w:r w:rsidR="00C41100">
        <w:rPr>
          <w:sz w:val="24"/>
          <w:szCs w:val="24"/>
        </w:rPr>
        <w:t xml:space="preserve">tai, kad teisėjas G. K. </w:t>
      </w:r>
      <w:r w:rsidR="00651C00">
        <w:rPr>
          <w:sz w:val="24"/>
          <w:szCs w:val="24"/>
        </w:rPr>
        <w:t xml:space="preserve">klausimą dėl procesinių teisių perėmimo nepagrįstai skyrė nagrinėti 2016 m. spalio 27 d. teismo posėdyje ir nesivadovavo CPK 48 straipsniu, kuriame nurodyta, kad šis klausimas sprendžiamas ne žodinio, o rašytinio proceso forma. Taip </w:t>
      </w:r>
      <w:r w:rsidR="00C30637">
        <w:rPr>
          <w:sz w:val="24"/>
          <w:szCs w:val="24"/>
        </w:rPr>
        <w:t>pat tei</w:t>
      </w:r>
      <w:r w:rsidR="00D94DA8">
        <w:rPr>
          <w:sz w:val="24"/>
          <w:szCs w:val="24"/>
        </w:rPr>
        <w:t xml:space="preserve">kime </w:t>
      </w:r>
      <w:r w:rsidR="00651C00">
        <w:rPr>
          <w:sz w:val="24"/>
          <w:szCs w:val="24"/>
        </w:rPr>
        <w:t xml:space="preserve">paaiškinta, kad nagrinėjant </w:t>
      </w:r>
      <w:r w:rsidR="00817593">
        <w:rPr>
          <w:sz w:val="24"/>
          <w:szCs w:val="24"/>
        </w:rPr>
        <w:t xml:space="preserve">prašymą pripažinta, kad </w:t>
      </w:r>
      <w:r w:rsidR="00C41100">
        <w:rPr>
          <w:sz w:val="24"/>
          <w:szCs w:val="24"/>
        </w:rPr>
        <w:t xml:space="preserve">teisėjo G. K. </w:t>
      </w:r>
      <w:r w:rsidR="00914DA1">
        <w:rPr>
          <w:sz w:val="24"/>
          <w:szCs w:val="24"/>
        </w:rPr>
        <w:t>veiksmai 2016 m. spalio 27 d. teismo posėdyje, kuriame teisėjas teigė, jog prašymas dėl procesinių teisių perėmimo (kreditoriaus pakeitimo) ir teisių perėmimą materialiuosiuose teisiniuose santykiuose patvirtinanti reikalavimo per</w:t>
      </w:r>
      <w:r w:rsidR="00D94DA8">
        <w:rPr>
          <w:sz w:val="24"/>
          <w:szCs w:val="24"/>
        </w:rPr>
        <w:t>leidimo sutartis nėra pateikti, (</w:t>
      </w:r>
      <w:r w:rsidR="00914DA1">
        <w:rPr>
          <w:sz w:val="24"/>
          <w:szCs w:val="24"/>
        </w:rPr>
        <w:t>nors atitinkamus dokumentus UAB ,,Šančių prekybos centras“ į bylą buv</w:t>
      </w:r>
      <w:r w:rsidR="00D94DA8">
        <w:rPr>
          <w:sz w:val="24"/>
          <w:szCs w:val="24"/>
        </w:rPr>
        <w:t xml:space="preserve">o pateikęs 2016 m. spalio 10 d.) </w:t>
      </w:r>
      <w:r w:rsidR="00914DA1">
        <w:rPr>
          <w:sz w:val="24"/>
          <w:szCs w:val="24"/>
        </w:rPr>
        <w:t xml:space="preserve">galėjo būti nulemti nepakankamo pasiruošimo teismo posėdžiui, neišsamaus </w:t>
      </w:r>
      <w:r w:rsidR="007A7699">
        <w:rPr>
          <w:sz w:val="24"/>
          <w:szCs w:val="24"/>
        </w:rPr>
        <w:t>susipažinimo su byloje gautais dokumentais.</w:t>
      </w:r>
    </w:p>
    <w:p w14:paraId="17EE4E77" w14:textId="77777777" w:rsidR="00D94DA8" w:rsidRDefault="00D94DA8" w:rsidP="00FE38BC">
      <w:pPr>
        <w:ind w:firstLine="851"/>
        <w:jc w:val="both"/>
        <w:rPr>
          <w:sz w:val="24"/>
          <w:szCs w:val="24"/>
        </w:rPr>
      </w:pPr>
    </w:p>
    <w:p w14:paraId="2C44E2D4" w14:textId="77777777" w:rsidR="007A7699" w:rsidRDefault="007A7699" w:rsidP="00FE38BC">
      <w:pPr>
        <w:ind w:firstLine="851"/>
        <w:jc w:val="both"/>
        <w:rPr>
          <w:i/>
          <w:sz w:val="24"/>
          <w:szCs w:val="24"/>
        </w:rPr>
      </w:pPr>
      <w:r w:rsidRPr="00D94DA8">
        <w:rPr>
          <w:i/>
          <w:sz w:val="24"/>
          <w:szCs w:val="24"/>
        </w:rPr>
        <w:t xml:space="preserve">Dėl nesavalaikio dalyvaujančių byloje asmenų teikiamų </w:t>
      </w:r>
      <w:r w:rsidR="00C06E86" w:rsidRPr="00D94DA8">
        <w:rPr>
          <w:i/>
          <w:sz w:val="24"/>
          <w:szCs w:val="24"/>
        </w:rPr>
        <w:t xml:space="preserve">procesinių dokumentų priėmimo klausimų sprendimo civilinėse bylose Nr. B2-420-413/2017 ir Nr. B2-162-413/2017. </w:t>
      </w:r>
    </w:p>
    <w:p w14:paraId="69BEB050" w14:textId="77777777" w:rsidR="00D94DA8" w:rsidRPr="00D94DA8" w:rsidRDefault="00D94DA8" w:rsidP="00FE38BC">
      <w:pPr>
        <w:ind w:firstLine="851"/>
        <w:jc w:val="both"/>
        <w:rPr>
          <w:i/>
          <w:sz w:val="24"/>
          <w:szCs w:val="24"/>
        </w:rPr>
      </w:pPr>
    </w:p>
    <w:p w14:paraId="537EC9F9" w14:textId="4A577DD2" w:rsidR="00C06E86" w:rsidRDefault="00C06E86" w:rsidP="00FE38BC">
      <w:pPr>
        <w:ind w:firstLine="851"/>
        <w:jc w:val="both"/>
        <w:rPr>
          <w:sz w:val="24"/>
          <w:szCs w:val="24"/>
        </w:rPr>
      </w:pPr>
      <w:r>
        <w:rPr>
          <w:sz w:val="24"/>
          <w:szCs w:val="24"/>
        </w:rPr>
        <w:t>Su 2017 m. birželio 22 ir 2017 m. liepos 17 d. pr</w:t>
      </w:r>
      <w:r w:rsidR="00C41100">
        <w:rPr>
          <w:sz w:val="24"/>
          <w:szCs w:val="24"/>
        </w:rPr>
        <w:t>ašymais dėl teisėjo G. K.</w:t>
      </w:r>
      <w:r>
        <w:rPr>
          <w:sz w:val="24"/>
          <w:szCs w:val="24"/>
        </w:rPr>
        <w:t xml:space="preserve"> neveikimo ir delsim</w:t>
      </w:r>
      <w:r w:rsidR="00C30637">
        <w:rPr>
          <w:sz w:val="24"/>
          <w:szCs w:val="24"/>
        </w:rPr>
        <w:t xml:space="preserve">o atlikti procesinius veiksmus į </w:t>
      </w:r>
      <w:r>
        <w:rPr>
          <w:sz w:val="24"/>
          <w:szCs w:val="24"/>
        </w:rPr>
        <w:t>Kauno apygardos teismą kreipėsi ir pareišk</w:t>
      </w:r>
      <w:r w:rsidR="00611C02">
        <w:rPr>
          <w:sz w:val="24"/>
          <w:szCs w:val="24"/>
        </w:rPr>
        <w:t>ė</w:t>
      </w:r>
      <w:r w:rsidR="00C41100">
        <w:rPr>
          <w:sz w:val="24"/>
          <w:szCs w:val="24"/>
        </w:rPr>
        <w:t>jas (kreditorius) Z.V.</w:t>
      </w:r>
      <w:r>
        <w:rPr>
          <w:sz w:val="24"/>
          <w:szCs w:val="24"/>
        </w:rPr>
        <w:t>, kuris nurodė, kad jo į civilinę bylą Nr. B2-420-413/2017 2017 m. gegužės 22 d. pateiktam ir užregistruotam (registracijos Nr. Doc-20433) prašymui dėl proceso pripažinti įmonės bankrotą tyčiniu atnaujinimo, nėra duodama procesinė eiga. Teikime nurodyta, kad nagrinėja</w:t>
      </w:r>
      <w:r w:rsidR="00C41100">
        <w:rPr>
          <w:sz w:val="24"/>
          <w:szCs w:val="24"/>
        </w:rPr>
        <w:t xml:space="preserve">nt pareiškėjo Z. V. </w:t>
      </w:r>
      <w:r w:rsidR="00611C02">
        <w:rPr>
          <w:sz w:val="24"/>
          <w:szCs w:val="24"/>
        </w:rPr>
        <w:t>prašymus pastebėta, kad byloje nėra sprendžiamas ir d</w:t>
      </w:r>
      <w:r w:rsidR="00C41100">
        <w:rPr>
          <w:sz w:val="24"/>
          <w:szCs w:val="24"/>
        </w:rPr>
        <w:t>ar kelių pareiškėjo Z. V.</w:t>
      </w:r>
      <w:r w:rsidR="00611C02">
        <w:rPr>
          <w:sz w:val="24"/>
          <w:szCs w:val="24"/>
        </w:rPr>
        <w:t xml:space="preserve"> pateiktų atskirųjų skundų, prašymo dėl pirmos instancijos teismo neveikimo  priėmimo klausimas. </w:t>
      </w:r>
      <w:r w:rsidR="009D3AF8">
        <w:rPr>
          <w:sz w:val="24"/>
          <w:szCs w:val="24"/>
        </w:rPr>
        <w:t>Tai, kad šiems procesiniams dokumentams nebuvo duodama  procesi</w:t>
      </w:r>
      <w:r w:rsidR="00C41100">
        <w:rPr>
          <w:sz w:val="24"/>
          <w:szCs w:val="24"/>
        </w:rPr>
        <w:t xml:space="preserve">nė eiga, teisėjas  G. K. </w:t>
      </w:r>
      <w:r w:rsidR="009D3AF8">
        <w:rPr>
          <w:sz w:val="24"/>
          <w:szCs w:val="24"/>
        </w:rPr>
        <w:t xml:space="preserve"> motyvavo bylos išsiuntimu 2017 m. birželio 12  d. nagrinėjimui kasacine tvarka </w:t>
      </w:r>
      <w:r w:rsidR="00915783">
        <w:rPr>
          <w:sz w:val="24"/>
          <w:szCs w:val="24"/>
        </w:rPr>
        <w:t>į Lietuvos Aukščiausiąjį Teismą.</w:t>
      </w:r>
      <w:r w:rsidR="008E1E5B">
        <w:rPr>
          <w:sz w:val="24"/>
          <w:szCs w:val="24"/>
        </w:rPr>
        <w:t xml:space="preserve"> Taip pat teikime </w:t>
      </w:r>
      <w:r w:rsidR="00D94DA8">
        <w:rPr>
          <w:sz w:val="24"/>
          <w:szCs w:val="24"/>
        </w:rPr>
        <w:t xml:space="preserve">nurodyta, kad </w:t>
      </w:r>
      <w:r w:rsidR="008E1E5B">
        <w:rPr>
          <w:sz w:val="24"/>
          <w:szCs w:val="24"/>
        </w:rPr>
        <w:t>2017 m. rugsėjo 25 d. patikrinimo akte Nr. V-15-74 padarytos išvados</w:t>
      </w:r>
      <w:r w:rsidR="001D2289">
        <w:rPr>
          <w:sz w:val="24"/>
          <w:szCs w:val="24"/>
        </w:rPr>
        <w:t xml:space="preserve">, kad teisėjas G. </w:t>
      </w:r>
      <w:r w:rsidR="00C41100">
        <w:rPr>
          <w:sz w:val="24"/>
          <w:szCs w:val="24"/>
        </w:rPr>
        <w:t>K</w:t>
      </w:r>
      <w:r w:rsidR="001D2289">
        <w:rPr>
          <w:sz w:val="24"/>
          <w:szCs w:val="24"/>
        </w:rPr>
        <w:t>, gavęs prašymą atnaujinti procesą civilinėje byloje Nr. B2-420-413/2017</w:t>
      </w:r>
      <w:r w:rsidR="0037152D">
        <w:rPr>
          <w:sz w:val="24"/>
          <w:szCs w:val="24"/>
        </w:rPr>
        <w:t xml:space="preserve">, jo savalaikiai nesprendė ir tokiu neveiklumu pažeidė CPK 137 straipsnio 3 dalies ir 370 straipsnio 5 dalies reikalavimus. </w:t>
      </w:r>
      <w:r w:rsidR="00605AA2">
        <w:rPr>
          <w:sz w:val="24"/>
          <w:szCs w:val="24"/>
        </w:rPr>
        <w:t>Dėl civilinėje byloje Nr. B2-420-413/2017 m. pateiktų atskirųjų skundų dėl Kauno apygardos teismo 2017 m. balandžio 7 d., 2017 m. birželio 2 d. 2017 m. birželio 6 d. nut</w:t>
      </w:r>
      <w:r w:rsidR="00C41100">
        <w:rPr>
          <w:sz w:val="24"/>
          <w:szCs w:val="24"/>
        </w:rPr>
        <w:t>arčių, o taip pat pareiškėjo Z.V.</w:t>
      </w:r>
      <w:r w:rsidR="00605AA2">
        <w:rPr>
          <w:sz w:val="24"/>
          <w:szCs w:val="24"/>
        </w:rPr>
        <w:t xml:space="preserve"> </w:t>
      </w:r>
      <w:r w:rsidR="00D94DA8">
        <w:rPr>
          <w:sz w:val="24"/>
          <w:szCs w:val="24"/>
        </w:rPr>
        <w:t>2</w:t>
      </w:r>
      <w:r w:rsidR="00605AA2">
        <w:rPr>
          <w:sz w:val="24"/>
          <w:szCs w:val="24"/>
        </w:rPr>
        <w:t xml:space="preserve">017 m. birželio 28 d. prašymo dėl pirmosios instancijos teismo neveikimo priėmimo klausimų sprendimo, </w:t>
      </w:r>
      <w:r w:rsidR="00CA583E">
        <w:rPr>
          <w:sz w:val="24"/>
          <w:szCs w:val="24"/>
        </w:rPr>
        <w:t>padaryta išvada</w:t>
      </w:r>
      <w:r w:rsidR="00605AA2">
        <w:rPr>
          <w:sz w:val="24"/>
          <w:szCs w:val="24"/>
        </w:rPr>
        <w:t>, jog šių procesinių dokumentų priėmimo klausimai savalaikiai nebuvo išspręsti dėl objektyvios  priežasties</w:t>
      </w:r>
      <w:r w:rsidR="003B41CC">
        <w:rPr>
          <w:sz w:val="24"/>
          <w:szCs w:val="24"/>
        </w:rPr>
        <w:t xml:space="preserve">, </w:t>
      </w:r>
      <w:proofErr w:type="spellStart"/>
      <w:r w:rsidR="003B41CC">
        <w:rPr>
          <w:sz w:val="24"/>
          <w:szCs w:val="24"/>
        </w:rPr>
        <w:t>t.y</w:t>
      </w:r>
      <w:proofErr w:type="spellEnd"/>
      <w:r w:rsidR="003B41CC">
        <w:rPr>
          <w:sz w:val="24"/>
          <w:szCs w:val="24"/>
        </w:rPr>
        <w:t xml:space="preserve">. civilinės bylos išsiuntimo 2017 m. birželio 12 d. </w:t>
      </w:r>
      <w:r w:rsidR="00A94256">
        <w:rPr>
          <w:sz w:val="24"/>
          <w:szCs w:val="24"/>
        </w:rPr>
        <w:t>į Lietuvos Aukščiausiąjį Teis</w:t>
      </w:r>
      <w:r w:rsidR="00CA583E">
        <w:rPr>
          <w:sz w:val="24"/>
          <w:szCs w:val="24"/>
        </w:rPr>
        <w:t>mą nagrinėjimui kasacine tvarka, tačiau</w:t>
      </w:r>
      <w:r w:rsidR="00A94256">
        <w:rPr>
          <w:sz w:val="24"/>
          <w:szCs w:val="24"/>
        </w:rPr>
        <w:t xml:space="preserve"> procesinės eigos į bylą teikiamiems procesiniams dokum</w:t>
      </w:r>
      <w:r w:rsidR="003321D4">
        <w:rPr>
          <w:sz w:val="24"/>
          <w:szCs w:val="24"/>
        </w:rPr>
        <w:t>e</w:t>
      </w:r>
      <w:r w:rsidR="00A94256">
        <w:rPr>
          <w:sz w:val="24"/>
          <w:szCs w:val="24"/>
        </w:rPr>
        <w:t>ntams nedavimą lėmė ir subjektyvios prigimties aplin</w:t>
      </w:r>
      <w:r w:rsidR="00C41100">
        <w:rPr>
          <w:sz w:val="24"/>
          <w:szCs w:val="24"/>
        </w:rPr>
        <w:t xml:space="preserve">kybės, </w:t>
      </w:r>
      <w:proofErr w:type="spellStart"/>
      <w:r w:rsidR="00C41100">
        <w:rPr>
          <w:sz w:val="24"/>
          <w:szCs w:val="24"/>
        </w:rPr>
        <w:t>t.y</w:t>
      </w:r>
      <w:proofErr w:type="spellEnd"/>
      <w:r w:rsidR="00C41100">
        <w:rPr>
          <w:sz w:val="24"/>
          <w:szCs w:val="24"/>
        </w:rPr>
        <w:t>. teisėjo G. K.</w:t>
      </w:r>
      <w:r w:rsidR="00A94256">
        <w:rPr>
          <w:sz w:val="24"/>
          <w:szCs w:val="24"/>
        </w:rPr>
        <w:t xml:space="preserve"> neveiklumas ir netinkama organizacinė veikla byloje, kadangi teisėjas nesiėmė jokių veiksmų, kad byla būtų skubiai laikinai sugrąžinta Kauno apygardos teismui išspręsti pateiktų procesinių dokumentų priėmimo klausimams.</w:t>
      </w:r>
    </w:p>
    <w:p w14:paraId="4217384A" w14:textId="7C062396" w:rsidR="00B17FD0" w:rsidRDefault="00B17FD0" w:rsidP="00B17FD0">
      <w:pPr>
        <w:ind w:firstLine="851"/>
        <w:jc w:val="both"/>
        <w:rPr>
          <w:sz w:val="24"/>
          <w:szCs w:val="24"/>
        </w:rPr>
      </w:pPr>
      <w:r>
        <w:rPr>
          <w:sz w:val="24"/>
          <w:szCs w:val="24"/>
        </w:rPr>
        <w:t xml:space="preserve">Teikime </w:t>
      </w:r>
      <w:r w:rsidR="00CA583E">
        <w:rPr>
          <w:sz w:val="24"/>
          <w:szCs w:val="24"/>
        </w:rPr>
        <w:t xml:space="preserve">taip pat </w:t>
      </w:r>
      <w:r w:rsidR="00C30637">
        <w:rPr>
          <w:sz w:val="24"/>
          <w:szCs w:val="24"/>
        </w:rPr>
        <w:t>atkreiptas dėmesys,</w:t>
      </w:r>
      <w:r>
        <w:rPr>
          <w:sz w:val="24"/>
          <w:szCs w:val="24"/>
        </w:rPr>
        <w:t xml:space="preserve"> kad Lietuvos a</w:t>
      </w:r>
      <w:r w:rsidR="00C41100">
        <w:rPr>
          <w:sz w:val="24"/>
          <w:szCs w:val="24"/>
        </w:rPr>
        <w:t>peliacinio teismo pirmininkas A. V.</w:t>
      </w:r>
      <w:r>
        <w:rPr>
          <w:sz w:val="24"/>
          <w:szCs w:val="24"/>
        </w:rPr>
        <w:t xml:space="preserve"> civilinėje byloje Nr. 2KT-120-387/2017 išna</w:t>
      </w:r>
      <w:r w:rsidR="00C41100">
        <w:rPr>
          <w:sz w:val="24"/>
          <w:szCs w:val="24"/>
        </w:rPr>
        <w:t>grinėjęs pareiškėjo Z. V.</w:t>
      </w:r>
      <w:r>
        <w:rPr>
          <w:sz w:val="24"/>
          <w:szCs w:val="24"/>
        </w:rPr>
        <w:t xml:space="preserve"> prašymą dėl termino nustatymo procesiniams veiksmams atlikti civilinėje byloje Nr. B2-420-413/2017, 2017 m. rugsėjo 20 d. nutartyje pažymėjo, kad, pirmosios instancijos teismo nepagrįstas delsimas nagrinėti proceso dalyvių teikiamus prašymus negali būti pateisinamas CPK 7 straipsnio prasme. </w:t>
      </w:r>
    </w:p>
    <w:p w14:paraId="0FD738C4" w14:textId="3AB829DB" w:rsidR="005B2AFB" w:rsidRDefault="00B22F6F" w:rsidP="00FE38BC">
      <w:pPr>
        <w:ind w:firstLine="851"/>
        <w:jc w:val="both"/>
        <w:rPr>
          <w:sz w:val="24"/>
          <w:szCs w:val="24"/>
        </w:rPr>
      </w:pPr>
      <w:r>
        <w:rPr>
          <w:sz w:val="24"/>
          <w:szCs w:val="24"/>
        </w:rPr>
        <w:t xml:space="preserve">Teikime taip pat nurodyta, kad </w:t>
      </w:r>
      <w:r w:rsidR="005B2AFB">
        <w:rPr>
          <w:sz w:val="24"/>
          <w:szCs w:val="24"/>
        </w:rPr>
        <w:t xml:space="preserve"> Kauno apygardos teismo Civilinių bylų skyriaus pirmininkas </w:t>
      </w:r>
      <w:r w:rsidR="00C30637">
        <w:rPr>
          <w:sz w:val="24"/>
          <w:szCs w:val="24"/>
        </w:rPr>
        <w:t xml:space="preserve">2017 m. rugsėjo 22 d. tarnybiniu pranešimu Nr. V7-20 informavo </w:t>
      </w:r>
      <w:r w:rsidR="005B2AFB">
        <w:rPr>
          <w:sz w:val="24"/>
          <w:szCs w:val="24"/>
        </w:rPr>
        <w:t>Kauno apygardos teismo pirmininką informavo apie tai, kad nag</w:t>
      </w:r>
      <w:r w:rsidR="00C41100">
        <w:rPr>
          <w:sz w:val="24"/>
          <w:szCs w:val="24"/>
        </w:rPr>
        <w:t xml:space="preserve">rinėjant pareiškėjo Z. V. teisėjui G. K. </w:t>
      </w:r>
      <w:r w:rsidR="005B2AFB">
        <w:rPr>
          <w:sz w:val="24"/>
          <w:szCs w:val="24"/>
        </w:rPr>
        <w:t>pareikštą nušalinimą nuo civilinės bylos Nr. B2-420-413</w:t>
      </w:r>
      <w:r w:rsidR="00B17FD0">
        <w:rPr>
          <w:sz w:val="24"/>
          <w:szCs w:val="24"/>
        </w:rPr>
        <w:t xml:space="preserve"> </w:t>
      </w:r>
      <w:r w:rsidR="005B2AFB">
        <w:rPr>
          <w:sz w:val="24"/>
          <w:szCs w:val="24"/>
        </w:rPr>
        <w:t xml:space="preserve">nagrinėjimo, kurį pareiškėjas suformulavo 2017 m. rugsėjo 18 d. Kauno apygardos teisme gautame atskirajame skunde dėl Kauno apygardos teismo 2017 m. rugpjūčio </w:t>
      </w:r>
      <w:r w:rsidR="005B2AFB">
        <w:rPr>
          <w:sz w:val="24"/>
          <w:szCs w:val="24"/>
        </w:rPr>
        <w:lastRenderedPageBreak/>
        <w:t>30 d. nutarties, buvo nustatyt</w:t>
      </w:r>
      <w:r w:rsidR="00C41100">
        <w:rPr>
          <w:sz w:val="24"/>
          <w:szCs w:val="24"/>
        </w:rPr>
        <w:t xml:space="preserve">a, kad kreditoriaus Z. V. </w:t>
      </w:r>
      <w:r w:rsidR="005B2AFB">
        <w:rPr>
          <w:sz w:val="24"/>
          <w:szCs w:val="24"/>
        </w:rPr>
        <w:t xml:space="preserve"> 2017 m. gegužės 29 d. į bylą pateiktas prašymas pratęsti BUAB ,,FF“ lizingas likvidavimo procedūras</w:t>
      </w:r>
      <w:r w:rsidR="00D94DA8">
        <w:rPr>
          <w:sz w:val="24"/>
          <w:szCs w:val="24"/>
        </w:rPr>
        <w:t xml:space="preserve"> </w:t>
      </w:r>
      <w:r w:rsidR="001A0316">
        <w:rPr>
          <w:sz w:val="24"/>
          <w:szCs w:val="24"/>
        </w:rPr>
        <w:t xml:space="preserve">iki </w:t>
      </w:r>
      <w:r w:rsidR="00CC117D">
        <w:rPr>
          <w:sz w:val="24"/>
          <w:szCs w:val="24"/>
        </w:rPr>
        <w:t>2018 m. birželio 4 d. buvo išspręstas 2017</w:t>
      </w:r>
      <w:r w:rsidR="00C30637">
        <w:rPr>
          <w:sz w:val="24"/>
          <w:szCs w:val="24"/>
        </w:rPr>
        <w:t xml:space="preserve"> m. rugsėjo 14 d. nutartimi, nors</w:t>
      </w:r>
      <w:r w:rsidR="00CC117D">
        <w:rPr>
          <w:sz w:val="24"/>
          <w:szCs w:val="24"/>
        </w:rPr>
        <w:t xml:space="preserve"> teisėjui pasirašytinai perduotas gavimo teisme dieną (2017 m. gegužės 29 d.), todėl prašymo sprendimas praėjus beveik 4 mėnesiams nuo jo gavimo yra nesuderinamas ir negali būti pateisinamas CPK 7 straipsnyje nustatyto civilinio proceso koncentracijos principo prasme.</w:t>
      </w:r>
    </w:p>
    <w:p w14:paraId="4EA96E6D" w14:textId="0866C1AB" w:rsidR="004F3D55" w:rsidRDefault="00B17FD0" w:rsidP="00312543">
      <w:pPr>
        <w:ind w:firstLine="851"/>
        <w:jc w:val="both"/>
        <w:rPr>
          <w:szCs w:val="24"/>
        </w:rPr>
      </w:pPr>
      <w:r w:rsidRPr="00312543">
        <w:rPr>
          <w:sz w:val="24"/>
          <w:szCs w:val="24"/>
        </w:rPr>
        <w:t>Teikime nurodyta, kad aptartuose Kauno apygardos teismo Civilini</w:t>
      </w:r>
      <w:r w:rsidR="00C41100">
        <w:rPr>
          <w:sz w:val="24"/>
          <w:szCs w:val="24"/>
        </w:rPr>
        <w:t xml:space="preserve">ų bylų skyriaus teisėjo G. K. </w:t>
      </w:r>
      <w:r w:rsidRPr="00312543">
        <w:rPr>
          <w:sz w:val="24"/>
          <w:szCs w:val="24"/>
        </w:rPr>
        <w:t xml:space="preserve">organizacinės veiklos nagrinėjant bylos trūkumuose įžvelgtini </w:t>
      </w:r>
      <w:r w:rsidR="004F3D55" w:rsidRPr="00312543">
        <w:rPr>
          <w:sz w:val="24"/>
          <w:szCs w:val="24"/>
        </w:rPr>
        <w:t xml:space="preserve">visi Teisėjų etikos kodekso 15 straipsnyje nurodytų pareigingumo principo turinį sudarančių teisėjo pareigų (laiku, </w:t>
      </w:r>
      <w:proofErr w:type="spellStart"/>
      <w:r w:rsidR="004F3D55" w:rsidRPr="00312543">
        <w:rPr>
          <w:sz w:val="24"/>
          <w:szCs w:val="24"/>
        </w:rPr>
        <w:t>t.y</w:t>
      </w:r>
      <w:proofErr w:type="spellEnd"/>
      <w:r w:rsidR="004F3D55" w:rsidRPr="00312543">
        <w:rPr>
          <w:sz w:val="24"/>
          <w:szCs w:val="24"/>
        </w:rPr>
        <w:t>. nustatytais terminais atlikti procesinius veiksmus ir tokiu būdu užtikrinti proceso operatyvumą, nevilkinti bylų nagrinėjimo, gilintis į nagrinėjamas bylas, teismo procesinius dokumentus/sprendimus rengti ir priimti nuosekliai laikantis visų įstatymuose įtvirtintų reikalavimų) nesilaikymo, o kartu ir drausminės atsakomybės pagrindą sudarančių pareiginių nusižengimų požymiai</w:t>
      </w:r>
      <w:r w:rsidR="004F3D55">
        <w:rPr>
          <w:sz w:val="24"/>
          <w:szCs w:val="24"/>
        </w:rPr>
        <w:t>.</w:t>
      </w:r>
    </w:p>
    <w:p w14:paraId="54FE206A" w14:textId="77777777" w:rsidR="004F3D55" w:rsidRDefault="004F3D55" w:rsidP="00312543">
      <w:pPr>
        <w:ind w:firstLine="851"/>
        <w:jc w:val="both"/>
        <w:rPr>
          <w:szCs w:val="24"/>
        </w:rPr>
      </w:pPr>
    </w:p>
    <w:p w14:paraId="342E7406" w14:textId="77777777" w:rsidR="0086115A" w:rsidRDefault="0086115A" w:rsidP="00312543">
      <w:pPr>
        <w:ind w:left="851"/>
        <w:jc w:val="both"/>
        <w:rPr>
          <w:szCs w:val="24"/>
        </w:rPr>
      </w:pPr>
      <w:r>
        <w:rPr>
          <w:sz w:val="24"/>
          <w:szCs w:val="24"/>
        </w:rPr>
        <w:t xml:space="preserve">Teisėjas pateikė </w:t>
      </w:r>
      <w:r w:rsidR="00312543">
        <w:rPr>
          <w:sz w:val="24"/>
          <w:szCs w:val="24"/>
        </w:rPr>
        <w:t xml:space="preserve">rašytinį </w:t>
      </w:r>
      <w:proofErr w:type="spellStart"/>
      <w:r w:rsidR="00312543">
        <w:rPr>
          <w:sz w:val="24"/>
          <w:szCs w:val="24"/>
        </w:rPr>
        <w:t>paiškinimą</w:t>
      </w:r>
      <w:proofErr w:type="spellEnd"/>
      <w:r w:rsidR="00312543">
        <w:rPr>
          <w:sz w:val="24"/>
          <w:szCs w:val="24"/>
        </w:rPr>
        <w:t xml:space="preserve"> </w:t>
      </w:r>
      <w:r w:rsidR="004F3D55">
        <w:rPr>
          <w:sz w:val="24"/>
          <w:szCs w:val="24"/>
        </w:rPr>
        <w:t>dėl Kauno apygardos teis</w:t>
      </w:r>
      <w:r>
        <w:rPr>
          <w:sz w:val="24"/>
          <w:szCs w:val="24"/>
        </w:rPr>
        <w:t xml:space="preserve">mo pirmininko teikimo. </w:t>
      </w:r>
      <w:proofErr w:type="spellStart"/>
      <w:r>
        <w:rPr>
          <w:sz w:val="24"/>
          <w:szCs w:val="24"/>
        </w:rPr>
        <w:t>Paaškinimuose</w:t>
      </w:r>
      <w:proofErr w:type="spellEnd"/>
      <w:r>
        <w:rPr>
          <w:sz w:val="24"/>
          <w:szCs w:val="24"/>
        </w:rPr>
        <w:t xml:space="preserve"> nurodė:</w:t>
      </w:r>
    </w:p>
    <w:p w14:paraId="7525EB22" w14:textId="77777777" w:rsidR="0086115A" w:rsidRPr="00312543" w:rsidRDefault="0086115A" w:rsidP="0086115A">
      <w:pPr>
        <w:ind w:firstLine="851"/>
        <w:jc w:val="both"/>
        <w:rPr>
          <w:i/>
          <w:sz w:val="24"/>
          <w:szCs w:val="24"/>
        </w:rPr>
      </w:pPr>
      <w:r w:rsidRPr="00312543">
        <w:rPr>
          <w:i/>
          <w:sz w:val="24"/>
          <w:szCs w:val="24"/>
        </w:rPr>
        <w:t>Dėl nesavalaikio procesinių dokumentų pasirašymo civilinėse bylose Nr. B2-63-413/2017 ir B2-1226-413/2017</w:t>
      </w:r>
    </w:p>
    <w:p w14:paraId="4ABA7934" w14:textId="5849799A" w:rsidR="0086115A" w:rsidRDefault="0086115A" w:rsidP="0086115A">
      <w:pPr>
        <w:ind w:firstLine="851"/>
        <w:jc w:val="both"/>
        <w:rPr>
          <w:sz w:val="24"/>
          <w:szCs w:val="24"/>
        </w:rPr>
      </w:pPr>
      <w:r w:rsidRPr="00312543">
        <w:rPr>
          <w:sz w:val="24"/>
          <w:szCs w:val="24"/>
        </w:rPr>
        <w:t>Civilinė byla Nr. B2-63-413/2017 (klausimas dėl kreditorių sąrašo patikslinimo UAB „</w:t>
      </w:r>
      <w:proofErr w:type="spellStart"/>
      <w:r w:rsidRPr="00312543">
        <w:rPr>
          <w:sz w:val="24"/>
          <w:szCs w:val="24"/>
        </w:rPr>
        <w:t>Adagrus</w:t>
      </w:r>
      <w:proofErr w:type="spellEnd"/>
      <w:r w:rsidRPr="00312543">
        <w:rPr>
          <w:sz w:val="24"/>
          <w:szCs w:val="24"/>
        </w:rPr>
        <w:t>“ bankroto byloje) išnagrinėta rašytinio proceso tvarka 2017 m. balandžio 13 d. (ketvirtadienį), civilinė byla Nr. B2-1226-413/2017 (dėl kreditoriaus finansinio reikalavimo sumažinimo UAB „FF lizingas“ bankroto byloje) išnagrinėta žodinio proceso tvarka 2017 m. balandžio 14 d. (penktadienį). Be paminėtų bylų, 2017 m. balandžio 12-13 dienų laikotarpiu buvo priimta dar 14 procesinių sprendimų kitose civilinėse bylose, iš kurių 11 bylų yra elektroninės, 2017 m. balandžio 13 d. organizuoti du iš anksto suplanuoti žodiniai teismo posėdžiai civilinėse bylose Nr. 2-828-413</w:t>
      </w:r>
      <w:r w:rsidR="001A0316">
        <w:rPr>
          <w:sz w:val="24"/>
          <w:szCs w:val="24"/>
        </w:rPr>
        <w:t>/2017 ir e2-1325-413/2017. Mano</w:t>
      </w:r>
      <w:r w:rsidRPr="00312543">
        <w:rPr>
          <w:sz w:val="24"/>
          <w:szCs w:val="24"/>
        </w:rPr>
        <w:t>, kad dėl momentinio darbo krūvio padidėjimo ir išnagrinėtų bylų apimties, nuolatinių LITEKO sistemos sutrik</w:t>
      </w:r>
      <w:r w:rsidR="001A0316">
        <w:rPr>
          <w:sz w:val="24"/>
          <w:szCs w:val="24"/>
        </w:rPr>
        <w:t>imų elektroninėse bylose galėjo</w:t>
      </w:r>
      <w:r w:rsidRPr="00312543">
        <w:rPr>
          <w:sz w:val="24"/>
          <w:szCs w:val="24"/>
        </w:rPr>
        <w:t xml:space="preserve"> per klaidą nepasirašyti procesinių spre</w:t>
      </w:r>
      <w:r w:rsidR="00C30637">
        <w:rPr>
          <w:sz w:val="24"/>
          <w:szCs w:val="24"/>
        </w:rPr>
        <w:t>ndimų paminėtose bylose. Pažymi</w:t>
      </w:r>
      <w:r w:rsidRPr="00312543">
        <w:rPr>
          <w:sz w:val="24"/>
          <w:szCs w:val="24"/>
        </w:rPr>
        <w:t xml:space="preserve">, kad Kauno apygardos teismo pirmininko 2017 m. sausio 23 d. įsakymu Nr. P2-47, nuo 2017 m. balandžio 18 d. iki 2017 m. gegužės 5 d. įskaitytinai </w:t>
      </w:r>
      <w:r w:rsidR="00C30637">
        <w:rPr>
          <w:sz w:val="24"/>
          <w:szCs w:val="24"/>
        </w:rPr>
        <w:t xml:space="preserve">jam </w:t>
      </w:r>
      <w:r w:rsidRPr="00312543">
        <w:rPr>
          <w:sz w:val="24"/>
          <w:szCs w:val="24"/>
        </w:rPr>
        <w:t>buvo suteiktos kasmetinės atostogos. Tik po atostogų paaiškėjo, kad dalyvaujantiems byloje asmenims 2017 m. balandžio 13-14 dienos teismo nutartys civilinėse bylose Nr. B2-63-413/2017 ir B2-1226-413/2017 nebuvo išsiųstos, kadangi buvo nepasirašytos. 2017 m. gegužės 11 d. pamin</w:t>
      </w:r>
      <w:r w:rsidR="00C30637">
        <w:rPr>
          <w:sz w:val="24"/>
          <w:szCs w:val="24"/>
        </w:rPr>
        <w:t>ėtose civilinėse bylose priėmė</w:t>
      </w:r>
      <w:r w:rsidRPr="00312543">
        <w:rPr>
          <w:sz w:val="24"/>
          <w:szCs w:val="24"/>
        </w:rPr>
        <w:t xml:space="preserve"> nutartis atnaujinti bylų nagrinėjimą iš esmės ir bylos buvo išnagrinėtos, priimant jose pasirašytus procesinius sprendimus, atitinkamai 2017 m. gegužės 22 d. ir 2017 m. gegužės 29 d.</w:t>
      </w:r>
    </w:p>
    <w:p w14:paraId="0F82C94D" w14:textId="77777777" w:rsidR="00C30637" w:rsidRPr="00312543" w:rsidRDefault="00C30637" w:rsidP="0086115A">
      <w:pPr>
        <w:ind w:firstLine="851"/>
        <w:jc w:val="both"/>
        <w:rPr>
          <w:sz w:val="24"/>
          <w:szCs w:val="24"/>
        </w:rPr>
      </w:pPr>
    </w:p>
    <w:p w14:paraId="6EC8917C" w14:textId="77777777" w:rsidR="0086115A" w:rsidRPr="00312543" w:rsidRDefault="0086115A" w:rsidP="0086115A">
      <w:pPr>
        <w:ind w:firstLine="851"/>
        <w:jc w:val="both"/>
        <w:rPr>
          <w:i/>
          <w:sz w:val="24"/>
          <w:szCs w:val="24"/>
        </w:rPr>
      </w:pPr>
      <w:r w:rsidRPr="00312543">
        <w:rPr>
          <w:i/>
          <w:sz w:val="24"/>
          <w:szCs w:val="24"/>
        </w:rPr>
        <w:t>Dėl nepagrįsto delsimo spręsti procesinių teisių perėmimo (kreditoriaus pakeitimo) klausimą civilinėje byloje Nr. B2-162-413/2017 ir kitų organizacinės veiklos trūkumų nagrinėjant bylą</w:t>
      </w:r>
    </w:p>
    <w:p w14:paraId="1F823AD5" w14:textId="6415D116" w:rsidR="0086115A" w:rsidRDefault="0086115A" w:rsidP="0086115A">
      <w:pPr>
        <w:ind w:firstLine="709"/>
        <w:jc w:val="both"/>
        <w:rPr>
          <w:sz w:val="24"/>
          <w:szCs w:val="24"/>
        </w:rPr>
      </w:pPr>
      <w:r w:rsidRPr="00312543">
        <w:rPr>
          <w:sz w:val="24"/>
          <w:szCs w:val="24"/>
        </w:rPr>
        <w:t xml:space="preserve">Remiantis pareiškėjo (kreditoriaus) BUAB „Investicinių projektų vykdymo grupė“ pareiškimu, Kauno apygardos teisme 2016 m. birželio 17 d. užvesta civilinė byla (bylos Nr. B2-323-413/2016) dėl bankrutavusios UAB „Naujoji </w:t>
      </w:r>
      <w:proofErr w:type="spellStart"/>
      <w:r w:rsidRPr="00312543">
        <w:rPr>
          <w:sz w:val="24"/>
          <w:szCs w:val="24"/>
        </w:rPr>
        <w:t>Vaišvydava</w:t>
      </w:r>
      <w:proofErr w:type="spellEnd"/>
      <w:r w:rsidRPr="00312543">
        <w:rPr>
          <w:sz w:val="24"/>
          <w:szCs w:val="24"/>
        </w:rPr>
        <w:t xml:space="preserve">“ bankroto pripažinimo tyčiniu. Teisme 2016 m. spalio 10 d. gautas UAB „Šančių prekybos centras“ prašymas dėl įtraukimo į BUAB „Naujoji </w:t>
      </w:r>
      <w:proofErr w:type="spellStart"/>
      <w:r w:rsidRPr="00312543">
        <w:rPr>
          <w:sz w:val="24"/>
          <w:szCs w:val="24"/>
        </w:rPr>
        <w:t>Vaišvydava</w:t>
      </w:r>
      <w:proofErr w:type="spellEnd"/>
      <w:r w:rsidRPr="00312543">
        <w:rPr>
          <w:sz w:val="24"/>
          <w:szCs w:val="24"/>
        </w:rPr>
        <w:t xml:space="preserve">“ kreditorių sąrašą, prašymą motyvuojant 2016 m. rugpjūčio 12 d. Reikalavimo teisių perleidimo sutartimi, kuria remiantis bankroto byloje pradinis kreditorius BUAB „Investicinių projektų vykdymo grupė“ perleido 1 031 241,78 </w:t>
      </w:r>
      <w:proofErr w:type="spellStart"/>
      <w:r w:rsidRPr="00312543">
        <w:rPr>
          <w:sz w:val="24"/>
          <w:szCs w:val="24"/>
        </w:rPr>
        <w:t>Eur</w:t>
      </w:r>
      <w:proofErr w:type="spellEnd"/>
      <w:r w:rsidRPr="00312543">
        <w:rPr>
          <w:sz w:val="24"/>
          <w:szCs w:val="24"/>
        </w:rPr>
        <w:t xml:space="preserve"> dydžio kreditorinį reikalavimą naujajam kreditoriui UAB „Šančių prekybos centras“. 2016 m. spalio 13 d. teisme gautas BUAB „Investicinių projektų vykdymo grupė“ raštas (informacija) apie 2016 m. rugpjūčio 12 d. Reikalavimo teisių perleidimo sutartį, rašte pažymint, kad apie 2016 m. spalio 27 d. 09.30 val. posėdį naujajam kreditoriui UAB „Šančių prekybos centras“ pranešta ir yra žinoma. Atsižvelgdamas į tai, kad kreditorių finansinių reikalavimų pateikimo, tvirtinimo, eiliškumo nustatymo ir tenkinimo tvarką bei terminus reguliuoja specialus LR įmonių bankroto įstatymas (toliau ir ĮBĮ), kad pirminį kreditoriaus </w:t>
      </w:r>
      <w:r w:rsidRPr="00312543">
        <w:rPr>
          <w:sz w:val="24"/>
          <w:szCs w:val="24"/>
        </w:rPr>
        <w:lastRenderedPageBreak/>
        <w:t>pareikštų reikalavimų patikrinimą atlieka bankrutuojančios įmonės administratorius pagal kreditoriaus bei įmonės pateiktus apskaitos dokumentus, ir tokius reikalavimus arba teikia tvirtinti teismui, arba juos ginčija teisme (</w:t>
      </w:r>
      <w:r w:rsidRPr="00312543">
        <w:rPr>
          <w:iCs/>
          <w:sz w:val="24"/>
          <w:szCs w:val="24"/>
        </w:rPr>
        <w:t xml:space="preserve">Lietuvos Aukščiausiojo Teismo Civilinių bylų skyriaus teisėjų kolegijos 2011 m. balandžio 22 d. nutartis, priimta civilinėje byloje </w:t>
      </w:r>
      <w:hyperlink r:id="rId9" w:tgtFrame="_blank" w:tooltip="3K-3-188/2011 Dėl papildomo finansinio reikalavimo patvirtinimo" w:history="1">
        <w:r w:rsidRPr="00312543">
          <w:rPr>
            <w:iCs/>
            <w:color w:val="000000"/>
            <w:sz w:val="24"/>
            <w:szCs w:val="24"/>
          </w:rPr>
          <w:t>Nr. 3K-3-188/2011</w:t>
        </w:r>
      </w:hyperlink>
      <w:r w:rsidRPr="00312543">
        <w:rPr>
          <w:sz w:val="24"/>
          <w:szCs w:val="24"/>
        </w:rPr>
        <w:t xml:space="preserve">), kad 2016 m. spalio 27 d. jau buvo paskirtas teismo posėdis, neperduodamas pareiškėjo 2016 m. spalio 10 d. prašymo įtraukti bendrovę į BUAB „Naujoji </w:t>
      </w:r>
      <w:proofErr w:type="spellStart"/>
      <w:r w:rsidRPr="00312543">
        <w:rPr>
          <w:sz w:val="24"/>
          <w:szCs w:val="24"/>
        </w:rPr>
        <w:t>Vaišvydava</w:t>
      </w:r>
      <w:proofErr w:type="spellEnd"/>
      <w:r w:rsidRPr="00312543">
        <w:rPr>
          <w:sz w:val="24"/>
          <w:szCs w:val="24"/>
        </w:rPr>
        <w:t xml:space="preserve">“ kreditorių sąrašą spręsti bankroto administratoriui, vadovaujantis CPK 7 ir  53 straipsnio 3 dalies nuostatomis, </w:t>
      </w:r>
      <w:r w:rsidR="001A0316">
        <w:rPr>
          <w:sz w:val="24"/>
          <w:szCs w:val="24"/>
        </w:rPr>
        <w:t>sprendė</w:t>
      </w:r>
      <w:r w:rsidRPr="00312543">
        <w:rPr>
          <w:sz w:val="24"/>
          <w:szCs w:val="24"/>
        </w:rPr>
        <w:t xml:space="preserve"> tikslingu svarstyti teismo posėdyje. 2016 m. spalio 27 d. teismo posėdyje paaiškėjus, kad BUAB „Naujoji </w:t>
      </w:r>
      <w:proofErr w:type="spellStart"/>
      <w:r w:rsidRPr="00312543">
        <w:rPr>
          <w:sz w:val="24"/>
          <w:szCs w:val="24"/>
        </w:rPr>
        <w:t>Vaišvydava</w:t>
      </w:r>
      <w:proofErr w:type="spellEnd"/>
      <w:r w:rsidRPr="00312543">
        <w:rPr>
          <w:sz w:val="24"/>
          <w:szCs w:val="24"/>
        </w:rPr>
        <w:t xml:space="preserve">“ bankroto byloje bankroto administratorius nesprendė klausimo dėl pradinio kreditoriaus pakeitimo naujuoju kreditoriumi, teisme 2016 m. spalio 31 d. gavus pradinio kreditoriaus BUAB „Investicinių projektų vykdymo grupė“ prašymą išspręsti kreditorių pakeitimo klausimą BUAB „Naujoji </w:t>
      </w:r>
      <w:proofErr w:type="spellStart"/>
      <w:r w:rsidRPr="00312543">
        <w:rPr>
          <w:sz w:val="24"/>
          <w:szCs w:val="24"/>
        </w:rPr>
        <w:t>Vaišvydava</w:t>
      </w:r>
      <w:proofErr w:type="spellEnd"/>
      <w:r w:rsidRPr="00312543">
        <w:rPr>
          <w:sz w:val="24"/>
          <w:szCs w:val="24"/>
        </w:rPr>
        <w:t>“ bankroto byloje, 2016 m. lapkričio 2 d. rezoliucija ban</w:t>
      </w:r>
      <w:r w:rsidR="00C30637">
        <w:rPr>
          <w:sz w:val="24"/>
          <w:szCs w:val="24"/>
        </w:rPr>
        <w:t>kroto administratoriui nustatė</w:t>
      </w:r>
      <w:r w:rsidRPr="00312543">
        <w:rPr>
          <w:sz w:val="24"/>
          <w:szCs w:val="24"/>
        </w:rPr>
        <w:t xml:space="preserve"> 3 dienų terminą nuomonei pateikti. Teisme 2016 m. lapkričio 7 d. aptartu klausimu gavus BUAB „Naujoji </w:t>
      </w:r>
      <w:proofErr w:type="spellStart"/>
      <w:r w:rsidRPr="00312543">
        <w:rPr>
          <w:sz w:val="24"/>
          <w:szCs w:val="24"/>
        </w:rPr>
        <w:t>Vaišvydava</w:t>
      </w:r>
      <w:proofErr w:type="spellEnd"/>
      <w:r w:rsidRPr="00312543">
        <w:rPr>
          <w:sz w:val="24"/>
          <w:szCs w:val="24"/>
        </w:rPr>
        <w:t xml:space="preserve">“ bankroto administratoriaus įgalioto asmens pareiškimą (nuomonę), </w:t>
      </w:r>
      <w:r w:rsidR="00C30637">
        <w:rPr>
          <w:sz w:val="24"/>
          <w:szCs w:val="24"/>
        </w:rPr>
        <w:t>2016 m. lapkričio 24 d. priėmė</w:t>
      </w:r>
      <w:r w:rsidRPr="00312543">
        <w:rPr>
          <w:sz w:val="24"/>
          <w:szCs w:val="24"/>
        </w:rPr>
        <w:t xml:space="preserve"> nutartį, kuria BUAB „Naujoji </w:t>
      </w:r>
      <w:proofErr w:type="spellStart"/>
      <w:r w:rsidRPr="00312543">
        <w:rPr>
          <w:sz w:val="24"/>
          <w:szCs w:val="24"/>
        </w:rPr>
        <w:t>Vaišvydava</w:t>
      </w:r>
      <w:proofErr w:type="spellEnd"/>
      <w:r w:rsidRPr="00312543">
        <w:rPr>
          <w:sz w:val="24"/>
          <w:szCs w:val="24"/>
        </w:rPr>
        <w:t xml:space="preserve">“ bankroto byloje pradinis kreditorius BUAB „Investicinių projektų vykdymo grupė“ buvo pakeistas naujuoju kreditoriumi UAB „Šančių prekybos centras“. </w:t>
      </w:r>
      <w:r w:rsidR="00C30637">
        <w:rPr>
          <w:sz w:val="24"/>
          <w:szCs w:val="24"/>
        </w:rPr>
        <w:t xml:space="preserve">Teisėjo nuomone, </w:t>
      </w:r>
      <w:r w:rsidRPr="00312543">
        <w:rPr>
          <w:sz w:val="24"/>
          <w:szCs w:val="24"/>
        </w:rPr>
        <w:t>kreditoriaus pakeitimo ban</w:t>
      </w:r>
      <w:r w:rsidR="00C30637">
        <w:rPr>
          <w:sz w:val="24"/>
          <w:szCs w:val="24"/>
        </w:rPr>
        <w:t xml:space="preserve">kroto byloje klausimo nevilkino ir bandė </w:t>
      </w:r>
      <w:r w:rsidRPr="00312543">
        <w:rPr>
          <w:sz w:val="24"/>
          <w:szCs w:val="24"/>
        </w:rPr>
        <w:t>šį klausimą išspręsti kuo ekonomiškiau ir operatyviau.</w:t>
      </w:r>
    </w:p>
    <w:p w14:paraId="69303E90" w14:textId="77777777" w:rsidR="00C30637" w:rsidRPr="00312543" w:rsidRDefault="00C30637" w:rsidP="0086115A">
      <w:pPr>
        <w:ind w:firstLine="709"/>
        <w:jc w:val="both"/>
        <w:rPr>
          <w:sz w:val="24"/>
          <w:szCs w:val="24"/>
        </w:rPr>
      </w:pPr>
    </w:p>
    <w:p w14:paraId="6217CFB9" w14:textId="79F28DA0" w:rsidR="0086115A" w:rsidRDefault="0086115A" w:rsidP="0086115A">
      <w:pPr>
        <w:ind w:firstLine="709"/>
        <w:jc w:val="both"/>
        <w:rPr>
          <w:i/>
          <w:sz w:val="24"/>
          <w:szCs w:val="24"/>
        </w:rPr>
      </w:pPr>
      <w:r w:rsidRPr="00312543">
        <w:rPr>
          <w:i/>
          <w:sz w:val="24"/>
          <w:szCs w:val="24"/>
        </w:rPr>
        <w:t>Dėl nesavalaikio dalyvaujančių byloje asmenų teikiamų procesinių dokumentų priėmimo klausimų sprendimo civili</w:t>
      </w:r>
      <w:r w:rsidR="00C30637">
        <w:rPr>
          <w:i/>
          <w:sz w:val="24"/>
          <w:szCs w:val="24"/>
        </w:rPr>
        <w:t>nėje byloje Nr. B2-420-413/2017</w:t>
      </w:r>
    </w:p>
    <w:p w14:paraId="7ADD1BDC" w14:textId="77777777" w:rsidR="00C30637" w:rsidRPr="00312543" w:rsidRDefault="00C30637" w:rsidP="0086115A">
      <w:pPr>
        <w:ind w:firstLine="709"/>
        <w:jc w:val="both"/>
        <w:rPr>
          <w:i/>
          <w:sz w:val="24"/>
          <w:szCs w:val="24"/>
        </w:rPr>
      </w:pPr>
    </w:p>
    <w:p w14:paraId="4688DDF3" w14:textId="4E0D5F29" w:rsidR="0086115A" w:rsidRPr="00312543" w:rsidRDefault="0086115A" w:rsidP="0086115A">
      <w:pPr>
        <w:ind w:firstLine="709"/>
        <w:jc w:val="both"/>
        <w:rPr>
          <w:sz w:val="24"/>
          <w:szCs w:val="24"/>
        </w:rPr>
      </w:pPr>
      <w:r w:rsidRPr="00312543">
        <w:rPr>
          <w:sz w:val="24"/>
          <w:szCs w:val="24"/>
        </w:rPr>
        <w:t>Kauno apygardos teisme 2017 m. gegužės 18 d. gautas Lietuvos Aukščiausiojo Teismo pareikalavimas atsiųsti civilinę bylą Nr. B2-420-413/2017. Po bylos pareikalavimo dienos, teisme 2017 m. gegužės 22 d., 2017 m. birželio 9 d., 2017 m. birželio 22 d., 2017 m. birželio 28 d. buvo gauti d</w:t>
      </w:r>
      <w:r w:rsidR="00C41100">
        <w:rPr>
          <w:sz w:val="24"/>
          <w:szCs w:val="24"/>
        </w:rPr>
        <w:t>alyvaujančio byloje asmens Z. V.</w:t>
      </w:r>
      <w:r w:rsidRPr="00312543">
        <w:rPr>
          <w:sz w:val="24"/>
          <w:szCs w:val="24"/>
        </w:rPr>
        <w:t xml:space="preserve"> įvairaus pobūdžio procesiniai dokumentai (prašymas dėl proceso atnaujinimo, atskirieji skundai dėl Kauno apygardos teismo minėtoje byloje 2017 m. balandžio 7 d., 2017 m. birželio 2 d., 2017 m. birželio 6 d. priimtų teismo nutarčių, dėl pirmosios instancijos teismo neveikimo). Civilinė byla Nr. B2-420-413/2017 Lietuvos Aukščiausiajam Teismui išsiųstą 2017 m. birželio 12 d., o 2017 m. birželio 30 d. teisėjo raštu Nr. B2-420-413/2017 pareiškėjas Z. Vaišvila informuotas, kad teisme gauti jo 6 prašymai bus išnagrinėti po to, kai kasacinės instancijos teismas grąžins bylą. Kauno apygardos teismo pirmininko 2017 m. liepos 31 d. prašymu civilinė byla 2017 m. rugpjūčio 7 d. buvo grąžinta Kauno apygardos teismui. Grąžinus bylą, pareiškėjo prašymai buvo išspręsti nustatyta tvarka 2017 m. rugpjūčio–rugsėjo mėnesiais. </w:t>
      </w:r>
    </w:p>
    <w:p w14:paraId="0BB782C8" w14:textId="6D5FE7B0" w:rsidR="0086115A" w:rsidRPr="0086115A" w:rsidRDefault="0086115A" w:rsidP="0086115A">
      <w:pPr>
        <w:ind w:firstLine="709"/>
        <w:jc w:val="both"/>
        <w:rPr>
          <w:sz w:val="24"/>
          <w:lang w:eastAsia="en-US"/>
        </w:rPr>
      </w:pPr>
      <w:r w:rsidRPr="00312543">
        <w:rPr>
          <w:sz w:val="24"/>
          <w:szCs w:val="24"/>
        </w:rPr>
        <w:t xml:space="preserve">Komisijos </w:t>
      </w:r>
      <w:r w:rsidR="00C41100">
        <w:rPr>
          <w:sz w:val="24"/>
          <w:szCs w:val="24"/>
        </w:rPr>
        <w:t xml:space="preserve">posėdyje teisėjas G. K. </w:t>
      </w:r>
      <w:r w:rsidR="001E4166">
        <w:rPr>
          <w:sz w:val="24"/>
          <w:szCs w:val="24"/>
          <w:lang w:eastAsia="en-US"/>
        </w:rPr>
        <w:t>patvirtino</w:t>
      </w:r>
      <w:r w:rsidRPr="0086115A">
        <w:rPr>
          <w:sz w:val="24"/>
          <w:szCs w:val="24"/>
          <w:lang w:eastAsia="en-US"/>
        </w:rPr>
        <w:t xml:space="preserve"> raštu Komisijai pateiktus paaiškinimus. Nurodo, kad nepasirašė procesinių dokumentų elektroninėse bylose Nr. B2-63-413/2017 ir 22-1226-413/2017 per klaidą, esant momentiniam darbo krūvio padidėjimui ir išnagrinėtų bylų apimties, bei dėl nuolatinių LITEKO sistemos sutrikimų, o procesinius dokumentus pasirašė grįžęs iš atostogų, atnaujinus bylų nagrinėjimą iš esmės ir jas išnagrinėjus. Taip pat pateikė paaiškinimus dėl teikime nurodyto nepagrįsto delsimo spręsti procesinių teisių perėmimo (kreditoriaus pakeitimo) klausimą civilinėje byloje B2-162-4</w:t>
      </w:r>
      <w:r w:rsidR="001A0316">
        <w:rPr>
          <w:sz w:val="24"/>
          <w:szCs w:val="24"/>
          <w:lang w:eastAsia="en-US"/>
        </w:rPr>
        <w:t>13/2017, akcentuodamas, kad ėm</w:t>
      </w:r>
      <w:r w:rsidR="001E4166">
        <w:rPr>
          <w:sz w:val="24"/>
          <w:szCs w:val="24"/>
          <w:lang w:eastAsia="en-US"/>
        </w:rPr>
        <w:t>ė</w:t>
      </w:r>
      <w:r w:rsidR="001A0316">
        <w:rPr>
          <w:sz w:val="24"/>
          <w:szCs w:val="24"/>
          <w:lang w:eastAsia="en-US"/>
        </w:rPr>
        <w:t xml:space="preserve">si visų priemonių tam, kad </w:t>
      </w:r>
      <w:r w:rsidRPr="0086115A">
        <w:rPr>
          <w:sz w:val="24"/>
          <w:lang w:eastAsia="en-US"/>
        </w:rPr>
        <w:t xml:space="preserve">klausimas buvo spręstas taip, kad operatyvumo principas nenukentėtų. Taip pat teisėjas pateikė paaiškinimus dėl teikime nurodyto nesavalaikio dalyvaujančių byloje asmenų </w:t>
      </w:r>
      <w:r w:rsidRPr="00CA583E">
        <w:rPr>
          <w:sz w:val="24"/>
          <w:lang w:eastAsia="en-US"/>
        </w:rPr>
        <w:t>teikiamų procesinių dokumentų priėmimo klausimų sprendimo civilinėje byloje Nr. B2-420-413/2017</w:t>
      </w:r>
      <w:r w:rsidRPr="0086115A">
        <w:rPr>
          <w:i/>
          <w:sz w:val="24"/>
          <w:lang w:eastAsia="en-US"/>
        </w:rPr>
        <w:t xml:space="preserve">. Nurodė, kad 2017 m. buvo gautas </w:t>
      </w:r>
      <w:r w:rsidRPr="0086115A">
        <w:rPr>
          <w:sz w:val="24"/>
          <w:lang w:eastAsia="en-US"/>
        </w:rPr>
        <w:t>Lietuvos Aukščiausiojo Teismo pareikalavimas atsiųsti civilinę bylą Nr. B2-420-413/2017. Po bylos pareikalavimo dienos, teisme 2017 m. gegužės 22 d., 2017 m. birželio 9 d., 2017 m. birželio 22 d., 2017 m. birželio 28 d. buvo gauti d</w:t>
      </w:r>
      <w:r w:rsidR="00C41100">
        <w:rPr>
          <w:sz w:val="24"/>
          <w:lang w:eastAsia="en-US"/>
        </w:rPr>
        <w:t>alyvaujančio byloje asmens Z.V.</w:t>
      </w:r>
      <w:r w:rsidRPr="0086115A">
        <w:rPr>
          <w:sz w:val="24"/>
          <w:lang w:eastAsia="en-US"/>
        </w:rPr>
        <w:t xml:space="preserve"> įvairaus pobūdžio procesiniai dokumentai). Nurodė, kad civilinė byla Nr. B2-420-413/2017 Lietuvos Aukščiausiajam Teismui buvo išsiųsta 2017 m. birželio 12 d., o 2017 m. birželio 30 d. teisėjo raštu Nr. B2-420-</w:t>
      </w:r>
      <w:r w:rsidR="00C41100">
        <w:rPr>
          <w:sz w:val="24"/>
          <w:lang w:eastAsia="en-US"/>
        </w:rPr>
        <w:t>413/2017 pareiškėjas Z. V.</w:t>
      </w:r>
      <w:r w:rsidRPr="0086115A">
        <w:rPr>
          <w:sz w:val="24"/>
          <w:lang w:eastAsia="en-US"/>
        </w:rPr>
        <w:t xml:space="preserve"> informuotas, kad teisme gauti jo 6 prašymai bus išnagrinėti po to, kai kasacinės instancijos teismas grąžins bylą. Kauno apygardos teismo pirmininko 2017 m. liepos 31 d. </w:t>
      </w:r>
      <w:r w:rsidRPr="0086115A">
        <w:rPr>
          <w:sz w:val="24"/>
          <w:lang w:eastAsia="en-US"/>
        </w:rPr>
        <w:lastRenderedPageBreak/>
        <w:t>prašymu civilinė byla 2017 m. rugpjūčio 7 d. buvo grąžinta Kauno apygardos teismui. Grąžinus bylą, pareiškėjo prašymai buvo išspręsti nustatyta tvarka 2017 m. rugpjūčio–rugsėjo mėnesiais.</w:t>
      </w:r>
    </w:p>
    <w:p w14:paraId="1A20DB6B" w14:textId="77777777" w:rsidR="002E48B2" w:rsidRPr="00A11DDD" w:rsidRDefault="002E48B2" w:rsidP="00312543">
      <w:pPr>
        <w:ind w:firstLine="851"/>
        <w:jc w:val="both"/>
        <w:rPr>
          <w:sz w:val="24"/>
          <w:szCs w:val="24"/>
          <w:highlight w:val="yellow"/>
        </w:rPr>
      </w:pPr>
    </w:p>
    <w:p w14:paraId="798E6A84" w14:textId="546C0CE5" w:rsidR="001A0316" w:rsidRPr="00205DA8" w:rsidRDefault="00A11DDD" w:rsidP="00312543">
      <w:pPr>
        <w:ind w:firstLine="851"/>
        <w:jc w:val="both"/>
        <w:rPr>
          <w:sz w:val="24"/>
          <w:szCs w:val="24"/>
        </w:rPr>
      </w:pPr>
      <w:r w:rsidRPr="00205DA8">
        <w:rPr>
          <w:sz w:val="24"/>
          <w:szCs w:val="24"/>
        </w:rPr>
        <w:t xml:space="preserve">Teisėjų etikos ir drausmės komisija </w:t>
      </w:r>
    </w:p>
    <w:p w14:paraId="4E38CABD" w14:textId="77777777" w:rsidR="00A11DDD" w:rsidRPr="00205DA8" w:rsidRDefault="00A11DDD" w:rsidP="00312543">
      <w:pPr>
        <w:ind w:firstLine="851"/>
        <w:jc w:val="both"/>
        <w:rPr>
          <w:sz w:val="24"/>
          <w:szCs w:val="24"/>
        </w:rPr>
      </w:pPr>
    </w:p>
    <w:p w14:paraId="73C69CA8" w14:textId="44867EE5" w:rsidR="00A11DDD" w:rsidRPr="00205DA8" w:rsidRDefault="00081595" w:rsidP="00312543">
      <w:pPr>
        <w:ind w:firstLine="851"/>
        <w:jc w:val="both"/>
        <w:rPr>
          <w:sz w:val="24"/>
          <w:szCs w:val="24"/>
        </w:rPr>
      </w:pPr>
      <w:r>
        <w:rPr>
          <w:sz w:val="24"/>
          <w:szCs w:val="24"/>
        </w:rPr>
        <w:t>k</w:t>
      </w:r>
      <w:r w:rsidR="00A11DDD" w:rsidRPr="00205DA8">
        <w:rPr>
          <w:sz w:val="24"/>
          <w:szCs w:val="24"/>
        </w:rPr>
        <w:t xml:space="preserve"> o n s t a t u o j a</w:t>
      </w:r>
    </w:p>
    <w:p w14:paraId="67993134" w14:textId="77777777" w:rsidR="001A0316" w:rsidRPr="00205DA8" w:rsidRDefault="001A0316" w:rsidP="001A0316">
      <w:pPr>
        <w:jc w:val="both"/>
        <w:rPr>
          <w:sz w:val="24"/>
          <w:szCs w:val="24"/>
        </w:rPr>
      </w:pPr>
    </w:p>
    <w:p w14:paraId="7B017D6A" w14:textId="6FF7CA09" w:rsidR="00232B28" w:rsidRPr="00205DA8" w:rsidRDefault="00A11DDD" w:rsidP="001C1B53">
      <w:pPr>
        <w:shd w:val="clear" w:color="auto" w:fill="FFFFFF"/>
        <w:ind w:firstLine="851"/>
        <w:jc w:val="both"/>
        <w:rPr>
          <w:i/>
          <w:sz w:val="24"/>
          <w:szCs w:val="24"/>
        </w:rPr>
      </w:pPr>
      <w:r w:rsidRPr="00205DA8">
        <w:rPr>
          <w:sz w:val="24"/>
          <w:szCs w:val="24"/>
        </w:rPr>
        <w:t>Kauno apygardos teismo</w:t>
      </w:r>
      <w:r w:rsidRPr="00205DA8">
        <w:rPr>
          <w:i/>
          <w:sz w:val="24"/>
          <w:szCs w:val="24"/>
        </w:rPr>
        <w:t xml:space="preserve"> pirmininko teikimo netenkinti </w:t>
      </w:r>
      <w:r w:rsidR="002843EB" w:rsidRPr="00205DA8">
        <w:rPr>
          <w:i/>
          <w:sz w:val="24"/>
          <w:szCs w:val="24"/>
        </w:rPr>
        <w:t xml:space="preserve">- atsisakyti kelti </w:t>
      </w:r>
      <w:r w:rsidR="00232B28" w:rsidRPr="00205DA8">
        <w:rPr>
          <w:i/>
          <w:sz w:val="24"/>
          <w:szCs w:val="24"/>
        </w:rPr>
        <w:t xml:space="preserve">teisėjui </w:t>
      </w:r>
      <w:r w:rsidR="00D44907">
        <w:rPr>
          <w:i/>
          <w:sz w:val="24"/>
          <w:szCs w:val="24"/>
        </w:rPr>
        <w:t>G. K.</w:t>
      </w:r>
      <w:r w:rsidR="00081595">
        <w:rPr>
          <w:i/>
          <w:sz w:val="24"/>
          <w:szCs w:val="24"/>
        </w:rPr>
        <w:t xml:space="preserve"> drausmės bylą.</w:t>
      </w:r>
    </w:p>
    <w:p w14:paraId="7D00F588" w14:textId="77777777" w:rsidR="002843EB" w:rsidRPr="00205DA8" w:rsidRDefault="00B17642" w:rsidP="002843EB">
      <w:pPr>
        <w:shd w:val="clear" w:color="auto" w:fill="FFFFFF"/>
        <w:ind w:firstLine="851"/>
        <w:jc w:val="both"/>
        <w:rPr>
          <w:sz w:val="24"/>
          <w:szCs w:val="24"/>
        </w:rPr>
      </w:pPr>
      <w:r w:rsidRPr="00205DA8">
        <w:rPr>
          <w:sz w:val="24"/>
          <w:szCs w:val="24"/>
        </w:rPr>
        <w:t>Teisėjų etikos ir drausmės komisija iškelia teisėjui drausmės bylą, kai teisėjo veiksmuose nustato nusižengimų, numatytų Lietuvos Respublikos teismų įstatymo (toliau –Teismų įstatymas) 83 straipsnio 2 dalyje, požymių. Teisėjas gali atsakyti drausmine tvarka trimis atvejais: už teisėjo vardą žeminantį poelgį, už kitų Teisėjų etikos kodekso reikalavimų pažeidimą ir už įstatymuose numatytų teisėjų darbinės ar politinės veiklos apribojimų nesilaikymą.</w:t>
      </w:r>
    </w:p>
    <w:p w14:paraId="493362F1" w14:textId="7350DE8F" w:rsidR="00B43865" w:rsidRDefault="00B43865" w:rsidP="002843EB">
      <w:pPr>
        <w:shd w:val="clear" w:color="auto" w:fill="FFFFFF"/>
        <w:ind w:firstLine="851"/>
        <w:jc w:val="both"/>
        <w:rPr>
          <w:sz w:val="24"/>
          <w:szCs w:val="24"/>
        </w:rPr>
      </w:pPr>
      <w:r>
        <w:rPr>
          <w:sz w:val="24"/>
          <w:szCs w:val="24"/>
        </w:rPr>
        <w:t>Komisija, išnagrinėjus</w:t>
      </w:r>
      <w:r w:rsidR="00DC2F75">
        <w:rPr>
          <w:sz w:val="24"/>
          <w:szCs w:val="24"/>
        </w:rPr>
        <w:t>i tei</w:t>
      </w:r>
      <w:r>
        <w:rPr>
          <w:sz w:val="24"/>
          <w:szCs w:val="24"/>
        </w:rPr>
        <w:t>kime nurodytas aplinkybes ir pagal Teismų įstatymo 83 straipsnio nuostatas</w:t>
      </w:r>
      <w:r w:rsidR="00D44907">
        <w:rPr>
          <w:sz w:val="24"/>
          <w:szCs w:val="24"/>
        </w:rPr>
        <w:t xml:space="preserve"> įvertinusi teisėjo G. K.</w:t>
      </w:r>
      <w:r>
        <w:rPr>
          <w:sz w:val="24"/>
          <w:szCs w:val="24"/>
        </w:rPr>
        <w:t xml:space="preserve"> veiksmu</w:t>
      </w:r>
      <w:r w:rsidR="00F53572">
        <w:rPr>
          <w:sz w:val="24"/>
          <w:szCs w:val="24"/>
        </w:rPr>
        <w:t>s</w:t>
      </w:r>
      <w:r>
        <w:rPr>
          <w:sz w:val="24"/>
          <w:szCs w:val="24"/>
        </w:rPr>
        <w:t xml:space="preserve"> (neveikimą) nus</w:t>
      </w:r>
      <w:r w:rsidR="00D44907">
        <w:rPr>
          <w:sz w:val="24"/>
          <w:szCs w:val="24"/>
        </w:rPr>
        <w:t>tatė, kad teisėjas G. K.</w:t>
      </w:r>
      <w:r>
        <w:rPr>
          <w:sz w:val="24"/>
          <w:szCs w:val="24"/>
        </w:rPr>
        <w:t xml:space="preserve"> 2017 m. balandžio 13 d. nutarties civilinėje byloje Nr. B2-63-413/2017 bei 2017 m. balandžio 14 d. nutarties civilinėje byloje Nr. B2-1226-413/2017 nustatytu laiku nepasirašė. </w:t>
      </w:r>
      <w:r w:rsidR="00C876A2">
        <w:rPr>
          <w:sz w:val="24"/>
          <w:szCs w:val="24"/>
        </w:rPr>
        <w:t>Vadovaujantis CPK 268 straipsnio 2 dalimi, teismo sprendimas turi būti pasirašytas bylą išnagrinėjusio tei</w:t>
      </w:r>
      <w:r w:rsidR="00B70CF0">
        <w:rPr>
          <w:sz w:val="24"/>
          <w:szCs w:val="24"/>
        </w:rPr>
        <w:t>sėjo, n</w:t>
      </w:r>
      <w:r w:rsidR="00C876A2">
        <w:rPr>
          <w:sz w:val="24"/>
          <w:szCs w:val="24"/>
        </w:rPr>
        <w:t xml:space="preserve">epasirašius teismo procesinio dokumento yra paneigiamas jo priėmimas nustatytu laiku, neįvykdomi įstatymo reikalavimai. </w:t>
      </w:r>
      <w:r>
        <w:rPr>
          <w:sz w:val="24"/>
          <w:szCs w:val="24"/>
        </w:rPr>
        <w:t xml:space="preserve">Teisėjas </w:t>
      </w:r>
      <w:r w:rsidR="00D44907">
        <w:rPr>
          <w:sz w:val="24"/>
          <w:szCs w:val="24"/>
        </w:rPr>
        <w:t>G. K.</w:t>
      </w:r>
      <w:r w:rsidR="00B70CF0">
        <w:rPr>
          <w:sz w:val="24"/>
          <w:szCs w:val="24"/>
        </w:rPr>
        <w:t xml:space="preserve"> </w:t>
      </w:r>
      <w:r>
        <w:rPr>
          <w:sz w:val="24"/>
          <w:szCs w:val="24"/>
        </w:rPr>
        <w:t xml:space="preserve">nesavalaikį </w:t>
      </w:r>
      <w:r w:rsidR="00C876A2">
        <w:rPr>
          <w:sz w:val="24"/>
          <w:szCs w:val="24"/>
        </w:rPr>
        <w:t xml:space="preserve">procesinių dokumentų pasirašymą teisino momentiniu darbo krūvio padidėjimu, tačiau </w:t>
      </w:r>
      <w:r w:rsidR="00B70CF0">
        <w:rPr>
          <w:sz w:val="24"/>
          <w:szCs w:val="24"/>
        </w:rPr>
        <w:t xml:space="preserve">jo veiksmai vertintini kaip Teisėjų etikos kodekse įtvirtintų pareigingumo principų reikalavimų, kurie suponuoja teisėjo pareigą surašyti procesinius dokumentus taip, kad jie atitiktų įstatymų ir valstybinės kalbos reikalavimus, savo pareigas atlikti nepriekaištingai, laiku, profesionaliai ir dalykiškai, pažeidimą. </w:t>
      </w:r>
    </w:p>
    <w:p w14:paraId="116A7B73" w14:textId="72FF5154" w:rsidR="00383A1A" w:rsidRDefault="00DC2F75" w:rsidP="002843EB">
      <w:pPr>
        <w:shd w:val="clear" w:color="auto" w:fill="FFFFFF"/>
        <w:ind w:firstLine="851"/>
        <w:jc w:val="both"/>
        <w:rPr>
          <w:sz w:val="24"/>
          <w:szCs w:val="24"/>
        </w:rPr>
      </w:pPr>
      <w:r>
        <w:rPr>
          <w:sz w:val="24"/>
          <w:szCs w:val="24"/>
        </w:rPr>
        <w:t>T</w:t>
      </w:r>
      <w:r w:rsidR="00F437FB">
        <w:rPr>
          <w:sz w:val="24"/>
          <w:szCs w:val="24"/>
        </w:rPr>
        <w:t xml:space="preserve">eikime nurodyti </w:t>
      </w:r>
      <w:r>
        <w:rPr>
          <w:sz w:val="24"/>
          <w:szCs w:val="24"/>
        </w:rPr>
        <w:t xml:space="preserve">teisėjo veiksmai </w:t>
      </w:r>
      <w:r w:rsidR="00F437FB">
        <w:rPr>
          <w:sz w:val="24"/>
          <w:szCs w:val="24"/>
        </w:rPr>
        <w:t>kreditor</w:t>
      </w:r>
      <w:r>
        <w:rPr>
          <w:sz w:val="24"/>
          <w:szCs w:val="24"/>
        </w:rPr>
        <w:t>iaus pakeitimo civilinėje byloje</w:t>
      </w:r>
      <w:r w:rsidR="00F437FB">
        <w:rPr>
          <w:sz w:val="24"/>
          <w:szCs w:val="24"/>
        </w:rPr>
        <w:t xml:space="preserve"> Nr. B2-162-413/2017 </w:t>
      </w:r>
      <w:r>
        <w:rPr>
          <w:sz w:val="24"/>
          <w:szCs w:val="24"/>
        </w:rPr>
        <w:t>vertintini kaip teisėjo organizacinė veikla.</w:t>
      </w:r>
      <w:r w:rsidR="00F437FB">
        <w:rPr>
          <w:sz w:val="24"/>
          <w:szCs w:val="24"/>
        </w:rPr>
        <w:t xml:space="preserve"> </w:t>
      </w:r>
      <w:r>
        <w:rPr>
          <w:sz w:val="24"/>
          <w:szCs w:val="24"/>
        </w:rPr>
        <w:t xml:space="preserve">Tačiau </w:t>
      </w:r>
      <w:r w:rsidR="00F437FB">
        <w:rPr>
          <w:sz w:val="24"/>
          <w:szCs w:val="24"/>
        </w:rPr>
        <w:t>atkreiptinas dėmesys, kad</w:t>
      </w:r>
      <w:r w:rsidR="002A008E">
        <w:rPr>
          <w:sz w:val="24"/>
          <w:szCs w:val="24"/>
        </w:rPr>
        <w:t xml:space="preserve"> nors </w:t>
      </w:r>
      <w:r w:rsidR="00F437FB">
        <w:rPr>
          <w:sz w:val="24"/>
          <w:szCs w:val="24"/>
        </w:rPr>
        <w:t xml:space="preserve">CPK </w:t>
      </w:r>
      <w:r w:rsidR="002A008E">
        <w:rPr>
          <w:sz w:val="24"/>
          <w:szCs w:val="24"/>
        </w:rPr>
        <w:t>48</w:t>
      </w:r>
      <w:r w:rsidR="00F437FB">
        <w:rPr>
          <w:sz w:val="24"/>
          <w:szCs w:val="24"/>
        </w:rPr>
        <w:t xml:space="preserve"> ir nenumato apibrėžto termino per kurį teismas privalo išspręsti procesinių teisių perėmimo (teisių perėmėjo įtraukimo į bylą</w:t>
      </w:r>
      <w:r w:rsidR="002A008E">
        <w:rPr>
          <w:sz w:val="24"/>
          <w:szCs w:val="24"/>
        </w:rPr>
        <w:t>) klausimą, tačiau CPK 7 straipsnio 1 dalis įtvirtina privalomumą teismui imtis visų proceso įstatyme numatytų priemonių, kad būtų užkirstas kelias procesui vilkinti</w:t>
      </w:r>
      <w:r w:rsidR="002A008E" w:rsidRPr="00DC2F75">
        <w:rPr>
          <w:sz w:val="24"/>
          <w:szCs w:val="24"/>
        </w:rPr>
        <w:t>.</w:t>
      </w:r>
      <w:r w:rsidR="00775A2C" w:rsidRPr="00DC2F75">
        <w:rPr>
          <w:sz w:val="24"/>
          <w:szCs w:val="24"/>
        </w:rPr>
        <w:t xml:space="preserve"> </w:t>
      </w:r>
      <w:r w:rsidRPr="00DC2F75">
        <w:rPr>
          <w:sz w:val="24"/>
          <w:szCs w:val="24"/>
        </w:rPr>
        <w:t>T</w:t>
      </w:r>
      <w:r w:rsidR="00775A2C" w:rsidRPr="00DC2F75">
        <w:rPr>
          <w:sz w:val="24"/>
          <w:szCs w:val="24"/>
        </w:rPr>
        <w:t>eisėjas turi imtis veiksmų, kad bylos būtų išnagrinėtos kuo operatyviau ir per įmanomai trumpiausią laiką, imtis  pakankamai priemonių skatinti procesą, kad byla būtų išnagrinėta greičiau</w:t>
      </w:r>
      <w:r w:rsidR="00775A2C" w:rsidRPr="0009471A">
        <w:rPr>
          <w:i/>
          <w:szCs w:val="24"/>
        </w:rPr>
        <w:t>.</w:t>
      </w:r>
      <w:r w:rsidR="002A008E">
        <w:rPr>
          <w:sz w:val="24"/>
          <w:szCs w:val="24"/>
        </w:rPr>
        <w:t xml:space="preserve"> Taip pat pažy</w:t>
      </w:r>
      <w:r w:rsidR="00D44907">
        <w:rPr>
          <w:sz w:val="24"/>
          <w:szCs w:val="24"/>
        </w:rPr>
        <w:t>mėtina, kad teisėjo G. K.</w:t>
      </w:r>
      <w:r w:rsidR="002A008E">
        <w:rPr>
          <w:sz w:val="24"/>
          <w:szCs w:val="24"/>
        </w:rPr>
        <w:t xml:space="preserve"> veiksmuose nagrinėjant civilinę bylą 2016 m. spalio 27 d. posėdyje buvo požymių, kad teisėjas nėr</w:t>
      </w:r>
      <w:r>
        <w:rPr>
          <w:sz w:val="24"/>
          <w:szCs w:val="24"/>
        </w:rPr>
        <w:t xml:space="preserve">a tinkamai pasiruošęs posėdžiui, </w:t>
      </w:r>
      <w:r w:rsidR="002A008E">
        <w:rPr>
          <w:sz w:val="24"/>
          <w:szCs w:val="24"/>
        </w:rPr>
        <w:t xml:space="preserve">nėra susipažinęs su byloje gautais dokumentais, tokiu būdu pažeisdamas Teisėjų etikos kodekso 15 straipsnyje 4 punkte nustatytą pareigingumo principą, kuris </w:t>
      </w:r>
      <w:proofErr w:type="spellStart"/>
      <w:r w:rsidR="002A008E">
        <w:rPr>
          <w:sz w:val="24"/>
          <w:szCs w:val="24"/>
        </w:rPr>
        <w:t>inter</w:t>
      </w:r>
      <w:proofErr w:type="spellEnd"/>
      <w:r w:rsidR="002A008E">
        <w:rPr>
          <w:sz w:val="24"/>
          <w:szCs w:val="24"/>
        </w:rPr>
        <w:t xml:space="preserve"> alia reiškia teisėjo pareigą gilinti</w:t>
      </w:r>
      <w:r w:rsidR="00F53572">
        <w:rPr>
          <w:sz w:val="24"/>
          <w:szCs w:val="24"/>
        </w:rPr>
        <w:t>s</w:t>
      </w:r>
      <w:r w:rsidR="002A008E">
        <w:rPr>
          <w:sz w:val="24"/>
          <w:szCs w:val="24"/>
        </w:rPr>
        <w:t xml:space="preserve"> į nagrinėjamų bylų esmę, vengti skubotumo ir paviršutiniškumo </w:t>
      </w:r>
    </w:p>
    <w:p w14:paraId="6EA6E284" w14:textId="5D15664C" w:rsidR="001E4166" w:rsidRDefault="001E4166" w:rsidP="001E4166">
      <w:pPr>
        <w:shd w:val="clear" w:color="auto" w:fill="FFFFFF"/>
        <w:ind w:firstLine="851"/>
        <w:jc w:val="both"/>
        <w:rPr>
          <w:sz w:val="24"/>
          <w:szCs w:val="24"/>
        </w:rPr>
      </w:pPr>
      <w:r>
        <w:rPr>
          <w:sz w:val="24"/>
          <w:szCs w:val="24"/>
        </w:rPr>
        <w:t>Taip pat nustat</w:t>
      </w:r>
      <w:r w:rsidR="00D44907">
        <w:rPr>
          <w:sz w:val="24"/>
          <w:szCs w:val="24"/>
        </w:rPr>
        <w:t>yta, kad teisėjas G. K.</w:t>
      </w:r>
      <w:r>
        <w:rPr>
          <w:sz w:val="24"/>
          <w:szCs w:val="24"/>
        </w:rPr>
        <w:t xml:space="preserve"> 2017 m. gegužės 22 d. gavęs prašymą dėl proceso atnauji</w:t>
      </w:r>
      <w:r w:rsidR="00DC2F75">
        <w:rPr>
          <w:sz w:val="24"/>
          <w:szCs w:val="24"/>
        </w:rPr>
        <w:t>nimo dėl 2016 m. rugpjūčio 4 d.</w:t>
      </w:r>
      <w:r>
        <w:rPr>
          <w:sz w:val="24"/>
          <w:szCs w:val="24"/>
        </w:rPr>
        <w:t xml:space="preserve"> jo priimtos nutarties, nesilaikė CPK 137 straipsnio 3 dalies reikalavimų – išspręsti pareiškimo priėmimo klausimą per 10 dienų, taip pat nesilaikė CPK 370 straipsnio 5 dalies nuostatos, kad prašymo atnaujinti procesą negali nagrinėti teisėjas, dėl kurios sprendimo ar nutarties yra prašoma atnaujinti procesą. Taip pat darytina išvada, kad civilinėje byloje B2-420-413/2017 gavus atskirus skundus dėl 2017 m. balandžio 7 d., 2017 m. birželio 2 d., 2017 m. birželio 6 d. nutarčių</w:t>
      </w:r>
      <w:r w:rsidR="00D44907">
        <w:rPr>
          <w:sz w:val="24"/>
          <w:szCs w:val="24"/>
        </w:rPr>
        <w:t xml:space="preserve">, o taip pat ir pareiškėjo Z.V. </w:t>
      </w:r>
      <w:r>
        <w:rPr>
          <w:sz w:val="24"/>
          <w:szCs w:val="24"/>
        </w:rPr>
        <w:t xml:space="preserve">prašymą dėl pirmosios instancijos teismo neveikimo, šių procesinių dokumentų priėmimo klausimas nebuvo išspręstas iš dalies dėl objektyvių priežasčių, tačiau teisėjas nesiėmė aktyvių veiksmų, tam, kad civilinė byla būtų skubiai grąžinta iš Lietuvos Aukščiausiojo Teismo į ją gautų procesinių dokumentų priėmimo klausimams išspręsti ir tokiu būdu nepaisė </w:t>
      </w:r>
      <w:r w:rsidR="00CF27EF">
        <w:rPr>
          <w:sz w:val="24"/>
          <w:szCs w:val="24"/>
        </w:rPr>
        <w:t xml:space="preserve">jau minėtų pareigingumo principo reikalavimų organizuojant bylų nagrinėjimą. </w:t>
      </w:r>
    </w:p>
    <w:p w14:paraId="66AFFB46" w14:textId="214AC32C" w:rsidR="00250985" w:rsidRDefault="00CF27EF" w:rsidP="002843EB">
      <w:pPr>
        <w:shd w:val="clear" w:color="auto" w:fill="FFFFFF"/>
        <w:ind w:firstLine="851"/>
        <w:jc w:val="both"/>
        <w:rPr>
          <w:sz w:val="24"/>
          <w:szCs w:val="24"/>
        </w:rPr>
      </w:pPr>
      <w:r>
        <w:rPr>
          <w:sz w:val="24"/>
          <w:szCs w:val="24"/>
        </w:rPr>
        <w:t>Komisija, apibendrinusi nustatytas aplink</w:t>
      </w:r>
      <w:r w:rsidR="00D44907">
        <w:rPr>
          <w:sz w:val="24"/>
          <w:szCs w:val="24"/>
        </w:rPr>
        <w:t xml:space="preserve">ybes, konstatuoja, kad G. K. </w:t>
      </w:r>
      <w:r w:rsidR="00597DB5">
        <w:rPr>
          <w:sz w:val="24"/>
          <w:szCs w:val="24"/>
        </w:rPr>
        <w:t>organizacinėje veikloje nagrinėjant bylas yra trūkumų: procesiniai veiksmai neatliekami per protingus terminus, nepasirašomi procesiniai dokumentai, delsiama</w:t>
      </w:r>
      <w:r>
        <w:rPr>
          <w:sz w:val="24"/>
          <w:szCs w:val="24"/>
        </w:rPr>
        <w:t xml:space="preserve"> spręsti į bylas pateikiamų procesin</w:t>
      </w:r>
      <w:r w:rsidR="00597DB5">
        <w:rPr>
          <w:sz w:val="24"/>
          <w:szCs w:val="24"/>
        </w:rPr>
        <w:t xml:space="preserve">ių dokumentų priėmimo klausimus. </w:t>
      </w:r>
    </w:p>
    <w:p w14:paraId="3BABEE97" w14:textId="3873FEAC" w:rsidR="00250985" w:rsidRDefault="00597DB5" w:rsidP="002843EB">
      <w:pPr>
        <w:shd w:val="clear" w:color="auto" w:fill="FFFFFF"/>
        <w:ind w:firstLine="851"/>
        <w:jc w:val="both"/>
        <w:rPr>
          <w:sz w:val="24"/>
          <w:szCs w:val="24"/>
        </w:rPr>
      </w:pPr>
      <w:r>
        <w:rPr>
          <w:sz w:val="24"/>
          <w:szCs w:val="24"/>
        </w:rPr>
        <w:lastRenderedPageBreak/>
        <w:t>Teisėjų etikos kodekso 15 straipsnyje nurodytas pareigingumas suprantamas kaip vienas iš teisėjų profesinės etikos principų, reiškiantis teisėjo pareigą nepažeisti teisės aktų normų reikalavimų, surašyti procesinius dokumentus taip, kad jie atitiktų įstatymų ir valstybinės kalbos reikalavimu</w:t>
      </w:r>
      <w:r w:rsidR="00F53572">
        <w:rPr>
          <w:sz w:val="24"/>
          <w:szCs w:val="24"/>
        </w:rPr>
        <w:t>s</w:t>
      </w:r>
      <w:r>
        <w:rPr>
          <w:sz w:val="24"/>
          <w:szCs w:val="24"/>
        </w:rPr>
        <w:t xml:space="preserve">, </w:t>
      </w:r>
      <w:r w:rsidR="00F53572">
        <w:rPr>
          <w:sz w:val="24"/>
          <w:szCs w:val="24"/>
        </w:rPr>
        <w:t xml:space="preserve">atlikti </w:t>
      </w:r>
      <w:r>
        <w:rPr>
          <w:sz w:val="24"/>
          <w:szCs w:val="24"/>
        </w:rPr>
        <w:t>savo pareigas nepriekaištingai, laiku, profesionaliai ir dalykiškai, gilintis į nagrinėjamų bylų esmę, vengti skubotumo ir paviršutiniškum</w:t>
      </w:r>
      <w:r w:rsidR="00F53572">
        <w:rPr>
          <w:sz w:val="24"/>
          <w:szCs w:val="24"/>
        </w:rPr>
        <w:t>o, tačiau nevilkinti proceso</w:t>
      </w:r>
      <w:r>
        <w:rPr>
          <w:sz w:val="24"/>
          <w:szCs w:val="24"/>
        </w:rPr>
        <w:t xml:space="preserve">. </w:t>
      </w:r>
    </w:p>
    <w:p w14:paraId="41DDD6C6" w14:textId="2B7B854F" w:rsidR="00FC4493" w:rsidRPr="00EB2455" w:rsidRDefault="00D06F57" w:rsidP="002E48B2">
      <w:pPr>
        <w:shd w:val="clear" w:color="auto" w:fill="FFFFFF"/>
        <w:ind w:firstLine="1134"/>
        <w:jc w:val="both"/>
        <w:rPr>
          <w:sz w:val="24"/>
          <w:szCs w:val="24"/>
        </w:rPr>
      </w:pPr>
      <w:r>
        <w:rPr>
          <w:sz w:val="24"/>
          <w:szCs w:val="24"/>
        </w:rPr>
        <w:t xml:space="preserve">Teisėjų etikos ir drausmės </w:t>
      </w:r>
      <w:r w:rsidRPr="00ED09D1">
        <w:rPr>
          <w:sz w:val="24"/>
          <w:szCs w:val="24"/>
        </w:rPr>
        <w:t xml:space="preserve">daro išvadą, kad </w:t>
      </w:r>
      <w:r>
        <w:rPr>
          <w:sz w:val="24"/>
          <w:szCs w:val="24"/>
        </w:rPr>
        <w:t xml:space="preserve">teisėjo </w:t>
      </w:r>
      <w:r w:rsidRPr="00ED09D1">
        <w:rPr>
          <w:sz w:val="24"/>
          <w:szCs w:val="24"/>
        </w:rPr>
        <w:t xml:space="preserve">veiksmuose </w:t>
      </w:r>
      <w:r>
        <w:rPr>
          <w:sz w:val="24"/>
          <w:szCs w:val="24"/>
        </w:rPr>
        <w:t xml:space="preserve">yra Teisėjų etikos kodekso, 15 straipsnio </w:t>
      </w:r>
      <w:r w:rsidR="00205DA8">
        <w:rPr>
          <w:sz w:val="24"/>
          <w:szCs w:val="24"/>
        </w:rPr>
        <w:t xml:space="preserve">1 - </w:t>
      </w:r>
      <w:r>
        <w:rPr>
          <w:sz w:val="24"/>
          <w:szCs w:val="24"/>
        </w:rPr>
        <w:t>3 p</w:t>
      </w:r>
      <w:r w:rsidR="00205DA8">
        <w:rPr>
          <w:sz w:val="24"/>
          <w:szCs w:val="24"/>
        </w:rPr>
        <w:t xml:space="preserve">unktuose </w:t>
      </w:r>
      <w:r>
        <w:rPr>
          <w:sz w:val="24"/>
          <w:szCs w:val="24"/>
        </w:rPr>
        <w:t>nurodytų etikos principų ir teisėjo pareigų pažeidimo požymių. Tačiau K</w:t>
      </w:r>
      <w:r w:rsidR="00FC4493" w:rsidRPr="00EB2455">
        <w:rPr>
          <w:sz w:val="24"/>
          <w:szCs w:val="24"/>
        </w:rPr>
        <w:t xml:space="preserve">omisija, </w:t>
      </w:r>
      <w:r w:rsidR="001B5C2F">
        <w:rPr>
          <w:sz w:val="24"/>
          <w:szCs w:val="24"/>
        </w:rPr>
        <w:t>atsižvelgdama į tai</w:t>
      </w:r>
      <w:r w:rsidR="001F519F">
        <w:rPr>
          <w:sz w:val="24"/>
          <w:szCs w:val="24"/>
        </w:rPr>
        <w:t>, kad teisėjas</w:t>
      </w:r>
      <w:r w:rsidR="007A796D">
        <w:rPr>
          <w:sz w:val="24"/>
          <w:szCs w:val="24"/>
        </w:rPr>
        <w:t xml:space="preserve"> </w:t>
      </w:r>
      <w:r w:rsidR="00D44907">
        <w:rPr>
          <w:sz w:val="24"/>
          <w:szCs w:val="24"/>
        </w:rPr>
        <w:t>G. K.</w:t>
      </w:r>
      <w:r w:rsidR="00205DA8">
        <w:rPr>
          <w:sz w:val="24"/>
          <w:szCs w:val="24"/>
        </w:rPr>
        <w:t xml:space="preserve"> </w:t>
      </w:r>
      <w:r w:rsidR="001F519F">
        <w:rPr>
          <w:sz w:val="24"/>
          <w:szCs w:val="24"/>
        </w:rPr>
        <w:t>pripažįsta padaręs nusižengim</w:t>
      </w:r>
      <w:r w:rsidR="00AD01E6">
        <w:rPr>
          <w:sz w:val="24"/>
          <w:szCs w:val="24"/>
        </w:rPr>
        <w:t>us</w:t>
      </w:r>
      <w:r w:rsidR="001F519F">
        <w:rPr>
          <w:sz w:val="24"/>
          <w:szCs w:val="24"/>
        </w:rPr>
        <w:t>, į padaryto nusižengimo pobūdį</w:t>
      </w:r>
      <w:r w:rsidR="005D3FC0">
        <w:rPr>
          <w:sz w:val="24"/>
          <w:szCs w:val="24"/>
        </w:rPr>
        <w:t xml:space="preserve"> ir pasekmes</w:t>
      </w:r>
      <w:r w:rsidR="001F519F">
        <w:rPr>
          <w:sz w:val="24"/>
          <w:szCs w:val="24"/>
        </w:rPr>
        <w:t>, teisėjo</w:t>
      </w:r>
      <w:r w:rsidR="005D3FC0">
        <w:rPr>
          <w:sz w:val="24"/>
          <w:szCs w:val="24"/>
        </w:rPr>
        <w:t xml:space="preserve"> ilgametį </w:t>
      </w:r>
      <w:r w:rsidR="001F519F">
        <w:rPr>
          <w:sz w:val="24"/>
          <w:szCs w:val="24"/>
        </w:rPr>
        <w:t xml:space="preserve">darbą, </w:t>
      </w:r>
      <w:r w:rsidR="001B5C2F">
        <w:rPr>
          <w:sz w:val="24"/>
          <w:szCs w:val="24"/>
        </w:rPr>
        <w:t xml:space="preserve">daro išvadą, jog apsvarstymas Komisijoje yra pakankamas poveikis teisėjui, </w:t>
      </w:r>
      <w:r w:rsidR="00FC4493" w:rsidRPr="00EB2455">
        <w:rPr>
          <w:sz w:val="24"/>
          <w:szCs w:val="24"/>
        </w:rPr>
        <w:t>todėl nėra pagrindo teisėjui iškelti drausmės bylą.</w:t>
      </w:r>
    </w:p>
    <w:p w14:paraId="76854ACF" w14:textId="77777777" w:rsidR="00FC4493" w:rsidRPr="00EB2455" w:rsidRDefault="00FC4493" w:rsidP="00FC4493">
      <w:pPr>
        <w:shd w:val="clear" w:color="auto" w:fill="FFFFFF"/>
        <w:ind w:firstLine="1021"/>
        <w:jc w:val="both"/>
        <w:rPr>
          <w:sz w:val="24"/>
          <w:szCs w:val="24"/>
        </w:rPr>
      </w:pPr>
    </w:p>
    <w:p w14:paraId="7293E214" w14:textId="77777777" w:rsidR="00FC4493" w:rsidRPr="00EB2455" w:rsidRDefault="00FC4493" w:rsidP="00A46868">
      <w:pPr>
        <w:shd w:val="clear" w:color="auto" w:fill="FFFFFF"/>
        <w:ind w:firstLine="851"/>
        <w:jc w:val="both"/>
        <w:rPr>
          <w:sz w:val="24"/>
          <w:szCs w:val="24"/>
        </w:rPr>
      </w:pPr>
      <w:r w:rsidRPr="00EB2455">
        <w:rPr>
          <w:sz w:val="24"/>
          <w:szCs w:val="24"/>
        </w:rPr>
        <w:t>Vadovaudamasi Teisėjų etikos ir drausm</w:t>
      </w:r>
      <w:r>
        <w:rPr>
          <w:sz w:val="24"/>
          <w:szCs w:val="24"/>
        </w:rPr>
        <w:t>ės komisijos nuostatų 35.3</w:t>
      </w:r>
      <w:r w:rsidRPr="00EB2455">
        <w:rPr>
          <w:sz w:val="24"/>
          <w:szCs w:val="24"/>
        </w:rPr>
        <w:t xml:space="preserve"> punktu, Teisėjų etikos ir drausmės komisija </w:t>
      </w:r>
    </w:p>
    <w:p w14:paraId="2E551546" w14:textId="77777777" w:rsidR="00FC4493" w:rsidRPr="004A70CD" w:rsidRDefault="00FC4493" w:rsidP="00997842">
      <w:pPr>
        <w:ind w:firstLine="851"/>
        <w:jc w:val="both"/>
        <w:rPr>
          <w:sz w:val="24"/>
          <w:szCs w:val="24"/>
        </w:rPr>
      </w:pPr>
    </w:p>
    <w:p w14:paraId="111DE996" w14:textId="77777777" w:rsidR="008F3584" w:rsidRPr="0080155C" w:rsidRDefault="008F3584" w:rsidP="00997842">
      <w:pPr>
        <w:ind w:firstLine="851"/>
        <w:jc w:val="both"/>
        <w:rPr>
          <w:spacing w:val="30"/>
          <w:sz w:val="24"/>
          <w:szCs w:val="24"/>
        </w:rPr>
      </w:pPr>
      <w:r w:rsidRPr="0080155C">
        <w:rPr>
          <w:spacing w:val="30"/>
          <w:sz w:val="24"/>
          <w:szCs w:val="24"/>
        </w:rPr>
        <w:t>nusprendžia:</w:t>
      </w:r>
      <w:r w:rsidR="004A70CD">
        <w:rPr>
          <w:spacing w:val="30"/>
          <w:sz w:val="24"/>
          <w:szCs w:val="24"/>
        </w:rPr>
        <w:t xml:space="preserve"> </w:t>
      </w:r>
    </w:p>
    <w:p w14:paraId="4396DA16" w14:textId="77777777" w:rsidR="0059786D" w:rsidRPr="0080155C" w:rsidRDefault="0059786D" w:rsidP="00997842">
      <w:pPr>
        <w:ind w:firstLine="851"/>
        <w:jc w:val="both"/>
        <w:rPr>
          <w:sz w:val="24"/>
          <w:szCs w:val="24"/>
        </w:rPr>
      </w:pPr>
    </w:p>
    <w:p w14:paraId="0D39597C" w14:textId="0E32CB5F" w:rsidR="00997842" w:rsidRPr="0080155C" w:rsidRDefault="008F3584" w:rsidP="00997842">
      <w:pPr>
        <w:tabs>
          <w:tab w:val="left" w:pos="990"/>
        </w:tabs>
        <w:ind w:firstLine="851"/>
        <w:jc w:val="both"/>
        <w:rPr>
          <w:sz w:val="24"/>
          <w:szCs w:val="24"/>
        </w:rPr>
      </w:pPr>
      <w:r w:rsidRPr="0080155C">
        <w:rPr>
          <w:sz w:val="24"/>
          <w:szCs w:val="24"/>
        </w:rPr>
        <w:t>A</w:t>
      </w:r>
      <w:r w:rsidR="00944D0E">
        <w:rPr>
          <w:sz w:val="24"/>
          <w:szCs w:val="24"/>
        </w:rPr>
        <w:t>tsisakyti iškelti drausmės bylą.</w:t>
      </w:r>
    </w:p>
    <w:p w14:paraId="6C2A9534" w14:textId="77777777" w:rsidR="0080155C" w:rsidRDefault="0080155C" w:rsidP="00997842">
      <w:pPr>
        <w:tabs>
          <w:tab w:val="left" w:pos="0"/>
        </w:tabs>
        <w:jc w:val="both"/>
        <w:rPr>
          <w:sz w:val="24"/>
          <w:szCs w:val="24"/>
        </w:rPr>
      </w:pPr>
    </w:p>
    <w:p w14:paraId="38AADDB5" w14:textId="77777777" w:rsidR="00411E01" w:rsidRPr="0080155C" w:rsidRDefault="00411E01" w:rsidP="00997842">
      <w:pPr>
        <w:tabs>
          <w:tab w:val="left" w:pos="0"/>
        </w:tabs>
        <w:jc w:val="both"/>
        <w:rPr>
          <w:sz w:val="24"/>
          <w:szCs w:val="24"/>
        </w:rPr>
      </w:pPr>
      <w:r w:rsidRPr="0080155C">
        <w:rPr>
          <w:sz w:val="24"/>
          <w:szCs w:val="24"/>
        </w:rPr>
        <w:t xml:space="preserve">Komisijos nariai:                                                                                                   </w:t>
      </w:r>
      <w:r w:rsidR="00652AA0" w:rsidRPr="0080155C">
        <w:rPr>
          <w:sz w:val="24"/>
          <w:szCs w:val="24"/>
        </w:rPr>
        <w:t xml:space="preserve"> </w:t>
      </w:r>
      <w:r w:rsidR="00B17642" w:rsidRPr="0080155C">
        <w:rPr>
          <w:sz w:val="24"/>
          <w:szCs w:val="24"/>
        </w:rPr>
        <w:t>Aurelijus Gutauskas</w:t>
      </w:r>
    </w:p>
    <w:p w14:paraId="0E083F4D" w14:textId="77777777" w:rsidR="00411E01" w:rsidRDefault="00411E01" w:rsidP="00997842">
      <w:pPr>
        <w:shd w:val="clear" w:color="auto" w:fill="FFFFFF"/>
        <w:tabs>
          <w:tab w:val="left" w:pos="7088"/>
        </w:tabs>
        <w:ind w:firstLine="851"/>
        <w:jc w:val="right"/>
        <w:rPr>
          <w:sz w:val="24"/>
          <w:szCs w:val="24"/>
        </w:rPr>
      </w:pPr>
    </w:p>
    <w:p w14:paraId="68BFFB08" w14:textId="77777777" w:rsidR="002C2D7A" w:rsidRDefault="002C2D7A" w:rsidP="00997842">
      <w:pPr>
        <w:shd w:val="clear" w:color="auto" w:fill="FFFFFF"/>
        <w:tabs>
          <w:tab w:val="left" w:pos="7088"/>
        </w:tabs>
        <w:ind w:firstLine="851"/>
        <w:jc w:val="right"/>
        <w:rPr>
          <w:sz w:val="24"/>
          <w:szCs w:val="24"/>
        </w:rPr>
      </w:pPr>
    </w:p>
    <w:p w14:paraId="26C8DB08" w14:textId="77777777" w:rsidR="00411E01" w:rsidRPr="0080155C" w:rsidRDefault="00652AA0" w:rsidP="00997842">
      <w:pPr>
        <w:shd w:val="clear" w:color="auto" w:fill="FFFFFF"/>
        <w:tabs>
          <w:tab w:val="left" w:pos="7088"/>
        </w:tabs>
        <w:ind w:firstLine="851"/>
        <w:jc w:val="center"/>
        <w:rPr>
          <w:sz w:val="24"/>
          <w:szCs w:val="24"/>
        </w:rPr>
      </w:pPr>
      <w:r w:rsidRPr="0080155C">
        <w:rPr>
          <w:sz w:val="24"/>
          <w:szCs w:val="24"/>
        </w:rPr>
        <w:t xml:space="preserve">                                                                                                             </w:t>
      </w:r>
      <w:r w:rsidR="002E2348">
        <w:rPr>
          <w:sz w:val="24"/>
          <w:szCs w:val="24"/>
        </w:rPr>
        <w:t xml:space="preserve">    </w:t>
      </w:r>
      <w:r w:rsidR="00B17642" w:rsidRPr="0080155C">
        <w:rPr>
          <w:sz w:val="24"/>
          <w:szCs w:val="24"/>
        </w:rPr>
        <w:t>Sigita Bieliauskienė</w:t>
      </w:r>
    </w:p>
    <w:p w14:paraId="02877FBA" w14:textId="77777777" w:rsidR="00E446CE" w:rsidRDefault="00E446CE" w:rsidP="00997842">
      <w:pPr>
        <w:shd w:val="clear" w:color="auto" w:fill="FFFFFF"/>
        <w:tabs>
          <w:tab w:val="left" w:pos="7088"/>
        </w:tabs>
        <w:ind w:firstLine="851"/>
        <w:jc w:val="right"/>
        <w:rPr>
          <w:sz w:val="24"/>
          <w:szCs w:val="24"/>
        </w:rPr>
      </w:pPr>
    </w:p>
    <w:p w14:paraId="280E49AF" w14:textId="77777777" w:rsidR="002C2D7A" w:rsidRDefault="002C2D7A" w:rsidP="00997842">
      <w:pPr>
        <w:shd w:val="clear" w:color="auto" w:fill="FFFFFF"/>
        <w:tabs>
          <w:tab w:val="left" w:pos="7088"/>
        </w:tabs>
        <w:ind w:firstLine="851"/>
        <w:jc w:val="right"/>
        <w:rPr>
          <w:sz w:val="24"/>
          <w:szCs w:val="24"/>
        </w:rPr>
      </w:pPr>
    </w:p>
    <w:p w14:paraId="43EC25BC" w14:textId="77777777" w:rsidR="00411E01" w:rsidRPr="0080155C" w:rsidRDefault="00652AA0" w:rsidP="00997842">
      <w:pPr>
        <w:shd w:val="clear" w:color="auto" w:fill="FFFFFF"/>
        <w:tabs>
          <w:tab w:val="left" w:pos="7088"/>
        </w:tabs>
        <w:ind w:firstLine="851"/>
        <w:jc w:val="center"/>
        <w:rPr>
          <w:sz w:val="24"/>
          <w:szCs w:val="24"/>
        </w:rPr>
      </w:pPr>
      <w:r w:rsidRPr="0080155C">
        <w:rPr>
          <w:sz w:val="24"/>
          <w:szCs w:val="24"/>
        </w:rPr>
        <w:t xml:space="preserve">                                                                                                       </w:t>
      </w:r>
      <w:r w:rsidR="002E2348">
        <w:rPr>
          <w:sz w:val="24"/>
          <w:szCs w:val="24"/>
        </w:rPr>
        <w:t xml:space="preserve">                  </w:t>
      </w:r>
      <w:r w:rsidR="00B17642" w:rsidRPr="0080155C">
        <w:rPr>
          <w:sz w:val="24"/>
          <w:szCs w:val="24"/>
        </w:rPr>
        <w:t>Gintautas Būga</w:t>
      </w:r>
    </w:p>
    <w:p w14:paraId="548C22EC" w14:textId="77777777" w:rsidR="0080155C" w:rsidRPr="0080155C" w:rsidRDefault="0080155C" w:rsidP="00997842">
      <w:pPr>
        <w:shd w:val="clear" w:color="auto" w:fill="FFFFFF"/>
        <w:tabs>
          <w:tab w:val="left" w:pos="7088"/>
        </w:tabs>
        <w:ind w:firstLine="851"/>
        <w:rPr>
          <w:sz w:val="24"/>
          <w:szCs w:val="24"/>
        </w:rPr>
      </w:pPr>
    </w:p>
    <w:p w14:paraId="1F24A642" w14:textId="411A879D" w:rsidR="00411E01" w:rsidRDefault="00652AA0" w:rsidP="00997842">
      <w:pPr>
        <w:shd w:val="clear" w:color="auto" w:fill="FFFFFF"/>
        <w:tabs>
          <w:tab w:val="left" w:pos="7088"/>
        </w:tabs>
        <w:ind w:firstLine="851"/>
        <w:jc w:val="center"/>
        <w:rPr>
          <w:sz w:val="24"/>
          <w:szCs w:val="24"/>
        </w:rPr>
      </w:pPr>
      <w:r w:rsidRPr="0080155C">
        <w:rPr>
          <w:sz w:val="24"/>
          <w:szCs w:val="24"/>
        </w:rPr>
        <w:t xml:space="preserve">                                                                                              </w:t>
      </w:r>
      <w:r w:rsidR="00D4248A">
        <w:rPr>
          <w:sz w:val="24"/>
          <w:szCs w:val="24"/>
        </w:rPr>
        <w:t xml:space="preserve"> </w:t>
      </w:r>
      <w:r w:rsidR="00205DA8">
        <w:rPr>
          <w:sz w:val="24"/>
          <w:szCs w:val="24"/>
        </w:rPr>
        <w:t xml:space="preserve">Jurgita </w:t>
      </w:r>
      <w:proofErr w:type="spellStart"/>
      <w:r w:rsidR="00205DA8">
        <w:rPr>
          <w:sz w:val="24"/>
          <w:szCs w:val="24"/>
        </w:rPr>
        <w:t>P</w:t>
      </w:r>
      <w:r w:rsidR="00D4248A">
        <w:rPr>
          <w:sz w:val="24"/>
          <w:szCs w:val="24"/>
        </w:rPr>
        <w:t>a</w:t>
      </w:r>
      <w:r w:rsidR="00205DA8">
        <w:rPr>
          <w:sz w:val="24"/>
          <w:szCs w:val="24"/>
        </w:rPr>
        <w:t>užaitė</w:t>
      </w:r>
      <w:proofErr w:type="spellEnd"/>
      <w:r w:rsidR="00205DA8">
        <w:rPr>
          <w:sz w:val="24"/>
          <w:szCs w:val="24"/>
        </w:rPr>
        <w:t xml:space="preserve"> – </w:t>
      </w:r>
      <w:proofErr w:type="spellStart"/>
      <w:r w:rsidR="00205DA8">
        <w:rPr>
          <w:sz w:val="24"/>
          <w:szCs w:val="24"/>
        </w:rPr>
        <w:t>Kulvinskienė</w:t>
      </w:r>
      <w:proofErr w:type="spellEnd"/>
      <w:r w:rsidR="00205DA8">
        <w:rPr>
          <w:sz w:val="24"/>
          <w:szCs w:val="24"/>
        </w:rPr>
        <w:t xml:space="preserve"> </w:t>
      </w:r>
    </w:p>
    <w:p w14:paraId="5C0AE261" w14:textId="77777777" w:rsidR="007A796D" w:rsidRDefault="007A796D" w:rsidP="00997842">
      <w:pPr>
        <w:shd w:val="clear" w:color="auto" w:fill="FFFFFF"/>
        <w:tabs>
          <w:tab w:val="left" w:pos="7088"/>
        </w:tabs>
        <w:ind w:firstLine="851"/>
        <w:jc w:val="center"/>
        <w:rPr>
          <w:sz w:val="24"/>
          <w:szCs w:val="24"/>
        </w:rPr>
      </w:pPr>
    </w:p>
    <w:p w14:paraId="472D8801" w14:textId="77777777" w:rsidR="002C2D7A" w:rsidRDefault="002C2D7A" w:rsidP="00997842">
      <w:pPr>
        <w:shd w:val="clear" w:color="auto" w:fill="FFFFFF"/>
        <w:tabs>
          <w:tab w:val="left" w:pos="7088"/>
        </w:tabs>
        <w:ind w:firstLine="851"/>
        <w:jc w:val="center"/>
        <w:rPr>
          <w:sz w:val="24"/>
          <w:szCs w:val="24"/>
        </w:rPr>
      </w:pPr>
    </w:p>
    <w:p w14:paraId="720E636F" w14:textId="77777777" w:rsidR="007A796D" w:rsidRPr="0080155C" w:rsidRDefault="007A796D" w:rsidP="00997842">
      <w:pPr>
        <w:shd w:val="clear" w:color="auto" w:fill="FFFFFF"/>
        <w:tabs>
          <w:tab w:val="left" w:pos="7088"/>
        </w:tabs>
        <w:ind w:firstLine="851"/>
        <w:jc w:val="center"/>
        <w:rPr>
          <w:sz w:val="24"/>
          <w:szCs w:val="24"/>
        </w:rPr>
      </w:pPr>
      <w:r>
        <w:rPr>
          <w:sz w:val="24"/>
          <w:szCs w:val="24"/>
        </w:rPr>
        <w:tab/>
      </w:r>
      <w:r w:rsidR="002E2348">
        <w:rPr>
          <w:sz w:val="24"/>
          <w:szCs w:val="24"/>
        </w:rPr>
        <w:t xml:space="preserve">             </w:t>
      </w:r>
      <w:r>
        <w:rPr>
          <w:sz w:val="24"/>
          <w:szCs w:val="24"/>
        </w:rPr>
        <w:t xml:space="preserve">Tomas Janeliūnas </w:t>
      </w:r>
    </w:p>
    <w:p w14:paraId="2D097E8E" w14:textId="77777777" w:rsidR="00411E01" w:rsidRDefault="00411E01" w:rsidP="00997842">
      <w:pPr>
        <w:shd w:val="clear" w:color="auto" w:fill="FFFFFF"/>
        <w:tabs>
          <w:tab w:val="left" w:pos="7088"/>
        </w:tabs>
        <w:ind w:firstLine="851"/>
        <w:jc w:val="right"/>
        <w:rPr>
          <w:sz w:val="24"/>
          <w:szCs w:val="24"/>
        </w:rPr>
      </w:pPr>
    </w:p>
    <w:p w14:paraId="38C76881" w14:textId="77777777" w:rsidR="002C2D7A" w:rsidRDefault="002C2D7A" w:rsidP="00997842">
      <w:pPr>
        <w:shd w:val="clear" w:color="auto" w:fill="FFFFFF"/>
        <w:tabs>
          <w:tab w:val="left" w:pos="7088"/>
        </w:tabs>
        <w:ind w:firstLine="851"/>
        <w:jc w:val="right"/>
        <w:rPr>
          <w:sz w:val="24"/>
          <w:szCs w:val="24"/>
        </w:rPr>
      </w:pPr>
    </w:p>
    <w:p w14:paraId="6048D058" w14:textId="33C6EECB" w:rsidR="006F4B6A" w:rsidRPr="0080155C" w:rsidRDefault="00205DA8" w:rsidP="0015245C">
      <w:pPr>
        <w:shd w:val="clear" w:color="auto" w:fill="FFFFFF"/>
        <w:tabs>
          <w:tab w:val="left" w:pos="7088"/>
        </w:tabs>
        <w:ind w:firstLine="1077"/>
        <w:jc w:val="right"/>
        <w:rPr>
          <w:sz w:val="24"/>
          <w:szCs w:val="24"/>
        </w:rPr>
      </w:pPr>
      <w:r>
        <w:rPr>
          <w:sz w:val="24"/>
          <w:szCs w:val="24"/>
        </w:rPr>
        <w:t xml:space="preserve">Antanas </w:t>
      </w:r>
      <w:proofErr w:type="spellStart"/>
      <w:r>
        <w:rPr>
          <w:sz w:val="24"/>
          <w:szCs w:val="24"/>
        </w:rPr>
        <w:t>Šenavičius</w:t>
      </w:r>
      <w:proofErr w:type="spellEnd"/>
      <w:r>
        <w:rPr>
          <w:sz w:val="24"/>
          <w:szCs w:val="24"/>
        </w:rPr>
        <w:t xml:space="preserve"> </w:t>
      </w:r>
    </w:p>
    <w:p w14:paraId="646DBA1A" w14:textId="77777777" w:rsidR="00A5740D" w:rsidRPr="0009471A" w:rsidRDefault="00A5740D" w:rsidP="0010750B">
      <w:pPr>
        <w:ind w:firstLine="851"/>
        <w:jc w:val="both"/>
        <w:rPr>
          <w:i/>
          <w:sz w:val="24"/>
          <w:szCs w:val="24"/>
        </w:rPr>
      </w:pPr>
    </w:p>
    <w:p w14:paraId="60895421" w14:textId="77777777" w:rsidR="0047243F" w:rsidRPr="0009471A" w:rsidRDefault="006F4B6A" w:rsidP="0047243F">
      <w:pPr>
        <w:ind w:firstLine="851"/>
        <w:jc w:val="both"/>
        <w:rPr>
          <w:sz w:val="24"/>
          <w:szCs w:val="24"/>
        </w:rPr>
      </w:pPr>
      <w:r w:rsidRPr="0080155C">
        <w:rPr>
          <w:sz w:val="24"/>
          <w:szCs w:val="24"/>
        </w:rPr>
        <w:tab/>
      </w:r>
    </w:p>
    <w:p w14:paraId="7392FC08" w14:textId="77777777" w:rsidR="0047243F" w:rsidRDefault="0047243F" w:rsidP="0047243F">
      <w:pPr>
        <w:shd w:val="clear" w:color="auto" w:fill="FFFFFF"/>
        <w:tabs>
          <w:tab w:val="left" w:pos="7088"/>
        </w:tabs>
        <w:ind w:firstLine="1077"/>
        <w:jc w:val="right"/>
        <w:rPr>
          <w:sz w:val="24"/>
          <w:szCs w:val="24"/>
        </w:rPr>
      </w:pPr>
    </w:p>
    <w:p w14:paraId="1BFF7FC6" w14:textId="77777777" w:rsidR="00DB5E17" w:rsidRPr="0080155C" w:rsidRDefault="00411E01" w:rsidP="0047243F">
      <w:pPr>
        <w:shd w:val="clear" w:color="auto" w:fill="FFFFFF"/>
        <w:tabs>
          <w:tab w:val="left" w:pos="7088"/>
        </w:tabs>
        <w:ind w:firstLine="1077"/>
        <w:jc w:val="right"/>
        <w:rPr>
          <w:sz w:val="24"/>
          <w:szCs w:val="24"/>
        </w:rPr>
      </w:pPr>
      <w:r w:rsidRPr="0080155C">
        <w:rPr>
          <w:sz w:val="24"/>
          <w:szCs w:val="24"/>
        </w:rPr>
        <w:tab/>
      </w:r>
      <w:r w:rsidRPr="0080155C">
        <w:rPr>
          <w:sz w:val="24"/>
          <w:szCs w:val="24"/>
        </w:rPr>
        <w:tab/>
      </w:r>
    </w:p>
    <w:sectPr w:rsidR="00DB5E17" w:rsidRPr="0080155C" w:rsidSect="0080155C">
      <w:headerReference w:type="even" r:id="rId10"/>
      <w:headerReference w:type="default" r:id="rId11"/>
      <w:footerReference w:type="even" r:id="rId12"/>
      <w:footerReference w:type="default" r:id="rId13"/>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7AFF4" w14:textId="77777777" w:rsidR="006D2C33" w:rsidRDefault="006D2C33" w:rsidP="004D70EC">
      <w:r>
        <w:separator/>
      </w:r>
    </w:p>
  </w:endnote>
  <w:endnote w:type="continuationSeparator" w:id="0">
    <w:p w14:paraId="0E4BE94A" w14:textId="77777777" w:rsidR="006D2C33" w:rsidRDefault="006D2C33" w:rsidP="004D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20D21" w14:textId="77777777" w:rsidR="0002050D" w:rsidRDefault="00A80E5E" w:rsidP="001C0AC4">
    <w:pPr>
      <w:pStyle w:val="Porat"/>
      <w:framePr w:wrap="around" w:vAnchor="text" w:hAnchor="margin" w:xAlign="right"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14:paraId="689E9024" w14:textId="77777777" w:rsidR="0002050D" w:rsidRDefault="006D2C33" w:rsidP="007117D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FD0D1" w14:textId="77777777" w:rsidR="0002050D" w:rsidRDefault="006D2C33" w:rsidP="007117D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717EE" w14:textId="77777777" w:rsidR="006D2C33" w:rsidRDefault="006D2C33" w:rsidP="004D70EC">
      <w:r>
        <w:separator/>
      </w:r>
    </w:p>
  </w:footnote>
  <w:footnote w:type="continuationSeparator" w:id="0">
    <w:p w14:paraId="0C62C021" w14:textId="77777777" w:rsidR="006D2C33" w:rsidRDefault="006D2C33" w:rsidP="004D70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5542E" w14:textId="77777777" w:rsidR="0002050D" w:rsidRDefault="00A80E5E" w:rsidP="00F05F11">
    <w:pPr>
      <w:pStyle w:val="Antrats"/>
      <w:framePr w:wrap="around" w:vAnchor="text" w:hAnchor="margin" w:xAlign="center" w:y="1"/>
      <w:rPr>
        <w:rStyle w:val="Puslapionumeris"/>
      </w:rPr>
    </w:pPr>
    <w:r>
      <w:rPr>
        <w:rStyle w:val="Puslapionumeris"/>
      </w:rPr>
      <w:fldChar w:fldCharType="begin"/>
    </w:r>
    <w:r w:rsidR="004D7D95">
      <w:rPr>
        <w:rStyle w:val="Puslapionumeris"/>
      </w:rPr>
      <w:instrText xml:space="preserve">PAGE  </w:instrText>
    </w:r>
    <w:r>
      <w:rPr>
        <w:rStyle w:val="Puslapionumeris"/>
      </w:rPr>
      <w:fldChar w:fldCharType="end"/>
    </w:r>
  </w:p>
  <w:p w14:paraId="1E8B1CA3" w14:textId="77777777" w:rsidR="0002050D" w:rsidRDefault="006D2C3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53B0E9" w14:textId="77777777" w:rsidR="0002050D" w:rsidRPr="0080155C" w:rsidRDefault="00A80E5E" w:rsidP="00F05F11">
    <w:pPr>
      <w:pStyle w:val="Antrats"/>
      <w:framePr w:wrap="around" w:vAnchor="text" w:hAnchor="margin" w:xAlign="center" w:y="1"/>
      <w:rPr>
        <w:rStyle w:val="Puslapionumeris"/>
        <w:sz w:val="24"/>
        <w:szCs w:val="24"/>
      </w:rPr>
    </w:pPr>
    <w:r w:rsidRPr="0080155C">
      <w:rPr>
        <w:rStyle w:val="Puslapionumeris"/>
        <w:sz w:val="24"/>
        <w:szCs w:val="24"/>
      </w:rPr>
      <w:fldChar w:fldCharType="begin"/>
    </w:r>
    <w:r w:rsidR="004D7D95" w:rsidRPr="0080155C">
      <w:rPr>
        <w:rStyle w:val="Puslapionumeris"/>
        <w:sz w:val="24"/>
        <w:szCs w:val="24"/>
      </w:rPr>
      <w:instrText xml:space="preserve">PAGE  </w:instrText>
    </w:r>
    <w:r w:rsidRPr="0080155C">
      <w:rPr>
        <w:rStyle w:val="Puslapionumeris"/>
        <w:sz w:val="24"/>
        <w:szCs w:val="24"/>
      </w:rPr>
      <w:fldChar w:fldCharType="separate"/>
    </w:r>
    <w:r w:rsidR="00D44907">
      <w:rPr>
        <w:rStyle w:val="Puslapionumeris"/>
        <w:noProof/>
        <w:sz w:val="24"/>
        <w:szCs w:val="24"/>
      </w:rPr>
      <w:t>6</w:t>
    </w:r>
    <w:r w:rsidRPr="0080155C">
      <w:rPr>
        <w:rStyle w:val="Puslapionumeris"/>
        <w:sz w:val="24"/>
        <w:szCs w:val="24"/>
      </w:rPr>
      <w:fldChar w:fldCharType="end"/>
    </w:r>
  </w:p>
  <w:p w14:paraId="2FB6A20D" w14:textId="77777777" w:rsidR="0002050D" w:rsidRDefault="006D2C3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070A37"/>
    <w:multiLevelType w:val="hybridMultilevel"/>
    <w:tmpl w:val="46EE66E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7B356583"/>
    <w:multiLevelType w:val="hybridMultilevel"/>
    <w:tmpl w:val="C35C3868"/>
    <w:lvl w:ilvl="0" w:tplc="4828B97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E01"/>
    <w:rsid w:val="000068EB"/>
    <w:rsid w:val="000117E3"/>
    <w:rsid w:val="00022F64"/>
    <w:rsid w:val="00032106"/>
    <w:rsid w:val="00043ABC"/>
    <w:rsid w:val="000449AB"/>
    <w:rsid w:val="0005646C"/>
    <w:rsid w:val="000573D8"/>
    <w:rsid w:val="00064AE6"/>
    <w:rsid w:val="00077ADA"/>
    <w:rsid w:val="000809E5"/>
    <w:rsid w:val="00081595"/>
    <w:rsid w:val="00083C04"/>
    <w:rsid w:val="000873CF"/>
    <w:rsid w:val="000A5365"/>
    <w:rsid w:val="000A76F4"/>
    <w:rsid w:val="000B0411"/>
    <w:rsid w:val="000B2AE7"/>
    <w:rsid w:val="000B379E"/>
    <w:rsid w:val="000B5B85"/>
    <w:rsid w:val="000C3567"/>
    <w:rsid w:val="000C49AD"/>
    <w:rsid w:val="000E041C"/>
    <w:rsid w:val="000E2200"/>
    <w:rsid w:val="000E2CA8"/>
    <w:rsid w:val="000E5803"/>
    <w:rsid w:val="000F4AB9"/>
    <w:rsid w:val="000F531C"/>
    <w:rsid w:val="000F6E0F"/>
    <w:rsid w:val="00101908"/>
    <w:rsid w:val="0010750B"/>
    <w:rsid w:val="00111207"/>
    <w:rsid w:val="00112451"/>
    <w:rsid w:val="00130D49"/>
    <w:rsid w:val="00146C90"/>
    <w:rsid w:val="00147C3D"/>
    <w:rsid w:val="0015245C"/>
    <w:rsid w:val="001531C2"/>
    <w:rsid w:val="00155BB5"/>
    <w:rsid w:val="001632F9"/>
    <w:rsid w:val="00166C5B"/>
    <w:rsid w:val="00180722"/>
    <w:rsid w:val="00180A7E"/>
    <w:rsid w:val="00184455"/>
    <w:rsid w:val="00190595"/>
    <w:rsid w:val="00191A2F"/>
    <w:rsid w:val="00197DB4"/>
    <w:rsid w:val="001A0316"/>
    <w:rsid w:val="001A6CF9"/>
    <w:rsid w:val="001B021E"/>
    <w:rsid w:val="001B20B0"/>
    <w:rsid w:val="001B568D"/>
    <w:rsid w:val="001B5C2F"/>
    <w:rsid w:val="001B6788"/>
    <w:rsid w:val="001B6850"/>
    <w:rsid w:val="001C1B53"/>
    <w:rsid w:val="001D2289"/>
    <w:rsid w:val="001D4ED3"/>
    <w:rsid w:val="001E1738"/>
    <w:rsid w:val="001E4166"/>
    <w:rsid w:val="001F017B"/>
    <w:rsid w:val="001F1D1C"/>
    <w:rsid w:val="001F519F"/>
    <w:rsid w:val="002004DC"/>
    <w:rsid w:val="00205377"/>
    <w:rsid w:val="00205DA8"/>
    <w:rsid w:val="0022327D"/>
    <w:rsid w:val="00224D84"/>
    <w:rsid w:val="002327A7"/>
    <w:rsid w:val="00232B28"/>
    <w:rsid w:val="00233BE4"/>
    <w:rsid w:val="00234696"/>
    <w:rsid w:val="002500C3"/>
    <w:rsid w:val="00250985"/>
    <w:rsid w:val="0025666B"/>
    <w:rsid w:val="002620FE"/>
    <w:rsid w:val="00262B33"/>
    <w:rsid w:val="00266D35"/>
    <w:rsid w:val="00267FB6"/>
    <w:rsid w:val="00272C30"/>
    <w:rsid w:val="0027457A"/>
    <w:rsid w:val="00282024"/>
    <w:rsid w:val="00283185"/>
    <w:rsid w:val="002843EB"/>
    <w:rsid w:val="0029044F"/>
    <w:rsid w:val="0029761B"/>
    <w:rsid w:val="002A008E"/>
    <w:rsid w:val="002A0471"/>
    <w:rsid w:val="002B2CA5"/>
    <w:rsid w:val="002B2DC1"/>
    <w:rsid w:val="002B383A"/>
    <w:rsid w:val="002B6328"/>
    <w:rsid w:val="002C13BA"/>
    <w:rsid w:val="002C2988"/>
    <w:rsid w:val="002C2D7A"/>
    <w:rsid w:val="002C3765"/>
    <w:rsid w:val="002C40DE"/>
    <w:rsid w:val="002D0054"/>
    <w:rsid w:val="002D132D"/>
    <w:rsid w:val="002D2BC6"/>
    <w:rsid w:val="002D2E04"/>
    <w:rsid w:val="002E2348"/>
    <w:rsid w:val="002E48B2"/>
    <w:rsid w:val="0030009C"/>
    <w:rsid w:val="0030060F"/>
    <w:rsid w:val="0030360D"/>
    <w:rsid w:val="0030606C"/>
    <w:rsid w:val="003110A6"/>
    <w:rsid w:val="00312543"/>
    <w:rsid w:val="00323AFC"/>
    <w:rsid w:val="00331C56"/>
    <w:rsid w:val="003321D4"/>
    <w:rsid w:val="00334BD1"/>
    <w:rsid w:val="00334C79"/>
    <w:rsid w:val="003436B4"/>
    <w:rsid w:val="003625EF"/>
    <w:rsid w:val="00362F77"/>
    <w:rsid w:val="0037152D"/>
    <w:rsid w:val="00375DE5"/>
    <w:rsid w:val="003771DB"/>
    <w:rsid w:val="00383A1A"/>
    <w:rsid w:val="003A3045"/>
    <w:rsid w:val="003A3280"/>
    <w:rsid w:val="003A6D2F"/>
    <w:rsid w:val="003B41CC"/>
    <w:rsid w:val="003D5894"/>
    <w:rsid w:val="003E45E1"/>
    <w:rsid w:val="003F0445"/>
    <w:rsid w:val="003F4212"/>
    <w:rsid w:val="0040321A"/>
    <w:rsid w:val="00411E01"/>
    <w:rsid w:val="00421BC4"/>
    <w:rsid w:val="00421FF6"/>
    <w:rsid w:val="0042273A"/>
    <w:rsid w:val="00432F93"/>
    <w:rsid w:val="0044017A"/>
    <w:rsid w:val="0044045A"/>
    <w:rsid w:val="0044117C"/>
    <w:rsid w:val="00441BE3"/>
    <w:rsid w:val="00447BF6"/>
    <w:rsid w:val="004555F6"/>
    <w:rsid w:val="0047243F"/>
    <w:rsid w:val="004724D4"/>
    <w:rsid w:val="0047354A"/>
    <w:rsid w:val="00474B28"/>
    <w:rsid w:val="00474F0D"/>
    <w:rsid w:val="00483728"/>
    <w:rsid w:val="00487C02"/>
    <w:rsid w:val="004A4ED4"/>
    <w:rsid w:val="004A5984"/>
    <w:rsid w:val="004A6F4D"/>
    <w:rsid w:val="004A70CD"/>
    <w:rsid w:val="004B2A68"/>
    <w:rsid w:val="004D6188"/>
    <w:rsid w:val="004D70EC"/>
    <w:rsid w:val="004D7D95"/>
    <w:rsid w:val="004E5AB3"/>
    <w:rsid w:val="004F3D55"/>
    <w:rsid w:val="00501F5C"/>
    <w:rsid w:val="0052166C"/>
    <w:rsid w:val="005230D8"/>
    <w:rsid w:val="005318FB"/>
    <w:rsid w:val="00543736"/>
    <w:rsid w:val="00551F20"/>
    <w:rsid w:val="0055265A"/>
    <w:rsid w:val="005553E1"/>
    <w:rsid w:val="005646B9"/>
    <w:rsid w:val="0056515C"/>
    <w:rsid w:val="005804FA"/>
    <w:rsid w:val="005838D4"/>
    <w:rsid w:val="00583C19"/>
    <w:rsid w:val="00584C01"/>
    <w:rsid w:val="00590A82"/>
    <w:rsid w:val="00595479"/>
    <w:rsid w:val="0059786D"/>
    <w:rsid w:val="00597DB5"/>
    <w:rsid w:val="005B10B6"/>
    <w:rsid w:val="005B2AFB"/>
    <w:rsid w:val="005B2F7F"/>
    <w:rsid w:val="005B5DB2"/>
    <w:rsid w:val="005D3FC0"/>
    <w:rsid w:val="005D66B3"/>
    <w:rsid w:val="005E57FF"/>
    <w:rsid w:val="0060245E"/>
    <w:rsid w:val="00605967"/>
    <w:rsid w:val="00605AA2"/>
    <w:rsid w:val="00610087"/>
    <w:rsid w:val="00611C02"/>
    <w:rsid w:val="00615EA7"/>
    <w:rsid w:val="0061600D"/>
    <w:rsid w:val="00621FC3"/>
    <w:rsid w:val="006272D1"/>
    <w:rsid w:val="00635A80"/>
    <w:rsid w:val="00637636"/>
    <w:rsid w:val="00641782"/>
    <w:rsid w:val="00641D20"/>
    <w:rsid w:val="00647DF9"/>
    <w:rsid w:val="00651C00"/>
    <w:rsid w:val="00652AA0"/>
    <w:rsid w:val="0065335C"/>
    <w:rsid w:val="0066027A"/>
    <w:rsid w:val="00681B7F"/>
    <w:rsid w:val="00693176"/>
    <w:rsid w:val="006A4D91"/>
    <w:rsid w:val="006A4DE9"/>
    <w:rsid w:val="006B2C87"/>
    <w:rsid w:val="006B3D7B"/>
    <w:rsid w:val="006B7709"/>
    <w:rsid w:val="006C569E"/>
    <w:rsid w:val="006D2C33"/>
    <w:rsid w:val="006D3B7A"/>
    <w:rsid w:val="006E1669"/>
    <w:rsid w:val="006E3B4C"/>
    <w:rsid w:val="006E3C88"/>
    <w:rsid w:val="006E4553"/>
    <w:rsid w:val="006F4B6A"/>
    <w:rsid w:val="007062D8"/>
    <w:rsid w:val="00726F9B"/>
    <w:rsid w:val="0073544E"/>
    <w:rsid w:val="00741806"/>
    <w:rsid w:val="00761D94"/>
    <w:rsid w:val="0076245B"/>
    <w:rsid w:val="00764D65"/>
    <w:rsid w:val="00775A2C"/>
    <w:rsid w:val="007828F9"/>
    <w:rsid w:val="00783351"/>
    <w:rsid w:val="007834D9"/>
    <w:rsid w:val="00787679"/>
    <w:rsid w:val="007A46BE"/>
    <w:rsid w:val="007A4DEE"/>
    <w:rsid w:val="007A7699"/>
    <w:rsid w:val="007A796D"/>
    <w:rsid w:val="007B11A3"/>
    <w:rsid w:val="007B3BAD"/>
    <w:rsid w:val="007E733C"/>
    <w:rsid w:val="007F0638"/>
    <w:rsid w:val="0080155C"/>
    <w:rsid w:val="008143FF"/>
    <w:rsid w:val="00817593"/>
    <w:rsid w:val="008308AD"/>
    <w:rsid w:val="00835803"/>
    <w:rsid w:val="0085152F"/>
    <w:rsid w:val="008524E8"/>
    <w:rsid w:val="0086115A"/>
    <w:rsid w:val="00877471"/>
    <w:rsid w:val="0088068F"/>
    <w:rsid w:val="00886161"/>
    <w:rsid w:val="008866DE"/>
    <w:rsid w:val="00892D45"/>
    <w:rsid w:val="00892FEE"/>
    <w:rsid w:val="008A795A"/>
    <w:rsid w:val="008A7E49"/>
    <w:rsid w:val="008A7FAA"/>
    <w:rsid w:val="008B1C19"/>
    <w:rsid w:val="008C25EE"/>
    <w:rsid w:val="008C330D"/>
    <w:rsid w:val="008C3760"/>
    <w:rsid w:val="008D0428"/>
    <w:rsid w:val="008D32AD"/>
    <w:rsid w:val="008D514D"/>
    <w:rsid w:val="008E1E5B"/>
    <w:rsid w:val="008E24D3"/>
    <w:rsid w:val="008E5790"/>
    <w:rsid w:val="008E6B59"/>
    <w:rsid w:val="008F097B"/>
    <w:rsid w:val="008F3584"/>
    <w:rsid w:val="00907034"/>
    <w:rsid w:val="00914DA1"/>
    <w:rsid w:val="00915783"/>
    <w:rsid w:val="00924BD1"/>
    <w:rsid w:val="0092634F"/>
    <w:rsid w:val="00934EC0"/>
    <w:rsid w:val="00944D0E"/>
    <w:rsid w:val="009550AC"/>
    <w:rsid w:val="00961DF4"/>
    <w:rsid w:val="00967B56"/>
    <w:rsid w:val="00983918"/>
    <w:rsid w:val="00987081"/>
    <w:rsid w:val="009935FC"/>
    <w:rsid w:val="00997842"/>
    <w:rsid w:val="00997CA7"/>
    <w:rsid w:val="009A1D22"/>
    <w:rsid w:val="009A2741"/>
    <w:rsid w:val="009B115C"/>
    <w:rsid w:val="009B2F3D"/>
    <w:rsid w:val="009B3502"/>
    <w:rsid w:val="009B4276"/>
    <w:rsid w:val="009C646F"/>
    <w:rsid w:val="009C7DCE"/>
    <w:rsid w:val="009D0433"/>
    <w:rsid w:val="009D2267"/>
    <w:rsid w:val="009D3AF8"/>
    <w:rsid w:val="009E03D9"/>
    <w:rsid w:val="009E5427"/>
    <w:rsid w:val="009F3D9E"/>
    <w:rsid w:val="009F5FE3"/>
    <w:rsid w:val="00A05DAB"/>
    <w:rsid w:val="00A11DDD"/>
    <w:rsid w:val="00A12FF7"/>
    <w:rsid w:val="00A2522A"/>
    <w:rsid w:val="00A25402"/>
    <w:rsid w:val="00A31268"/>
    <w:rsid w:val="00A46868"/>
    <w:rsid w:val="00A470DF"/>
    <w:rsid w:val="00A52FD4"/>
    <w:rsid w:val="00A54994"/>
    <w:rsid w:val="00A565D3"/>
    <w:rsid w:val="00A5740D"/>
    <w:rsid w:val="00A65CB8"/>
    <w:rsid w:val="00A71565"/>
    <w:rsid w:val="00A71D2B"/>
    <w:rsid w:val="00A72B00"/>
    <w:rsid w:val="00A8071E"/>
    <w:rsid w:val="00A80E5E"/>
    <w:rsid w:val="00A83D49"/>
    <w:rsid w:val="00A87C24"/>
    <w:rsid w:val="00A94256"/>
    <w:rsid w:val="00AA0ABA"/>
    <w:rsid w:val="00AA22BA"/>
    <w:rsid w:val="00AA640B"/>
    <w:rsid w:val="00AA6A6B"/>
    <w:rsid w:val="00AB6B5D"/>
    <w:rsid w:val="00AB6D36"/>
    <w:rsid w:val="00AC471D"/>
    <w:rsid w:val="00AD01E6"/>
    <w:rsid w:val="00AD1AB5"/>
    <w:rsid w:val="00AE6BF5"/>
    <w:rsid w:val="00AE7B18"/>
    <w:rsid w:val="00B058FE"/>
    <w:rsid w:val="00B06DA4"/>
    <w:rsid w:val="00B06F55"/>
    <w:rsid w:val="00B16E1C"/>
    <w:rsid w:val="00B17642"/>
    <w:rsid w:val="00B17FD0"/>
    <w:rsid w:val="00B20D24"/>
    <w:rsid w:val="00B22F6F"/>
    <w:rsid w:val="00B3048D"/>
    <w:rsid w:val="00B374A2"/>
    <w:rsid w:val="00B43865"/>
    <w:rsid w:val="00B559A9"/>
    <w:rsid w:val="00B6583D"/>
    <w:rsid w:val="00B70CF0"/>
    <w:rsid w:val="00B71D82"/>
    <w:rsid w:val="00B73598"/>
    <w:rsid w:val="00B777FA"/>
    <w:rsid w:val="00B84BB4"/>
    <w:rsid w:val="00B86F0F"/>
    <w:rsid w:val="00B87ADC"/>
    <w:rsid w:val="00B92ECD"/>
    <w:rsid w:val="00B96E47"/>
    <w:rsid w:val="00BA5223"/>
    <w:rsid w:val="00BB40A3"/>
    <w:rsid w:val="00BD4335"/>
    <w:rsid w:val="00BD4773"/>
    <w:rsid w:val="00BE2C9B"/>
    <w:rsid w:val="00BE3015"/>
    <w:rsid w:val="00BE3417"/>
    <w:rsid w:val="00BE4269"/>
    <w:rsid w:val="00BE539C"/>
    <w:rsid w:val="00BE5F07"/>
    <w:rsid w:val="00BE7C89"/>
    <w:rsid w:val="00BF6B53"/>
    <w:rsid w:val="00C026A7"/>
    <w:rsid w:val="00C03FB9"/>
    <w:rsid w:val="00C0673C"/>
    <w:rsid w:val="00C06E86"/>
    <w:rsid w:val="00C07726"/>
    <w:rsid w:val="00C10BF3"/>
    <w:rsid w:val="00C143DA"/>
    <w:rsid w:val="00C20A2F"/>
    <w:rsid w:val="00C214B2"/>
    <w:rsid w:val="00C23113"/>
    <w:rsid w:val="00C27570"/>
    <w:rsid w:val="00C30637"/>
    <w:rsid w:val="00C30FF9"/>
    <w:rsid w:val="00C37375"/>
    <w:rsid w:val="00C37C08"/>
    <w:rsid w:val="00C41100"/>
    <w:rsid w:val="00C51F02"/>
    <w:rsid w:val="00C61A4B"/>
    <w:rsid w:val="00C66BA8"/>
    <w:rsid w:val="00C66EDF"/>
    <w:rsid w:val="00C74B27"/>
    <w:rsid w:val="00C77160"/>
    <w:rsid w:val="00C8084B"/>
    <w:rsid w:val="00C876A2"/>
    <w:rsid w:val="00C972D5"/>
    <w:rsid w:val="00CA583E"/>
    <w:rsid w:val="00CA6DB2"/>
    <w:rsid w:val="00CB22C8"/>
    <w:rsid w:val="00CB4D8D"/>
    <w:rsid w:val="00CC0F29"/>
    <w:rsid w:val="00CC117D"/>
    <w:rsid w:val="00CC2CD7"/>
    <w:rsid w:val="00CD7494"/>
    <w:rsid w:val="00CE195F"/>
    <w:rsid w:val="00CE1F86"/>
    <w:rsid w:val="00CF27EF"/>
    <w:rsid w:val="00CF4EC0"/>
    <w:rsid w:val="00D06F57"/>
    <w:rsid w:val="00D0730A"/>
    <w:rsid w:val="00D10533"/>
    <w:rsid w:val="00D13AFE"/>
    <w:rsid w:val="00D17ACB"/>
    <w:rsid w:val="00D205D9"/>
    <w:rsid w:val="00D32BE1"/>
    <w:rsid w:val="00D3559B"/>
    <w:rsid w:val="00D36C4E"/>
    <w:rsid w:val="00D40EF7"/>
    <w:rsid w:val="00D4248A"/>
    <w:rsid w:val="00D43C0F"/>
    <w:rsid w:val="00D44907"/>
    <w:rsid w:val="00D45713"/>
    <w:rsid w:val="00D46A73"/>
    <w:rsid w:val="00D558F6"/>
    <w:rsid w:val="00D65AE2"/>
    <w:rsid w:val="00D677AD"/>
    <w:rsid w:val="00D70CA6"/>
    <w:rsid w:val="00D80336"/>
    <w:rsid w:val="00D81058"/>
    <w:rsid w:val="00D83363"/>
    <w:rsid w:val="00D83A0C"/>
    <w:rsid w:val="00D94DA8"/>
    <w:rsid w:val="00D95E75"/>
    <w:rsid w:val="00D97BCA"/>
    <w:rsid w:val="00DA0DA1"/>
    <w:rsid w:val="00DA59D0"/>
    <w:rsid w:val="00DA6F6A"/>
    <w:rsid w:val="00DA72FF"/>
    <w:rsid w:val="00DA7540"/>
    <w:rsid w:val="00DB5E17"/>
    <w:rsid w:val="00DB763A"/>
    <w:rsid w:val="00DC2F75"/>
    <w:rsid w:val="00DC3D79"/>
    <w:rsid w:val="00DD0CEC"/>
    <w:rsid w:val="00DD3E70"/>
    <w:rsid w:val="00DD52C9"/>
    <w:rsid w:val="00DD660C"/>
    <w:rsid w:val="00DD68BC"/>
    <w:rsid w:val="00DD7E40"/>
    <w:rsid w:val="00DE26B9"/>
    <w:rsid w:val="00DE4553"/>
    <w:rsid w:val="00DF0967"/>
    <w:rsid w:val="00DF3748"/>
    <w:rsid w:val="00DF536C"/>
    <w:rsid w:val="00E108A3"/>
    <w:rsid w:val="00E13C03"/>
    <w:rsid w:val="00E1469F"/>
    <w:rsid w:val="00E240A0"/>
    <w:rsid w:val="00E300D2"/>
    <w:rsid w:val="00E343FE"/>
    <w:rsid w:val="00E41B22"/>
    <w:rsid w:val="00E446CE"/>
    <w:rsid w:val="00E526B7"/>
    <w:rsid w:val="00E54090"/>
    <w:rsid w:val="00E629C1"/>
    <w:rsid w:val="00E748DB"/>
    <w:rsid w:val="00E752A5"/>
    <w:rsid w:val="00E75F61"/>
    <w:rsid w:val="00E8187C"/>
    <w:rsid w:val="00E90199"/>
    <w:rsid w:val="00E95578"/>
    <w:rsid w:val="00E97DAF"/>
    <w:rsid w:val="00EB4DD5"/>
    <w:rsid w:val="00EB4E49"/>
    <w:rsid w:val="00EB5B37"/>
    <w:rsid w:val="00EC4858"/>
    <w:rsid w:val="00EF004C"/>
    <w:rsid w:val="00F10BC5"/>
    <w:rsid w:val="00F11165"/>
    <w:rsid w:val="00F16D83"/>
    <w:rsid w:val="00F22062"/>
    <w:rsid w:val="00F43724"/>
    <w:rsid w:val="00F437FB"/>
    <w:rsid w:val="00F448E9"/>
    <w:rsid w:val="00F5320C"/>
    <w:rsid w:val="00F53572"/>
    <w:rsid w:val="00F608F9"/>
    <w:rsid w:val="00F655FD"/>
    <w:rsid w:val="00F82A90"/>
    <w:rsid w:val="00F82C1D"/>
    <w:rsid w:val="00F87A22"/>
    <w:rsid w:val="00F9770C"/>
    <w:rsid w:val="00FA01C7"/>
    <w:rsid w:val="00FA3818"/>
    <w:rsid w:val="00FA3F04"/>
    <w:rsid w:val="00FA4D6B"/>
    <w:rsid w:val="00FB1543"/>
    <w:rsid w:val="00FB5E2D"/>
    <w:rsid w:val="00FC15AE"/>
    <w:rsid w:val="00FC2071"/>
    <w:rsid w:val="00FC4493"/>
    <w:rsid w:val="00FC5E1E"/>
    <w:rsid w:val="00FD2D23"/>
    <w:rsid w:val="00FD338E"/>
    <w:rsid w:val="00FD3D3B"/>
    <w:rsid w:val="00FE38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B9846"/>
  <w15:docId w15:val="{674F6561-76B1-47DC-B910-AB9F1B52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1E01"/>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Diagrama"/>
    <w:rsid w:val="00411E01"/>
    <w:pPr>
      <w:spacing w:before="40" w:after="40"/>
      <w:ind w:firstLine="1247"/>
      <w:jc w:val="both"/>
    </w:pPr>
    <w:rPr>
      <w:sz w:val="24"/>
    </w:rPr>
  </w:style>
  <w:style w:type="paragraph" w:styleId="Pavadinimas">
    <w:name w:val="Title"/>
    <w:basedOn w:val="prastasis"/>
    <w:link w:val="PavadinimasDiagrama"/>
    <w:uiPriority w:val="99"/>
    <w:qFormat/>
    <w:rsid w:val="00411E01"/>
    <w:pPr>
      <w:overflowPunct w:val="0"/>
      <w:autoSpaceDE w:val="0"/>
      <w:autoSpaceDN w:val="0"/>
      <w:adjustRightInd w:val="0"/>
      <w:spacing w:line="360" w:lineRule="atLeast"/>
      <w:jc w:val="center"/>
      <w:textAlignment w:val="baseline"/>
    </w:pPr>
    <w:rPr>
      <w:rFonts w:ascii="Tahoma" w:hAnsi="Tahoma"/>
      <w:b/>
      <w:sz w:val="28"/>
    </w:rPr>
  </w:style>
  <w:style w:type="character" w:customStyle="1" w:styleId="PavadinimasDiagrama">
    <w:name w:val="Pavadinimas Diagrama"/>
    <w:basedOn w:val="Numatytasispastraiposriftas"/>
    <w:link w:val="Pavadinimas"/>
    <w:uiPriority w:val="99"/>
    <w:rsid w:val="00411E01"/>
    <w:rPr>
      <w:rFonts w:ascii="Tahoma" w:eastAsia="Times New Roman" w:hAnsi="Tahoma" w:cs="Times New Roman"/>
      <w:b/>
      <w:sz w:val="28"/>
      <w:szCs w:val="20"/>
      <w:lang w:eastAsia="lt-LT"/>
    </w:rPr>
  </w:style>
  <w:style w:type="paragraph" w:styleId="Antrats">
    <w:name w:val="header"/>
    <w:basedOn w:val="prastasis"/>
    <w:link w:val="AntratsDiagrama"/>
    <w:uiPriority w:val="99"/>
    <w:rsid w:val="00411E01"/>
    <w:pPr>
      <w:tabs>
        <w:tab w:val="center" w:pos="4819"/>
        <w:tab w:val="right" w:pos="9638"/>
      </w:tabs>
    </w:pPr>
  </w:style>
  <w:style w:type="character" w:customStyle="1" w:styleId="AntratsDiagrama">
    <w:name w:val="Antraštės Diagrama"/>
    <w:basedOn w:val="Numatytasispastraiposriftas"/>
    <w:link w:val="Antrats"/>
    <w:uiPriority w:val="99"/>
    <w:rsid w:val="00411E01"/>
    <w:rPr>
      <w:rFonts w:ascii="Times New Roman" w:eastAsia="Times New Roman" w:hAnsi="Times New Roman" w:cs="Times New Roman"/>
      <w:sz w:val="20"/>
      <w:szCs w:val="20"/>
      <w:lang w:eastAsia="lt-LT"/>
    </w:rPr>
  </w:style>
  <w:style w:type="paragraph" w:styleId="Porat">
    <w:name w:val="footer"/>
    <w:basedOn w:val="prastasis"/>
    <w:link w:val="PoratDiagrama"/>
    <w:uiPriority w:val="99"/>
    <w:rsid w:val="00411E01"/>
    <w:pPr>
      <w:tabs>
        <w:tab w:val="center" w:pos="4819"/>
        <w:tab w:val="right" w:pos="9638"/>
      </w:tabs>
    </w:pPr>
  </w:style>
  <w:style w:type="character" w:customStyle="1" w:styleId="PoratDiagrama">
    <w:name w:val="Poraštė Diagrama"/>
    <w:basedOn w:val="Numatytasispastraiposriftas"/>
    <w:link w:val="Porat"/>
    <w:uiPriority w:val="99"/>
    <w:rsid w:val="00411E01"/>
    <w:rPr>
      <w:rFonts w:ascii="Times New Roman" w:eastAsia="Times New Roman" w:hAnsi="Times New Roman" w:cs="Times New Roman"/>
      <w:sz w:val="20"/>
      <w:szCs w:val="20"/>
      <w:lang w:eastAsia="lt-LT"/>
    </w:rPr>
  </w:style>
  <w:style w:type="character" w:styleId="Puslapionumeris">
    <w:name w:val="page number"/>
    <w:basedOn w:val="Numatytasispastraiposriftas"/>
    <w:uiPriority w:val="99"/>
    <w:rsid w:val="00411E01"/>
    <w:rPr>
      <w:rFonts w:cs="Times New Roman"/>
    </w:rPr>
  </w:style>
  <w:style w:type="character" w:customStyle="1" w:styleId="TekstasDiagrama">
    <w:name w:val="Tekstas Diagrama"/>
    <w:link w:val="Tekstas"/>
    <w:rsid w:val="00411E01"/>
    <w:rPr>
      <w:rFonts w:ascii="Times New Roman" w:eastAsia="Times New Roman" w:hAnsi="Times New Roman" w:cs="Times New Roman"/>
      <w:sz w:val="24"/>
      <w:szCs w:val="20"/>
      <w:lang w:eastAsia="lt-LT"/>
    </w:rPr>
  </w:style>
  <w:style w:type="character" w:customStyle="1" w:styleId="DateChar">
    <w:name w:val="Date Char"/>
    <w:link w:val="Date858D7CFB-ED40-4347-BF05-701D383B685F858D7CFB-ED40-4347-BF05-701D383B685F"/>
    <w:uiPriority w:val="99"/>
    <w:rsid w:val="00411E01"/>
    <w:rPr>
      <w:rFonts w:ascii="Times New Roman" w:eastAsia="Times New Roman" w:hAnsi="Times New Roman" w:cs="Times New Roman"/>
      <w:sz w:val="24"/>
      <w:szCs w:val="20"/>
      <w:lang w:eastAsia="lt-LT"/>
    </w:rPr>
  </w:style>
  <w:style w:type="paragraph" w:customStyle="1" w:styleId="Date858D7CFB-ED40-4347-BF05-701D383B685F858D7CFB-ED40-4347-BF05-701D383B685F">
    <w:name w:val="Date{858D7CFB-ED40-4347-BF05-701D383B685F}{858D7CFB-ED40-4347-BF05-701D383B685F}"/>
    <w:basedOn w:val="Antrats"/>
    <w:link w:val="DateChar"/>
    <w:rsid w:val="00411E01"/>
    <w:pPr>
      <w:tabs>
        <w:tab w:val="clear" w:pos="4819"/>
        <w:tab w:val="clear" w:pos="9638"/>
      </w:tabs>
      <w:jc w:val="center"/>
    </w:pPr>
    <w:rPr>
      <w:sz w:val="24"/>
    </w:rPr>
  </w:style>
  <w:style w:type="paragraph" w:styleId="Debesliotekstas">
    <w:name w:val="Balloon Text"/>
    <w:basedOn w:val="prastasis"/>
    <w:link w:val="DebesliotekstasDiagrama"/>
    <w:uiPriority w:val="99"/>
    <w:semiHidden/>
    <w:unhideWhenUsed/>
    <w:rsid w:val="00411E0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1E01"/>
    <w:rPr>
      <w:rFonts w:ascii="Tahoma" w:eastAsia="Times New Roman" w:hAnsi="Tahoma" w:cs="Tahoma"/>
      <w:sz w:val="16"/>
      <w:szCs w:val="16"/>
      <w:lang w:eastAsia="lt-LT"/>
    </w:rPr>
  </w:style>
  <w:style w:type="paragraph" w:customStyle="1" w:styleId="BodyText1">
    <w:name w:val="Body Text1"/>
    <w:rsid w:val="00184455"/>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paragraph" w:customStyle="1" w:styleId="Statja">
    <w:name w:val="Statja"/>
    <w:basedOn w:val="prastasis"/>
    <w:rsid w:val="006E4553"/>
    <w:pPr>
      <w:tabs>
        <w:tab w:val="left" w:pos="1304"/>
        <w:tab w:val="left" w:pos="1457"/>
        <w:tab w:val="left" w:pos="1604"/>
        <w:tab w:val="left" w:pos="1757"/>
      </w:tabs>
      <w:autoSpaceDE w:val="0"/>
      <w:autoSpaceDN w:val="0"/>
      <w:adjustRightInd w:val="0"/>
      <w:spacing w:before="113"/>
      <w:ind w:left="312"/>
    </w:pPr>
    <w:rPr>
      <w:rFonts w:ascii="TimesLT" w:hAnsi="TimesLT"/>
      <w:b/>
      <w:lang w:val="en-US"/>
    </w:rPr>
  </w:style>
  <w:style w:type="paragraph" w:customStyle="1" w:styleId="Adresas">
    <w:name w:val="Adresas"/>
    <w:basedOn w:val="prastasis"/>
    <w:rsid w:val="00205377"/>
    <w:pPr>
      <w:spacing w:before="40" w:after="40"/>
      <w:ind w:right="316"/>
    </w:pPr>
    <w:rPr>
      <w:sz w:val="24"/>
      <w:szCs w:val="24"/>
      <w:lang w:eastAsia="en-US"/>
    </w:rPr>
  </w:style>
  <w:style w:type="table" w:styleId="Lentelstinklelis">
    <w:name w:val="Table Grid"/>
    <w:basedOn w:val="prastojilentel"/>
    <w:uiPriority w:val="59"/>
    <w:rsid w:val="0030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prastasis"/>
    <w:rsid w:val="00E240A0"/>
    <w:pPr>
      <w:spacing w:before="100" w:beforeAutospacing="1" w:after="100" w:afterAutospacing="1"/>
    </w:pPr>
    <w:rPr>
      <w:sz w:val="24"/>
      <w:szCs w:val="24"/>
    </w:rPr>
  </w:style>
  <w:style w:type="paragraph" w:styleId="Sraopastraipa">
    <w:name w:val="List Paragraph"/>
    <w:basedOn w:val="prastasis"/>
    <w:uiPriority w:val="34"/>
    <w:qFormat/>
    <w:rsid w:val="0042273A"/>
    <w:pPr>
      <w:ind w:left="720"/>
      <w:contextualSpacing/>
    </w:pPr>
  </w:style>
  <w:style w:type="paragraph" w:customStyle="1" w:styleId="Date858D7CFB-ED40-4347-BF05-701D383B685F858D7CFB-ED40-4347-BF05-701D383B685F0">
    <w:name w:val="Date[858D7CFB-ED40-4347-BF05-701D383B685F][858D7CFB-ED40-4347-BF05-701D383B685F]"/>
    <w:basedOn w:val="Antrats"/>
    <w:uiPriority w:val="99"/>
    <w:rsid w:val="00B17642"/>
    <w:pPr>
      <w:tabs>
        <w:tab w:val="clear" w:pos="4819"/>
        <w:tab w:val="clear" w:pos="9638"/>
      </w:tabs>
      <w:jc w:val="center"/>
    </w:pPr>
    <w:rPr>
      <w:sz w:val="24"/>
    </w:rPr>
  </w:style>
  <w:style w:type="paragraph" w:customStyle="1" w:styleId="Pagrindinistekstas1">
    <w:name w:val="Pagrindinis tekstas1"/>
    <w:rsid w:val="00AB6B5D"/>
    <w:pPr>
      <w:autoSpaceDE w:val="0"/>
      <w:autoSpaceDN w:val="0"/>
      <w:adjustRightInd w:val="0"/>
      <w:spacing w:after="0" w:line="240" w:lineRule="auto"/>
      <w:ind w:firstLine="312"/>
      <w:jc w:val="both"/>
    </w:pPr>
    <w:rPr>
      <w:rFonts w:ascii="TimesLT" w:eastAsia="Times New Roman" w:hAnsi="TimesLT" w:cs="Times New Roman"/>
      <w:sz w:val="20"/>
      <w:szCs w:val="20"/>
      <w:lang w:val="en-US" w:eastAsia="lt-LT"/>
    </w:rPr>
  </w:style>
  <w:style w:type="character" w:styleId="Komentaronuoroda">
    <w:name w:val="annotation reference"/>
    <w:basedOn w:val="Numatytasispastraiposriftas"/>
    <w:uiPriority w:val="99"/>
    <w:semiHidden/>
    <w:unhideWhenUsed/>
    <w:rsid w:val="005646B9"/>
    <w:rPr>
      <w:sz w:val="16"/>
      <w:szCs w:val="16"/>
    </w:rPr>
  </w:style>
  <w:style w:type="paragraph" w:styleId="Komentarotekstas">
    <w:name w:val="annotation text"/>
    <w:basedOn w:val="prastasis"/>
    <w:link w:val="KomentarotekstasDiagrama"/>
    <w:uiPriority w:val="99"/>
    <w:semiHidden/>
    <w:unhideWhenUsed/>
    <w:rsid w:val="005646B9"/>
  </w:style>
  <w:style w:type="character" w:customStyle="1" w:styleId="KomentarotekstasDiagrama">
    <w:name w:val="Komentaro tekstas Diagrama"/>
    <w:basedOn w:val="Numatytasispastraiposriftas"/>
    <w:link w:val="Komentarotekstas"/>
    <w:uiPriority w:val="99"/>
    <w:semiHidden/>
    <w:rsid w:val="005646B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5646B9"/>
    <w:rPr>
      <w:b/>
      <w:bCs/>
    </w:rPr>
  </w:style>
  <w:style w:type="character" w:customStyle="1" w:styleId="KomentarotemaDiagrama">
    <w:name w:val="Komentaro tema Diagrama"/>
    <w:basedOn w:val="KomentarotekstasDiagrama"/>
    <w:link w:val="Komentarotema"/>
    <w:uiPriority w:val="99"/>
    <w:semiHidden/>
    <w:rsid w:val="005646B9"/>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95307">
      <w:bodyDiv w:val="1"/>
      <w:marLeft w:val="0"/>
      <w:marRight w:val="0"/>
      <w:marTop w:val="0"/>
      <w:marBottom w:val="0"/>
      <w:divBdr>
        <w:top w:val="none" w:sz="0" w:space="0" w:color="auto"/>
        <w:left w:val="none" w:sz="0" w:space="0" w:color="auto"/>
        <w:bottom w:val="none" w:sz="0" w:space="0" w:color="auto"/>
        <w:right w:val="none" w:sz="0" w:space="0" w:color="auto"/>
      </w:divBdr>
    </w:div>
    <w:div w:id="309095385">
      <w:bodyDiv w:val="1"/>
      <w:marLeft w:val="0"/>
      <w:marRight w:val="0"/>
      <w:marTop w:val="0"/>
      <w:marBottom w:val="0"/>
      <w:divBdr>
        <w:top w:val="none" w:sz="0" w:space="0" w:color="auto"/>
        <w:left w:val="none" w:sz="0" w:space="0" w:color="auto"/>
        <w:bottom w:val="none" w:sz="0" w:space="0" w:color="auto"/>
        <w:right w:val="none" w:sz="0" w:space="0" w:color="auto"/>
      </w:divBdr>
    </w:div>
    <w:div w:id="381053707">
      <w:bodyDiv w:val="1"/>
      <w:marLeft w:val="0"/>
      <w:marRight w:val="0"/>
      <w:marTop w:val="0"/>
      <w:marBottom w:val="0"/>
      <w:divBdr>
        <w:top w:val="none" w:sz="0" w:space="0" w:color="auto"/>
        <w:left w:val="none" w:sz="0" w:space="0" w:color="auto"/>
        <w:bottom w:val="none" w:sz="0" w:space="0" w:color="auto"/>
        <w:right w:val="none" w:sz="0" w:space="0" w:color="auto"/>
      </w:divBdr>
    </w:div>
    <w:div w:id="18317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folex.lt/tp/20166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BB22D2-1333-45F5-9CE1-4E00A5137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14499</Words>
  <Characters>8265</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Jovita Ramanauskiene</cp:lastModifiedBy>
  <cp:revision>2</cp:revision>
  <cp:lastPrinted>2017-11-24T07:08:00Z</cp:lastPrinted>
  <dcterms:created xsi:type="dcterms:W3CDTF">2017-12-04T14:26:00Z</dcterms:created>
  <dcterms:modified xsi:type="dcterms:W3CDTF">2017-12-04T14:26:00Z</dcterms:modified>
</cp:coreProperties>
</file>