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BENDRŲJŲ GEBĖJIMŲ MOKYMO PROGRAMA </w:t>
      </w:r>
    </w:p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>„TEISĖJO DARBO ORGANIZAVIMAS IR LAIKO PLANAVIMAS“</w:t>
      </w:r>
    </w:p>
    <w:p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C3CD0">
        <w:rPr>
          <w:bCs/>
        </w:rPr>
        <w:t>BG-2/</w:t>
      </w:r>
      <w:r w:rsidR="00101F13" w:rsidRPr="0033192F">
        <w:rPr>
          <w:bCs/>
        </w:rPr>
        <w:t>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3434BB">
        <w:t>kovo</w:t>
      </w:r>
      <w:r w:rsidR="00CC3CD0">
        <w:t xml:space="preserve"> 1-2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790F" w:rsidRDefault="0027790F" w:rsidP="0027790F">
            <w:r w:rsidRPr="002A3798">
              <w:rPr>
                <w:i/>
                <w:iCs/>
              </w:rPr>
              <w:t>Lektor</w:t>
            </w:r>
            <w:r w:rsidR="00547F3A">
              <w:rPr>
                <w:i/>
                <w:iCs/>
              </w:rPr>
              <w:t>iai</w:t>
            </w:r>
          </w:p>
          <w:p w:rsidR="0027790F" w:rsidRPr="0027790F" w:rsidRDefault="0027790F" w:rsidP="0027790F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27790F">
              <w:rPr>
                <w:b/>
                <w:i/>
              </w:rPr>
              <w:t>Aida Baranauskaitė</w:t>
            </w:r>
          </w:p>
          <w:p w:rsidR="00547F3A" w:rsidRDefault="0027790F" w:rsidP="00547F3A">
            <w:pPr>
              <w:rPr>
                <w:b/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ė</w:t>
            </w:r>
          </w:p>
          <w:p w:rsidR="00547F3A" w:rsidRPr="00547F3A" w:rsidRDefault="00547F3A" w:rsidP="00547F3A">
            <w:pPr>
              <w:rPr>
                <w:i/>
              </w:rPr>
            </w:pPr>
            <w:r w:rsidRPr="004C6176">
              <w:rPr>
                <w:b/>
                <w:i/>
              </w:rPr>
              <w:t xml:space="preserve">Deividas </w:t>
            </w:r>
            <w:proofErr w:type="spellStart"/>
            <w:r w:rsidRPr="004C6176">
              <w:rPr>
                <w:b/>
                <w:i/>
              </w:rPr>
              <w:t>Rafanavičius</w:t>
            </w:r>
            <w:proofErr w:type="spellEnd"/>
          </w:p>
          <w:p w:rsidR="00547F3A" w:rsidRDefault="00547F3A" w:rsidP="00547F3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as, partneris</w:t>
            </w:r>
          </w:p>
          <w:p w:rsidR="0027790F" w:rsidRDefault="0027790F" w:rsidP="0027790F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FF269D" w:rsidRPr="009B0DCB" w:rsidRDefault="00FF269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070FD5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3434BB">
        <w:rPr>
          <w:u w:val="single"/>
        </w:rPr>
        <w:t xml:space="preserve">kovo </w:t>
      </w:r>
      <w:r>
        <w:rPr>
          <w:u w:val="single"/>
        </w:rPr>
        <w:t>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3434BB" w:rsidRDefault="003434BB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3434BB">
              <w:rPr>
                <w:b/>
              </w:rPr>
              <w:t xml:space="preserve">Laiko planavimo esmė: kas yra laiko planavimas, kokie įgūdžiai ir priemonės tam reikalingi. Motyvacija: kam ji reikalinga, kuo pasireiškia motyvacijos stoka ir kaip nustoti </w:t>
            </w:r>
            <w:proofErr w:type="spellStart"/>
            <w:r w:rsidRPr="003434BB">
              <w:rPr>
                <w:b/>
              </w:rPr>
              <w:t>demotyvuoti</w:t>
            </w:r>
            <w:proofErr w:type="spellEnd"/>
            <w:r w:rsidRPr="003434BB">
              <w:rPr>
                <w:b/>
              </w:rPr>
              <w:t xml:space="preserve"> save. Asmeninio laiko planavimo profilio nustatymas.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434BB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Laiko planavimo įrankiai ir technikos: Dažniausiai pasitaikantys trikdžiai arba „laiko vagys“. Pagrindiniai planavimo principai teisėjo darbe. Laiko planavimo įrankiai, kokia jų esmė, kam jie reikalingi. Racionalus darbo dienos suplanavimas: kas yra „tobulas planas“ ir kaip „viską suspėti“? 60/20/20 taisyklė. Prioritetai. Kada juos naudosime ir kaip racionaliai įsivertinti darbų prioritetiškumą? Kada planavimas pradeda duoti naudą?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Default="004C6176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FA28F6" w:rsidRPr="001B2877">
              <w:rPr>
                <w:b/>
              </w:rPr>
              <w:t>ęsinys.</w:t>
            </w:r>
          </w:p>
          <w:p w:rsidR="00FA28F6" w:rsidRPr="00FA28F6" w:rsidRDefault="00FA28F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070FD5" w:rsidRPr="003434BB" w:rsidRDefault="003434BB" w:rsidP="00E60648">
            <w:pPr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Asmeninis produktyvumas ir efektyvumas: Asmeniniai darbingumo lygio svyravimai ir bendri produktyvumo dėsniai. Ką daryti, kad dieną praleistume prasmingai? Laisvalaikio koreliacija su darbingumu. Kas yra „kokybiškas poilsis“?</w:t>
            </w:r>
          </w:p>
          <w:p w:rsidR="003434BB" w:rsidRPr="00FA28F6" w:rsidRDefault="003434B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70FD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Default="00101F13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3434BB" w:rsidRDefault="003434BB" w:rsidP="001B2877">
      <w:pPr>
        <w:rPr>
          <w:color w:val="000000"/>
          <w:sz w:val="10"/>
          <w:szCs w:val="10"/>
          <w:u w:val="single"/>
        </w:rPr>
      </w:pPr>
    </w:p>
    <w:p w:rsidR="003434BB" w:rsidRDefault="003434BB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070FD5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3434BB">
        <w:rPr>
          <w:u w:val="single"/>
        </w:rPr>
        <w:t>kovo</w:t>
      </w:r>
      <w:r>
        <w:rPr>
          <w:u w:val="single"/>
        </w:rPr>
        <w:t xml:space="preserve"> 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070FD5" w:rsidRDefault="003434BB" w:rsidP="003434BB">
            <w:pPr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Asmeninis produktyvumas ir efektyvumas: Asmeniniai darbingumo lygio svyravimai ir bendri produktyvumo dėsniai. Ką daryti, kad dieną praleistume prasmingai? Laisvalaikio koreliacija su darbingumu. Kas yra „kokybiškas poilsis“?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70FD5" w:rsidRPr="003434BB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3434BB">
              <w:rPr>
                <w:b/>
              </w:rPr>
              <w:t>Veiklos planavimo technikos dirbant su žmonėmis: Kaip konstruktyviai pasakyti „NE“ siekiant išvengti neplanuotų darbų, tačiau kartu išlaikyti gerus tarpusavio santykius? Kitų žmonių įtraukimas į veiklą. Teisingo delegavimo svarba. Klaidos, kurias atlieka deleguojantys ir deleguojamas užduotis priimantys. Delegavimo eiga – planas. Teisingos komunikacijos principai. Susirinkimų vedimo technikos. Susirinkimo vedančiojo ir visų dalyvių užduotys. Principai, leidžiantys padidinti susirinkimo efektyvumą.</w:t>
            </w:r>
          </w:p>
          <w:p w:rsidR="003434BB" w:rsidRPr="008B6C00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C196B">
              <w:rPr>
                <w:b/>
              </w:rPr>
              <w:t>3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4C617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6C196B" w:rsidRPr="001B2877">
              <w:rPr>
                <w:b/>
              </w:rPr>
              <w:t>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i/>
              </w:rPr>
            </w:pPr>
            <w:r w:rsidRPr="00535F3C">
              <w:rPr>
                <w:i/>
              </w:rPr>
              <w:t>14.30</w:t>
            </w:r>
          </w:p>
        </w:tc>
        <w:tc>
          <w:tcPr>
            <w:tcW w:w="9073" w:type="dxa"/>
          </w:tcPr>
          <w:p w:rsidR="00535F3C" w:rsidRPr="001B2877" w:rsidRDefault="00070FD5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070FD5">
      <w:pPr>
        <w:rPr>
          <w:rStyle w:val="Strong"/>
          <w:bCs/>
          <w:color w:val="000000"/>
          <w:sz w:val="20"/>
          <w:szCs w:val="20"/>
        </w:rPr>
      </w:pPr>
    </w:p>
    <w:p w:rsidR="003434BB" w:rsidRDefault="003434BB" w:rsidP="00070FD5">
      <w:pPr>
        <w:rPr>
          <w:rStyle w:val="Strong"/>
          <w:bCs/>
          <w:color w:val="000000"/>
          <w:sz w:val="20"/>
          <w:szCs w:val="20"/>
        </w:rPr>
      </w:pPr>
    </w:p>
    <w:p w:rsidR="0027790F" w:rsidRDefault="0027790F" w:rsidP="00070FD5">
      <w:pPr>
        <w:rPr>
          <w:rStyle w:val="Strong"/>
          <w:bCs/>
          <w:color w:val="000000"/>
          <w:sz w:val="20"/>
          <w:szCs w:val="20"/>
        </w:rPr>
      </w:pPr>
    </w:p>
    <w:p w:rsidR="0027790F" w:rsidRDefault="0027790F" w:rsidP="00070FD5">
      <w:pPr>
        <w:rPr>
          <w:rStyle w:val="Strong"/>
          <w:bCs/>
          <w:color w:val="000000"/>
          <w:sz w:val="20"/>
          <w:szCs w:val="20"/>
        </w:rPr>
      </w:pPr>
    </w:p>
    <w:p w:rsidR="0027790F" w:rsidRDefault="0027790F" w:rsidP="00070FD5">
      <w:pPr>
        <w:rPr>
          <w:rStyle w:val="Strong"/>
          <w:bCs/>
          <w:color w:val="000000"/>
          <w:sz w:val="20"/>
          <w:szCs w:val="20"/>
        </w:rPr>
      </w:pPr>
    </w:p>
    <w:p w:rsidR="003434BB" w:rsidRDefault="003434BB" w:rsidP="00070FD5">
      <w:pPr>
        <w:rPr>
          <w:rStyle w:val="Strong"/>
          <w:bCs/>
          <w:color w:val="000000"/>
          <w:sz w:val="20"/>
          <w:szCs w:val="20"/>
        </w:rPr>
      </w:pPr>
    </w:p>
    <w:p w:rsidR="003434BB" w:rsidRDefault="003434BB" w:rsidP="00070FD5">
      <w:pPr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180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4BB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47F3A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4909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9CD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B4E57-3560-4FE5-A640-136DA236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341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39</cp:revision>
  <cp:lastPrinted>2017-12-11T12:37:00Z</cp:lastPrinted>
  <dcterms:created xsi:type="dcterms:W3CDTF">2017-01-06T07:57:00Z</dcterms:created>
  <dcterms:modified xsi:type="dcterms:W3CDTF">2018-01-30T09:04:00Z</dcterms:modified>
</cp:coreProperties>
</file>