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A4D" w:rsidRDefault="00DE4A4D" w:rsidP="00DE4A4D">
      <w:pPr>
        <w:jc w:val="center"/>
        <w:rPr>
          <w:lang w:eastAsia="lt-LT"/>
        </w:rPr>
      </w:pPr>
      <w:r>
        <w:rPr>
          <w:noProof/>
          <w:lang w:eastAsia="lt-LT"/>
        </w:rPr>
        <w:drawing>
          <wp:inline distT="0" distB="0" distL="0" distR="0" wp14:anchorId="42AC6921" wp14:editId="6B49E5CF">
            <wp:extent cx="733425" cy="7620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2" name="Paveikslėlis 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DE4A4D" w:rsidRPr="0077679E" w:rsidRDefault="00DE4A4D" w:rsidP="00DE4A4D">
      <w:pPr>
        <w:jc w:val="center"/>
        <w:rPr>
          <w:lang w:eastAsia="lt-LT"/>
        </w:rPr>
      </w:pPr>
    </w:p>
    <w:p w:rsidR="00DE4A4D" w:rsidRDefault="00DE4A4D" w:rsidP="00DE4A4D">
      <w:pPr>
        <w:pStyle w:val="Title"/>
        <w:spacing w:line="240" w:lineRule="auto"/>
        <w:rPr>
          <w:rFonts w:ascii="Times New Roman" w:hAnsi="Times New Roman"/>
          <w:sz w:val="24"/>
        </w:rPr>
      </w:pPr>
      <w:r>
        <w:rPr>
          <w:rFonts w:ascii="Times New Roman" w:hAnsi="Times New Roman"/>
          <w:sz w:val="24"/>
        </w:rPr>
        <w:t>TEISĖJŲ TARYBA</w:t>
      </w:r>
    </w:p>
    <w:p w:rsidR="00DE4A4D" w:rsidRDefault="00DE4A4D" w:rsidP="00DE4A4D">
      <w:pPr>
        <w:pStyle w:val="Title"/>
        <w:spacing w:line="240" w:lineRule="auto"/>
        <w:rPr>
          <w:rFonts w:ascii="Times New Roman" w:hAnsi="Times New Roman"/>
          <w:sz w:val="24"/>
        </w:rPr>
      </w:pPr>
    </w:p>
    <w:p w:rsidR="00DE4A4D" w:rsidRDefault="00DE4A4D" w:rsidP="00DE4A4D">
      <w:pPr>
        <w:pStyle w:val="Title"/>
        <w:spacing w:line="240" w:lineRule="auto"/>
        <w:rPr>
          <w:rFonts w:ascii="Times New Roman" w:hAnsi="Times New Roman"/>
          <w:sz w:val="24"/>
        </w:rPr>
      </w:pPr>
      <w:r>
        <w:rPr>
          <w:rFonts w:ascii="Times New Roman" w:hAnsi="Times New Roman"/>
          <w:sz w:val="24"/>
        </w:rPr>
        <w:t>NUTARIMAS</w:t>
      </w:r>
    </w:p>
    <w:p w:rsidR="00DE4A4D" w:rsidRDefault="00DE4A4D" w:rsidP="00DE4A4D">
      <w:pPr>
        <w:pStyle w:val="Title"/>
        <w:spacing w:line="240" w:lineRule="auto"/>
        <w:rPr>
          <w:rFonts w:ascii="Times New Roman" w:hAnsi="Times New Roman"/>
          <w:sz w:val="24"/>
        </w:rPr>
      </w:pPr>
      <w:r>
        <w:rPr>
          <w:rFonts w:ascii="Times New Roman" w:hAnsi="Times New Roman"/>
          <w:sz w:val="24"/>
        </w:rPr>
        <w:t xml:space="preserve">DĖL TEISĖJŲ TARYBOS 2014 M. KOVO 14 D. NUTARIMO NR. </w:t>
      </w:r>
      <w:r w:rsidRPr="0084288F">
        <w:rPr>
          <w:rFonts w:ascii="Times New Roman" w:hAnsi="Times New Roman"/>
          <w:sz w:val="24"/>
        </w:rPr>
        <w:t>13P-</w:t>
      </w:r>
      <w:r>
        <w:rPr>
          <w:rFonts w:ascii="Times New Roman" w:hAnsi="Times New Roman"/>
          <w:sz w:val="24"/>
        </w:rPr>
        <w:t>41</w:t>
      </w:r>
      <w:r w:rsidRPr="0084288F">
        <w:rPr>
          <w:rFonts w:ascii="Times New Roman" w:hAnsi="Times New Roman"/>
          <w:sz w:val="24"/>
        </w:rPr>
        <w:t>-(7.1.2)</w:t>
      </w:r>
      <w:r>
        <w:rPr>
          <w:rFonts w:ascii="Times New Roman" w:hAnsi="Times New Roman"/>
          <w:sz w:val="24"/>
        </w:rPr>
        <w:t xml:space="preserve"> </w:t>
      </w:r>
    </w:p>
    <w:p w:rsidR="00DE4A4D" w:rsidRPr="0026194C" w:rsidRDefault="00DE4A4D" w:rsidP="00DE4A4D">
      <w:pPr>
        <w:keepNext/>
        <w:ind w:right="-86"/>
        <w:jc w:val="center"/>
        <w:outlineLvl w:val="0"/>
        <w:rPr>
          <w:b/>
          <w:bCs/>
          <w:caps/>
        </w:rPr>
      </w:pPr>
      <w:r>
        <w:t>„</w:t>
      </w:r>
      <w:r w:rsidRPr="0084288F">
        <w:rPr>
          <w:b/>
          <w:bCs/>
          <w:caps/>
        </w:rPr>
        <w:t>dėl TEISĖJŲ KARJEROS SIEKIANČIŲ</w:t>
      </w:r>
      <w:r>
        <w:rPr>
          <w:b/>
          <w:bCs/>
          <w:caps/>
        </w:rPr>
        <w:t>,</w:t>
      </w:r>
      <w:r w:rsidRPr="0084288F">
        <w:rPr>
          <w:b/>
          <w:bCs/>
          <w:caps/>
        </w:rPr>
        <w:t xml:space="preserve"> į kitą teismą perkeliamų ar skiriamų </w:t>
      </w:r>
      <w:r>
        <w:rPr>
          <w:b/>
          <w:bCs/>
          <w:caps/>
        </w:rPr>
        <w:t>asmenų</w:t>
      </w:r>
      <w:r w:rsidRPr="0084288F">
        <w:rPr>
          <w:b/>
          <w:bCs/>
          <w:caps/>
        </w:rPr>
        <w:t xml:space="preserve"> </w:t>
      </w:r>
      <w:r>
        <w:rPr>
          <w:b/>
          <w:bCs/>
          <w:caps/>
        </w:rPr>
        <w:t>vertinimo</w:t>
      </w:r>
      <w:r w:rsidRPr="0084288F">
        <w:rPr>
          <w:b/>
          <w:bCs/>
          <w:caps/>
        </w:rPr>
        <w:t xml:space="preserve"> KRITERIJų patvirtinimo</w:t>
      </w:r>
      <w:r>
        <w:t>“</w:t>
      </w:r>
    </w:p>
    <w:p w:rsidR="00DE4A4D" w:rsidRDefault="00DE4A4D" w:rsidP="00DE4A4D">
      <w:pPr>
        <w:pStyle w:val="Title"/>
        <w:spacing w:line="240" w:lineRule="auto"/>
        <w:rPr>
          <w:rFonts w:ascii="Times New Roman" w:hAnsi="Times New Roman"/>
          <w:sz w:val="24"/>
        </w:rPr>
      </w:pPr>
      <w:r>
        <w:rPr>
          <w:rFonts w:ascii="Times New Roman" w:hAnsi="Times New Roman"/>
          <w:sz w:val="24"/>
        </w:rPr>
        <w:t>PAKEITIMO</w:t>
      </w:r>
    </w:p>
    <w:p w:rsidR="00DE4A4D" w:rsidRDefault="00DE4A4D" w:rsidP="00DE4A4D">
      <w:pPr>
        <w:pStyle w:val="Title"/>
      </w:pPr>
    </w:p>
    <w:p w:rsidR="00DE4A4D" w:rsidRDefault="00DE4A4D" w:rsidP="00DE4A4D">
      <w:pPr>
        <w:jc w:val="center"/>
      </w:pPr>
      <w:r>
        <w:t xml:space="preserve">2018 m. vasario 23 d. Nr. </w:t>
      </w:r>
      <w:r w:rsidRPr="00722765">
        <w:t>13P-</w:t>
      </w:r>
      <w:r w:rsidR="003F53DE">
        <w:t>18</w:t>
      </w:r>
      <w:bookmarkStart w:id="0" w:name="_GoBack"/>
      <w:bookmarkEnd w:id="0"/>
      <w:r w:rsidRPr="00722765">
        <w:t>-(</w:t>
      </w:r>
      <w:r w:rsidRPr="00D24999">
        <w:t>7.1.2)</w:t>
      </w:r>
    </w:p>
    <w:p w:rsidR="00DE4A4D" w:rsidRDefault="00DE4A4D" w:rsidP="00DE4A4D">
      <w:pPr>
        <w:pStyle w:val="Date"/>
      </w:pPr>
      <w:r>
        <w:t>Vilnius</w:t>
      </w:r>
    </w:p>
    <w:p w:rsidR="00DE4A4D" w:rsidRDefault="00DE4A4D" w:rsidP="00DE4A4D"/>
    <w:p w:rsidR="00DE4A4D" w:rsidRPr="00BD5430" w:rsidRDefault="00DE4A4D" w:rsidP="00DE4A4D">
      <w:pPr>
        <w:pStyle w:val="Title"/>
        <w:spacing w:line="240" w:lineRule="auto"/>
        <w:ind w:firstLine="720"/>
        <w:jc w:val="both"/>
        <w:rPr>
          <w:rFonts w:ascii="Times New Roman" w:hAnsi="Times New Roman"/>
          <w:b w:val="0"/>
          <w:sz w:val="24"/>
        </w:rPr>
      </w:pPr>
      <w:r w:rsidRPr="00A1093B">
        <w:rPr>
          <w:rFonts w:ascii="Times New Roman" w:hAnsi="Times New Roman"/>
          <w:b w:val="0"/>
          <w:sz w:val="24"/>
        </w:rPr>
        <w:t>Vadovaudamasi Lietuvos Respublikos teismų įstatymo 61 straipsniu, 63 straipsnio 2 dalimi, 64 straipsnio 5 dalimi, 69</w:t>
      </w:r>
      <w:r w:rsidRPr="00A1093B">
        <w:rPr>
          <w:rFonts w:ascii="Times New Roman" w:hAnsi="Times New Roman"/>
          <w:b w:val="0"/>
          <w:sz w:val="24"/>
          <w:vertAlign w:val="superscript"/>
        </w:rPr>
        <w:t xml:space="preserve">1 </w:t>
      </w:r>
      <w:r w:rsidRPr="00A1093B">
        <w:rPr>
          <w:rFonts w:ascii="Times New Roman" w:hAnsi="Times New Roman"/>
          <w:b w:val="0"/>
          <w:sz w:val="24"/>
        </w:rPr>
        <w:t>straipsnio</w:t>
      </w:r>
      <w:r w:rsidRPr="00A1093B">
        <w:rPr>
          <w:rFonts w:ascii="Times New Roman" w:hAnsi="Times New Roman"/>
          <w:b w:val="0"/>
          <w:sz w:val="24"/>
          <w:vertAlign w:val="superscript"/>
        </w:rPr>
        <w:t xml:space="preserve"> </w:t>
      </w:r>
      <w:r w:rsidRPr="00A1093B">
        <w:rPr>
          <w:rFonts w:ascii="Times New Roman" w:hAnsi="Times New Roman"/>
          <w:b w:val="0"/>
          <w:sz w:val="24"/>
        </w:rPr>
        <w:t>1 dalimi, 76 straipsnio 1 dalimi, 78 straipsnio 1 dalimi</w:t>
      </w:r>
      <w:r w:rsidRPr="0026194C">
        <w:rPr>
          <w:rFonts w:ascii="Times New Roman" w:hAnsi="Times New Roman"/>
          <w:b w:val="0"/>
          <w:sz w:val="24"/>
        </w:rPr>
        <w:t xml:space="preserve">, </w:t>
      </w:r>
      <w:r w:rsidRPr="00BD5430">
        <w:rPr>
          <w:rFonts w:ascii="Times New Roman" w:hAnsi="Times New Roman"/>
          <w:b w:val="0"/>
          <w:sz w:val="24"/>
        </w:rPr>
        <w:t>Teisėjų taryba n u t a r i a:</w:t>
      </w:r>
    </w:p>
    <w:p w:rsidR="00DE4A4D" w:rsidRDefault="00DE4A4D" w:rsidP="00DE4A4D">
      <w:pPr>
        <w:pStyle w:val="Title"/>
        <w:spacing w:line="240" w:lineRule="auto"/>
        <w:ind w:firstLine="720"/>
        <w:jc w:val="both"/>
        <w:rPr>
          <w:rFonts w:ascii="Times New Roman" w:hAnsi="Times New Roman"/>
          <w:b w:val="0"/>
          <w:sz w:val="24"/>
        </w:rPr>
      </w:pPr>
      <w:r>
        <w:rPr>
          <w:rFonts w:ascii="Times New Roman" w:hAnsi="Times New Roman"/>
          <w:b w:val="0"/>
          <w:sz w:val="24"/>
        </w:rPr>
        <w:t xml:space="preserve">1. </w:t>
      </w:r>
      <w:r w:rsidRPr="00BD5430">
        <w:rPr>
          <w:rFonts w:ascii="Times New Roman" w:hAnsi="Times New Roman"/>
          <w:b w:val="0"/>
          <w:sz w:val="24"/>
        </w:rPr>
        <w:t xml:space="preserve">Pakeisti Teisėjų tarybos </w:t>
      </w:r>
      <w:r>
        <w:rPr>
          <w:rFonts w:ascii="Times New Roman" w:hAnsi="Times New Roman"/>
          <w:b w:val="0"/>
          <w:sz w:val="24"/>
        </w:rPr>
        <w:t xml:space="preserve">2014 m. kovo 14 </w:t>
      </w:r>
      <w:r w:rsidRPr="00BD5430">
        <w:rPr>
          <w:rFonts w:ascii="Times New Roman" w:hAnsi="Times New Roman"/>
          <w:b w:val="0"/>
          <w:sz w:val="24"/>
        </w:rPr>
        <w:t xml:space="preserve">d. nutarimą </w:t>
      </w:r>
      <w:r>
        <w:rPr>
          <w:rFonts w:ascii="Times New Roman" w:hAnsi="Times New Roman"/>
          <w:b w:val="0"/>
          <w:sz w:val="24"/>
        </w:rPr>
        <w:t xml:space="preserve">Nr. </w:t>
      </w:r>
      <w:r w:rsidRPr="00A1093B">
        <w:rPr>
          <w:rFonts w:ascii="Times New Roman" w:hAnsi="Times New Roman"/>
          <w:b w:val="0"/>
          <w:sz w:val="24"/>
        </w:rPr>
        <w:t>13P-41-(7.1.2)</w:t>
      </w:r>
      <w:r w:rsidRPr="00BD5430">
        <w:rPr>
          <w:rFonts w:ascii="Times New Roman" w:hAnsi="Times New Roman"/>
          <w:b w:val="0"/>
          <w:sz w:val="24"/>
        </w:rPr>
        <w:t xml:space="preserve"> „</w:t>
      </w:r>
      <w:r>
        <w:rPr>
          <w:rFonts w:ascii="Times New Roman" w:hAnsi="Times New Roman"/>
          <w:b w:val="0"/>
          <w:sz w:val="24"/>
        </w:rPr>
        <w:t>Dėl teisėjų karjeros siekiančių, į kitą teismą perkeliamų ar skiriamų asmenų vertinimo kriterijų patvirtinimo</w:t>
      </w:r>
      <w:r w:rsidRPr="00BD5430">
        <w:rPr>
          <w:rFonts w:ascii="Times New Roman" w:hAnsi="Times New Roman"/>
          <w:b w:val="0"/>
          <w:sz w:val="24"/>
        </w:rPr>
        <w:t>“</w:t>
      </w:r>
      <w:r>
        <w:rPr>
          <w:rFonts w:ascii="Times New Roman" w:hAnsi="Times New Roman"/>
          <w:b w:val="0"/>
          <w:sz w:val="24"/>
        </w:rPr>
        <w:t xml:space="preserve"> (toliau – Nutarimas)</w:t>
      </w:r>
      <w:r w:rsidRPr="00BD5430">
        <w:rPr>
          <w:rFonts w:ascii="Times New Roman" w:hAnsi="Times New Roman"/>
          <w:b w:val="0"/>
          <w:sz w:val="24"/>
        </w:rPr>
        <w:t>:</w:t>
      </w:r>
    </w:p>
    <w:p w:rsidR="00DE4A4D" w:rsidRDefault="00DE4A4D" w:rsidP="00DE4A4D">
      <w:pPr>
        <w:pStyle w:val="Title"/>
        <w:spacing w:line="240" w:lineRule="auto"/>
        <w:ind w:firstLine="720"/>
        <w:jc w:val="both"/>
        <w:rPr>
          <w:rFonts w:ascii="Times New Roman" w:hAnsi="Times New Roman"/>
          <w:b w:val="0"/>
          <w:sz w:val="24"/>
        </w:rPr>
      </w:pPr>
      <w:r w:rsidRPr="00BD5430">
        <w:rPr>
          <w:rFonts w:ascii="Times New Roman" w:hAnsi="Times New Roman"/>
          <w:b w:val="0"/>
          <w:sz w:val="24"/>
        </w:rPr>
        <w:t>1</w:t>
      </w:r>
      <w:r>
        <w:rPr>
          <w:rFonts w:ascii="Times New Roman" w:hAnsi="Times New Roman"/>
          <w:b w:val="0"/>
          <w:sz w:val="24"/>
        </w:rPr>
        <w:t>.1</w:t>
      </w:r>
      <w:r w:rsidRPr="00BD5430">
        <w:rPr>
          <w:rFonts w:ascii="Times New Roman" w:hAnsi="Times New Roman"/>
          <w:b w:val="0"/>
          <w:sz w:val="24"/>
        </w:rPr>
        <w:t xml:space="preserve">. </w:t>
      </w:r>
      <w:r>
        <w:rPr>
          <w:rFonts w:ascii="Times New Roman" w:hAnsi="Times New Roman"/>
          <w:b w:val="0"/>
          <w:sz w:val="24"/>
        </w:rPr>
        <w:t xml:space="preserve">Pakeisti Nutarimo 1.1 papunkčiu patvirtintų </w:t>
      </w:r>
      <w:r w:rsidRPr="00B33668">
        <w:rPr>
          <w:rFonts w:ascii="Times New Roman" w:hAnsi="Times New Roman"/>
          <w:b w:val="0"/>
          <w:sz w:val="24"/>
        </w:rPr>
        <w:t>Asmenų, siekiančių tapti aukštesnės pakopos teismo (išskyrus Lietuvos Aukščiausiąjį Teismą)</w:t>
      </w:r>
      <w:r>
        <w:rPr>
          <w:rFonts w:ascii="Times New Roman" w:hAnsi="Times New Roman"/>
          <w:b w:val="0"/>
          <w:sz w:val="24"/>
        </w:rPr>
        <w:t xml:space="preserve"> teisėjais, vertinimo kriterijų 3 punktą ir jį išdėstyti taip</w:t>
      </w:r>
      <w:r w:rsidRPr="00BD5430">
        <w:rPr>
          <w:rFonts w:ascii="Times New Roman" w:hAnsi="Times New Roman"/>
          <w:b w:val="0"/>
          <w:sz w:val="24"/>
        </w:rPr>
        <w:t>:</w:t>
      </w:r>
    </w:p>
    <w:p w:rsidR="00DE4A4D" w:rsidRDefault="00DE4A4D" w:rsidP="00DE4A4D">
      <w:pPr>
        <w:pStyle w:val="Title"/>
        <w:spacing w:line="240" w:lineRule="auto"/>
        <w:ind w:firstLine="720"/>
        <w:jc w:val="both"/>
        <w:rPr>
          <w:rFonts w:ascii="Times New Roman" w:hAnsi="Times New Roman"/>
          <w:b w:val="0"/>
          <w:sz w:val="24"/>
        </w:rPr>
      </w:pPr>
      <w:r>
        <w:rPr>
          <w:rFonts w:ascii="Times New Roman" w:hAnsi="Times New Roman"/>
          <w:b w:val="0"/>
          <w:sz w:val="24"/>
        </w:rPr>
        <w:t>„</w:t>
      </w:r>
      <w:r w:rsidRPr="00B33668">
        <w:rPr>
          <w:rFonts w:ascii="Times New Roman" w:hAnsi="Times New Roman"/>
          <w:b w:val="0"/>
          <w:sz w:val="24"/>
        </w:rPr>
        <w:t xml:space="preserve">3. Teisinio darbo kokybė. Atsižvelgiant į ne mažiau kaip paskutinių trejų metų į teisinio darbo stažą įskaičiuojamo ir atitinkamo aukštesnės pakopos teismo teisėjo darbui būtiniems įgūdžiams formuoti reikšmingo darbo kokybę atspindinčius rodiklius skiriama iki 40 balų. Vertinant teisėjo darbo kokybę atsižvelgiama į teisėjo veiklos vertinimo rezultatus, teisėjo išnagrinėtų bylų skaičių ir sudėtingumą, darbo krūvį, bylų nagrinėjimo trukmę, vidutinę bylų nagrinėjimo trukmę teisme ir Lietuvoje, priimtų teismo sprendimų kokybę, jų pakeitimo ir panaikinimo priežastis, pretendento vykdomą taikinamojo tarpininko (mediatoriaus) veiklą ir pan. </w:t>
      </w:r>
      <w:r w:rsidRPr="00096B8E">
        <w:rPr>
          <w:rFonts w:ascii="Times New Roman" w:hAnsi="Times New Roman"/>
          <w:b w:val="0"/>
          <w:sz w:val="24"/>
        </w:rPr>
        <w:t xml:space="preserve">Teisėjo priimtų procesinių sprendimų kokybė vertinama </w:t>
      </w:r>
      <w:proofErr w:type="spellStart"/>
      <w:r w:rsidRPr="00096B8E">
        <w:rPr>
          <w:rFonts w:ascii="Times New Roman" w:hAnsi="Times New Roman"/>
          <w:b w:val="0"/>
          <w:i/>
          <w:sz w:val="24"/>
        </w:rPr>
        <w:t>inter</w:t>
      </w:r>
      <w:proofErr w:type="spellEnd"/>
      <w:r w:rsidRPr="00096B8E">
        <w:rPr>
          <w:rFonts w:ascii="Times New Roman" w:hAnsi="Times New Roman"/>
          <w:b w:val="0"/>
          <w:i/>
          <w:sz w:val="24"/>
        </w:rPr>
        <w:t xml:space="preserve"> alia</w:t>
      </w:r>
      <w:r w:rsidRPr="00096B8E">
        <w:rPr>
          <w:rFonts w:ascii="Times New Roman" w:hAnsi="Times New Roman"/>
          <w:b w:val="0"/>
          <w:sz w:val="24"/>
        </w:rPr>
        <w:t xml:space="preserve"> atsižvelgiant ir į tai, ar teisėjas taiko gerąją teismo procesinių sprendimų rengimo praktiką (pavyzdžiui, Rekomenduojamus teismų procesinių sprendimų kokybės standartus, patvirtintus Teisėjų tarybos 2016 m. gegužės 27 d. nutarimu Nr. 13P-65-(7.1.2) (toliau – Standartai).</w:t>
      </w:r>
      <w:r w:rsidRPr="00B33668">
        <w:rPr>
          <w:rFonts w:ascii="Times New Roman" w:hAnsi="Times New Roman"/>
          <w:b w:val="0"/>
          <w:sz w:val="24"/>
        </w:rPr>
        <w:t xml:space="preserve"> Vertinant teisinio mokslinio-pedagoginio darbo kokybę atsižvelgiama į asmens pareigybę universitete, atestacijų rezultatus, pedagoginio darbo krūvį (paskaitų skaičių, vadovavimą studentų tiriamiesiems ir baigiamiesiems darbams, disertacijų oponavimą, dalyvavimą doktorantūros komitetų darbe, recenzuojant baigiamuosius darbus ir pan.), dalyvavimą mokslinėje veikloje (parengtų monografijų, mokslinių straipsnių recenzuojamuose mokslo leidiniuose skaičių, dalyvavimą atliekant mokslinius tyrimus ir pan.), pretendento vykdomą taikinamojo tarpininko (mediatoriaus) veiklą ir pan. Vertinant kito į teisinio darbo stažą įskaičiuojamo darbo kokybę atsižvelgiama į šio darbo specifiką atitinkančius rodiklius, kuriems </w:t>
      </w:r>
      <w:proofErr w:type="spellStart"/>
      <w:r w:rsidRPr="00B33668">
        <w:rPr>
          <w:rFonts w:ascii="Times New Roman" w:hAnsi="Times New Roman"/>
          <w:b w:val="0"/>
          <w:i/>
          <w:sz w:val="24"/>
        </w:rPr>
        <w:t>mutatis</w:t>
      </w:r>
      <w:proofErr w:type="spellEnd"/>
      <w:r w:rsidRPr="00B33668">
        <w:rPr>
          <w:rFonts w:ascii="Times New Roman" w:hAnsi="Times New Roman"/>
          <w:b w:val="0"/>
          <w:i/>
          <w:sz w:val="24"/>
        </w:rPr>
        <w:t xml:space="preserve"> </w:t>
      </w:r>
      <w:proofErr w:type="spellStart"/>
      <w:r w:rsidRPr="00B33668">
        <w:rPr>
          <w:rFonts w:ascii="Times New Roman" w:hAnsi="Times New Roman"/>
          <w:b w:val="0"/>
          <w:i/>
          <w:sz w:val="24"/>
        </w:rPr>
        <w:t>mutandis</w:t>
      </w:r>
      <w:proofErr w:type="spellEnd"/>
      <w:r w:rsidRPr="00B33668">
        <w:rPr>
          <w:rFonts w:ascii="Times New Roman" w:hAnsi="Times New Roman"/>
          <w:b w:val="0"/>
          <w:sz w:val="24"/>
        </w:rPr>
        <w:t xml:space="preserve"> taikomi reikalavimai nustatyti rodikliams, į kuriuos atsižvelgiant vertinama teisėjo darbo kokybė</w:t>
      </w:r>
      <w:r>
        <w:rPr>
          <w:rFonts w:ascii="Times New Roman" w:hAnsi="Times New Roman"/>
          <w:b w:val="0"/>
          <w:sz w:val="24"/>
        </w:rPr>
        <w:t>.“</w:t>
      </w:r>
    </w:p>
    <w:p w:rsidR="00DE4A4D" w:rsidRDefault="00DE4A4D" w:rsidP="00DE4A4D">
      <w:pPr>
        <w:pStyle w:val="Title"/>
        <w:spacing w:line="240" w:lineRule="auto"/>
        <w:ind w:firstLine="720"/>
        <w:jc w:val="both"/>
        <w:rPr>
          <w:rFonts w:ascii="Times New Roman" w:hAnsi="Times New Roman"/>
          <w:b w:val="0"/>
          <w:sz w:val="24"/>
        </w:rPr>
      </w:pPr>
      <w:r>
        <w:rPr>
          <w:rFonts w:ascii="Times New Roman" w:hAnsi="Times New Roman"/>
          <w:b w:val="0"/>
          <w:sz w:val="24"/>
        </w:rPr>
        <w:t>1.2</w:t>
      </w:r>
      <w:r w:rsidRPr="00BD5430">
        <w:rPr>
          <w:rFonts w:ascii="Times New Roman" w:hAnsi="Times New Roman"/>
          <w:b w:val="0"/>
          <w:sz w:val="24"/>
        </w:rPr>
        <w:t xml:space="preserve">. </w:t>
      </w:r>
      <w:r>
        <w:rPr>
          <w:rFonts w:ascii="Times New Roman" w:hAnsi="Times New Roman"/>
          <w:b w:val="0"/>
          <w:sz w:val="24"/>
        </w:rPr>
        <w:t xml:space="preserve">Pakeisti Nutarimo 1.2 papunkčiu patvirtintų </w:t>
      </w:r>
      <w:r w:rsidRPr="0011506C">
        <w:rPr>
          <w:rFonts w:ascii="Times New Roman" w:hAnsi="Times New Roman"/>
          <w:b w:val="0"/>
          <w:sz w:val="24"/>
        </w:rPr>
        <w:t>Asmenų, siekiančių paskyrimo į teismų (išskyrus Lietuvos Aukščiausiąjį Teismą) pirmininkų, jų pavaduotojų ar skyrių pirminink</w:t>
      </w:r>
      <w:r>
        <w:rPr>
          <w:rFonts w:ascii="Times New Roman" w:hAnsi="Times New Roman"/>
          <w:b w:val="0"/>
          <w:sz w:val="24"/>
        </w:rPr>
        <w:t>ų pareigas, vertinimo kriterijų 3 punktą ir jį išdėstyti taip:</w:t>
      </w:r>
    </w:p>
    <w:p w:rsidR="00DE4A4D" w:rsidRDefault="00DE4A4D" w:rsidP="00DE4A4D">
      <w:pPr>
        <w:pStyle w:val="Title"/>
        <w:spacing w:line="240" w:lineRule="auto"/>
        <w:ind w:firstLine="720"/>
        <w:jc w:val="both"/>
        <w:rPr>
          <w:rFonts w:ascii="Times New Roman" w:hAnsi="Times New Roman"/>
          <w:b w:val="0"/>
          <w:sz w:val="24"/>
        </w:rPr>
      </w:pPr>
      <w:r w:rsidRPr="0011506C">
        <w:rPr>
          <w:rFonts w:ascii="Times New Roman" w:hAnsi="Times New Roman"/>
          <w:b w:val="0"/>
          <w:sz w:val="24"/>
        </w:rPr>
        <w:t xml:space="preserve">„3. Teisinio darbo kokybė. Atsižvelgiant į ne mažiau kaip paskutinių trejų metų į teisinio darbo stažą įskaičiuojamo ir atitinkamo teismo teisėjo darbui būtiniems įgūdžiams formuoti reikšmingo darbo kokybę atspindinčius rodiklius skiriama iki 25 balų. Vertinant teisėjo darbo kokybę atsižvelgiama į teisėjo veiklos vertinimo rezultatus, teisėjo išnagrinėtų bylų skaičių ir sudėtingumą, darbo krūvį, bylų nagrinėjimo trukmę, vidutinę bylų nagrinėjimo trukmę teisme ir Lietuvoje, priimtų </w:t>
      </w:r>
      <w:r w:rsidRPr="0011506C">
        <w:rPr>
          <w:rFonts w:ascii="Times New Roman" w:hAnsi="Times New Roman"/>
          <w:b w:val="0"/>
          <w:sz w:val="24"/>
        </w:rPr>
        <w:lastRenderedPageBreak/>
        <w:t xml:space="preserve">teismo sprendimų kokybę, jų pakeitimo ir panaikinimo priežastis, pretendento vykdomą taikinamojo tarpininko (mediatoriaus) veiklą ir pan. </w:t>
      </w:r>
      <w:r w:rsidRPr="00096B8E">
        <w:rPr>
          <w:rFonts w:ascii="Times New Roman" w:hAnsi="Times New Roman"/>
          <w:b w:val="0"/>
          <w:sz w:val="24"/>
        </w:rPr>
        <w:t xml:space="preserve">Teisėjo priimtų procesinių sprendimų kokybė vertinama </w:t>
      </w:r>
      <w:proofErr w:type="spellStart"/>
      <w:r w:rsidRPr="00096B8E">
        <w:rPr>
          <w:rFonts w:ascii="Times New Roman" w:hAnsi="Times New Roman"/>
          <w:b w:val="0"/>
          <w:i/>
          <w:sz w:val="24"/>
        </w:rPr>
        <w:t>inter</w:t>
      </w:r>
      <w:proofErr w:type="spellEnd"/>
      <w:r w:rsidRPr="00096B8E">
        <w:rPr>
          <w:rFonts w:ascii="Times New Roman" w:hAnsi="Times New Roman"/>
          <w:b w:val="0"/>
          <w:i/>
          <w:sz w:val="24"/>
        </w:rPr>
        <w:t xml:space="preserve"> alia</w:t>
      </w:r>
      <w:r w:rsidRPr="00096B8E">
        <w:rPr>
          <w:rFonts w:ascii="Times New Roman" w:hAnsi="Times New Roman"/>
          <w:b w:val="0"/>
          <w:sz w:val="24"/>
        </w:rPr>
        <w:t xml:space="preserve"> atsižvelgiant ir į tai, ar teisėjas taiko gerąją teismo procesinių sprendimų rengimo praktiką (pavyzdžiui, Standartus).</w:t>
      </w:r>
      <w:r w:rsidRPr="0011506C">
        <w:rPr>
          <w:rFonts w:ascii="Times New Roman" w:hAnsi="Times New Roman"/>
          <w:b w:val="0"/>
          <w:sz w:val="24"/>
        </w:rPr>
        <w:t xml:space="preserve"> Vertinant teisinio mokslinio-pedagoginio darbo kokybę atsižvelgiama į asmens pareigybę universitete, atestacijų rezultatus, pedagoginio darbo krūvį (paskaitų skaičių, vadovavimą studentų tiriamiesiems ir baigiamiesiems darbams, disertacijų oponavimą, dalyvavimą doktorantūros komitetų darbe recenzuojant baigiamuosius darbus ir pan.), dalyvavimą mokslinėje veikloje (parengtų monografijų, mokslinių straipsnių recenzuojamuose mokslo leidiniuose skaičių, dalyvavimą atliekant mokslinius tyrimus ir pan.), pretendento vykdomą taikinamojo tarpininko (mediatoriaus) veiklą ir pan. Vertinant kito į teisinio darbo stažą įskaičiuojamo darbo kokybę atsižvelgiama į šio darbo specifiką atitinkančius rodiklius, kuriems </w:t>
      </w:r>
      <w:proofErr w:type="spellStart"/>
      <w:r w:rsidRPr="0011506C">
        <w:rPr>
          <w:rFonts w:ascii="Times New Roman" w:hAnsi="Times New Roman"/>
          <w:b w:val="0"/>
          <w:i/>
          <w:sz w:val="24"/>
        </w:rPr>
        <w:t>mutatis</w:t>
      </w:r>
      <w:proofErr w:type="spellEnd"/>
      <w:r w:rsidRPr="0011506C">
        <w:rPr>
          <w:rFonts w:ascii="Times New Roman" w:hAnsi="Times New Roman"/>
          <w:b w:val="0"/>
          <w:i/>
          <w:sz w:val="24"/>
        </w:rPr>
        <w:t xml:space="preserve"> </w:t>
      </w:r>
      <w:proofErr w:type="spellStart"/>
      <w:r w:rsidRPr="0011506C">
        <w:rPr>
          <w:rFonts w:ascii="Times New Roman" w:hAnsi="Times New Roman"/>
          <w:b w:val="0"/>
          <w:i/>
          <w:sz w:val="24"/>
        </w:rPr>
        <w:t>mutandis</w:t>
      </w:r>
      <w:proofErr w:type="spellEnd"/>
      <w:r w:rsidRPr="0011506C">
        <w:rPr>
          <w:rFonts w:ascii="Times New Roman" w:hAnsi="Times New Roman"/>
          <w:b w:val="0"/>
          <w:sz w:val="24"/>
        </w:rPr>
        <w:t xml:space="preserve"> taikomi reikalavimai nustatyti rodikliams, į kuriuos atsižvelgiant vertinama teisėjo darbo kokybė</w:t>
      </w:r>
      <w:r>
        <w:rPr>
          <w:rFonts w:ascii="Times New Roman" w:hAnsi="Times New Roman"/>
          <w:b w:val="0"/>
          <w:sz w:val="24"/>
        </w:rPr>
        <w:t>.“</w:t>
      </w:r>
    </w:p>
    <w:p w:rsidR="00DE4A4D" w:rsidRDefault="00DE4A4D" w:rsidP="00DE4A4D">
      <w:pPr>
        <w:pStyle w:val="Title"/>
        <w:spacing w:line="240" w:lineRule="auto"/>
        <w:ind w:firstLine="720"/>
        <w:jc w:val="both"/>
        <w:rPr>
          <w:rFonts w:ascii="Times New Roman" w:hAnsi="Times New Roman"/>
          <w:b w:val="0"/>
          <w:sz w:val="24"/>
        </w:rPr>
      </w:pPr>
      <w:r>
        <w:rPr>
          <w:rFonts w:ascii="Times New Roman" w:hAnsi="Times New Roman"/>
          <w:b w:val="0"/>
          <w:sz w:val="24"/>
        </w:rPr>
        <w:t xml:space="preserve">1.3. Pakeisti Nutarimo 1.3 papunkčiu patvirtintų </w:t>
      </w:r>
      <w:r w:rsidRPr="0011506C">
        <w:rPr>
          <w:rFonts w:ascii="Times New Roman" w:hAnsi="Times New Roman"/>
          <w:b w:val="0"/>
          <w:sz w:val="24"/>
        </w:rPr>
        <w:t>Asmenų, pageidaujančių būti perkeltais ar paskirtais į kitą tos pačios ar žemesnės pako</w:t>
      </w:r>
      <w:r>
        <w:rPr>
          <w:rFonts w:ascii="Times New Roman" w:hAnsi="Times New Roman"/>
          <w:b w:val="0"/>
          <w:sz w:val="24"/>
        </w:rPr>
        <w:t>pos teismą, vertinimo kriterijų 2 punktą ir jį išdėstyti taip:</w:t>
      </w:r>
    </w:p>
    <w:p w:rsidR="00DE4A4D" w:rsidRPr="00ED310B" w:rsidRDefault="00DE4A4D" w:rsidP="00DE4A4D">
      <w:pPr>
        <w:pStyle w:val="Title"/>
        <w:spacing w:line="240" w:lineRule="auto"/>
        <w:ind w:firstLine="720"/>
        <w:jc w:val="both"/>
        <w:rPr>
          <w:rFonts w:ascii="Times New Roman" w:hAnsi="Times New Roman"/>
          <w:b w:val="0"/>
          <w:sz w:val="24"/>
        </w:rPr>
      </w:pPr>
      <w:r>
        <w:rPr>
          <w:rFonts w:ascii="Times New Roman" w:hAnsi="Times New Roman"/>
          <w:b w:val="0"/>
          <w:sz w:val="24"/>
        </w:rPr>
        <w:t>„</w:t>
      </w:r>
      <w:r w:rsidRPr="004B255C">
        <w:rPr>
          <w:rFonts w:ascii="Times New Roman" w:hAnsi="Times New Roman"/>
          <w:b w:val="0"/>
          <w:sz w:val="24"/>
        </w:rPr>
        <w:t xml:space="preserve">2. Darbo teisėju kokybė. Atsižvelgiant į ne mažiau kaip paskutinių trejų metų veiklos dirbant teisėju vertinimo rezultatus, tuo metu išnagrinėtų bylų skaičių ir sudėtingumą, darbo krūvį, bylų nagrinėjimo trukmę, vidutinę bylų nagrinėjimo trukmę teisme ir Lietuvoje, priimtų teismo sprendimų kokybę, jų pakeitimo ir panaikinimo priežastis, pretendento vykdomą taikinamojo tarpininko (mediatoriaus) veiklą ir pan., skiriama iki 35 balų. </w:t>
      </w:r>
      <w:r w:rsidRPr="00096B8E">
        <w:rPr>
          <w:rFonts w:ascii="Times New Roman" w:hAnsi="Times New Roman"/>
          <w:b w:val="0"/>
          <w:sz w:val="24"/>
        </w:rPr>
        <w:t xml:space="preserve">Teisėjo priimtų procesinių sprendimų kokybė vertinama </w:t>
      </w:r>
      <w:proofErr w:type="spellStart"/>
      <w:r w:rsidRPr="00096B8E">
        <w:rPr>
          <w:rFonts w:ascii="Times New Roman" w:hAnsi="Times New Roman"/>
          <w:b w:val="0"/>
          <w:i/>
          <w:sz w:val="24"/>
        </w:rPr>
        <w:t>inter</w:t>
      </w:r>
      <w:proofErr w:type="spellEnd"/>
      <w:r w:rsidRPr="00096B8E">
        <w:rPr>
          <w:rFonts w:ascii="Times New Roman" w:hAnsi="Times New Roman"/>
          <w:b w:val="0"/>
          <w:i/>
          <w:sz w:val="24"/>
        </w:rPr>
        <w:t xml:space="preserve"> alia</w:t>
      </w:r>
      <w:r w:rsidRPr="00096B8E">
        <w:rPr>
          <w:rFonts w:ascii="Times New Roman" w:hAnsi="Times New Roman"/>
          <w:b w:val="0"/>
          <w:sz w:val="24"/>
        </w:rPr>
        <w:t xml:space="preserve"> atsižvelgiant ir į tai, ar teisėjas taiko gerąją teismo procesinių sprendimų rengimo praktiką (pavyzdžiui, Standartus).“.</w:t>
      </w:r>
    </w:p>
    <w:p w:rsidR="00DE4A4D" w:rsidRDefault="00DE4A4D" w:rsidP="00DE4A4D">
      <w:pPr>
        <w:pStyle w:val="Title"/>
        <w:numPr>
          <w:ilvl w:val="0"/>
          <w:numId w:val="1"/>
        </w:numPr>
        <w:tabs>
          <w:tab w:val="left" w:pos="1134"/>
        </w:tabs>
        <w:spacing w:line="240" w:lineRule="auto"/>
        <w:ind w:left="0" w:firstLine="709"/>
        <w:jc w:val="both"/>
        <w:rPr>
          <w:rFonts w:ascii="Times New Roman" w:hAnsi="Times New Roman"/>
          <w:b w:val="0"/>
          <w:sz w:val="24"/>
        </w:rPr>
      </w:pPr>
      <w:r w:rsidRPr="00AB44AE">
        <w:rPr>
          <w:rFonts w:ascii="Times New Roman" w:hAnsi="Times New Roman"/>
          <w:b w:val="0"/>
          <w:sz w:val="24"/>
        </w:rPr>
        <w:t xml:space="preserve">Nustatyti, kad šis nutarimas įsigalioja nuo </w:t>
      </w:r>
      <w:r w:rsidRPr="00096B8E">
        <w:rPr>
          <w:rFonts w:ascii="Times New Roman" w:hAnsi="Times New Roman"/>
          <w:b w:val="0"/>
          <w:sz w:val="24"/>
        </w:rPr>
        <w:t>2018 m. liepos 1 d.</w:t>
      </w:r>
    </w:p>
    <w:p w:rsidR="00DE4A4D" w:rsidRPr="00AB44AE" w:rsidRDefault="00DE4A4D" w:rsidP="00DE4A4D">
      <w:pPr>
        <w:pStyle w:val="Title"/>
        <w:spacing w:line="240" w:lineRule="auto"/>
        <w:ind w:firstLine="709"/>
        <w:jc w:val="both"/>
        <w:rPr>
          <w:rFonts w:ascii="Times New Roman" w:hAnsi="Times New Roman"/>
          <w:b w:val="0"/>
          <w:sz w:val="24"/>
        </w:rPr>
      </w:pPr>
    </w:p>
    <w:p w:rsidR="00DE4A4D" w:rsidRPr="002C5755" w:rsidRDefault="00DE4A4D" w:rsidP="00DE4A4D">
      <w:pPr>
        <w:ind w:left="1296"/>
      </w:pPr>
    </w:p>
    <w:p w:rsidR="00DE4A4D" w:rsidRDefault="00DE4A4D" w:rsidP="00DE4A4D">
      <w:pPr>
        <w:tabs>
          <w:tab w:val="left" w:pos="7938"/>
        </w:tabs>
      </w:pPr>
      <w:r>
        <w:t>Pirmininkas                                                                                                          Rimvydas Norkus</w:t>
      </w:r>
    </w:p>
    <w:p w:rsidR="00DE4A4D" w:rsidRDefault="00DE4A4D" w:rsidP="00DE4A4D">
      <w:pPr>
        <w:tabs>
          <w:tab w:val="left" w:pos="7938"/>
        </w:tabs>
      </w:pPr>
    </w:p>
    <w:p w:rsidR="00DE4A4D" w:rsidRDefault="00DE4A4D" w:rsidP="00DE4A4D">
      <w:pPr>
        <w:tabs>
          <w:tab w:val="left" w:pos="7938"/>
        </w:tabs>
      </w:pPr>
    </w:p>
    <w:p w:rsidR="00DE4A4D" w:rsidRDefault="00DE4A4D" w:rsidP="00DE4A4D"/>
    <w:p w:rsidR="00DE4A4D" w:rsidRDefault="00DE4A4D" w:rsidP="00DE4A4D">
      <w:pPr>
        <w:tabs>
          <w:tab w:val="left" w:pos="7513"/>
        </w:tabs>
      </w:pPr>
      <w:r>
        <w:t>Sekretorius</w:t>
      </w:r>
      <w:r>
        <w:tab/>
        <w:t>Ramūnas Gadliauskas</w:t>
      </w:r>
    </w:p>
    <w:p w:rsidR="00DE4A4D" w:rsidRPr="00BD5430" w:rsidRDefault="00DE4A4D" w:rsidP="00DE4A4D"/>
    <w:p w:rsidR="00DE4A4D" w:rsidRDefault="00DE4A4D" w:rsidP="00DE4A4D"/>
    <w:p w:rsidR="00DE4A4D" w:rsidRDefault="00DE4A4D" w:rsidP="00DE4A4D">
      <w:pPr>
        <w:tabs>
          <w:tab w:val="left" w:pos="7513"/>
        </w:tabs>
      </w:pPr>
    </w:p>
    <w:p w:rsidR="00DE4A4D" w:rsidRDefault="00DE4A4D" w:rsidP="00DE4A4D"/>
    <w:p w:rsidR="003A249F" w:rsidRDefault="003A249F"/>
    <w:sectPr w:rsidR="003A249F" w:rsidSect="0038134F">
      <w:headerReference w:type="first" r:id="rId8"/>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DE8" w:rsidRDefault="00051DE8">
      <w:r>
        <w:separator/>
      </w:r>
    </w:p>
  </w:endnote>
  <w:endnote w:type="continuationSeparator" w:id="0">
    <w:p w:rsidR="00051DE8" w:rsidRDefault="0005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DE8" w:rsidRDefault="00051DE8">
      <w:r>
        <w:separator/>
      </w:r>
    </w:p>
  </w:footnote>
  <w:footnote w:type="continuationSeparator" w:id="0">
    <w:p w:rsidR="00051DE8" w:rsidRDefault="00051D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9B" w:rsidRPr="00FD2200" w:rsidRDefault="00DE4A4D">
    <w:pPr>
      <w:pStyle w:val="Header"/>
      <w:rPr>
        <w:b/>
        <w:sz w:val="20"/>
        <w:szCs w:val="20"/>
      </w:rP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946C8"/>
    <w:multiLevelType w:val="hybridMultilevel"/>
    <w:tmpl w:val="C7F81538"/>
    <w:lvl w:ilvl="0" w:tplc="051EBE72">
      <w:start w:val="2"/>
      <w:numFmt w:val="decimal"/>
      <w:lvlText w:val="%1."/>
      <w:lvlJc w:val="left"/>
      <w:pPr>
        <w:ind w:left="1211"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A4D"/>
    <w:rsid w:val="00051DE8"/>
    <w:rsid w:val="003A249F"/>
    <w:rsid w:val="003F53DE"/>
    <w:rsid w:val="00DE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1EE9"/>
  <w15:docId w15:val="{64C9AE0C-4FA2-45A9-8C85-420CBB33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A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E4A4D"/>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rsid w:val="00DE4A4D"/>
    <w:rPr>
      <w:rFonts w:ascii="Tahoma" w:eastAsia="Times New Roman" w:hAnsi="Tahoma" w:cs="Times New Roman"/>
      <w:b/>
      <w:sz w:val="28"/>
      <w:szCs w:val="24"/>
    </w:rPr>
  </w:style>
  <w:style w:type="paragraph" w:styleId="Date">
    <w:name w:val="Date"/>
    <w:basedOn w:val="Normal"/>
    <w:next w:val="Normal"/>
    <w:link w:val="DateChar"/>
    <w:uiPriority w:val="99"/>
    <w:rsid w:val="00DE4A4D"/>
    <w:pPr>
      <w:jc w:val="center"/>
    </w:pPr>
  </w:style>
  <w:style w:type="character" w:customStyle="1" w:styleId="DateChar">
    <w:name w:val="Date Char"/>
    <w:basedOn w:val="DefaultParagraphFont"/>
    <w:link w:val="Date"/>
    <w:uiPriority w:val="99"/>
    <w:rsid w:val="00DE4A4D"/>
    <w:rPr>
      <w:rFonts w:ascii="Times New Roman" w:eastAsia="Times New Roman" w:hAnsi="Times New Roman" w:cs="Times New Roman"/>
      <w:sz w:val="24"/>
      <w:szCs w:val="24"/>
    </w:rPr>
  </w:style>
  <w:style w:type="paragraph" w:styleId="Header">
    <w:name w:val="header"/>
    <w:basedOn w:val="Normal"/>
    <w:link w:val="HeaderChar"/>
    <w:uiPriority w:val="99"/>
    <w:rsid w:val="00DE4A4D"/>
    <w:pPr>
      <w:tabs>
        <w:tab w:val="center" w:pos="4819"/>
        <w:tab w:val="right" w:pos="9638"/>
      </w:tabs>
    </w:pPr>
  </w:style>
  <w:style w:type="character" w:customStyle="1" w:styleId="HeaderChar">
    <w:name w:val="Header Char"/>
    <w:basedOn w:val="DefaultParagraphFont"/>
    <w:link w:val="Header"/>
    <w:uiPriority w:val="99"/>
    <w:rsid w:val="00DE4A4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4A4D"/>
    <w:rPr>
      <w:rFonts w:ascii="Tahoma" w:hAnsi="Tahoma" w:cs="Tahoma"/>
      <w:sz w:val="16"/>
      <w:szCs w:val="16"/>
    </w:rPr>
  </w:style>
  <w:style w:type="character" w:customStyle="1" w:styleId="BalloonTextChar">
    <w:name w:val="Balloon Text Char"/>
    <w:basedOn w:val="DefaultParagraphFont"/>
    <w:link w:val="BalloonText"/>
    <w:uiPriority w:val="99"/>
    <w:semiHidden/>
    <w:rsid w:val="00DE4A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3594</Words>
  <Characters>2050</Characters>
  <Application>Microsoft Office Word</Application>
  <DocSecurity>0</DocSecurity>
  <Lines>17</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 Bagdžius</dc:creator>
  <cp:lastModifiedBy>Alina Dokutovičienė</cp:lastModifiedBy>
  <cp:revision>2</cp:revision>
  <dcterms:created xsi:type="dcterms:W3CDTF">2018-02-21T09:34:00Z</dcterms:created>
  <dcterms:modified xsi:type="dcterms:W3CDTF">2018-02-23T11:13:00Z</dcterms:modified>
</cp:coreProperties>
</file>