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5564" w:rsidRDefault="009F28C7">
      <w:pPr>
        <w:jc w:val="both"/>
      </w:pPr>
      <w:bookmarkStart w:id="0" w:name="_GoBack"/>
      <w:bookmarkEnd w:id="0"/>
      <w:r>
        <w:rPr>
          <w:b/>
          <w:i/>
        </w:rPr>
        <w:t>Suvestinė redakcija nuo 2018-07</w:t>
      </w:r>
      <w:r w:rsidR="00463B13">
        <w:rPr>
          <w:b/>
          <w:i/>
        </w:rPr>
        <w:t>-01</w:t>
      </w:r>
    </w:p>
    <w:p w:rsidR="001B5564" w:rsidRDefault="001B5564">
      <w:pPr>
        <w:jc w:val="both"/>
        <w:rPr>
          <w:sz w:val="20"/>
        </w:rPr>
      </w:pPr>
    </w:p>
    <w:p w:rsidR="001B5564" w:rsidRDefault="00463B13">
      <w:pPr>
        <w:jc w:val="both"/>
        <w:rPr>
          <w:sz w:val="20"/>
        </w:rPr>
      </w:pPr>
      <w:r>
        <w:rPr>
          <w:i/>
          <w:sz w:val="20"/>
        </w:rPr>
        <w:t>Nutarimas paskelbtas: TAR 2014-03-18, i. k. 2014-03207</w:t>
      </w:r>
    </w:p>
    <w:p w:rsidR="001B5564" w:rsidRDefault="001B5564">
      <w:pPr>
        <w:jc w:val="both"/>
        <w:rPr>
          <w:sz w:val="20"/>
        </w:rPr>
      </w:pPr>
    </w:p>
    <w:p w:rsidR="001B5564" w:rsidRDefault="00463B13">
      <w:pPr>
        <w:keepNext/>
        <w:spacing w:line="276" w:lineRule="auto"/>
        <w:ind w:left="1134" w:right="1134"/>
        <w:jc w:val="center"/>
        <w:rPr>
          <w:rFonts w:ascii="Calibri" w:eastAsia="Calibri" w:hAnsi="Calibri"/>
          <w:b/>
          <w:bCs/>
          <w:caps/>
          <w:sz w:val="22"/>
          <w:szCs w:val="22"/>
        </w:rPr>
      </w:pPr>
      <w:r>
        <w:rPr>
          <w:rFonts w:ascii="Calibri" w:eastAsia="Calibri" w:hAnsi="Calibri"/>
          <w:noProof/>
          <w:sz w:val="22"/>
          <w:szCs w:val="22"/>
          <w:lang w:eastAsia="lt-LT"/>
        </w:rPr>
        <w:drawing>
          <wp:inline distT="0" distB="0" distL="0" distR="0">
            <wp:extent cx="723900" cy="762000"/>
            <wp:effectExtent l="1905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6"/>
                    <a:srcRect/>
                    <a:stretch>
                      <a:fillRect/>
                    </a:stretch>
                  </pic:blipFill>
                  <pic:spPr bwMode="auto">
                    <a:xfrm>
                      <a:off x="0" y="0"/>
                      <a:ext cx="723900" cy="762000"/>
                    </a:xfrm>
                    <a:prstGeom prst="rect">
                      <a:avLst/>
                    </a:prstGeom>
                    <a:noFill/>
                    <a:ln w="9525">
                      <a:noFill/>
                      <a:miter lim="800000"/>
                      <a:headEnd/>
                      <a:tailEnd/>
                    </a:ln>
                  </pic:spPr>
                </pic:pic>
              </a:graphicData>
            </a:graphic>
          </wp:inline>
        </w:drawing>
      </w:r>
    </w:p>
    <w:p w:rsidR="001B5564" w:rsidRDefault="00463B13">
      <w:pPr>
        <w:keepNext/>
        <w:tabs>
          <w:tab w:val="left" w:pos="0"/>
        </w:tabs>
        <w:ind w:right="-86"/>
        <w:jc w:val="center"/>
        <w:rPr>
          <w:rFonts w:eastAsia="Calibri"/>
          <w:b/>
          <w:bCs/>
          <w:caps/>
          <w:szCs w:val="24"/>
        </w:rPr>
      </w:pPr>
      <w:r>
        <w:rPr>
          <w:rFonts w:eastAsia="Calibri"/>
          <w:b/>
          <w:bCs/>
          <w:caps/>
          <w:szCs w:val="24"/>
        </w:rPr>
        <w:t>TEISĖJŲ TARYBA</w:t>
      </w:r>
    </w:p>
    <w:p w:rsidR="001B5564" w:rsidRDefault="001B5564">
      <w:pPr>
        <w:keepNext/>
        <w:tabs>
          <w:tab w:val="left" w:pos="0"/>
        </w:tabs>
        <w:spacing w:line="360" w:lineRule="auto"/>
        <w:ind w:right="-25"/>
        <w:jc w:val="center"/>
        <w:rPr>
          <w:rFonts w:eastAsia="Calibri"/>
          <w:b/>
          <w:bCs/>
          <w:caps/>
          <w:szCs w:val="24"/>
        </w:rPr>
      </w:pPr>
    </w:p>
    <w:p w:rsidR="001B5564" w:rsidRDefault="00463B13">
      <w:pPr>
        <w:keepNext/>
        <w:tabs>
          <w:tab w:val="left" w:pos="0"/>
        </w:tabs>
        <w:ind w:right="-86"/>
        <w:jc w:val="center"/>
        <w:rPr>
          <w:rFonts w:eastAsia="Calibri"/>
          <w:b/>
          <w:bCs/>
          <w:caps/>
          <w:szCs w:val="24"/>
        </w:rPr>
      </w:pPr>
      <w:r>
        <w:rPr>
          <w:rFonts w:eastAsia="Calibri"/>
          <w:b/>
          <w:bCs/>
          <w:caps/>
          <w:szCs w:val="24"/>
        </w:rPr>
        <w:t>NUTARIMAS</w:t>
      </w:r>
    </w:p>
    <w:p w:rsidR="001B5564" w:rsidRDefault="00463B13">
      <w:pPr>
        <w:keepNext/>
        <w:ind w:right="-86"/>
        <w:jc w:val="center"/>
        <w:rPr>
          <w:rFonts w:eastAsia="Calibri"/>
          <w:b/>
          <w:bCs/>
          <w:caps/>
          <w:szCs w:val="24"/>
        </w:rPr>
      </w:pPr>
      <w:r>
        <w:rPr>
          <w:rFonts w:eastAsia="Calibri"/>
          <w:b/>
          <w:bCs/>
          <w:caps/>
          <w:szCs w:val="24"/>
        </w:rPr>
        <w:t>dėl TEISĖJŲ KARJEROS SIEKIANČIŲ, į kitą teismą perkeliamų ar skiriamų asmenų vertinimo KRITERIJų patvirtinimo</w:t>
      </w:r>
    </w:p>
    <w:p w:rsidR="001B5564" w:rsidRDefault="001B5564">
      <w:pPr>
        <w:keepNext/>
        <w:tabs>
          <w:tab w:val="left" w:pos="0"/>
        </w:tabs>
        <w:ind w:right="1134"/>
        <w:jc w:val="center"/>
        <w:rPr>
          <w:rFonts w:eastAsia="Calibri"/>
          <w:b/>
          <w:bCs/>
          <w:caps/>
          <w:szCs w:val="24"/>
        </w:rPr>
      </w:pPr>
    </w:p>
    <w:p w:rsidR="001B5564" w:rsidRDefault="00463B13">
      <w:pPr>
        <w:tabs>
          <w:tab w:val="left" w:pos="0"/>
        </w:tabs>
        <w:jc w:val="center"/>
        <w:rPr>
          <w:rFonts w:eastAsia="Calibri"/>
          <w:szCs w:val="24"/>
        </w:rPr>
      </w:pPr>
      <w:r>
        <w:rPr>
          <w:rFonts w:eastAsia="Calibri"/>
          <w:szCs w:val="24"/>
        </w:rPr>
        <w:t>2014 m. kovo 14 d. Nr. 13P-41-(7.1.2)</w:t>
      </w:r>
    </w:p>
    <w:p w:rsidR="001B5564" w:rsidRDefault="00463B13">
      <w:pPr>
        <w:tabs>
          <w:tab w:val="left" w:pos="0"/>
        </w:tabs>
        <w:jc w:val="center"/>
        <w:rPr>
          <w:rFonts w:eastAsia="Calibri"/>
          <w:szCs w:val="24"/>
        </w:rPr>
      </w:pPr>
      <w:r>
        <w:rPr>
          <w:rFonts w:eastAsia="Calibri"/>
          <w:szCs w:val="24"/>
        </w:rPr>
        <w:t>Vilnius</w:t>
      </w:r>
    </w:p>
    <w:p w:rsidR="001B5564" w:rsidRDefault="001B5564">
      <w:pPr>
        <w:tabs>
          <w:tab w:val="left" w:pos="187"/>
          <w:tab w:val="left" w:pos="1296"/>
          <w:tab w:val="center" w:pos="4153"/>
          <w:tab w:val="right" w:pos="8306"/>
        </w:tabs>
        <w:ind w:firstLine="935"/>
        <w:jc w:val="both"/>
        <w:rPr>
          <w:rFonts w:eastAsia="Calibri"/>
          <w:szCs w:val="24"/>
        </w:rPr>
      </w:pPr>
    </w:p>
    <w:p w:rsidR="001B5564" w:rsidRDefault="001B5564">
      <w:pPr>
        <w:tabs>
          <w:tab w:val="left" w:pos="187"/>
          <w:tab w:val="left" w:pos="1296"/>
          <w:tab w:val="center" w:pos="4153"/>
          <w:tab w:val="right" w:pos="8306"/>
        </w:tabs>
        <w:ind w:firstLine="935"/>
        <w:jc w:val="both"/>
        <w:rPr>
          <w:rFonts w:eastAsia="Calibri"/>
          <w:szCs w:val="24"/>
        </w:rPr>
      </w:pPr>
    </w:p>
    <w:p w:rsidR="001B5564" w:rsidRDefault="00463B13">
      <w:pPr>
        <w:tabs>
          <w:tab w:val="left" w:pos="187"/>
        </w:tabs>
        <w:ind w:firstLine="935"/>
        <w:jc w:val="both"/>
        <w:rPr>
          <w:rFonts w:eastAsia="Calibri"/>
          <w:szCs w:val="24"/>
        </w:rPr>
      </w:pPr>
      <w:r>
        <w:rPr>
          <w:rFonts w:eastAsia="Calibri"/>
          <w:szCs w:val="24"/>
        </w:rPr>
        <w:t>Vadovaudamasi Lietuvos Respublikos teismų įstatymo 61 straipsniu, 63 straipsnio 2 dalimi, 64 straipsnio 5 dalimi, 69</w:t>
      </w:r>
      <w:r>
        <w:rPr>
          <w:rFonts w:eastAsia="Calibri"/>
          <w:szCs w:val="24"/>
          <w:vertAlign w:val="superscript"/>
        </w:rPr>
        <w:t xml:space="preserve">1 </w:t>
      </w:r>
      <w:r>
        <w:rPr>
          <w:rFonts w:eastAsia="Calibri"/>
          <w:szCs w:val="24"/>
        </w:rPr>
        <w:t>straipsnio</w:t>
      </w:r>
      <w:r>
        <w:rPr>
          <w:rFonts w:eastAsia="Calibri"/>
          <w:szCs w:val="24"/>
          <w:vertAlign w:val="superscript"/>
        </w:rPr>
        <w:t xml:space="preserve"> </w:t>
      </w:r>
      <w:r>
        <w:rPr>
          <w:rFonts w:eastAsia="Calibri"/>
          <w:szCs w:val="24"/>
        </w:rPr>
        <w:t>1 dalimi, 76 straipsnio 1 dalimi, 78 straipsnio 1 dalimi, Teisėjų taryba  n u t a r i a:</w:t>
      </w:r>
    </w:p>
    <w:p w:rsidR="001B5564" w:rsidRDefault="00463B13">
      <w:pPr>
        <w:tabs>
          <w:tab w:val="left" w:pos="187"/>
        </w:tabs>
        <w:ind w:left="936"/>
        <w:jc w:val="both"/>
        <w:rPr>
          <w:rFonts w:eastAsia="Calibri"/>
          <w:szCs w:val="24"/>
        </w:rPr>
      </w:pPr>
      <w:r>
        <w:rPr>
          <w:rFonts w:eastAsia="Calibri"/>
          <w:szCs w:val="24"/>
        </w:rPr>
        <w:t>1. Patvirtinti:</w:t>
      </w:r>
    </w:p>
    <w:p w:rsidR="001B5564" w:rsidRDefault="00463B13">
      <w:pPr>
        <w:tabs>
          <w:tab w:val="left" w:pos="187"/>
        </w:tabs>
        <w:ind w:firstLine="990"/>
        <w:jc w:val="both"/>
        <w:rPr>
          <w:rFonts w:eastAsia="Calibri"/>
          <w:szCs w:val="24"/>
        </w:rPr>
      </w:pPr>
      <w:r>
        <w:rPr>
          <w:rFonts w:eastAsia="Calibri"/>
          <w:szCs w:val="24"/>
        </w:rPr>
        <w:t>1.1. vykdant asmenų, siekiančių tapti apygardos administracinio teismo, apygardos teismo, Lietuvos vyriausiojo administracinio teismo ar Lietuvos apeliacinio teismo teisėjais, atrankas taikomus Asmenų, siekiančių tapti aukštesnės pakopos teismo (išskyrus Lietuvos Aukščiausiąjį Teismą) teisėjais, vertinimo kriterijus (1 priedas);</w:t>
      </w:r>
    </w:p>
    <w:p w:rsidR="001B5564" w:rsidRDefault="00463B13">
      <w:pPr>
        <w:tabs>
          <w:tab w:val="left" w:pos="187"/>
        </w:tabs>
        <w:ind w:firstLine="990"/>
        <w:jc w:val="both"/>
        <w:rPr>
          <w:rFonts w:eastAsia="Calibri"/>
          <w:szCs w:val="24"/>
        </w:rPr>
      </w:pPr>
      <w:r>
        <w:rPr>
          <w:rFonts w:eastAsia="Calibri"/>
          <w:szCs w:val="24"/>
        </w:rPr>
        <w:t>1.2. vykdant teisėjų, siekiančių paskyrimo į teismų (išskyrus Lietuvos Aukščiausiąjį Teismą) pirmininkų, jų pavaduotojų ar skyrių pirmininkų pareigas, ir kitų asmenų, kurie, dalyvaudami atrankose į apylinkių teismų, apygardų administracinių teismų, apygardų teismų ar Lietuvos vyriausiojo administracinio teismo teisėjus, kartu siekia ir paskyrimo į atitinkamų teismų pirmininkų, jų pavaduotojų ar skyrių pirmininkų pareigas, atrankas taikomus Asmenų, siekiančių paskyrimo į teismų (išskyrus Lietuvos Aukščiausiąjį Teismą) pirmininkų, jų pavaduotojų ar skyrių pirmininkų pareigas, vertinimo kriterijus (2 priedas);</w:t>
      </w:r>
    </w:p>
    <w:p w:rsidR="001B5564" w:rsidRDefault="00463B13">
      <w:pPr>
        <w:ind w:firstLine="993"/>
        <w:jc w:val="both"/>
        <w:rPr>
          <w:rFonts w:eastAsia="Calibri"/>
          <w:szCs w:val="24"/>
        </w:rPr>
      </w:pPr>
      <w:r>
        <w:rPr>
          <w:rFonts w:eastAsia="Calibri"/>
          <w:szCs w:val="24"/>
        </w:rPr>
        <w:t>1.3. vykdant teisėjų, pageidaujančių būti perkeltais į kitą tos pačios pakopos teismą arba į kitus to paties teismo, kurio teisėjais jie paskirti, rūmus, arba į kitos jurisdikcijos tos pačios pakopos teismą</w:t>
      </w:r>
      <w:r>
        <w:rPr>
          <w:rFonts w:eastAsia="Calibri"/>
          <w:b/>
          <w:szCs w:val="24"/>
        </w:rPr>
        <w:t xml:space="preserve"> </w:t>
      </w:r>
      <w:r>
        <w:rPr>
          <w:rFonts w:eastAsia="Calibri"/>
          <w:szCs w:val="24"/>
        </w:rPr>
        <w:t>atrankas, taip pat teisėjų, pageidaujančių būti paskirtais į žemesnės pakopos teismą arba į kitos jurisdikcijos žemesnės pakopos teismą,</w:t>
      </w:r>
      <w:r>
        <w:rPr>
          <w:rFonts w:eastAsia="Calibri"/>
          <w:b/>
          <w:szCs w:val="24"/>
        </w:rPr>
        <w:t xml:space="preserve"> </w:t>
      </w:r>
      <w:r>
        <w:rPr>
          <w:rFonts w:eastAsia="Calibri"/>
          <w:szCs w:val="24"/>
        </w:rPr>
        <w:t>ir (ar) teisėjų, kurie atitinka Lietuvos Respublikos teismų įstatymo 61 straipsnyje numatytas sąlygas, pageidaujančių būti paskirtais į tos pačios ar bet kurį žemesnės pakopos teismą, atrankas taikomos Asmenų, pageidaujančių būti perkeltais ar paskirtais į kitą tos pačios pakopos teismą arba į kitus teismo, kurio teisėjais jie paskirti, rūmus, arba į kitos jurisdikcijos tos pačios pakopos teismą,</w:t>
      </w:r>
      <w:r>
        <w:rPr>
          <w:rFonts w:eastAsia="Calibri"/>
          <w:b/>
          <w:szCs w:val="24"/>
        </w:rPr>
        <w:t xml:space="preserve"> </w:t>
      </w:r>
      <w:r>
        <w:rPr>
          <w:rFonts w:eastAsia="Calibri"/>
          <w:szCs w:val="24"/>
        </w:rPr>
        <w:t>ar žemesnės pakopos teismą, vertinimo kriterijus (3 priedas).</w:t>
      </w:r>
      <w:r>
        <w:rPr>
          <w:rFonts w:eastAsia="Calibri"/>
          <w:b/>
          <w:szCs w:val="24"/>
        </w:rPr>
        <w:t xml:space="preserve"> </w:t>
      </w:r>
    </w:p>
    <w:p w:rsidR="001B5564" w:rsidRDefault="00463B13">
      <w:pPr>
        <w:rPr>
          <w:rFonts w:eastAsia="MS Mincho"/>
          <w:i/>
          <w:iCs/>
          <w:sz w:val="20"/>
        </w:rPr>
      </w:pPr>
      <w:r>
        <w:rPr>
          <w:rFonts w:eastAsia="MS Mincho"/>
          <w:i/>
          <w:iCs/>
          <w:sz w:val="20"/>
        </w:rPr>
        <w:t>Papunkčio pakeitimai:</w:t>
      </w:r>
    </w:p>
    <w:p w:rsidR="001B5564" w:rsidRDefault="00463B13">
      <w:pPr>
        <w:jc w:val="both"/>
        <w:rPr>
          <w:rFonts w:eastAsia="MS Mincho"/>
          <w:i/>
          <w:iCs/>
          <w:sz w:val="20"/>
        </w:rPr>
      </w:pPr>
      <w:r>
        <w:rPr>
          <w:rFonts w:eastAsia="MS Mincho"/>
          <w:i/>
          <w:iCs/>
          <w:sz w:val="20"/>
        </w:rPr>
        <w:t xml:space="preserve">Nr. </w:t>
      </w:r>
      <w:hyperlink r:id="rId7" w:history="1">
        <w:r w:rsidRPr="00532B9F">
          <w:rPr>
            <w:rFonts w:eastAsia="MS Mincho"/>
            <w:i/>
            <w:iCs/>
            <w:color w:val="0000FF" w:themeColor="hyperlink"/>
            <w:sz w:val="20"/>
            <w:u w:val="single"/>
          </w:rPr>
          <w:t>13P-118-(7.1.2)</w:t>
        </w:r>
      </w:hyperlink>
      <w:r>
        <w:rPr>
          <w:rFonts w:eastAsia="MS Mincho"/>
          <w:i/>
          <w:iCs/>
          <w:sz w:val="20"/>
        </w:rPr>
        <w:t>, 2017-06-30, paskelbta TAR 2017-07-11, i. k. 2017-11851</w:t>
      </w:r>
    </w:p>
    <w:p w:rsidR="001B5564" w:rsidRDefault="001B5564"/>
    <w:p w:rsidR="001B5564" w:rsidRDefault="00463B13">
      <w:pPr>
        <w:tabs>
          <w:tab w:val="left" w:pos="187"/>
        </w:tabs>
        <w:ind w:firstLine="936"/>
        <w:jc w:val="both"/>
        <w:rPr>
          <w:rFonts w:eastAsia="Calibri"/>
          <w:szCs w:val="24"/>
        </w:rPr>
      </w:pPr>
      <w:r>
        <w:rPr>
          <w:rFonts w:eastAsia="Calibri"/>
          <w:szCs w:val="24"/>
        </w:rPr>
        <w:t>2. Pripažinti netekusiais galios:</w:t>
      </w:r>
    </w:p>
    <w:p w:rsidR="001B5564" w:rsidRDefault="00463B13">
      <w:pPr>
        <w:tabs>
          <w:tab w:val="left" w:pos="0"/>
        </w:tabs>
        <w:ind w:firstLine="936"/>
        <w:jc w:val="both"/>
        <w:rPr>
          <w:rFonts w:eastAsia="Calibri"/>
          <w:szCs w:val="24"/>
        </w:rPr>
      </w:pPr>
      <w:r>
        <w:rPr>
          <w:rFonts w:eastAsia="Calibri"/>
          <w:szCs w:val="24"/>
        </w:rPr>
        <w:t>2.1. Teisėjų tarybos 2009 m. rugsėjo 4 d. nutarimą Nr.13P-122-(7.1.2) „Dėl Teisėjų karjeros siekiančių asmenų vertinimo kriterijų patvirtinimo“;</w:t>
      </w:r>
    </w:p>
    <w:p w:rsidR="001B5564" w:rsidRDefault="00463B13">
      <w:pPr>
        <w:tabs>
          <w:tab w:val="left" w:pos="187"/>
        </w:tabs>
        <w:ind w:firstLine="936"/>
        <w:jc w:val="both"/>
        <w:rPr>
          <w:rFonts w:eastAsia="Calibri"/>
          <w:szCs w:val="24"/>
        </w:rPr>
      </w:pPr>
      <w:r>
        <w:rPr>
          <w:rFonts w:eastAsia="Calibri"/>
          <w:szCs w:val="24"/>
        </w:rPr>
        <w:t>2.2. Teisėjų tarybos 2010 m. vasario 26 d. nutarimą Nr.13P-20-(7.1.2) „Dėl Teisėjų tarybos 2009 m. rugsėjo 4 d. nutarimo Nr. 13P-122-(7.1.2) „Dėl Teisėjų karjeros siekiančių asmenų atrankos kriterijų patvirtinimo“ pakeitimo“;</w:t>
      </w:r>
    </w:p>
    <w:p w:rsidR="001B5564" w:rsidRDefault="00463B13">
      <w:pPr>
        <w:tabs>
          <w:tab w:val="left" w:pos="187"/>
        </w:tabs>
        <w:ind w:firstLine="936"/>
        <w:jc w:val="both"/>
        <w:rPr>
          <w:rFonts w:eastAsia="Calibri"/>
          <w:szCs w:val="24"/>
        </w:rPr>
      </w:pPr>
      <w:r>
        <w:rPr>
          <w:rFonts w:eastAsia="Calibri"/>
          <w:szCs w:val="24"/>
        </w:rPr>
        <w:lastRenderedPageBreak/>
        <w:t>2.3. Teisėjų tarybos 2012 m. spalio 26 d. nutarimą Nr. 13P-174-(7.1.2) „Dėl Teisėjų tarybos 2009 m. rugsėjo 4 d. nutarimo Nr. 13P-122-(7.1.2) „Dėl teisėjų karjeros siekiančių asmenų atrankos kriterijų patvirtinimo“ pakeitimo“.</w:t>
      </w:r>
    </w:p>
    <w:p w:rsidR="001B5564" w:rsidRDefault="001B5564">
      <w:pPr>
        <w:tabs>
          <w:tab w:val="left" w:pos="187"/>
        </w:tabs>
        <w:ind w:firstLine="936"/>
        <w:jc w:val="both"/>
        <w:rPr>
          <w:rFonts w:eastAsia="Calibri"/>
          <w:szCs w:val="24"/>
        </w:rPr>
      </w:pPr>
    </w:p>
    <w:p w:rsidR="001B5564" w:rsidRDefault="001B5564">
      <w:pPr>
        <w:rPr>
          <w:rFonts w:eastAsia="Calibri"/>
          <w:szCs w:val="24"/>
        </w:rPr>
      </w:pPr>
    </w:p>
    <w:p w:rsidR="001B5564" w:rsidRDefault="00463B13">
      <w:pPr>
        <w:tabs>
          <w:tab w:val="left" w:pos="7196"/>
        </w:tabs>
        <w:rPr>
          <w:rFonts w:eastAsia="Calibri"/>
          <w:szCs w:val="24"/>
        </w:rPr>
      </w:pPr>
      <w:r>
        <w:rPr>
          <w:rFonts w:eastAsia="Calibri"/>
          <w:szCs w:val="24"/>
        </w:rPr>
        <w:t>Pirmininkas                                                                                                   Gintaras Kryževičius</w:t>
      </w:r>
    </w:p>
    <w:p w:rsidR="001B5564" w:rsidRDefault="001B5564">
      <w:pPr>
        <w:tabs>
          <w:tab w:val="left" w:pos="7088"/>
        </w:tabs>
        <w:rPr>
          <w:rFonts w:eastAsia="Calibri"/>
          <w:szCs w:val="24"/>
        </w:rPr>
      </w:pPr>
    </w:p>
    <w:p w:rsidR="001B5564" w:rsidRDefault="001B5564">
      <w:pPr>
        <w:tabs>
          <w:tab w:val="left" w:pos="7088"/>
        </w:tabs>
        <w:rPr>
          <w:rFonts w:eastAsia="Calibri"/>
          <w:szCs w:val="24"/>
        </w:rPr>
      </w:pPr>
    </w:p>
    <w:p w:rsidR="001B5564" w:rsidRDefault="00463B13">
      <w:pPr>
        <w:tabs>
          <w:tab w:val="left" w:pos="7196"/>
        </w:tabs>
        <w:rPr>
          <w:rFonts w:eastAsia="Calibri"/>
          <w:szCs w:val="24"/>
        </w:rPr>
      </w:pPr>
      <w:r>
        <w:rPr>
          <w:rFonts w:eastAsia="Calibri"/>
          <w:szCs w:val="24"/>
        </w:rPr>
        <w:t>Sekretorius</w:t>
      </w:r>
      <w:r>
        <w:rPr>
          <w:rFonts w:eastAsia="Calibri"/>
          <w:szCs w:val="24"/>
        </w:rPr>
        <w:tab/>
        <w:t xml:space="preserve">    Laima </w:t>
      </w:r>
      <w:proofErr w:type="spellStart"/>
      <w:r>
        <w:rPr>
          <w:rFonts w:eastAsia="Calibri"/>
          <w:szCs w:val="24"/>
        </w:rPr>
        <w:t>Garnelienė</w:t>
      </w:r>
      <w:proofErr w:type="spellEnd"/>
    </w:p>
    <w:p w:rsidR="001B5564" w:rsidRDefault="001B5564">
      <w:pPr>
        <w:ind w:left="5954"/>
      </w:pPr>
    </w:p>
    <w:p w:rsidR="001B5564" w:rsidRDefault="001B5564">
      <w:pPr>
        <w:ind w:left="5954"/>
      </w:pPr>
    </w:p>
    <w:p w:rsidR="001B5564" w:rsidRDefault="00463B13">
      <w:pPr>
        <w:ind w:left="5954"/>
        <w:rPr>
          <w:rFonts w:eastAsia="Calibri"/>
          <w:i/>
          <w:szCs w:val="24"/>
        </w:rPr>
      </w:pPr>
      <w:r>
        <w:rPr>
          <w:rFonts w:eastAsia="Calibri"/>
          <w:szCs w:val="24"/>
        </w:rPr>
        <w:t>Teisėjų tarybos</w:t>
      </w:r>
    </w:p>
    <w:p w:rsidR="001B5564" w:rsidRDefault="00463B13">
      <w:pPr>
        <w:ind w:left="5954"/>
        <w:rPr>
          <w:rFonts w:eastAsia="Calibri"/>
          <w:szCs w:val="24"/>
        </w:rPr>
      </w:pPr>
      <w:r>
        <w:rPr>
          <w:rFonts w:eastAsia="Calibri"/>
          <w:szCs w:val="24"/>
        </w:rPr>
        <w:t xml:space="preserve">2014 m. kovo 14 d. </w:t>
      </w:r>
    </w:p>
    <w:p w:rsidR="001B5564" w:rsidRDefault="00463B13">
      <w:pPr>
        <w:ind w:left="5954"/>
        <w:rPr>
          <w:rFonts w:eastAsia="Calibri"/>
          <w:szCs w:val="24"/>
        </w:rPr>
      </w:pPr>
      <w:r>
        <w:rPr>
          <w:rFonts w:eastAsia="Calibri"/>
          <w:szCs w:val="24"/>
        </w:rPr>
        <w:t>nutarimo Nr. 13P-41-(7.1.2)</w:t>
      </w:r>
    </w:p>
    <w:p w:rsidR="001B5564" w:rsidRDefault="00463B13">
      <w:pPr>
        <w:ind w:left="5954"/>
        <w:rPr>
          <w:rFonts w:eastAsia="Calibri"/>
          <w:szCs w:val="24"/>
        </w:rPr>
      </w:pPr>
      <w:r>
        <w:rPr>
          <w:rFonts w:eastAsia="Calibri"/>
          <w:szCs w:val="24"/>
        </w:rPr>
        <w:t>1 priedas</w:t>
      </w:r>
    </w:p>
    <w:p w:rsidR="001B5564" w:rsidRDefault="001B5564">
      <w:pPr>
        <w:rPr>
          <w:rFonts w:eastAsia="Calibri"/>
          <w:szCs w:val="24"/>
        </w:rPr>
      </w:pPr>
    </w:p>
    <w:p w:rsidR="001B5564" w:rsidRDefault="001B5564">
      <w:pPr>
        <w:jc w:val="center"/>
        <w:rPr>
          <w:rFonts w:eastAsia="Calibri"/>
          <w:sz w:val="20"/>
          <w:szCs w:val="24"/>
        </w:rPr>
      </w:pPr>
    </w:p>
    <w:p w:rsidR="001B5564" w:rsidRDefault="00463B13">
      <w:pPr>
        <w:jc w:val="center"/>
        <w:rPr>
          <w:rFonts w:eastAsia="Calibri"/>
          <w:b/>
          <w:caps/>
          <w:szCs w:val="24"/>
        </w:rPr>
      </w:pPr>
      <w:r>
        <w:rPr>
          <w:rFonts w:eastAsia="Calibri"/>
          <w:b/>
          <w:caps/>
          <w:szCs w:val="24"/>
        </w:rPr>
        <w:t>Asmenų, siekiančių tapti aukštesnės pakopos teismo (išskyrus Lietuvos Aukščiausiąjį Teismą) teisėjais, VERTINIMO kriterijai</w:t>
      </w:r>
    </w:p>
    <w:p w:rsidR="001B5564" w:rsidRDefault="001B5564">
      <w:pPr>
        <w:jc w:val="center"/>
        <w:rPr>
          <w:rFonts w:eastAsia="Calibri"/>
          <w:szCs w:val="24"/>
        </w:rPr>
      </w:pPr>
    </w:p>
    <w:p w:rsidR="001B5564" w:rsidRDefault="001B5564">
      <w:pPr>
        <w:jc w:val="center"/>
        <w:rPr>
          <w:rFonts w:eastAsia="Calibri"/>
          <w:szCs w:val="24"/>
        </w:rPr>
      </w:pPr>
    </w:p>
    <w:p w:rsidR="001B5564" w:rsidRDefault="00463B13">
      <w:pPr>
        <w:ind w:firstLine="709"/>
        <w:jc w:val="both"/>
        <w:rPr>
          <w:rFonts w:eastAsia="Calibri"/>
          <w:szCs w:val="24"/>
        </w:rPr>
      </w:pPr>
      <w:r>
        <w:rPr>
          <w:rFonts w:eastAsia="Calibri"/>
          <w:szCs w:val="24"/>
        </w:rPr>
        <w:t>1. Teisinio darbo stažas. Į teisinio darbo stažą įskaičiuojami laikotarpiai, kai asmuo įgijęs Teismų įstatymo 51 straipsnio 1 dalyje numatytą teisinį išsilavinimą dirbo darbą, numatytą Vyriausybės ar jos įgaliotos institucijos patvirtintame teisinių pareigybių sąraše. Už kiekvienus pilnus į teisinio darbo stažą įskaičiuojamus metus skiriama po 0,5 balo, tačiau bendra balų suma negali viršyti 10 balų.</w:t>
      </w:r>
    </w:p>
    <w:p w:rsidR="001B5564" w:rsidRDefault="00463B13">
      <w:pPr>
        <w:ind w:firstLine="709"/>
        <w:jc w:val="both"/>
        <w:rPr>
          <w:rFonts w:eastAsia="Calibri"/>
          <w:szCs w:val="24"/>
        </w:rPr>
      </w:pPr>
      <w:r>
        <w:rPr>
          <w:rFonts w:eastAsia="Calibri"/>
          <w:szCs w:val="24"/>
        </w:rPr>
        <w:t>2. Teisinio darbo pobūdis. Atsižvelgiant į teisinio darbo stažą įskaičiuojamo darbo reikšmę formuojant atitinkamo aukštesnės pakopos teismo teisėjo darbui būtinus įgūdžius, skiriama iki 10 balų.</w:t>
      </w:r>
    </w:p>
    <w:p w:rsidR="001B5564" w:rsidRDefault="00463B13">
      <w:pPr>
        <w:ind w:firstLine="709"/>
        <w:jc w:val="both"/>
        <w:rPr>
          <w:rFonts w:eastAsia="Calibri"/>
          <w:szCs w:val="24"/>
        </w:rPr>
      </w:pPr>
      <w:r>
        <w:rPr>
          <w:rFonts w:eastAsia="Calibri"/>
          <w:szCs w:val="24"/>
        </w:rPr>
        <w:t xml:space="preserve">3. </w:t>
      </w:r>
      <w:r w:rsidR="00096BAD" w:rsidRPr="00B33668">
        <w:t xml:space="preserve">Teisinio darbo kokybė. Atsižvelgiant į ne mažiau kaip paskutinių trejų metų į teisinio darbo stažą įskaičiuojamo ir atitinkamo aukštesnės pakopos teismo teisėjo darbui būtiniems įgūdžiams formuoti reikšmingo darbo kokybę atspindinčius rodiklius skiriama iki 40 balų. Vertinant teisėjo darbo kokybę atsižvelgiama į teisėjo veiklos vertinimo rezultatus, teisėjo išnagrinėtų bylų skaičių ir sudėtingumą, darbo krūvį, bylų nagrinėjimo trukmę, vidutinę bylų nagrinėjimo trukmę teisme ir Lietuvoje, priimtų teismo sprendimų kokybę, jų pakeitimo ir panaikinimo priežastis, pretendento vykdomą taikinamojo tarpininko (mediatoriaus) veiklą ir pan. </w:t>
      </w:r>
      <w:r w:rsidR="00096BAD" w:rsidRPr="00096B8E">
        <w:t xml:space="preserve">Teisėjo priimtų procesinių sprendimų kokybė vertinama </w:t>
      </w:r>
      <w:proofErr w:type="spellStart"/>
      <w:r w:rsidR="00096BAD" w:rsidRPr="00096B8E">
        <w:rPr>
          <w:i/>
        </w:rPr>
        <w:t>inter</w:t>
      </w:r>
      <w:proofErr w:type="spellEnd"/>
      <w:r w:rsidR="00096BAD" w:rsidRPr="00096B8E">
        <w:rPr>
          <w:i/>
        </w:rPr>
        <w:t xml:space="preserve"> alia</w:t>
      </w:r>
      <w:r w:rsidR="00096BAD" w:rsidRPr="00096B8E">
        <w:t xml:space="preserve"> atsižvelgiant ir į tai, ar teisėjas taiko gerąją teismo procesinių sprendimų rengimo praktiką (pavyzdžiui, Rekomenduojamus teismų procesinių sprendimų kokybės standartus, patvirtintus Teisėjų tarybos 2016 m. gegužės 27 d. nutarimu Nr. 13P-65-(7.1.2) (toliau – Standartai).</w:t>
      </w:r>
      <w:r w:rsidR="00096BAD" w:rsidRPr="00B33668">
        <w:t xml:space="preserve"> Vertinant teisinio mokslinio-pedagoginio darbo kokybę atsižvelgiama į asmens pareigybę universitete, atestacijų rezultatus, pedagoginio darbo krūvį (paskaitų skaičių, vadovavimą studentų tiriamiesiems ir baigiamiesiems darbams, disertacijų oponavimą, dalyvavimą doktorantūros komitetų darbe, recenzuojant baigiamuosius darbus ir pan.), dalyvavimą mokslinėje veikloje (parengtų monografijų, mokslinių straipsnių recenzuojamuose mokslo leidiniuose skaičių, dalyvavimą atliekant mokslinius tyrimus ir pan.), pretendento vykdomą taikinamojo tarpininko (mediatoriaus) veiklą ir pan. Vertinant kito į teisinio darbo stažą įskaičiuojamo darbo kokybę atsižvelgiama į šio darbo specifiką atitinkančius rodiklius, kuriems </w:t>
      </w:r>
      <w:proofErr w:type="spellStart"/>
      <w:r w:rsidR="00096BAD" w:rsidRPr="00B33668">
        <w:rPr>
          <w:i/>
        </w:rPr>
        <w:t>mutatis</w:t>
      </w:r>
      <w:proofErr w:type="spellEnd"/>
      <w:r w:rsidR="00096BAD" w:rsidRPr="00B33668">
        <w:rPr>
          <w:i/>
        </w:rPr>
        <w:t xml:space="preserve"> </w:t>
      </w:r>
      <w:proofErr w:type="spellStart"/>
      <w:r w:rsidR="00096BAD" w:rsidRPr="00B33668">
        <w:rPr>
          <w:i/>
        </w:rPr>
        <w:t>mutandis</w:t>
      </w:r>
      <w:proofErr w:type="spellEnd"/>
      <w:r w:rsidR="00096BAD" w:rsidRPr="00B33668">
        <w:t xml:space="preserve"> taikomi reikalavimai nustatyti rodikliams, į kuriuos atsižvelgiant vertinama teisėjo darbo kokybė</w:t>
      </w:r>
      <w:r w:rsidR="00096BAD">
        <w:t>.</w:t>
      </w:r>
      <w:r>
        <w:rPr>
          <w:rFonts w:eastAsia="Calibri"/>
          <w:szCs w:val="24"/>
        </w:rPr>
        <w:t xml:space="preserve"> </w:t>
      </w:r>
    </w:p>
    <w:p w:rsidR="001B5564" w:rsidRDefault="00463B13">
      <w:pPr>
        <w:rPr>
          <w:rFonts w:eastAsia="MS Mincho"/>
          <w:i/>
          <w:iCs/>
          <w:sz w:val="20"/>
        </w:rPr>
      </w:pPr>
      <w:r>
        <w:rPr>
          <w:rFonts w:eastAsia="MS Mincho"/>
          <w:i/>
          <w:iCs/>
          <w:sz w:val="20"/>
        </w:rPr>
        <w:t>Punkto pakeitimai:</w:t>
      </w:r>
    </w:p>
    <w:p w:rsidR="001B5564" w:rsidRDefault="00463B13">
      <w:pPr>
        <w:jc w:val="both"/>
        <w:rPr>
          <w:rFonts w:eastAsia="MS Mincho"/>
          <w:i/>
          <w:iCs/>
          <w:sz w:val="20"/>
        </w:rPr>
      </w:pPr>
      <w:r>
        <w:rPr>
          <w:rFonts w:eastAsia="MS Mincho"/>
          <w:i/>
          <w:iCs/>
          <w:sz w:val="20"/>
        </w:rPr>
        <w:t xml:space="preserve">Nr. </w:t>
      </w:r>
      <w:hyperlink r:id="rId8" w:history="1">
        <w:r w:rsidRPr="00532B9F">
          <w:rPr>
            <w:rFonts w:eastAsia="MS Mincho"/>
            <w:i/>
            <w:iCs/>
            <w:color w:val="0000FF" w:themeColor="hyperlink"/>
            <w:sz w:val="20"/>
            <w:u w:val="single"/>
          </w:rPr>
          <w:t>13P-118-(7.1.2)</w:t>
        </w:r>
      </w:hyperlink>
      <w:r>
        <w:rPr>
          <w:rFonts w:eastAsia="MS Mincho"/>
          <w:i/>
          <w:iCs/>
          <w:sz w:val="20"/>
        </w:rPr>
        <w:t>, 2017-06-30, paskelbta TAR 2017-07-11, i. k. 2017-11851</w:t>
      </w:r>
    </w:p>
    <w:p w:rsidR="00096BAD" w:rsidRDefault="00096BAD">
      <w:pPr>
        <w:jc w:val="both"/>
        <w:rPr>
          <w:rFonts w:eastAsia="MS Mincho"/>
          <w:i/>
          <w:iCs/>
          <w:sz w:val="20"/>
        </w:rPr>
      </w:pPr>
      <w:r w:rsidRPr="00096BAD">
        <w:rPr>
          <w:rFonts w:eastAsia="MS Mincho"/>
          <w:i/>
          <w:iCs/>
          <w:sz w:val="20"/>
        </w:rPr>
        <w:t>Nr. 13P-18-(7.1.2)</w:t>
      </w:r>
      <w:r>
        <w:rPr>
          <w:rFonts w:eastAsia="MS Mincho"/>
          <w:i/>
          <w:iCs/>
          <w:sz w:val="20"/>
        </w:rPr>
        <w:t>, 2018-02-23 (įsigalioja nuo 2018-07-01)</w:t>
      </w:r>
    </w:p>
    <w:p w:rsidR="001B5564" w:rsidRDefault="001B5564"/>
    <w:p w:rsidR="001B5564" w:rsidRDefault="00463B13">
      <w:pPr>
        <w:ind w:firstLine="709"/>
        <w:jc w:val="both"/>
        <w:rPr>
          <w:rFonts w:eastAsia="Calibri"/>
          <w:szCs w:val="24"/>
        </w:rPr>
      </w:pPr>
      <w:r>
        <w:rPr>
          <w:rFonts w:eastAsia="Calibri"/>
          <w:szCs w:val="24"/>
        </w:rPr>
        <w:lastRenderedPageBreak/>
        <w:t>4. Asmeninės savybės, svarbios atitinkamo aukštesnės pakopos teismo teisėjo pareigoms užimti: bendravimo ir organizaciniai gebėjimai, nustatytų profesinės etikos reikalavimų laikymasis, profesinė kultūra. Atsižvelgiant į iš asmens darboviečių, jo darbo kontrolę ar priežiūrą vykdančių ir kitų asmenų gautose motyvuotose charakteristikose, rekomendacijose, nuomonėse bei kituose dokumentuose pateiktą ar pokalbio su asmeniu metu gautą informaciją, taip pat teismo, į kurį pretenduojama, nuomonę, kurioje turi atsispindėti pokalbio su asmeniu metu gautos informacijos pagrindu suformuota šio teismo teisėjų pozicija, o kai teismas sudarytas iš teismo rūmų, atsižvelgiama į bendrą teismo nuomonę, kurią sudaro teismo pirmininko ir tų teismo rūmų, į kuriuos pretenduojama, teisėjų pozicija –</w:t>
      </w:r>
      <w:r>
        <w:rPr>
          <w:rFonts w:eastAsia="Calibri"/>
          <w:b/>
          <w:szCs w:val="24"/>
        </w:rPr>
        <w:t xml:space="preserve"> </w:t>
      </w:r>
      <w:r>
        <w:rPr>
          <w:rFonts w:eastAsia="Calibri"/>
          <w:szCs w:val="24"/>
        </w:rPr>
        <w:t>skiriama iki 15 balų.</w:t>
      </w:r>
      <w:r>
        <w:t xml:space="preserve"> </w:t>
      </w:r>
    </w:p>
    <w:p w:rsidR="001B5564" w:rsidRDefault="00463B13">
      <w:pPr>
        <w:rPr>
          <w:rFonts w:eastAsia="MS Mincho"/>
          <w:i/>
          <w:iCs/>
          <w:sz w:val="20"/>
        </w:rPr>
      </w:pPr>
      <w:r>
        <w:rPr>
          <w:rFonts w:eastAsia="MS Mincho"/>
          <w:i/>
          <w:iCs/>
          <w:sz w:val="20"/>
        </w:rPr>
        <w:t>Punkto pakeitimai:</w:t>
      </w:r>
    </w:p>
    <w:p w:rsidR="001B5564" w:rsidRDefault="00463B13">
      <w:pPr>
        <w:jc w:val="both"/>
        <w:rPr>
          <w:rFonts w:eastAsia="MS Mincho"/>
          <w:i/>
          <w:iCs/>
          <w:sz w:val="20"/>
        </w:rPr>
      </w:pPr>
      <w:r>
        <w:rPr>
          <w:rFonts w:eastAsia="MS Mincho"/>
          <w:i/>
          <w:iCs/>
          <w:sz w:val="20"/>
        </w:rPr>
        <w:t xml:space="preserve">Nr. </w:t>
      </w:r>
      <w:hyperlink r:id="rId9" w:history="1">
        <w:r w:rsidRPr="00532B9F">
          <w:rPr>
            <w:rFonts w:eastAsia="MS Mincho"/>
            <w:i/>
            <w:iCs/>
            <w:color w:val="0000FF" w:themeColor="hyperlink"/>
            <w:sz w:val="20"/>
            <w:u w:val="single"/>
          </w:rPr>
          <w:t>13P-118-(7.1.2)</w:t>
        </w:r>
      </w:hyperlink>
      <w:r>
        <w:rPr>
          <w:rFonts w:eastAsia="MS Mincho"/>
          <w:i/>
          <w:iCs/>
          <w:sz w:val="20"/>
        </w:rPr>
        <w:t>, 2017-06-30, paskelbta TAR 2017-07-11, i. k. 2017-11851</w:t>
      </w:r>
    </w:p>
    <w:p w:rsidR="001B5564" w:rsidRDefault="001B5564"/>
    <w:p w:rsidR="001B5564" w:rsidRDefault="00463B13">
      <w:pPr>
        <w:ind w:firstLine="709"/>
        <w:jc w:val="both"/>
        <w:rPr>
          <w:rFonts w:eastAsia="Calibri"/>
          <w:szCs w:val="24"/>
        </w:rPr>
      </w:pPr>
      <w:r>
        <w:rPr>
          <w:rFonts w:eastAsia="Calibri"/>
          <w:szCs w:val="24"/>
        </w:rPr>
        <w:t>5. Žinių, svarbių atitinkamo aukštesnės pakopos teismo teisėjo pareigoms užimti, gilinimas, užsienio kalbų mokėjimas. Atsižvelgiant į pretendento dalyvavimą mokymuose, seminaruose, konferencijose ir kitokią veiklą, susijusią su atitinkamų žinių gilinimu, užsienio kalbų mokėjimą, skiriama iki 10 balų.</w:t>
      </w:r>
    </w:p>
    <w:p w:rsidR="001B5564" w:rsidRDefault="00463B13">
      <w:pPr>
        <w:ind w:firstLine="709"/>
        <w:jc w:val="both"/>
        <w:rPr>
          <w:sz w:val="17"/>
          <w:szCs w:val="17"/>
        </w:rPr>
      </w:pPr>
      <w:r>
        <w:rPr>
          <w:rFonts w:eastAsia="Calibri"/>
          <w:szCs w:val="24"/>
        </w:rPr>
        <w:t xml:space="preserve">6. Motyvacija. Atsižvelgiant į pokalbio su asmeniu metu gautą ar jo raštu pateiktą informaciją ir duomenis apie vertinant 1 – 5 punktuose nurodytus kriterijus nevertintą su teismų veikla susijusią asmens veiklą skiriama iki 15 balų. </w:t>
      </w:r>
    </w:p>
    <w:p w:rsidR="001B5564" w:rsidRDefault="00463B13">
      <w:pPr>
        <w:ind w:firstLine="5954"/>
      </w:pPr>
      <w:r>
        <w:br w:type="page"/>
      </w:r>
    </w:p>
    <w:p w:rsidR="001B5564" w:rsidRDefault="00463B13">
      <w:pPr>
        <w:ind w:firstLine="5954"/>
        <w:rPr>
          <w:rFonts w:eastAsia="Calibri"/>
          <w:i/>
          <w:szCs w:val="24"/>
        </w:rPr>
      </w:pPr>
      <w:r>
        <w:rPr>
          <w:rFonts w:eastAsia="Calibri"/>
          <w:szCs w:val="24"/>
        </w:rPr>
        <w:lastRenderedPageBreak/>
        <w:t>Teisėjų tarybos</w:t>
      </w:r>
    </w:p>
    <w:p w:rsidR="001B5564" w:rsidRDefault="00463B13">
      <w:pPr>
        <w:ind w:firstLine="5954"/>
        <w:rPr>
          <w:rFonts w:eastAsia="Calibri"/>
          <w:szCs w:val="24"/>
        </w:rPr>
      </w:pPr>
      <w:r>
        <w:rPr>
          <w:rFonts w:eastAsia="Calibri"/>
          <w:szCs w:val="24"/>
        </w:rPr>
        <w:t xml:space="preserve">2014 m. kovo 14 d. </w:t>
      </w:r>
    </w:p>
    <w:p w:rsidR="001B5564" w:rsidRDefault="00463B13">
      <w:pPr>
        <w:ind w:firstLine="5954"/>
        <w:rPr>
          <w:rFonts w:eastAsia="Calibri"/>
          <w:szCs w:val="24"/>
        </w:rPr>
      </w:pPr>
      <w:r>
        <w:rPr>
          <w:rFonts w:eastAsia="Calibri"/>
          <w:szCs w:val="24"/>
        </w:rPr>
        <w:t>nutarimo Nr. 13P-41-(7.1.2)</w:t>
      </w:r>
    </w:p>
    <w:p w:rsidR="001B5564" w:rsidRDefault="00463B13">
      <w:pPr>
        <w:ind w:firstLine="5954"/>
        <w:rPr>
          <w:rFonts w:eastAsia="Calibri"/>
          <w:szCs w:val="24"/>
        </w:rPr>
      </w:pPr>
      <w:r>
        <w:rPr>
          <w:rFonts w:eastAsia="Calibri"/>
          <w:szCs w:val="24"/>
        </w:rPr>
        <w:t>2 priedas</w:t>
      </w:r>
    </w:p>
    <w:p w:rsidR="001B5564" w:rsidRDefault="001B5564">
      <w:pPr>
        <w:jc w:val="center"/>
        <w:rPr>
          <w:rFonts w:eastAsia="Calibri"/>
          <w:szCs w:val="24"/>
        </w:rPr>
      </w:pPr>
    </w:p>
    <w:p w:rsidR="001B5564" w:rsidRDefault="00463B13">
      <w:pPr>
        <w:tabs>
          <w:tab w:val="left" w:pos="187"/>
        </w:tabs>
        <w:ind w:left="936"/>
        <w:jc w:val="center"/>
        <w:rPr>
          <w:rFonts w:eastAsia="Calibri"/>
          <w:b/>
          <w:caps/>
          <w:szCs w:val="24"/>
        </w:rPr>
      </w:pPr>
      <w:r>
        <w:rPr>
          <w:rFonts w:eastAsia="Calibri"/>
          <w:b/>
          <w:caps/>
          <w:szCs w:val="24"/>
        </w:rPr>
        <w:t xml:space="preserve">ASMENŲ, siekiančių karjeros tos pačios pakopos teismuose, VERTINIMO kriterijai </w:t>
      </w:r>
    </w:p>
    <w:p w:rsidR="001B5564" w:rsidRDefault="001B5564">
      <w:pPr>
        <w:jc w:val="center"/>
        <w:rPr>
          <w:rFonts w:eastAsia="Calibri"/>
          <w:szCs w:val="24"/>
        </w:rPr>
      </w:pPr>
    </w:p>
    <w:p w:rsidR="001B5564" w:rsidRDefault="00463B13">
      <w:pPr>
        <w:ind w:firstLine="709"/>
        <w:jc w:val="both"/>
        <w:rPr>
          <w:rFonts w:eastAsia="Calibri"/>
          <w:szCs w:val="24"/>
        </w:rPr>
      </w:pPr>
      <w:r>
        <w:rPr>
          <w:rFonts w:eastAsia="Calibri"/>
          <w:szCs w:val="24"/>
        </w:rPr>
        <w:t>1. Teisinio darbo stažas. Į teisinio darbo stažą įskaičiuojami laikotarpiai, kai asmuo įgijęs Teismų įstatymo 51 straipsnio 1 dalyje numatytą teisinį išsilavinimą dirbo darbą, numatytą Vyriausybės ar jos įgaliotos institucijos patvirtintame teisinių pareigybių sąraše. Už kiekvienus pilnus į teisinio darbo stažą įskaičiuojamus metus skiriama po 0,5 balo, tačiau bendra balų suma negali viršyti 10 balų.</w:t>
      </w:r>
    </w:p>
    <w:p w:rsidR="001B5564" w:rsidRDefault="00463B13">
      <w:pPr>
        <w:ind w:firstLine="709"/>
        <w:jc w:val="both"/>
        <w:rPr>
          <w:rFonts w:eastAsia="Calibri"/>
          <w:szCs w:val="24"/>
        </w:rPr>
      </w:pPr>
      <w:r>
        <w:rPr>
          <w:rFonts w:eastAsia="Calibri"/>
          <w:szCs w:val="24"/>
        </w:rPr>
        <w:t xml:space="preserve">2. Administracinio darbo patirtis. Už kiekvienus pilnus administracinio darbo teismuose ar kitose įmonėse, įstaigose ar organizacijose metus skiriama po 0,5 balo, tačiau bendra balų suma negali viršyti 5 balų. </w:t>
      </w:r>
    </w:p>
    <w:p w:rsidR="001B5564" w:rsidRDefault="00463B13">
      <w:pPr>
        <w:ind w:firstLine="748"/>
        <w:jc w:val="both"/>
        <w:rPr>
          <w:rFonts w:eastAsia="Calibri"/>
          <w:szCs w:val="24"/>
        </w:rPr>
      </w:pPr>
      <w:r>
        <w:rPr>
          <w:rFonts w:eastAsia="Calibri"/>
          <w:szCs w:val="24"/>
        </w:rPr>
        <w:t xml:space="preserve">3. </w:t>
      </w:r>
      <w:r w:rsidRPr="0011506C">
        <w:t xml:space="preserve">Teisinio darbo kokybė. Atsižvelgiant į ne mažiau kaip paskutinių trejų metų į teisinio darbo stažą įskaičiuojamo ir atitinkamo teismo teisėjo darbui būtiniems įgūdžiams formuoti reikšmingo darbo kokybę atspindinčius rodiklius skiriama iki 25 balų. Vertinant teisėjo darbo kokybę atsižvelgiama į teisėjo veiklos vertinimo rezultatus, teisėjo išnagrinėtų bylų skaičių ir sudėtingumą, darbo krūvį, bylų nagrinėjimo trukmę, vidutinę bylų nagrinėjimo trukmę teisme ir Lietuvoje, priimtų teismo sprendimų kokybę, jų pakeitimo ir panaikinimo priežastis, pretendento vykdomą taikinamojo tarpininko (mediatoriaus) veiklą ir pan. </w:t>
      </w:r>
      <w:r w:rsidRPr="00096B8E">
        <w:t xml:space="preserve">Teisėjo priimtų procesinių sprendimų kokybė vertinama </w:t>
      </w:r>
      <w:proofErr w:type="spellStart"/>
      <w:r w:rsidRPr="00096B8E">
        <w:rPr>
          <w:i/>
        </w:rPr>
        <w:t>inter</w:t>
      </w:r>
      <w:proofErr w:type="spellEnd"/>
      <w:r w:rsidRPr="00096B8E">
        <w:rPr>
          <w:i/>
        </w:rPr>
        <w:t xml:space="preserve"> alia</w:t>
      </w:r>
      <w:r w:rsidRPr="00096B8E">
        <w:t xml:space="preserve"> atsižvelgiant ir į tai, ar teisėjas taiko gerąją teismo procesinių sprendimų rengimo praktiką (pavyzdžiui, Standartus).</w:t>
      </w:r>
      <w:r w:rsidRPr="0011506C">
        <w:t xml:space="preserve"> Vertinant teisinio mokslinio-pedagoginio darbo kokybę atsižvelgiama į asmens pareigybę universitete, atestacijų rezultatus, pedagoginio darbo krūvį (paskaitų skaičių, vadovavimą studentų tiriamiesiems ir baigiamiesiems darbams, disertacijų oponavimą, dalyvavimą doktorantūros komitetų darbe recenzuojant baigiamuosius darbus ir pan.), dalyvavimą mokslinėje veikloje (parengtų monografijų, mokslinių straipsnių recenzuojamuose mokslo leidiniuose skaičių, dalyvavimą atliekant mokslinius tyrimus ir pan.), pretendento vykdomą taikinamojo tarpininko (mediatoriaus) veiklą ir pan. Vertinant kito į teisinio darbo stažą įskaičiuojamo darbo kokybę atsižvelgiama į šio darbo specifiką atitinkančius rodiklius, kuriems </w:t>
      </w:r>
      <w:proofErr w:type="spellStart"/>
      <w:r w:rsidRPr="0011506C">
        <w:rPr>
          <w:i/>
        </w:rPr>
        <w:t>mutatis</w:t>
      </w:r>
      <w:proofErr w:type="spellEnd"/>
      <w:r w:rsidRPr="0011506C">
        <w:rPr>
          <w:i/>
        </w:rPr>
        <w:t xml:space="preserve"> </w:t>
      </w:r>
      <w:proofErr w:type="spellStart"/>
      <w:r w:rsidRPr="0011506C">
        <w:rPr>
          <w:i/>
        </w:rPr>
        <w:t>mutandis</w:t>
      </w:r>
      <w:proofErr w:type="spellEnd"/>
      <w:r w:rsidRPr="0011506C">
        <w:t xml:space="preserve"> taikomi reikalavimai nustatyti rodikliams, į kuriuos atsižvelgiant vertinama teisėjo darbo kokybė</w:t>
      </w:r>
      <w:r>
        <w:t xml:space="preserve">. </w:t>
      </w:r>
    </w:p>
    <w:p w:rsidR="001B5564" w:rsidRDefault="00463B13">
      <w:pPr>
        <w:rPr>
          <w:rFonts w:eastAsia="MS Mincho"/>
          <w:i/>
          <w:iCs/>
          <w:sz w:val="20"/>
        </w:rPr>
      </w:pPr>
      <w:r>
        <w:rPr>
          <w:rFonts w:eastAsia="MS Mincho"/>
          <w:i/>
          <w:iCs/>
          <w:sz w:val="20"/>
        </w:rPr>
        <w:t>Punkto pakeitimai:</w:t>
      </w:r>
    </w:p>
    <w:p w:rsidR="001B5564" w:rsidRDefault="00463B13">
      <w:pPr>
        <w:jc w:val="both"/>
        <w:rPr>
          <w:rFonts w:eastAsia="MS Mincho"/>
          <w:i/>
          <w:iCs/>
          <w:sz w:val="20"/>
        </w:rPr>
      </w:pPr>
      <w:r>
        <w:rPr>
          <w:rFonts w:eastAsia="MS Mincho"/>
          <w:i/>
          <w:iCs/>
          <w:sz w:val="20"/>
        </w:rPr>
        <w:t xml:space="preserve">Nr. </w:t>
      </w:r>
      <w:hyperlink r:id="rId10" w:history="1">
        <w:r w:rsidRPr="00532B9F">
          <w:rPr>
            <w:rFonts w:eastAsia="MS Mincho"/>
            <w:i/>
            <w:iCs/>
            <w:color w:val="0000FF" w:themeColor="hyperlink"/>
            <w:sz w:val="20"/>
            <w:u w:val="single"/>
          </w:rPr>
          <w:t>13P-118-(7.1.2)</w:t>
        </w:r>
      </w:hyperlink>
      <w:r>
        <w:rPr>
          <w:rFonts w:eastAsia="MS Mincho"/>
          <w:i/>
          <w:iCs/>
          <w:sz w:val="20"/>
        </w:rPr>
        <w:t>, 2017-06-30, paskelbta TAR 2017-07-11, i. k. 2017-11851</w:t>
      </w:r>
    </w:p>
    <w:p w:rsidR="00463B13" w:rsidRDefault="00463B13">
      <w:pPr>
        <w:jc w:val="both"/>
        <w:rPr>
          <w:rFonts w:eastAsia="MS Mincho"/>
          <w:i/>
          <w:iCs/>
          <w:sz w:val="20"/>
        </w:rPr>
      </w:pPr>
      <w:r w:rsidRPr="00096BAD">
        <w:rPr>
          <w:rFonts w:eastAsia="MS Mincho"/>
          <w:i/>
          <w:iCs/>
          <w:sz w:val="20"/>
        </w:rPr>
        <w:t>Nr. 13P-18-(7.1.2)</w:t>
      </w:r>
      <w:r>
        <w:rPr>
          <w:rFonts w:eastAsia="MS Mincho"/>
          <w:i/>
          <w:iCs/>
          <w:sz w:val="20"/>
        </w:rPr>
        <w:t>, 2018-02-23 (įsigalioja nuo 2018-07-01)</w:t>
      </w:r>
    </w:p>
    <w:p w:rsidR="001B5564" w:rsidRDefault="001B5564"/>
    <w:p w:rsidR="001B5564" w:rsidRDefault="00463B13">
      <w:pPr>
        <w:ind w:firstLine="709"/>
        <w:jc w:val="both"/>
        <w:rPr>
          <w:rFonts w:eastAsia="Calibri"/>
          <w:szCs w:val="24"/>
        </w:rPr>
      </w:pPr>
      <w:r>
        <w:rPr>
          <w:rFonts w:eastAsia="Calibri"/>
          <w:szCs w:val="24"/>
        </w:rPr>
        <w:t>4. Asmeninės savybės, svarbios teismo pirmininko, teismo pirmininko pavaduotojo ar skyriaus pirmininko pareigoms užimti: bendravimo ir organizaciniai gebėjimai, Teisėjų etikos kodekso laikymasis, profesinė kultūra. Atsižvelgiant į iš asmens darboviečių, jo darbo kontrolę ar priežiūrą vykdančių ir kitų asmenų gautose motyvuotose charakteristikose, rekomendacijose, nuomonėse bei kituose dokumentuose pateiktą ar pokalbio su asmeniu metu gautą informaciją, taip pat teismo, į kurį pretenduojama, darbuotojų apklausos metu gautą nuomonę, o kai  teismas sudarytas iš teismo rūmų, atsižvelgiama į bendrą teismo nuomonę, kurią sudaro visų teismo, į kurį pretenduojama, rūmų darbuotojų pozicija –</w:t>
      </w:r>
      <w:r>
        <w:rPr>
          <w:rFonts w:eastAsia="Calibri"/>
          <w:b/>
          <w:szCs w:val="24"/>
        </w:rPr>
        <w:t xml:space="preserve"> </w:t>
      </w:r>
      <w:r>
        <w:rPr>
          <w:rFonts w:eastAsia="Calibri"/>
          <w:szCs w:val="24"/>
        </w:rPr>
        <w:t xml:space="preserve"> skiriama iki 20 balų.</w:t>
      </w:r>
      <w:r>
        <w:rPr>
          <w:rFonts w:eastAsia="Calibri"/>
          <w:strike/>
          <w:szCs w:val="24"/>
        </w:rPr>
        <w:t xml:space="preserve"> </w:t>
      </w:r>
    </w:p>
    <w:p w:rsidR="001B5564" w:rsidRDefault="00463B13">
      <w:pPr>
        <w:rPr>
          <w:rFonts w:eastAsia="MS Mincho"/>
          <w:i/>
          <w:iCs/>
          <w:sz w:val="20"/>
        </w:rPr>
      </w:pPr>
      <w:r>
        <w:rPr>
          <w:rFonts w:eastAsia="MS Mincho"/>
          <w:i/>
          <w:iCs/>
          <w:sz w:val="20"/>
        </w:rPr>
        <w:t>Punkto pakeitimai:</w:t>
      </w:r>
    </w:p>
    <w:p w:rsidR="001B5564" w:rsidRDefault="00463B13">
      <w:pPr>
        <w:jc w:val="both"/>
        <w:rPr>
          <w:rFonts w:eastAsia="MS Mincho"/>
          <w:i/>
          <w:iCs/>
          <w:sz w:val="20"/>
        </w:rPr>
      </w:pPr>
      <w:r>
        <w:rPr>
          <w:rFonts w:eastAsia="MS Mincho"/>
          <w:i/>
          <w:iCs/>
          <w:sz w:val="20"/>
        </w:rPr>
        <w:t xml:space="preserve">Nr. </w:t>
      </w:r>
      <w:hyperlink r:id="rId11" w:history="1">
        <w:r w:rsidRPr="00532B9F">
          <w:rPr>
            <w:rFonts w:eastAsia="MS Mincho"/>
            <w:i/>
            <w:iCs/>
            <w:color w:val="0000FF" w:themeColor="hyperlink"/>
            <w:sz w:val="20"/>
            <w:u w:val="single"/>
          </w:rPr>
          <w:t>13P-118-(7.1.2)</w:t>
        </w:r>
      </w:hyperlink>
      <w:r>
        <w:rPr>
          <w:rFonts w:eastAsia="MS Mincho"/>
          <w:i/>
          <w:iCs/>
          <w:sz w:val="20"/>
        </w:rPr>
        <w:t>, 2017-06-30, paskelbta TAR 2017-07-11, i. k. 2017-11851</w:t>
      </w:r>
    </w:p>
    <w:p w:rsidR="001B5564" w:rsidRDefault="001B5564"/>
    <w:p w:rsidR="001B5564" w:rsidRDefault="00463B13">
      <w:pPr>
        <w:tabs>
          <w:tab w:val="left" w:pos="1122"/>
        </w:tabs>
        <w:ind w:firstLine="709"/>
        <w:jc w:val="both"/>
        <w:rPr>
          <w:rFonts w:eastAsia="Calibri"/>
          <w:strike/>
          <w:szCs w:val="24"/>
        </w:rPr>
      </w:pPr>
      <w:r>
        <w:rPr>
          <w:rFonts w:eastAsia="Calibri"/>
          <w:szCs w:val="24"/>
        </w:rPr>
        <w:t xml:space="preserve">5. Suinteresuotumas tobulinti teismų darbą. Atsižvelgiant į asmens dalyvavimą teismų savivaldos institucijų veikloje, dalyvavimą darbo grupių, sudarytų teismų veiklos klausimams spręsti ar teisės aktų projektams rengti, darbe, dalyvavimą profesinių teisėjų organizacijų, teisininkų draugijos bei kitų visuomeninių institucijų darbe, dalyvavimą kaip eksperto Lietuvos </w:t>
      </w:r>
      <w:r>
        <w:rPr>
          <w:rFonts w:eastAsia="Calibri"/>
          <w:szCs w:val="24"/>
        </w:rPr>
        <w:lastRenderedPageBreak/>
        <w:t>ir tarptautinėse darbo grupėse, į darbą tarptautinėse organizacijose, į teismų savivaldos ar (ir) įstatymų leidimo iniciatyvą turinčioms bei kitoms institucijoms ar pareigūnams pateiktus siūlymus dėl teismų darbo, teisės aktų tobulinimo, skiriama iki 15 balų.</w:t>
      </w:r>
    </w:p>
    <w:p w:rsidR="001B5564" w:rsidRDefault="00463B13">
      <w:pPr>
        <w:tabs>
          <w:tab w:val="left" w:pos="1122"/>
        </w:tabs>
        <w:ind w:firstLine="709"/>
        <w:jc w:val="both"/>
        <w:rPr>
          <w:rFonts w:eastAsia="Calibri"/>
          <w:szCs w:val="24"/>
        </w:rPr>
      </w:pPr>
      <w:r>
        <w:rPr>
          <w:rFonts w:eastAsia="Calibri"/>
          <w:szCs w:val="24"/>
        </w:rPr>
        <w:t>6. Žinių, svarbių atitinkamoms teismo pirmininko, teismo pirmininko pavaduotojo ar skyriaus pirmininko pareigoms užimti, gilinimas, užsienio kalbų mokėjimas. Atsižvelgiant į pretendento dalyvavimą atitinkamuose mokymuose, seminaruose, konferencijose ir kitokią veiklą, susijusią su atitinkamų žinių gilinimu, taip pat užsienio kalbų mokėjimą, skiriama iki 10 balų.</w:t>
      </w:r>
    </w:p>
    <w:p w:rsidR="001B5564" w:rsidRDefault="00463B13">
      <w:pPr>
        <w:tabs>
          <w:tab w:val="left" w:pos="1122"/>
        </w:tabs>
        <w:ind w:firstLine="709"/>
        <w:jc w:val="both"/>
        <w:rPr>
          <w:rFonts w:eastAsia="Calibri"/>
          <w:szCs w:val="24"/>
        </w:rPr>
      </w:pPr>
      <w:r>
        <w:rPr>
          <w:rFonts w:eastAsia="Calibri"/>
          <w:szCs w:val="24"/>
        </w:rPr>
        <w:t>7. Motyvacija. Atsižvelgiant į pokalbio su asmeniu metu gautą ar jo raštu pateiktą informaciją, duomenis apie vertinant 1 – 6 punktuose nurodytus kriterijus nevertintą su teismų veikla susijusią asmens veiklą, taip pat asmens nurodytas pagrindines būsimo darbo kryptis bei bendrąsias teismų veiklos ir konkrečias teismo, į kurį pretenduojama, problemas ir jų sprendimo būdus, skiriama iki 15 balų.</w:t>
      </w:r>
    </w:p>
    <w:p w:rsidR="001B5564" w:rsidRDefault="001B5564">
      <w:pPr>
        <w:tabs>
          <w:tab w:val="left" w:pos="1122"/>
        </w:tabs>
        <w:ind w:firstLine="709"/>
        <w:jc w:val="both"/>
        <w:rPr>
          <w:rFonts w:eastAsia="Calibri"/>
          <w:szCs w:val="24"/>
        </w:rPr>
      </w:pPr>
    </w:p>
    <w:p w:rsidR="001B5564" w:rsidRDefault="001B5564">
      <w:pPr>
        <w:tabs>
          <w:tab w:val="left" w:pos="0"/>
        </w:tabs>
        <w:ind w:firstLine="540"/>
        <w:rPr>
          <w:rFonts w:eastAsia="Calibri"/>
          <w:szCs w:val="24"/>
        </w:rPr>
      </w:pPr>
    </w:p>
    <w:p w:rsidR="001B5564" w:rsidRDefault="001B5564">
      <w:pPr>
        <w:ind w:firstLine="5954"/>
      </w:pPr>
    </w:p>
    <w:p w:rsidR="001B5564" w:rsidRDefault="00463B13">
      <w:r>
        <w:br w:type="page"/>
      </w:r>
    </w:p>
    <w:p w:rsidR="001B5564" w:rsidRDefault="00463B13">
      <w:pPr>
        <w:ind w:firstLine="5954"/>
        <w:rPr>
          <w:rFonts w:eastAsia="Calibri"/>
          <w:i/>
          <w:szCs w:val="24"/>
        </w:rPr>
      </w:pPr>
      <w:r>
        <w:rPr>
          <w:rFonts w:eastAsia="Calibri"/>
          <w:szCs w:val="24"/>
        </w:rPr>
        <w:lastRenderedPageBreak/>
        <w:t>Teisėjų tarybos</w:t>
      </w:r>
    </w:p>
    <w:p w:rsidR="001B5564" w:rsidRDefault="00463B13">
      <w:pPr>
        <w:ind w:firstLine="5954"/>
        <w:rPr>
          <w:rFonts w:eastAsia="Calibri"/>
          <w:szCs w:val="24"/>
        </w:rPr>
      </w:pPr>
      <w:r>
        <w:rPr>
          <w:rFonts w:eastAsia="Calibri"/>
          <w:szCs w:val="24"/>
        </w:rPr>
        <w:t xml:space="preserve">2014 m. kovo 14 d. </w:t>
      </w:r>
    </w:p>
    <w:p w:rsidR="001B5564" w:rsidRDefault="00463B13">
      <w:pPr>
        <w:ind w:firstLine="5954"/>
        <w:rPr>
          <w:rFonts w:eastAsia="Calibri"/>
          <w:szCs w:val="24"/>
        </w:rPr>
      </w:pPr>
      <w:r>
        <w:rPr>
          <w:rFonts w:eastAsia="Calibri"/>
          <w:szCs w:val="24"/>
        </w:rPr>
        <w:t>nutarimo Nr. 13P-41-(7.1.2)</w:t>
      </w:r>
    </w:p>
    <w:p w:rsidR="001B5564" w:rsidRDefault="00463B13">
      <w:pPr>
        <w:ind w:left="5954"/>
        <w:rPr>
          <w:rFonts w:eastAsia="Calibri"/>
          <w:szCs w:val="24"/>
        </w:rPr>
      </w:pPr>
      <w:r>
        <w:rPr>
          <w:rFonts w:eastAsia="Calibri"/>
          <w:szCs w:val="24"/>
        </w:rPr>
        <w:t>3 priedas</w:t>
      </w:r>
    </w:p>
    <w:p w:rsidR="001B5564" w:rsidRDefault="001B5564">
      <w:pPr>
        <w:jc w:val="center"/>
        <w:rPr>
          <w:rFonts w:eastAsia="Calibri"/>
          <w:szCs w:val="24"/>
        </w:rPr>
      </w:pPr>
    </w:p>
    <w:p w:rsidR="001B5564" w:rsidRDefault="00463B13">
      <w:pPr>
        <w:jc w:val="center"/>
        <w:rPr>
          <w:rFonts w:eastAsia="Calibri"/>
          <w:b/>
          <w:caps/>
          <w:szCs w:val="24"/>
        </w:rPr>
      </w:pPr>
      <w:r>
        <w:rPr>
          <w:rFonts w:eastAsia="Calibri"/>
          <w:b/>
          <w:caps/>
          <w:szCs w:val="24"/>
        </w:rPr>
        <w:t>ASMENŲ, pageidaujančių būti perkeltais ar paskirtais į kitą tos pačios ar žemesnės pakopos teismą, VERTINIMO kriterijai</w:t>
      </w:r>
    </w:p>
    <w:p w:rsidR="001B5564" w:rsidRDefault="001B5564">
      <w:pPr>
        <w:tabs>
          <w:tab w:val="left" w:pos="1122"/>
        </w:tabs>
        <w:jc w:val="both"/>
        <w:rPr>
          <w:rFonts w:eastAsia="Calibri"/>
          <w:szCs w:val="24"/>
        </w:rPr>
      </w:pPr>
    </w:p>
    <w:p w:rsidR="001B5564" w:rsidRDefault="00463B13">
      <w:pPr>
        <w:ind w:firstLine="709"/>
        <w:jc w:val="both"/>
        <w:rPr>
          <w:rFonts w:eastAsia="Calibri"/>
          <w:szCs w:val="24"/>
        </w:rPr>
      </w:pPr>
      <w:r>
        <w:rPr>
          <w:rFonts w:eastAsia="Calibri"/>
          <w:szCs w:val="24"/>
        </w:rPr>
        <w:t>1. Teisėjo darbo stažas. Už kiekvienus pilnus 3 metų teisėjo darbo stažą viršijančius darbo teisėju metus skiriama po 2 balus, tačiau bendra balų suma negali viršyti 20 balų.</w:t>
      </w:r>
    </w:p>
    <w:p w:rsidR="001B5564" w:rsidRDefault="00463B13">
      <w:pPr>
        <w:ind w:firstLine="709"/>
        <w:jc w:val="both"/>
        <w:rPr>
          <w:rFonts w:eastAsia="Calibri"/>
          <w:szCs w:val="24"/>
        </w:rPr>
      </w:pPr>
      <w:r>
        <w:rPr>
          <w:rFonts w:eastAsia="Calibri"/>
          <w:szCs w:val="24"/>
        </w:rPr>
        <w:t>2</w:t>
      </w:r>
      <w:r w:rsidRPr="00463B13">
        <w:t xml:space="preserve"> </w:t>
      </w:r>
      <w:r w:rsidRPr="004B255C">
        <w:t xml:space="preserve">Darbo teisėju kokybė. Atsižvelgiant į ne mažiau kaip paskutinių trejų metų veiklos dirbant teisėju vertinimo rezultatus, tuo metu išnagrinėtų bylų skaičių ir sudėtingumą, darbo krūvį, bylų nagrinėjimo trukmę, vidutinę bylų nagrinėjimo trukmę teisme ir Lietuvoje, priimtų teismo sprendimų kokybę, jų pakeitimo ir panaikinimo priežastis, pretendento vykdomą taikinamojo tarpininko (mediatoriaus) veiklą ir pan., skiriama iki 35 balų. </w:t>
      </w:r>
      <w:r w:rsidRPr="00096B8E">
        <w:t xml:space="preserve">Teisėjo priimtų procesinių sprendimų kokybė vertinama </w:t>
      </w:r>
      <w:proofErr w:type="spellStart"/>
      <w:r w:rsidRPr="00096B8E">
        <w:rPr>
          <w:i/>
        </w:rPr>
        <w:t>inter</w:t>
      </w:r>
      <w:proofErr w:type="spellEnd"/>
      <w:r w:rsidRPr="00096B8E">
        <w:rPr>
          <w:i/>
        </w:rPr>
        <w:t xml:space="preserve"> alia</w:t>
      </w:r>
      <w:r w:rsidRPr="00096B8E">
        <w:t xml:space="preserve"> atsižvelgiant ir į tai, ar teisėjas taiko gerąją teismo procesinių sprendimų rengimo praktiką (pavyzdžiui, Standartus).</w:t>
      </w:r>
      <w:r>
        <w:t xml:space="preserve"> </w:t>
      </w:r>
    </w:p>
    <w:p w:rsidR="001B5564" w:rsidRDefault="00463B13">
      <w:pPr>
        <w:rPr>
          <w:rFonts w:eastAsia="MS Mincho"/>
          <w:i/>
          <w:iCs/>
          <w:sz w:val="20"/>
        </w:rPr>
      </w:pPr>
      <w:r>
        <w:rPr>
          <w:rFonts w:eastAsia="MS Mincho"/>
          <w:i/>
          <w:iCs/>
          <w:sz w:val="20"/>
        </w:rPr>
        <w:t>Punkto pakeitimai:</w:t>
      </w:r>
    </w:p>
    <w:p w:rsidR="001B5564" w:rsidRDefault="00463B13">
      <w:pPr>
        <w:jc w:val="both"/>
        <w:rPr>
          <w:rFonts w:eastAsia="MS Mincho"/>
          <w:i/>
          <w:iCs/>
          <w:sz w:val="20"/>
        </w:rPr>
      </w:pPr>
      <w:r>
        <w:rPr>
          <w:rFonts w:eastAsia="MS Mincho"/>
          <w:i/>
          <w:iCs/>
          <w:sz w:val="20"/>
        </w:rPr>
        <w:t xml:space="preserve">Nr. </w:t>
      </w:r>
      <w:hyperlink r:id="rId12" w:history="1">
        <w:r w:rsidRPr="00532B9F">
          <w:rPr>
            <w:rFonts w:eastAsia="MS Mincho"/>
            <w:i/>
            <w:iCs/>
            <w:color w:val="0000FF" w:themeColor="hyperlink"/>
            <w:sz w:val="20"/>
            <w:u w:val="single"/>
          </w:rPr>
          <w:t>13P-118-(7.1.2)</w:t>
        </w:r>
      </w:hyperlink>
      <w:r>
        <w:rPr>
          <w:rFonts w:eastAsia="MS Mincho"/>
          <w:i/>
          <w:iCs/>
          <w:sz w:val="20"/>
        </w:rPr>
        <w:t>, 2017-06-30, paskelbta TAR 2017-07-11, i. k. 2017-11851</w:t>
      </w:r>
    </w:p>
    <w:p w:rsidR="00463B13" w:rsidRDefault="00463B13">
      <w:pPr>
        <w:jc w:val="both"/>
        <w:rPr>
          <w:rFonts w:eastAsia="MS Mincho"/>
          <w:i/>
          <w:iCs/>
          <w:sz w:val="20"/>
        </w:rPr>
      </w:pPr>
      <w:r w:rsidRPr="00096BAD">
        <w:rPr>
          <w:rFonts w:eastAsia="MS Mincho"/>
          <w:i/>
          <w:iCs/>
          <w:sz w:val="20"/>
        </w:rPr>
        <w:t>Nr. 13P-18-(7.1.2)</w:t>
      </w:r>
      <w:r>
        <w:rPr>
          <w:rFonts w:eastAsia="MS Mincho"/>
          <w:i/>
          <w:iCs/>
          <w:sz w:val="20"/>
        </w:rPr>
        <w:t>, 2018-02-23 (įsigalioja nuo 2018-07-01)</w:t>
      </w:r>
    </w:p>
    <w:p w:rsidR="001B5564" w:rsidRDefault="001B5564"/>
    <w:p w:rsidR="001B5564" w:rsidRDefault="00463B13">
      <w:pPr>
        <w:ind w:firstLine="709"/>
        <w:jc w:val="both"/>
        <w:rPr>
          <w:rFonts w:eastAsia="Calibri"/>
          <w:szCs w:val="24"/>
        </w:rPr>
      </w:pPr>
      <w:r>
        <w:rPr>
          <w:rFonts w:eastAsia="Calibri"/>
          <w:szCs w:val="24"/>
        </w:rPr>
        <w:t>3. Asmeninės savybės, svarbios atitinkamo teismo teisėjo pareigoms užimti: bendravimo ir organizaciniai gebėjimai, Teisėjų etikos kodekso laikymasis, profesinė kultūra. Atsižvelgiant į teismo pirmininko, atliekančio administracinės veiklos priežiūrą, ir teismo, kuriame teisėjas dirba, pirmininko motyvuotose nuomonėse bei kituose dokumentuose pateiktą ar pokalbio su asmeniu metu gautą informaciją, taip pat teismo, į kurį pretenduojama, nuomonę, kurioje turi atsispindėti pokalbio su asmeniu metu gautos informacijos pagrindu suformuota šio teismo teisėjų pozicija, o kai teismas sudarytas iš teismo rūmų, atsižvelgiama į bendrą teismo nuomonę, kurią sudaro teismo pirmininko ir tų teismo rūmų, į kuriuos pretenduojama, teisėjų pozicija</w:t>
      </w:r>
      <w:r>
        <w:rPr>
          <w:rFonts w:eastAsia="Calibri"/>
          <w:b/>
          <w:szCs w:val="24"/>
        </w:rPr>
        <w:t xml:space="preserve"> – </w:t>
      </w:r>
      <w:r>
        <w:rPr>
          <w:rFonts w:eastAsia="Calibri"/>
          <w:szCs w:val="24"/>
        </w:rPr>
        <w:t>skiriama iki 15 balų.</w:t>
      </w:r>
      <w:r>
        <w:t xml:space="preserve"> </w:t>
      </w:r>
    </w:p>
    <w:p w:rsidR="001B5564" w:rsidRDefault="00463B13">
      <w:pPr>
        <w:rPr>
          <w:rFonts w:eastAsia="MS Mincho"/>
          <w:i/>
          <w:iCs/>
          <w:sz w:val="20"/>
        </w:rPr>
      </w:pPr>
      <w:r>
        <w:rPr>
          <w:rFonts w:eastAsia="MS Mincho"/>
          <w:i/>
          <w:iCs/>
          <w:sz w:val="20"/>
        </w:rPr>
        <w:t>Punkto pakeitimai:</w:t>
      </w:r>
    </w:p>
    <w:p w:rsidR="001B5564" w:rsidRDefault="00463B13">
      <w:pPr>
        <w:jc w:val="both"/>
        <w:rPr>
          <w:rFonts w:eastAsia="MS Mincho"/>
          <w:i/>
          <w:iCs/>
          <w:sz w:val="20"/>
        </w:rPr>
      </w:pPr>
      <w:r>
        <w:rPr>
          <w:rFonts w:eastAsia="MS Mincho"/>
          <w:i/>
          <w:iCs/>
          <w:sz w:val="20"/>
        </w:rPr>
        <w:t xml:space="preserve">Nr. </w:t>
      </w:r>
      <w:hyperlink r:id="rId13" w:history="1">
        <w:r w:rsidRPr="00532B9F">
          <w:rPr>
            <w:rFonts w:eastAsia="MS Mincho"/>
            <w:i/>
            <w:iCs/>
            <w:color w:val="0000FF" w:themeColor="hyperlink"/>
            <w:sz w:val="20"/>
            <w:u w:val="single"/>
          </w:rPr>
          <w:t>13P-118-(7.1.2)</w:t>
        </w:r>
      </w:hyperlink>
      <w:r>
        <w:rPr>
          <w:rFonts w:eastAsia="MS Mincho"/>
          <w:i/>
          <w:iCs/>
          <w:sz w:val="20"/>
        </w:rPr>
        <w:t>, 2017-06-30, paskelbta TAR 2017-07-11, i. k. 2017-11851</w:t>
      </w:r>
    </w:p>
    <w:p w:rsidR="001B5564" w:rsidRDefault="001B5564"/>
    <w:p w:rsidR="001B5564" w:rsidRDefault="00463B13">
      <w:pPr>
        <w:ind w:firstLine="709"/>
        <w:jc w:val="both"/>
        <w:rPr>
          <w:rFonts w:eastAsia="Calibri"/>
          <w:szCs w:val="24"/>
        </w:rPr>
      </w:pPr>
      <w:r>
        <w:rPr>
          <w:rFonts w:eastAsia="Calibri"/>
          <w:szCs w:val="24"/>
        </w:rPr>
        <w:t>4. Žinių, svarbių atitinkamo teismo teisėjo pareigoms užimti, gilinimas, užsienio kalbų mokėjimas. Atsižvelgiant į pretendento dalyvavimą mokymuose, seminaruose, konferencijose ir kitokią veiklą, susijusią su atitinkamų žinių gilinimu, taip pat užsienio kalbų mokėjimą, skiriama iki 10 balų.</w:t>
      </w:r>
    </w:p>
    <w:p w:rsidR="001B5564" w:rsidRDefault="00463B13">
      <w:pPr>
        <w:ind w:firstLine="709"/>
        <w:jc w:val="both"/>
        <w:rPr>
          <w:rFonts w:eastAsia="Calibri"/>
          <w:szCs w:val="24"/>
        </w:rPr>
      </w:pPr>
      <w:r>
        <w:rPr>
          <w:rFonts w:eastAsia="Calibri"/>
          <w:szCs w:val="24"/>
        </w:rPr>
        <w:t xml:space="preserve">5. Motyvacija. Atsižvelgiant į pokalbio su asmeniu metu gautą ar jo raštu pateiktą informaciją ir duomenis apie vertinant 1 – 4 punktuose nurodytus kriterijus nevertintą su teismų veikla susijusią asmens veiklą, skiriama iki 20 balų. </w:t>
      </w:r>
    </w:p>
    <w:p w:rsidR="001B5564" w:rsidRDefault="001B5564">
      <w:pPr>
        <w:jc w:val="center"/>
        <w:rPr>
          <w:rFonts w:eastAsia="Calibri"/>
          <w:szCs w:val="24"/>
        </w:rPr>
      </w:pPr>
    </w:p>
    <w:p w:rsidR="001B5564" w:rsidRDefault="001B5564">
      <w:pPr>
        <w:jc w:val="center"/>
        <w:rPr>
          <w:rFonts w:eastAsia="Calibri"/>
          <w:szCs w:val="24"/>
        </w:rPr>
      </w:pPr>
    </w:p>
    <w:p w:rsidR="001B5564" w:rsidRDefault="001B5564"/>
    <w:p w:rsidR="001B5564" w:rsidRDefault="001B5564">
      <w:pPr>
        <w:jc w:val="both"/>
        <w:rPr>
          <w:b/>
          <w:sz w:val="20"/>
        </w:rPr>
      </w:pPr>
    </w:p>
    <w:p w:rsidR="001B5564" w:rsidRDefault="001B5564">
      <w:pPr>
        <w:jc w:val="both"/>
        <w:rPr>
          <w:b/>
          <w:sz w:val="20"/>
        </w:rPr>
      </w:pPr>
    </w:p>
    <w:p w:rsidR="001B5564" w:rsidRDefault="00463B13">
      <w:pPr>
        <w:jc w:val="both"/>
        <w:rPr>
          <w:b/>
        </w:rPr>
      </w:pPr>
      <w:r>
        <w:rPr>
          <w:b/>
          <w:sz w:val="20"/>
        </w:rPr>
        <w:t>Pakeitimai:</w:t>
      </w:r>
    </w:p>
    <w:p w:rsidR="001B5564" w:rsidRDefault="001B5564">
      <w:pPr>
        <w:jc w:val="both"/>
        <w:rPr>
          <w:sz w:val="20"/>
        </w:rPr>
      </w:pPr>
    </w:p>
    <w:p w:rsidR="001B5564" w:rsidRDefault="00463B13" w:rsidP="00463B13">
      <w:pPr>
        <w:pStyle w:val="ListParagraph"/>
        <w:numPr>
          <w:ilvl w:val="0"/>
          <w:numId w:val="2"/>
        </w:numPr>
        <w:ind w:left="426" w:hanging="426"/>
        <w:jc w:val="both"/>
      </w:pPr>
      <w:r w:rsidRPr="00463B13">
        <w:rPr>
          <w:sz w:val="20"/>
        </w:rPr>
        <w:t xml:space="preserve">Teisėjų taryba, Nutarimas Nr. </w:t>
      </w:r>
      <w:hyperlink r:id="rId14" w:history="1">
        <w:r w:rsidRPr="00463B13">
          <w:rPr>
            <w:rFonts w:eastAsia="MS Mincho"/>
            <w:iCs/>
            <w:color w:val="0000FF" w:themeColor="hyperlink"/>
            <w:sz w:val="20"/>
            <w:u w:val="single"/>
          </w:rPr>
          <w:t>13P-118-(7.1.2)</w:t>
        </w:r>
      </w:hyperlink>
      <w:r w:rsidRPr="00463B13">
        <w:rPr>
          <w:rFonts w:eastAsia="MS Mincho"/>
          <w:iCs/>
          <w:sz w:val="20"/>
        </w:rPr>
        <w:t>, 2017-06-30, paskelbta TAR 2017-07-11, i. k. 2017-11851</w:t>
      </w:r>
    </w:p>
    <w:p w:rsidR="001B5564" w:rsidRDefault="00463B13">
      <w:pPr>
        <w:jc w:val="both"/>
        <w:rPr>
          <w:sz w:val="20"/>
        </w:rPr>
      </w:pPr>
      <w:r>
        <w:rPr>
          <w:sz w:val="20"/>
        </w:rPr>
        <w:t>Dėl Teisėjų tarybos 2014 m. kovo 14 d. nutarimo Nr. 13P-41-(7.1.2) "Dėl Teisėjų karjeros siekiančių, į kitą teismą perkeliamų ar skiriamų asmenų vertinimo kriterijų patvirtinimo" pakeitimo;</w:t>
      </w:r>
    </w:p>
    <w:p w:rsidR="00463B13" w:rsidRDefault="00463B13" w:rsidP="00463B13">
      <w:pPr>
        <w:pStyle w:val="ListParagraph"/>
        <w:numPr>
          <w:ilvl w:val="0"/>
          <w:numId w:val="2"/>
        </w:numPr>
        <w:tabs>
          <w:tab w:val="left" w:pos="426"/>
        </w:tabs>
        <w:ind w:left="0" w:firstLine="0"/>
        <w:jc w:val="both"/>
      </w:pPr>
      <w:r w:rsidRPr="00463B13">
        <w:rPr>
          <w:sz w:val="20"/>
        </w:rPr>
        <w:t>Teisėjų taryba, Nutarimas 13P-18-(7.1.2), 2018-02-23, paskelbta TAR 2018</w:t>
      </w:r>
      <w:r w:rsidRPr="00463B13">
        <w:t>-</w:t>
      </w:r>
      <w:r w:rsidRPr="00463B13">
        <w:rPr>
          <w:sz w:val="20"/>
        </w:rPr>
        <w:t>02-26</w:t>
      </w:r>
      <w:r>
        <w:rPr>
          <w:sz w:val="20"/>
        </w:rPr>
        <w:t xml:space="preserve">, į. k. </w:t>
      </w:r>
      <w:r w:rsidRPr="00463B13">
        <w:rPr>
          <w:sz w:val="20"/>
        </w:rPr>
        <w:t>2018-02963</w:t>
      </w:r>
      <w:r>
        <w:rPr>
          <w:sz w:val="20"/>
        </w:rPr>
        <w:t xml:space="preserve"> </w:t>
      </w:r>
      <w:r w:rsidRPr="00463B13">
        <w:rPr>
          <w:sz w:val="20"/>
        </w:rPr>
        <w:t>„Dėl Teisėjų karjeros siekiančių, į kitą teismą perkeliamų ar skiriamų asmenų vertinimo kriterijų patvirtinimo“ pakeitimo</w:t>
      </w:r>
    </w:p>
    <w:p w:rsidR="001B5564" w:rsidRDefault="001B5564">
      <w:pPr>
        <w:jc w:val="both"/>
        <w:rPr>
          <w:sz w:val="20"/>
        </w:rPr>
      </w:pPr>
    </w:p>
    <w:p w:rsidR="001B5564" w:rsidRDefault="001B5564">
      <w:pPr>
        <w:widowControl w:val="0"/>
        <w:rPr>
          <w:snapToGrid w:val="0"/>
        </w:rPr>
      </w:pPr>
    </w:p>
    <w:sectPr w:rsidR="001B5564">
      <w:pgSz w:w="11906" w:h="16838"/>
      <w:pgMar w:top="1134" w:right="1016"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F2589A"/>
    <w:multiLevelType w:val="hybridMultilevel"/>
    <w:tmpl w:val="04AA291C"/>
    <w:lvl w:ilvl="0" w:tplc="0427000F">
      <w:start w:val="1"/>
      <w:numFmt w:val="decimal"/>
      <w:lvlText w:val="%1."/>
      <w:lvlJc w:val="left"/>
      <w:pPr>
        <w:ind w:left="720" w:hanging="360"/>
      </w:pPr>
      <w:rPr>
        <w:rFonts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5D729E6"/>
    <w:multiLevelType w:val="hybridMultilevel"/>
    <w:tmpl w:val="6B0413EE"/>
    <w:lvl w:ilvl="0" w:tplc="DB723F28">
      <w:start w:val="1"/>
      <w:numFmt w:val="decimal"/>
      <w:lvlText w:val="%1."/>
      <w:lvlJc w:val="left"/>
      <w:pPr>
        <w:ind w:left="720" w:hanging="360"/>
      </w:pPr>
      <w:rPr>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594"/>
    <w:rsid w:val="00041594"/>
    <w:rsid w:val="00096BAD"/>
    <w:rsid w:val="001B5564"/>
    <w:rsid w:val="00463B13"/>
    <w:rsid w:val="004B3969"/>
    <w:rsid w:val="009F28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532000C-7B26-471F-9B82-43402D783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ListParagraph">
    <w:name w:val="List Paragraph"/>
    <w:basedOn w:val="Normal"/>
    <w:rsid w:val="00463B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23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32e92d40613611e79198ffdb108a3753" TargetMode="External"/><Relationship Id="rId13" Type="http://schemas.openxmlformats.org/officeDocument/2006/relationships/hyperlink" Target="https://www.e-tar.lt/portal/legalAct.html?documentId=32e92d40613611e79198ffdb108a3753" TargetMode="External"/><Relationship Id="rId3" Type="http://schemas.openxmlformats.org/officeDocument/2006/relationships/styles" Target="styles.xml"/><Relationship Id="rId7" Type="http://schemas.openxmlformats.org/officeDocument/2006/relationships/hyperlink" Target="https://www.e-tar.lt/portal/legalAct.html?documentId=32e92d40613611e79198ffdb108a3753" TargetMode="External"/><Relationship Id="rId12" Type="http://schemas.openxmlformats.org/officeDocument/2006/relationships/hyperlink" Target="https://www.e-tar.lt/portal/legalAct.html?documentId=32e92d40613611e79198ffdb108a375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e-tar.lt/portal/legalAct.html?documentId=32e92d40613611e79198ffdb108a375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tar.lt/portal/legalAct.html?documentId=32e92d40613611e79198ffdb108a3753" TargetMode="External"/><Relationship Id="rId4" Type="http://schemas.openxmlformats.org/officeDocument/2006/relationships/settings" Target="settings.xml"/><Relationship Id="rId9" Type="http://schemas.openxmlformats.org/officeDocument/2006/relationships/hyperlink" Target="https://www.e-tar.lt/portal/legalAct.html?documentId=32e92d40613611e79198ffdb108a3753" TargetMode="External"/><Relationship Id="rId14" Type="http://schemas.openxmlformats.org/officeDocument/2006/relationships/hyperlink" Target="https://www.e-tar.lt/portal/legalAct.html?documentId=32e92d40613611e79198ffdb108a3753"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E312A8B3-1CE1-473E-8362-5A4F0DA45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10207</Words>
  <Characters>5819</Characters>
  <Application>Microsoft Office Word</Application>
  <DocSecurity>0</DocSecurity>
  <Lines>48</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Projektas (2)</vt:lpstr>
      <vt:lpstr>Projektas (2)</vt:lpstr>
    </vt:vector>
  </TitlesOfParts>
  <Company>Hewlett-Packard Company</Company>
  <LinksUpToDate>false</LinksUpToDate>
  <CharactersWithSpaces>15995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(2)</dc:title>
  <dc:creator>Tomas Vaitkevičius</dc:creator>
  <cp:lastModifiedBy>Alina Dokutovičienė</cp:lastModifiedBy>
  <cp:revision>2</cp:revision>
  <cp:lastPrinted>2014-03-12T08:54:00Z</cp:lastPrinted>
  <dcterms:created xsi:type="dcterms:W3CDTF">2018-03-08T14:04:00Z</dcterms:created>
  <dcterms:modified xsi:type="dcterms:W3CDTF">2018-03-08T14:04:00Z</dcterms:modified>
</cp:coreProperties>
</file>