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B95B0" w14:textId="77777777" w:rsidR="00C442B1" w:rsidRPr="00F8639D" w:rsidRDefault="00C442B1" w:rsidP="00E32BE3">
      <w:pPr>
        <w:pStyle w:val="Date858D7CFB-ED40-4347-BF05-701D383B685F858D7CFB-ED40-4347-BF05-701D383B685F"/>
        <w:ind w:firstLine="1134"/>
        <w:rPr>
          <w:szCs w:val="24"/>
        </w:rPr>
      </w:pPr>
      <w:r w:rsidRPr="00F8639D">
        <w:rPr>
          <w:noProof/>
          <w:szCs w:val="24"/>
        </w:rPr>
        <w:drawing>
          <wp:inline distT="0" distB="0" distL="0" distR="0" wp14:anchorId="70669181" wp14:editId="29E8FB53">
            <wp:extent cx="731520" cy="755650"/>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14:paraId="7E4A57ED" w14:textId="77777777" w:rsidR="00C442B1" w:rsidRPr="00F8639D" w:rsidRDefault="00C442B1" w:rsidP="00E32BE3">
      <w:pPr>
        <w:pStyle w:val="Date858D7CFB-ED40-4347-BF05-701D383B685F858D7CFB-ED40-4347-BF05-701D383B685F"/>
        <w:ind w:firstLine="1134"/>
        <w:rPr>
          <w:szCs w:val="24"/>
        </w:rPr>
      </w:pPr>
    </w:p>
    <w:p w14:paraId="051C1AE2" w14:textId="77777777" w:rsidR="00C442B1" w:rsidRPr="00F8639D" w:rsidRDefault="00C442B1" w:rsidP="00E32BE3">
      <w:pPr>
        <w:pStyle w:val="Pavadinimas"/>
        <w:spacing w:line="240" w:lineRule="auto"/>
        <w:ind w:firstLine="1134"/>
        <w:rPr>
          <w:rFonts w:ascii="Times New Roman" w:hAnsi="Times New Roman"/>
          <w:sz w:val="24"/>
          <w:szCs w:val="24"/>
        </w:rPr>
      </w:pPr>
      <w:r w:rsidRPr="00F8639D">
        <w:rPr>
          <w:rFonts w:ascii="Times New Roman" w:hAnsi="Times New Roman"/>
          <w:sz w:val="24"/>
          <w:szCs w:val="24"/>
        </w:rPr>
        <w:t>TEISĖJŲ ETIKOS IR DRAUSMĖS KOMISIJA</w:t>
      </w:r>
    </w:p>
    <w:p w14:paraId="22400647" w14:textId="77777777" w:rsidR="00C442B1" w:rsidRPr="00F8639D" w:rsidRDefault="00C442B1" w:rsidP="00E32BE3">
      <w:pPr>
        <w:pStyle w:val="Date858D7CFB-ED40-4347-BF05-701D383B685F858D7CFB-ED40-4347-BF05-701D383B685F"/>
        <w:ind w:firstLine="1134"/>
        <w:rPr>
          <w:b/>
          <w:szCs w:val="24"/>
        </w:rPr>
      </w:pPr>
    </w:p>
    <w:p w14:paraId="0D3D91C9" w14:textId="77777777" w:rsidR="00C442B1" w:rsidRPr="00DE3136" w:rsidRDefault="00C442B1" w:rsidP="00E32BE3">
      <w:pPr>
        <w:pStyle w:val="Date858D7CFB-ED40-4347-BF05-701D383B685F858D7CFB-ED40-4347-BF05-701D383B685F"/>
        <w:ind w:firstLine="1134"/>
        <w:rPr>
          <w:b/>
          <w:sz w:val="28"/>
          <w:szCs w:val="28"/>
        </w:rPr>
      </w:pPr>
      <w:r w:rsidRPr="00DE3136">
        <w:rPr>
          <w:b/>
          <w:sz w:val="28"/>
          <w:szCs w:val="28"/>
        </w:rPr>
        <w:t>S</w:t>
      </w:r>
      <w:r w:rsidR="00DE3136">
        <w:rPr>
          <w:b/>
          <w:sz w:val="28"/>
          <w:szCs w:val="28"/>
        </w:rPr>
        <w:t xml:space="preserve"> </w:t>
      </w:r>
      <w:r w:rsidRPr="00DE3136">
        <w:rPr>
          <w:b/>
          <w:sz w:val="28"/>
          <w:szCs w:val="28"/>
        </w:rPr>
        <w:t>P</w:t>
      </w:r>
      <w:r w:rsidR="00DE3136">
        <w:rPr>
          <w:b/>
          <w:sz w:val="28"/>
          <w:szCs w:val="28"/>
        </w:rPr>
        <w:t xml:space="preserve"> </w:t>
      </w:r>
      <w:r w:rsidRPr="00DE3136">
        <w:rPr>
          <w:b/>
          <w:sz w:val="28"/>
          <w:szCs w:val="28"/>
        </w:rPr>
        <w:t>R</w:t>
      </w:r>
      <w:r w:rsidR="00DE3136">
        <w:rPr>
          <w:b/>
          <w:sz w:val="28"/>
          <w:szCs w:val="28"/>
        </w:rPr>
        <w:t xml:space="preserve"> </w:t>
      </w:r>
      <w:r w:rsidRPr="00DE3136">
        <w:rPr>
          <w:b/>
          <w:sz w:val="28"/>
          <w:szCs w:val="28"/>
        </w:rPr>
        <w:t>E</w:t>
      </w:r>
      <w:r w:rsidR="00DE3136">
        <w:rPr>
          <w:b/>
          <w:sz w:val="28"/>
          <w:szCs w:val="28"/>
        </w:rPr>
        <w:t xml:space="preserve"> </w:t>
      </w:r>
      <w:r w:rsidRPr="00DE3136">
        <w:rPr>
          <w:b/>
          <w:sz w:val="28"/>
          <w:szCs w:val="28"/>
        </w:rPr>
        <w:t>N</w:t>
      </w:r>
      <w:r w:rsidR="00DE3136">
        <w:rPr>
          <w:b/>
          <w:sz w:val="28"/>
          <w:szCs w:val="28"/>
        </w:rPr>
        <w:t xml:space="preserve"> </w:t>
      </w:r>
      <w:r w:rsidRPr="00DE3136">
        <w:rPr>
          <w:b/>
          <w:sz w:val="28"/>
          <w:szCs w:val="28"/>
        </w:rPr>
        <w:t>D</w:t>
      </w:r>
      <w:r w:rsidR="00DE3136">
        <w:rPr>
          <w:b/>
          <w:sz w:val="28"/>
          <w:szCs w:val="28"/>
        </w:rPr>
        <w:t xml:space="preserve"> </w:t>
      </w:r>
      <w:r w:rsidRPr="00DE3136">
        <w:rPr>
          <w:b/>
          <w:sz w:val="28"/>
          <w:szCs w:val="28"/>
        </w:rPr>
        <w:t>I</w:t>
      </w:r>
      <w:r w:rsidR="00DE3136">
        <w:rPr>
          <w:b/>
          <w:sz w:val="28"/>
          <w:szCs w:val="28"/>
        </w:rPr>
        <w:t xml:space="preserve"> </w:t>
      </w:r>
      <w:r w:rsidRPr="00DE3136">
        <w:rPr>
          <w:b/>
          <w:sz w:val="28"/>
          <w:szCs w:val="28"/>
        </w:rPr>
        <w:t>M</w:t>
      </w:r>
      <w:r w:rsidR="00DE3136">
        <w:rPr>
          <w:b/>
          <w:sz w:val="28"/>
          <w:szCs w:val="28"/>
        </w:rPr>
        <w:t xml:space="preserve"> </w:t>
      </w:r>
      <w:r w:rsidRPr="00DE3136">
        <w:rPr>
          <w:b/>
          <w:sz w:val="28"/>
          <w:szCs w:val="28"/>
        </w:rPr>
        <w:t>A</w:t>
      </w:r>
      <w:r w:rsidR="00DE3136">
        <w:rPr>
          <w:b/>
          <w:sz w:val="28"/>
          <w:szCs w:val="28"/>
        </w:rPr>
        <w:t xml:space="preserve"> </w:t>
      </w:r>
      <w:r w:rsidRPr="00DE3136">
        <w:rPr>
          <w:b/>
          <w:sz w:val="28"/>
          <w:szCs w:val="28"/>
        </w:rPr>
        <w:t>S</w:t>
      </w:r>
    </w:p>
    <w:p w14:paraId="0E0E8425" w14:textId="01E0AD90" w:rsidR="00C442B1" w:rsidRPr="00F8639D" w:rsidRDefault="00C442B1" w:rsidP="00E32BE3">
      <w:pPr>
        <w:pStyle w:val="Date858D7CFB-ED40-4347-BF05-701D383B685F858D7CFB-ED40-4347-BF05-701D383B685F"/>
        <w:ind w:firstLine="1134"/>
        <w:rPr>
          <w:b/>
          <w:caps/>
          <w:szCs w:val="24"/>
        </w:rPr>
      </w:pPr>
      <w:r w:rsidRPr="00D66BF7">
        <w:rPr>
          <w:b/>
          <w:caps/>
          <w:szCs w:val="24"/>
        </w:rPr>
        <w:t>iškelti drausmės bylą</w:t>
      </w:r>
    </w:p>
    <w:p w14:paraId="5DF034CA" w14:textId="594D0757" w:rsidR="00C442B1" w:rsidRPr="00F8639D" w:rsidRDefault="00C442B1" w:rsidP="00E32BE3">
      <w:pPr>
        <w:pStyle w:val="Date858D7CFB-ED40-4347-BF05-701D383B685F858D7CFB-ED40-4347-BF05-701D383B685F"/>
        <w:ind w:firstLine="1134"/>
        <w:rPr>
          <w:b/>
          <w:caps/>
          <w:szCs w:val="24"/>
        </w:rPr>
      </w:pPr>
      <w:r w:rsidRPr="00F8639D">
        <w:rPr>
          <w:b/>
          <w:caps/>
          <w:szCs w:val="24"/>
        </w:rPr>
        <w:t>teisėj</w:t>
      </w:r>
      <w:r w:rsidR="004C5648">
        <w:rPr>
          <w:b/>
          <w:caps/>
          <w:szCs w:val="24"/>
        </w:rPr>
        <w:t>ai a</w:t>
      </w:r>
      <w:r w:rsidR="00290D79">
        <w:rPr>
          <w:b/>
          <w:caps/>
          <w:szCs w:val="24"/>
        </w:rPr>
        <w:t xml:space="preserve">. </w:t>
      </w:r>
      <w:r w:rsidR="004C5648">
        <w:rPr>
          <w:b/>
          <w:caps/>
          <w:szCs w:val="24"/>
        </w:rPr>
        <w:t>s</w:t>
      </w:r>
      <w:r w:rsidR="00290D79">
        <w:rPr>
          <w:b/>
          <w:caps/>
          <w:szCs w:val="24"/>
        </w:rPr>
        <w:t xml:space="preserve">. </w:t>
      </w:r>
    </w:p>
    <w:p w14:paraId="63260FCF" w14:textId="77777777" w:rsidR="00C442B1" w:rsidRPr="00F8639D" w:rsidRDefault="00C442B1" w:rsidP="00E32BE3">
      <w:pPr>
        <w:pStyle w:val="Date858D7CFB-ED40-4347-BF05-701D383B685F858D7CFB-ED40-4347-BF05-701D383B685F"/>
        <w:ind w:firstLine="1134"/>
        <w:rPr>
          <w:szCs w:val="24"/>
        </w:rPr>
      </w:pPr>
    </w:p>
    <w:p w14:paraId="46395DA7" w14:textId="2E210F28" w:rsidR="00C442B1" w:rsidRPr="00F8639D" w:rsidRDefault="00C442B1" w:rsidP="00E32BE3">
      <w:pPr>
        <w:pStyle w:val="Date858D7CFB-ED40-4347-BF05-701D383B685F858D7CFB-ED40-4347-BF05-701D383B685F"/>
        <w:ind w:firstLine="1134"/>
        <w:rPr>
          <w:color w:val="C0C0C0"/>
          <w:szCs w:val="24"/>
        </w:rPr>
      </w:pPr>
      <w:r w:rsidRPr="00F8639D">
        <w:rPr>
          <w:szCs w:val="24"/>
        </w:rPr>
        <w:t>201</w:t>
      </w:r>
      <w:r w:rsidR="00AA2EB9">
        <w:rPr>
          <w:szCs w:val="24"/>
        </w:rPr>
        <w:t>8</w:t>
      </w:r>
      <w:r w:rsidRPr="00F8639D">
        <w:rPr>
          <w:szCs w:val="24"/>
        </w:rPr>
        <w:t xml:space="preserve"> m. </w:t>
      </w:r>
      <w:r w:rsidR="00511954">
        <w:rPr>
          <w:szCs w:val="24"/>
        </w:rPr>
        <w:t xml:space="preserve">kovo 26 </w:t>
      </w:r>
      <w:r w:rsidRPr="00F8639D">
        <w:rPr>
          <w:szCs w:val="24"/>
        </w:rPr>
        <w:t>d. Nr</w:t>
      </w:r>
      <w:r w:rsidRPr="006B23F2">
        <w:rPr>
          <w:szCs w:val="24"/>
        </w:rPr>
        <w:t>.</w:t>
      </w:r>
      <w:r w:rsidRPr="006B23F2">
        <w:rPr>
          <w:color w:val="999999"/>
          <w:szCs w:val="24"/>
        </w:rPr>
        <w:t xml:space="preserve"> </w:t>
      </w:r>
      <w:r w:rsidR="00D96BC1" w:rsidRPr="006B23F2">
        <w:rPr>
          <w:szCs w:val="24"/>
        </w:rPr>
        <w:t>18 P-</w:t>
      </w:r>
      <w:r w:rsidR="00542BAB">
        <w:rPr>
          <w:szCs w:val="24"/>
        </w:rPr>
        <w:t>8</w:t>
      </w:r>
    </w:p>
    <w:p w14:paraId="21CAA743" w14:textId="77777777" w:rsidR="00C442B1" w:rsidRPr="00F8639D" w:rsidRDefault="00C442B1" w:rsidP="00E32BE3">
      <w:pPr>
        <w:pStyle w:val="Date858D7CFB-ED40-4347-BF05-701D383B685F858D7CFB-ED40-4347-BF05-701D383B685F"/>
        <w:ind w:firstLine="1134"/>
        <w:rPr>
          <w:szCs w:val="24"/>
        </w:rPr>
      </w:pPr>
      <w:r w:rsidRPr="00F8639D">
        <w:rPr>
          <w:szCs w:val="24"/>
        </w:rPr>
        <w:t>Vilnius</w:t>
      </w:r>
    </w:p>
    <w:p w14:paraId="767F75C6" w14:textId="77777777" w:rsidR="00C442B1" w:rsidRPr="00660383" w:rsidRDefault="00C442B1" w:rsidP="00E32BE3">
      <w:pPr>
        <w:pStyle w:val="Date858D7CFB-ED40-4347-BF05-701D383B685F858D7CFB-ED40-4347-BF05-701D383B685F"/>
        <w:ind w:firstLine="1134"/>
        <w:rPr>
          <w:szCs w:val="24"/>
        </w:rPr>
      </w:pPr>
    </w:p>
    <w:p w14:paraId="755483A5" w14:textId="74350F86" w:rsidR="009318BB" w:rsidRDefault="002B1D56" w:rsidP="00E32BE3">
      <w:pPr>
        <w:pStyle w:val="Tekstas"/>
        <w:spacing w:before="0" w:after="0"/>
        <w:ind w:firstLine="1134"/>
        <w:rPr>
          <w:szCs w:val="24"/>
        </w:rPr>
      </w:pPr>
      <w:r w:rsidRPr="00660383">
        <w:rPr>
          <w:szCs w:val="24"/>
        </w:rPr>
        <w:t xml:space="preserve">Teisėjų etikos ir drausmės komisija (toliau – ir Komisija), dalyvaujant </w:t>
      </w:r>
      <w:r w:rsidR="00640CAC">
        <w:rPr>
          <w:szCs w:val="24"/>
        </w:rPr>
        <w:t xml:space="preserve">Sigitai Jokimaitei </w:t>
      </w:r>
      <w:r w:rsidR="00C75129">
        <w:rPr>
          <w:szCs w:val="24"/>
        </w:rPr>
        <w:t xml:space="preserve">(laikinai atliekanti </w:t>
      </w:r>
      <w:r w:rsidR="009318BB">
        <w:rPr>
          <w:szCs w:val="24"/>
        </w:rPr>
        <w:t xml:space="preserve">Komisijos </w:t>
      </w:r>
      <w:r w:rsidR="00C75129">
        <w:rPr>
          <w:szCs w:val="24"/>
        </w:rPr>
        <w:t>pirmininko</w:t>
      </w:r>
      <w:r w:rsidR="009318BB">
        <w:rPr>
          <w:szCs w:val="24"/>
        </w:rPr>
        <w:t xml:space="preserve"> pareigas), Gintautui </w:t>
      </w:r>
      <w:r w:rsidRPr="00660383">
        <w:rPr>
          <w:lang w:eastAsia="en-US"/>
        </w:rPr>
        <w:t>Būgai, Tomui Janeliūnui</w:t>
      </w:r>
      <w:r w:rsidR="004C5648">
        <w:rPr>
          <w:lang w:eastAsia="en-US"/>
        </w:rPr>
        <w:t xml:space="preserve"> (pranešėjas)</w:t>
      </w:r>
      <w:r w:rsidRPr="00660383">
        <w:rPr>
          <w:lang w:eastAsia="en-US"/>
        </w:rPr>
        <w:t>, Jur</w:t>
      </w:r>
      <w:r w:rsidR="00C75129">
        <w:rPr>
          <w:lang w:eastAsia="en-US"/>
        </w:rPr>
        <w:t>gitai Paužaitei – Kulvinskienei</w:t>
      </w:r>
      <w:r w:rsidR="00350169">
        <w:rPr>
          <w:lang w:eastAsia="en-US"/>
        </w:rPr>
        <w:t>,</w:t>
      </w:r>
      <w:r w:rsidR="00C75129">
        <w:rPr>
          <w:lang w:eastAsia="en-US"/>
        </w:rPr>
        <w:t xml:space="preserve"> </w:t>
      </w:r>
      <w:r w:rsidRPr="00660383">
        <w:rPr>
          <w:lang w:eastAsia="en-US"/>
        </w:rPr>
        <w:t>Jolantai Čepukėnienei,</w:t>
      </w:r>
      <w:r w:rsidRPr="00660383">
        <w:rPr>
          <w:szCs w:val="24"/>
        </w:rPr>
        <w:t xml:space="preserve"> </w:t>
      </w:r>
    </w:p>
    <w:p w14:paraId="536BA30E" w14:textId="77777777" w:rsidR="009318BB" w:rsidRDefault="002B1D56" w:rsidP="00E32BE3">
      <w:pPr>
        <w:pStyle w:val="Tekstas"/>
        <w:spacing w:before="0" w:after="0"/>
        <w:ind w:firstLine="1134"/>
        <w:rPr>
          <w:szCs w:val="24"/>
        </w:rPr>
      </w:pPr>
      <w:r w:rsidRPr="00660383">
        <w:rPr>
          <w:szCs w:val="24"/>
        </w:rPr>
        <w:t xml:space="preserve">sekretoriaujant Nacionalinės teismų administracijos Administravimo skyriaus vyriausiajai specialistei Jovitai Ramanauskienei, </w:t>
      </w:r>
    </w:p>
    <w:p w14:paraId="3EC4B522" w14:textId="41DACF7B" w:rsidR="00C442B1" w:rsidRPr="00660383" w:rsidRDefault="00C75129" w:rsidP="00E32BE3">
      <w:pPr>
        <w:pStyle w:val="Tekstas"/>
        <w:spacing w:before="0" w:after="0"/>
        <w:ind w:firstLine="1134"/>
        <w:rPr>
          <w:szCs w:val="24"/>
        </w:rPr>
      </w:pPr>
      <w:r>
        <w:rPr>
          <w:szCs w:val="24"/>
        </w:rPr>
        <w:t>nedalyvaujant teisėjai</w:t>
      </w:r>
      <w:r w:rsidR="004C5648">
        <w:rPr>
          <w:szCs w:val="24"/>
        </w:rPr>
        <w:t xml:space="preserve"> A</w:t>
      </w:r>
      <w:r w:rsidR="00290D79">
        <w:rPr>
          <w:szCs w:val="24"/>
        </w:rPr>
        <w:t>.</w:t>
      </w:r>
      <w:r w:rsidR="004C5648">
        <w:rPr>
          <w:szCs w:val="24"/>
        </w:rPr>
        <w:t xml:space="preserve"> S</w:t>
      </w:r>
      <w:r w:rsidR="00290D79">
        <w:rPr>
          <w:szCs w:val="24"/>
        </w:rPr>
        <w:t>.</w:t>
      </w:r>
      <w:r>
        <w:rPr>
          <w:szCs w:val="24"/>
        </w:rPr>
        <w:t>,</w:t>
      </w:r>
      <w:r w:rsidR="007C3954" w:rsidRPr="00660383">
        <w:rPr>
          <w:szCs w:val="24"/>
        </w:rPr>
        <w:t xml:space="preserve"> </w:t>
      </w:r>
      <w:r w:rsidR="002B1D56" w:rsidRPr="00660383">
        <w:rPr>
          <w:szCs w:val="24"/>
        </w:rPr>
        <w:t>Nacionalinės teismų administ</w:t>
      </w:r>
      <w:r>
        <w:rPr>
          <w:szCs w:val="24"/>
        </w:rPr>
        <w:t xml:space="preserve">racijos patalpose išnagrinėjusi </w:t>
      </w:r>
      <w:r w:rsidR="004C5648">
        <w:rPr>
          <w:szCs w:val="24"/>
        </w:rPr>
        <w:t>VšĮ ,,Atvira Klaipėda“</w:t>
      </w:r>
      <w:r w:rsidR="00BC6E69">
        <w:rPr>
          <w:szCs w:val="24"/>
        </w:rPr>
        <w:t xml:space="preserve"> </w:t>
      </w:r>
      <w:r>
        <w:rPr>
          <w:szCs w:val="24"/>
        </w:rPr>
        <w:t xml:space="preserve">teikimą, </w:t>
      </w:r>
      <w:r w:rsidR="00C442B1" w:rsidRPr="00660383">
        <w:rPr>
          <w:szCs w:val="24"/>
        </w:rPr>
        <w:t xml:space="preserve">susipažinusi su medžiaga, </w:t>
      </w:r>
    </w:p>
    <w:p w14:paraId="1B65A2A2" w14:textId="77777777" w:rsidR="00C442B1" w:rsidRPr="00660383" w:rsidRDefault="00C442B1" w:rsidP="00E32BE3">
      <w:pPr>
        <w:pStyle w:val="Tekstas"/>
        <w:spacing w:before="0" w:after="0"/>
        <w:ind w:firstLine="1134"/>
        <w:rPr>
          <w:szCs w:val="24"/>
        </w:rPr>
      </w:pPr>
    </w:p>
    <w:p w14:paraId="251CED0E" w14:textId="77777777" w:rsidR="00C442B1" w:rsidRPr="00660383" w:rsidRDefault="00C442B1" w:rsidP="00E32BE3">
      <w:pPr>
        <w:pStyle w:val="Tekstas"/>
        <w:spacing w:before="0" w:after="0"/>
        <w:ind w:firstLine="1134"/>
        <w:rPr>
          <w:spacing w:val="30"/>
          <w:szCs w:val="24"/>
        </w:rPr>
      </w:pPr>
      <w:r w:rsidRPr="00660383">
        <w:rPr>
          <w:spacing w:val="30"/>
          <w:szCs w:val="24"/>
        </w:rPr>
        <w:t>n u s t a t ė :</w:t>
      </w:r>
    </w:p>
    <w:p w14:paraId="02AD1F86" w14:textId="77777777" w:rsidR="00E336F0" w:rsidRPr="00660383" w:rsidRDefault="00E336F0" w:rsidP="00E32BE3">
      <w:pPr>
        <w:pStyle w:val="Tekstas"/>
        <w:spacing w:before="0" w:after="0"/>
        <w:ind w:firstLine="1134"/>
        <w:rPr>
          <w:spacing w:val="30"/>
          <w:szCs w:val="24"/>
        </w:rPr>
      </w:pPr>
    </w:p>
    <w:p w14:paraId="653D18E0" w14:textId="365F97B5" w:rsidR="00856C13" w:rsidRDefault="00E336F0" w:rsidP="00856C13">
      <w:pPr>
        <w:shd w:val="clear" w:color="auto" w:fill="FFFFFF"/>
        <w:ind w:firstLine="1077"/>
        <w:jc w:val="both"/>
        <w:rPr>
          <w:sz w:val="24"/>
          <w:szCs w:val="24"/>
        </w:rPr>
      </w:pPr>
      <w:r w:rsidRPr="00660383">
        <w:rPr>
          <w:sz w:val="24"/>
          <w:szCs w:val="24"/>
        </w:rPr>
        <w:t>Teisėjų etikos ir drausmė</w:t>
      </w:r>
      <w:r w:rsidR="003002C0" w:rsidRPr="00660383">
        <w:rPr>
          <w:sz w:val="24"/>
          <w:szCs w:val="24"/>
        </w:rPr>
        <w:t>s komisija</w:t>
      </w:r>
      <w:r w:rsidRPr="00660383">
        <w:rPr>
          <w:sz w:val="24"/>
          <w:szCs w:val="24"/>
        </w:rPr>
        <w:t xml:space="preserve"> </w:t>
      </w:r>
      <w:r w:rsidR="004C5648">
        <w:rPr>
          <w:sz w:val="24"/>
          <w:szCs w:val="24"/>
        </w:rPr>
        <w:t xml:space="preserve">2018 m. gruodžio 18 </w:t>
      </w:r>
      <w:r w:rsidR="00C75129">
        <w:rPr>
          <w:sz w:val="24"/>
          <w:szCs w:val="24"/>
        </w:rPr>
        <w:t xml:space="preserve"> d. gavo </w:t>
      </w:r>
      <w:r w:rsidR="004C5648">
        <w:rPr>
          <w:sz w:val="24"/>
          <w:szCs w:val="24"/>
        </w:rPr>
        <w:t>(reg. Nr. 16P-278 (7.4.8 K</w:t>
      </w:r>
      <w:r w:rsidR="00C75129">
        <w:rPr>
          <w:sz w:val="24"/>
          <w:szCs w:val="24"/>
        </w:rPr>
        <w:t xml:space="preserve">), </w:t>
      </w:r>
      <w:r w:rsidR="004C5648" w:rsidRPr="004C5648">
        <w:rPr>
          <w:sz w:val="24"/>
          <w:szCs w:val="24"/>
        </w:rPr>
        <w:t>VšĮ ,,Atvira Klaipėda“</w:t>
      </w:r>
      <w:r w:rsidR="005E3A28">
        <w:rPr>
          <w:sz w:val="24"/>
          <w:szCs w:val="24"/>
        </w:rPr>
        <w:t xml:space="preserve"> atstovo M</w:t>
      </w:r>
      <w:r w:rsidR="00290D79">
        <w:rPr>
          <w:sz w:val="24"/>
          <w:szCs w:val="24"/>
        </w:rPr>
        <w:t>.</w:t>
      </w:r>
      <w:r w:rsidR="005E3A28">
        <w:rPr>
          <w:sz w:val="24"/>
          <w:szCs w:val="24"/>
        </w:rPr>
        <w:t xml:space="preserve"> V</w:t>
      </w:r>
      <w:r w:rsidR="00290D79">
        <w:rPr>
          <w:sz w:val="24"/>
          <w:szCs w:val="24"/>
        </w:rPr>
        <w:t>.</w:t>
      </w:r>
      <w:r w:rsidR="005E3A28">
        <w:rPr>
          <w:sz w:val="24"/>
          <w:szCs w:val="24"/>
        </w:rPr>
        <w:t xml:space="preserve"> </w:t>
      </w:r>
      <w:r w:rsidR="004C5648" w:rsidRPr="004C5648">
        <w:rPr>
          <w:sz w:val="24"/>
          <w:szCs w:val="24"/>
        </w:rPr>
        <w:t>teikimą</w:t>
      </w:r>
      <w:r w:rsidR="004C5648">
        <w:rPr>
          <w:sz w:val="24"/>
          <w:szCs w:val="24"/>
        </w:rPr>
        <w:t>, kuriame prašoma įvertinti</w:t>
      </w:r>
      <w:r w:rsidR="005E3A28">
        <w:rPr>
          <w:sz w:val="24"/>
          <w:szCs w:val="24"/>
        </w:rPr>
        <w:t xml:space="preserve"> teisėjos A</w:t>
      </w:r>
      <w:r w:rsidR="00790FD6">
        <w:rPr>
          <w:sz w:val="24"/>
          <w:szCs w:val="24"/>
        </w:rPr>
        <w:t>.</w:t>
      </w:r>
      <w:r w:rsidR="005E3A28">
        <w:rPr>
          <w:sz w:val="24"/>
          <w:szCs w:val="24"/>
        </w:rPr>
        <w:t xml:space="preserve"> S</w:t>
      </w:r>
      <w:r w:rsidR="00790FD6">
        <w:rPr>
          <w:sz w:val="24"/>
          <w:szCs w:val="24"/>
        </w:rPr>
        <w:t xml:space="preserve">. </w:t>
      </w:r>
      <w:r w:rsidR="005E3A28">
        <w:rPr>
          <w:sz w:val="24"/>
          <w:szCs w:val="24"/>
        </w:rPr>
        <w:t>elgesį.</w:t>
      </w:r>
      <w:r w:rsidR="004C5648">
        <w:rPr>
          <w:sz w:val="24"/>
          <w:szCs w:val="24"/>
        </w:rPr>
        <w:t xml:space="preserve"> Teikime nurodoma, kad 2017 m. gruodžio 15 d. 9 val. Klaipėdos miesto apylinkės teismo teisėja A</w:t>
      </w:r>
      <w:r w:rsidR="00790FD6">
        <w:rPr>
          <w:sz w:val="24"/>
          <w:szCs w:val="24"/>
        </w:rPr>
        <w:t>.</w:t>
      </w:r>
      <w:r w:rsidR="004C5648">
        <w:rPr>
          <w:sz w:val="24"/>
          <w:szCs w:val="24"/>
        </w:rPr>
        <w:t xml:space="preserve"> S</w:t>
      </w:r>
      <w:r w:rsidR="00790FD6">
        <w:rPr>
          <w:sz w:val="24"/>
          <w:szCs w:val="24"/>
        </w:rPr>
        <w:t>.</w:t>
      </w:r>
      <w:r w:rsidR="004C5648">
        <w:rPr>
          <w:sz w:val="24"/>
          <w:szCs w:val="24"/>
        </w:rPr>
        <w:t xml:space="preserve"> turėjo skelbti sprendimą byloje Nr. II-323-201/2017, kurioje Klaipėdos miesto savivaldybės administracijos Finansų ir turto departamento direktorė A</w:t>
      </w:r>
      <w:r w:rsidR="00790FD6">
        <w:rPr>
          <w:sz w:val="24"/>
          <w:szCs w:val="24"/>
        </w:rPr>
        <w:t>.</w:t>
      </w:r>
      <w:r w:rsidR="004C5648">
        <w:rPr>
          <w:sz w:val="24"/>
          <w:szCs w:val="24"/>
        </w:rPr>
        <w:t xml:space="preserve"> Š</w:t>
      </w:r>
      <w:r w:rsidR="00790FD6">
        <w:rPr>
          <w:sz w:val="24"/>
          <w:szCs w:val="24"/>
        </w:rPr>
        <w:t>.</w:t>
      </w:r>
      <w:r w:rsidR="004C5648">
        <w:rPr>
          <w:sz w:val="24"/>
          <w:szCs w:val="24"/>
        </w:rPr>
        <w:t xml:space="preserve"> skundė Viešųjų pirkimų tarnybos sprendimą skirti jai nuobaudą. Pareiškėjas nurodo, kad, norėdamas kuo operatyviau informuoti Klaipėdos visuomenę apie šį sprendimą, susijusį su rezonansą turinčiu naujos mokyklos projektavimo konkursu, atėjo išklausyti šio sprendimo. Tačiau, kaip nurodo pareiškėjas</w:t>
      </w:r>
      <w:r w:rsidR="00350169">
        <w:rPr>
          <w:sz w:val="24"/>
          <w:szCs w:val="24"/>
        </w:rPr>
        <w:t>,</w:t>
      </w:r>
      <w:r w:rsidR="004C5648">
        <w:rPr>
          <w:sz w:val="24"/>
          <w:szCs w:val="24"/>
        </w:rPr>
        <w:t xml:space="preserve"> 9 val. prie nurodytos salės atėjusi teisėjos sekretorė pareiškė, kad dar paklaus teisėjos, ar ši perskaitys sprendimą, nes neatvyko nė viena bylos šalis, tik žiniasklaidos atstovas. Po kelių minučių grįžusi sekretorė pranešė, kad sprendimo teisėja neskaitys. </w:t>
      </w:r>
      <w:r w:rsidR="00BC6E69">
        <w:rPr>
          <w:sz w:val="24"/>
          <w:szCs w:val="24"/>
        </w:rPr>
        <w:t>Pareiškėjas prašė įvertinti, ar tais a</w:t>
      </w:r>
      <w:bookmarkStart w:id="0" w:name="_GoBack"/>
      <w:bookmarkEnd w:id="0"/>
      <w:r w:rsidR="00BC6E69">
        <w:rPr>
          <w:sz w:val="24"/>
          <w:szCs w:val="24"/>
        </w:rPr>
        <w:t>tvejais, kai skelbiant sprendimą nė viena iš bylos šalių nedalyvauja, o dalyvauja tik žiniasklaidos atstovai, teisėjas (teisėjų kolegija) vis tiek privalo perskaityti priimtą sprendimą. Taip pat prašo įvertinti teisėjos A. S</w:t>
      </w:r>
      <w:r w:rsidR="00790FD6">
        <w:rPr>
          <w:sz w:val="24"/>
          <w:szCs w:val="24"/>
        </w:rPr>
        <w:t>.</w:t>
      </w:r>
      <w:r w:rsidR="00BC6E69">
        <w:rPr>
          <w:sz w:val="24"/>
          <w:szCs w:val="24"/>
        </w:rPr>
        <w:t xml:space="preserve"> elgesį, nes, kaip teigia pareiškėjas,</w:t>
      </w:r>
      <w:r w:rsidR="00856C13">
        <w:rPr>
          <w:sz w:val="24"/>
          <w:szCs w:val="24"/>
        </w:rPr>
        <w:t xml:space="preserve"> </w:t>
      </w:r>
      <w:r w:rsidR="00AB06A2">
        <w:rPr>
          <w:sz w:val="24"/>
          <w:szCs w:val="24"/>
        </w:rPr>
        <w:t>teisėja, galimai nepaskelbdama nustatytu laiku sprendimo, sutrukdė kuo greičiau pranešti žinią apie teismo sprendimą, nes reikėjo laukti, kol atsakingi teismo darbuotojai parengs ir atsiųs nuasmenintą sprendimą), ir savo galimai arogantišku elgesiu pademonstravo nepagarbą jam, kaip žurnalistui, be reikalo skyrusiam savo darbo laiką kelionei iki teismo ir bergždžiai laukusiam sprendimo paskelbimo.</w:t>
      </w:r>
      <w:r w:rsidR="00422307">
        <w:rPr>
          <w:sz w:val="24"/>
          <w:szCs w:val="24"/>
        </w:rPr>
        <w:t xml:space="preserve"> </w:t>
      </w:r>
      <w:r w:rsidR="00856C13">
        <w:rPr>
          <w:sz w:val="24"/>
          <w:szCs w:val="24"/>
        </w:rPr>
        <w:t xml:space="preserve">Taip pat pareiškėjas papildydamas savo teikimą </w:t>
      </w:r>
      <w:r w:rsidR="00422307">
        <w:rPr>
          <w:sz w:val="24"/>
          <w:szCs w:val="24"/>
        </w:rPr>
        <w:t>(2018 m. vasario 1 d. reg. Nr. 16P-27 (7.4</w:t>
      </w:r>
      <w:r w:rsidR="00856C13">
        <w:rPr>
          <w:sz w:val="24"/>
          <w:szCs w:val="24"/>
        </w:rPr>
        <w:t xml:space="preserve">.8 K)) nurodė, kad jis nesutinka su Klaipėdos apylinkės teismo atsakyme dėstomu aplinkybių vertinimu. Pareiškėjas akcentavo, kad teikimą Komisijai pateikė ne todėl, kad posėdžių sekretorė prašė palaukti 10-20 min iki tol, kol bus paskelbtas procesinis sprendimas, o dėl to, </w:t>
      </w:r>
      <w:r w:rsidR="00350169">
        <w:rPr>
          <w:sz w:val="24"/>
          <w:szCs w:val="24"/>
        </w:rPr>
        <w:t xml:space="preserve">jog </w:t>
      </w:r>
      <w:r w:rsidR="00856C13">
        <w:rPr>
          <w:sz w:val="24"/>
          <w:szCs w:val="24"/>
        </w:rPr>
        <w:t xml:space="preserve">teismo sekretorė informavo, kad teisėja atsisako skelbti sprendimą, nes nedalyvauja jokia bylos šalis. Pareiškėjas išreiškė nuomonę, kad </w:t>
      </w:r>
      <w:r w:rsidR="00350169">
        <w:rPr>
          <w:sz w:val="24"/>
          <w:szCs w:val="24"/>
        </w:rPr>
        <w:t xml:space="preserve">jam </w:t>
      </w:r>
      <w:r w:rsidR="00856C13">
        <w:rPr>
          <w:sz w:val="24"/>
          <w:szCs w:val="24"/>
        </w:rPr>
        <w:t>akivaizdu, jog teisėja paskelbė sprendimą tik po to, kai jis išeidamas posėdžių sekretorei teismo pirmo aukšto fojė paprašė ,,perduoti linkėjimus teisėjai“ ir nurodė, kad dėl tokio jos elgesio kreipsis į Teisėjų etikos komisiją.</w:t>
      </w:r>
    </w:p>
    <w:p w14:paraId="1E67BEFD" w14:textId="109C5175" w:rsidR="00AB06A2" w:rsidRDefault="00AB06A2" w:rsidP="00343DC5">
      <w:pPr>
        <w:shd w:val="clear" w:color="auto" w:fill="FFFFFF"/>
        <w:ind w:firstLine="1077"/>
        <w:jc w:val="both"/>
        <w:rPr>
          <w:sz w:val="24"/>
          <w:szCs w:val="24"/>
        </w:rPr>
      </w:pPr>
      <w:r>
        <w:rPr>
          <w:sz w:val="24"/>
          <w:szCs w:val="24"/>
        </w:rPr>
        <w:t xml:space="preserve">Komisija gauto teikimo pagrindu įpareigojo teisėją A. </w:t>
      </w:r>
      <w:r w:rsidR="00790FD6">
        <w:rPr>
          <w:sz w:val="24"/>
          <w:szCs w:val="24"/>
        </w:rPr>
        <w:t>S.</w:t>
      </w:r>
      <w:r>
        <w:rPr>
          <w:sz w:val="24"/>
          <w:szCs w:val="24"/>
        </w:rPr>
        <w:t xml:space="preserve"> pateikti paaiškinimus dėl teikime nurodytų aplinkybių bei </w:t>
      </w:r>
      <w:r w:rsidR="006F7D1A">
        <w:rPr>
          <w:sz w:val="24"/>
          <w:szCs w:val="24"/>
        </w:rPr>
        <w:t xml:space="preserve">paprašė pateikti Klaipėdos miesto apylinkės teismo medžiagą, susijusią </w:t>
      </w:r>
      <w:r w:rsidR="005E3A28">
        <w:rPr>
          <w:sz w:val="24"/>
          <w:szCs w:val="24"/>
        </w:rPr>
        <w:t>su pareiškėjo skundo nagrinėjimu</w:t>
      </w:r>
      <w:r w:rsidR="006F7D1A">
        <w:rPr>
          <w:sz w:val="24"/>
          <w:szCs w:val="24"/>
        </w:rPr>
        <w:t xml:space="preserve"> Klaipėdos miesto apylinkės teisme bei pagal galimybę pateikti vaizdo </w:t>
      </w:r>
      <w:r w:rsidR="006F7D1A">
        <w:rPr>
          <w:sz w:val="24"/>
          <w:szCs w:val="24"/>
        </w:rPr>
        <w:lastRenderedPageBreak/>
        <w:t>įrašus, fiksuojančius judėjimą prie teismo salės, kurioje turėjo būti skelbiamas sprendimas teikime minimoje byloje.</w:t>
      </w:r>
    </w:p>
    <w:p w14:paraId="6C1E6B7E" w14:textId="5F6AA924" w:rsidR="006F7D1A" w:rsidRDefault="006F7D1A" w:rsidP="005E3A28">
      <w:pPr>
        <w:shd w:val="clear" w:color="auto" w:fill="FFFFFF"/>
        <w:ind w:firstLine="1077"/>
        <w:jc w:val="both"/>
        <w:rPr>
          <w:sz w:val="24"/>
          <w:szCs w:val="24"/>
        </w:rPr>
      </w:pPr>
      <w:r w:rsidRPr="006F7D1A">
        <w:rPr>
          <w:sz w:val="24"/>
          <w:szCs w:val="24"/>
        </w:rPr>
        <w:t>Teisėja pateikė paaiškinimą (2018 m. vasario 7 d. Nr. 16P-32 (7.4.8.K), kuriame nurodė, kad 2017-12-15, 9 val. Klaipėdos miesto apylinkės teisme turėjo būti skelbiama teismo nutartis byloje Nr. II-323-201/2017 pagal A</w:t>
      </w:r>
      <w:r w:rsidR="00790FD6">
        <w:rPr>
          <w:sz w:val="24"/>
          <w:szCs w:val="24"/>
        </w:rPr>
        <w:t>.</w:t>
      </w:r>
      <w:r w:rsidRPr="006F7D1A">
        <w:rPr>
          <w:sz w:val="24"/>
          <w:szCs w:val="24"/>
        </w:rPr>
        <w:t xml:space="preserve"> Š</w:t>
      </w:r>
      <w:r w:rsidR="00790FD6">
        <w:rPr>
          <w:sz w:val="24"/>
          <w:szCs w:val="24"/>
        </w:rPr>
        <w:t>.</w:t>
      </w:r>
      <w:r w:rsidRPr="006F7D1A">
        <w:rPr>
          <w:sz w:val="24"/>
          <w:szCs w:val="24"/>
        </w:rPr>
        <w:t xml:space="preserve"> skundą, 2017-12-15, 9.10 val. Klaipėdos miesto apylinkės teisme turėjo būti skelbiama teismo nutartis byloje Nr. II-321-201/2017 pagal R</w:t>
      </w:r>
      <w:r w:rsidR="00790FD6">
        <w:rPr>
          <w:sz w:val="24"/>
          <w:szCs w:val="24"/>
        </w:rPr>
        <w:t xml:space="preserve">. </w:t>
      </w:r>
      <w:r w:rsidRPr="006F7D1A">
        <w:rPr>
          <w:sz w:val="24"/>
          <w:szCs w:val="24"/>
        </w:rPr>
        <w:t>Z</w:t>
      </w:r>
      <w:r w:rsidR="00790FD6">
        <w:rPr>
          <w:sz w:val="24"/>
          <w:szCs w:val="24"/>
        </w:rPr>
        <w:t>.</w:t>
      </w:r>
      <w:r w:rsidRPr="006F7D1A">
        <w:rPr>
          <w:sz w:val="24"/>
          <w:szCs w:val="24"/>
        </w:rPr>
        <w:t xml:space="preserve"> skundą, 2017-12-15, 9.20 val. Klaipėdos miesto apylinkės teisme turėjo būti skelbiama teismo nutartis byloje Nr. II-322-201/2017 pagal A</w:t>
      </w:r>
      <w:r w:rsidR="00790FD6">
        <w:rPr>
          <w:sz w:val="24"/>
          <w:szCs w:val="24"/>
        </w:rPr>
        <w:t>.</w:t>
      </w:r>
      <w:r w:rsidRPr="006F7D1A">
        <w:rPr>
          <w:sz w:val="24"/>
          <w:szCs w:val="24"/>
        </w:rPr>
        <w:t xml:space="preserve"> D</w:t>
      </w:r>
      <w:r w:rsidR="00790FD6">
        <w:rPr>
          <w:sz w:val="24"/>
          <w:szCs w:val="24"/>
        </w:rPr>
        <w:t>.</w:t>
      </w:r>
      <w:r w:rsidRPr="006F7D1A">
        <w:rPr>
          <w:sz w:val="24"/>
          <w:szCs w:val="24"/>
        </w:rPr>
        <w:t xml:space="preserve"> skundą.</w:t>
      </w:r>
      <w:r>
        <w:rPr>
          <w:sz w:val="24"/>
          <w:szCs w:val="24"/>
        </w:rPr>
        <w:t xml:space="preserve"> </w:t>
      </w:r>
      <w:r w:rsidRPr="006F7D1A">
        <w:rPr>
          <w:sz w:val="24"/>
          <w:szCs w:val="24"/>
        </w:rPr>
        <w:t>Visi šie skundai yra identiški, skiriasi tik skundų padavėjų pavardės ir bylų numeriai.</w:t>
      </w:r>
      <w:r>
        <w:rPr>
          <w:sz w:val="24"/>
          <w:szCs w:val="24"/>
        </w:rPr>
        <w:t xml:space="preserve"> O v</w:t>
      </w:r>
      <w:r w:rsidRPr="006F7D1A">
        <w:rPr>
          <w:sz w:val="24"/>
          <w:szCs w:val="24"/>
        </w:rPr>
        <w:t>isus tris skundus padavusius asmenis atstovavo vienas ir tas pats atstovas – G</w:t>
      </w:r>
      <w:r w:rsidR="00790FD6">
        <w:rPr>
          <w:sz w:val="24"/>
          <w:szCs w:val="24"/>
        </w:rPr>
        <w:t xml:space="preserve">. </w:t>
      </w:r>
      <w:r w:rsidRPr="006F7D1A">
        <w:rPr>
          <w:sz w:val="24"/>
          <w:szCs w:val="24"/>
        </w:rPr>
        <w:t>A.</w:t>
      </w:r>
      <w:r>
        <w:rPr>
          <w:sz w:val="24"/>
          <w:szCs w:val="24"/>
        </w:rPr>
        <w:t xml:space="preserve"> Teisėja paaiškina, kad i</w:t>
      </w:r>
      <w:r w:rsidRPr="006F7D1A">
        <w:rPr>
          <w:sz w:val="24"/>
          <w:szCs w:val="24"/>
        </w:rPr>
        <w:t>š karto po skundų išnagrinėjimo buvo pranešta, kad nei skundų padavėjai, nei jų atstovas į nutarčių paskelbimą neatvyks.</w:t>
      </w:r>
      <w:r>
        <w:rPr>
          <w:sz w:val="24"/>
          <w:szCs w:val="24"/>
        </w:rPr>
        <w:t xml:space="preserve"> K</w:t>
      </w:r>
      <w:r w:rsidRPr="006F7D1A">
        <w:rPr>
          <w:sz w:val="24"/>
          <w:szCs w:val="24"/>
        </w:rPr>
        <w:t xml:space="preserve">ad į nutarties paskelbimą atvyko žiniasklaidos atstovas, </w:t>
      </w:r>
      <w:r>
        <w:rPr>
          <w:sz w:val="24"/>
          <w:szCs w:val="24"/>
        </w:rPr>
        <w:t>teisėja nurodo a</w:t>
      </w:r>
      <w:r w:rsidRPr="006F7D1A">
        <w:rPr>
          <w:sz w:val="24"/>
          <w:szCs w:val="24"/>
        </w:rPr>
        <w:t xml:space="preserve">tsitiktinai sužinojus, </w:t>
      </w:r>
      <w:r>
        <w:rPr>
          <w:sz w:val="24"/>
          <w:szCs w:val="24"/>
        </w:rPr>
        <w:t xml:space="preserve">todėl </w:t>
      </w:r>
      <w:r w:rsidRPr="006F7D1A">
        <w:rPr>
          <w:sz w:val="24"/>
          <w:szCs w:val="24"/>
        </w:rPr>
        <w:t>reikėjo skubiai atspausdinti visas tris nutartis – kiekvieną po 6 lapus, 2 egzemplioriais, nes nebuvo aišku, ar spaudos atstovas atvyko į vienos nutartie</w:t>
      </w:r>
      <w:r>
        <w:rPr>
          <w:sz w:val="24"/>
          <w:szCs w:val="24"/>
        </w:rPr>
        <w:t>s</w:t>
      </w:r>
      <w:r w:rsidRPr="006F7D1A">
        <w:rPr>
          <w:sz w:val="24"/>
          <w:szCs w:val="24"/>
        </w:rPr>
        <w:t xml:space="preserve"> paskelbimą, ar į visų trijų.</w:t>
      </w:r>
      <w:r>
        <w:rPr>
          <w:sz w:val="24"/>
          <w:szCs w:val="24"/>
        </w:rPr>
        <w:t xml:space="preserve"> </w:t>
      </w:r>
      <w:r w:rsidRPr="006F7D1A">
        <w:rPr>
          <w:sz w:val="24"/>
          <w:szCs w:val="24"/>
        </w:rPr>
        <w:t>Tai padarius</w:t>
      </w:r>
      <w:r w:rsidR="005E3A28">
        <w:rPr>
          <w:sz w:val="24"/>
          <w:szCs w:val="24"/>
        </w:rPr>
        <w:t>i, kaip teigia teisėja</w:t>
      </w:r>
      <w:r>
        <w:rPr>
          <w:sz w:val="24"/>
          <w:szCs w:val="24"/>
        </w:rPr>
        <w:t>, ji  ir posėdžio sekretorė atėjo</w:t>
      </w:r>
      <w:r w:rsidRPr="006F7D1A">
        <w:rPr>
          <w:sz w:val="24"/>
          <w:szCs w:val="24"/>
        </w:rPr>
        <w:t xml:space="preserve"> į posėdžių salę, visiškai tuščioje (išskyrus </w:t>
      </w:r>
      <w:r>
        <w:rPr>
          <w:sz w:val="24"/>
          <w:szCs w:val="24"/>
        </w:rPr>
        <w:t xml:space="preserve">ją </w:t>
      </w:r>
      <w:r w:rsidRPr="006F7D1A">
        <w:rPr>
          <w:sz w:val="24"/>
          <w:szCs w:val="24"/>
        </w:rPr>
        <w:t>ir posėdžių sekretorę)</w:t>
      </w:r>
      <w:r>
        <w:rPr>
          <w:sz w:val="24"/>
          <w:szCs w:val="24"/>
        </w:rPr>
        <w:t xml:space="preserve"> paskelbė</w:t>
      </w:r>
      <w:r w:rsidRPr="006F7D1A">
        <w:rPr>
          <w:sz w:val="24"/>
          <w:szCs w:val="24"/>
        </w:rPr>
        <w:t xml:space="preserve"> visas tris nutartis (yra tai patvirtinantys garso įrašai). </w:t>
      </w:r>
      <w:r>
        <w:rPr>
          <w:sz w:val="24"/>
          <w:szCs w:val="24"/>
        </w:rPr>
        <w:t>Š</w:t>
      </w:r>
      <w:r w:rsidRPr="006F7D1A">
        <w:rPr>
          <w:sz w:val="24"/>
          <w:szCs w:val="24"/>
        </w:rPr>
        <w:t>ioje situacijoje nebuvo aišku, ar žiniasklaidos atstovas įžengs į posėdžių salę.</w:t>
      </w:r>
      <w:r>
        <w:rPr>
          <w:sz w:val="24"/>
          <w:szCs w:val="24"/>
        </w:rPr>
        <w:t xml:space="preserve"> Teisėjos aiškinimu, </w:t>
      </w:r>
      <w:r w:rsidRPr="006F7D1A">
        <w:rPr>
          <w:sz w:val="24"/>
          <w:szCs w:val="24"/>
        </w:rPr>
        <w:t>M</w:t>
      </w:r>
      <w:r w:rsidR="00790FD6">
        <w:rPr>
          <w:sz w:val="24"/>
          <w:szCs w:val="24"/>
        </w:rPr>
        <w:t>.</w:t>
      </w:r>
      <w:r w:rsidRPr="006F7D1A">
        <w:rPr>
          <w:sz w:val="24"/>
          <w:szCs w:val="24"/>
        </w:rPr>
        <w:t>V, rašydamas prašymą, pagal savo suvokimą, galimai ne visai teisingai suprato dėl nutarties teisme neskelbimo. Jo buvo paprašyta palaukti, nes dėl aukščiau įvardintų aplinkybių savalaikiai nu</w:t>
      </w:r>
      <w:r w:rsidR="00862911">
        <w:rPr>
          <w:sz w:val="24"/>
          <w:szCs w:val="24"/>
        </w:rPr>
        <w:t xml:space="preserve">tartys negalėjo būti paskelbtos, tačiau </w:t>
      </w:r>
      <w:r w:rsidRPr="006F7D1A">
        <w:rPr>
          <w:sz w:val="24"/>
          <w:szCs w:val="24"/>
        </w:rPr>
        <w:t>M.</w:t>
      </w:r>
      <w:r>
        <w:rPr>
          <w:sz w:val="24"/>
          <w:szCs w:val="24"/>
        </w:rPr>
        <w:t xml:space="preserve"> </w:t>
      </w:r>
      <w:r w:rsidRPr="006F7D1A">
        <w:rPr>
          <w:sz w:val="24"/>
          <w:szCs w:val="24"/>
        </w:rPr>
        <w:t>V</w:t>
      </w:r>
      <w:r w:rsidR="00790FD6">
        <w:rPr>
          <w:sz w:val="24"/>
          <w:szCs w:val="24"/>
        </w:rPr>
        <w:t>.</w:t>
      </w:r>
      <w:r w:rsidRPr="006F7D1A">
        <w:rPr>
          <w:sz w:val="24"/>
          <w:szCs w:val="24"/>
        </w:rPr>
        <w:t xml:space="preserve"> nelaukė.</w:t>
      </w:r>
      <w:r w:rsidR="00862911">
        <w:rPr>
          <w:sz w:val="24"/>
          <w:szCs w:val="24"/>
        </w:rPr>
        <w:t xml:space="preserve"> Teisėjai </w:t>
      </w:r>
      <w:r w:rsidRPr="006F7D1A">
        <w:rPr>
          <w:sz w:val="24"/>
          <w:szCs w:val="24"/>
        </w:rPr>
        <w:t>atėjus į posėdžių salę, posėdžių sekretorė dar bėgo jo ieškoti, tačiau veltui.</w:t>
      </w:r>
      <w:r w:rsidR="00666812">
        <w:rPr>
          <w:sz w:val="24"/>
          <w:szCs w:val="24"/>
        </w:rPr>
        <w:t xml:space="preserve"> Teisėja nurodo, kad a</w:t>
      </w:r>
      <w:r w:rsidRPr="006F7D1A">
        <w:rPr>
          <w:sz w:val="24"/>
          <w:szCs w:val="24"/>
        </w:rPr>
        <w:t>nalogiškas paaiškinimas buvo pateiktas ir teismo pirmininkui, M.</w:t>
      </w:r>
      <w:r w:rsidR="00862911">
        <w:rPr>
          <w:sz w:val="24"/>
          <w:szCs w:val="24"/>
        </w:rPr>
        <w:t xml:space="preserve"> </w:t>
      </w:r>
      <w:r w:rsidRPr="006F7D1A">
        <w:rPr>
          <w:sz w:val="24"/>
          <w:szCs w:val="24"/>
        </w:rPr>
        <w:t xml:space="preserve"> išsiųstas atsakymas.</w:t>
      </w:r>
      <w:r w:rsidR="00666812">
        <w:rPr>
          <w:sz w:val="24"/>
          <w:szCs w:val="24"/>
        </w:rPr>
        <w:t xml:space="preserve"> Taip pat teisėja paaiškino, kad p</w:t>
      </w:r>
      <w:r w:rsidRPr="006F7D1A">
        <w:rPr>
          <w:sz w:val="24"/>
          <w:szCs w:val="24"/>
        </w:rPr>
        <w:t>er dvidešimt d</w:t>
      </w:r>
      <w:r w:rsidR="00350169">
        <w:rPr>
          <w:sz w:val="24"/>
          <w:szCs w:val="24"/>
        </w:rPr>
        <w:t>vejus</w:t>
      </w:r>
      <w:r w:rsidRPr="006F7D1A">
        <w:rPr>
          <w:sz w:val="24"/>
          <w:szCs w:val="24"/>
        </w:rPr>
        <w:t xml:space="preserve"> teisėjavimo metus būta visokių situacijų su žiniasklaidos atstovais – nutartys, nutarimai, nuosprendžiai buvo skelbiami, dalyvaujant proceso dalyviams, taip pat nei vienam iš jų nedalyvaujant, vien tik žiniasklaidos atstovams ir niekada nekilo jokių nesusipratimų</w:t>
      </w:r>
      <w:r w:rsidR="00790FD6">
        <w:rPr>
          <w:sz w:val="24"/>
          <w:szCs w:val="24"/>
        </w:rPr>
        <w:t>.</w:t>
      </w:r>
    </w:p>
    <w:p w14:paraId="470AB9C7" w14:textId="613BF084" w:rsidR="00C34215" w:rsidRDefault="00666812" w:rsidP="00422307">
      <w:pPr>
        <w:shd w:val="clear" w:color="auto" w:fill="FFFFFF"/>
        <w:ind w:firstLine="1077"/>
        <w:jc w:val="both"/>
        <w:rPr>
          <w:sz w:val="24"/>
          <w:szCs w:val="24"/>
        </w:rPr>
      </w:pPr>
      <w:r>
        <w:rPr>
          <w:sz w:val="24"/>
          <w:szCs w:val="24"/>
        </w:rPr>
        <w:t>Klaipėdos ap</w:t>
      </w:r>
      <w:r w:rsidR="00C34215">
        <w:rPr>
          <w:sz w:val="24"/>
          <w:szCs w:val="24"/>
        </w:rPr>
        <w:t xml:space="preserve">ylinkės teismo pirmininko </w:t>
      </w:r>
      <w:r>
        <w:rPr>
          <w:sz w:val="24"/>
          <w:szCs w:val="24"/>
        </w:rPr>
        <w:t>pateiktame rašte (2018 m. vasario 2 d. reg. Nr. 16P-27 (7.4.8 K) nurodoma,</w:t>
      </w:r>
      <w:r w:rsidR="00081A79">
        <w:rPr>
          <w:sz w:val="24"/>
          <w:szCs w:val="24"/>
        </w:rPr>
        <w:t xml:space="preserve"> kad </w:t>
      </w:r>
      <w:r>
        <w:rPr>
          <w:sz w:val="24"/>
          <w:szCs w:val="24"/>
        </w:rPr>
        <w:t>2017 m. gruodžio 15 d. vaizdo įrašų, fiksuojančių judėjimą prie t</w:t>
      </w:r>
      <w:r w:rsidR="00994248">
        <w:rPr>
          <w:sz w:val="24"/>
          <w:szCs w:val="24"/>
        </w:rPr>
        <w:t>e</w:t>
      </w:r>
      <w:r>
        <w:rPr>
          <w:sz w:val="24"/>
          <w:szCs w:val="24"/>
        </w:rPr>
        <w:t xml:space="preserve">ismo posėdžių salės, kurioje turėjo būti skelbiamas teismo procesinis sprendimas administracinio nusižengimo byloje Nr. II-323-201/2017 pateikti neturi galimybės dėl techninių kliūčių, taip pat pateikė rašto, siųsto </w:t>
      </w:r>
      <w:r w:rsidR="005E3A28">
        <w:rPr>
          <w:sz w:val="24"/>
          <w:szCs w:val="24"/>
        </w:rPr>
        <w:t>V</w:t>
      </w:r>
      <w:r>
        <w:rPr>
          <w:sz w:val="24"/>
          <w:szCs w:val="24"/>
        </w:rPr>
        <w:t>šĮ ,,Atvira Klaipėda“ redaktoriui M</w:t>
      </w:r>
      <w:r w:rsidR="00790FD6">
        <w:rPr>
          <w:sz w:val="24"/>
          <w:szCs w:val="24"/>
        </w:rPr>
        <w:t>.</w:t>
      </w:r>
      <w:r>
        <w:rPr>
          <w:sz w:val="24"/>
          <w:szCs w:val="24"/>
        </w:rPr>
        <w:t xml:space="preserve"> V</w:t>
      </w:r>
      <w:r w:rsidR="00790FD6">
        <w:rPr>
          <w:sz w:val="24"/>
          <w:szCs w:val="24"/>
        </w:rPr>
        <w:t>.</w:t>
      </w:r>
      <w:r>
        <w:rPr>
          <w:sz w:val="24"/>
          <w:szCs w:val="24"/>
        </w:rPr>
        <w:t xml:space="preserve"> kopiją (2018 m. sausio 29 d. raštas Nr. 1R-6410). Šiame rašte nurodoma, kad ad</w:t>
      </w:r>
      <w:r w:rsidR="00994248">
        <w:rPr>
          <w:sz w:val="24"/>
          <w:szCs w:val="24"/>
        </w:rPr>
        <w:t>m</w:t>
      </w:r>
      <w:r>
        <w:rPr>
          <w:sz w:val="24"/>
          <w:szCs w:val="24"/>
        </w:rPr>
        <w:t xml:space="preserve">inistracinio </w:t>
      </w:r>
      <w:r w:rsidR="00994248">
        <w:rPr>
          <w:sz w:val="24"/>
          <w:szCs w:val="24"/>
        </w:rPr>
        <w:t xml:space="preserve">nusižengimo byloje nutarimo (nutarties) paskelbimą reglamentuoja </w:t>
      </w:r>
      <w:r w:rsidR="000F59B7">
        <w:rPr>
          <w:sz w:val="24"/>
          <w:szCs w:val="24"/>
        </w:rPr>
        <w:t>Lietuvos Respublikos a</w:t>
      </w:r>
      <w:r w:rsidR="00994248">
        <w:rPr>
          <w:sz w:val="24"/>
          <w:szCs w:val="24"/>
        </w:rPr>
        <w:t xml:space="preserve">dministracinių nusižengimų kodekso (toliau – </w:t>
      </w:r>
      <w:r w:rsidR="000F59B7">
        <w:rPr>
          <w:sz w:val="24"/>
          <w:szCs w:val="24"/>
        </w:rPr>
        <w:t xml:space="preserve">ir </w:t>
      </w:r>
      <w:r w:rsidR="00994248">
        <w:rPr>
          <w:sz w:val="24"/>
          <w:szCs w:val="24"/>
        </w:rPr>
        <w:t>ANK) 637 straipsnis. Nurodytoje teisės normoje yra nustatyta, kad išnagrinėjus administracinio nusižengimo bylą žodinio proceso tvarka nutarimo (nutarties) rezoliucinė dalis paskelbiama žodžiu, taip pat trum</w:t>
      </w:r>
      <w:r w:rsidR="000F59B7">
        <w:rPr>
          <w:sz w:val="24"/>
          <w:szCs w:val="24"/>
        </w:rPr>
        <w:t>pai išdėstomi sprendimo motyvai į</w:t>
      </w:r>
      <w:r w:rsidR="00994248">
        <w:rPr>
          <w:sz w:val="24"/>
          <w:szCs w:val="24"/>
        </w:rPr>
        <w:t>virtinta, kad jeigu bylos šalys nedalyvavo skelbiant nutarimą (nutartį), nutarimo (nutarties) kopijos (nuorašai) jiems išsiunčiamos registruotu paštu (nustatytais atvejais elektroninių ryšių priemonėmis) per tris darbo dienas nuo nutarimo (nutarties) paskelbimo. Taip pat nurodė, kad iš Lietuvos teismų informacinės sistemos LITEKO duomenų nustatyta, kad 2017 m. gruodžio 15 d. teisėja A. S</w:t>
      </w:r>
      <w:r w:rsidR="00790FD6">
        <w:rPr>
          <w:sz w:val="24"/>
          <w:szCs w:val="24"/>
        </w:rPr>
        <w:t>.</w:t>
      </w:r>
      <w:r w:rsidR="00994248">
        <w:rPr>
          <w:sz w:val="24"/>
          <w:szCs w:val="24"/>
        </w:rPr>
        <w:t xml:space="preserve"> turėjo skelbti nutarimus trijose analogiškuose administracinių nusižengimų bylose (</w:t>
      </w:r>
      <w:r w:rsidR="00994248" w:rsidRPr="006F7D1A">
        <w:rPr>
          <w:sz w:val="24"/>
          <w:szCs w:val="24"/>
        </w:rPr>
        <w:t>Nr. II-323-201/2017</w:t>
      </w:r>
      <w:r w:rsidR="00994248">
        <w:rPr>
          <w:sz w:val="24"/>
          <w:szCs w:val="24"/>
        </w:rPr>
        <w:t xml:space="preserve">, </w:t>
      </w:r>
      <w:r w:rsidR="00994248" w:rsidRPr="006F7D1A">
        <w:rPr>
          <w:sz w:val="24"/>
          <w:szCs w:val="24"/>
        </w:rPr>
        <w:t>Nr. I</w:t>
      </w:r>
      <w:r w:rsidR="00994248">
        <w:rPr>
          <w:sz w:val="24"/>
          <w:szCs w:val="24"/>
        </w:rPr>
        <w:t>I-322</w:t>
      </w:r>
      <w:r w:rsidR="00994248" w:rsidRPr="006F7D1A">
        <w:rPr>
          <w:sz w:val="24"/>
          <w:szCs w:val="24"/>
        </w:rPr>
        <w:t>-201/2017</w:t>
      </w:r>
      <w:r w:rsidR="00994248">
        <w:rPr>
          <w:sz w:val="24"/>
          <w:szCs w:val="24"/>
        </w:rPr>
        <w:t xml:space="preserve">, </w:t>
      </w:r>
      <w:r w:rsidR="00994248" w:rsidRPr="006F7D1A">
        <w:rPr>
          <w:sz w:val="24"/>
          <w:szCs w:val="24"/>
        </w:rPr>
        <w:t>Nr. II-321-201/2017</w:t>
      </w:r>
      <w:r w:rsidR="00994248">
        <w:rPr>
          <w:sz w:val="24"/>
          <w:szCs w:val="24"/>
        </w:rPr>
        <w:t>). Iš informacinės pažymos ir garso įrašo nustatyta, kad nutar</w:t>
      </w:r>
      <w:r w:rsidR="005E3A28">
        <w:rPr>
          <w:sz w:val="24"/>
          <w:szCs w:val="24"/>
        </w:rPr>
        <w:t>imas buvo paskelbtas B</w:t>
      </w:r>
      <w:r w:rsidR="00994248">
        <w:rPr>
          <w:sz w:val="24"/>
          <w:szCs w:val="24"/>
        </w:rPr>
        <w:t xml:space="preserve">yloje </w:t>
      </w:r>
      <w:r w:rsidR="00994248" w:rsidRPr="006F7D1A">
        <w:rPr>
          <w:sz w:val="24"/>
          <w:szCs w:val="24"/>
        </w:rPr>
        <w:t>Nr. II-323-201</w:t>
      </w:r>
      <w:r w:rsidR="00AF77F0">
        <w:rPr>
          <w:sz w:val="24"/>
          <w:szCs w:val="24"/>
        </w:rPr>
        <w:t xml:space="preserve">7 </w:t>
      </w:r>
      <w:r w:rsidR="00994248" w:rsidRPr="006F7D1A">
        <w:rPr>
          <w:sz w:val="24"/>
          <w:szCs w:val="24"/>
        </w:rPr>
        <w:t>/2017</w:t>
      </w:r>
      <w:r w:rsidR="00762931">
        <w:rPr>
          <w:sz w:val="24"/>
          <w:szCs w:val="24"/>
        </w:rPr>
        <w:t>,  o procesinis sprendimas ir nuasmeninta jo versija sukelti į Liteko sistemą 2017 m. gruodžio 15 d.</w:t>
      </w:r>
      <w:r w:rsidR="005E3A28">
        <w:rPr>
          <w:sz w:val="24"/>
          <w:szCs w:val="24"/>
        </w:rPr>
        <w:t xml:space="preserve"> </w:t>
      </w:r>
      <w:r w:rsidR="00762931">
        <w:rPr>
          <w:sz w:val="24"/>
          <w:szCs w:val="24"/>
        </w:rPr>
        <w:t>9 val. 57 min. Taip pat pacitavo analogišką Komisijai pateiktą teisėjos A.</w:t>
      </w:r>
      <w:r w:rsidR="00790FD6">
        <w:rPr>
          <w:sz w:val="24"/>
          <w:szCs w:val="24"/>
        </w:rPr>
        <w:t>S.</w:t>
      </w:r>
      <w:r w:rsidR="00762931">
        <w:rPr>
          <w:sz w:val="24"/>
          <w:szCs w:val="24"/>
        </w:rPr>
        <w:t xml:space="preserve"> paaiškinimą, kad ,,teisėja su</w:t>
      </w:r>
      <w:r w:rsidR="001776ED">
        <w:rPr>
          <w:sz w:val="24"/>
          <w:szCs w:val="24"/>
        </w:rPr>
        <w:t>žinojusi apie žurnalisto atvykimą į procesinio sprendimo paskelbimą byloje Nr. II-323-201/2017, atspausdino trijose administracinio nusižengimo bylose priimtus nutarimus ir paskelbė juos teismo posėdžių salėje“. Nurodo, kad iš teismo posėdžių sekretorės</w:t>
      </w:r>
      <w:r w:rsidR="0071594C">
        <w:rPr>
          <w:sz w:val="24"/>
          <w:szCs w:val="24"/>
        </w:rPr>
        <w:t xml:space="preserve"> S.</w:t>
      </w:r>
      <w:r w:rsidR="001776ED">
        <w:rPr>
          <w:sz w:val="24"/>
          <w:szCs w:val="24"/>
        </w:rPr>
        <w:t xml:space="preserve"> K</w:t>
      </w:r>
      <w:r w:rsidR="0071594C">
        <w:rPr>
          <w:sz w:val="24"/>
          <w:szCs w:val="24"/>
        </w:rPr>
        <w:t>.</w:t>
      </w:r>
      <w:r w:rsidR="001776ED">
        <w:rPr>
          <w:sz w:val="24"/>
          <w:szCs w:val="24"/>
        </w:rPr>
        <w:t xml:space="preserve"> 2018 m. sausio 22 d. paaiškinimo (2018 m. sausio 22 d.)</w:t>
      </w:r>
      <w:r w:rsidR="00422307">
        <w:rPr>
          <w:sz w:val="24"/>
          <w:szCs w:val="24"/>
        </w:rPr>
        <w:t xml:space="preserve"> nustatyta, kad teismo posėdžių sekretorė informavo atvykusį žiniasklaidos atstovą apie tai, kad teismo procesinis sprendimas nebus skelbiamas 9 val. 00 min. ir paprašė palaukti, tačiau nebuvo išklausyta. </w:t>
      </w:r>
      <w:r w:rsidR="00C34215">
        <w:rPr>
          <w:sz w:val="24"/>
          <w:szCs w:val="24"/>
        </w:rPr>
        <w:t>Klaipėdos apylinkės teismo Klaipėdos rūmų teismo posėdžių sekretorės S</w:t>
      </w:r>
      <w:r w:rsidR="00790FD6">
        <w:rPr>
          <w:sz w:val="24"/>
          <w:szCs w:val="24"/>
        </w:rPr>
        <w:t>.</w:t>
      </w:r>
      <w:r w:rsidR="00C34215">
        <w:rPr>
          <w:sz w:val="24"/>
          <w:szCs w:val="24"/>
        </w:rPr>
        <w:t xml:space="preserve"> K</w:t>
      </w:r>
      <w:r w:rsidR="00790FD6">
        <w:rPr>
          <w:sz w:val="24"/>
          <w:szCs w:val="24"/>
        </w:rPr>
        <w:t>.</w:t>
      </w:r>
      <w:r w:rsidR="00C34215">
        <w:rPr>
          <w:sz w:val="24"/>
          <w:szCs w:val="24"/>
        </w:rPr>
        <w:t xml:space="preserve"> paaiškinime nurodoma, kad 2017 m. gruodžio 15 d. 8 val. 55 min. ji atėjo prie 113 posėdžių salės. Prie salės bylos dalyvių nebuvo, laukė tik vyriškis, kuris prisistatė  žiniasklaidos atstovu, sekretorė paprašius palaukti, o grįžusi į kabinetą paskambino teisėjai ir pasakė, kad atvyko žiniasklaidos atstovas. Teisėja informavo, kad atspausdins nutartis ir atvyks paskelbti. Atvykusį žiniasklaidos atstovą informavo, kad 9 val. 00 sprendimas nebus skelbiamas</w:t>
      </w:r>
      <w:r w:rsidR="008173E9">
        <w:rPr>
          <w:sz w:val="24"/>
          <w:szCs w:val="24"/>
        </w:rPr>
        <w:t xml:space="preserve">, dėl ko jis, anot teismo posėdžių sekretorės susinervino ir teigė, kad kreipsis į Teisėjų etikos ir drausmės </w:t>
      </w:r>
      <w:r w:rsidR="008173E9">
        <w:rPr>
          <w:sz w:val="24"/>
          <w:szCs w:val="24"/>
        </w:rPr>
        <w:lastRenderedPageBreak/>
        <w:t>komisiją, papra</w:t>
      </w:r>
      <w:r w:rsidR="005E3A28">
        <w:rPr>
          <w:sz w:val="24"/>
          <w:szCs w:val="24"/>
        </w:rPr>
        <w:t>šė, kad šiuos žodžius perduotų</w:t>
      </w:r>
      <w:r w:rsidR="008173E9">
        <w:rPr>
          <w:sz w:val="24"/>
          <w:szCs w:val="24"/>
        </w:rPr>
        <w:t xml:space="preserve"> teisėjai bei ėjo laukinių durų link. Už kelių minučių teisėjai atvykus į posėdžių salę, ji dar bandė ieškoti žiniasklaidos atstovo, tačiau jo neradusi. Teisėja posėdžių salėje paskelbė visus tris sprendimus, tai liudija ir garso įrašai, patalpinti Liteko sistemoje.</w:t>
      </w:r>
    </w:p>
    <w:p w14:paraId="3A2490B5" w14:textId="7CE820D1" w:rsidR="00262190" w:rsidRDefault="00262190" w:rsidP="00422307">
      <w:pPr>
        <w:shd w:val="clear" w:color="auto" w:fill="FFFFFF"/>
        <w:ind w:firstLine="1077"/>
        <w:jc w:val="both"/>
        <w:rPr>
          <w:sz w:val="24"/>
          <w:szCs w:val="24"/>
        </w:rPr>
      </w:pPr>
      <w:r>
        <w:rPr>
          <w:sz w:val="24"/>
          <w:szCs w:val="24"/>
        </w:rPr>
        <w:t>Komisijos posėdyje teisėja A. S</w:t>
      </w:r>
      <w:r w:rsidR="003A7ADD">
        <w:rPr>
          <w:sz w:val="24"/>
          <w:szCs w:val="24"/>
        </w:rPr>
        <w:t>.</w:t>
      </w:r>
      <w:r>
        <w:rPr>
          <w:sz w:val="24"/>
          <w:szCs w:val="24"/>
        </w:rPr>
        <w:t xml:space="preserve"> nedalyvavo, atsakydama į Teisėjų etikos komisijos pranešimą apie Komisijos posėdžio datą, laiką ir vietą bei prašymą pateikti paaiškinimus, teisėja nurodė, kad teikimą prašo nagrinėti jai nedalyvaujant, akcentavo, kad paaiškinimus Teisėjų etikos ir drausmės komisijai jau yra pateikusi, o kitus dokumentus, patvirtinančius jos paaiškinime nurodytas aplinkybes (teismo nutartis, darbo tvarkaraštį ir garso įrašus</w:t>
      </w:r>
      <w:r w:rsidR="00856C13">
        <w:rPr>
          <w:sz w:val="24"/>
          <w:szCs w:val="24"/>
        </w:rPr>
        <w:t>)</w:t>
      </w:r>
      <w:r>
        <w:rPr>
          <w:sz w:val="24"/>
          <w:szCs w:val="24"/>
        </w:rPr>
        <w:t xml:space="preserve"> galima surasti Liteko sistemoje.</w:t>
      </w:r>
    </w:p>
    <w:p w14:paraId="05365285" w14:textId="77777777" w:rsidR="00A23F97" w:rsidRDefault="00A23F97" w:rsidP="006842B7">
      <w:pPr>
        <w:shd w:val="clear" w:color="auto" w:fill="FFFFFF"/>
        <w:ind w:firstLine="1077"/>
        <w:jc w:val="both"/>
        <w:rPr>
          <w:sz w:val="24"/>
          <w:szCs w:val="24"/>
        </w:rPr>
      </w:pPr>
    </w:p>
    <w:p w14:paraId="2F584E32" w14:textId="4F96E58F" w:rsidR="00A23F97" w:rsidRPr="00511954" w:rsidRDefault="00A23F97" w:rsidP="006842B7">
      <w:pPr>
        <w:shd w:val="clear" w:color="auto" w:fill="FFFFFF"/>
        <w:ind w:firstLine="1077"/>
        <w:jc w:val="both"/>
        <w:rPr>
          <w:i/>
          <w:sz w:val="24"/>
          <w:szCs w:val="24"/>
        </w:rPr>
      </w:pPr>
      <w:r w:rsidRPr="00511954">
        <w:rPr>
          <w:i/>
          <w:sz w:val="24"/>
          <w:szCs w:val="24"/>
        </w:rPr>
        <w:t xml:space="preserve">Drausmės byla teisėjai </w:t>
      </w:r>
      <w:r w:rsidR="00262190">
        <w:rPr>
          <w:i/>
          <w:sz w:val="24"/>
          <w:szCs w:val="24"/>
        </w:rPr>
        <w:t>A</w:t>
      </w:r>
      <w:r w:rsidR="003A7ADD">
        <w:rPr>
          <w:i/>
          <w:sz w:val="24"/>
          <w:szCs w:val="24"/>
        </w:rPr>
        <w:t xml:space="preserve">. </w:t>
      </w:r>
      <w:r w:rsidR="00262190">
        <w:rPr>
          <w:i/>
          <w:sz w:val="24"/>
          <w:szCs w:val="24"/>
        </w:rPr>
        <w:t>S</w:t>
      </w:r>
      <w:r w:rsidR="003A7ADD">
        <w:rPr>
          <w:i/>
          <w:sz w:val="24"/>
          <w:szCs w:val="24"/>
        </w:rPr>
        <w:t>.</w:t>
      </w:r>
      <w:r w:rsidR="00262190">
        <w:rPr>
          <w:i/>
          <w:sz w:val="24"/>
          <w:szCs w:val="24"/>
        </w:rPr>
        <w:t xml:space="preserve"> iškeltina </w:t>
      </w:r>
    </w:p>
    <w:p w14:paraId="1008740A" w14:textId="77777777" w:rsidR="00A23F97" w:rsidRDefault="00A23F97" w:rsidP="006842B7">
      <w:pPr>
        <w:shd w:val="clear" w:color="auto" w:fill="FFFFFF"/>
        <w:ind w:firstLine="1077"/>
        <w:jc w:val="both"/>
        <w:rPr>
          <w:sz w:val="24"/>
          <w:szCs w:val="24"/>
        </w:rPr>
      </w:pPr>
    </w:p>
    <w:p w14:paraId="31A10D54" w14:textId="77777777" w:rsidR="00C442B1" w:rsidRPr="00660383" w:rsidRDefault="00C442B1" w:rsidP="00E32BE3">
      <w:pPr>
        <w:shd w:val="clear" w:color="auto" w:fill="FFFFFF"/>
        <w:ind w:firstLine="1134"/>
        <w:jc w:val="both"/>
        <w:rPr>
          <w:sz w:val="24"/>
          <w:szCs w:val="24"/>
        </w:rPr>
      </w:pPr>
      <w:r w:rsidRPr="00660383">
        <w:rPr>
          <w:sz w:val="24"/>
          <w:szCs w:val="24"/>
        </w:rPr>
        <w:t>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14:paraId="09DE718A" w14:textId="29210EF0" w:rsidR="00C97722" w:rsidRPr="002468F5" w:rsidRDefault="00AF6607" w:rsidP="00C97722">
      <w:pPr>
        <w:ind w:firstLine="964"/>
        <w:jc w:val="both"/>
        <w:rPr>
          <w:sz w:val="24"/>
          <w:szCs w:val="24"/>
        </w:rPr>
      </w:pPr>
      <w:r w:rsidRPr="00660383">
        <w:rPr>
          <w:sz w:val="24"/>
          <w:szCs w:val="24"/>
        </w:rPr>
        <w:t xml:space="preserve">Svarstant teisėjo drausminės atsakomybės klausimą </w:t>
      </w:r>
      <w:r w:rsidR="00AB221B" w:rsidRPr="00660383">
        <w:rPr>
          <w:sz w:val="24"/>
          <w:szCs w:val="24"/>
        </w:rPr>
        <w:t xml:space="preserve">privaloma </w:t>
      </w:r>
      <w:r w:rsidRPr="00660383">
        <w:rPr>
          <w:sz w:val="24"/>
          <w:szCs w:val="24"/>
        </w:rPr>
        <w:t>nustatyti teisėjo kaltę, kuri yra būtina drausminės atsakomybės sąlyga.</w:t>
      </w:r>
      <w:r w:rsidR="00C97722" w:rsidRPr="00C97722">
        <w:rPr>
          <w:sz w:val="24"/>
          <w:szCs w:val="24"/>
        </w:rPr>
        <w:t xml:space="preserve"> </w:t>
      </w:r>
      <w:r w:rsidR="00C97722" w:rsidRPr="000C4541">
        <w:rPr>
          <w:sz w:val="24"/>
          <w:szCs w:val="24"/>
        </w:rPr>
        <w:t>Teisėjų etikos ir drausmės komisija, sprę</w:t>
      </w:r>
      <w:r w:rsidR="00C97722">
        <w:rPr>
          <w:sz w:val="24"/>
          <w:szCs w:val="24"/>
        </w:rPr>
        <w:t>sdama, ar yra pagrindas teisėjai A. S</w:t>
      </w:r>
      <w:r w:rsidR="003A7ADD">
        <w:rPr>
          <w:sz w:val="24"/>
          <w:szCs w:val="24"/>
        </w:rPr>
        <w:t xml:space="preserve">. </w:t>
      </w:r>
      <w:r w:rsidR="00C97722" w:rsidRPr="000C4541">
        <w:rPr>
          <w:sz w:val="24"/>
          <w:szCs w:val="24"/>
        </w:rPr>
        <w:t>kelti drausmės bylą, teikime nurodytus teisėjo</w:t>
      </w:r>
      <w:r w:rsidR="00C97722">
        <w:rPr>
          <w:sz w:val="24"/>
          <w:szCs w:val="24"/>
        </w:rPr>
        <w:t>s</w:t>
      </w:r>
      <w:r w:rsidR="00C97722" w:rsidRPr="000C4541">
        <w:rPr>
          <w:sz w:val="24"/>
          <w:szCs w:val="24"/>
        </w:rPr>
        <w:t xml:space="preserve"> veiksmus vertina pagal tai, </w:t>
      </w:r>
      <w:r w:rsidR="00C97722" w:rsidRPr="002468F5">
        <w:rPr>
          <w:sz w:val="24"/>
          <w:szCs w:val="24"/>
        </w:rPr>
        <w:t xml:space="preserve">ar </w:t>
      </w:r>
      <w:r w:rsidR="00C97722">
        <w:rPr>
          <w:sz w:val="24"/>
          <w:szCs w:val="24"/>
        </w:rPr>
        <w:t xml:space="preserve">jos veiksmai vykdant procesinio sprendimo paskelbimo pareigą </w:t>
      </w:r>
      <w:r w:rsidR="00C97722" w:rsidRPr="002468F5">
        <w:rPr>
          <w:sz w:val="24"/>
          <w:szCs w:val="24"/>
        </w:rPr>
        <w:t xml:space="preserve">atitiko Teisėjų etikos taisykles. </w:t>
      </w:r>
    </w:p>
    <w:p w14:paraId="26B29C6B" w14:textId="77777777" w:rsidR="00391416" w:rsidRDefault="00391416" w:rsidP="00391416">
      <w:pPr>
        <w:tabs>
          <w:tab w:val="left" w:pos="540"/>
          <w:tab w:val="left" w:pos="993"/>
        </w:tabs>
        <w:ind w:firstLine="1134"/>
        <w:jc w:val="both"/>
        <w:rPr>
          <w:color w:val="000000"/>
          <w:sz w:val="24"/>
          <w:szCs w:val="24"/>
        </w:rPr>
      </w:pPr>
      <w:r w:rsidRPr="00391416">
        <w:rPr>
          <w:color w:val="000000"/>
          <w:sz w:val="24"/>
          <w:szCs w:val="24"/>
        </w:rPr>
        <w:t xml:space="preserve">Teisėjų etikos kodekso 15 str. 3 p. nustatytas pareigingumo principas įpareigoja teisėją savo pareigas atlikti nepriekaištingai, laiku, profesionaliai ir dalykiškai. </w:t>
      </w:r>
    </w:p>
    <w:p w14:paraId="082A8729" w14:textId="35D12F35" w:rsidR="000F59B7" w:rsidRDefault="000F59B7" w:rsidP="00391416">
      <w:pPr>
        <w:tabs>
          <w:tab w:val="left" w:pos="540"/>
          <w:tab w:val="left" w:pos="993"/>
        </w:tabs>
        <w:ind w:firstLine="1134"/>
        <w:jc w:val="both"/>
        <w:rPr>
          <w:sz w:val="24"/>
          <w:szCs w:val="24"/>
        </w:rPr>
      </w:pPr>
      <w:r>
        <w:rPr>
          <w:sz w:val="24"/>
          <w:szCs w:val="24"/>
        </w:rPr>
        <w:t>Lietuvos Respublikos administracinių nusižengimų kodekso 637 str</w:t>
      </w:r>
      <w:r w:rsidR="007D0633">
        <w:rPr>
          <w:sz w:val="24"/>
          <w:szCs w:val="24"/>
        </w:rPr>
        <w:t xml:space="preserve">aipsnyje nurodyta, kad </w:t>
      </w:r>
      <w:r>
        <w:rPr>
          <w:sz w:val="24"/>
          <w:szCs w:val="24"/>
        </w:rPr>
        <w:t>išnagrinėjus administracinio nusižengimo bylą žodinio proceso tvarka nutarimo (nutarties) rezoliucinė dalis paskelbiama žodžiu, taip pat trumpai išdėstomi sprendimo motyvai įvirtinta, kad jeigu bylos šalys nedalyvavo skelbiant nutarimą (nutartį), nutarimo (nutarties) kopijos (nuorašai) jiems išsiunčiamos registruotu paštu (nustatytais atvejais elektroninių ryšių priemonėmis) per tris darbo dienas nuo nutarimo (nutarties) paskelbimo.</w:t>
      </w:r>
    </w:p>
    <w:p w14:paraId="2D27898B" w14:textId="3F7B31DF" w:rsidR="00391416" w:rsidRPr="004149C0" w:rsidRDefault="004149C0" w:rsidP="00391416">
      <w:pPr>
        <w:tabs>
          <w:tab w:val="left" w:pos="540"/>
          <w:tab w:val="left" w:pos="993"/>
        </w:tabs>
        <w:ind w:firstLine="1134"/>
        <w:jc w:val="both"/>
        <w:rPr>
          <w:color w:val="000000"/>
          <w:sz w:val="24"/>
          <w:szCs w:val="24"/>
        </w:rPr>
      </w:pPr>
      <w:r w:rsidRPr="004149C0">
        <w:rPr>
          <w:color w:val="000000"/>
          <w:sz w:val="24"/>
          <w:szCs w:val="24"/>
          <w:shd w:val="clear" w:color="auto" w:fill="FFFFFF"/>
        </w:rPr>
        <w:t xml:space="preserve">Lietuvos Respublikos Konstitucija įpareigoja teismą (teisėją) vykdyti teisingumą (Konstitucijos 109 str. 1 d.), kuris įvykdomas baigiamuoju teismo aktu. Lietuvos Konstitucinis Teismas (2006 m. rugsėjo 21 d. nutarimas byloje Nr. 35/03-11/06), aiškindamas šią nuostatą pabrėžė, kad ji betarpiškai susijusi su teisinio aiškumo, tikrumo, teisės viešumo reikalavimu, taip pat reikalavimu užtikrinti žmogaus teises ir laisves. </w:t>
      </w:r>
      <w:r>
        <w:rPr>
          <w:color w:val="000000"/>
          <w:sz w:val="24"/>
          <w:szCs w:val="24"/>
          <w:shd w:val="clear" w:color="auto" w:fill="FFFFFF"/>
        </w:rPr>
        <w:t xml:space="preserve">Be to, </w:t>
      </w:r>
      <w:r w:rsidR="00391416" w:rsidRPr="00391416">
        <w:rPr>
          <w:sz w:val="24"/>
          <w:szCs w:val="24"/>
          <w:shd w:val="clear" w:color="auto" w:fill="FFFFFF"/>
        </w:rPr>
        <w:t>Konstitucinis Teismas 2006 m. rugsėjo 21 d. </w:t>
      </w:r>
      <w:bookmarkStart w:id="1" w:name="n4_27"/>
      <w:r w:rsidR="00391416" w:rsidRPr="00391416">
        <w:rPr>
          <w:iCs/>
          <w:sz w:val="24"/>
          <w:szCs w:val="24"/>
          <w:shd w:val="clear" w:color="auto" w:fill="FFFFFF"/>
        </w:rPr>
        <w:t>nutarime</w:t>
      </w:r>
      <w:bookmarkStart w:id="2" w:name="pn4_27"/>
      <w:bookmarkEnd w:id="1"/>
      <w:bookmarkEnd w:id="2"/>
      <w:r w:rsidR="00391416" w:rsidRPr="00391416">
        <w:rPr>
          <w:sz w:val="24"/>
          <w:szCs w:val="24"/>
          <w:shd w:val="clear" w:color="auto" w:fill="FFFFFF"/>
        </w:rPr>
        <w:t> pabrėžė, kad </w:t>
      </w:r>
      <w:r w:rsidR="00391416" w:rsidRPr="00391416">
        <w:rPr>
          <w:color w:val="000000"/>
          <w:sz w:val="24"/>
          <w:szCs w:val="24"/>
        </w:rPr>
        <w:t>paisant konstitucinio teisės viešumo imperatyvo, priimto ir teisėjų pasirašyto baigiamojo teismo akto įžanginė ir rezoliucinė dalys negali būti viešai nepaskelbiamos perskaitant balsiai teismo posėdžių salėje (išskyrus tam tikras išimtis, t. y., kai į</w:t>
      </w:r>
      <w:r w:rsidR="00391416" w:rsidRPr="00391416">
        <w:rPr>
          <w:iCs/>
          <w:color w:val="000000"/>
          <w:sz w:val="24"/>
          <w:szCs w:val="24"/>
        </w:rPr>
        <w:t>statymų</w:t>
      </w:r>
      <w:bookmarkStart w:id="3" w:name="pn4_1779"/>
      <w:bookmarkEnd w:id="3"/>
      <w:r w:rsidR="00391416" w:rsidRPr="00391416">
        <w:rPr>
          <w:color w:val="000000"/>
          <w:sz w:val="24"/>
          <w:szCs w:val="24"/>
        </w:rPr>
        <w:t> leidėjas, siekdamas užtikrinti racionalų teismo darbo organizavimą ir atsižvelgdamas į atskirų proceso rūšių ypatumus, gali </w:t>
      </w:r>
      <w:bookmarkStart w:id="4" w:name="n4_1780"/>
      <w:r w:rsidR="00391416" w:rsidRPr="00391416">
        <w:rPr>
          <w:iCs/>
          <w:color w:val="000000"/>
          <w:sz w:val="24"/>
          <w:szCs w:val="24"/>
        </w:rPr>
        <w:t>įstatymu</w:t>
      </w:r>
      <w:bookmarkStart w:id="5" w:name="pn4_1780"/>
      <w:bookmarkEnd w:id="4"/>
      <w:bookmarkEnd w:id="5"/>
      <w:r w:rsidR="00391416" w:rsidRPr="00391416">
        <w:rPr>
          <w:color w:val="000000"/>
          <w:sz w:val="24"/>
          <w:szCs w:val="24"/>
        </w:rPr>
        <w:t xml:space="preserve"> numatyti tam tikras specialiai aptartas išimtis, kai baigiamasis teismo aktas teismo posėdžių salėje nebūtinai turi būti perskaitomas balsiai; tokiais atvejais baigiamasis teismo aktas turi būti viešai paskelbiamas kitokiu būdu; </w:t>
      </w:r>
      <w:bookmarkStart w:id="6" w:name="n4_1781"/>
      <w:r w:rsidR="00391416" w:rsidRPr="00391416">
        <w:rPr>
          <w:iCs/>
          <w:color w:val="000000"/>
          <w:sz w:val="24"/>
          <w:szCs w:val="24"/>
        </w:rPr>
        <w:t>įstatymu</w:t>
      </w:r>
      <w:bookmarkStart w:id="7" w:name="pn4_1781"/>
      <w:bookmarkEnd w:id="6"/>
      <w:bookmarkEnd w:id="7"/>
      <w:r w:rsidR="00391416" w:rsidRPr="00391416">
        <w:rPr>
          <w:color w:val="000000"/>
          <w:sz w:val="24"/>
          <w:szCs w:val="24"/>
        </w:rPr>
        <w:t xml:space="preserve"> nustatant minėtas išimtis neturi būti sudaryta </w:t>
      </w:r>
      <w:r w:rsidR="00391416" w:rsidRPr="004149C0">
        <w:rPr>
          <w:color w:val="000000"/>
          <w:sz w:val="24"/>
          <w:szCs w:val="24"/>
        </w:rPr>
        <w:t xml:space="preserve">prielaidų pažeisti asmens teises ir laisves, kitas konstitucines vertybes). </w:t>
      </w:r>
    </w:p>
    <w:p w14:paraId="0D757170" w14:textId="718A0DEA" w:rsidR="008963E9" w:rsidRPr="004149C0" w:rsidRDefault="004149C0" w:rsidP="00391416">
      <w:pPr>
        <w:ind w:firstLine="1134"/>
        <w:jc w:val="both"/>
        <w:rPr>
          <w:sz w:val="24"/>
          <w:szCs w:val="24"/>
          <w:shd w:val="clear" w:color="auto" w:fill="FFFFFF"/>
        </w:rPr>
      </w:pPr>
      <w:r w:rsidRPr="004149C0">
        <w:rPr>
          <w:color w:val="000000"/>
          <w:sz w:val="24"/>
          <w:szCs w:val="24"/>
          <w:shd w:val="clear" w:color="auto" w:fill="FFFFFF"/>
        </w:rPr>
        <w:t>Minėtos konstitucinės justicijos nuostatos ir Administracinių nusižengimų kodekse nustatytas žodinio proceso tvarka išnagrinėto procesinio sprendimo paskelbimo reguliavimas suponuoja,</w:t>
      </w:r>
      <w:r w:rsidR="00391416" w:rsidRPr="004149C0">
        <w:rPr>
          <w:sz w:val="24"/>
          <w:szCs w:val="24"/>
          <w:shd w:val="clear" w:color="auto" w:fill="FFFFFF"/>
        </w:rPr>
        <w:t xml:space="preserve"> kad </w:t>
      </w:r>
      <w:r w:rsidR="00391416" w:rsidRPr="004149C0">
        <w:rPr>
          <w:color w:val="000000"/>
          <w:sz w:val="24"/>
          <w:szCs w:val="24"/>
        </w:rPr>
        <w:t xml:space="preserve">teismo procesinio sprendimo priėmimas ir paskelbimas yra viena iš ypač svarbių teisėjo pareigų, kurią jis turi atlikti laiku ir profesionaliai. Teismo priimto procesinio sprendimo paskelbimas atvykusiems jo išklausyti asmenims yra konstitucinio teisės viešumo imperatyvo įgyvendinimo priemonė, užtikrinanti, kad nebūtų sudaryta prielaidų pažeisti asmens teisių ir laisvių, bei </w:t>
      </w:r>
      <w:r w:rsidR="007D0633" w:rsidRPr="004149C0">
        <w:rPr>
          <w:sz w:val="24"/>
          <w:szCs w:val="24"/>
          <w:shd w:val="clear" w:color="auto" w:fill="FFFFFF"/>
        </w:rPr>
        <w:t xml:space="preserve">viena iš teisinių garantijų. </w:t>
      </w:r>
    </w:p>
    <w:p w14:paraId="5C23D30F" w14:textId="4563B554" w:rsidR="00E45C93" w:rsidRDefault="007D0633" w:rsidP="00391416">
      <w:pPr>
        <w:ind w:firstLine="1134"/>
        <w:jc w:val="both"/>
        <w:rPr>
          <w:sz w:val="24"/>
          <w:szCs w:val="24"/>
        </w:rPr>
      </w:pPr>
      <w:r>
        <w:rPr>
          <w:sz w:val="24"/>
          <w:szCs w:val="24"/>
          <w:shd w:val="clear" w:color="auto" w:fill="FFFFFF"/>
        </w:rPr>
        <w:lastRenderedPageBreak/>
        <w:t>Iš teikimo medžiagos matyti, kad pareiškėjo bei teisėjos A.</w:t>
      </w:r>
      <w:r w:rsidR="003A7ADD">
        <w:rPr>
          <w:sz w:val="24"/>
          <w:szCs w:val="24"/>
          <w:shd w:val="clear" w:color="auto" w:fill="FFFFFF"/>
        </w:rPr>
        <w:t xml:space="preserve">S. </w:t>
      </w:r>
      <w:r>
        <w:rPr>
          <w:sz w:val="24"/>
          <w:szCs w:val="24"/>
          <w:shd w:val="clear" w:color="auto" w:fill="FFFFFF"/>
        </w:rPr>
        <w:t>ir teismo posėdžių sekretorės S</w:t>
      </w:r>
      <w:r w:rsidR="003A7ADD">
        <w:rPr>
          <w:sz w:val="24"/>
          <w:szCs w:val="24"/>
          <w:shd w:val="clear" w:color="auto" w:fill="FFFFFF"/>
        </w:rPr>
        <w:t>.</w:t>
      </w:r>
      <w:r>
        <w:rPr>
          <w:sz w:val="24"/>
          <w:szCs w:val="24"/>
          <w:shd w:val="clear" w:color="auto" w:fill="FFFFFF"/>
        </w:rPr>
        <w:t xml:space="preserve"> K</w:t>
      </w:r>
      <w:r w:rsidR="003A7ADD">
        <w:rPr>
          <w:sz w:val="24"/>
          <w:szCs w:val="24"/>
          <w:shd w:val="clear" w:color="auto" w:fill="FFFFFF"/>
        </w:rPr>
        <w:t>.</w:t>
      </w:r>
      <w:r>
        <w:rPr>
          <w:sz w:val="24"/>
          <w:szCs w:val="24"/>
          <w:shd w:val="clear" w:color="auto" w:fill="FFFFFF"/>
        </w:rPr>
        <w:t xml:space="preserve"> paaiškinimai dėl to, ar atvykusiam išklausyti nu</w:t>
      </w:r>
      <w:r w:rsidR="006752B6">
        <w:rPr>
          <w:sz w:val="24"/>
          <w:szCs w:val="24"/>
          <w:shd w:val="clear" w:color="auto" w:fill="FFFFFF"/>
        </w:rPr>
        <w:t xml:space="preserve">tarties bylų nagrinėjimo tvarkaraštyje nustatytu laiku administracinėje byloje </w:t>
      </w:r>
      <w:r w:rsidR="006752B6" w:rsidRPr="006F7D1A">
        <w:rPr>
          <w:sz w:val="24"/>
          <w:szCs w:val="24"/>
        </w:rPr>
        <w:t>Nr. II-323-201/2017</w:t>
      </w:r>
      <w:r w:rsidR="006752B6">
        <w:rPr>
          <w:sz w:val="24"/>
          <w:szCs w:val="24"/>
        </w:rPr>
        <w:t xml:space="preserve"> pareiškėjui M. V</w:t>
      </w:r>
      <w:r w:rsidR="003A7ADD">
        <w:rPr>
          <w:sz w:val="24"/>
          <w:szCs w:val="24"/>
        </w:rPr>
        <w:t>.</w:t>
      </w:r>
      <w:r w:rsidR="006752B6">
        <w:rPr>
          <w:sz w:val="24"/>
          <w:szCs w:val="24"/>
        </w:rPr>
        <w:t xml:space="preserve"> buvo tinkamai paaiškinta apie nutarties paskelbimo laiką, nesutampa.</w:t>
      </w:r>
    </w:p>
    <w:p w14:paraId="1CFF047A" w14:textId="13E16A64" w:rsidR="00081A79" w:rsidRDefault="006752B6" w:rsidP="00081A79">
      <w:pPr>
        <w:ind w:firstLine="1134"/>
        <w:jc w:val="both"/>
        <w:rPr>
          <w:sz w:val="24"/>
          <w:szCs w:val="24"/>
        </w:rPr>
      </w:pPr>
      <w:r>
        <w:rPr>
          <w:sz w:val="24"/>
          <w:szCs w:val="24"/>
        </w:rPr>
        <w:t>Komisija neturi g</w:t>
      </w:r>
      <w:r w:rsidR="00B5740E">
        <w:rPr>
          <w:sz w:val="24"/>
          <w:szCs w:val="24"/>
        </w:rPr>
        <w:t xml:space="preserve">alimybių patikrinti skirtingos </w:t>
      </w:r>
      <w:r w:rsidR="00F51648">
        <w:rPr>
          <w:sz w:val="24"/>
          <w:szCs w:val="24"/>
        </w:rPr>
        <w:t xml:space="preserve">pareiškėjo, teisėjos bei teismo posėdžių sekretorės </w:t>
      </w:r>
      <w:r w:rsidR="00410405">
        <w:rPr>
          <w:sz w:val="24"/>
          <w:szCs w:val="24"/>
        </w:rPr>
        <w:t>nurodytų įvykių versijų teisingumo.</w:t>
      </w:r>
      <w:r w:rsidR="004149C0">
        <w:rPr>
          <w:sz w:val="24"/>
          <w:szCs w:val="24"/>
        </w:rPr>
        <w:t xml:space="preserve"> </w:t>
      </w:r>
      <w:r w:rsidR="00081A79">
        <w:rPr>
          <w:sz w:val="24"/>
          <w:szCs w:val="24"/>
        </w:rPr>
        <w:t>Tačiau, ta aplinkybė, kurią patvirti</w:t>
      </w:r>
      <w:r w:rsidR="00E45C93">
        <w:rPr>
          <w:sz w:val="24"/>
          <w:szCs w:val="24"/>
        </w:rPr>
        <w:t>na ir teisėja A. S, jog</w:t>
      </w:r>
      <w:r w:rsidR="00081A79">
        <w:rPr>
          <w:sz w:val="24"/>
          <w:szCs w:val="24"/>
        </w:rPr>
        <w:t xml:space="preserve"> teisėja </w:t>
      </w:r>
      <w:r w:rsidR="00E45C93">
        <w:rPr>
          <w:sz w:val="24"/>
          <w:szCs w:val="24"/>
        </w:rPr>
        <w:t>2</w:t>
      </w:r>
      <w:r w:rsidR="004149C0">
        <w:rPr>
          <w:sz w:val="24"/>
          <w:szCs w:val="24"/>
        </w:rPr>
        <w:t xml:space="preserve">017 m. gruodžio 15 d. 9 val. 00 min. </w:t>
      </w:r>
      <w:r w:rsidR="00E45C93">
        <w:rPr>
          <w:sz w:val="24"/>
          <w:szCs w:val="24"/>
        </w:rPr>
        <w:t>p</w:t>
      </w:r>
      <w:r w:rsidR="004149C0">
        <w:rPr>
          <w:sz w:val="24"/>
          <w:szCs w:val="24"/>
        </w:rPr>
        <w:t xml:space="preserve">rocesinio sprendimo nepaskelbė, jo paskelbimui bylų nagrinėjimo tvarkaraštyje nustatytu laiku </w:t>
      </w:r>
      <w:r w:rsidR="00081A79">
        <w:rPr>
          <w:sz w:val="24"/>
          <w:szCs w:val="24"/>
        </w:rPr>
        <w:t>nebuvo pasirengusi (</w:t>
      </w:r>
      <w:r w:rsidR="005E3A28">
        <w:rPr>
          <w:sz w:val="24"/>
          <w:szCs w:val="24"/>
        </w:rPr>
        <w:t xml:space="preserve">nutartį </w:t>
      </w:r>
      <w:r w:rsidR="00081A79">
        <w:rPr>
          <w:sz w:val="24"/>
          <w:szCs w:val="24"/>
        </w:rPr>
        <w:t>atsispausdino tik atsitiktinai sužinojus</w:t>
      </w:r>
      <w:r w:rsidR="00350169">
        <w:rPr>
          <w:sz w:val="24"/>
          <w:szCs w:val="24"/>
        </w:rPr>
        <w:t>i</w:t>
      </w:r>
      <w:r w:rsidR="00081A79">
        <w:rPr>
          <w:sz w:val="24"/>
          <w:szCs w:val="24"/>
        </w:rPr>
        <w:t xml:space="preserve">, kad į nutarties paskelbimą atvyko žiniasklaidos atstovas) rodo teisėjos pareigingumo stoką. </w:t>
      </w:r>
    </w:p>
    <w:p w14:paraId="2814207B" w14:textId="6CB9805C" w:rsidR="004149C0" w:rsidRDefault="005075C6" w:rsidP="005E3A28">
      <w:pPr>
        <w:pStyle w:val="Tekstas"/>
        <w:spacing w:before="0" w:after="0"/>
        <w:ind w:firstLine="1134"/>
        <w:rPr>
          <w:szCs w:val="24"/>
        </w:rPr>
      </w:pPr>
      <w:r w:rsidRPr="000C4541">
        <w:rPr>
          <w:szCs w:val="24"/>
        </w:rPr>
        <w:t>Teisėjų etikos ir drausmės komisija, apibendrinusi visa, ką išdėstė spre</w:t>
      </w:r>
      <w:r>
        <w:rPr>
          <w:szCs w:val="24"/>
        </w:rPr>
        <w:t xml:space="preserve">ndime, konstatuoja, kad teisėjos </w:t>
      </w:r>
      <w:r w:rsidR="00856C13">
        <w:rPr>
          <w:szCs w:val="24"/>
        </w:rPr>
        <w:t>A</w:t>
      </w:r>
      <w:r w:rsidR="0071594C">
        <w:rPr>
          <w:szCs w:val="24"/>
        </w:rPr>
        <w:t>.</w:t>
      </w:r>
      <w:r w:rsidR="00856C13">
        <w:rPr>
          <w:szCs w:val="24"/>
        </w:rPr>
        <w:t xml:space="preserve"> S</w:t>
      </w:r>
      <w:r w:rsidR="0071594C">
        <w:rPr>
          <w:szCs w:val="24"/>
        </w:rPr>
        <w:t>.</w:t>
      </w:r>
      <w:r w:rsidR="00856C13">
        <w:rPr>
          <w:szCs w:val="24"/>
        </w:rPr>
        <w:t xml:space="preserve"> </w:t>
      </w:r>
      <w:r w:rsidRPr="00494D29">
        <w:rPr>
          <w:szCs w:val="24"/>
        </w:rPr>
        <w:t xml:space="preserve">veiksmuose </w:t>
      </w:r>
      <w:r>
        <w:rPr>
          <w:szCs w:val="24"/>
        </w:rPr>
        <w:t xml:space="preserve">yra </w:t>
      </w:r>
      <w:r w:rsidR="00410405">
        <w:rPr>
          <w:szCs w:val="24"/>
        </w:rPr>
        <w:t>T</w:t>
      </w:r>
      <w:r w:rsidR="00C157C0">
        <w:rPr>
          <w:szCs w:val="24"/>
        </w:rPr>
        <w:t>e</w:t>
      </w:r>
      <w:r w:rsidR="00410405">
        <w:rPr>
          <w:szCs w:val="24"/>
        </w:rPr>
        <w:t>i</w:t>
      </w:r>
      <w:r w:rsidR="00C157C0">
        <w:rPr>
          <w:szCs w:val="24"/>
        </w:rPr>
        <w:t>sėjų etikos kodekso 15 straipsnio 3 dalyje nustatyto pareigingumo principo teisėjo pareigas atlikti nepriekaištingai, laiku</w:t>
      </w:r>
      <w:r w:rsidR="00410405">
        <w:rPr>
          <w:szCs w:val="24"/>
        </w:rPr>
        <w:t xml:space="preserve">, profesionaliai ir dalykiškai </w:t>
      </w:r>
      <w:r w:rsidR="004149C0">
        <w:rPr>
          <w:szCs w:val="24"/>
        </w:rPr>
        <w:t xml:space="preserve">pažeidimo </w:t>
      </w:r>
      <w:r w:rsidR="00410405">
        <w:rPr>
          <w:szCs w:val="24"/>
        </w:rPr>
        <w:t>požymių.</w:t>
      </w:r>
    </w:p>
    <w:p w14:paraId="32CEC67E" w14:textId="272EC8AE" w:rsidR="005E3A28" w:rsidRPr="005E3A28" w:rsidRDefault="004149C0" w:rsidP="005E3A28">
      <w:pPr>
        <w:pStyle w:val="Tekstas"/>
        <w:spacing w:before="0" w:after="0"/>
        <w:ind w:firstLine="1134"/>
        <w:rPr>
          <w:szCs w:val="24"/>
        </w:rPr>
      </w:pPr>
      <w:r>
        <w:rPr>
          <w:szCs w:val="24"/>
        </w:rPr>
        <w:t>T</w:t>
      </w:r>
      <w:r w:rsidR="005E3A28">
        <w:rPr>
          <w:szCs w:val="24"/>
        </w:rPr>
        <w:t>oks</w:t>
      </w:r>
      <w:r w:rsidR="005E3A28" w:rsidRPr="005E3A28">
        <w:rPr>
          <w:szCs w:val="24"/>
        </w:rPr>
        <w:t xml:space="preserve"> teisėjos elgesys vertinamas kaip žeminantis teisėjo vardą ir kenkiantis teisminės valdžios autoritetui (Teismų įstatymo 83 str. 2 d. 1 p. ir 3 d.) ir tai sudaro pagrindą iškelti jai drausmės bylą.</w:t>
      </w:r>
    </w:p>
    <w:p w14:paraId="7259592E" w14:textId="0E843B39" w:rsidR="005E3A28" w:rsidRPr="005E3A28" w:rsidRDefault="005E3A28" w:rsidP="005E3A28">
      <w:pPr>
        <w:ind w:firstLine="1134"/>
        <w:jc w:val="both"/>
        <w:rPr>
          <w:sz w:val="24"/>
          <w:szCs w:val="24"/>
        </w:rPr>
      </w:pPr>
      <w:r w:rsidRPr="005E3A28">
        <w:rPr>
          <w:sz w:val="24"/>
          <w:szCs w:val="24"/>
        </w:rPr>
        <w:t>Atsižvelgdama į tai, kas išdėstyta, ir vadovaudamasi Teismų įstatymo 83 straipsnio 2 dalies 1 punktu, 83 straipsnio 3 dalimi, 84 straipsniu, Teisėjų etikos ir drausmės komisija</w:t>
      </w:r>
    </w:p>
    <w:p w14:paraId="68BF1C50" w14:textId="77777777" w:rsidR="005E3A28" w:rsidRPr="005E3A28" w:rsidRDefault="005E3A28" w:rsidP="005E3A28">
      <w:pPr>
        <w:ind w:firstLine="1134"/>
        <w:jc w:val="both"/>
        <w:rPr>
          <w:sz w:val="24"/>
          <w:szCs w:val="24"/>
        </w:rPr>
      </w:pPr>
    </w:p>
    <w:p w14:paraId="06AE2AC4" w14:textId="77777777" w:rsidR="005E3A28" w:rsidRPr="005E3A28" w:rsidRDefault="005E3A28" w:rsidP="005E3A28">
      <w:pPr>
        <w:ind w:firstLine="1134"/>
        <w:jc w:val="both"/>
        <w:rPr>
          <w:spacing w:val="30"/>
          <w:sz w:val="24"/>
          <w:szCs w:val="24"/>
        </w:rPr>
      </w:pPr>
      <w:r w:rsidRPr="005E3A28">
        <w:rPr>
          <w:spacing w:val="30"/>
          <w:sz w:val="24"/>
          <w:szCs w:val="24"/>
        </w:rPr>
        <w:t xml:space="preserve">nusprendžia:  </w:t>
      </w:r>
    </w:p>
    <w:p w14:paraId="62AB64C9" w14:textId="77777777" w:rsidR="005E3A28" w:rsidRPr="005E3A28" w:rsidRDefault="005E3A28" w:rsidP="005E3A28">
      <w:pPr>
        <w:ind w:firstLine="1134"/>
        <w:jc w:val="both"/>
        <w:rPr>
          <w:sz w:val="24"/>
          <w:szCs w:val="24"/>
        </w:rPr>
      </w:pPr>
    </w:p>
    <w:p w14:paraId="64466D13" w14:textId="77777777" w:rsidR="005E3A28" w:rsidRPr="005E3A28" w:rsidRDefault="005E3A28" w:rsidP="005E3A28">
      <w:pPr>
        <w:ind w:firstLine="1134"/>
        <w:jc w:val="both"/>
        <w:rPr>
          <w:sz w:val="24"/>
          <w:szCs w:val="24"/>
        </w:rPr>
      </w:pPr>
    </w:p>
    <w:p w14:paraId="7CD36DFB" w14:textId="04E8ADB3" w:rsidR="005E3A28" w:rsidRPr="005E3A28" w:rsidRDefault="005E3A28" w:rsidP="005E3A28">
      <w:pPr>
        <w:ind w:firstLine="1134"/>
        <w:jc w:val="both"/>
        <w:rPr>
          <w:sz w:val="24"/>
          <w:szCs w:val="24"/>
        </w:rPr>
      </w:pPr>
      <w:r w:rsidRPr="005E3A28">
        <w:rPr>
          <w:sz w:val="24"/>
          <w:szCs w:val="24"/>
        </w:rPr>
        <w:t xml:space="preserve">Iškelti Klaipėdos miesto apylinkės teismo </w:t>
      </w:r>
      <w:r>
        <w:rPr>
          <w:sz w:val="24"/>
          <w:szCs w:val="24"/>
        </w:rPr>
        <w:t xml:space="preserve">Klaipėdos miesto rūmų </w:t>
      </w:r>
      <w:r w:rsidRPr="005E3A28">
        <w:rPr>
          <w:sz w:val="24"/>
          <w:szCs w:val="24"/>
        </w:rPr>
        <w:t xml:space="preserve">teisėjai </w:t>
      </w:r>
      <w:r>
        <w:rPr>
          <w:sz w:val="24"/>
          <w:szCs w:val="24"/>
        </w:rPr>
        <w:t>A</w:t>
      </w:r>
      <w:r w:rsidR="0071594C">
        <w:rPr>
          <w:sz w:val="24"/>
          <w:szCs w:val="24"/>
        </w:rPr>
        <w:t>.</w:t>
      </w:r>
      <w:r>
        <w:rPr>
          <w:sz w:val="24"/>
          <w:szCs w:val="24"/>
        </w:rPr>
        <w:t xml:space="preserve"> S</w:t>
      </w:r>
      <w:r w:rsidR="0071594C">
        <w:rPr>
          <w:sz w:val="24"/>
          <w:szCs w:val="24"/>
        </w:rPr>
        <w:t xml:space="preserve">. </w:t>
      </w:r>
      <w:r w:rsidRPr="005E3A28">
        <w:rPr>
          <w:sz w:val="24"/>
          <w:szCs w:val="24"/>
        </w:rPr>
        <w:t>drausmės bylą ir ją perduoti nagrinėti Teisėjų garbės teismui.</w:t>
      </w:r>
    </w:p>
    <w:p w14:paraId="562F2E98" w14:textId="77777777" w:rsidR="005E3A28" w:rsidRPr="005E3A28" w:rsidRDefault="005E3A28" w:rsidP="005E3A28">
      <w:pPr>
        <w:ind w:firstLine="1134"/>
        <w:jc w:val="both"/>
        <w:rPr>
          <w:sz w:val="24"/>
          <w:szCs w:val="24"/>
        </w:rPr>
      </w:pPr>
      <w:r w:rsidRPr="005E3A28">
        <w:rPr>
          <w:sz w:val="24"/>
          <w:szCs w:val="24"/>
        </w:rPr>
        <w:t>Sprendimas neskundžiamas.</w:t>
      </w:r>
    </w:p>
    <w:p w14:paraId="3A03DF78" w14:textId="4098B4A4" w:rsidR="006752B6" w:rsidRPr="007D0633" w:rsidRDefault="006752B6" w:rsidP="00391416">
      <w:pPr>
        <w:ind w:firstLine="1134"/>
        <w:jc w:val="both"/>
        <w:rPr>
          <w:sz w:val="24"/>
          <w:szCs w:val="24"/>
        </w:rPr>
      </w:pPr>
    </w:p>
    <w:p w14:paraId="4CD1E091" w14:textId="0CADC7FC" w:rsidR="00C442B1" w:rsidRDefault="000F442B" w:rsidP="009902BC">
      <w:pPr>
        <w:shd w:val="clear" w:color="auto" w:fill="FFFFFF"/>
        <w:tabs>
          <w:tab w:val="left" w:pos="7088"/>
        </w:tabs>
        <w:rPr>
          <w:sz w:val="24"/>
          <w:szCs w:val="24"/>
        </w:rPr>
      </w:pPr>
      <w:r w:rsidRPr="00660383">
        <w:rPr>
          <w:sz w:val="24"/>
          <w:szCs w:val="24"/>
        </w:rPr>
        <w:tab/>
      </w:r>
    </w:p>
    <w:p w14:paraId="49EB02E7" w14:textId="77777777" w:rsidR="00856C13" w:rsidRPr="00660383" w:rsidRDefault="00856C13" w:rsidP="009902BC">
      <w:pPr>
        <w:shd w:val="clear" w:color="auto" w:fill="FFFFFF"/>
        <w:tabs>
          <w:tab w:val="left" w:pos="7088"/>
        </w:tabs>
        <w:rPr>
          <w:sz w:val="24"/>
          <w:szCs w:val="24"/>
        </w:rPr>
      </w:pPr>
    </w:p>
    <w:p w14:paraId="390222E6" w14:textId="3C6CEB70" w:rsidR="00D16EAC" w:rsidRDefault="00D16EAC" w:rsidP="00B212B1">
      <w:pPr>
        <w:tabs>
          <w:tab w:val="left" w:pos="0"/>
        </w:tabs>
        <w:jc w:val="both"/>
        <w:rPr>
          <w:sz w:val="24"/>
          <w:szCs w:val="24"/>
        </w:rPr>
      </w:pPr>
      <w:r w:rsidRPr="00660383">
        <w:rPr>
          <w:sz w:val="24"/>
          <w:szCs w:val="24"/>
        </w:rPr>
        <w:t xml:space="preserve">Komisijos nariai:          </w:t>
      </w:r>
      <w:r w:rsidR="00B212B1">
        <w:rPr>
          <w:sz w:val="24"/>
          <w:szCs w:val="24"/>
        </w:rPr>
        <w:t xml:space="preserve">                                                                                                 Sigita Jokimaitė</w:t>
      </w:r>
    </w:p>
    <w:p w14:paraId="39910114" w14:textId="77777777" w:rsidR="00B212B1" w:rsidRPr="00660383" w:rsidRDefault="00B212B1" w:rsidP="00B212B1">
      <w:pPr>
        <w:tabs>
          <w:tab w:val="left" w:pos="0"/>
        </w:tabs>
        <w:jc w:val="both"/>
        <w:rPr>
          <w:sz w:val="24"/>
          <w:szCs w:val="24"/>
        </w:rPr>
      </w:pPr>
    </w:p>
    <w:p w14:paraId="22019BBC" w14:textId="77777777" w:rsidR="00D16EAC" w:rsidRPr="00660383" w:rsidRDefault="00D16EAC" w:rsidP="00D16EAC">
      <w:pPr>
        <w:shd w:val="clear" w:color="auto" w:fill="FFFFFF"/>
        <w:tabs>
          <w:tab w:val="left" w:pos="7088"/>
        </w:tabs>
        <w:ind w:firstLine="851"/>
        <w:jc w:val="center"/>
        <w:rPr>
          <w:sz w:val="24"/>
          <w:szCs w:val="24"/>
        </w:rPr>
      </w:pPr>
      <w:r w:rsidRPr="00660383">
        <w:rPr>
          <w:sz w:val="24"/>
          <w:szCs w:val="24"/>
        </w:rPr>
        <w:t xml:space="preserve">                                                                                                                         Gintautas Būga</w:t>
      </w:r>
    </w:p>
    <w:p w14:paraId="168C3D07" w14:textId="77777777" w:rsidR="00D16EAC" w:rsidRPr="00660383" w:rsidRDefault="00D16EAC" w:rsidP="00D16EAC">
      <w:pPr>
        <w:shd w:val="clear" w:color="auto" w:fill="FFFFFF"/>
        <w:tabs>
          <w:tab w:val="left" w:pos="7088"/>
        </w:tabs>
        <w:ind w:firstLine="851"/>
        <w:rPr>
          <w:sz w:val="24"/>
          <w:szCs w:val="24"/>
        </w:rPr>
      </w:pPr>
    </w:p>
    <w:p w14:paraId="1D0E0232" w14:textId="77777777" w:rsidR="00D16EAC" w:rsidRPr="00660383" w:rsidRDefault="00D16EAC" w:rsidP="00D16EAC">
      <w:pPr>
        <w:shd w:val="clear" w:color="auto" w:fill="FFFFFF"/>
        <w:tabs>
          <w:tab w:val="left" w:pos="7088"/>
        </w:tabs>
        <w:ind w:firstLine="851"/>
        <w:jc w:val="center"/>
        <w:rPr>
          <w:sz w:val="24"/>
          <w:szCs w:val="24"/>
        </w:rPr>
      </w:pPr>
      <w:r w:rsidRPr="00660383">
        <w:rPr>
          <w:sz w:val="24"/>
          <w:szCs w:val="24"/>
        </w:rPr>
        <w:t xml:space="preserve">                                                                                                                 Jolanta Čepukėnienė</w:t>
      </w:r>
    </w:p>
    <w:p w14:paraId="1AEF2E11" w14:textId="77777777" w:rsidR="00D16EAC" w:rsidRPr="00660383" w:rsidRDefault="00D16EAC" w:rsidP="00D16EAC">
      <w:pPr>
        <w:shd w:val="clear" w:color="auto" w:fill="FFFFFF"/>
        <w:tabs>
          <w:tab w:val="left" w:pos="7088"/>
        </w:tabs>
        <w:ind w:firstLine="851"/>
        <w:jc w:val="center"/>
        <w:rPr>
          <w:sz w:val="24"/>
          <w:szCs w:val="24"/>
        </w:rPr>
      </w:pPr>
    </w:p>
    <w:p w14:paraId="64C6F4D3" w14:textId="77777777" w:rsidR="00D16EAC" w:rsidRDefault="00D16EAC" w:rsidP="00D16EAC">
      <w:pPr>
        <w:shd w:val="clear" w:color="auto" w:fill="FFFFFF"/>
        <w:tabs>
          <w:tab w:val="left" w:pos="7088"/>
        </w:tabs>
        <w:ind w:firstLine="851"/>
        <w:jc w:val="center"/>
        <w:rPr>
          <w:sz w:val="24"/>
          <w:szCs w:val="24"/>
        </w:rPr>
      </w:pPr>
      <w:r w:rsidRPr="00660383">
        <w:rPr>
          <w:sz w:val="24"/>
          <w:szCs w:val="24"/>
        </w:rPr>
        <w:tab/>
        <w:t xml:space="preserve">             Tomas Janeliūnas </w:t>
      </w:r>
    </w:p>
    <w:p w14:paraId="48D58551" w14:textId="77777777" w:rsidR="004149C0" w:rsidRPr="00660383" w:rsidRDefault="004149C0" w:rsidP="00D16EAC">
      <w:pPr>
        <w:shd w:val="clear" w:color="auto" w:fill="FFFFFF"/>
        <w:tabs>
          <w:tab w:val="left" w:pos="7088"/>
        </w:tabs>
        <w:ind w:firstLine="851"/>
        <w:jc w:val="center"/>
        <w:rPr>
          <w:sz w:val="24"/>
          <w:szCs w:val="24"/>
        </w:rPr>
      </w:pPr>
    </w:p>
    <w:p w14:paraId="3FAB3AC3" w14:textId="1A5EBE45" w:rsidR="00D16EAC" w:rsidRPr="00660383" w:rsidRDefault="00D16EAC" w:rsidP="00D16EAC">
      <w:pPr>
        <w:shd w:val="clear" w:color="auto" w:fill="FFFFFF"/>
        <w:tabs>
          <w:tab w:val="left" w:pos="7088"/>
        </w:tabs>
        <w:ind w:firstLine="851"/>
        <w:jc w:val="center"/>
        <w:rPr>
          <w:sz w:val="24"/>
          <w:szCs w:val="24"/>
        </w:rPr>
      </w:pPr>
      <w:r w:rsidRPr="00660383">
        <w:rPr>
          <w:sz w:val="24"/>
          <w:szCs w:val="24"/>
        </w:rPr>
        <w:t xml:space="preserve">                                                                                               Jurgita Paužaitė – Kulvinskienė </w:t>
      </w:r>
    </w:p>
    <w:p w14:paraId="2AA0E621" w14:textId="77777777" w:rsidR="00C442B1" w:rsidRPr="00660383" w:rsidRDefault="00C442B1" w:rsidP="00E32BE3">
      <w:pPr>
        <w:ind w:firstLine="1134"/>
        <w:rPr>
          <w:sz w:val="24"/>
          <w:szCs w:val="24"/>
        </w:rPr>
      </w:pPr>
    </w:p>
    <w:p w14:paraId="79A95674" w14:textId="72FA8E08" w:rsidR="00E64AC1" w:rsidRPr="00660383" w:rsidRDefault="00D16EAC" w:rsidP="00D16EAC">
      <w:pPr>
        <w:ind w:firstLine="1134"/>
        <w:rPr>
          <w:sz w:val="24"/>
          <w:szCs w:val="24"/>
        </w:rPr>
      </w:pPr>
      <w:r w:rsidRPr="00660383">
        <w:rPr>
          <w:sz w:val="24"/>
          <w:szCs w:val="24"/>
        </w:rPr>
        <w:t xml:space="preserve"> </w:t>
      </w:r>
    </w:p>
    <w:sectPr w:rsidR="00E64AC1" w:rsidRPr="00660383" w:rsidSect="00474298">
      <w:headerReference w:type="even" r:id="rId8"/>
      <w:headerReference w:type="default" r:id="rId9"/>
      <w:footerReference w:type="even" r:id="rId10"/>
      <w:footerReference w:type="default" r:id="rId11"/>
      <w:pgSz w:w="11906" w:h="16838"/>
      <w:pgMar w:top="709"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727B2" w14:textId="77777777" w:rsidR="00DE5DE9" w:rsidRDefault="00DE5DE9" w:rsidP="0044359F">
      <w:r>
        <w:separator/>
      </w:r>
    </w:p>
  </w:endnote>
  <w:endnote w:type="continuationSeparator" w:id="0">
    <w:p w14:paraId="6FB2525E" w14:textId="77777777" w:rsidR="00DE5DE9" w:rsidRDefault="00DE5DE9" w:rsidP="0044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DE7F0" w14:textId="77777777" w:rsidR="0002050D" w:rsidRDefault="009D786B" w:rsidP="001C0AC4">
    <w:pPr>
      <w:pStyle w:val="Porat"/>
      <w:framePr w:wrap="around" w:vAnchor="text" w:hAnchor="margin" w:xAlign="right"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end"/>
    </w:r>
  </w:p>
  <w:p w14:paraId="4D37CF22" w14:textId="77777777" w:rsidR="0002050D" w:rsidRDefault="00DE5DE9" w:rsidP="007117D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4D37D" w14:textId="77777777" w:rsidR="0002050D" w:rsidRDefault="00DE5DE9" w:rsidP="007117D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988A3" w14:textId="77777777" w:rsidR="00DE5DE9" w:rsidRDefault="00DE5DE9" w:rsidP="0044359F">
      <w:r>
        <w:separator/>
      </w:r>
    </w:p>
  </w:footnote>
  <w:footnote w:type="continuationSeparator" w:id="0">
    <w:p w14:paraId="398F6501" w14:textId="77777777" w:rsidR="00DE5DE9" w:rsidRDefault="00DE5DE9" w:rsidP="00443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3A496" w14:textId="77777777" w:rsidR="0002050D" w:rsidRDefault="009D786B" w:rsidP="00F05F11">
    <w:pPr>
      <w:pStyle w:val="Antrats"/>
      <w:framePr w:wrap="around" w:vAnchor="text" w:hAnchor="margin" w:xAlign="center"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end"/>
    </w:r>
  </w:p>
  <w:p w14:paraId="259E0A93" w14:textId="77777777" w:rsidR="0002050D" w:rsidRDefault="00DE5DE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4C0A5" w14:textId="77777777" w:rsidR="0002050D" w:rsidRDefault="009D786B" w:rsidP="00F05F11">
    <w:pPr>
      <w:pStyle w:val="Antrats"/>
      <w:framePr w:wrap="around" w:vAnchor="text" w:hAnchor="margin" w:xAlign="center"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separate"/>
    </w:r>
    <w:r w:rsidR="009400C1">
      <w:rPr>
        <w:rStyle w:val="Puslapionumeris"/>
        <w:noProof/>
      </w:rPr>
      <w:t>2</w:t>
    </w:r>
    <w:r>
      <w:rPr>
        <w:rStyle w:val="Puslapionumeris"/>
      </w:rPr>
      <w:fldChar w:fldCharType="end"/>
    </w:r>
  </w:p>
  <w:p w14:paraId="4D0F59ED" w14:textId="77777777" w:rsidR="0002050D" w:rsidRDefault="00DE5DE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2B1"/>
    <w:rsid w:val="000056F4"/>
    <w:rsid w:val="00016235"/>
    <w:rsid w:val="0003404C"/>
    <w:rsid w:val="00034C23"/>
    <w:rsid w:val="0003680B"/>
    <w:rsid w:val="00045485"/>
    <w:rsid w:val="000478EB"/>
    <w:rsid w:val="00052431"/>
    <w:rsid w:val="00061394"/>
    <w:rsid w:val="00074D5C"/>
    <w:rsid w:val="00077DE4"/>
    <w:rsid w:val="00081A79"/>
    <w:rsid w:val="0009056D"/>
    <w:rsid w:val="000A2623"/>
    <w:rsid w:val="000A6F3B"/>
    <w:rsid w:val="000B5381"/>
    <w:rsid w:val="000B66CF"/>
    <w:rsid w:val="000C3375"/>
    <w:rsid w:val="000C5384"/>
    <w:rsid w:val="000E6D27"/>
    <w:rsid w:val="000E7362"/>
    <w:rsid w:val="000F442B"/>
    <w:rsid w:val="000F59B7"/>
    <w:rsid w:val="000F7490"/>
    <w:rsid w:val="00101520"/>
    <w:rsid w:val="00101D46"/>
    <w:rsid w:val="00110BB4"/>
    <w:rsid w:val="001135ED"/>
    <w:rsid w:val="001157DD"/>
    <w:rsid w:val="00115A8C"/>
    <w:rsid w:val="001259D0"/>
    <w:rsid w:val="001410B9"/>
    <w:rsid w:val="00143A1B"/>
    <w:rsid w:val="00152024"/>
    <w:rsid w:val="001654EE"/>
    <w:rsid w:val="001663C3"/>
    <w:rsid w:val="001776ED"/>
    <w:rsid w:val="001855F6"/>
    <w:rsid w:val="001872C6"/>
    <w:rsid w:val="001B4F1D"/>
    <w:rsid w:val="001B5CC2"/>
    <w:rsid w:val="001C1BE1"/>
    <w:rsid w:val="001E14A9"/>
    <w:rsid w:val="001E39A9"/>
    <w:rsid w:val="0020274A"/>
    <w:rsid w:val="00210158"/>
    <w:rsid w:val="00210179"/>
    <w:rsid w:val="00210A07"/>
    <w:rsid w:val="00211508"/>
    <w:rsid w:val="00220396"/>
    <w:rsid w:val="00223E01"/>
    <w:rsid w:val="00231F3A"/>
    <w:rsid w:val="00232A11"/>
    <w:rsid w:val="002379AF"/>
    <w:rsid w:val="002518F6"/>
    <w:rsid w:val="00261959"/>
    <w:rsid w:val="00262190"/>
    <w:rsid w:val="0026404F"/>
    <w:rsid w:val="0026460D"/>
    <w:rsid w:val="0028766E"/>
    <w:rsid w:val="00287E58"/>
    <w:rsid w:val="00290D79"/>
    <w:rsid w:val="002A218F"/>
    <w:rsid w:val="002A4E38"/>
    <w:rsid w:val="002A7FD4"/>
    <w:rsid w:val="002B1D56"/>
    <w:rsid w:val="002B4980"/>
    <w:rsid w:val="002B4BC9"/>
    <w:rsid w:val="002E2904"/>
    <w:rsid w:val="002E6DF5"/>
    <w:rsid w:val="002F78F2"/>
    <w:rsid w:val="003002C0"/>
    <w:rsid w:val="0030384F"/>
    <w:rsid w:val="00312BB1"/>
    <w:rsid w:val="00323BAC"/>
    <w:rsid w:val="00324450"/>
    <w:rsid w:val="00336955"/>
    <w:rsid w:val="0034286F"/>
    <w:rsid w:val="00343DC5"/>
    <w:rsid w:val="003448D8"/>
    <w:rsid w:val="00350169"/>
    <w:rsid w:val="00352940"/>
    <w:rsid w:val="00354A44"/>
    <w:rsid w:val="00354E44"/>
    <w:rsid w:val="0036000C"/>
    <w:rsid w:val="003709AE"/>
    <w:rsid w:val="00391416"/>
    <w:rsid w:val="00393D5E"/>
    <w:rsid w:val="003A7ADD"/>
    <w:rsid w:val="003B382E"/>
    <w:rsid w:val="003C129D"/>
    <w:rsid w:val="003C17B6"/>
    <w:rsid w:val="003D28B9"/>
    <w:rsid w:val="003F75B6"/>
    <w:rsid w:val="003F7834"/>
    <w:rsid w:val="00402CFB"/>
    <w:rsid w:val="00406A4F"/>
    <w:rsid w:val="00410405"/>
    <w:rsid w:val="00413313"/>
    <w:rsid w:val="004149C0"/>
    <w:rsid w:val="00414F48"/>
    <w:rsid w:val="00420BE6"/>
    <w:rsid w:val="00420CFD"/>
    <w:rsid w:val="004212C1"/>
    <w:rsid w:val="00422307"/>
    <w:rsid w:val="004239C6"/>
    <w:rsid w:val="00431E71"/>
    <w:rsid w:val="0043669E"/>
    <w:rsid w:val="0044359F"/>
    <w:rsid w:val="00462420"/>
    <w:rsid w:val="004667F8"/>
    <w:rsid w:val="00473598"/>
    <w:rsid w:val="00474298"/>
    <w:rsid w:val="0047444E"/>
    <w:rsid w:val="0048727E"/>
    <w:rsid w:val="00490561"/>
    <w:rsid w:val="00495030"/>
    <w:rsid w:val="004A05D7"/>
    <w:rsid w:val="004A48A6"/>
    <w:rsid w:val="004B769F"/>
    <w:rsid w:val="004C55B5"/>
    <w:rsid w:val="004C5648"/>
    <w:rsid w:val="004E084A"/>
    <w:rsid w:val="004E47F4"/>
    <w:rsid w:val="004F0F26"/>
    <w:rsid w:val="005075C6"/>
    <w:rsid w:val="00511954"/>
    <w:rsid w:val="005215CB"/>
    <w:rsid w:val="00525D9E"/>
    <w:rsid w:val="00527B5E"/>
    <w:rsid w:val="00542811"/>
    <w:rsid w:val="00542BAB"/>
    <w:rsid w:val="00550A22"/>
    <w:rsid w:val="00554109"/>
    <w:rsid w:val="00555E22"/>
    <w:rsid w:val="00557D1D"/>
    <w:rsid w:val="00563D42"/>
    <w:rsid w:val="00575374"/>
    <w:rsid w:val="00575ABF"/>
    <w:rsid w:val="00580F16"/>
    <w:rsid w:val="00582DDE"/>
    <w:rsid w:val="00592C79"/>
    <w:rsid w:val="00592F46"/>
    <w:rsid w:val="005B3B36"/>
    <w:rsid w:val="005C074A"/>
    <w:rsid w:val="005D4ACD"/>
    <w:rsid w:val="005D7469"/>
    <w:rsid w:val="005E3A28"/>
    <w:rsid w:val="005F32B8"/>
    <w:rsid w:val="00613648"/>
    <w:rsid w:val="00615D91"/>
    <w:rsid w:val="006331E2"/>
    <w:rsid w:val="00640CAC"/>
    <w:rsid w:val="00652200"/>
    <w:rsid w:val="00656505"/>
    <w:rsid w:val="00660383"/>
    <w:rsid w:val="00666812"/>
    <w:rsid w:val="0067183F"/>
    <w:rsid w:val="006752B6"/>
    <w:rsid w:val="00675AF8"/>
    <w:rsid w:val="0068102B"/>
    <w:rsid w:val="006842B7"/>
    <w:rsid w:val="006B23F2"/>
    <w:rsid w:val="006B289E"/>
    <w:rsid w:val="006B2D1C"/>
    <w:rsid w:val="006B6859"/>
    <w:rsid w:val="006B7F4C"/>
    <w:rsid w:val="006C42F1"/>
    <w:rsid w:val="006D5F6E"/>
    <w:rsid w:val="006D6E99"/>
    <w:rsid w:val="006D7E07"/>
    <w:rsid w:val="006F2AF4"/>
    <w:rsid w:val="006F402F"/>
    <w:rsid w:val="006F51E5"/>
    <w:rsid w:val="006F7D1A"/>
    <w:rsid w:val="00700C0D"/>
    <w:rsid w:val="00702D4D"/>
    <w:rsid w:val="007125F4"/>
    <w:rsid w:val="0071584B"/>
    <w:rsid w:val="0071594C"/>
    <w:rsid w:val="00717C73"/>
    <w:rsid w:val="00725FF2"/>
    <w:rsid w:val="007343BD"/>
    <w:rsid w:val="007371B1"/>
    <w:rsid w:val="007544C3"/>
    <w:rsid w:val="00755709"/>
    <w:rsid w:val="00762931"/>
    <w:rsid w:val="00764F4A"/>
    <w:rsid w:val="007676C4"/>
    <w:rsid w:val="00790FD6"/>
    <w:rsid w:val="0079546C"/>
    <w:rsid w:val="00796ABF"/>
    <w:rsid w:val="007A0C30"/>
    <w:rsid w:val="007B369B"/>
    <w:rsid w:val="007B3880"/>
    <w:rsid w:val="007C3954"/>
    <w:rsid w:val="007C4427"/>
    <w:rsid w:val="007D0633"/>
    <w:rsid w:val="007D7D59"/>
    <w:rsid w:val="007E3CED"/>
    <w:rsid w:val="007E6FE5"/>
    <w:rsid w:val="008042E2"/>
    <w:rsid w:val="008126BD"/>
    <w:rsid w:val="008173E9"/>
    <w:rsid w:val="00831E11"/>
    <w:rsid w:val="0083654A"/>
    <w:rsid w:val="00837D25"/>
    <w:rsid w:val="00847780"/>
    <w:rsid w:val="00847E15"/>
    <w:rsid w:val="0085268F"/>
    <w:rsid w:val="00856BC5"/>
    <w:rsid w:val="00856C13"/>
    <w:rsid w:val="00862911"/>
    <w:rsid w:val="00866902"/>
    <w:rsid w:val="008737AD"/>
    <w:rsid w:val="00874073"/>
    <w:rsid w:val="00876110"/>
    <w:rsid w:val="008807BA"/>
    <w:rsid w:val="00891B4B"/>
    <w:rsid w:val="008963E9"/>
    <w:rsid w:val="00896F23"/>
    <w:rsid w:val="00897929"/>
    <w:rsid w:val="008C08CB"/>
    <w:rsid w:val="008C1286"/>
    <w:rsid w:val="008F2E8B"/>
    <w:rsid w:val="008F3F19"/>
    <w:rsid w:val="009039A8"/>
    <w:rsid w:val="00911414"/>
    <w:rsid w:val="009150D6"/>
    <w:rsid w:val="009318BB"/>
    <w:rsid w:val="00934B2B"/>
    <w:rsid w:val="009400C1"/>
    <w:rsid w:val="0095442C"/>
    <w:rsid w:val="00956934"/>
    <w:rsid w:val="009608A2"/>
    <w:rsid w:val="00976D43"/>
    <w:rsid w:val="0098202F"/>
    <w:rsid w:val="0098399F"/>
    <w:rsid w:val="009902BC"/>
    <w:rsid w:val="00990A3D"/>
    <w:rsid w:val="00994248"/>
    <w:rsid w:val="009A1280"/>
    <w:rsid w:val="009B5C08"/>
    <w:rsid w:val="009C0F2A"/>
    <w:rsid w:val="009C54A3"/>
    <w:rsid w:val="009D0ADA"/>
    <w:rsid w:val="009D322D"/>
    <w:rsid w:val="009D786B"/>
    <w:rsid w:val="009E1D99"/>
    <w:rsid w:val="009E4E64"/>
    <w:rsid w:val="00A00E9D"/>
    <w:rsid w:val="00A04258"/>
    <w:rsid w:val="00A101A0"/>
    <w:rsid w:val="00A104A1"/>
    <w:rsid w:val="00A10513"/>
    <w:rsid w:val="00A11F0F"/>
    <w:rsid w:val="00A11F5C"/>
    <w:rsid w:val="00A14ABF"/>
    <w:rsid w:val="00A161A0"/>
    <w:rsid w:val="00A214BE"/>
    <w:rsid w:val="00A2331B"/>
    <w:rsid w:val="00A23F97"/>
    <w:rsid w:val="00A47418"/>
    <w:rsid w:val="00A56176"/>
    <w:rsid w:val="00A64388"/>
    <w:rsid w:val="00A6628D"/>
    <w:rsid w:val="00A82FC6"/>
    <w:rsid w:val="00AA040E"/>
    <w:rsid w:val="00AA05CC"/>
    <w:rsid w:val="00AA2EB9"/>
    <w:rsid w:val="00AB06A2"/>
    <w:rsid w:val="00AB221B"/>
    <w:rsid w:val="00AB504C"/>
    <w:rsid w:val="00AC052E"/>
    <w:rsid w:val="00AC0A4A"/>
    <w:rsid w:val="00AD488F"/>
    <w:rsid w:val="00AD5636"/>
    <w:rsid w:val="00AE74DC"/>
    <w:rsid w:val="00AF6607"/>
    <w:rsid w:val="00AF77F0"/>
    <w:rsid w:val="00B05AF4"/>
    <w:rsid w:val="00B212B1"/>
    <w:rsid w:val="00B2561B"/>
    <w:rsid w:val="00B30CBF"/>
    <w:rsid w:val="00B33915"/>
    <w:rsid w:val="00B35B1F"/>
    <w:rsid w:val="00B4336E"/>
    <w:rsid w:val="00B45411"/>
    <w:rsid w:val="00B464CA"/>
    <w:rsid w:val="00B5740E"/>
    <w:rsid w:val="00B637EF"/>
    <w:rsid w:val="00B64C3B"/>
    <w:rsid w:val="00B75ECC"/>
    <w:rsid w:val="00B77EB2"/>
    <w:rsid w:val="00B92D43"/>
    <w:rsid w:val="00B9352F"/>
    <w:rsid w:val="00BA7537"/>
    <w:rsid w:val="00BB0CA1"/>
    <w:rsid w:val="00BC1332"/>
    <w:rsid w:val="00BC687F"/>
    <w:rsid w:val="00BC6E69"/>
    <w:rsid w:val="00BE1914"/>
    <w:rsid w:val="00BE75E9"/>
    <w:rsid w:val="00BF0288"/>
    <w:rsid w:val="00BF6384"/>
    <w:rsid w:val="00C044F6"/>
    <w:rsid w:val="00C0616F"/>
    <w:rsid w:val="00C157C0"/>
    <w:rsid w:val="00C34215"/>
    <w:rsid w:val="00C365FC"/>
    <w:rsid w:val="00C4396C"/>
    <w:rsid w:val="00C442B1"/>
    <w:rsid w:val="00C52857"/>
    <w:rsid w:val="00C62986"/>
    <w:rsid w:val="00C75129"/>
    <w:rsid w:val="00C86731"/>
    <w:rsid w:val="00C92B5A"/>
    <w:rsid w:val="00C93635"/>
    <w:rsid w:val="00C97722"/>
    <w:rsid w:val="00CA3F52"/>
    <w:rsid w:val="00CA4D7F"/>
    <w:rsid w:val="00CA4E0F"/>
    <w:rsid w:val="00CA6B22"/>
    <w:rsid w:val="00CA78F6"/>
    <w:rsid w:val="00CB4E30"/>
    <w:rsid w:val="00CB7273"/>
    <w:rsid w:val="00CC0248"/>
    <w:rsid w:val="00CC2322"/>
    <w:rsid w:val="00CC3634"/>
    <w:rsid w:val="00CC373C"/>
    <w:rsid w:val="00CD2B0D"/>
    <w:rsid w:val="00CD2DF1"/>
    <w:rsid w:val="00CD507F"/>
    <w:rsid w:val="00CE4D1B"/>
    <w:rsid w:val="00CF2CB9"/>
    <w:rsid w:val="00CF40E2"/>
    <w:rsid w:val="00CF45B5"/>
    <w:rsid w:val="00CF63F7"/>
    <w:rsid w:val="00D022B9"/>
    <w:rsid w:val="00D05F7F"/>
    <w:rsid w:val="00D11192"/>
    <w:rsid w:val="00D14FF7"/>
    <w:rsid w:val="00D16EAC"/>
    <w:rsid w:val="00D42F7A"/>
    <w:rsid w:val="00D44EA8"/>
    <w:rsid w:val="00D512FE"/>
    <w:rsid w:val="00D53BF1"/>
    <w:rsid w:val="00D6352E"/>
    <w:rsid w:val="00D66BF7"/>
    <w:rsid w:val="00D74C4B"/>
    <w:rsid w:val="00D775A2"/>
    <w:rsid w:val="00D8019F"/>
    <w:rsid w:val="00D84A10"/>
    <w:rsid w:val="00D867EC"/>
    <w:rsid w:val="00D96BC1"/>
    <w:rsid w:val="00DA2CC5"/>
    <w:rsid w:val="00DB1CF7"/>
    <w:rsid w:val="00DC0DF8"/>
    <w:rsid w:val="00DE0C6D"/>
    <w:rsid w:val="00DE1C11"/>
    <w:rsid w:val="00DE3136"/>
    <w:rsid w:val="00DE5DE9"/>
    <w:rsid w:val="00DF541E"/>
    <w:rsid w:val="00DF5A62"/>
    <w:rsid w:val="00E0123D"/>
    <w:rsid w:val="00E116AC"/>
    <w:rsid w:val="00E24D0E"/>
    <w:rsid w:val="00E30D6B"/>
    <w:rsid w:val="00E32BE3"/>
    <w:rsid w:val="00E336F0"/>
    <w:rsid w:val="00E45C93"/>
    <w:rsid w:val="00E53094"/>
    <w:rsid w:val="00E569AD"/>
    <w:rsid w:val="00E64AC1"/>
    <w:rsid w:val="00E73199"/>
    <w:rsid w:val="00E77EBA"/>
    <w:rsid w:val="00E86ED3"/>
    <w:rsid w:val="00E9115A"/>
    <w:rsid w:val="00E953F8"/>
    <w:rsid w:val="00EA24F3"/>
    <w:rsid w:val="00EA33FB"/>
    <w:rsid w:val="00EA67EE"/>
    <w:rsid w:val="00EC07D4"/>
    <w:rsid w:val="00EC1B03"/>
    <w:rsid w:val="00EC450A"/>
    <w:rsid w:val="00EE4144"/>
    <w:rsid w:val="00EE6FBA"/>
    <w:rsid w:val="00EF4CCC"/>
    <w:rsid w:val="00F01297"/>
    <w:rsid w:val="00F1363A"/>
    <w:rsid w:val="00F25893"/>
    <w:rsid w:val="00F31EBE"/>
    <w:rsid w:val="00F33BE5"/>
    <w:rsid w:val="00F34589"/>
    <w:rsid w:val="00F365A9"/>
    <w:rsid w:val="00F5047D"/>
    <w:rsid w:val="00F51648"/>
    <w:rsid w:val="00F55807"/>
    <w:rsid w:val="00F576B8"/>
    <w:rsid w:val="00F67A92"/>
    <w:rsid w:val="00F7545E"/>
    <w:rsid w:val="00F809C3"/>
    <w:rsid w:val="00F81F88"/>
    <w:rsid w:val="00F8639D"/>
    <w:rsid w:val="00F92003"/>
    <w:rsid w:val="00FA2F17"/>
    <w:rsid w:val="00FA6EB0"/>
    <w:rsid w:val="00FB1536"/>
    <w:rsid w:val="00FB1F22"/>
    <w:rsid w:val="00FB4037"/>
    <w:rsid w:val="00FE2A22"/>
    <w:rsid w:val="00FE7421"/>
    <w:rsid w:val="00FE7BFE"/>
    <w:rsid w:val="00FF1794"/>
    <w:rsid w:val="00FF7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3C0E"/>
  <w15:docId w15:val="{469838C1-BA12-403F-937E-BAC4C8D0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628D"/>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C442B1"/>
    <w:pPr>
      <w:spacing w:before="40" w:after="40"/>
      <w:ind w:firstLine="1247"/>
      <w:jc w:val="both"/>
    </w:pPr>
    <w:rPr>
      <w:sz w:val="24"/>
    </w:rPr>
  </w:style>
  <w:style w:type="paragraph" w:styleId="Pavadinimas">
    <w:name w:val="Title"/>
    <w:basedOn w:val="prastasis"/>
    <w:link w:val="PavadinimasDiagrama"/>
    <w:qFormat/>
    <w:rsid w:val="00C442B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C442B1"/>
    <w:rPr>
      <w:rFonts w:ascii="Tahoma" w:eastAsia="Times New Roman" w:hAnsi="Tahoma" w:cs="Times New Roman"/>
      <w:b/>
      <w:sz w:val="28"/>
      <w:szCs w:val="20"/>
      <w:lang w:eastAsia="lt-LT"/>
    </w:rPr>
  </w:style>
  <w:style w:type="paragraph" w:styleId="Antrats">
    <w:name w:val="header"/>
    <w:basedOn w:val="prastasis"/>
    <w:link w:val="AntratsDiagrama"/>
    <w:uiPriority w:val="99"/>
    <w:rsid w:val="00C442B1"/>
    <w:pPr>
      <w:tabs>
        <w:tab w:val="center" w:pos="4819"/>
        <w:tab w:val="right" w:pos="9638"/>
      </w:tabs>
    </w:pPr>
  </w:style>
  <w:style w:type="character" w:customStyle="1" w:styleId="AntratsDiagrama">
    <w:name w:val="Antraštės Diagrama"/>
    <w:basedOn w:val="Numatytasispastraiposriftas"/>
    <w:link w:val="Antrats"/>
    <w:uiPriority w:val="99"/>
    <w:rsid w:val="00C442B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C442B1"/>
    <w:pPr>
      <w:tabs>
        <w:tab w:val="center" w:pos="4819"/>
        <w:tab w:val="right" w:pos="9638"/>
      </w:tabs>
    </w:pPr>
  </w:style>
  <w:style w:type="character" w:customStyle="1" w:styleId="PoratDiagrama">
    <w:name w:val="Poraštė Diagrama"/>
    <w:basedOn w:val="Numatytasispastraiposriftas"/>
    <w:link w:val="Porat"/>
    <w:uiPriority w:val="99"/>
    <w:rsid w:val="00C442B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C442B1"/>
    <w:rPr>
      <w:rFonts w:cs="Times New Roman"/>
    </w:rPr>
  </w:style>
  <w:style w:type="character" w:customStyle="1" w:styleId="TekstasDiagrama">
    <w:name w:val="Tekstas Diagrama"/>
    <w:link w:val="Tekstas"/>
    <w:rsid w:val="00C442B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C442B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C442B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C442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42B1"/>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BA7537"/>
    <w:rPr>
      <w:color w:val="0000FF"/>
      <w:u w:val="single"/>
    </w:rPr>
  </w:style>
  <w:style w:type="character" w:customStyle="1" w:styleId="apple-converted-space">
    <w:name w:val="apple-converted-space"/>
    <w:basedOn w:val="Numatytasispastraiposriftas"/>
    <w:uiPriority w:val="99"/>
    <w:rsid w:val="00BA7537"/>
  </w:style>
  <w:style w:type="character" w:customStyle="1" w:styleId="FontStyle23">
    <w:name w:val="Font Style23"/>
    <w:rsid w:val="009D0ADA"/>
    <w:rPr>
      <w:rFonts w:ascii="Times New Roman" w:hAnsi="Times New Roman" w:cs="Times New Roman"/>
      <w:sz w:val="20"/>
      <w:szCs w:val="20"/>
    </w:rPr>
  </w:style>
  <w:style w:type="paragraph" w:customStyle="1" w:styleId="Pagrindinistekstas1">
    <w:name w:val="Pagrindinis tekstas1"/>
    <w:rsid w:val="00FF73D1"/>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Pagrindinistekstas2">
    <w:name w:val="Pagrindinis tekstas2"/>
    <w:rsid w:val="00EA33FB"/>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styleId="Komentaronuoroda">
    <w:name w:val="annotation reference"/>
    <w:basedOn w:val="Numatytasispastraiposriftas"/>
    <w:uiPriority w:val="99"/>
    <w:semiHidden/>
    <w:unhideWhenUsed/>
    <w:rsid w:val="00847E15"/>
    <w:rPr>
      <w:sz w:val="16"/>
      <w:szCs w:val="16"/>
    </w:rPr>
  </w:style>
  <w:style w:type="paragraph" w:styleId="Komentarotekstas">
    <w:name w:val="annotation text"/>
    <w:basedOn w:val="prastasis"/>
    <w:link w:val="KomentarotekstasDiagrama"/>
    <w:uiPriority w:val="99"/>
    <w:semiHidden/>
    <w:unhideWhenUsed/>
    <w:rsid w:val="00847E15"/>
  </w:style>
  <w:style w:type="character" w:customStyle="1" w:styleId="KomentarotekstasDiagrama">
    <w:name w:val="Komentaro tekstas Diagrama"/>
    <w:basedOn w:val="Numatytasispastraiposriftas"/>
    <w:link w:val="Komentarotekstas"/>
    <w:uiPriority w:val="99"/>
    <w:semiHidden/>
    <w:rsid w:val="00847E1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47E15"/>
    <w:rPr>
      <w:b/>
      <w:bCs/>
    </w:rPr>
  </w:style>
  <w:style w:type="character" w:customStyle="1" w:styleId="KomentarotemaDiagrama">
    <w:name w:val="Komentaro tema Diagrama"/>
    <w:basedOn w:val="KomentarotekstasDiagrama"/>
    <w:link w:val="Komentarotema"/>
    <w:uiPriority w:val="99"/>
    <w:semiHidden/>
    <w:rsid w:val="00847E15"/>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80BD0-6B2A-424D-96D0-A8182E32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9915</Words>
  <Characters>5652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J.Ramanauskienė</dc:creator>
  <cp:lastModifiedBy>Jovita Ramanauskiene</cp:lastModifiedBy>
  <cp:revision>2</cp:revision>
  <cp:lastPrinted>2018-04-17T13:50:00Z</cp:lastPrinted>
  <dcterms:created xsi:type="dcterms:W3CDTF">2018-04-25T10:23:00Z</dcterms:created>
  <dcterms:modified xsi:type="dcterms:W3CDTF">2018-04-25T10:23:00Z</dcterms:modified>
</cp:coreProperties>
</file>