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5B0" w14:textId="77777777" w:rsidR="00C442B1" w:rsidRPr="00F8639D" w:rsidRDefault="00C442B1" w:rsidP="00E32BE3">
      <w:pPr>
        <w:pStyle w:val="Date858D7CFB-ED40-4347-BF05-701D383B685F858D7CFB-ED40-4347-BF05-701D383B685F"/>
        <w:ind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7E4A57ED" w14:textId="77777777" w:rsidR="00C442B1" w:rsidRPr="00F8639D" w:rsidRDefault="00C442B1" w:rsidP="00E32BE3">
      <w:pPr>
        <w:pStyle w:val="Date858D7CFB-ED40-4347-BF05-701D383B685F858D7CFB-ED40-4347-BF05-701D383B685F"/>
        <w:ind w:firstLine="1134"/>
        <w:rPr>
          <w:szCs w:val="24"/>
        </w:rPr>
      </w:pPr>
    </w:p>
    <w:p w14:paraId="051C1AE2" w14:textId="77777777" w:rsidR="00C442B1" w:rsidRPr="00F8639D" w:rsidRDefault="00C442B1" w:rsidP="00E32BE3">
      <w:pPr>
        <w:pStyle w:val="Pavadinimas"/>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E32BE3">
      <w:pPr>
        <w:pStyle w:val="Date858D7CFB-ED40-4347-BF05-701D383B685F858D7CFB-ED40-4347-BF05-701D383B685F"/>
        <w:ind w:firstLine="1134"/>
        <w:rPr>
          <w:b/>
          <w:szCs w:val="24"/>
        </w:rPr>
      </w:pPr>
    </w:p>
    <w:p w14:paraId="0D3D91C9" w14:textId="77777777" w:rsidR="00C442B1" w:rsidRPr="00DE3136" w:rsidRDefault="00C442B1" w:rsidP="00E32BE3">
      <w:pPr>
        <w:pStyle w:val="Date858D7CFB-ED40-4347-BF05-701D383B685F858D7CFB-ED40-4347-BF05-701D383B685F"/>
        <w:ind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0E0E8425" w14:textId="77777777" w:rsidR="00C442B1" w:rsidRPr="00F8639D" w:rsidRDefault="00C442B1" w:rsidP="00E32BE3">
      <w:pPr>
        <w:pStyle w:val="Date858D7CFB-ED40-4347-BF05-701D383B685F858D7CFB-ED40-4347-BF05-701D383B685F"/>
        <w:ind w:firstLine="1134"/>
        <w:rPr>
          <w:b/>
          <w:caps/>
          <w:szCs w:val="24"/>
        </w:rPr>
      </w:pPr>
      <w:r w:rsidRPr="00D66BF7">
        <w:rPr>
          <w:b/>
          <w:caps/>
          <w:szCs w:val="24"/>
        </w:rPr>
        <w:t>atsisakyti iškelti drausmės bylą</w:t>
      </w:r>
    </w:p>
    <w:p w14:paraId="5DF034CA" w14:textId="1C1C5597" w:rsidR="00C442B1" w:rsidRPr="00F8639D" w:rsidRDefault="00C442B1" w:rsidP="00E32BE3">
      <w:pPr>
        <w:pStyle w:val="Date858D7CFB-ED40-4347-BF05-701D383B685F858D7CFB-ED40-4347-BF05-701D383B685F"/>
        <w:ind w:firstLine="1134"/>
        <w:rPr>
          <w:b/>
          <w:caps/>
          <w:szCs w:val="24"/>
        </w:rPr>
      </w:pPr>
      <w:r w:rsidRPr="00F8639D">
        <w:rPr>
          <w:b/>
          <w:caps/>
          <w:szCs w:val="24"/>
        </w:rPr>
        <w:t>teisėj</w:t>
      </w:r>
      <w:r w:rsidR="006F7EF7">
        <w:rPr>
          <w:b/>
          <w:caps/>
          <w:szCs w:val="24"/>
        </w:rPr>
        <w:t>ai J. G.</w:t>
      </w:r>
    </w:p>
    <w:p w14:paraId="63260FCF" w14:textId="77777777" w:rsidR="00C442B1" w:rsidRPr="00F8639D" w:rsidRDefault="00C442B1" w:rsidP="00E32BE3">
      <w:pPr>
        <w:pStyle w:val="Date858D7CFB-ED40-4347-BF05-701D383B685F858D7CFB-ED40-4347-BF05-701D383B685F"/>
        <w:ind w:firstLine="1134"/>
        <w:rPr>
          <w:szCs w:val="24"/>
        </w:rPr>
      </w:pPr>
    </w:p>
    <w:p w14:paraId="46395DA7" w14:textId="4001E48E" w:rsidR="00C442B1" w:rsidRPr="00F8639D" w:rsidRDefault="00C442B1" w:rsidP="00E32BE3">
      <w:pPr>
        <w:pStyle w:val="Date858D7CFB-ED40-4347-BF05-701D383B685F858D7CFB-ED40-4347-BF05-701D383B685F"/>
        <w:ind w:firstLine="1134"/>
        <w:rPr>
          <w:color w:val="C0C0C0"/>
          <w:szCs w:val="24"/>
        </w:rPr>
      </w:pPr>
      <w:r w:rsidRPr="00F8639D">
        <w:rPr>
          <w:szCs w:val="24"/>
        </w:rPr>
        <w:t>201</w:t>
      </w:r>
      <w:r w:rsidR="00AA2EB9">
        <w:rPr>
          <w:szCs w:val="24"/>
        </w:rPr>
        <w:t>8</w:t>
      </w:r>
      <w:r w:rsidRPr="00F8639D">
        <w:rPr>
          <w:szCs w:val="24"/>
        </w:rPr>
        <w:t xml:space="preserve"> m. </w:t>
      </w:r>
      <w:r w:rsidR="00511954">
        <w:rPr>
          <w:szCs w:val="24"/>
        </w:rPr>
        <w:t xml:space="preserve">kovo 26 </w:t>
      </w:r>
      <w:r w:rsidRPr="00F8639D">
        <w:rPr>
          <w:szCs w:val="24"/>
        </w:rPr>
        <w:t>d. Nr</w:t>
      </w:r>
      <w:r w:rsidRPr="006B23F2">
        <w:rPr>
          <w:szCs w:val="24"/>
        </w:rPr>
        <w:t>.</w:t>
      </w:r>
      <w:r w:rsidRPr="006B23F2">
        <w:rPr>
          <w:color w:val="999999"/>
          <w:szCs w:val="24"/>
        </w:rPr>
        <w:t xml:space="preserve"> </w:t>
      </w:r>
      <w:r w:rsidR="00D96BC1" w:rsidRPr="006B23F2">
        <w:rPr>
          <w:szCs w:val="24"/>
        </w:rPr>
        <w:t>18 P-</w:t>
      </w:r>
      <w:r w:rsidR="006F7EF7">
        <w:rPr>
          <w:szCs w:val="24"/>
        </w:rPr>
        <w:t>7</w:t>
      </w:r>
    </w:p>
    <w:p w14:paraId="21CAA743" w14:textId="77777777" w:rsidR="00C442B1" w:rsidRPr="00F8639D" w:rsidRDefault="00C442B1" w:rsidP="00E32BE3">
      <w:pPr>
        <w:pStyle w:val="Date858D7CFB-ED40-4347-BF05-701D383B685F858D7CFB-ED40-4347-BF05-701D383B685F"/>
        <w:ind w:firstLine="1134"/>
        <w:rPr>
          <w:szCs w:val="24"/>
        </w:rPr>
      </w:pPr>
      <w:r w:rsidRPr="00F8639D">
        <w:rPr>
          <w:szCs w:val="24"/>
        </w:rPr>
        <w:t>Vilnius</w:t>
      </w:r>
    </w:p>
    <w:p w14:paraId="767F75C6" w14:textId="77777777" w:rsidR="00C442B1" w:rsidRPr="00660383" w:rsidRDefault="00C442B1" w:rsidP="00E32BE3">
      <w:pPr>
        <w:pStyle w:val="Date858D7CFB-ED40-4347-BF05-701D383B685F858D7CFB-ED40-4347-BF05-701D383B685F"/>
        <w:ind w:firstLine="1134"/>
        <w:rPr>
          <w:szCs w:val="24"/>
        </w:rPr>
      </w:pPr>
    </w:p>
    <w:p w14:paraId="3EC4B522" w14:textId="7BE7C70A" w:rsidR="00C442B1" w:rsidRPr="00660383" w:rsidRDefault="002B1D56" w:rsidP="00E32BE3">
      <w:pPr>
        <w:pStyle w:val="Tekstas"/>
        <w:spacing w:before="0" w:after="0"/>
        <w:ind w:firstLine="1134"/>
        <w:rPr>
          <w:szCs w:val="24"/>
        </w:rPr>
      </w:pPr>
      <w:r w:rsidRPr="00660383">
        <w:rPr>
          <w:szCs w:val="24"/>
        </w:rPr>
        <w:t xml:space="preserve">Teisėjų etikos ir drausmės komisija (toliau – ir Komisija), dalyvaujant </w:t>
      </w:r>
      <w:r w:rsidR="00640CAC">
        <w:rPr>
          <w:szCs w:val="24"/>
        </w:rPr>
        <w:t xml:space="preserve">Sigitai </w:t>
      </w:r>
      <w:proofErr w:type="spellStart"/>
      <w:r w:rsidR="00640CAC">
        <w:rPr>
          <w:szCs w:val="24"/>
        </w:rPr>
        <w:t>Jokimaitei</w:t>
      </w:r>
      <w:proofErr w:type="spellEnd"/>
      <w:r w:rsidR="00640CAC">
        <w:rPr>
          <w:szCs w:val="24"/>
        </w:rPr>
        <w:t xml:space="preserve"> </w:t>
      </w:r>
      <w:r w:rsidR="00C75129">
        <w:rPr>
          <w:szCs w:val="24"/>
        </w:rPr>
        <w:t xml:space="preserve">(laikinai atliekanti pirmininko) </w:t>
      </w:r>
      <w:r w:rsidRPr="00660383">
        <w:rPr>
          <w:lang w:eastAsia="en-US"/>
        </w:rPr>
        <w:t xml:space="preserve">Būgai, Tomui </w:t>
      </w:r>
      <w:proofErr w:type="spellStart"/>
      <w:r w:rsidRPr="00660383">
        <w:rPr>
          <w:lang w:eastAsia="en-US"/>
        </w:rPr>
        <w:t>Janeliūnui</w:t>
      </w:r>
      <w:proofErr w:type="spellEnd"/>
      <w:r w:rsidRPr="00660383">
        <w:rPr>
          <w:lang w:eastAsia="en-US"/>
        </w:rPr>
        <w:t>, Jur</w:t>
      </w:r>
      <w:r w:rsidR="00C75129">
        <w:rPr>
          <w:lang w:eastAsia="en-US"/>
        </w:rPr>
        <w:t xml:space="preserve">gitai </w:t>
      </w:r>
      <w:proofErr w:type="spellStart"/>
      <w:r w:rsidR="00C75129">
        <w:rPr>
          <w:lang w:eastAsia="en-US"/>
        </w:rPr>
        <w:t>Paužaitei</w:t>
      </w:r>
      <w:proofErr w:type="spellEnd"/>
      <w:r w:rsidR="00C75129">
        <w:rPr>
          <w:lang w:eastAsia="en-US"/>
        </w:rPr>
        <w:t xml:space="preserve"> – </w:t>
      </w:r>
      <w:proofErr w:type="spellStart"/>
      <w:r w:rsidR="00C75129">
        <w:rPr>
          <w:lang w:eastAsia="en-US"/>
        </w:rPr>
        <w:t>Kulvinskienei</w:t>
      </w:r>
      <w:proofErr w:type="spellEnd"/>
      <w:r w:rsidR="00C75129">
        <w:rPr>
          <w:lang w:eastAsia="en-US"/>
        </w:rPr>
        <w:t xml:space="preserve"> (pranešėja)</w:t>
      </w:r>
      <w:r w:rsidRPr="00660383">
        <w:rPr>
          <w:lang w:eastAsia="en-US"/>
        </w:rPr>
        <w:t xml:space="preserve"> Jolantai </w:t>
      </w:r>
      <w:proofErr w:type="spellStart"/>
      <w:r w:rsidRPr="00660383">
        <w:rPr>
          <w:lang w:eastAsia="en-US"/>
        </w:rPr>
        <w:t>Čepukėnienei</w:t>
      </w:r>
      <w:proofErr w:type="spellEnd"/>
      <w:r w:rsidRPr="00660383">
        <w:rPr>
          <w:lang w:eastAsia="en-US"/>
        </w:rPr>
        <w:t>,</w:t>
      </w:r>
      <w:r w:rsidRPr="00660383">
        <w:rPr>
          <w:szCs w:val="24"/>
        </w:rPr>
        <w:t xml:space="preserve"> sekretoriaujant Nacionalinės teismų administracijos Administravimo skyriaus vyriausiajai specialistei Jovitai Ramanauskienei, </w:t>
      </w:r>
      <w:r w:rsidR="00C75129">
        <w:rPr>
          <w:szCs w:val="24"/>
        </w:rPr>
        <w:t>ne</w:t>
      </w:r>
      <w:r w:rsidR="006F7EF7">
        <w:rPr>
          <w:szCs w:val="24"/>
        </w:rPr>
        <w:t>dalyvaujant teisėjai              J. G.</w:t>
      </w:r>
      <w:r w:rsidR="00C75129">
        <w:rPr>
          <w:szCs w:val="24"/>
        </w:rPr>
        <w:t>,</w:t>
      </w:r>
      <w:r w:rsidR="007C3954" w:rsidRPr="00660383">
        <w:rPr>
          <w:szCs w:val="24"/>
        </w:rPr>
        <w:t xml:space="preserve"> </w:t>
      </w:r>
      <w:r w:rsidRPr="00660383">
        <w:rPr>
          <w:szCs w:val="24"/>
        </w:rPr>
        <w:t>Nacionalinės teismų administ</w:t>
      </w:r>
      <w:r w:rsidR="00C75129">
        <w:rPr>
          <w:szCs w:val="24"/>
        </w:rPr>
        <w:t xml:space="preserve">racijos patalpose išnagrinėjusi Virginijaus Burbos teikimą, </w:t>
      </w:r>
      <w:r w:rsidR="00C442B1" w:rsidRPr="00660383">
        <w:rPr>
          <w:szCs w:val="24"/>
        </w:rPr>
        <w:t xml:space="preserve">susipažinusi su medžiaga, </w:t>
      </w:r>
    </w:p>
    <w:p w14:paraId="1B65A2A2" w14:textId="77777777" w:rsidR="00C442B1" w:rsidRPr="00660383" w:rsidRDefault="00C442B1" w:rsidP="00E32BE3">
      <w:pPr>
        <w:pStyle w:val="Tekstas"/>
        <w:spacing w:before="0" w:after="0"/>
        <w:ind w:firstLine="1134"/>
        <w:rPr>
          <w:szCs w:val="24"/>
        </w:rPr>
      </w:pPr>
    </w:p>
    <w:p w14:paraId="251CED0E" w14:textId="77777777" w:rsidR="00C442B1" w:rsidRPr="00660383" w:rsidRDefault="00C442B1" w:rsidP="00E32BE3">
      <w:pPr>
        <w:pStyle w:val="Tekstas"/>
        <w:spacing w:before="0" w:after="0"/>
        <w:ind w:firstLine="1134"/>
        <w:rPr>
          <w:spacing w:val="30"/>
          <w:szCs w:val="24"/>
        </w:rPr>
      </w:pPr>
      <w:r w:rsidRPr="00660383">
        <w:rPr>
          <w:spacing w:val="30"/>
          <w:szCs w:val="24"/>
        </w:rPr>
        <w:t>n u s t a t ė :</w:t>
      </w:r>
    </w:p>
    <w:p w14:paraId="02AD1F86" w14:textId="77777777" w:rsidR="00E336F0" w:rsidRPr="00660383" w:rsidRDefault="00E336F0" w:rsidP="00E32BE3">
      <w:pPr>
        <w:pStyle w:val="Tekstas"/>
        <w:spacing w:before="0" w:after="0"/>
        <w:ind w:firstLine="1134"/>
        <w:rPr>
          <w:spacing w:val="30"/>
          <w:szCs w:val="24"/>
        </w:rPr>
      </w:pPr>
    </w:p>
    <w:p w14:paraId="117A9443" w14:textId="3C7D658D" w:rsidR="006842B7" w:rsidRDefault="00E336F0" w:rsidP="00343DC5">
      <w:pPr>
        <w:shd w:val="clear" w:color="auto" w:fill="FFFFFF"/>
        <w:ind w:firstLine="1077"/>
        <w:jc w:val="both"/>
        <w:rPr>
          <w:sz w:val="24"/>
          <w:szCs w:val="24"/>
        </w:rPr>
      </w:pPr>
      <w:r w:rsidRPr="00660383">
        <w:rPr>
          <w:sz w:val="24"/>
          <w:szCs w:val="24"/>
        </w:rPr>
        <w:t>Teisėjų etikos ir drausmė</w:t>
      </w:r>
      <w:r w:rsidR="003002C0" w:rsidRPr="00660383">
        <w:rPr>
          <w:sz w:val="24"/>
          <w:szCs w:val="24"/>
        </w:rPr>
        <w:t>s komisija</w:t>
      </w:r>
      <w:r w:rsidRPr="00660383">
        <w:rPr>
          <w:sz w:val="24"/>
          <w:szCs w:val="24"/>
        </w:rPr>
        <w:t xml:space="preserve"> </w:t>
      </w:r>
      <w:r w:rsidR="00C75129">
        <w:rPr>
          <w:sz w:val="24"/>
          <w:szCs w:val="24"/>
        </w:rPr>
        <w:t>2017 m. lapkričio 7 d. gavo Nacionalinės teismų administracijos raštą (</w:t>
      </w:r>
      <w:proofErr w:type="spellStart"/>
      <w:r w:rsidR="00C75129">
        <w:rPr>
          <w:sz w:val="24"/>
          <w:szCs w:val="24"/>
        </w:rPr>
        <w:t>reg</w:t>
      </w:r>
      <w:proofErr w:type="spellEnd"/>
      <w:r w:rsidR="00D47312">
        <w:rPr>
          <w:sz w:val="24"/>
          <w:szCs w:val="24"/>
        </w:rPr>
        <w:t xml:space="preserve">. Nr. 16P-238), kuriuo V. B. </w:t>
      </w:r>
      <w:r w:rsidR="00C75129">
        <w:rPr>
          <w:sz w:val="24"/>
          <w:szCs w:val="24"/>
        </w:rPr>
        <w:t xml:space="preserve"> skundo dalis, susijusi su aplinkybėmis galimai turinčiomis Teisėjų etikos kodekso</w:t>
      </w:r>
      <w:r w:rsidR="00D47312">
        <w:rPr>
          <w:sz w:val="24"/>
          <w:szCs w:val="24"/>
        </w:rPr>
        <w:t xml:space="preserve"> pažeidimo požymių. V. B.</w:t>
      </w:r>
      <w:r w:rsidR="006842B7">
        <w:rPr>
          <w:sz w:val="24"/>
          <w:szCs w:val="24"/>
        </w:rPr>
        <w:t xml:space="preserve"> skun</w:t>
      </w:r>
      <w:r w:rsidR="00D47312">
        <w:rPr>
          <w:sz w:val="24"/>
          <w:szCs w:val="24"/>
        </w:rPr>
        <w:t>de nurodoma, kad teisėja J. G.</w:t>
      </w:r>
      <w:r w:rsidR="006842B7">
        <w:rPr>
          <w:sz w:val="24"/>
          <w:szCs w:val="24"/>
        </w:rPr>
        <w:t xml:space="preserve"> galimai supainiojo viešųjų ir privačių interesų nagrinėjant civilinę bylą, kurioje ieškovą atstovavo su teisėja giminystės ryšiais susijęs advokatas. </w:t>
      </w:r>
    </w:p>
    <w:p w14:paraId="5EEF579E" w14:textId="429B06DC" w:rsidR="006842B7" w:rsidRDefault="006842B7" w:rsidP="00343DC5">
      <w:pPr>
        <w:shd w:val="clear" w:color="auto" w:fill="FFFFFF"/>
        <w:ind w:firstLine="1077"/>
        <w:jc w:val="both"/>
        <w:rPr>
          <w:sz w:val="24"/>
          <w:szCs w:val="24"/>
        </w:rPr>
      </w:pPr>
      <w:r>
        <w:rPr>
          <w:sz w:val="24"/>
          <w:szCs w:val="24"/>
        </w:rPr>
        <w:t xml:space="preserve">Teisėjų etikos ir drausmės komisija pateikto skundo pagrindu įpareigojo Klaipėdos </w:t>
      </w:r>
      <w:r w:rsidR="000A6F3B">
        <w:rPr>
          <w:sz w:val="24"/>
          <w:szCs w:val="24"/>
        </w:rPr>
        <w:t xml:space="preserve">apygardos </w:t>
      </w:r>
      <w:r>
        <w:rPr>
          <w:sz w:val="24"/>
          <w:szCs w:val="24"/>
        </w:rPr>
        <w:t xml:space="preserve">teismą atlikti tyrimą dėl galimo teisės aktuose nustatyto viešųjų ir privačių interesų derinimo reikalavimų pažeidimo. </w:t>
      </w:r>
    </w:p>
    <w:p w14:paraId="35E93FE6" w14:textId="67FC4209" w:rsidR="00B4336E" w:rsidRDefault="00D47312" w:rsidP="006842B7">
      <w:pPr>
        <w:shd w:val="clear" w:color="auto" w:fill="FFFFFF"/>
        <w:ind w:firstLine="1077"/>
        <w:jc w:val="both"/>
        <w:rPr>
          <w:sz w:val="24"/>
          <w:szCs w:val="24"/>
        </w:rPr>
      </w:pPr>
      <w:r>
        <w:rPr>
          <w:sz w:val="24"/>
          <w:szCs w:val="24"/>
        </w:rPr>
        <w:t>V. B.</w:t>
      </w:r>
      <w:r w:rsidR="006842B7">
        <w:rPr>
          <w:sz w:val="24"/>
          <w:szCs w:val="24"/>
        </w:rPr>
        <w:t xml:space="preserve"> pateiktame skunde </w:t>
      </w:r>
      <w:r w:rsidR="003002C0" w:rsidRPr="00660383">
        <w:rPr>
          <w:sz w:val="24"/>
          <w:szCs w:val="24"/>
        </w:rPr>
        <w:t xml:space="preserve">nurodoma, </w:t>
      </w:r>
      <w:r w:rsidR="00B4336E">
        <w:rPr>
          <w:sz w:val="24"/>
          <w:szCs w:val="24"/>
        </w:rPr>
        <w:t>kad Klaipėdos rajono ap</w:t>
      </w:r>
      <w:r>
        <w:rPr>
          <w:sz w:val="24"/>
          <w:szCs w:val="24"/>
        </w:rPr>
        <w:t>ylinkės teismo teisėjos J. G.</w:t>
      </w:r>
      <w:r w:rsidR="00B4336E">
        <w:rPr>
          <w:sz w:val="24"/>
          <w:szCs w:val="24"/>
        </w:rPr>
        <w:t xml:space="preserve"> nagrinėjamojoje civilinėje byloje Nr. 2-8-729/2017 (dabar ) </w:t>
      </w:r>
      <w:r w:rsidR="0047444E">
        <w:rPr>
          <w:sz w:val="24"/>
          <w:szCs w:val="24"/>
        </w:rPr>
        <w:t>2</w:t>
      </w:r>
      <w:r w:rsidR="00B4336E">
        <w:rPr>
          <w:sz w:val="24"/>
          <w:szCs w:val="24"/>
        </w:rPr>
        <w:t xml:space="preserve">013 m. rugpjūčio 23 d. </w:t>
      </w:r>
      <w:r>
        <w:rPr>
          <w:sz w:val="24"/>
          <w:szCs w:val="24"/>
        </w:rPr>
        <w:t>pareiškėjas ir advokatas D. L.</w:t>
      </w:r>
      <w:r w:rsidR="00B4336E">
        <w:rPr>
          <w:sz w:val="24"/>
          <w:szCs w:val="24"/>
        </w:rPr>
        <w:t xml:space="preserve"> sudarė </w:t>
      </w:r>
      <w:r w:rsidR="00B05AF4">
        <w:rPr>
          <w:sz w:val="24"/>
          <w:szCs w:val="24"/>
        </w:rPr>
        <w:t>atstovavimo sutartį, kuria advokatui pavesta paruošti dokumentus ir atstovauti pareiškėjui b</w:t>
      </w:r>
      <w:r w:rsidR="000A6F3B">
        <w:rPr>
          <w:sz w:val="24"/>
          <w:szCs w:val="24"/>
        </w:rPr>
        <w:t xml:space="preserve">yloje dėl santuokos nutraukimo, kuri buvo nutraukta 2014 m. sausio 10 d. Teikime nurodoma, </w:t>
      </w:r>
      <w:r>
        <w:rPr>
          <w:sz w:val="24"/>
          <w:szCs w:val="24"/>
        </w:rPr>
        <w:t>kad advokatas D. L. yra teisėjos J. G.</w:t>
      </w:r>
      <w:r w:rsidR="000A6F3B">
        <w:rPr>
          <w:sz w:val="24"/>
          <w:szCs w:val="24"/>
        </w:rPr>
        <w:t xml:space="preserve"> pusbrolis. Taip pat teikime nurodoma, kad, anot pa</w:t>
      </w:r>
      <w:r>
        <w:rPr>
          <w:sz w:val="24"/>
          <w:szCs w:val="24"/>
        </w:rPr>
        <w:t>reiškėjo teisėjos J. G. ir advokato D. L.</w:t>
      </w:r>
      <w:r w:rsidR="000A6F3B">
        <w:rPr>
          <w:sz w:val="24"/>
          <w:szCs w:val="24"/>
        </w:rPr>
        <w:t xml:space="preserve"> giminystės ryšys turėtų būti traktuojamas kaip viešųjų ir privačių interesų derinimo valstybinėje tarnyboje įstatymo pažeidimas ir įvertintas pagal galiojančius Lietuvos Respublikos įstatymus. </w:t>
      </w:r>
    </w:p>
    <w:p w14:paraId="26EA0F55" w14:textId="78284EEE" w:rsidR="00F1363A" w:rsidRDefault="000A6F3B" w:rsidP="006842B7">
      <w:pPr>
        <w:shd w:val="clear" w:color="auto" w:fill="FFFFFF"/>
        <w:ind w:firstLine="1077"/>
        <w:jc w:val="both"/>
        <w:rPr>
          <w:sz w:val="24"/>
          <w:szCs w:val="24"/>
        </w:rPr>
      </w:pPr>
      <w:r>
        <w:rPr>
          <w:sz w:val="24"/>
          <w:szCs w:val="24"/>
        </w:rPr>
        <w:t>Klaipėdos apygardos teismo  atlikto išankstinio tyrimo išvadoje (2017 m. gruodžio 29 d. Nr. 11-479)  nurodyta,</w:t>
      </w:r>
      <w:r w:rsidR="0047444E">
        <w:rPr>
          <w:sz w:val="24"/>
          <w:szCs w:val="24"/>
        </w:rPr>
        <w:t xml:space="preserve"> kad 2017 m. spalio 19 d. Klaipėdos </w:t>
      </w:r>
      <w:r>
        <w:rPr>
          <w:sz w:val="24"/>
          <w:szCs w:val="24"/>
        </w:rPr>
        <w:t>apylinkės te</w:t>
      </w:r>
      <w:r w:rsidR="00D47312">
        <w:rPr>
          <w:sz w:val="24"/>
          <w:szCs w:val="24"/>
        </w:rPr>
        <w:t>isme gautas pareiškėjo V. B.</w:t>
      </w:r>
      <w:r>
        <w:rPr>
          <w:sz w:val="24"/>
          <w:szCs w:val="24"/>
        </w:rPr>
        <w:t xml:space="preserve"> prašymas dėl bylą nagrinėjančios teisėjos nušalinimo nuo bylos nagrinėjimo. Vienas iš nušalinimo motyvų</w:t>
      </w:r>
      <w:r w:rsidR="00B9352F">
        <w:rPr>
          <w:sz w:val="24"/>
          <w:szCs w:val="24"/>
        </w:rPr>
        <w:t xml:space="preserve"> </w:t>
      </w:r>
      <w:r>
        <w:rPr>
          <w:sz w:val="24"/>
          <w:szCs w:val="24"/>
        </w:rPr>
        <w:t>- bylą nagrinėjančios teisėjos ir pareiškė</w:t>
      </w:r>
      <w:r w:rsidR="00D47312">
        <w:rPr>
          <w:sz w:val="24"/>
          <w:szCs w:val="24"/>
        </w:rPr>
        <w:t>jui atstovavusio advokato D. L.</w:t>
      </w:r>
      <w:r>
        <w:rPr>
          <w:sz w:val="24"/>
          <w:szCs w:val="24"/>
        </w:rPr>
        <w:t xml:space="preserve"> giminystės ryšiai. </w:t>
      </w:r>
      <w:r w:rsidR="00BF0288">
        <w:rPr>
          <w:sz w:val="24"/>
          <w:szCs w:val="24"/>
        </w:rPr>
        <w:t xml:space="preserve">Prašymas </w:t>
      </w:r>
      <w:proofErr w:type="spellStart"/>
      <w:r w:rsidR="00BF0288">
        <w:rPr>
          <w:sz w:val="24"/>
          <w:szCs w:val="24"/>
        </w:rPr>
        <w:t>netenkintinas</w:t>
      </w:r>
      <w:proofErr w:type="spellEnd"/>
      <w:r w:rsidR="00BF0288">
        <w:rPr>
          <w:sz w:val="24"/>
          <w:szCs w:val="24"/>
        </w:rPr>
        <w:t xml:space="preserve"> nustačius, kas teisėja neturinti nei suinteresuotumo bylos baigtimi, nei asmeninių interesų dėl šalių nagrinėjimo ginčo, o pareiškė</w:t>
      </w:r>
      <w:r w:rsidR="00D47312">
        <w:rPr>
          <w:sz w:val="24"/>
          <w:szCs w:val="24"/>
        </w:rPr>
        <w:t xml:space="preserve">jui atstovavęs advokatas D. L. </w:t>
      </w:r>
      <w:r w:rsidR="00BF0288">
        <w:rPr>
          <w:sz w:val="24"/>
          <w:szCs w:val="24"/>
        </w:rPr>
        <w:t>yra teisėjos antros eilės pusbrolis, tačiau ši aplinkybė nesudaro pagrindo nušalinti teisėją nuo bylos nagrinėjimo, nes teisėja sugeba atriboti darbo ir giminiškus santykius ir sau aukštus sąžiningumo</w:t>
      </w:r>
      <w:r w:rsidR="00B9352F">
        <w:rPr>
          <w:sz w:val="24"/>
          <w:szCs w:val="24"/>
        </w:rPr>
        <w:t xml:space="preserve"> ir nešališkumo reikalavimus. Taip pat iš teismo pateiktos medžiagos matyti, kad 2017 m. spalio 30 d. Klaipėdos apygardos teisme gautas pareiškėjo prašymas  dėl visų Klaipėdos rajono apylinkės teismo teisėjų nušalinimo nuo bylos nagrinėjimo. Vienas iš nušalinimo </w:t>
      </w:r>
      <w:r w:rsidR="00F1363A">
        <w:rPr>
          <w:sz w:val="24"/>
          <w:szCs w:val="24"/>
        </w:rPr>
        <w:t>pareiškimo – bylą nagrinėjančios teisėjos ir pareiškėjui a</w:t>
      </w:r>
      <w:r w:rsidR="00D47312">
        <w:rPr>
          <w:sz w:val="24"/>
          <w:szCs w:val="24"/>
        </w:rPr>
        <w:t>tstovavusio advokato D. L.</w:t>
      </w:r>
      <w:r w:rsidR="00F1363A">
        <w:rPr>
          <w:sz w:val="24"/>
          <w:szCs w:val="24"/>
        </w:rPr>
        <w:t xml:space="preserve"> giminystės ryšiai. Klaipėdos apygardos teismo Civilinių bylų skyriaus pirmininkės 2017 m. lapkričio 6 d. nutartimi nušalinimo pareiškimas Klaipėdos rajono </w:t>
      </w:r>
      <w:r w:rsidR="00F1363A">
        <w:rPr>
          <w:sz w:val="24"/>
          <w:szCs w:val="24"/>
        </w:rPr>
        <w:lastRenderedPageBreak/>
        <w:t xml:space="preserve">apylinkės teismui </w:t>
      </w:r>
      <w:proofErr w:type="spellStart"/>
      <w:r w:rsidR="00F1363A">
        <w:rPr>
          <w:sz w:val="24"/>
          <w:szCs w:val="24"/>
        </w:rPr>
        <w:t>netenkintinas</w:t>
      </w:r>
      <w:proofErr w:type="spellEnd"/>
      <w:r w:rsidR="00F1363A">
        <w:rPr>
          <w:sz w:val="24"/>
          <w:szCs w:val="24"/>
        </w:rPr>
        <w:t xml:space="preserve">. Prašymas </w:t>
      </w:r>
      <w:proofErr w:type="spellStart"/>
      <w:r w:rsidR="00F1363A">
        <w:rPr>
          <w:sz w:val="24"/>
          <w:szCs w:val="24"/>
        </w:rPr>
        <w:t>netenkintinas</w:t>
      </w:r>
      <w:proofErr w:type="spellEnd"/>
      <w:r w:rsidR="00F1363A">
        <w:rPr>
          <w:sz w:val="24"/>
          <w:szCs w:val="24"/>
        </w:rPr>
        <w:t xml:space="preserve"> vadovaujantis šiais motyvais: nušalinimo pagrindu gali būti ne bet koks bylą nagrinėjančio teisėjo giminystės ryšys su bylos šalimis ar kitais bylos nagrinėjime dalyvaujančiais asmenimis, o tik tiesiosios aukštutinės ir tiesiosios žemutinės linijos giminystės ryšys (Civilinio kodekso </w:t>
      </w:r>
      <w:r w:rsidR="00FA6EB0">
        <w:rPr>
          <w:sz w:val="24"/>
          <w:szCs w:val="24"/>
        </w:rPr>
        <w:t xml:space="preserve">3.132 straipsnis); nušalinimo pareiškimas grindžiamas šoninės giminystės linijos ryšiais </w:t>
      </w:r>
      <w:r w:rsidR="00592C79">
        <w:rPr>
          <w:sz w:val="24"/>
          <w:szCs w:val="24"/>
        </w:rPr>
        <w:t xml:space="preserve">CK </w:t>
      </w:r>
      <w:r w:rsidR="00FA6EB0">
        <w:rPr>
          <w:sz w:val="24"/>
          <w:szCs w:val="24"/>
        </w:rPr>
        <w:t>3.133 straipsnis), kurie nepatenka į Lietuvos Respublikos civilinio proceso kodekso 65 straipsnio 1 dalies 2 punkto taikymo sritį. Taip pat teismo pateiktoje išvadoje cit</w:t>
      </w:r>
      <w:r w:rsidR="006F7EF7">
        <w:rPr>
          <w:sz w:val="24"/>
          <w:szCs w:val="24"/>
        </w:rPr>
        <w:t xml:space="preserve">uojamas teisėjos J. G. </w:t>
      </w:r>
      <w:r w:rsidR="00FA6EB0">
        <w:rPr>
          <w:sz w:val="24"/>
          <w:szCs w:val="24"/>
        </w:rPr>
        <w:t>pateiktas paaiškinimas, kuriame nurodyta, kad pareiškė</w:t>
      </w:r>
      <w:r w:rsidR="00D47312">
        <w:rPr>
          <w:sz w:val="24"/>
          <w:szCs w:val="24"/>
        </w:rPr>
        <w:t xml:space="preserve">jui atstovavęs advokatas D. L. </w:t>
      </w:r>
      <w:r w:rsidR="00FA6EB0">
        <w:rPr>
          <w:sz w:val="24"/>
          <w:szCs w:val="24"/>
        </w:rPr>
        <w:t>yra teisėjos antros kartos pusbrolis, jokio neleistino veiksmo nei su šiuo, nei kitu advokatu teisėja nevykdo, nes tai prieštarautų ne tik viešų ir privačių interesų derinimui valstybės tarnyboje, bet ir pačios teisėjos sau keliamiems aukštiems sąžiningumo ir profesionalumo reikalavimams. Taip pat paaiškinta, kad teisėjos ir advokato darbo santykiai yra visiškai atriboti nuo giminiškų santykių, jokio suinteresuotumo bylos baigtimi teisėja neturi. Taip pat teismo pateiktoje patikrinimo išvadoje nurodoma, kad įrodymų, patvirtinančių kitus pareiškėjo teiginius (dėl bylą nagrinėj</w:t>
      </w:r>
      <w:r w:rsidR="00D47312">
        <w:rPr>
          <w:sz w:val="24"/>
          <w:szCs w:val="24"/>
        </w:rPr>
        <w:t>ančios teisėjos ir advokato D. L.</w:t>
      </w:r>
      <w:r w:rsidR="00FA6EB0">
        <w:rPr>
          <w:sz w:val="24"/>
          <w:szCs w:val="24"/>
        </w:rPr>
        <w:t xml:space="preserve"> susitarimų, byloje ne</w:t>
      </w:r>
      <w:r w:rsidR="00D47312">
        <w:rPr>
          <w:sz w:val="24"/>
          <w:szCs w:val="24"/>
        </w:rPr>
        <w:t xml:space="preserve">dalyvaujančio advokato V. G. </w:t>
      </w:r>
      <w:r w:rsidR="00FA6EB0">
        <w:rPr>
          <w:sz w:val="24"/>
          <w:szCs w:val="24"/>
        </w:rPr>
        <w:t>nurodytų t</w:t>
      </w:r>
      <w:r w:rsidR="00034C23">
        <w:rPr>
          <w:sz w:val="24"/>
          <w:szCs w:val="24"/>
        </w:rPr>
        <w:t>ei</w:t>
      </w:r>
      <w:r w:rsidR="00FA6EB0">
        <w:rPr>
          <w:sz w:val="24"/>
          <w:szCs w:val="24"/>
        </w:rPr>
        <w:t>ginių) nepateikta</w:t>
      </w:r>
      <w:r w:rsidR="00034C23">
        <w:rPr>
          <w:sz w:val="24"/>
          <w:szCs w:val="24"/>
        </w:rPr>
        <w:t xml:space="preserve">, taip pat nenustatyta, kad bylą nagrinėjantis teisėja patyrė neteisėtą pašalinę įtaką, kuri galėjo paveikti sprendimų priėmimą, ar toleravo neteisėtą kišimąsi į teisingumo vykdymą, ar atlikdama pareigas nesilaikė įsipareigojimo būti nepriklausoma ir neturėti asmeninio intereso, ar sudarė sąlygas viešųjų ir privačių interesų konfliktui kilti, t. y. išankstinio pareiškėjo skundo tyrimo metu nenustatyta, jog pareiškėjo nurodomos aplinkybės objektyviai egzistuotų. </w:t>
      </w:r>
    </w:p>
    <w:p w14:paraId="0D166BD7" w14:textId="6EC3BC75" w:rsidR="00034C23" w:rsidRDefault="00034C23" w:rsidP="006842B7">
      <w:pPr>
        <w:shd w:val="clear" w:color="auto" w:fill="FFFFFF"/>
        <w:ind w:firstLine="1077"/>
        <w:jc w:val="both"/>
        <w:rPr>
          <w:sz w:val="24"/>
          <w:szCs w:val="24"/>
        </w:rPr>
      </w:pPr>
      <w:r>
        <w:rPr>
          <w:sz w:val="24"/>
          <w:szCs w:val="24"/>
        </w:rPr>
        <w:t>Teisėja</w:t>
      </w:r>
      <w:r w:rsidR="00D47312">
        <w:rPr>
          <w:sz w:val="24"/>
          <w:szCs w:val="24"/>
        </w:rPr>
        <w:t xml:space="preserve"> J. G. </w:t>
      </w:r>
      <w:r>
        <w:rPr>
          <w:sz w:val="24"/>
          <w:szCs w:val="24"/>
        </w:rPr>
        <w:t>pateikė paaiškinimą Klaipėdos apygardos teismo pirmininkui, tuo pačiu paaiškinimu teisėja prašo remtis kaip jos p</w:t>
      </w:r>
      <w:bookmarkStart w:id="0" w:name="_GoBack"/>
      <w:bookmarkEnd w:id="0"/>
      <w:r>
        <w:rPr>
          <w:sz w:val="24"/>
          <w:szCs w:val="24"/>
        </w:rPr>
        <w:t>ozicija Teisėjų etikos ir drausmės komisijoje svarstomu klausimu, kadangi Komisijos posėdyje negali dalyvauti dėl suplanuotų teismo posėdžių.</w:t>
      </w:r>
    </w:p>
    <w:p w14:paraId="0A0FC47A" w14:textId="38C1A186" w:rsidR="00034C23" w:rsidRDefault="00034C23" w:rsidP="006842B7">
      <w:pPr>
        <w:shd w:val="clear" w:color="auto" w:fill="FFFFFF"/>
        <w:ind w:firstLine="1077"/>
        <w:jc w:val="both"/>
        <w:rPr>
          <w:sz w:val="24"/>
          <w:szCs w:val="24"/>
        </w:rPr>
      </w:pPr>
      <w:r>
        <w:rPr>
          <w:sz w:val="24"/>
          <w:szCs w:val="24"/>
        </w:rPr>
        <w:t xml:space="preserve"> Teisėja paaiški</w:t>
      </w:r>
      <w:r w:rsidR="00E116AC">
        <w:rPr>
          <w:sz w:val="24"/>
          <w:szCs w:val="24"/>
        </w:rPr>
        <w:t>nime nurodė, kad  advokatas D. L</w:t>
      </w:r>
      <w:r w:rsidR="00D47312">
        <w:rPr>
          <w:sz w:val="24"/>
          <w:szCs w:val="24"/>
        </w:rPr>
        <w:t>.</w:t>
      </w:r>
      <w:r>
        <w:rPr>
          <w:sz w:val="24"/>
          <w:szCs w:val="24"/>
        </w:rPr>
        <w:t xml:space="preserve"> iš tiesų yra jos antros kartos pusbrolis, dirbantis toje pačioje vietovėje  (Gargžduose).</w:t>
      </w:r>
      <w:r w:rsidR="00A23F97">
        <w:rPr>
          <w:sz w:val="24"/>
          <w:szCs w:val="24"/>
        </w:rPr>
        <w:t xml:space="preserve"> Teikime minimoje civilinė</w:t>
      </w:r>
      <w:r w:rsidR="00D47312">
        <w:rPr>
          <w:sz w:val="24"/>
          <w:szCs w:val="24"/>
        </w:rPr>
        <w:t>je byloje advokatas D. L.</w:t>
      </w:r>
      <w:r w:rsidR="00A23F97">
        <w:rPr>
          <w:sz w:val="24"/>
          <w:szCs w:val="24"/>
        </w:rPr>
        <w:t xml:space="preserve"> trumpą laiką yra atstovavęs patį ieškovą, o paskui ieškovo buvo pakeistas kitu advokatu. Teisėja nurodo, kad ji atsakingai pareiškia, kad jokio neleistino veiksmo nei su šiuo, nei su kitu advokatu nevykdo, nes tai pr</w:t>
      </w:r>
      <w:r w:rsidR="00511954">
        <w:rPr>
          <w:sz w:val="24"/>
          <w:szCs w:val="24"/>
        </w:rPr>
        <w:t>ieštarautų ne tik privačių ir v</w:t>
      </w:r>
      <w:r w:rsidR="00A23F97">
        <w:rPr>
          <w:sz w:val="24"/>
          <w:szCs w:val="24"/>
        </w:rPr>
        <w:t xml:space="preserve">iešų interesų derinimui valstybės tarnyboje, bet ir pačios teisėjos sau keliamiems aukštiems sąžiningumo ir profesionalumo reikalavimams. Darbiniai teisėjos ir advokato santykiai yra visiškai atriboti nuo jų giminiškų santykių ir pareiškėjas, nepateikdamas ir neturėdamas jokios galimybės pateikti jokių tai paneigiančių įrodymų, tik apsunkina bylos nagrinėjimą. </w:t>
      </w:r>
    </w:p>
    <w:p w14:paraId="05365285" w14:textId="77777777" w:rsidR="00A23F97" w:rsidRDefault="00A23F97" w:rsidP="006842B7">
      <w:pPr>
        <w:shd w:val="clear" w:color="auto" w:fill="FFFFFF"/>
        <w:ind w:firstLine="1077"/>
        <w:jc w:val="both"/>
        <w:rPr>
          <w:sz w:val="24"/>
          <w:szCs w:val="24"/>
        </w:rPr>
      </w:pPr>
    </w:p>
    <w:p w14:paraId="2F584E32" w14:textId="046488E4" w:rsidR="00A23F97" w:rsidRPr="00511954" w:rsidRDefault="00D47312" w:rsidP="006842B7">
      <w:pPr>
        <w:shd w:val="clear" w:color="auto" w:fill="FFFFFF"/>
        <w:ind w:firstLine="1077"/>
        <w:jc w:val="both"/>
        <w:rPr>
          <w:i/>
          <w:sz w:val="24"/>
          <w:szCs w:val="24"/>
        </w:rPr>
      </w:pPr>
      <w:r>
        <w:rPr>
          <w:i/>
          <w:sz w:val="24"/>
          <w:szCs w:val="24"/>
        </w:rPr>
        <w:t xml:space="preserve">Drausmės byla teisėjai J. G. </w:t>
      </w:r>
      <w:r w:rsidR="00A23F97" w:rsidRPr="00511954">
        <w:rPr>
          <w:i/>
          <w:sz w:val="24"/>
          <w:szCs w:val="24"/>
        </w:rPr>
        <w:t>atsisakytina</w:t>
      </w:r>
    </w:p>
    <w:p w14:paraId="1008740A" w14:textId="77777777" w:rsidR="00A23F97" w:rsidRDefault="00A23F97" w:rsidP="006842B7">
      <w:pPr>
        <w:shd w:val="clear" w:color="auto" w:fill="FFFFFF"/>
        <w:ind w:firstLine="1077"/>
        <w:jc w:val="both"/>
        <w:rPr>
          <w:sz w:val="24"/>
          <w:szCs w:val="24"/>
        </w:rPr>
      </w:pPr>
    </w:p>
    <w:p w14:paraId="31A10D54" w14:textId="77777777" w:rsidR="00C442B1" w:rsidRPr="00660383" w:rsidRDefault="00C442B1" w:rsidP="00E32BE3">
      <w:pPr>
        <w:shd w:val="clear" w:color="auto" w:fill="FFFFFF"/>
        <w:ind w:firstLine="1134"/>
        <w:jc w:val="both"/>
        <w:rPr>
          <w:sz w:val="24"/>
          <w:szCs w:val="24"/>
        </w:rPr>
      </w:pPr>
      <w:r w:rsidRPr="00660383">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199EAC9A" w14:textId="64B424A9" w:rsidR="00AF6607" w:rsidRDefault="00AF6607" w:rsidP="003F75B6">
      <w:pPr>
        <w:shd w:val="clear" w:color="auto" w:fill="FFFFFF"/>
        <w:ind w:firstLine="1077"/>
        <w:jc w:val="both"/>
        <w:rPr>
          <w:sz w:val="24"/>
          <w:szCs w:val="24"/>
        </w:rPr>
      </w:pPr>
      <w:r w:rsidRPr="00660383">
        <w:rPr>
          <w:sz w:val="24"/>
          <w:szCs w:val="24"/>
        </w:rPr>
        <w:t xml:space="preserve">Svarstant teisėjo drausminės atsakomybės klausimą </w:t>
      </w:r>
      <w:r w:rsidR="00AB221B" w:rsidRPr="00660383">
        <w:rPr>
          <w:sz w:val="24"/>
          <w:szCs w:val="24"/>
        </w:rPr>
        <w:t xml:space="preserve">privaloma </w:t>
      </w:r>
      <w:r w:rsidRPr="00660383">
        <w:rPr>
          <w:sz w:val="24"/>
          <w:szCs w:val="24"/>
        </w:rPr>
        <w:t>nustatyti teisėjo kaltę, kuri yra būtina drausminės atsakomybės sąlyga.</w:t>
      </w:r>
    </w:p>
    <w:p w14:paraId="72323CAC" w14:textId="7B7C507E" w:rsidR="0047444E" w:rsidRDefault="0047444E" w:rsidP="0047444E">
      <w:pPr>
        <w:pStyle w:val="Tekstas"/>
        <w:spacing w:before="0" w:after="0"/>
        <w:ind w:firstLine="1134"/>
        <w:rPr>
          <w:color w:val="000000"/>
          <w:szCs w:val="24"/>
          <w:shd w:val="clear" w:color="auto" w:fill="FFFFFF"/>
        </w:rPr>
      </w:pPr>
      <w:r>
        <w:rPr>
          <w:szCs w:val="24"/>
        </w:rPr>
        <w:t xml:space="preserve">Teisėjų drausminės atsakomybės procesą reglamentuoja Teismų įstatymas, kurio 84 </w:t>
      </w:r>
      <w:r w:rsidRPr="00231A22">
        <w:rPr>
          <w:szCs w:val="24"/>
        </w:rPr>
        <w:t xml:space="preserve">straipsnio 2 dalyje nustatyta, kad </w:t>
      </w:r>
      <w:r>
        <w:rPr>
          <w:szCs w:val="24"/>
        </w:rPr>
        <w:t xml:space="preserve">teisėjui </w:t>
      </w:r>
      <w:r w:rsidRPr="00231A22">
        <w:rPr>
          <w:szCs w:val="24"/>
        </w:rPr>
        <w:t>d</w:t>
      </w:r>
      <w:r w:rsidRPr="00231A22">
        <w:rPr>
          <w:color w:val="000000"/>
          <w:szCs w:val="24"/>
          <w:shd w:val="clear" w:color="auto" w:fill="FFFFFF"/>
        </w:rPr>
        <w:t>rausmės bylos iškelti negalima praėjus daugiau kaip trejiems metams nuo nusiže</w:t>
      </w:r>
      <w:r>
        <w:rPr>
          <w:color w:val="000000"/>
          <w:szCs w:val="24"/>
          <w:shd w:val="clear" w:color="auto" w:fill="FFFFFF"/>
        </w:rPr>
        <w:t xml:space="preserve">ngimo padarymo. Teikime nurodyta, </w:t>
      </w:r>
      <w:r w:rsidR="00E116AC">
        <w:rPr>
          <w:color w:val="000000"/>
          <w:szCs w:val="24"/>
          <w:shd w:val="clear" w:color="auto" w:fill="FFFFFF"/>
        </w:rPr>
        <w:t>atstovavimo sutartis tarp pa</w:t>
      </w:r>
      <w:r w:rsidR="00212AAA">
        <w:rPr>
          <w:color w:val="000000"/>
          <w:szCs w:val="24"/>
          <w:shd w:val="clear" w:color="auto" w:fill="FFFFFF"/>
        </w:rPr>
        <w:t>reiškėjo ir advokato D. L.</w:t>
      </w:r>
      <w:r w:rsidR="00E116AC">
        <w:rPr>
          <w:color w:val="000000"/>
          <w:szCs w:val="24"/>
          <w:shd w:val="clear" w:color="auto" w:fill="FFFFFF"/>
        </w:rPr>
        <w:t xml:space="preserve"> buvo sudaryta </w:t>
      </w:r>
      <w:r w:rsidR="00E116AC" w:rsidRPr="00E116AC">
        <w:rPr>
          <w:szCs w:val="24"/>
        </w:rPr>
        <w:t xml:space="preserve"> </w:t>
      </w:r>
      <w:r w:rsidR="00E116AC">
        <w:rPr>
          <w:szCs w:val="24"/>
        </w:rPr>
        <w:t>2013 m. rugpjūčio 23 d. i</w:t>
      </w:r>
      <w:r w:rsidR="007125F4">
        <w:rPr>
          <w:szCs w:val="24"/>
        </w:rPr>
        <w:t xml:space="preserve">r galiojo iki 2014 m. </w:t>
      </w:r>
      <w:r w:rsidR="00E116AC">
        <w:rPr>
          <w:szCs w:val="24"/>
        </w:rPr>
        <w:t>sausio 10 d.</w:t>
      </w:r>
      <w:r>
        <w:rPr>
          <w:color w:val="000000"/>
          <w:szCs w:val="24"/>
          <w:shd w:val="clear" w:color="auto" w:fill="FFFFFF"/>
        </w:rPr>
        <w:t xml:space="preserve"> </w:t>
      </w:r>
      <w:r w:rsidRPr="00231A22">
        <w:rPr>
          <w:color w:val="000000"/>
          <w:szCs w:val="24"/>
          <w:shd w:val="clear" w:color="auto" w:fill="FFFFFF"/>
        </w:rPr>
        <w:t>Nuo to laiko iki pareiškėjo kreipimosi į Komisiją ir iki drausmės bylos iškėlimo klausimo svarstymo Komisijoje praėjo daugiau kaip treji metai, todėl Ko</w:t>
      </w:r>
      <w:r>
        <w:rPr>
          <w:color w:val="000000"/>
          <w:szCs w:val="24"/>
          <w:shd w:val="clear" w:color="auto" w:fill="FFFFFF"/>
        </w:rPr>
        <w:t xml:space="preserve">misija negali vertinti </w:t>
      </w:r>
      <w:r w:rsidR="00E116AC">
        <w:rPr>
          <w:color w:val="000000"/>
          <w:szCs w:val="24"/>
          <w:shd w:val="clear" w:color="auto" w:fill="FFFFFF"/>
        </w:rPr>
        <w:t xml:space="preserve"> nurodytų aplinkybių </w:t>
      </w:r>
      <w:r w:rsidR="00E116AC">
        <w:rPr>
          <w:color w:val="000000"/>
          <w:szCs w:val="24"/>
          <w:shd w:val="clear" w:color="auto" w:fill="FFFFFF"/>
        </w:rPr>
        <w:lastRenderedPageBreak/>
        <w:t xml:space="preserve">Teisėjų etikos kodekso pažeidimo kontekste. </w:t>
      </w:r>
      <w:r w:rsidRPr="00231A22">
        <w:rPr>
          <w:color w:val="000000"/>
          <w:szCs w:val="24"/>
          <w:shd w:val="clear" w:color="auto" w:fill="FFFFFF"/>
        </w:rPr>
        <w:t xml:space="preserve">Šiuo atveju iškelti drausmės bylą atsisakytina tuo pagrindu, kad </w:t>
      </w:r>
      <w:r>
        <w:rPr>
          <w:color w:val="000000"/>
          <w:szCs w:val="24"/>
          <w:shd w:val="clear" w:color="auto" w:fill="FFFFFF"/>
        </w:rPr>
        <w:t xml:space="preserve">suėjo </w:t>
      </w:r>
      <w:r w:rsidRPr="00231A22">
        <w:rPr>
          <w:color w:val="000000"/>
          <w:szCs w:val="24"/>
          <w:shd w:val="clear" w:color="auto" w:fill="FFFFFF"/>
        </w:rPr>
        <w:t xml:space="preserve">patraukimo </w:t>
      </w:r>
      <w:proofErr w:type="spellStart"/>
      <w:r w:rsidRPr="00231A22">
        <w:rPr>
          <w:color w:val="000000"/>
          <w:szCs w:val="24"/>
          <w:shd w:val="clear" w:color="auto" w:fill="FFFFFF"/>
        </w:rPr>
        <w:t>drausminėn</w:t>
      </w:r>
      <w:proofErr w:type="spellEnd"/>
      <w:r w:rsidRPr="00231A22">
        <w:rPr>
          <w:color w:val="000000"/>
          <w:szCs w:val="24"/>
          <w:shd w:val="clear" w:color="auto" w:fill="FFFFFF"/>
        </w:rPr>
        <w:t xml:space="preserve"> atsakomybėn senaties terminas</w:t>
      </w:r>
      <w:r>
        <w:rPr>
          <w:color w:val="000000"/>
          <w:szCs w:val="24"/>
          <w:shd w:val="clear" w:color="auto" w:fill="FFFFFF"/>
        </w:rPr>
        <w:t xml:space="preserve"> (Teisėjų etikos ir drausmės komisijos nuostatų 35.5 punktas).</w:t>
      </w:r>
    </w:p>
    <w:p w14:paraId="44820753" w14:textId="74F5FB0D" w:rsidR="0083654A" w:rsidRPr="00660383" w:rsidRDefault="00E116AC" w:rsidP="001E39A9">
      <w:pPr>
        <w:pStyle w:val="Tekstas"/>
        <w:spacing w:before="0" w:after="0"/>
        <w:ind w:firstLine="1134"/>
        <w:rPr>
          <w:szCs w:val="24"/>
        </w:rPr>
      </w:pPr>
      <w:r>
        <w:rPr>
          <w:color w:val="000000"/>
          <w:szCs w:val="24"/>
          <w:shd w:val="clear" w:color="auto" w:fill="FFFFFF"/>
        </w:rPr>
        <w:t>Tačiau Komisija atkreipia dėmesį</w:t>
      </w:r>
      <w:r w:rsidR="00F809C3">
        <w:rPr>
          <w:color w:val="000000"/>
          <w:szCs w:val="24"/>
          <w:shd w:val="clear" w:color="auto" w:fill="FFFFFF"/>
        </w:rPr>
        <w:t xml:space="preserve"> į teikime nurodyto reikalavimo</w:t>
      </w:r>
      <w:r w:rsidR="001E39A9">
        <w:rPr>
          <w:color w:val="000000"/>
          <w:szCs w:val="24"/>
          <w:shd w:val="clear" w:color="auto" w:fill="FFFFFF"/>
        </w:rPr>
        <w:t xml:space="preserve"> pagrįstumą Teisėjų etikos ir drausmės komisijos įgaliojimų kontekste ištirti, </w:t>
      </w:r>
      <w:r w:rsidR="00212AAA">
        <w:rPr>
          <w:color w:val="000000"/>
          <w:szCs w:val="24"/>
          <w:shd w:val="clear" w:color="auto" w:fill="FFFFFF"/>
        </w:rPr>
        <w:t xml:space="preserve"> ar teisėjos J. G. ir advokato D. L.</w:t>
      </w:r>
      <w:r>
        <w:rPr>
          <w:color w:val="000000"/>
          <w:szCs w:val="24"/>
          <w:shd w:val="clear" w:color="auto" w:fill="FFFFFF"/>
        </w:rPr>
        <w:t xml:space="preserve"> giminystės ryšiai pažeidžia Lietuvos</w:t>
      </w:r>
      <w:r w:rsidR="00F809C3">
        <w:rPr>
          <w:color w:val="000000"/>
          <w:szCs w:val="24"/>
          <w:shd w:val="clear" w:color="auto" w:fill="FFFFFF"/>
        </w:rPr>
        <w:t xml:space="preserve"> Respublikos viešųjų ir privačių interesų derinimo valstybinėje tarnyboje įstatymą. </w:t>
      </w:r>
    </w:p>
    <w:p w14:paraId="10DBC1EC" w14:textId="38F18E39" w:rsidR="00511954" w:rsidRDefault="0083654A" w:rsidP="003C17B6">
      <w:pPr>
        <w:ind w:firstLine="964"/>
        <w:jc w:val="both"/>
        <w:rPr>
          <w:sz w:val="24"/>
          <w:szCs w:val="24"/>
        </w:rPr>
      </w:pPr>
      <w:r w:rsidRPr="00660383">
        <w:rPr>
          <w:sz w:val="24"/>
          <w:szCs w:val="24"/>
        </w:rPr>
        <w:t xml:space="preserve">Teisėjo ir teismų nepriklausomumas yra suprantamas ir kaip jų nešališkumas. Teisėjo nešališkumo principo veikimo procesinė garantija – įstatymuose </w:t>
      </w:r>
      <w:r w:rsidR="00511954">
        <w:rPr>
          <w:sz w:val="24"/>
          <w:szCs w:val="24"/>
        </w:rPr>
        <w:t xml:space="preserve">nustatytas nušalinimo/nusišalinimo institutas. Vienas iš atvejų, kai teisėjas privalo nusišalinti, yra situacija, kai teisėjas yra su šalimis ar kitais dalyvaujančiais byloje asmenimis susijęs giminystės (tiesiosios aukštutinės ir tiesiosios žemutinės linijos giminaičiai, tikrieji bei netikrieji broliai ir seserys, įtėviai ir įvaikiai) </w:t>
      </w:r>
      <w:r w:rsidR="007125F4">
        <w:rPr>
          <w:sz w:val="24"/>
          <w:szCs w:val="24"/>
        </w:rPr>
        <w:t>ar svainystės ryšiais (Civilinio proceso kodekso 65 straipsnio 1 dalies 2 punktas).</w:t>
      </w:r>
    </w:p>
    <w:p w14:paraId="4491D3A6" w14:textId="58452052" w:rsidR="0030384F" w:rsidRPr="00660383" w:rsidRDefault="0030384F" w:rsidP="003C17B6">
      <w:pPr>
        <w:ind w:firstLine="964"/>
        <w:jc w:val="both"/>
        <w:rPr>
          <w:sz w:val="24"/>
          <w:szCs w:val="24"/>
        </w:rPr>
      </w:pPr>
      <w:r w:rsidRPr="00660383">
        <w:rPr>
          <w:sz w:val="24"/>
          <w:szCs w:val="24"/>
        </w:rPr>
        <w:t xml:space="preserve">Komisija pažymi, kad </w:t>
      </w:r>
      <w:r w:rsidR="005215CB" w:rsidRPr="00660383">
        <w:rPr>
          <w:sz w:val="24"/>
          <w:szCs w:val="24"/>
        </w:rPr>
        <w:t>T</w:t>
      </w:r>
      <w:r w:rsidRPr="00660383">
        <w:rPr>
          <w:sz w:val="24"/>
          <w:szCs w:val="24"/>
        </w:rPr>
        <w:t xml:space="preserve">eisėjų etikos kodekso 8 straipsnio 6 punkte nustatyta, kad vadovaudamasis teisingumo ir nešališkumo principais teisėjas privalo nusišalinti nuo bylos nagrinėjimo, jeigu yra interesų konfliktas arba turima informacijos, jog privataus pobūdžio aplinkybės gali pakenkti bylos nagrinėjimui. </w:t>
      </w:r>
    </w:p>
    <w:p w14:paraId="28B019EB" w14:textId="25E9E6C4" w:rsidR="0030384F" w:rsidRPr="00660383" w:rsidRDefault="0030384F" w:rsidP="003C17B6">
      <w:pPr>
        <w:ind w:firstLine="964"/>
        <w:jc w:val="both"/>
        <w:rPr>
          <w:sz w:val="24"/>
          <w:szCs w:val="24"/>
        </w:rPr>
      </w:pPr>
      <w:proofErr w:type="spellStart"/>
      <w:r w:rsidRPr="00660383">
        <w:rPr>
          <w:sz w:val="24"/>
          <w:szCs w:val="24"/>
        </w:rPr>
        <w:t>Bangaloro</w:t>
      </w:r>
      <w:proofErr w:type="spellEnd"/>
      <w:r w:rsidRPr="00660383">
        <w:rPr>
          <w:sz w:val="24"/>
          <w:szCs w:val="24"/>
        </w:rPr>
        <w:t xml:space="preserve"> teisėjų elgesio principų, priimtų 2002 m. Hagoje vykusiame teismų pirmininkų posėdyje, 2.5 punkte nustatyta, kad teisėjas turi nusišalinti nuo teismo proceso, jeigu jis negali išnagrinėti bylos nešališkai arba jeigu protingam stebėtojui gali atrodyti, kad teisėjas negali nešališkai išnagrinėti bylos, o 2.5.1 -</w:t>
      </w:r>
      <w:r w:rsidR="007125F4">
        <w:rPr>
          <w:sz w:val="24"/>
          <w:szCs w:val="24"/>
        </w:rPr>
        <w:t xml:space="preserve"> </w:t>
      </w:r>
      <w:r w:rsidRPr="00660383">
        <w:rPr>
          <w:sz w:val="24"/>
          <w:szCs w:val="24"/>
        </w:rPr>
        <w:t>2.5.3 punktuose yra pateiktas pavyzdinis sąrašas atvejų, kurie galėtų apimti minėtus veiksmus.</w:t>
      </w:r>
    </w:p>
    <w:p w14:paraId="6742C753" w14:textId="01BBF533" w:rsidR="00AF6607" w:rsidRPr="00660383" w:rsidRDefault="005D7469" w:rsidP="003C17B6">
      <w:pPr>
        <w:ind w:firstLine="964"/>
        <w:jc w:val="both"/>
        <w:rPr>
          <w:sz w:val="24"/>
          <w:szCs w:val="24"/>
        </w:rPr>
      </w:pPr>
      <w:r w:rsidRPr="00660383">
        <w:rPr>
          <w:sz w:val="24"/>
          <w:szCs w:val="24"/>
        </w:rPr>
        <w:t>T</w:t>
      </w:r>
      <w:r w:rsidR="0030384F" w:rsidRPr="00660383">
        <w:rPr>
          <w:sz w:val="24"/>
          <w:szCs w:val="24"/>
        </w:rPr>
        <w:t xml:space="preserve">ais </w:t>
      </w:r>
      <w:r w:rsidR="00210A07" w:rsidRPr="00660383">
        <w:rPr>
          <w:sz w:val="24"/>
          <w:szCs w:val="24"/>
        </w:rPr>
        <w:t xml:space="preserve">atvejais, kai įstatyme nenurodyta imperatyvi pareiga nusišalinti, teisėjas kiekvienu atveju sprendžia, ar </w:t>
      </w:r>
      <w:r w:rsidR="00D8019F" w:rsidRPr="00660383">
        <w:rPr>
          <w:sz w:val="24"/>
          <w:szCs w:val="24"/>
        </w:rPr>
        <w:t>yra į</w:t>
      </w:r>
      <w:r w:rsidR="00B77EB2" w:rsidRPr="00660383">
        <w:rPr>
          <w:sz w:val="24"/>
          <w:szCs w:val="24"/>
        </w:rPr>
        <w:t xml:space="preserve">statyme nenustatytos aplinkybės, kurios gali kelti abejonių teisėjo nešališkumu, ar jis pats gali nešališkai išnagrinėti bylą ir ar teisėjas atrodys nešališkai pašaliniam </w:t>
      </w:r>
      <w:r w:rsidR="003C17B6" w:rsidRPr="00660383">
        <w:rPr>
          <w:sz w:val="24"/>
          <w:szCs w:val="24"/>
        </w:rPr>
        <w:t xml:space="preserve">stebėtojui. </w:t>
      </w:r>
      <w:r w:rsidR="00AF6607" w:rsidRPr="00660383">
        <w:rPr>
          <w:sz w:val="24"/>
          <w:szCs w:val="24"/>
        </w:rPr>
        <w:t>Teisėjo procesinis veiksmas – nusišalinimas nuo bylos nagrinėjimo teisėjo etikos aspektu vertinama tik ti</w:t>
      </w:r>
      <w:r w:rsidR="006D5F6E" w:rsidRPr="00660383">
        <w:rPr>
          <w:sz w:val="24"/>
          <w:szCs w:val="24"/>
        </w:rPr>
        <w:t xml:space="preserve">ek, ar nėra padarytas šiurkštus, sistemingas </w:t>
      </w:r>
      <w:r w:rsidR="00AF6607" w:rsidRPr="00660383">
        <w:rPr>
          <w:sz w:val="24"/>
          <w:szCs w:val="24"/>
        </w:rPr>
        <w:t xml:space="preserve">proceso įstatymo pažeidimas. </w:t>
      </w:r>
    </w:p>
    <w:p w14:paraId="71B498CC" w14:textId="6F580EBC" w:rsidR="00956934" w:rsidRPr="00660383" w:rsidRDefault="00074D5C" w:rsidP="00525D9E">
      <w:pPr>
        <w:shd w:val="clear" w:color="auto" w:fill="FFFFFF"/>
        <w:jc w:val="both"/>
        <w:rPr>
          <w:sz w:val="24"/>
          <w:szCs w:val="24"/>
        </w:rPr>
      </w:pPr>
      <w:r w:rsidRPr="00660383">
        <w:rPr>
          <w:sz w:val="24"/>
          <w:szCs w:val="24"/>
        </w:rPr>
        <w:tab/>
      </w:r>
    </w:p>
    <w:p w14:paraId="7F40BCC5" w14:textId="77777777" w:rsidR="00525D9E" w:rsidRPr="00660383" w:rsidRDefault="00525D9E" w:rsidP="00525D9E">
      <w:pPr>
        <w:shd w:val="clear" w:color="auto" w:fill="FFFFFF"/>
        <w:jc w:val="both"/>
        <w:rPr>
          <w:i/>
          <w:sz w:val="24"/>
          <w:szCs w:val="24"/>
        </w:rPr>
      </w:pPr>
      <w:r w:rsidRPr="00660383">
        <w:rPr>
          <w:sz w:val="24"/>
          <w:szCs w:val="24"/>
        </w:rPr>
        <w:tab/>
      </w:r>
      <w:r w:rsidRPr="00660383">
        <w:rPr>
          <w:i/>
          <w:sz w:val="24"/>
          <w:szCs w:val="24"/>
        </w:rPr>
        <w:t xml:space="preserve">Dėl viešų ir privačių interesų deklaravimo </w:t>
      </w:r>
    </w:p>
    <w:p w14:paraId="7196CE78" w14:textId="77777777" w:rsidR="00525D9E" w:rsidRPr="00660383" w:rsidRDefault="00525D9E" w:rsidP="00525D9E">
      <w:pPr>
        <w:shd w:val="clear" w:color="auto" w:fill="FFFFFF"/>
        <w:jc w:val="both"/>
        <w:rPr>
          <w:i/>
          <w:sz w:val="24"/>
          <w:szCs w:val="24"/>
        </w:rPr>
      </w:pPr>
    </w:p>
    <w:p w14:paraId="417BCA01" w14:textId="6E29F6D7" w:rsidR="00525D9E" w:rsidRPr="00660383" w:rsidRDefault="006D6E99" w:rsidP="001135ED">
      <w:pPr>
        <w:shd w:val="clear" w:color="auto" w:fill="FFFFFF"/>
        <w:ind w:firstLine="1134"/>
        <w:contextualSpacing/>
        <w:jc w:val="both"/>
        <w:rPr>
          <w:sz w:val="24"/>
          <w:szCs w:val="24"/>
        </w:rPr>
      </w:pPr>
      <w:r w:rsidRPr="00660383">
        <w:rPr>
          <w:sz w:val="24"/>
          <w:szCs w:val="24"/>
        </w:rPr>
        <w:t>Teisėjų etikos kodekso 8 straipsnyje 2 punkte</w:t>
      </w:r>
      <w:r w:rsidR="007B3880" w:rsidRPr="00660383">
        <w:rPr>
          <w:sz w:val="24"/>
          <w:szCs w:val="24"/>
        </w:rPr>
        <w:t xml:space="preserve"> pakankamai aiš</w:t>
      </w:r>
      <w:r w:rsidR="006D7E07" w:rsidRPr="00660383">
        <w:rPr>
          <w:sz w:val="24"/>
          <w:szCs w:val="24"/>
        </w:rPr>
        <w:t>kiai ir konkrečiai nurodoma</w:t>
      </w:r>
      <w:r w:rsidR="00525D9E" w:rsidRPr="00660383">
        <w:rPr>
          <w:sz w:val="24"/>
          <w:szCs w:val="24"/>
        </w:rPr>
        <w:t xml:space="preserve"> teisėjo pareiga</w:t>
      </w:r>
      <w:r w:rsidRPr="00660383">
        <w:rPr>
          <w:sz w:val="24"/>
          <w:szCs w:val="24"/>
        </w:rPr>
        <w:t xml:space="preserve"> vengti viešų ir privačių interesų konflikto. </w:t>
      </w:r>
      <w:r w:rsidR="00A101A0" w:rsidRPr="00660383">
        <w:rPr>
          <w:sz w:val="24"/>
          <w:szCs w:val="24"/>
        </w:rPr>
        <w:t>Viešųjų ir privačių interesų derinimą valstybinėje tarnyboje reguliuoja Viešųjų ir privačių interesų derinimo valstybinėje tarnyboje įstatymas (toliau – ir Įstatymas), kuris yra taikomas ir teisėjams. Šiuo įstatymu siekiama suderinti valstybinėje tarnyboje dirbančių asmenų privačius ir visuomenės viešuosius interesus, užtikrinti, kad priimant sprendimus pirmenybė būtų teikiama viešiesiems interesams, įtvirtinti priimamų sprendimų nešališkumą ir užkirsti kelią atsirasti bei plisti korupcijai valstybinėje tarnyboje (Įstatymo 1 straipsnis, 2 straipsnio 1 dalis).</w:t>
      </w:r>
      <w:r w:rsidR="00525D9E" w:rsidRPr="00660383">
        <w:rPr>
          <w:sz w:val="24"/>
          <w:szCs w:val="24"/>
        </w:rPr>
        <w:t xml:space="preserve"> </w:t>
      </w:r>
    </w:p>
    <w:p w14:paraId="70BC2492" w14:textId="0D8FFB87" w:rsidR="00110BB4" w:rsidRPr="00660383" w:rsidRDefault="00232A11" w:rsidP="001135ED">
      <w:pPr>
        <w:shd w:val="clear" w:color="auto" w:fill="FFFFFF"/>
        <w:ind w:firstLine="1134"/>
        <w:contextualSpacing/>
        <w:jc w:val="both"/>
        <w:rPr>
          <w:sz w:val="24"/>
          <w:szCs w:val="24"/>
        </w:rPr>
      </w:pPr>
      <w:r w:rsidRPr="00660383">
        <w:rPr>
          <w:sz w:val="24"/>
          <w:szCs w:val="24"/>
        </w:rPr>
        <w:t xml:space="preserve">Įstatymo </w:t>
      </w:r>
      <w:r w:rsidR="00110BB4" w:rsidRPr="00660383">
        <w:rPr>
          <w:sz w:val="24"/>
          <w:szCs w:val="24"/>
        </w:rPr>
        <w:t>6 straipsnio 1 dalies 1</w:t>
      </w:r>
      <w:r w:rsidR="00D6352E" w:rsidRPr="00660383">
        <w:rPr>
          <w:sz w:val="24"/>
          <w:szCs w:val="24"/>
        </w:rPr>
        <w:t xml:space="preserve"> </w:t>
      </w:r>
      <w:r w:rsidR="00110BB4" w:rsidRPr="00660383">
        <w:rPr>
          <w:sz w:val="24"/>
          <w:szCs w:val="24"/>
        </w:rPr>
        <w:t>-</w:t>
      </w:r>
      <w:r w:rsidR="00D6352E" w:rsidRPr="00660383">
        <w:rPr>
          <w:sz w:val="24"/>
          <w:szCs w:val="24"/>
        </w:rPr>
        <w:t xml:space="preserve"> </w:t>
      </w:r>
      <w:r w:rsidR="00110BB4" w:rsidRPr="00660383">
        <w:rPr>
          <w:sz w:val="24"/>
          <w:szCs w:val="24"/>
        </w:rPr>
        <w:t xml:space="preserve">6 </w:t>
      </w:r>
      <w:r w:rsidRPr="00660383">
        <w:rPr>
          <w:sz w:val="24"/>
          <w:szCs w:val="24"/>
        </w:rPr>
        <w:t xml:space="preserve">punktuose nurodytas baigtinis sąrašas duomenų, kuriuos valstybinėje tarnyboje dirbantys asmenys privalo deklaruoti. </w:t>
      </w:r>
      <w:r w:rsidR="00110BB4" w:rsidRPr="00660383">
        <w:rPr>
          <w:sz w:val="24"/>
          <w:szCs w:val="24"/>
        </w:rPr>
        <w:t xml:space="preserve">Šio straipsnio 1 dalies 7 punktas įpareigoja </w:t>
      </w:r>
      <w:r w:rsidR="000E6D27" w:rsidRPr="00660383">
        <w:rPr>
          <w:sz w:val="24"/>
          <w:szCs w:val="24"/>
        </w:rPr>
        <w:t>deklaruoti ir artimus ar kitus jam žinomus a</w:t>
      </w:r>
      <w:r w:rsidR="00B33915" w:rsidRPr="00660383">
        <w:rPr>
          <w:sz w:val="24"/>
          <w:szCs w:val="24"/>
        </w:rPr>
        <w:t xml:space="preserve">smenis arba duomenis, dėl kurių, </w:t>
      </w:r>
      <w:r w:rsidR="000E6D27" w:rsidRPr="00660383">
        <w:rPr>
          <w:sz w:val="24"/>
          <w:szCs w:val="24"/>
        </w:rPr>
        <w:t xml:space="preserve">gali kilti interesų konfliktas. </w:t>
      </w:r>
      <w:r w:rsidR="00110BB4" w:rsidRPr="00660383">
        <w:rPr>
          <w:sz w:val="24"/>
          <w:szCs w:val="24"/>
        </w:rPr>
        <w:t xml:space="preserve">Vadinasi, viešų ir privačių interesų deklaracijoje, esant tam tikromis aplinkybėmis, </w:t>
      </w:r>
      <w:r w:rsidR="00110BB4" w:rsidRPr="00660383">
        <w:rPr>
          <w:sz w:val="24"/>
          <w:szCs w:val="24"/>
          <w:shd w:val="clear" w:color="auto" w:fill="FFFFFF"/>
        </w:rPr>
        <w:t>nurodomi duomenys apie deklaruojančiam asmeniui einant pareigas atsiradusius ryšius ir (ar) juos apib</w:t>
      </w:r>
      <w:r w:rsidR="005215CB" w:rsidRPr="00660383">
        <w:rPr>
          <w:sz w:val="24"/>
          <w:szCs w:val="24"/>
          <w:shd w:val="clear" w:color="auto" w:fill="FFFFFF"/>
        </w:rPr>
        <w:t>ū</w:t>
      </w:r>
      <w:r w:rsidR="00110BB4" w:rsidRPr="00660383">
        <w:rPr>
          <w:sz w:val="24"/>
          <w:szCs w:val="24"/>
          <w:shd w:val="clear" w:color="auto" w:fill="FFFFFF"/>
        </w:rPr>
        <w:t>dinančios aplinkybės, kurias, vengdamas veiklos šališkumo regimybės bei siekdamas elgtis taip, kad nekiltų abejonių dėl interesų konflikto buvimo, deklaruojantis asmuo siekia paviešinti</w:t>
      </w:r>
      <w:r w:rsidR="00110BB4" w:rsidRPr="00660383">
        <w:rPr>
          <w:rFonts w:ascii="Arial" w:hAnsi="Arial" w:cs="Arial"/>
          <w:sz w:val="21"/>
          <w:szCs w:val="21"/>
          <w:shd w:val="clear" w:color="auto" w:fill="FFFFFF"/>
        </w:rPr>
        <w:t xml:space="preserve">. </w:t>
      </w:r>
    </w:p>
    <w:p w14:paraId="11369F93" w14:textId="0AE32A7F" w:rsidR="00B33915" w:rsidRPr="00660383" w:rsidRDefault="00B33915" w:rsidP="001135ED">
      <w:pPr>
        <w:shd w:val="clear" w:color="auto" w:fill="FFFFFF"/>
        <w:ind w:firstLine="1134"/>
        <w:contextualSpacing/>
        <w:jc w:val="both"/>
        <w:rPr>
          <w:sz w:val="24"/>
          <w:szCs w:val="24"/>
        </w:rPr>
      </w:pPr>
      <w:r w:rsidRPr="00660383">
        <w:rPr>
          <w:sz w:val="24"/>
          <w:szCs w:val="24"/>
        </w:rPr>
        <w:t xml:space="preserve">Komisija savo praktikoje </w:t>
      </w:r>
      <w:r w:rsidR="00110BB4" w:rsidRPr="00660383">
        <w:rPr>
          <w:sz w:val="24"/>
          <w:szCs w:val="24"/>
        </w:rPr>
        <w:t xml:space="preserve">jau </w:t>
      </w:r>
      <w:r w:rsidRPr="00660383">
        <w:rPr>
          <w:sz w:val="24"/>
          <w:szCs w:val="24"/>
        </w:rPr>
        <w:t xml:space="preserve">yra pasisakiusi, kad Viešų ir privačių interesų derinimo valstybinėje tarnyboje įstatymo nuostatų laikymosi kontrolė Teisėjų etikos ir drausmės komisijai nepriskirta, </w:t>
      </w:r>
      <w:r w:rsidR="00592F46" w:rsidRPr="00660383">
        <w:rPr>
          <w:sz w:val="24"/>
          <w:szCs w:val="24"/>
        </w:rPr>
        <w:t xml:space="preserve">teisėjų deklaracijų turinio tikrinimas ir vertinimas yra Vyriausiosios tarnybinės etikos komisijos kompetencija. </w:t>
      </w:r>
    </w:p>
    <w:p w14:paraId="61BDCD60" w14:textId="0941D469" w:rsidR="00592F46" w:rsidRPr="00660383" w:rsidRDefault="00592F46" w:rsidP="001135ED">
      <w:pPr>
        <w:shd w:val="clear" w:color="auto" w:fill="FFFFFF"/>
        <w:ind w:firstLine="1134"/>
        <w:contextualSpacing/>
        <w:jc w:val="both"/>
        <w:rPr>
          <w:sz w:val="24"/>
          <w:szCs w:val="24"/>
        </w:rPr>
      </w:pPr>
      <w:r w:rsidRPr="00660383">
        <w:rPr>
          <w:sz w:val="24"/>
          <w:szCs w:val="24"/>
        </w:rPr>
        <w:t>Atsižvelgiant į skirtingas Įstatymo ir Teisėjų etikos kodekso reguliavimo sritis, Komisija</w:t>
      </w:r>
      <w:r w:rsidR="005215CB" w:rsidRPr="00660383">
        <w:rPr>
          <w:sz w:val="24"/>
          <w:szCs w:val="24"/>
        </w:rPr>
        <w:t>,</w:t>
      </w:r>
      <w:r w:rsidRPr="00660383">
        <w:rPr>
          <w:sz w:val="24"/>
          <w:szCs w:val="24"/>
        </w:rPr>
        <w:t xml:space="preserve"> tik esant išvadai, kad Įstatymo reikalavimai konkrečiu atveju yra pažeisti</w:t>
      </w:r>
      <w:r w:rsidR="00A47418" w:rsidRPr="00660383">
        <w:rPr>
          <w:sz w:val="24"/>
          <w:szCs w:val="24"/>
        </w:rPr>
        <w:t>,</w:t>
      </w:r>
      <w:r w:rsidRPr="00660383">
        <w:rPr>
          <w:sz w:val="24"/>
          <w:szCs w:val="24"/>
        </w:rPr>
        <w:t xml:space="preserve"> svarstytų, ar teisėjo padarytas Įstatymo pažeidimas gali būti vertinamas kaip teisėjo etikos pažeidimas. </w:t>
      </w:r>
    </w:p>
    <w:p w14:paraId="7D8FB73C" w14:textId="77777777" w:rsidR="008963E9" w:rsidRPr="00660383" w:rsidRDefault="006B23F2" w:rsidP="001135ED">
      <w:pPr>
        <w:shd w:val="clear" w:color="auto" w:fill="FFFFFF"/>
        <w:ind w:firstLine="1134"/>
        <w:jc w:val="both"/>
        <w:rPr>
          <w:sz w:val="24"/>
          <w:szCs w:val="24"/>
        </w:rPr>
      </w:pPr>
      <w:r w:rsidRPr="00660383">
        <w:rPr>
          <w:sz w:val="24"/>
          <w:szCs w:val="24"/>
        </w:rPr>
        <w:lastRenderedPageBreak/>
        <w:t>V</w:t>
      </w:r>
      <w:r w:rsidR="008963E9" w:rsidRPr="00660383">
        <w:rPr>
          <w:sz w:val="24"/>
          <w:szCs w:val="24"/>
        </w:rPr>
        <w:t xml:space="preserve">adovaudamasi Teisėjų etikos ir drausmės komisijos nuostatų 35.2 </w:t>
      </w:r>
      <w:r w:rsidR="00CB7273" w:rsidRPr="00660383">
        <w:rPr>
          <w:sz w:val="24"/>
          <w:szCs w:val="24"/>
        </w:rPr>
        <w:t xml:space="preserve">ir 35.5 </w:t>
      </w:r>
      <w:r w:rsidR="008963E9" w:rsidRPr="00660383">
        <w:rPr>
          <w:sz w:val="24"/>
          <w:szCs w:val="24"/>
        </w:rPr>
        <w:t>punkt</w:t>
      </w:r>
      <w:r w:rsidR="00CB7273" w:rsidRPr="00660383">
        <w:rPr>
          <w:sz w:val="24"/>
          <w:szCs w:val="24"/>
        </w:rPr>
        <w:t>ais</w:t>
      </w:r>
      <w:r w:rsidR="008963E9" w:rsidRPr="00660383">
        <w:rPr>
          <w:sz w:val="24"/>
          <w:szCs w:val="24"/>
        </w:rPr>
        <w:t>,</w:t>
      </w:r>
      <w:r w:rsidRPr="00660383">
        <w:rPr>
          <w:sz w:val="24"/>
          <w:szCs w:val="24"/>
        </w:rPr>
        <w:t xml:space="preserve"> Teisėjų etikos ir drausmės komisija</w:t>
      </w:r>
    </w:p>
    <w:p w14:paraId="0D757170" w14:textId="77777777" w:rsidR="008963E9" w:rsidRPr="00660383" w:rsidRDefault="008963E9" w:rsidP="001135ED">
      <w:pPr>
        <w:ind w:firstLine="1134"/>
        <w:jc w:val="both"/>
        <w:rPr>
          <w:sz w:val="24"/>
          <w:szCs w:val="24"/>
        </w:rPr>
      </w:pPr>
    </w:p>
    <w:p w14:paraId="6D8D8ACF" w14:textId="77777777" w:rsidR="008963E9" w:rsidRPr="00660383" w:rsidRDefault="008963E9" w:rsidP="008963E9">
      <w:pPr>
        <w:ind w:firstLine="1134"/>
        <w:jc w:val="both"/>
        <w:rPr>
          <w:spacing w:val="30"/>
          <w:sz w:val="24"/>
          <w:szCs w:val="24"/>
        </w:rPr>
      </w:pPr>
      <w:r w:rsidRPr="00660383">
        <w:rPr>
          <w:spacing w:val="30"/>
          <w:sz w:val="24"/>
          <w:szCs w:val="24"/>
        </w:rPr>
        <w:t xml:space="preserve">nusprendžia:  </w:t>
      </w:r>
    </w:p>
    <w:p w14:paraId="6A131F15" w14:textId="77777777" w:rsidR="008963E9" w:rsidRPr="00660383" w:rsidRDefault="008963E9" w:rsidP="008963E9">
      <w:pPr>
        <w:ind w:firstLine="1134"/>
        <w:jc w:val="both"/>
        <w:rPr>
          <w:sz w:val="24"/>
          <w:szCs w:val="24"/>
        </w:rPr>
      </w:pPr>
    </w:p>
    <w:p w14:paraId="7A9C5A71" w14:textId="77777777" w:rsidR="008963E9" w:rsidRPr="00660383" w:rsidRDefault="008963E9" w:rsidP="008963E9">
      <w:pPr>
        <w:ind w:firstLine="1134"/>
        <w:jc w:val="both"/>
        <w:rPr>
          <w:sz w:val="24"/>
          <w:szCs w:val="24"/>
        </w:rPr>
      </w:pPr>
    </w:p>
    <w:p w14:paraId="5B469DE1" w14:textId="41AEDA05" w:rsidR="008963E9" w:rsidRPr="00660383" w:rsidRDefault="008963E9" w:rsidP="008963E9">
      <w:pPr>
        <w:tabs>
          <w:tab w:val="left" w:pos="990"/>
        </w:tabs>
        <w:ind w:firstLine="1134"/>
        <w:jc w:val="both"/>
        <w:rPr>
          <w:sz w:val="24"/>
          <w:szCs w:val="24"/>
        </w:rPr>
      </w:pPr>
      <w:r w:rsidRPr="00660383">
        <w:rPr>
          <w:sz w:val="24"/>
          <w:szCs w:val="24"/>
        </w:rPr>
        <w:t>A</w:t>
      </w:r>
      <w:r w:rsidR="00B212B1">
        <w:rPr>
          <w:sz w:val="24"/>
          <w:szCs w:val="24"/>
        </w:rPr>
        <w:t>tsisakyti iškelti drausmės bylą.</w:t>
      </w:r>
    </w:p>
    <w:p w14:paraId="3F23B241" w14:textId="77777777" w:rsidR="008963E9" w:rsidRPr="00660383" w:rsidRDefault="008963E9" w:rsidP="008963E9">
      <w:pPr>
        <w:tabs>
          <w:tab w:val="left" w:pos="990"/>
        </w:tabs>
        <w:ind w:firstLine="1134"/>
        <w:jc w:val="both"/>
        <w:rPr>
          <w:sz w:val="24"/>
          <w:szCs w:val="24"/>
        </w:rPr>
      </w:pPr>
      <w:r w:rsidRPr="00660383">
        <w:rPr>
          <w:sz w:val="24"/>
          <w:szCs w:val="24"/>
        </w:rPr>
        <w:t>Sprendimas neskundžiamas.</w:t>
      </w:r>
    </w:p>
    <w:p w14:paraId="577A4892" w14:textId="77777777" w:rsidR="008963E9" w:rsidRPr="00660383" w:rsidRDefault="008963E9" w:rsidP="008963E9">
      <w:pPr>
        <w:shd w:val="clear" w:color="auto" w:fill="FFFFFF"/>
        <w:tabs>
          <w:tab w:val="left" w:pos="7088"/>
        </w:tabs>
        <w:rPr>
          <w:sz w:val="24"/>
          <w:szCs w:val="24"/>
        </w:rPr>
      </w:pPr>
    </w:p>
    <w:p w14:paraId="4CD1E091" w14:textId="0CADC7FC" w:rsidR="00C442B1" w:rsidRPr="00660383" w:rsidRDefault="000F442B" w:rsidP="009902BC">
      <w:pPr>
        <w:shd w:val="clear" w:color="auto" w:fill="FFFFFF"/>
        <w:tabs>
          <w:tab w:val="left" w:pos="7088"/>
        </w:tabs>
        <w:rPr>
          <w:sz w:val="24"/>
          <w:szCs w:val="24"/>
        </w:rPr>
      </w:pPr>
      <w:r w:rsidRPr="00660383">
        <w:rPr>
          <w:sz w:val="24"/>
          <w:szCs w:val="24"/>
        </w:rPr>
        <w:tab/>
      </w:r>
    </w:p>
    <w:p w14:paraId="390222E6" w14:textId="3C6CEB70" w:rsidR="00D16EAC" w:rsidRDefault="00D16EAC" w:rsidP="00B212B1">
      <w:pPr>
        <w:tabs>
          <w:tab w:val="left" w:pos="0"/>
        </w:tabs>
        <w:jc w:val="both"/>
        <w:rPr>
          <w:sz w:val="24"/>
          <w:szCs w:val="24"/>
        </w:rPr>
      </w:pPr>
      <w:r w:rsidRPr="00660383">
        <w:rPr>
          <w:sz w:val="24"/>
          <w:szCs w:val="24"/>
        </w:rPr>
        <w:t xml:space="preserve">Komisijos nariai:          </w:t>
      </w:r>
      <w:r w:rsidR="00B212B1">
        <w:rPr>
          <w:sz w:val="24"/>
          <w:szCs w:val="24"/>
        </w:rPr>
        <w:t xml:space="preserve">                                                                                                 Sigita Jokimaitė</w:t>
      </w:r>
    </w:p>
    <w:p w14:paraId="39910114" w14:textId="77777777" w:rsidR="00B212B1" w:rsidRPr="00660383" w:rsidRDefault="00B212B1" w:rsidP="00B212B1">
      <w:pPr>
        <w:tabs>
          <w:tab w:val="left" w:pos="0"/>
        </w:tabs>
        <w:jc w:val="both"/>
        <w:rPr>
          <w:sz w:val="24"/>
          <w:szCs w:val="24"/>
        </w:rPr>
      </w:pPr>
    </w:p>
    <w:p w14:paraId="22019BBC" w14:textId="77777777" w:rsidR="00D16EAC" w:rsidRPr="00660383" w:rsidRDefault="00D16EAC" w:rsidP="00D16EAC">
      <w:pPr>
        <w:shd w:val="clear" w:color="auto" w:fill="FFFFFF"/>
        <w:tabs>
          <w:tab w:val="left" w:pos="7088"/>
        </w:tabs>
        <w:ind w:firstLine="851"/>
        <w:jc w:val="center"/>
        <w:rPr>
          <w:sz w:val="24"/>
          <w:szCs w:val="24"/>
        </w:rPr>
      </w:pPr>
      <w:r w:rsidRPr="00660383">
        <w:rPr>
          <w:sz w:val="24"/>
          <w:szCs w:val="24"/>
        </w:rPr>
        <w:t xml:space="preserve">                                                                                                                         Gintautas Būga</w:t>
      </w:r>
    </w:p>
    <w:p w14:paraId="32C04E65" w14:textId="77777777" w:rsidR="00D16EAC" w:rsidRPr="00660383" w:rsidRDefault="00D16EAC" w:rsidP="00D16EAC">
      <w:pPr>
        <w:shd w:val="clear" w:color="auto" w:fill="FFFFFF"/>
        <w:tabs>
          <w:tab w:val="left" w:pos="7088"/>
        </w:tabs>
        <w:ind w:firstLine="851"/>
        <w:rPr>
          <w:sz w:val="24"/>
          <w:szCs w:val="24"/>
        </w:rPr>
      </w:pPr>
    </w:p>
    <w:p w14:paraId="168C3D07" w14:textId="77777777" w:rsidR="00D16EAC" w:rsidRPr="00660383" w:rsidRDefault="00D16EAC" w:rsidP="00D16EAC">
      <w:pPr>
        <w:shd w:val="clear" w:color="auto" w:fill="FFFFFF"/>
        <w:tabs>
          <w:tab w:val="left" w:pos="7088"/>
        </w:tabs>
        <w:ind w:firstLine="851"/>
        <w:rPr>
          <w:sz w:val="24"/>
          <w:szCs w:val="24"/>
        </w:rPr>
      </w:pPr>
    </w:p>
    <w:p w14:paraId="1D0E0232" w14:textId="77777777" w:rsidR="00D16EAC" w:rsidRPr="00660383" w:rsidRDefault="00D16EAC" w:rsidP="00D16EAC">
      <w:pPr>
        <w:shd w:val="clear" w:color="auto" w:fill="FFFFFF"/>
        <w:tabs>
          <w:tab w:val="left" w:pos="7088"/>
        </w:tabs>
        <w:ind w:firstLine="851"/>
        <w:jc w:val="center"/>
        <w:rPr>
          <w:sz w:val="24"/>
          <w:szCs w:val="24"/>
        </w:rPr>
      </w:pPr>
      <w:r w:rsidRPr="00660383">
        <w:rPr>
          <w:sz w:val="24"/>
          <w:szCs w:val="24"/>
        </w:rPr>
        <w:t xml:space="preserve">                                                                                                                 Jolanta Čepukėnienė</w:t>
      </w:r>
    </w:p>
    <w:p w14:paraId="3D770B09" w14:textId="77777777" w:rsidR="00D16EAC" w:rsidRPr="00660383" w:rsidRDefault="00D16EAC" w:rsidP="00D16EAC">
      <w:pPr>
        <w:shd w:val="clear" w:color="auto" w:fill="FFFFFF"/>
        <w:tabs>
          <w:tab w:val="left" w:pos="7088"/>
        </w:tabs>
        <w:ind w:firstLine="851"/>
        <w:jc w:val="center"/>
        <w:rPr>
          <w:sz w:val="24"/>
          <w:szCs w:val="24"/>
        </w:rPr>
      </w:pPr>
    </w:p>
    <w:p w14:paraId="1AEF2E11" w14:textId="77777777" w:rsidR="00D16EAC" w:rsidRPr="00660383" w:rsidRDefault="00D16EAC" w:rsidP="00D16EAC">
      <w:pPr>
        <w:shd w:val="clear" w:color="auto" w:fill="FFFFFF"/>
        <w:tabs>
          <w:tab w:val="left" w:pos="7088"/>
        </w:tabs>
        <w:ind w:firstLine="851"/>
        <w:jc w:val="center"/>
        <w:rPr>
          <w:sz w:val="24"/>
          <w:szCs w:val="24"/>
        </w:rPr>
      </w:pPr>
    </w:p>
    <w:p w14:paraId="64C6F4D3" w14:textId="77777777" w:rsidR="00D16EAC" w:rsidRPr="00660383" w:rsidRDefault="00D16EAC" w:rsidP="00D16EAC">
      <w:pPr>
        <w:shd w:val="clear" w:color="auto" w:fill="FFFFFF"/>
        <w:tabs>
          <w:tab w:val="left" w:pos="7088"/>
        </w:tabs>
        <w:ind w:firstLine="851"/>
        <w:jc w:val="center"/>
        <w:rPr>
          <w:sz w:val="24"/>
          <w:szCs w:val="24"/>
        </w:rPr>
      </w:pPr>
      <w:r w:rsidRPr="00660383">
        <w:rPr>
          <w:sz w:val="24"/>
          <w:szCs w:val="24"/>
        </w:rPr>
        <w:tab/>
        <w:t xml:space="preserve">             Tomas Janeliūnas </w:t>
      </w:r>
    </w:p>
    <w:p w14:paraId="751AA5FD" w14:textId="77777777" w:rsidR="00D16EAC" w:rsidRPr="00660383" w:rsidRDefault="00D16EAC" w:rsidP="00D16EAC">
      <w:pPr>
        <w:shd w:val="clear" w:color="auto" w:fill="FFFFFF"/>
        <w:tabs>
          <w:tab w:val="left" w:pos="7088"/>
        </w:tabs>
        <w:ind w:firstLine="851"/>
        <w:jc w:val="center"/>
        <w:rPr>
          <w:sz w:val="24"/>
          <w:szCs w:val="24"/>
        </w:rPr>
      </w:pPr>
    </w:p>
    <w:p w14:paraId="3FAB3AC3" w14:textId="1A5EBE45" w:rsidR="00D16EAC" w:rsidRPr="00660383" w:rsidRDefault="00D16EAC" w:rsidP="00D16EAC">
      <w:pPr>
        <w:shd w:val="clear" w:color="auto" w:fill="FFFFFF"/>
        <w:tabs>
          <w:tab w:val="left" w:pos="7088"/>
        </w:tabs>
        <w:ind w:firstLine="851"/>
        <w:jc w:val="center"/>
        <w:rPr>
          <w:sz w:val="24"/>
          <w:szCs w:val="24"/>
        </w:rPr>
      </w:pPr>
      <w:r w:rsidRPr="00660383">
        <w:rPr>
          <w:sz w:val="24"/>
          <w:szCs w:val="24"/>
        </w:rPr>
        <w:t xml:space="preserve">                                                                                               Jurgita </w:t>
      </w:r>
      <w:proofErr w:type="spellStart"/>
      <w:r w:rsidRPr="00660383">
        <w:rPr>
          <w:sz w:val="24"/>
          <w:szCs w:val="24"/>
        </w:rPr>
        <w:t>Paužaitė</w:t>
      </w:r>
      <w:proofErr w:type="spellEnd"/>
      <w:r w:rsidRPr="00660383">
        <w:rPr>
          <w:sz w:val="24"/>
          <w:szCs w:val="24"/>
        </w:rPr>
        <w:t xml:space="preserve"> – </w:t>
      </w:r>
      <w:proofErr w:type="spellStart"/>
      <w:r w:rsidRPr="00660383">
        <w:rPr>
          <w:sz w:val="24"/>
          <w:szCs w:val="24"/>
        </w:rPr>
        <w:t>Kulvinskienė</w:t>
      </w:r>
      <w:proofErr w:type="spellEnd"/>
      <w:r w:rsidRPr="00660383">
        <w:rPr>
          <w:sz w:val="24"/>
          <w:szCs w:val="24"/>
        </w:rPr>
        <w:t xml:space="preserve"> </w:t>
      </w:r>
    </w:p>
    <w:p w14:paraId="2AA0E621" w14:textId="77777777" w:rsidR="00C442B1" w:rsidRPr="00660383" w:rsidRDefault="00C442B1" w:rsidP="00E32BE3">
      <w:pPr>
        <w:ind w:firstLine="1134"/>
        <w:rPr>
          <w:sz w:val="24"/>
          <w:szCs w:val="24"/>
        </w:rPr>
      </w:pPr>
    </w:p>
    <w:p w14:paraId="79A95674" w14:textId="72FA8E08" w:rsidR="00E64AC1" w:rsidRPr="00660383" w:rsidRDefault="00D16EAC" w:rsidP="00D16EAC">
      <w:pPr>
        <w:ind w:firstLine="1134"/>
        <w:rPr>
          <w:sz w:val="24"/>
          <w:szCs w:val="24"/>
        </w:rPr>
      </w:pPr>
      <w:r w:rsidRPr="00660383">
        <w:rPr>
          <w:sz w:val="24"/>
          <w:szCs w:val="24"/>
        </w:rPr>
        <w:t xml:space="preserve"> </w:t>
      </w:r>
    </w:p>
    <w:sectPr w:rsidR="00E64AC1" w:rsidRPr="00660383" w:rsidSect="001F4A84">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BA024" w14:textId="77777777" w:rsidR="004F17EE" w:rsidRDefault="004F17EE" w:rsidP="0044359F">
      <w:r>
        <w:separator/>
      </w:r>
    </w:p>
  </w:endnote>
  <w:endnote w:type="continuationSeparator" w:id="0">
    <w:p w14:paraId="5CDDA50B" w14:textId="77777777" w:rsidR="004F17EE" w:rsidRDefault="004F17EE"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E7F0" w14:textId="77777777" w:rsidR="0002050D" w:rsidRDefault="009D786B" w:rsidP="001C0AC4">
    <w:pPr>
      <w:pStyle w:val="Porat"/>
      <w:framePr w:wrap="around" w:vAnchor="text" w:hAnchor="margin" w:xAlign="right"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4D37CF22" w14:textId="77777777" w:rsidR="0002050D" w:rsidRDefault="004F17EE"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D37D" w14:textId="77777777" w:rsidR="0002050D" w:rsidRDefault="004F17EE"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B3B83" w14:textId="77777777" w:rsidR="004F17EE" w:rsidRDefault="004F17EE" w:rsidP="0044359F">
      <w:r>
        <w:separator/>
      </w:r>
    </w:p>
  </w:footnote>
  <w:footnote w:type="continuationSeparator" w:id="0">
    <w:p w14:paraId="476EF997" w14:textId="77777777" w:rsidR="004F17EE" w:rsidRDefault="004F17EE" w:rsidP="0044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A496"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259E0A93" w14:textId="77777777" w:rsidR="0002050D" w:rsidRDefault="004F17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0A5"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separate"/>
    </w:r>
    <w:r w:rsidR="006F7EF7">
      <w:rPr>
        <w:rStyle w:val="Puslapionumeris"/>
        <w:noProof/>
      </w:rPr>
      <w:t>4</w:t>
    </w:r>
    <w:r>
      <w:rPr>
        <w:rStyle w:val="Puslapionumeris"/>
      </w:rPr>
      <w:fldChar w:fldCharType="end"/>
    </w:r>
  </w:p>
  <w:p w14:paraId="4D0F59ED" w14:textId="77777777" w:rsidR="0002050D" w:rsidRDefault="004F17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B1"/>
    <w:rsid w:val="000056F4"/>
    <w:rsid w:val="00016235"/>
    <w:rsid w:val="0003404C"/>
    <w:rsid w:val="00034C23"/>
    <w:rsid w:val="0003680B"/>
    <w:rsid w:val="00045485"/>
    <w:rsid w:val="000478EB"/>
    <w:rsid w:val="00052431"/>
    <w:rsid w:val="00061394"/>
    <w:rsid w:val="00074D5C"/>
    <w:rsid w:val="00077DE4"/>
    <w:rsid w:val="0009056D"/>
    <w:rsid w:val="000A2623"/>
    <w:rsid w:val="000A6F3B"/>
    <w:rsid w:val="000B5381"/>
    <w:rsid w:val="000B66CF"/>
    <w:rsid w:val="000C3375"/>
    <w:rsid w:val="000C5384"/>
    <w:rsid w:val="000E6D27"/>
    <w:rsid w:val="000E7362"/>
    <w:rsid w:val="000F442B"/>
    <w:rsid w:val="000F7490"/>
    <w:rsid w:val="00101D46"/>
    <w:rsid w:val="00106828"/>
    <w:rsid w:val="00110BB4"/>
    <w:rsid w:val="001135ED"/>
    <w:rsid w:val="001157DD"/>
    <w:rsid w:val="00115A8C"/>
    <w:rsid w:val="001259D0"/>
    <w:rsid w:val="001410B9"/>
    <w:rsid w:val="00143A1B"/>
    <w:rsid w:val="00152024"/>
    <w:rsid w:val="001654EE"/>
    <w:rsid w:val="001663C3"/>
    <w:rsid w:val="001855F6"/>
    <w:rsid w:val="001B4F1D"/>
    <w:rsid w:val="001B5CC2"/>
    <w:rsid w:val="001C1BE1"/>
    <w:rsid w:val="001E14A9"/>
    <w:rsid w:val="001E39A9"/>
    <w:rsid w:val="0020274A"/>
    <w:rsid w:val="00210158"/>
    <w:rsid w:val="00210179"/>
    <w:rsid w:val="00210A07"/>
    <w:rsid w:val="00211508"/>
    <w:rsid w:val="00212AAA"/>
    <w:rsid w:val="00220396"/>
    <w:rsid w:val="00223E01"/>
    <w:rsid w:val="00231F3A"/>
    <w:rsid w:val="00232A11"/>
    <w:rsid w:val="002379AF"/>
    <w:rsid w:val="002518F6"/>
    <w:rsid w:val="0026404F"/>
    <w:rsid w:val="0028766E"/>
    <w:rsid w:val="00287E58"/>
    <w:rsid w:val="002A218F"/>
    <w:rsid w:val="002A7FD4"/>
    <w:rsid w:val="002B1D56"/>
    <w:rsid w:val="002B4980"/>
    <w:rsid w:val="002B4BC9"/>
    <w:rsid w:val="002E2904"/>
    <w:rsid w:val="002E6DF5"/>
    <w:rsid w:val="002F78F2"/>
    <w:rsid w:val="003002C0"/>
    <w:rsid w:val="0030384F"/>
    <w:rsid w:val="00312BB1"/>
    <w:rsid w:val="00323BAC"/>
    <w:rsid w:val="00324450"/>
    <w:rsid w:val="00336955"/>
    <w:rsid w:val="0034286F"/>
    <w:rsid w:val="00343DC5"/>
    <w:rsid w:val="003448D8"/>
    <w:rsid w:val="00352940"/>
    <w:rsid w:val="00354A44"/>
    <w:rsid w:val="00354E44"/>
    <w:rsid w:val="0036000C"/>
    <w:rsid w:val="003709AE"/>
    <w:rsid w:val="00393D5E"/>
    <w:rsid w:val="003B382E"/>
    <w:rsid w:val="003C129D"/>
    <w:rsid w:val="003C17B6"/>
    <w:rsid w:val="003D28B9"/>
    <w:rsid w:val="003F75B6"/>
    <w:rsid w:val="003F7834"/>
    <w:rsid w:val="00402CFB"/>
    <w:rsid w:val="00406A4F"/>
    <w:rsid w:val="00414F48"/>
    <w:rsid w:val="00420BE6"/>
    <w:rsid w:val="004212C1"/>
    <w:rsid w:val="004239C6"/>
    <w:rsid w:val="00431E71"/>
    <w:rsid w:val="0043669E"/>
    <w:rsid w:val="0044359F"/>
    <w:rsid w:val="00462420"/>
    <w:rsid w:val="004667F8"/>
    <w:rsid w:val="00473598"/>
    <w:rsid w:val="0047444E"/>
    <w:rsid w:val="0048727E"/>
    <w:rsid w:val="00490561"/>
    <w:rsid w:val="004A05D7"/>
    <w:rsid w:val="004B769F"/>
    <w:rsid w:val="004C55B5"/>
    <w:rsid w:val="004E47F4"/>
    <w:rsid w:val="004F0F26"/>
    <w:rsid w:val="004F17EE"/>
    <w:rsid w:val="00511954"/>
    <w:rsid w:val="005215CB"/>
    <w:rsid w:val="00525D9E"/>
    <w:rsid w:val="00527B5E"/>
    <w:rsid w:val="00542811"/>
    <w:rsid w:val="00550A22"/>
    <w:rsid w:val="00554109"/>
    <w:rsid w:val="00555E22"/>
    <w:rsid w:val="00557D1D"/>
    <w:rsid w:val="00575ABF"/>
    <w:rsid w:val="00582DDE"/>
    <w:rsid w:val="00592C79"/>
    <w:rsid w:val="00592F46"/>
    <w:rsid w:val="005B3B36"/>
    <w:rsid w:val="005C074A"/>
    <w:rsid w:val="005D4ACD"/>
    <w:rsid w:val="005D7469"/>
    <w:rsid w:val="005F32B8"/>
    <w:rsid w:val="00613648"/>
    <w:rsid w:val="00615D91"/>
    <w:rsid w:val="006331E2"/>
    <w:rsid w:val="00640CAC"/>
    <w:rsid w:val="00652200"/>
    <w:rsid w:val="00656505"/>
    <w:rsid w:val="00660383"/>
    <w:rsid w:val="0067183F"/>
    <w:rsid w:val="00675AF8"/>
    <w:rsid w:val="0068102B"/>
    <w:rsid w:val="006842B7"/>
    <w:rsid w:val="006B23F2"/>
    <w:rsid w:val="006B289E"/>
    <w:rsid w:val="006B6859"/>
    <w:rsid w:val="006B7F4C"/>
    <w:rsid w:val="006C42F1"/>
    <w:rsid w:val="006D5F6E"/>
    <w:rsid w:val="006D6E99"/>
    <w:rsid w:val="006D7E07"/>
    <w:rsid w:val="006F2AF4"/>
    <w:rsid w:val="006F402F"/>
    <w:rsid w:val="006F7EF7"/>
    <w:rsid w:val="00700C0D"/>
    <w:rsid w:val="00702D4D"/>
    <w:rsid w:val="007125F4"/>
    <w:rsid w:val="0071584B"/>
    <w:rsid w:val="00717C73"/>
    <w:rsid w:val="00725FF2"/>
    <w:rsid w:val="007343BD"/>
    <w:rsid w:val="007544C3"/>
    <w:rsid w:val="00764F4A"/>
    <w:rsid w:val="007676C4"/>
    <w:rsid w:val="0079546C"/>
    <w:rsid w:val="00796ABF"/>
    <w:rsid w:val="007A0C30"/>
    <w:rsid w:val="007B369B"/>
    <w:rsid w:val="007B3880"/>
    <w:rsid w:val="007C3954"/>
    <w:rsid w:val="007C4427"/>
    <w:rsid w:val="007D7D59"/>
    <w:rsid w:val="007E3CED"/>
    <w:rsid w:val="007E6FE5"/>
    <w:rsid w:val="007F357C"/>
    <w:rsid w:val="008042E2"/>
    <w:rsid w:val="008126BD"/>
    <w:rsid w:val="00831E11"/>
    <w:rsid w:val="0083654A"/>
    <w:rsid w:val="00837D25"/>
    <w:rsid w:val="00847780"/>
    <w:rsid w:val="00847E15"/>
    <w:rsid w:val="0085268F"/>
    <w:rsid w:val="00856BC5"/>
    <w:rsid w:val="00866902"/>
    <w:rsid w:val="008737AD"/>
    <w:rsid w:val="008807BA"/>
    <w:rsid w:val="00891B4B"/>
    <w:rsid w:val="008963E9"/>
    <w:rsid w:val="00896F23"/>
    <w:rsid w:val="00897929"/>
    <w:rsid w:val="008C08CB"/>
    <w:rsid w:val="008C1286"/>
    <w:rsid w:val="008F2E8B"/>
    <w:rsid w:val="008F3F19"/>
    <w:rsid w:val="009039A8"/>
    <w:rsid w:val="00911414"/>
    <w:rsid w:val="009150D6"/>
    <w:rsid w:val="00934B2B"/>
    <w:rsid w:val="0095442C"/>
    <w:rsid w:val="00956934"/>
    <w:rsid w:val="00976D43"/>
    <w:rsid w:val="0098202F"/>
    <w:rsid w:val="0098399F"/>
    <w:rsid w:val="009902BC"/>
    <w:rsid w:val="00990A3D"/>
    <w:rsid w:val="009A1280"/>
    <w:rsid w:val="009B5C08"/>
    <w:rsid w:val="009C0F2A"/>
    <w:rsid w:val="009C54A3"/>
    <w:rsid w:val="009D0ADA"/>
    <w:rsid w:val="009D322D"/>
    <w:rsid w:val="009D786B"/>
    <w:rsid w:val="009E1D99"/>
    <w:rsid w:val="00A00E9D"/>
    <w:rsid w:val="00A04258"/>
    <w:rsid w:val="00A101A0"/>
    <w:rsid w:val="00A104A1"/>
    <w:rsid w:val="00A10513"/>
    <w:rsid w:val="00A11F0F"/>
    <w:rsid w:val="00A11F5C"/>
    <w:rsid w:val="00A14ABF"/>
    <w:rsid w:val="00A161A0"/>
    <w:rsid w:val="00A214BE"/>
    <w:rsid w:val="00A2331B"/>
    <w:rsid w:val="00A23F97"/>
    <w:rsid w:val="00A47418"/>
    <w:rsid w:val="00A56176"/>
    <w:rsid w:val="00A64388"/>
    <w:rsid w:val="00A6628D"/>
    <w:rsid w:val="00A82FC6"/>
    <w:rsid w:val="00AA040E"/>
    <w:rsid w:val="00AA05CC"/>
    <w:rsid w:val="00AA2EB9"/>
    <w:rsid w:val="00AB221B"/>
    <w:rsid w:val="00AB504C"/>
    <w:rsid w:val="00AC052E"/>
    <w:rsid w:val="00AC0A4A"/>
    <w:rsid w:val="00AD488F"/>
    <w:rsid w:val="00AD5636"/>
    <w:rsid w:val="00AF6607"/>
    <w:rsid w:val="00B05AF4"/>
    <w:rsid w:val="00B212B1"/>
    <w:rsid w:val="00B2561B"/>
    <w:rsid w:val="00B30CBF"/>
    <w:rsid w:val="00B33915"/>
    <w:rsid w:val="00B35B1F"/>
    <w:rsid w:val="00B4336E"/>
    <w:rsid w:val="00B45411"/>
    <w:rsid w:val="00B464CA"/>
    <w:rsid w:val="00B637EF"/>
    <w:rsid w:val="00B64C3B"/>
    <w:rsid w:val="00B75ECC"/>
    <w:rsid w:val="00B77EB2"/>
    <w:rsid w:val="00B92D43"/>
    <w:rsid w:val="00B9352F"/>
    <w:rsid w:val="00BA7537"/>
    <w:rsid w:val="00BB0CA1"/>
    <w:rsid w:val="00BC1332"/>
    <w:rsid w:val="00BC687F"/>
    <w:rsid w:val="00BE1914"/>
    <w:rsid w:val="00BE75E9"/>
    <w:rsid w:val="00BF0288"/>
    <w:rsid w:val="00BF6384"/>
    <w:rsid w:val="00C044F6"/>
    <w:rsid w:val="00C0616F"/>
    <w:rsid w:val="00C365FC"/>
    <w:rsid w:val="00C4396C"/>
    <w:rsid w:val="00C442B1"/>
    <w:rsid w:val="00C52857"/>
    <w:rsid w:val="00C62986"/>
    <w:rsid w:val="00C75129"/>
    <w:rsid w:val="00C86731"/>
    <w:rsid w:val="00C92B5A"/>
    <w:rsid w:val="00C93635"/>
    <w:rsid w:val="00CA3F52"/>
    <w:rsid w:val="00CA4D7F"/>
    <w:rsid w:val="00CA4E0F"/>
    <w:rsid w:val="00CA78F6"/>
    <w:rsid w:val="00CB4E30"/>
    <w:rsid w:val="00CB7273"/>
    <w:rsid w:val="00CC0248"/>
    <w:rsid w:val="00CC2322"/>
    <w:rsid w:val="00CC3634"/>
    <w:rsid w:val="00CC373C"/>
    <w:rsid w:val="00CD2B0D"/>
    <w:rsid w:val="00CD2DF1"/>
    <w:rsid w:val="00CD507F"/>
    <w:rsid w:val="00CE4D1B"/>
    <w:rsid w:val="00CF2CB9"/>
    <w:rsid w:val="00CF40E2"/>
    <w:rsid w:val="00CF45B5"/>
    <w:rsid w:val="00CF63F7"/>
    <w:rsid w:val="00D022B9"/>
    <w:rsid w:val="00D11192"/>
    <w:rsid w:val="00D14FF7"/>
    <w:rsid w:val="00D16EAC"/>
    <w:rsid w:val="00D42F7A"/>
    <w:rsid w:val="00D47312"/>
    <w:rsid w:val="00D512FE"/>
    <w:rsid w:val="00D53BF1"/>
    <w:rsid w:val="00D6352E"/>
    <w:rsid w:val="00D66BF7"/>
    <w:rsid w:val="00D74C4B"/>
    <w:rsid w:val="00D775A2"/>
    <w:rsid w:val="00D8019F"/>
    <w:rsid w:val="00D84A10"/>
    <w:rsid w:val="00D867EC"/>
    <w:rsid w:val="00D96BC1"/>
    <w:rsid w:val="00DA2CC5"/>
    <w:rsid w:val="00DB1CF7"/>
    <w:rsid w:val="00DC0DF8"/>
    <w:rsid w:val="00DE0C6D"/>
    <w:rsid w:val="00DE1C11"/>
    <w:rsid w:val="00DE3136"/>
    <w:rsid w:val="00DF541E"/>
    <w:rsid w:val="00DF5A62"/>
    <w:rsid w:val="00E0123D"/>
    <w:rsid w:val="00E116AC"/>
    <w:rsid w:val="00E24D0E"/>
    <w:rsid w:val="00E30D6B"/>
    <w:rsid w:val="00E32BE3"/>
    <w:rsid w:val="00E336F0"/>
    <w:rsid w:val="00E569AD"/>
    <w:rsid w:val="00E64AC1"/>
    <w:rsid w:val="00E73199"/>
    <w:rsid w:val="00E77EBA"/>
    <w:rsid w:val="00E86ED3"/>
    <w:rsid w:val="00E9115A"/>
    <w:rsid w:val="00E953F8"/>
    <w:rsid w:val="00EA24F3"/>
    <w:rsid w:val="00EA33FB"/>
    <w:rsid w:val="00EC07D4"/>
    <w:rsid w:val="00EC1B03"/>
    <w:rsid w:val="00EC450A"/>
    <w:rsid w:val="00EE4144"/>
    <w:rsid w:val="00EE6FBA"/>
    <w:rsid w:val="00EF4CCC"/>
    <w:rsid w:val="00F01297"/>
    <w:rsid w:val="00F1363A"/>
    <w:rsid w:val="00F25893"/>
    <w:rsid w:val="00F31EBE"/>
    <w:rsid w:val="00F33BE5"/>
    <w:rsid w:val="00F34589"/>
    <w:rsid w:val="00F365A9"/>
    <w:rsid w:val="00F5047D"/>
    <w:rsid w:val="00F55807"/>
    <w:rsid w:val="00F576B8"/>
    <w:rsid w:val="00F67A92"/>
    <w:rsid w:val="00F7545E"/>
    <w:rsid w:val="00F809C3"/>
    <w:rsid w:val="00F81F88"/>
    <w:rsid w:val="00F8639D"/>
    <w:rsid w:val="00F92003"/>
    <w:rsid w:val="00FA6EB0"/>
    <w:rsid w:val="00FB1536"/>
    <w:rsid w:val="00FB1F22"/>
    <w:rsid w:val="00FB4037"/>
    <w:rsid w:val="00FE2A22"/>
    <w:rsid w:val="00FE7421"/>
    <w:rsid w:val="00FE7BFE"/>
    <w:rsid w:val="00FF1794"/>
    <w:rsid w:val="00FF7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191BCACD-A6B7-470E-A378-DAD04FE5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C442B1"/>
    <w:pPr>
      <w:spacing w:before="40" w:after="40"/>
      <w:ind w:firstLine="1247"/>
      <w:jc w:val="both"/>
    </w:pPr>
    <w:rPr>
      <w:sz w:val="24"/>
    </w:rPr>
  </w:style>
  <w:style w:type="paragraph" w:styleId="Pavadinimas">
    <w:name w:val="Title"/>
    <w:basedOn w:val="prastasis"/>
    <w:link w:val="PavadinimasDiagrama"/>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442B1"/>
    <w:rPr>
      <w:rFonts w:ascii="Tahoma" w:eastAsia="Times New Roman" w:hAnsi="Tahoma" w:cs="Times New Roman"/>
      <w:b/>
      <w:sz w:val="28"/>
      <w:szCs w:val="20"/>
      <w:lang w:eastAsia="lt-LT"/>
    </w:rPr>
  </w:style>
  <w:style w:type="paragraph" w:styleId="Antrats">
    <w:name w:val="header"/>
    <w:basedOn w:val="prastasis"/>
    <w:link w:val="AntratsDiagrama"/>
    <w:uiPriority w:val="99"/>
    <w:rsid w:val="00C442B1"/>
    <w:pPr>
      <w:tabs>
        <w:tab w:val="center" w:pos="4819"/>
        <w:tab w:val="right" w:pos="9638"/>
      </w:tabs>
    </w:pPr>
  </w:style>
  <w:style w:type="character" w:customStyle="1" w:styleId="AntratsDiagrama">
    <w:name w:val="Antraštės Diagrama"/>
    <w:basedOn w:val="Numatytasispastraiposriftas"/>
    <w:link w:val="Antrats"/>
    <w:uiPriority w:val="99"/>
    <w:rsid w:val="00C442B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C442B1"/>
    <w:pPr>
      <w:tabs>
        <w:tab w:val="center" w:pos="4819"/>
        <w:tab w:val="right" w:pos="9638"/>
      </w:tabs>
    </w:pPr>
  </w:style>
  <w:style w:type="character" w:customStyle="1" w:styleId="PoratDiagrama">
    <w:name w:val="Poraštė Diagrama"/>
    <w:basedOn w:val="Numatytasispastraiposriftas"/>
    <w:link w:val="Porat"/>
    <w:uiPriority w:val="99"/>
    <w:rsid w:val="00C442B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C442B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C442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2B1"/>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BA7537"/>
    <w:rPr>
      <w:color w:val="0000FF"/>
      <w:u w:val="single"/>
    </w:rPr>
  </w:style>
  <w:style w:type="character" w:customStyle="1" w:styleId="apple-converted-space">
    <w:name w:val="apple-converted-space"/>
    <w:basedOn w:val="Numatytasispastraiposriftas"/>
    <w:uiPriority w:val="99"/>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847E15"/>
    <w:rPr>
      <w:sz w:val="16"/>
      <w:szCs w:val="16"/>
    </w:rPr>
  </w:style>
  <w:style w:type="paragraph" w:styleId="Komentarotekstas">
    <w:name w:val="annotation text"/>
    <w:basedOn w:val="prastasis"/>
    <w:link w:val="KomentarotekstasDiagrama"/>
    <w:uiPriority w:val="99"/>
    <w:semiHidden/>
    <w:unhideWhenUsed/>
    <w:rsid w:val="00847E15"/>
  </w:style>
  <w:style w:type="character" w:customStyle="1" w:styleId="KomentarotekstasDiagrama">
    <w:name w:val="Komentaro tekstas Diagrama"/>
    <w:basedOn w:val="Numatytasispastraiposriftas"/>
    <w:link w:val="Komentarotekstas"/>
    <w:uiPriority w:val="99"/>
    <w:semiHidden/>
    <w:rsid w:val="00847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7E15"/>
    <w:rPr>
      <w:b/>
      <w:bCs/>
    </w:rPr>
  </w:style>
  <w:style w:type="character" w:customStyle="1" w:styleId="KomentarotemaDiagrama">
    <w:name w:val="Komentaro tema Diagrama"/>
    <w:basedOn w:val="KomentarotekstasDiagrama"/>
    <w:link w:val="Komentarotema"/>
    <w:uiPriority w:val="99"/>
    <w:semiHidden/>
    <w:rsid w:val="00847E15"/>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5F574-2961-46EC-96EC-2231062F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8274</Words>
  <Characters>4717</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J.Ramanauskienė</dc:creator>
  <cp:lastModifiedBy>Jovita Ramanauskiene</cp:lastModifiedBy>
  <cp:revision>3</cp:revision>
  <cp:lastPrinted>2018-02-15T07:37:00Z</cp:lastPrinted>
  <dcterms:created xsi:type="dcterms:W3CDTF">2018-04-24T12:41:00Z</dcterms:created>
  <dcterms:modified xsi:type="dcterms:W3CDTF">2018-04-25T10:18:00Z</dcterms:modified>
</cp:coreProperties>
</file>