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3BD" w:rsidRDefault="005F23BD" w:rsidP="00AD5298">
      <w:pPr>
        <w:pStyle w:val="Title"/>
        <w:spacing w:line="240" w:lineRule="auto"/>
        <w:rPr>
          <w:rFonts w:ascii="Times New Roman" w:hAnsi="Times New Roman"/>
          <w:sz w:val="24"/>
        </w:rPr>
      </w:pPr>
      <w:r>
        <w:rPr>
          <w:rFonts w:ascii="Calibri" w:eastAsia="Calibri" w:hAnsi="Calibri"/>
          <w:noProof/>
          <w:sz w:val="20"/>
          <w:szCs w:val="22"/>
          <w:lang w:eastAsia="lt-LT"/>
        </w:rPr>
        <w:drawing>
          <wp:inline distT="0" distB="0" distL="0" distR="0" wp14:anchorId="50351A99" wp14:editId="204A3FA4">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5F23BD" w:rsidRDefault="005F23BD" w:rsidP="00AD5298">
      <w:pPr>
        <w:pStyle w:val="Title"/>
        <w:spacing w:line="240" w:lineRule="auto"/>
        <w:rPr>
          <w:rFonts w:ascii="Times New Roman" w:hAnsi="Times New Roman"/>
          <w:sz w:val="24"/>
        </w:rPr>
      </w:pPr>
    </w:p>
    <w:p w:rsidR="00AD5298" w:rsidRPr="00A139E5" w:rsidRDefault="00760372" w:rsidP="00AD5298">
      <w:pPr>
        <w:pStyle w:val="Title"/>
        <w:spacing w:line="240" w:lineRule="auto"/>
        <w:rPr>
          <w:rFonts w:ascii="Times New Roman" w:hAnsi="Times New Roman"/>
          <w:sz w:val="24"/>
        </w:rPr>
      </w:pPr>
      <w:r w:rsidRPr="00A139E5">
        <w:rPr>
          <w:rFonts w:ascii="Times New Roman" w:hAnsi="Times New Roman"/>
          <w:sz w:val="24"/>
        </w:rPr>
        <w:t>TEISĖJŲ TARYBA</w:t>
      </w:r>
    </w:p>
    <w:p w:rsidR="00AD5298" w:rsidRPr="00A139E5" w:rsidRDefault="00760372" w:rsidP="00AD5298">
      <w:pPr>
        <w:pStyle w:val="Title"/>
        <w:spacing w:line="240" w:lineRule="auto"/>
        <w:rPr>
          <w:rFonts w:ascii="Times New Roman" w:hAnsi="Times New Roman"/>
          <w:sz w:val="24"/>
        </w:rPr>
      </w:pPr>
      <w:r w:rsidRPr="00A139E5">
        <w:rPr>
          <w:rFonts w:ascii="Times New Roman" w:hAnsi="Times New Roman"/>
          <w:sz w:val="24"/>
        </w:rPr>
        <w:t>NUTARIMAS</w:t>
      </w:r>
    </w:p>
    <w:p w:rsidR="00AD5298" w:rsidRPr="00A139E5" w:rsidRDefault="00760372" w:rsidP="00AD5298">
      <w:pPr>
        <w:pStyle w:val="Title"/>
        <w:spacing w:line="240" w:lineRule="auto"/>
        <w:rPr>
          <w:rFonts w:ascii="Times New Roman" w:hAnsi="Times New Roman"/>
          <w:sz w:val="24"/>
        </w:rPr>
      </w:pPr>
      <w:r w:rsidRPr="00A139E5">
        <w:rPr>
          <w:rFonts w:ascii="Times New Roman" w:hAnsi="Times New Roman"/>
          <w:sz w:val="24"/>
        </w:rPr>
        <w:t xml:space="preserve">DĖL PAVYZDINIO </w:t>
      </w:r>
      <w:r w:rsidR="004A12FD" w:rsidRPr="00A139E5">
        <w:rPr>
          <w:rFonts w:ascii="Times New Roman" w:hAnsi="Times New Roman"/>
          <w:bCs/>
          <w:sz w:val="24"/>
        </w:rPr>
        <w:t xml:space="preserve">LYGIŲ GALIMYBIŲ POLITIKOS ĮGYVENDINIMO </w:t>
      </w:r>
      <w:r w:rsidR="00C76014" w:rsidRPr="00A139E5">
        <w:rPr>
          <w:rFonts w:ascii="Times New Roman" w:hAnsi="Times New Roman"/>
          <w:bCs/>
          <w:sz w:val="24"/>
        </w:rPr>
        <w:t xml:space="preserve">IR VYKDYMO PRIEŽIŪROS </w:t>
      </w:r>
      <w:r w:rsidR="004A12FD" w:rsidRPr="00A139E5">
        <w:rPr>
          <w:rFonts w:ascii="Times New Roman" w:hAnsi="Times New Roman"/>
          <w:bCs/>
          <w:sz w:val="24"/>
        </w:rPr>
        <w:t>TVARKOS APRAŠO PATVIRTINIMO</w:t>
      </w:r>
      <w:r w:rsidR="004A12FD" w:rsidRPr="00A139E5">
        <w:rPr>
          <w:rFonts w:ascii="Times New Roman" w:hAnsi="Times New Roman"/>
          <w:sz w:val="24"/>
        </w:rPr>
        <w:t xml:space="preserve"> </w:t>
      </w:r>
    </w:p>
    <w:p w:rsidR="001F268B" w:rsidRPr="00A139E5" w:rsidRDefault="001F268B" w:rsidP="00A53BEA">
      <w:pPr>
        <w:pStyle w:val="Date"/>
        <w:ind w:firstLine="851"/>
      </w:pPr>
    </w:p>
    <w:p w:rsidR="001F268B" w:rsidRPr="00A139E5" w:rsidRDefault="00760372" w:rsidP="00A53BEA">
      <w:pPr>
        <w:pStyle w:val="Date"/>
        <w:ind w:firstLine="851"/>
      </w:pPr>
      <w:r w:rsidRPr="00A139E5">
        <w:t>201</w:t>
      </w:r>
      <w:r w:rsidR="004A12FD" w:rsidRPr="00A139E5">
        <w:t>8</w:t>
      </w:r>
      <w:r w:rsidRPr="00A139E5">
        <w:t xml:space="preserve"> m. </w:t>
      </w:r>
      <w:r w:rsidR="005F23BD">
        <w:t>gegužės 25 d.</w:t>
      </w:r>
      <w:r w:rsidR="004A12FD" w:rsidRPr="00A139E5">
        <w:t xml:space="preserve"> </w:t>
      </w:r>
      <w:r w:rsidRPr="00A139E5">
        <w:t>Nr. 13P-</w:t>
      </w:r>
      <w:r w:rsidR="0031130B">
        <w:t>48</w:t>
      </w:r>
      <w:r w:rsidRPr="00A139E5">
        <w:t>-(7.1.2)</w:t>
      </w:r>
    </w:p>
    <w:p w:rsidR="001F268B" w:rsidRPr="00A139E5" w:rsidRDefault="00760372" w:rsidP="00A53BEA">
      <w:pPr>
        <w:pStyle w:val="Date"/>
        <w:ind w:firstLine="851"/>
      </w:pPr>
      <w:r w:rsidRPr="00A139E5">
        <w:t>Vilnius</w:t>
      </w:r>
    </w:p>
    <w:p w:rsidR="001F268B" w:rsidRPr="00A139E5" w:rsidRDefault="001F268B" w:rsidP="00A53BEA">
      <w:pPr>
        <w:pStyle w:val="Date"/>
        <w:ind w:firstLine="851"/>
      </w:pPr>
    </w:p>
    <w:p w:rsidR="008507BD" w:rsidRDefault="008507BD" w:rsidP="00A53BEA">
      <w:pPr>
        <w:spacing w:after="0" w:line="240" w:lineRule="auto"/>
        <w:ind w:firstLine="851"/>
        <w:jc w:val="both"/>
        <w:rPr>
          <w:rFonts w:ascii="Times New Roman" w:hAnsi="Times New Roman" w:cs="Times New Roman"/>
          <w:color w:val="000000"/>
          <w:sz w:val="24"/>
          <w:szCs w:val="24"/>
        </w:rPr>
      </w:pPr>
    </w:p>
    <w:p w:rsidR="001F268B" w:rsidRPr="00A139E5" w:rsidRDefault="003249E0" w:rsidP="00A53BEA">
      <w:pPr>
        <w:spacing w:after="0" w:line="240" w:lineRule="auto"/>
        <w:ind w:firstLine="851"/>
        <w:jc w:val="both"/>
        <w:rPr>
          <w:rFonts w:ascii="Times New Roman" w:hAnsi="Times New Roman" w:cs="Times New Roman"/>
          <w:sz w:val="24"/>
          <w:szCs w:val="24"/>
        </w:rPr>
      </w:pPr>
      <w:r w:rsidRPr="00A139E5">
        <w:rPr>
          <w:rFonts w:ascii="Times New Roman" w:hAnsi="Times New Roman" w:cs="Times New Roman"/>
          <w:color w:val="000000"/>
          <w:sz w:val="24"/>
          <w:szCs w:val="24"/>
        </w:rPr>
        <w:t xml:space="preserve">Vadovaudamasi Lietuvos Respublikos teismų įstatymo </w:t>
      </w:r>
      <w:r w:rsidR="005C422B" w:rsidRPr="00A139E5">
        <w:rPr>
          <w:rFonts w:ascii="Times New Roman" w:hAnsi="Times New Roman" w:cs="Times New Roman"/>
          <w:color w:val="000000"/>
          <w:sz w:val="24"/>
          <w:szCs w:val="24"/>
        </w:rPr>
        <w:t>120 straipsnio 27 punktu</w:t>
      </w:r>
      <w:r w:rsidR="00B81838" w:rsidRPr="00A139E5">
        <w:rPr>
          <w:rFonts w:ascii="Times New Roman" w:hAnsi="Times New Roman" w:cs="Times New Roman"/>
          <w:color w:val="000000"/>
          <w:sz w:val="24"/>
          <w:szCs w:val="24"/>
        </w:rPr>
        <w:t xml:space="preserve">, </w:t>
      </w:r>
      <w:r w:rsidR="00B81838" w:rsidRPr="00A139E5">
        <w:rPr>
          <w:rFonts w:ascii="Times New Roman" w:hAnsi="Times New Roman" w:cs="Times New Roman"/>
          <w:sz w:val="24"/>
          <w:szCs w:val="24"/>
          <w:lang w:eastAsia="zh-CN"/>
        </w:rPr>
        <w:t xml:space="preserve">Lietuvos Respublikos darbo kodekso 26 straipsniu, </w:t>
      </w:r>
      <w:r w:rsidR="008E6050" w:rsidRPr="00A139E5">
        <w:rPr>
          <w:rFonts w:ascii="Times New Roman" w:hAnsi="Times New Roman" w:cs="Times New Roman"/>
          <w:sz w:val="24"/>
          <w:szCs w:val="24"/>
          <w:lang w:eastAsia="zh-CN"/>
        </w:rPr>
        <w:t xml:space="preserve">Lietuvos Respublikos lygių galimybių įstatymu, </w:t>
      </w:r>
      <w:r w:rsidR="00B81838" w:rsidRPr="00A139E5">
        <w:rPr>
          <w:rFonts w:ascii="Times New Roman" w:hAnsi="Times New Roman" w:cs="Times New Roman"/>
          <w:sz w:val="24"/>
          <w:szCs w:val="24"/>
          <w:lang w:eastAsia="zh-CN"/>
        </w:rPr>
        <w:t xml:space="preserve">Lietuvos Respublikos moterų ir vyrų lygių galimybių įstatymu, </w:t>
      </w:r>
      <w:r w:rsidRPr="00A139E5">
        <w:rPr>
          <w:rFonts w:ascii="Times New Roman" w:hAnsi="Times New Roman" w:cs="Times New Roman"/>
          <w:sz w:val="24"/>
          <w:szCs w:val="24"/>
        </w:rPr>
        <w:t>Teisėjų taryba n u t a r i a:</w:t>
      </w:r>
    </w:p>
    <w:p w:rsidR="001F268B" w:rsidRPr="00A139E5" w:rsidRDefault="003249E0" w:rsidP="00A53BEA">
      <w:pPr>
        <w:spacing w:after="0" w:line="240" w:lineRule="auto"/>
        <w:ind w:firstLine="851"/>
        <w:jc w:val="both"/>
        <w:rPr>
          <w:rFonts w:ascii="Times New Roman" w:hAnsi="Times New Roman" w:cs="Times New Roman"/>
          <w:sz w:val="24"/>
          <w:szCs w:val="24"/>
        </w:rPr>
      </w:pPr>
      <w:r w:rsidRPr="00A139E5">
        <w:rPr>
          <w:rFonts w:ascii="Times New Roman" w:hAnsi="Times New Roman" w:cs="Times New Roman"/>
          <w:sz w:val="24"/>
          <w:szCs w:val="24"/>
        </w:rPr>
        <w:t xml:space="preserve">1. Patvirtinti Pavyzdinį </w:t>
      </w:r>
      <w:r w:rsidR="005C422B" w:rsidRPr="00A139E5">
        <w:rPr>
          <w:rFonts w:ascii="Times New Roman" w:hAnsi="Times New Roman" w:cs="Times New Roman"/>
          <w:sz w:val="24"/>
          <w:szCs w:val="24"/>
        </w:rPr>
        <w:t>L</w:t>
      </w:r>
      <w:r w:rsidR="00B81838" w:rsidRPr="00A139E5">
        <w:rPr>
          <w:rFonts w:ascii="Times New Roman" w:hAnsi="Times New Roman" w:cs="Times New Roman"/>
          <w:sz w:val="24"/>
          <w:szCs w:val="24"/>
        </w:rPr>
        <w:t xml:space="preserve">ygių galimybių politikos įgyvendinimo </w:t>
      </w:r>
      <w:r w:rsidR="00C76014" w:rsidRPr="00A139E5">
        <w:rPr>
          <w:rFonts w:ascii="Times New Roman" w:hAnsi="Times New Roman" w:cs="Times New Roman"/>
          <w:sz w:val="24"/>
          <w:szCs w:val="24"/>
        </w:rPr>
        <w:t xml:space="preserve">ir vykdymo priežiūros </w:t>
      </w:r>
      <w:r w:rsidR="00B81838" w:rsidRPr="00A139E5">
        <w:rPr>
          <w:rFonts w:ascii="Times New Roman" w:hAnsi="Times New Roman" w:cs="Times New Roman"/>
          <w:sz w:val="24"/>
          <w:szCs w:val="24"/>
        </w:rPr>
        <w:t>tvarkos aprašą</w:t>
      </w:r>
      <w:r w:rsidRPr="00A139E5">
        <w:rPr>
          <w:rFonts w:ascii="Times New Roman" w:hAnsi="Times New Roman" w:cs="Times New Roman"/>
          <w:sz w:val="24"/>
          <w:szCs w:val="24"/>
        </w:rPr>
        <w:t xml:space="preserve"> (pridedama).</w:t>
      </w:r>
    </w:p>
    <w:p w:rsidR="001F268B" w:rsidRPr="00A139E5" w:rsidRDefault="005C422B" w:rsidP="00A53BEA">
      <w:pPr>
        <w:pStyle w:val="Title"/>
        <w:spacing w:line="240" w:lineRule="auto"/>
        <w:ind w:firstLine="851"/>
        <w:jc w:val="both"/>
        <w:rPr>
          <w:rFonts w:ascii="Times New Roman" w:hAnsi="Times New Roman"/>
          <w:b w:val="0"/>
          <w:sz w:val="24"/>
        </w:rPr>
      </w:pPr>
      <w:r w:rsidRPr="00A139E5">
        <w:rPr>
          <w:rFonts w:ascii="Times New Roman" w:hAnsi="Times New Roman"/>
          <w:b w:val="0"/>
          <w:sz w:val="24"/>
        </w:rPr>
        <w:t>2</w:t>
      </w:r>
      <w:r w:rsidR="003249E0" w:rsidRPr="00A139E5">
        <w:rPr>
          <w:rFonts w:ascii="Times New Roman" w:hAnsi="Times New Roman"/>
          <w:b w:val="0"/>
          <w:sz w:val="24"/>
        </w:rPr>
        <w:t xml:space="preserve">. Šis nutarimas įsigalioja 2018 m. </w:t>
      </w:r>
      <w:r w:rsidR="0031130B">
        <w:rPr>
          <w:rFonts w:ascii="Times New Roman" w:hAnsi="Times New Roman"/>
          <w:b w:val="0"/>
          <w:sz w:val="24"/>
        </w:rPr>
        <w:t>birželio 1</w:t>
      </w:r>
      <w:r w:rsidRPr="00A139E5">
        <w:rPr>
          <w:rFonts w:ascii="Times New Roman" w:hAnsi="Times New Roman"/>
          <w:b w:val="0"/>
          <w:sz w:val="24"/>
        </w:rPr>
        <w:t xml:space="preserve"> </w:t>
      </w:r>
      <w:r w:rsidR="003249E0" w:rsidRPr="00A139E5">
        <w:rPr>
          <w:rFonts w:ascii="Times New Roman" w:hAnsi="Times New Roman"/>
          <w:b w:val="0"/>
          <w:sz w:val="24"/>
        </w:rPr>
        <w:t>d.</w:t>
      </w:r>
    </w:p>
    <w:p w:rsidR="000821F3" w:rsidRPr="00A139E5" w:rsidRDefault="000821F3"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tbl>
      <w:tblPr>
        <w:tblW w:w="0" w:type="auto"/>
        <w:tblLayout w:type="fixed"/>
        <w:tblLook w:val="04A0" w:firstRow="1" w:lastRow="0" w:firstColumn="1" w:lastColumn="0" w:noHBand="0" w:noVBand="1"/>
      </w:tblPr>
      <w:tblGrid>
        <w:gridCol w:w="7308"/>
        <w:gridCol w:w="2490"/>
      </w:tblGrid>
      <w:tr w:rsidR="005F23BD" w:rsidRPr="00C424AA" w:rsidTr="005F23BD">
        <w:tc>
          <w:tcPr>
            <w:tcW w:w="7308" w:type="dxa"/>
          </w:tcPr>
          <w:p w:rsidR="005F23BD" w:rsidRPr="005F23BD" w:rsidRDefault="005F23BD" w:rsidP="004D2682">
            <w:pPr>
              <w:rPr>
                <w:rFonts w:ascii="Times New Roman" w:hAnsi="Times New Roman" w:cs="Times New Roman"/>
                <w:sz w:val="24"/>
                <w:szCs w:val="24"/>
              </w:rPr>
            </w:pPr>
            <w:r w:rsidRPr="005F23BD">
              <w:rPr>
                <w:rFonts w:ascii="Times New Roman" w:hAnsi="Times New Roman" w:cs="Times New Roman"/>
                <w:sz w:val="24"/>
                <w:szCs w:val="24"/>
              </w:rPr>
              <w:t>Pirmininkas</w:t>
            </w:r>
          </w:p>
        </w:tc>
        <w:tc>
          <w:tcPr>
            <w:tcW w:w="2490" w:type="dxa"/>
          </w:tcPr>
          <w:p w:rsidR="005F23BD" w:rsidRPr="005F23BD" w:rsidRDefault="005F23BD" w:rsidP="004D2682">
            <w:pPr>
              <w:rPr>
                <w:rFonts w:ascii="Times New Roman" w:hAnsi="Times New Roman" w:cs="Times New Roman"/>
                <w:sz w:val="24"/>
                <w:szCs w:val="24"/>
                <w:lang w:eastAsia="lt-LT"/>
              </w:rPr>
            </w:pPr>
            <w:r w:rsidRPr="005F23BD">
              <w:rPr>
                <w:rFonts w:ascii="Times New Roman" w:hAnsi="Times New Roman" w:cs="Times New Roman"/>
                <w:sz w:val="24"/>
                <w:szCs w:val="24"/>
                <w:lang w:eastAsia="lt-LT"/>
              </w:rPr>
              <w:t>Rimvydas Norkus</w:t>
            </w:r>
          </w:p>
        </w:tc>
      </w:tr>
      <w:tr w:rsidR="005F23BD" w:rsidRPr="00C424AA" w:rsidTr="005F23BD">
        <w:tc>
          <w:tcPr>
            <w:tcW w:w="7308" w:type="dxa"/>
          </w:tcPr>
          <w:p w:rsidR="005F23BD" w:rsidRPr="005F23BD" w:rsidRDefault="005F23BD" w:rsidP="005F23BD">
            <w:pPr>
              <w:rPr>
                <w:rFonts w:ascii="Times New Roman" w:hAnsi="Times New Roman" w:cs="Times New Roman"/>
                <w:sz w:val="24"/>
                <w:szCs w:val="24"/>
              </w:rPr>
            </w:pPr>
          </w:p>
        </w:tc>
        <w:tc>
          <w:tcPr>
            <w:tcW w:w="2490" w:type="dxa"/>
          </w:tcPr>
          <w:p w:rsidR="005F23BD" w:rsidRPr="005F23BD" w:rsidRDefault="005F23BD" w:rsidP="005F23BD">
            <w:pPr>
              <w:rPr>
                <w:rFonts w:ascii="Times New Roman" w:hAnsi="Times New Roman" w:cs="Times New Roman"/>
                <w:sz w:val="24"/>
                <w:szCs w:val="24"/>
                <w:lang w:eastAsia="lt-LT"/>
              </w:rPr>
            </w:pPr>
          </w:p>
          <w:p w:rsidR="005F23BD" w:rsidRPr="005F23BD" w:rsidRDefault="005F23BD" w:rsidP="005F23BD">
            <w:pPr>
              <w:rPr>
                <w:rFonts w:ascii="Times New Roman" w:hAnsi="Times New Roman" w:cs="Times New Roman"/>
                <w:sz w:val="24"/>
                <w:szCs w:val="24"/>
                <w:lang w:eastAsia="lt-LT"/>
              </w:rPr>
            </w:pPr>
          </w:p>
        </w:tc>
      </w:tr>
      <w:tr w:rsidR="005F23BD" w:rsidRPr="00C424AA" w:rsidTr="005F23BD">
        <w:tc>
          <w:tcPr>
            <w:tcW w:w="7308" w:type="dxa"/>
          </w:tcPr>
          <w:p w:rsidR="005F23BD" w:rsidRPr="005F23BD" w:rsidRDefault="005F23BD" w:rsidP="004D2682">
            <w:pPr>
              <w:rPr>
                <w:rFonts w:ascii="Times New Roman" w:hAnsi="Times New Roman" w:cs="Times New Roman"/>
                <w:sz w:val="24"/>
                <w:szCs w:val="24"/>
              </w:rPr>
            </w:pPr>
            <w:r w:rsidRPr="005F23BD">
              <w:rPr>
                <w:rFonts w:ascii="Times New Roman" w:hAnsi="Times New Roman" w:cs="Times New Roman"/>
                <w:sz w:val="24"/>
                <w:szCs w:val="24"/>
              </w:rPr>
              <w:t>Sekretorius</w:t>
            </w:r>
          </w:p>
        </w:tc>
        <w:tc>
          <w:tcPr>
            <w:tcW w:w="2490" w:type="dxa"/>
          </w:tcPr>
          <w:p w:rsidR="005F23BD" w:rsidRPr="005F23BD" w:rsidRDefault="005F23BD" w:rsidP="004D2682">
            <w:pPr>
              <w:rPr>
                <w:rFonts w:ascii="Times New Roman" w:hAnsi="Times New Roman" w:cs="Times New Roman"/>
                <w:sz w:val="24"/>
                <w:szCs w:val="24"/>
                <w:lang w:eastAsia="lt-LT"/>
              </w:rPr>
            </w:pPr>
            <w:r w:rsidRPr="005F23BD">
              <w:rPr>
                <w:rFonts w:ascii="Times New Roman" w:hAnsi="Times New Roman" w:cs="Times New Roman"/>
                <w:sz w:val="24"/>
                <w:szCs w:val="24"/>
                <w:lang w:eastAsia="lt-LT"/>
              </w:rPr>
              <w:t>Ramūnas Gadliauskas</w:t>
            </w:r>
          </w:p>
        </w:tc>
      </w:tr>
      <w:tr w:rsidR="005F23BD" w:rsidRPr="00A139E5" w:rsidTr="00163458">
        <w:tc>
          <w:tcPr>
            <w:tcW w:w="7308" w:type="dxa"/>
          </w:tcPr>
          <w:p w:rsidR="005F23BD" w:rsidRPr="00C424AA" w:rsidRDefault="005F23BD" w:rsidP="005F23BD"/>
        </w:tc>
        <w:tc>
          <w:tcPr>
            <w:tcW w:w="2490" w:type="dxa"/>
          </w:tcPr>
          <w:p w:rsidR="005F23BD" w:rsidRPr="00C424AA" w:rsidRDefault="005F23BD" w:rsidP="005F23BD">
            <w:pPr>
              <w:rPr>
                <w:lang w:eastAsia="lt-LT"/>
              </w:rPr>
            </w:pPr>
          </w:p>
        </w:tc>
      </w:tr>
      <w:tr w:rsidR="005F23BD" w:rsidRPr="00A139E5" w:rsidTr="00163458">
        <w:tc>
          <w:tcPr>
            <w:tcW w:w="7308" w:type="dxa"/>
          </w:tcPr>
          <w:p w:rsidR="005F23BD" w:rsidRPr="00C424AA" w:rsidRDefault="005F23BD" w:rsidP="005F23BD">
            <w:pPr>
              <w:spacing w:line="360" w:lineRule="auto"/>
            </w:pPr>
          </w:p>
        </w:tc>
        <w:tc>
          <w:tcPr>
            <w:tcW w:w="2490" w:type="dxa"/>
          </w:tcPr>
          <w:p w:rsidR="005F23BD" w:rsidRPr="00C424AA" w:rsidRDefault="005F23BD" w:rsidP="005F23BD">
            <w:pPr>
              <w:spacing w:line="360" w:lineRule="auto"/>
            </w:pPr>
          </w:p>
        </w:tc>
      </w:tr>
    </w:tbl>
    <w:p w:rsidR="003249E0" w:rsidRPr="00A139E5" w:rsidRDefault="003249E0"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pStyle w:val="Title"/>
        <w:spacing w:line="240" w:lineRule="auto"/>
        <w:ind w:firstLine="851"/>
        <w:jc w:val="both"/>
        <w:rPr>
          <w:rFonts w:ascii="Times New Roman" w:hAnsi="Times New Roman"/>
          <w:b w:val="0"/>
          <w:sz w:val="24"/>
        </w:rPr>
      </w:pPr>
    </w:p>
    <w:p w:rsidR="001F268B" w:rsidRPr="00A139E5" w:rsidRDefault="001F268B" w:rsidP="00A53BEA">
      <w:pPr>
        <w:spacing w:after="0" w:line="240" w:lineRule="auto"/>
        <w:ind w:firstLine="851"/>
        <w:rPr>
          <w:rFonts w:ascii="Times New Roman" w:hAnsi="Times New Roman" w:cs="Times New Roman"/>
          <w:sz w:val="24"/>
          <w:szCs w:val="24"/>
        </w:rPr>
      </w:pPr>
    </w:p>
    <w:p w:rsidR="001F268B" w:rsidRPr="00A139E5" w:rsidRDefault="001F268B" w:rsidP="00A53BEA">
      <w:pPr>
        <w:spacing w:after="0" w:line="240" w:lineRule="auto"/>
        <w:ind w:firstLine="851"/>
        <w:rPr>
          <w:rFonts w:ascii="Times New Roman" w:hAnsi="Times New Roman" w:cs="Times New Roman"/>
          <w:sz w:val="24"/>
          <w:szCs w:val="24"/>
        </w:rPr>
      </w:pPr>
    </w:p>
    <w:p w:rsidR="001F268B" w:rsidRPr="00A139E5" w:rsidRDefault="004D5465" w:rsidP="00A53BEA">
      <w:pPr>
        <w:spacing w:after="0" w:line="240" w:lineRule="auto"/>
        <w:ind w:firstLine="851"/>
        <w:rPr>
          <w:rFonts w:ascii="Times New Roman" w:hAnsi="Times New Roman" w:cs="Times New Roman"/>
          <w:sz w:val="24"/>
          <w:szCs w:val="24"/>
        </w:rPr>
      </w:pPr>
      <w:r w:rsidRPr="00A139E5">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070"/>
        <w:gridCol w:w="4784"/>
      </w:tblGrid>
      <w:tr w:rsidR="000F16BD" w:rsidRPr="00A139E5" w:rsidTr="005F23BD">
        <w:tc>
          <w:tcPr>
            <w:tcW w:w="5070" w:type="dxa"/>
            <w:tcBorders>
              <w:top w:val="nil"/>
              <w:left w:val="nil"/>
              <w:bottom w:val="nil"/>
              <w:right w:val="nil"/>
            </w:tcBorders>
          </w:tcPr>
          <w:p w:rsidR="000F16BD" w:rsidRPr="00A139E5" w:rsidRDefault="000F16BD" w:rsidP="00A53BEA">
            <w:pPr>
              <w:ind w:firstLine="851"/>
              <w:rPr>
                <w:rFonts w:ascii="Times New Roman" w:hAnsi="Times New Roman" w:cs="Times New Roman"/>
                <w:sz w:val="24"/>
                <w:szCs w:val="24"/>
              </w:rPr>
            </w:pPr>
          </w:p>
        </w:tc>
        <w:tc>
          <w:tcPr>
            <w:tcW w:w="4784" w:type="dxa"/>
            <w:tcBorders>
              <w:top w:val="nil"/>
              <w:left w:val="nil"/>
              <w:bottom w:val="nil"/>
              <w:right w:val="nil"/>
            </w:tcBorders>
          </w:tcPr>
          <w:p w:rsidR="005F23BD" w:rsidRDefault="000F16BD" w:rsidP="005F23BD">
            <w:pPr>
              <w:ind w:firstLine="851"/>
              <w:rPr>
                <w:rFonts w:ascii="Times New Roman" w:hAnsi="Times New Roman" w:cs="Times New Roman"/>
                <w:sz w:val="24"/>
                <w:szCs w:val="24"/>
              </w:rPr>
            </w:pPr>
            <w:r w:rsidRPr="00A139E5">
              <w:rPr>
                <w:rFonts w:ascii="Times New Roman" w:hAnsi="Times New Roman" w:cs="Times New Roman"/>
                <w:sz w:val="24"/>
                <w:szCs w:val="24"/>
              </w:rPr>
              <w:t>PATVIRTINTA</w:t>
            </w:r>
          </w:p>
          <w:p w:rsidR="001F268B" w:rsidRPr="00A139E5" w:rsidRDefault="000F16BD" w:rsidP="005F23BD">
            <w:pPr>
              <w:ind w:firstLine="851"/>
              <w:rPr>
                <w:rFonts w:ascii="Times New Roman" w:hAnsi="Times New Roman" w:cs="Times New Roman"/>
                <w:sz w:val="24"/>
                <w:szCs w:val="24"/>
              </w:rPr>
            </w:pPr>
            <w:r w:rsidRPr="00A139E5">
              <w:rPr>
                <w:rFonts w:ascii="Times New Roman" w:hAnsi="Times New Roman" w:cs="Times New Roman"/>
                <w:sz w:val="24"/>
                <w:szCs w:val="24"/>
              </w:rPr>
              <w:t>Teisėjų tarybos 201</w:t>
            </w:r>
            <w:r w:rsidR="005C422B" w:rsidRPr="00A139E5">
              <w:rPr>
                <w:rFonts w:ascii="Times New Roman" w:hAnsi="Times New Roman" w:cs="Times New Roman"/>
                <w:sz w:val="24"/>
                <w:szCs w:val="24"/>
              </w:rPr>
              <w:t>8</w:t>
            </w:r>
            <w:r w:rsidR="005F23BD">
              <w:rPr>
                <w:rFonts w:ascii="Times New Roman" w:hAnsi="Times New Roman" w:cs="Times New Roman"/>
                <w:sz w:val="24"/>
                <w:szCs w:val="24"/>
              </w:rPr>
              <w:t xml:space="preserve"> m. gegužės 25</w:t>
            </w:r>
            <w:r w:rsidR="004D5465" w:rsidRPr="00A139E5">
              <w:rPr>
                <w:rFonts w:ascii="Times New Roman" w:hAnsi="Times New Roman" w:cs="Times New Roman"/>
                <w:sz w:val="24"/>
                <w:szCs w:val="24"/>
              </w:rPr>
              <w:t xml:space="preserve"> </w:t>
            </w:r>
            <w:r w:rsidR="000B7832" w:rsidRPr="00A139E5">
              <w:rPr>
                <w:rFonts w:ascii="Times New Roman" w:hAnsi="Times New Roman" w:cs="Times New Roman"/>
                <w:sz w:val="24"/>
                <w:szCs w:val="24"/>
              </w:rPr>
              <w:t>d</w:t>
            </w:r>
            <w:r w:rsidR="004D5465" w:rsidRPr="00A139E5">
              <w:rPr>
                <w:rFonts w:ascii="Times New Roman" w:hAnsi="Times New Roman" w:cs="Times New Roman"/>
                <w:sz w:val="24"/>
                <w:szCs w:val="24"/>
              </w:rPr>
              <w:t>.</w:t>
            </w:r>
          </w:p>
          <w:p w:rsidR="000F16BD" w:rsidRPr="00A139E5" w:rsidRDefault="004D5465" w:rsidP="0031130B">
            <w:pPr>
              <w:ind w:firstLine="851"/>
              <w:rPr>
                <w:rFonts w:ascii="Times New Roman" w:hAnsi="Times New Roman" w:cs="Times New Roman"/>
                <w:sz w:val="24"/>
                <w:szCs w:val="24"/>
              </w:rPr>
            </w:pPr>
            <w:r w:rsidRPr="00A139E5">
              <w:rPr>
                <w:rFonts w:ascii="Times New Roman" w:hAnsi="Times New Roman" w:cs="Times New Roman"/>
                <w:sz w:val="24"/>
                <w:szCs w:val="24"/>
              </w:rPr>
              <w:t>nutarimu Nr. 13P-</w:t>
            </w:r>
            <w:r w:rsidR="0031130B">
              <w:rPr>
                <w:rFonts w:ascii="Times New Roman" w:hAnsi="Times New Roman" w:cs="Times New Roman"/>
                <w:sz w:val="24"/>
                <w:szCs w:val="24"/>
              </w:rPr>
              <w:t>48</w:t>
            </w:r>
            <w:bookmarkStart w:id="0" w:name="_GoBack"/>
            <w:bookmarkEnd w:id="0"/>
            <w:r w:rsidRPr="00A139E5">
              <w:rPr>
                <w:rFonts w:ascii="Times New Roman" w:hAnsi="Times New Roman" w:cs="Times New Roman"/>
                <w:sz w:val="24"/>
                <w:szCs w:val="24"/>
              </w:rPr>
              <w:t xml:space="preserve">-(7.1.2)    </w:t>
            </w:r>
          </w:p>
        </w:tc>
      </w:tr>
    </w:tbl>
    <w:p w:rsidR="001F268B" w:rsidRPr="00A139E5" w:rsidRDefault="001F268B" w:rsidP="00A53BEA">
      <w:pPr>
        <w:spacing w:after="0" w:line="240" w:lineRule="auto"/>
        <w:ind w:firstLine="851"/>
        <w:rPr>
          <w:rFonts w:ascii="Times New Roman" w:hAnsi="Times New Roman" w:cs="Times New Roman"/>
          <w:sz w:val="24"/>
          <w:szCs w:val="24"/>
        </w:rPr>
      </w:pPr>
    </w:p>
    <w:p w:rsidR="00631899" w:rsidRPr="00A139E5" w:rsidRDefault="00631899" w:rsidP="008E6050">
      <w:pPr>
        <w:spacing w:after="0" w:line="240" w:lineRule="auto"/>
        <w:rPr>
          <w:rFonts w:ascii="Times New Roman" w:hAnsi="Times New Roman" w:cs="Times New Roman"/>
          <w:sz w:val="24"/>
          <w:szCs w:val="24"/>
        </w:rPr>
      </w:pPr>
    </w:p>
    <w:p w:rsidR="001F268B" w:rsidRPr="00A139E5" w:rsidRDefault="003D254B" w:rsidP="008E6050">
      <w:pPr>
        <w:spacing w:after="0" w:line="240" w:lineRule="auto"/>
        <w:jc w:val="center"/>
        <w:rPr>
          <w:rFonts w:ascii="Times New Roman" w:hAnsi="Times New Roman" w:cs="Times New Roman"/>
          <w:b/>
          <w:sz w:val="24"/>
          <w:szCs w:val="24"/>
        </w:rPr>
      </w:pPr>
      <w:r w:rsidRPr="00A139E5">
        <w:rPr>
          <w:rFonts w:ascii="Times New Roman" w:hAnsi="Times New Roman" w:cs="Times New Roman"/>
          <w:b/>
          <w:sz w:val="24"/>
          <w:szCs w:val="24"/>
        </w:rPr>
        <w:t xml:space="preserve">PAVYZDINIS </w:t>
      </w:r>
      <w:r w:rsidR="005C422B" w:rsidRPr="00A139E5">
        <w:rPr>
          <w:rFonts w:ascii="Times New Roman" w:hAnsi="Times New Roman" w:cs="Times New Roman"/>
          <w:b/>
          <w:bCs/>
          <w:sz w:val="24"/>
          <w:szCs w:val="24"/>
        </w:rPr>
        <w:t xml:space="preserve">LYGIŲ GALIMYBIŲ POLITIKOS </w:t>
      </w:r>
      <w:r w:rsidR="004D5465" w:rsidRPr="00A139E5">
        <w:rPr>
          <w:rFonts w:ascii="Times New Roman" w:hAnsi="Times New Roman" w:cs="Times New Roman"/>
          <w:b/>
          <w:bCs/>
          <w:sz w:val="24"/>
          <w:szCs w:val="24"/>
        </w:rPr>
        <w:t xml:space="preserve">ĮGYVENDINIMO </w:t>
      </w:r>
      <w:r w:rsidR="00C76014" w:rsidRPr="00A139E5">
        <w:rPr>
          <w:rFonts w:ascii="Times New Roman" w:hAnsi="Times New Roman" w:cs="Times New Roman"/>
          <w:b/>
          <w:bCs/>
          <w:sz w:val="24"/>
          <w:szCs w:val="24"/>
        </w:rPr>
        <w:t xml:space="preserve">IR VYKDYMO PRIEŽIŪROS </w:t>
      </w:r>
      <w:r w:rsidR="004D5465" w:rsidRPr="00A139E5">
        <w:rPr>
          <w:rFonts w:ascii="Times New Roman" w:hAnsi="Times New Roman" w:cs="Times New Roman"/>
          <w:b/>
          <w:bCs/>
          <w:sz w:val="24"/>
          <w:szCs w:val="24"/>
        </w:rPr>
        <w:t>TVARKOS APRAŠAS</w:t>
      </w:r>
    </w:p>
    <w:p w:rsidR="00631899" w:rsidRPr="00A139E5" w:rsidRDefault="00631899" w:rsidP="008E6050">
      <w:pPr>
        <w:spacing w:after="0" w:line="240" w:lineRule="auto"/>
        <w:jc w:val="center"/>
        <w:rPr>
          <w:rFonts w:ascii="Times New Roman" w:hAnsi="Times New Roman" w:cs="Times New Roman"/>
          <w:b/>
          <w:sz w:val="24"/>
          <w:szCs w:val="24"/>
        </w:rPr>
      </w:pPr>
    </w:p>
    <w:p w:rsidR="003D254B" w:rsidRPr="00A139E5" w:rsidRDefault="004D5465" w:rsidP="008E6050">
      <w:pPr>
        <w:spacing w:after="0" w:line="240" w:lineRule="auto"/>
        <w:jc w:val="center"/>
        <w:rPr>
          <w:rFonts w:ascii="Times New Roman" w:hAnsi="Times New Roman" w:cs="Times New Roman"/>
          <w:b/>
          <w:sz w:val="24"/>
          <w:szCs w:val="24"/>
        </w:rPr>
      </w:pPr>
      <w:r w:rsidRPr="00A139E5">
        <w:rPr>
          <w:rFonts w:ascii="Times New Roman" w:hAnsi="Times New Roman" w:cs="Times New Roman"/>
          <w:b/>
          <w:sz w:val="24"/>
          <w:szCs w:val="24"/>
        </w:rPr>
        <w:t>I SKYRIUS</w:t>
      </w:r>
    </w:p>
    <w:p w:rsidR="001F268B" w:rsidRPr="00A139E5" w:rsidRDefault="004D5465" w:rsidP="008E6050">
      <w:pPr>
        <w:spacing w:after="0" w:line="240" w:lineRule="auto"/>
        <w:jc w:val="center"/>
        <w:rPr>
          <w:rFonts w:ascii="Times New Roman" w:hAnsi="Times New Roman" w:cs="Times New Roman"/>
          <w:b/>
          <w:sz w:val="24"/>
          <w:szCs w:val="24"/>
        </w:rPr>
      </w:pPr>
      <w:r w:rsidRPr="00A139E5">
        <w:rPr>
          <w:rFonts w:ascii="Times New Roman" w:hAnsi="Times New Roman" w:cs="Times New Roman"/>
          <w:b/>
          <w:sz w:val="24"/>
          <w:szCs w:val="24"/>
        </w:rPr>
        <w:t>BENDROSIOS NUOSTATOS</w:t>
      </w:r>
    </w:p>
    <w:p w:rsidR="001F268B" w:rsidRPr="00A139E5" w:rsidRDefault="001F268B" w:rsidP="00A53BEA">
      <w:pPr>
        <w:spacing w:after="0" w:line="240" w:lineRule="auto"/>
        <w:ind w:firstLine="851"/>
        <w:jc w:val="center"/>
        <w:rPr>
          <w:rFonts w:ascii="Times New Roman" w:hAnsi="Times New Roman" w:cs="Times New Roman"/>
          <w:b/>
          <w:sz w:val="24"/>
          <w:szCs w:val="24"/>
        </w:rPr>
      </w:pPr>
    </w:p>
    <w:p w:rsidR="000B7832" w:rsidRPr="00A139E5" w:rsidRDefault="004D5465" w:rsidP="00A53BEA">
      <w:pPr>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sz w:val="24"/>
          <w:szCs w:val="24"/>
          <w:lang w:eastAsia="lt-LT"/>
        </w:rPr>
        <w:t>1</w:t>
      </w:r>
      <w:r w:rsidR="00F769BA" w:rsidRPr="00A139E5">
        <w:rPr>
          <w:rFonts w:ascii="Times New Roman" w:hAnsi="Times New Roman" w:cs="Times New Roman"/>
          <w:sz w:val="24"/>
          <w:szCs w:val="24"/>
          <w:lang w:eastAsia="lt-LT"/>
        </w:rPr>
        <w:t xml:space="preserve">. </w:t>
      </w:r>
      <w:r w:rsidR="00F769BA" w:rsidRPr="00A139E5">
        <w:rPr>
          <w:rFonts w:ascii="Times New Roman" w:hAnsi="Times New Roman" w:cs="Times New Roman"/>
          <w:sz w:val="24"/>
          <w:szCs w:val="24"/>
          <w:lang w:eastAsia="zh-CN"/>
        </w:rPr>
        <w:t xml:space="preserve">Pavyzdinis </w:t>
      </w:r>
      <w:r w:rsidR="009A23B0" w:rsidRPr="00A139E5">
        <w:rPr>
          <w:rFonts w:ascii="Times New Roman" w:hAnsi="Times New Roman" w:cs="Times New Roman"/>
          <w:sz w:val="24"/>
          <w:szCs w:val="24"/>
          <w:lang w:eastAsia="zh-CN"/>
        </w:rPr>
        <w:t xml:space="preserve">Lygių </w:t>
      </w:r>
      <w:r w:rsidR="00F769BA" w:rsidRPr="00A139E5">
        <w:rPr>
          <w:rFonts w:ascii="Times New Roman" w:hAnsi="Times New Roman" w:cs="Times New Roman"/>
          <w:sz w:val="24"/>
          <w:szCs w:val="24"/>
          <w:lang w:eastAsia="zh-CN"/>
        </w:rPr>
        <w:t xml:space="preserve">galimybių politikos įgyvendinimo </w:t>
      </w:r>
      <w:r w:rsidR="00C76014" w:rsidRPr="00A139E5">
        <w:rPr>
          <w:rFonts w:ascii="Times New Roman" w:hAnsi="Times New Roman" w:cs="Times New Roman"/>
          <w:sz w:val="24"/>
          <w:szCs w:val="24"/>
        </w:rPr>
        <w:t xml:space="preserve">ir vykdymo priežiūros </w:t>
      </w:r>
      <w:r w:rsidR="00F769BA" w:rsidRPr="00A139E5">
        <w:rPr>
          <w:rFonts w:ascii="Times New Roman" w:hAnsi="Times New Roman" w:cs="Times New Roman"/>
          <w:sz w:val="24"/>
          <w:szCs w:val="24"/>
          <w:lang w:eastAsia="zh-CN"/>
        </w:rPr>
        <w:t xml:space="preserve">tvarkos aprašas (toliau – Aprašas) </w:t>
      </w:r>
      <w:r w:rsidRPr="00A139E5">
        <w:rPr>
          <w:rFonts w:ascii="Times New Roman" w:hAnsi="Times New Roman" w:cs="Times New Roman"/>
          <w:sz w:val="24"/>
          <w:szCs w:val="24"/>
          <w:lang w:eastAsia="lt-LT"/>
        </w:rPr>
        <w:t xml:space="preserve">nustato lygių galimybių principų įgyvendinimo Lietuvos Respublikos teismuose pavyzdines </w:t>
      </w:r>
      <w:r w:rsidR="00C76014" w:rsidRPr="00A139E5">
        <w:rPr>
          <w:rFonts w:ascii="Times New Roman" w:hAnsi="Times New Roman" w:cs="Times New Roman"/>
          <w:sz w:val="24"/>
          <w:szCs w:val="24"/>
          <w:lang w:eastAsia="lt-LT"/>
        </w:rPr>
        <w:t xml:space="preserve"> nuostatas</w:t>
      </w:r>
      <w:r w:rsidRPr="00A139E5">
        <w:rPr>
          <w:rFonts w:ascii="Times New Roman" w:hAnsi="Times New Roman" w:cs="Times New Roman"/>
          <w:sz w:val="24"/>
          <w:szCs w:val="24"/>
          <w:lang w:eastAsia="lt-LT"/>
        </w:rPr>
        <w:t xml:space="preserve"> be</w:t>
      </w:r>
      <w:r w:rsidR="00C76014" w:rsidRPr="00A139E5">
        <w:rPr>
          <w:rFonts w:ascii="Times New Roman" w:hAnsi="Times New Roman" w:cs="Times New Roman"/>
          <w:sz w:val="24"/>
          <w:szCs w:val="24"/>
          <w:lang w:eastAsia="lt-LT"/>
        </w:rPr>
        <w:t>i</w:t>
      </w:r>
      <w:r w:rsidR="00C76014" w:rsidRPr="00A139E5">
        <w:rPr>
          <w:rFonts w:ascii="Times New Roman" w:hAnsi="Times New Roman" w:cs="Times New Roman"/>
          <w:sz w:val="24"/>
          <w:szCs w:val="24"/>
        </w:rPr>
        <w:t xml:space="preserve"> vykdymo priežiūros</w:t>
      </w:r>
      <w:r w:rsidR="00C76014" w:rsidRPr="00A139E5">
        <w:rPr>
          <w:rFonts w:ascii="Times New Roman" w:hAnsi="Times New Roman" w:cs="Times New Roman"/>
          <w:sz w:val="24"/>
          <w:szCs w:val="24"/>
          <w:lang w:eastAsia="lt-LT"/>
        </w:rPr>
        <w:t xml:space="preserve"> pavyzdinę </w:t>
      </w:r>
      <w:r w:rsidRPr="00A139E5">
        <w:rPr>
          <w:rFonts w:ascii="Times New Roman" w:hAnsi="Times New Roman" w:cs="Times New Roman"/>
          <w:sz w:val="24"/>
          <w:szCs w:val="24"/>
          <w:lang w:eastAsia="lt-LT"/>
        </w:rPr>
        <w:t>tvarką</w:t>
      </w:r>
      <w:r w:rsidR="000B7832" w:rsidRPr="00A139E5">
        <w:rPr>
          <w:rFonts w:ascii="Times New Roman" w:hAnsi="Times New Roman" w:cs="Times New Roman"/>
          <w:sz w:val="24"/>
          <w:szCs w:val="24"/>
          <w:lang w:eastAsia="lt-LT"/>
        </w:rPr>
        <w:t>.</w:t>
      </w:r>
    </w:p>
    <w:p w:rsidR="001F268B" w:rsidRPr="00A139E5" w:rsidRDefault="004D5465" w:rsidP="00A53BEA">
      <w:pPr>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sz w:val="24"/>
          <w:szCs w:val="24"/>
          <w:lang w:eastAsia="lt-LT"/>
        </w:rPr>
        <w:t xml:space="preserve">2. Aprašo tikslas </w:t>
      </w:r>
      <w:r w:rsidR="00F769BA" w:rsidRPr="00A139E5">
        <w:rPr>
          <w:rFonts w:ascii="Times New Roman" w:hAnsi="Times New Roman" w:cs="Times New Roman"/>
          <w:sz w:val="24"/>
          <w:szCs w:val="24"/>
          <w:lang w:eastAsia="lt-LT"/>
        </w:rPr>
        <w:t xml:space="preserve">– </w:t>
      </w:r>
      <w:r w:rsidR="00D318E8" w:rsidRPr="00A139E5">
        <w:rPr>
          <w:rFonts w:ascii="Times New Roman" w:hAnsi="Times New Roman" w:cs="Times New Roman"/>
          <w:sz w:val="24"/>
          <w:szCs w:val="24"/>
        </w:rPr>
        <w:t>užtikrinti, kad</w:t>
      </w:r>
      <w:r w:rsidR="00D5533B" w:rsidRPr="00A139E5">
        <w:rPr>
          <w:rFonts w:ascii="Times New Roman" w:hAnsi="Times New Roman" w:cs="Times New Roman"/>
          <w:sz w:val="24"/>
          <w:szCs w:val="24"/>
        </w:rPr>
        <w:t xml:space="preserve"> Lietuvos Respublikos teismuose</w:t>
      </w:r>
      <w:r w:rsidR="00D318E8" w:rsidRPr="00A139E5">
        <w:rPr>
          <w:rFonts w:ascii="Times New Roman" w:hAnsi="Times New Roman" w:cs="Times New Roman"/>
          <w:sz w:val="24"/>
          <w:szCs w:val="24"/>
        </w:rPr>
        <w:t xml:space="preserve"> </w:t>
      </w:r>
      <w:r w:rsidRPr="00A139E5">
        <w:rPr>
          <w:rFonts w:ascii="Times New Roman" w:hAnsi="Times New Roman" w:cs="Times New Roman"/>
          <w:sz w:val="24"/>
          <w:szCs w:val="24"/>
          <w:lang w:eastAsia="lt-LT"/>
        </w:rPr>
        <w:t>priimant į pareigas valstybės tarnautojus ir darbuotojus, dirbančius pagal darbo sutartį (</w:t>
      </w:r>
      <w:r w:rsidRPr="00A139E5">
        <w:rPr>
          <w:rFonts w:ascii="Times New Roman" w:hAnsi="Times New Roman" w:cs="Times New Roman"/>
          <w:kern w:val="3"/>
          <w:sz w:val="24"/>
          <w:szCs w:val="24"/>
        </w:rPr>
        <w:t>toliau visi kartu – teismo darbuotojai)</w:t>
      </w:r>
      <w:r w:rsidRPr="00A139E5">
        <w:rPr>
          <w:rFonts w:ascii="Times New Roman" w:hAnsi="Times New Roman" w:cs="Times New Roman"/>
          <w:sz w:val="24"/>
          <w:szCs w:val="24"/>
          <w:lang w:eastAsia="lt-LT"/>
        </w:rPr>
        <w:t xml:space="preserve">, darbo ir tarnybos santykių galiojimo bei jų nutraukimo metu būtų laikomasi lygių galimybių principo ir draudimo varžyti darbuotojų teises arba teikti jiems privilegijas </w:t>
      </w:r>
      <w:r w:rsidR="00DB10D5" w:rsidRPr="00A139E5">
        <w:rPr>
          <w:rFonts w:ascii="Times New Roman" w:hAnsi="Times New Roman" w:cs="Times New Roman"/>
          <w:sz w:val="24"/>
          <w:szCs w:val="24"/>
          <w:lang w:eastAsia="lt-LT"/>
        </w:rPr>
        <w:t xml:space="preserve">lyties, rasės, tautybės, </w:t>
      </w:r>
      <w:r w:rsidR="00FF471D" w:rsidRPr="00A139E5">
        <w:rPr>
          <w:rFonts w:ascii="Times New Roman" w:hAnsi="Times New Roman" w:cs="Times New Roman"/>
          <w:sz w:val="24"/>
          <w:szCs w:val="24"/>
          <w:lang w:eastAsia="lt-LT"/>
        </w:rPr>
        <w:t xml:space="preserve">pilietybės, </w:t>
      </w:r>
      <w:r w:rsidR="00DB10D5" w:rsidRPr="00A139E5">
        <w:rPr>
          <w:rFonts w:ascii="Times New Roman" w:hAnsi="Times New Roman" w:cs="Times New Roman"/>
          <w:sz w:val="24"/>
          <w:szCs w:val="24"/>
          <w:lang w:eastAsia="lt-LT"/>
        </w:rPr>
        <w:t>kalbos, kilmės, socialinės padėties, tikėjimo, įsitikinimų ar pažiūrų</w:t>
      </w:r>
      <w:r w:rsidR="00FF471D" w:rsidRPr="00A139E5">
        <w:rPr>
          <w:rFonts w:ascii="Times New Roman" w:hAnsi="Times New Roman" w:cs="Times New Roman"/>
          <w:sz w:val="24"/>
          <w:szCs w:val="24"/>
          <w:lang w:eastAsia="lt-LT"/>
        </w:rPr>
        <w:t xml:space="preserve">, </w:t>
      </w:r>
      <w:r w:rsidR="00FF471D" w:rsidRPr="00A139E5">
        <w:rPr>
          <w:rFonts w:ascii="Times New Roman" w:hAnsi="Times New Roman" w:cs="Times New Roman"/>
          <w:sz w:val="24"/>
          <w:szCs w:val="24"/>
        </w:rPr>
        <w:t>amžiaus, lytinės orientacijos, negalios, etninės priklausomybės, religijos</w:t>
      </w:r>
      <w:r w:rsidR="00DB10D5" w:rsidRPr="00A139E5">
        <w:rPr>
          <w:rFonts w:ascii="Times New Roman" w:hAnsi="Times New Roman" w:cs="Times New Roman"/>
          <w:sz w:val="24"/>
          <w:szCs w:val="24"/>
          <w:lang w:eastAsia="lt-LT"/>
        </w:rPr>
        <w:t xml:space="preserve"> </w:t>
      </w:r>
      <w:r w:rsidR="003F7496">
        <w:rPr>
          <w:rFonts w:ascii="Times New Roman" w:hAnsi="Times New Roman" w:cs="Times New Roman"/>
          <w:sz w:val="24"/>
          <w:szCs w:val="24"/>
          <w:lang w:eastAsia="lt-LT"/>
        </w:rPr>
        <w:t xml:space="preserve">ir kitais </w:t>
      </w:r>
      <w:r w:rsidR="00DB10D5" w:rsidRPr="00A139E5">
        <w:rPr>
          <w:rFonts w:ascii="Times New Roman" w:hAnsi="Times New Roman" w:cs="Times New Roman"/>
          <w:sz w:val="24"/>
          <w:szCs w:val="24"/>
          <w:lang w:eastAsia="lt-LT"/>
        </w:rPr>
        <w:t>pagrind</w:t>
      </w:r>
      <w:r w:rsidR="003F7496">
        <w:rPr>
          <w:rFonts w:ascii="Times New Roman" w:hAnsi="Times New Roman" w:cs="Times New Roman"/>
          <w:sz w:val="24"/>
          <w:szCs w:val="24"/>
          <w:lang w:eastAsia="lt-LT"/>
        </w:rPr>
        <w:t>ais</w:t>
      </w:r>
      <w:r w:rsidR="00DB10D5" w:rsidRPr="00A139E5">
        <w:rPr>
          <w:rFonts w:ascii="Times New Roman" w:hAnsi="Times New Roman" w:cs="Times New Roman"/>
          <w:sz w:val="24"/>
          <w:szCs w:val="24"/>
          <w:lang w:eastAsia="lt-LT"/>
        </w:rPr>
        <w:t>.</w:t>
      </w:r>
    </w:p>
    <w:p w:rsidR="001F268B" w:rsidRPr="00A139E5" w:rsidRDefault="00A53BEA" w:rsidP="00A53BEA">
      <w:pPr>
        <w:tabs>
          <w:tab w:val="left" w:pos="1134"/>
        </w:tabs>
        <w:spacing w:after="0" w:line="240" w:lineRule="auto"/>
        <w:ind w:firstLine="851"/>
        <w:jc w:val="both"/>
        <w:rPr>
          <w:rFonts w:ascii="Times New Roman" w:hAnsi="Times New Roman" w:cs="Times New Roman"/>
          <w:sz w:val="24"/>
          <w:szCs w:val="24"/>
        </w:rPr>
      </w:pPr>
      <w:r w:rsidRPr="00A139E5">
        <w:rPr>
          <w:rFonts w:ascii="Times New Roman" w:hAnsi="Times New Roman" w:cs="Times New Roman"/>
          <w:sz w:val="24"/>
          <w:szCs w:val="24"/>
        </w:rPr>
        <w:t>3</w:t>
      </w:r>
      <w:r w:rsidR="009C1B96" w:rsidRPr="00A139E5">
        <w:rPr>
          <w:rFonts w:ascii="Times New Roman" w:hAnsi="Times New Roman" w:cs="Times New Roman"/>
          <w:sz w:val="24"/>
          <w:szCs w:val="24"/>
        </w:rPr>
        <w:t xml:space="preserve">. Teismo pirmininkas </w:t>
      </w:r>
      <w:r w:rsidR="004D5465" w:rsidRPr="00A139E5">
        <w:rPr>
          <w:rFonts w:ascii="Times New Roman" w:hAnsi="Times New Roman" w:cs="Times New Roman"/>
          <w:sz w:val="24"/>
          <w:szCs w:val="24"/>
        </w:rPr>
        <w:t xml:space="preserve">privalo patvirtinti </w:t>
      </w:r>
      <w:r w:rsidR="0020653C" w:rsidRPr="00A139E5">
        <w:rPr>
          <w:rFonts w:ascii="Times New Roman" w:hAnsi="Times New Roman" w:cs="Times New Roman"/>
          <w:sz w:val="24"/>
          <w:szCs w:val="24"/>
        </w:rPr>
        <w:t>l</w:t>
      </w:r>
      <w:r w:rsidR="004D5465" w:rsidRPr="00A139E5">
        <w:rPr>
          <w:rFonts w:ascii="Times New Roman" w:hAnsi="Times New Roman" w:cs="Times New Roman"/>
          <w:sz w:val="24"/>
          <w:szCs w:val="24"/>
        </w:rPr>
        <w:t>ygių galimybių politikos įgyvendinimo</w:t>
      </w:r>
      <w:r w:rsidR="00C76014" w:rsidRPr="00A139E5">
        <w:rPr>
          <w:rFonts w:ascii="Times New Roman" w:hAnsi="Times New Roman" w:cs="Times New Roman"/>
          <w:sz w:val="24"/>
          <w:szCs w:val="24"/>
        </w:rPr>
        <w:t xml:space="preserve"> ir vykdymo priežiūros</w:t>
      </w:r>
      <w:r w:rsidR="004D5465" w:rsidRPr="00A139E5">
        <w:rPr>
          <w:rFonts w:ascii="Times New Roman" w:hAnsi="Times New Roman" w:cs="Times New Roman"/>
          <w:sz w:val="24"/>
          <w:szCs w:val="24"/>
        </w:rPr>
        <w:t xml:space="preserve"> tvarką konkrečiame teisme, kuri </w:t>
      </w:r>
      <w:r w:rsidR="00631899" w:rsidRPr="00A139E5">
        <w:rPr>
          <w:rFonts w:ascii="Times New Roman" w:hAnsi="Times New Roman" w:cs="Times New Roman"/>
          <w:sz w:val="24"/>
          <w:szCs w:val="24"/>
        </w:rPr>
        <w:t xml:space="preserve">būtų </w:t>
      </w:r>
      <w:r w:rsidR="004D5465" w:rsidRPr="00A139E5">
        <w:rPr>
          <w:rFonts w:ascii="Times New Roman" w:hAnsi="Times New Roman" w:cs="Times New Roman"/>
          <w:sz w:val="24"/>
          <w:szCs w:val="24"/>
        </w:rPr>
        <w:t>privaloma visiems teismo darbuotojams.</w:t>
      </w:r>
    </w:p>
    <w:p w:rsidR="001F268B" w:rsidRPr="00A139E5" w:rsidRDefault="001F268B" w:rsidP="00A53BEA">
      <w:pPr>
        <w:spacing w:after="0" w:line="240" w:lineRule="auto"/>
        <w:ind w:firstLine="851"/>
        <w:jc w:val="both"/>
        <w:rPr>
          <w:rFonts w:ascii="Times New Roman" w:hAnsi="Times New Roman" w:cs="Times New Roman"/>
          <w:b/>
          <w:color w:val="000000"/>
          <w:sz w:val="24"/>
          <w:szCs w:val="24"/>
          <w:lang w:eastAsia="lt-LT"/>
        </w:rPr>
      </w:pPr>
    </w:p>
    <w:p w:rsidR="001F268B"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II SKYRIUS</w:t>
      </w:r>
    </w:p>
    <w:p w:rsidR="001F268B"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SĄVOKOS IR APIBRĖŽIMAI</w:t>
      </w:r>
    </w:p>
    <w:p w:rsidR="001F268B" w:rsidRPr="00A139E5" w:rsidRDefault="001F268B" w:rsidP="00A53BEA">
      <w:pPr>
        <w:spacing w:after="0" w:line="240" w:lineRule="auto"/>
        <w:ind w:firstLine="851"/>
        <w:jc w:val="both"/>
        <w:rPr>
          <w:rFonts w:ascii="Times New Roman" w:hAnsi="Times New Roman" w:cs="Times New Roman"/>
          <w:b/>
          <w:color w:val="000000"/>
          <w:sz w:val="24"/>
          <w:szCs w:val="24"/>
          <w:lang w:eastAsia="lt-LT"/>
        </w:rPr>
      </w:pPr>
    </w:p>
    <w:p w:rsidR="00A139E5" w:rsidRPr="00A139E5" w:rsidRDefault="00A53BEA" w:rsidP="00A53BEA">
      <w:pPr>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bCs/>
          <w:sz w:val="24"/>
          <w:szCs w:val="24"/>
          <w:lang w:eastAsia="lt-LT"/>
        </w:rPr>
        <w:t>4</w:t>
      </w:r>
      <w:r w:rsidR="004D5465" w:rsidRPr="00A139E5">
        <w:rPr>
          <w:rFonts w:ascii="Times New Roman" w:hAnsi="Times New Roman" w:cs="Times New Roman"/>
          <w:bCs/>
          <w:sz w:val="24"/>
          <w:szCs w:val="24"/>
          <w:lang w:eastAsia="lt-LT"/>
        </w:rPr>
        <w:t xml:space="preserve">. </w:t>
      </w:r>
      <w:r w:rsidR="004D5465" w:rsidRPr="00A139E5">
        <w:rPr>
          <w:rFonts w:ascii="Times New Roman" w:hAnsi="Times New Roman" w:cs="Times New Roman"/>
          <w:b/>
          <w:bCs/>
          <w:sz w:val="24"/>
          <w:szCs w:val="24"/>
          <w:lang w:eastAsia="lt-LT"/>
        </w:rPr>
        <w:t>Lygios galimybės</w:t>
      </w:r>
      <w:r w:rsidR="004D5465" w:rsidRPr="00A139E5">
        <w:rPr>
          <w:rFonts w:ascii="Times New Roman" w:hAnsi="Times New Roman" w:cs="Times New Roman"/>
          <w:sz w:val="24"/>
          <w:szCs w:val="24"/>
          <w:lang w:eastAsia="lt-LT"/>
        </w:rPr>
        <w:t xml:space="preserve"> – žmogaus teisių įgyvendinimas nepaisant </w:t>
      </w:r>
      <w:r w:rsidR="009E4227" w:rsidRPr="00A139E5">
        <w:rPr>
          <w:rFonts w:ascii="Times New Roman" w:hAnsi="Times New Roman" w:cs="Times New Roman"/>
          <w:sz w:val="24"/>
          <w:szCs w:val="24"/>
        </w:rPr>
        <w:t>lyties, rasės, tautybės, pilietybės, kalbos, kilmės, socialinės padėties, tikėjimo, įsitikinimų ar pažiūrų, amžiaus, lytinės orientacijos, negalios, etninės priklausomybės, religijos</w:t>
      </w:r>
      <w:r w:rsidR="009E4227" w:rsidRPr="00A139E5">
        <w:rPr>
          <w:rFonts w:ascii="Times New Roman" w:hAnsi="Times New Roman" w:cs="Times New Roman"/>
          <w:sz w:val="24"/>
          <w:szCs w:val="24"/>
          <w:lang w:eastAsia="lt-LT"/>
        </w:rPr>
        <w:t xml:space="preserve"> </w:t>
      </w:r>
      <w:r w:rsidR="004D5465" w:rsidRPr="00A139E5">
        <w:rPr>
          <w:rFonts w:ascii="Times New Roman" w:hAnsi="Times New Roman" w:cs="Times New Roman"/>
          <w:sz w:val="24"/>
          <w:szCs w:val="24"/>
          <w:lang w:eastAsia="lt-LT"/>
        </w:rPr>
        <w:t>ir kitų Lietuvos Respublikos tarptautinėse sutartyse ar įstatymuose numatytų pagrindų.</w:t>
      </w:r>
    </w:p>
    <w:p w:rsidR="001F268B" w:rsidRPr="00A139E5" w:rsidRDefault="00A53BEA" w:rsidP="00A53BEA">
      <w:pPr>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bCs/>
          <w:sz w:val="24"/>
          <w:szCs w:val="24"/>
          <w:lang w:eastAsia="lt-LT"/>
        </w:rPr>
        <w:t>5</w:t>
      </w:r>
      <w:r w:rsidR="004D5465" w:rsidRPr="00A139E5">
        <w:rPr>
          <w:rFonts w:ascii="Times New Roman" w:hAnsi="Times New Roman" w:cs="Times New Roman"/>
          <w:bCs/>
          <w:sz w:val="24"/>
          <w:szCs w:val="24"/>
          <w:lang w:eastAsia="lt-LT"/>
        </w:rPr>
        <w:t xml:space="preserve">. </w:t>
      </w:r>
      <w:r w:rsidR="004D5465" w:rsidRPr="00A139E5">
        <w:rPr>
          <w:rFonts w:ascii="Times New Roman" w:hAnsi="Times New Roman" w:cs="Times New Roman"/>
          <w:b/>
          <w:bCs/>
          <w:sz w:val="24"/>
          <w:szCs w:val="24"/>
          <w:lang w:eastAsia="lt-LT"/>
        </w:rPr>
        <w:t>Diskriminacija</w:t>
      </w:r>
      <w:r w:rsidR="00F22C4D" w:rsidRPr="00A139E5">
        <w:rPr>
          <w:rFonts w:ascii="Times New Roman" w:hAnsi="Times New Roman" w:cs="Times New Roman"/>
          <w:bCs/>
          <w:sz w:val="24"/>
          <w:szCs w:val="24"/>
          <w:lang w:eastAsia="lt-LT"/>
        </w:rPr>
        <w:t xml:space="preserve"> </w:t>
      </w:r>
      <w:r w:rsidR="00F22C4D" w:rsidRPr="00A139E5">
        <w:rPr>
          <w:rFonts w:ascii="Times New Roman" w:hAnsi="Times New Roman" w:cs="Times New Roman"/>
          <w:sz w:val="24"/>
          <w:szCs w:val="24"/>
          <w:lang w:eastAsia="lt-LT"/>
        </w:rPr>
        <w:t xml:space="preserve">– </w:t>
      </w:r>
      <w:r w:rsidR="008152CB" w:rsidRPr="00A139E5">
        <w:rPr>
          <w:rFonts w:ascii="Times New Roman" w:hAnsi="Times New Roman" w:cs="Times New Roman"/>
          <w:color w:val="000000"/>
          <w:sz w:val="24"/>
          <w:szCs w:val="24"/>
          <w:lang w:eastAsia="lt-LT"/>
        </w:rPr>
        <w:t xml:space="preserve">tiesioginė ar netiesioginė diskriminacija, priekabiavimas, nurodymas diskriminuoti asmenis </w:t>
      </w:r>
      <w:r w:rsidR="00DB10D5" w:rsidRPr="00A139E5">
        <w:rPr>
          <w:rFonts w:ascii="Times New Roman" w:hAnsi="Times New Roman" w:cs="Times New Roman"/>
          <w:sz w:val="24"/>
          <w:szCs w:val="24"/>
          <w:lang w:eastAsia="lt-LT"/>
        </w:rPr>
        <w:t>lyties, rasės, tautybės, pilietybės, kalbos, kilmės, socialinės padėties, tikėjimo, įsitikinimų ar pažiūrų, amžiaus, lytinės orientacijos, negalios, etninės priklausomybės, religijos</w:t>
      </w:r>
      <w:r w:rsidR="004D5465" w:rsidRPr="00A139E5">
        <w:rPr>
          <w:rFonts w:ascii="Times New Roman" w:hAnsi="Times New Roman" w:cs="Times New Roman"/>
          <w:color w:val="000000"/>
          <w:sz w:val="24"/>
          <w:szCs w:val="24"/>
          <w:lang w:eastAsia="lt-LT"/>
        </w:rPr>
        <w:t xml:space="preserve"> pagrindu.</w:t>
      </w:r>
      <w:r w:rsidR="009E4227" w:rsidRPr="00A139E5">
        <w:rPr>
          <w:rFonts w:ascii="Times New Roman" w:hAnsi="Times New Roman" w:cs="Times New Roman"/>
          <w:sz w:val="24"/>
          <w:szCs w:val="24"/>
        </w:rPr>
        <w:t xml:space="preserve"> </w:t>
      </w:r>
    </w:p>
    <w:p w:rsidR="001F268B" w:rsidRPr="00A139E5" w:rsidRDefault="00A53BEA" w:rsidP="00A53BEA">
      <w:pPr>
        <w:tabs>
          <w:tab w:val="left" w:pos="567"/>
          <w:tab w:val="left" w:pos="1418"/>
        </w:tabs>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sz w:val="24"/>
          <w:szCs w:val="24"/>
          <w:lang w:eastAsia="lt-LT"/>
        </w:rPr>
        <w:t>6</w:t>
      </w:r>
      <w:r w:rsidR="00B53E7F" w:rsidRPr="00A139E5">
        <w:rPr>
          <w:rFonts w:ascii="Times New Roman" w:hAnsi="Times New Roman" w:cs="Times New Roman"/>
          <w:sz w:val="24"/>
          <w:szCs w:val="24"/>
          <w:lang w:eastAsia="lt-LT"/>
        </w:rPr>
        <w:t xml:space="preserve">. </w:t>
      </w:r>
      <w:r w:rsidR="00F22C4D" w:rsidRPr="00A139E5">
        <w:rPr>
          <w:rFonts w:ascii="Times New Roman" w:hAnsi="Times New Roman" w:cs="Times New Roman"/>
          <w:b/>
          <w:bCs/>
          <w:sz w:val="24"/>
          <w:szCs w:val="24"/>
          <w:lang w:eastAsia="lt-LT"/>
        </w:rPr>
        <w:t>Priekabiavimas</w:t>
      </w:r>
      <w:r w:rsidR="00F22C4D" w:rsidRPr="00A139E5">
        <w:rPr>
          <w:rFonts w:ascii="Times New Roman" w:hAnsi="Times New Roman" w:cs="Times New Roman"/>
          <w:bCs/>
          <w:sz w:val="24"/>
          <w:szCs w:val="24"/>
          <w:lang w:eastAsia="lt-LT"/>
        </w:rPr>
        <w:t xml:space="preserve"> </w:t>
      </w:r>
      <w:r w:rsidR="00F22C4D" w:rsidRPr="00A139E5">
        <w:rPr>
          <w:rFonts w:ascii="Times New Roman" w:hAnsi="Times New Roman" w:cs="Times New Roman"/>
          <w:sz w:val="24"/>
          <w:szCs w:val="24"/>
          <w:lang w:eastAsia="lt-LT"/>
        </w:rPr>
        <w:t xml:space="preserve">– nepageidaujamas elgesys (diskriminacija), kai </w:t>
      </w:r>
      <w:r w:rsidR="009E4227" w:rsidRPr="00A139E5">
        <w:rPr>
          <w:rFonts w:ascii="Times New Roman" w:hAnsi="Times New Roman" w:cs="Times New Roman"/>
          <w:sz w:val="24"/>
          <w:szCs w:val="24"/>
        </w:rPr>
        <w:t xml:space="preserve">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w:t>
      </w:r>
    </w:p>
    <w:p w:rsidR="001F268B" w:rsidRPr="00A139E5" w:rsidRDefault="00A53BEA" w:rsidP="00A53BEA">
      <w:pPr>
        <w:pStyle w:val="Default"/>
        <w:ind w:firstLine="851"/>
        <w:jc w:val="both"/>
        <w:rPr>
          <w:color w:val="auto"/>
        </w:rPr>
      </w:pPr>
      <w:r w:rsidRPr="00A139E5">
        <w:rPr>
          <w:color w:val="auto"/>
        </w:rPr>
        <w:t>7</w:t>
      </w:r>
      <w:r w:rsidR="004D5465" w:rsidRPr="00A139E5">
        <w:rPr>
          <w:color w:val="auto"/>
        </w:rPr>
        <w:t xml:space="preserve">. Kitos šiame Apraše vartojamos sąvokos suprantamos ir aiškinamos taip, kaip jos apibrėžtos Lietuvos Respublikos lygių galimybių įstatyme ir kituose Lietuvos Respublikos teisės aktuose. </w:t>
      </w:r>
    </w:p>
    <w:p w:rsidR="001F268B" w:rsidRPr="00A139E5" w:rsidRDefault="001F268B" w:rsidP="00A53BEA">
      <w:pPr>
        <w:tabs>
          <w:tab w:val="left" w:pos="567"/>
          <w:tab w:val="left" w:pos="1418"/>
        </w:tabs>
        <w:spacing w:after="0" w:line="240" w:lineRule="auto"/>
        <w:ind w:firstLine="851"/>
        <w:jc w:val="both"/>
        <w:rPr>
          <w:rFonts w:ascii="Times New Roman" w:hAnsi="Times New Roman" w:cs="Times New Roman"/>
          <w:sz w:val="24"/>
          <w:szCs w:val="24"/>
          <w:lang w:eastAsia="lt-LT"/>
        </w:rPr>
      </w:pPr>
    </w:p>
    <w:p w:rsidR="00F22C4D"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III SKYRIUS</w:t>
      </w:r>
    </w:p>
    <w:p w:rsidR="002D167A" w:rsidRPr="00A139E5" w:rsidRDefault="004D5465" w:rsidP="008E6050">
      <w:pPr>
        <w:spacing w:after="0" w:line="240" w:lineRule="auto"/>
        <w:jc w:val="center"/>
        <w:rPr>
          <w:rFonts w:ascii="Times New Roman" w:hAnsi="Times New Roman" w:cs="Times New Roman"/>
          <w:b/>
          <w:sz w:val="24"/>
          <w:szCs w:val="24"/>
          <w:lang w:eastAsia="lt-LT"/>
        </w:rPr>
      </w:pPr>
      <w:r w:rsidRPr="00A139E5">
        <w:rPr>
          <w:rFonts w:ascii="Times New Roman" w:hAnsi="Times New Roman" w:cs="Times New Roman"/>
          <w:b/>
          <w:sz w:val="24"/>
          <w:szCs w:val="24"/>
          <w:lang w:eastAsia="lt-LT"/>
        </w:rPr>
        <w:t xml:space="preserve">LYGIŲ GALIMYBIŲ POLITIKOS ĮGYVENDINIMAS </w:t>
      </w:r>
    </w:p>
    <w:p w:rsidR="001F268B" w:rsidRPr="00A139E5" w:rsidRDefault="004D5465" w:rsidP="008E6050">
      <w:pPr>
        <w:spacing w:after="0" w:line="240" w:lineRule="auto"/>
        <w:jc w:val="center"/>
        <w:rPr>
          <w:rFonts w:ascii="Times New Roman" w:hAnsi="Times New Roman" w:cs="Times New Roman"/>
          <w:b/>
          <w:caps/>
          <w:color w:val="000000"/>
          <w:sz w:val="24"/>
          <w:szCs w:val="24"/>
          <w:lang w:eastAsia="lt-LT"/>
        </w:rPr>
      </w:pPr>
      <w:r w:rsidRPr="00A139E5">
        <w:rPr>
          <w:rFonts w:ascii="Times New Roman" w:hAnsi="Times New Roman" w:cs="Times New Roman"/>
          <w:b/>
          <w:caps/>
          <w:color w:val="000000"/>
          <w:sz w:val="24"/>
          <w:szCs w:val="24"/>
          <w:lang w:eastAsia="lt-LT"/>
        </w:rPr>
        <w:t xml:space="preserve">priimant į </w:t>
      </w:r>
      <w:r w:rsidR="00C87C7C" w:rsidRPr="00A139E5">
        <w:rPr>
          <w:rFonts w:ascii="Times New Roman" w:hAnsi="Times New Roman" w:cs="Times New Roman"/>
          <w:b/>
          <w:caps/>
          <w:color w:val="000000"/>
          <w:sz w:val="24"/>
          <w:szCs w:val="24"/>
          <w:lang w:eastAsia="lt-LT"/>
        </w:rPr>
        <w:t>PaREIGAS</w:t>
      </w:r>
    </w:p>
    <w:p w:rsidR="001F268B" w:rsidRPr="00A139E5" w:rsidRDefault="001F268B" w:rsidP="00A53BEA">
      <w:pPr>
        <w:spacing w:after="0" w:line="240" w:lineRule="auto"/>
        <w:ind w:firstLine="851"/>
        <w:jc w:val="center"/>
        <w:rPr>
          <w:rFonts w:ascii="Times New Roman" w:hAnsi="Times New Roman" w:cs="Times New Roman"/>
          <w:b/>
          <w:sz w:val="24"/>
          <w:szCs w:val="24"/>
          <w:lang w:eastAsia="lt-LT"/>
        </w:rPr>
      </w:pPr>
    </w:p>
    <w:p w:rsidR="00CE1E18" w:rsidRPr="00A139E5" w:rsidRDefault="00A53BEA" w:rsidP="00A53BEA">
      <w:pPr>
        <w:spacing w:after="0" w:line="240" w:lineRule="auto"/>
        <w:ind w:firstLine="851"/>
        <w:jc w:val="both"/>
        <w:rPr>
          <w:rFonts w:ascii="Times New Roman" w:hAnsi="Times New Roman" w:cs="Times New Roman"/>
          <w:color w:val="FF0000"/>
          <w:sz w:val="24"/>
          <w:szCs w:val="24"/>
          <w:lang w:eastAsia="lt-LT"/>
        </w:rPr>
      </w:pPr>
      <w:r w:rsidRPr="00A139E5">
        <w:rPr>
          <w:rFonts w:ascii="Times New Roman" w:hAnsi="Times New Roman" w:cs="Times New Roman"/>
          <w:color w:val="000000"/>
          <w:sz w:val="24"/>
          <w:szCs w:val="24"/>
          <w:lang w:eastAsia="lt-LT"/>
        </w:rPr>
        <w:t>8</w:t>
      </w:r>
      <w:r w:rsidR="006B2189" w:rsidRPr="00A139E5">
        <w:rPr>
          <w:rFonts w:ascii="Times New Roman" w:hAnsi="Times New Roman" w:cs="Times New Roman"/>
          <w:color w:val="000000"/>
          <w:sz w:val="24"/>
          <w:szCs w:val="24"/>
          <w:lang w:eastAsia="lt-LT"/>
        </w:rPr>
        <w:t xml:space="preserve">. </w:t>
      </w:r>
      <w:r w:rsidR="00F22C4D" w:rsidRPr="00A139E5">
        <w:rPr>
          <w:rFonts w:ascii="Times New Roman" w:hAnsi="Times New Roman" w:cs="Times New Roman"/>
          <w:color w:val="000000"/>
          <w:sz w:val="24"/>
          <w:szCs w:val="24"/>
          <w:lang w:eastAsia="lt-LT"/>
        </w:rPr>
        <w:t>Visiems asmenims suteikiamos</w:t>
      </w:r>
      <w:r w:rsidR="00E50EC6" w:rsidRPr="00A139E5">
        <w:rPr>
          <w:rFonts w:ascii="Times New Roman" w:hAnsi="Times New Roman" w:cs="Times New Roman"/>
          <w:color w:val="000000"/>
          <w:sz w:val="24"/>
          <w:szCs w:val="24"/>
          <w:lang w:eastAsia="lt-LT"/>
        </w:rPr>
        <w:t xml:space="preserve"> pagal teisės aktų reikalavimus</w:t>
      </w:r>
      <w:r w:rsidR="00F22C4D" w:rsidRPr="00A139E5">
        <w:rPr>
          <w:rFonts w:ascii="Times New Roman" w:hAnsi="Times New Roman" w:cs="Times New Roman"/>
          <w:color w:val="000000"/>
          <w:sz w:val="24"/>
          <w:szCs w:val="24"/>
          <w:lang w:eastAsia="lt-LT"/>
        </w:rPr>
        <w:t xml:space="preserve"> vienodos ir sąžiningos įdarbinimo </w:t>
      </w:r>
      <w:r w:rsidR="006F7859" w:rsidRPr="00A139E5">
        <w:rPr>
          <w:rFonts w:ascii="Times New Roman" w:hAnsi="Times New Roman" w:cs="Times New Roman"/>
          <w:color w:val="000000"/>
          <w:sz w:val="24"/>
          <w:szCs w:val="24"/>
          <w:lang w:eastAsia="lt-LT"/>
        </w:rPr>
        <w:t xml:space="preserve">teisme </w:t>
      </w:r>
      <w:r w:rsidR="00F22C4D" w:rsidRPr="00A139E5">
        <w:rPr>
          <w:rFonts w:ascii="Times New Roman" w:hAnsi="Times New Roman" w:cs="Times New Roman"/>
          <w:color w:val="000000"/>
          <w:sz w:val="24"/>
          <w:szCs w:val="24"/>
          <w:lang w:eastAsia="lt-LT"/>
        </w:rPr>
        <w:t xml:space="preserve">galimybės, nepriklausančios nuo </w:t>
      </w:r>
      <w:r w:rsidR="00FF471D" w:rsidRPr="00A139E5">
        <w:rPr>
          <w:rFonts w:ascii="Times New Roman" w:hAnsi="Times New Roman" w:cs="Times New Roman"/>
          <w:sz w:val="24"/>
          <w:szCs w:val="24"/>
          <w:lang w:eastAsia="lt-LT"/>
        </w:rPr>
        <w:t>lyties, rasės, tautybės, pilietybės, kalbos, kilmės, socialinės padėties, tikėjimo, įsitikinimų ar pažiūrų,</w:t>
      </w:r>
      <w:r w:rsidR="00FF471D" w:rsidRPr="00A139E5">
        <w:rPr>
          <w:rFonts w:ascii="Times New Roman" w:hAnsi="Times New Roman" w:cs="Times New Roman"/>
          <w:color w:val="FF0000"/>
          <w:sz w:val="24"/>
          <w:szCs w:val="24"/>
          <w:lang w:eastAsia="lt-LT"/>
        </w:rPr>
        <w:t xml:space="preserve"> </w:t>
      </w:r>
      <w:r w:rsidR="00FF471D" w:rsidRPr="00A139E5">
        <w:rPr>
          <w:rFonts w:ascii="Times New Roman" w:hAnsi="Times New Roman" w:cs="Times New Roman"/>
          <w:sz w:val="24"/>
          <w:szCs w:val="24"/>
        </w:rPr>
        <w:t>amžiaus, lytinės orientacijos, negalios, etninės priklausomybės, religijos</w:t>
      </w:r>
      <w:r w:rsidR="00FF471D" w:rsidRPr="00A139E5">
        <w:rPr>
          <w:rFonts w:ascii="Times New Roman" w:hAnsi="Times New Roman" w:cs="Times New Roman"/>
          <w:color w:val="FF0000"/>
          <w:sz w:val="24"/>
          <w:szCs w:val="24"/>
          <w:lang w:eastAsia="lt-LT"/>
        </w:rPr>
        <w:t xml:space="preserve"> </w:t>
      </w:r>
      <w:r w:rsidR="00F22C4D" w:rsidRPr="00A139E5">
        <w:rPr>
          <w:rFonts w:ascii="Times New Roman" w:hAnsi="Times New Roman" w:cs="Times New Roman"/>
          <w:color w:val="000000"/>
          <w:sz w:val="24"/>
          <w:szCs w:val="24"/>
          <w:lang w:eastAsia="lt-LT"/>
        </w:rPr>
        <w:t xml:space="preserve">ar kitų savybių, ir nulemtos tik išsilavinimo, darbinės </w:t>
      </w:r>
      <w:r w:rsidR="00F22C4D" w:rsidRPr="00A139E5">
        <w:rPr>
          <w:rFonts w:ascii="Times New Roman" w:hAnsi="Times New Roman" w:cs="Times New Roman"/>
          <w:color w:val="000000"/>
          <w:sz w:val="24"/>
          <w:szCs w:val="24"/>
          <w:lang w:eastAsia="lt-LT"/>
        </w:rPr>
        <w:lastRenderedPageBreak/>
        <w:t xml:space="preserve">kvalifikacijos, patirties, įgūdžių, sugebėjimų, dalykinių ir asmeninių savybių ir kriterijų tam tikram darbui operatyviai ir kokybiškai atlikti. </w:t>
      </w:r>
    </w:p>
    <w:p w:rsidR="001F268B" w:rsidRPr="00A139E5" w:rsidRDefault="00A53BEA" w:rsidP="00A53BEA">
      <w:pPr>
        <w:spacing w:after="0" w:line="240" w:lineRule="auto"/>
        <w:ind w:firstLine="851"/>
        <w:jc w:val="both"/>
        <w:rPr>
          <w:rFonts w:ascii="Times New Roman" w:eastAsia="Times New Roman" w:hAnsi="Times New Roman" w:cs="Times New Roman"/>
          <w:color w:val="000000"/>
          <w:sz w:val="24"/>
          <w:szCs w:val="24"/>
          <w:lang w:eastAsia="lt-LT"/>
        </w:rPr>
      </w:pPr>
      <w:r w:rsidRPr="00A139E5">
        <w:rPr>
          <w:rFonts w:ascii="Times New Roman" w:hAnsi="Times New Roman" w:cs="Times New Roman"/>
          <w:color w:val="000000"/>
          <w:sz w:val="24"/>
          <w:szCs w:val="24"/>
          <w:lang w:eastAsia="lt-LT"/>
        </w:rPr>
        <w:t>9</w:t>
      </w:r>
      <w:r w:rsidR="004D5465" w:rsidRPr="00A139E5">
        <w:rPr>
          <w:rFonts w:ascii="Times New Roman" w:hAnsi="Times New Roman" w:cs="Times New Roman"/>
          <w:color w:val="000000"/>
          <w:sz w:val="24"/>
          <w:szCs w:val="24"/>
          <w:lang w:eastAsia="lt-LT"/>
        </w:rPr>
        <w:t xml:space="preserve">. </w:t>
      </w:r>
      <w:r w:rsidR="004D5465" w:rsidRPr="00A139E5">
        <w:rPr>
          <w:rFonts w:ascii="Times New Roman" w:hAnsi="Times New Roman" w:cs="Times New Roman"/>
          <w:sz w:val="24"/>
          <w:szCs w:val="24"/>
          <w:lang w:eastAsia="lt-LT"/>
        </w:rPr>
        <w:t>Atrankos į pareigas teisme kriterijai turi būti aiškūs, tikslūs, išsamūs, paremti tik dalykiniais pretendentui keliamais reikalavimais bei užtikrinantys lygias galimybes ir nediskriminavimą</w:t>
      </w:r>
      <w:r w:rsidR="004D5465" w:rsidRPr="00A139E5">
        <w:rPr>
          <w:rFonts w:ascii="Times New Roman" w:eastAsia="Times New Roman" w:hAnsi="Times New Roman" w:cs="Times New Roman"/>
          <w:color w:val="000000"/>
          <w:sz w:val="24"/>
          <w:szCs w:val="24"/>
          <w:lang w:eastAsia="lt-LT"/>
        </w:rPr>
        <w:t xml:space="preserve">, išskyrus įstatymų nustatytas dėl </w:t>
      </w:r>
      <w:r w:rsidR="00C47030" w:rsidRPr="00A139E5">
        <w:rPr>
          <w:rFonts w:ascii="Times New Roman" w:hAnsi="Times New Roman" w:cs="Times New Roman"/>
          <w:color w:val="000000"/>
          <w:sz w:val="24"/>
          <w:szCs w:val="24"/>
        </w:rPr>
        <w:t>amžiaus, valstybinės kalbos mokėjimo, draudimo dalyvauti politinėje veikloje, pilietybės</w:t>
      </w:r>
      <w:r w:rsidR="00C47030" w:rsidRPr="00A139E5">
        <w:rPr>
          <w:rFonts w:ascii="Times New Roman" w:eastAsia="Times New Roman" w:hAnsi="Times New Roman" w:cs="Times New Roman"/>
          <w:color w:val="000000"/>
          <w:sz w:val="24"/>
          <w:szCs w:val="24"/>
          <w:lang w:eastAsia="lt-LT"/>
        </w:rPr>
        <w:t xml:space="preserve"> ir k</w:t>
      </w:r>
      <w:r w:rsidR="00631899" w:rsidRPr="00A139E5">
        <w:rPr>
          <w:rFonts w:ascii="Times New Roman" w:eastAsia="Times New Roman" w:hAnsi="Times New Roman" w:cs="Times New Roman"/>
          <w:color w:val="000000"/>
          <w:sz w:val="24"/>
          <w:szCs w:val="24"/>
          <w:lang w:eastAsia="lt-LT"/>
        </w:rPr>
        <w:t>i</w:t>
      </w:r>
      <w:r w:rsidR="00C47030" w:rsidRPr="00A139E5">
        <w:rPr>
          <w:rFonts w:ascii="Times New Roman" w:eastAsia="Times New Roman" w:hAnsi="Times New Roman" w:cs="Times New Roman"/>
          <w:color w:val="000000"/>
          <w:sz w:val="24"/>
          <w:szCs w:val="24"/>
          <w:lang w:eastAsia="lt-LT"/>
        </w:rPr>
        <w:t>t</w:t>
      </w:r>
      <w:r w:rsidR="00631899" w:rsidRPr="00A139E5">
        <w:rPr>
          <w:rFonts w:ascii="Times New Roman" w:eastAsia="Times New Roman" w:hAnsi="Times New Roman" w:cs="Times New Roman"/>
          <w:color w:val="000000"/>
          <w:sz w:val="24"/>
          <w:szCs w:val="24"/>
          <w:lang w:eastAsia="lt-LT"/>
        </w:rPr>
        <w:t>as</w:t>
      </w:r>
      <w:r w:rsidR="00C47030" w:rsidRPr="00A139E5">
        <w:rPr>
          <w:rFonts w:ascii="Times New Roman" w:eastAsia="Times New Roman" w:hAnsi="Times New Roman" w:cs="Times New Roman"/>
          <w:color w:val="000000"/>
          <w:sz w:val="24"/>
          <w:szCs w:val="24"/>
          <w:lang w:eastAsia="lt-LT"/>
        </w:rPr>
        <w:t xml:space="preserve"> taikomas skirtingas teises</w:t>
      </w:r>
      <w:r w:rsidR="002D167A" w:rsidRPr="00A139E5">
        <w:rPr>
          <w:rFonts w:ascii="Times New Roman" w:eastAsia="Times New Roman" w:hAnsi="Times New Roman" w:cs="Times New Roman"/>
          <w:color w:val="000000"/>
          <w:sz w:val="24"/>
          <w:szCs w:val="24"/>
          <w:lang w:eastAsia="lt-LT"/>
        </w:rPr>
        <w:t>,</w:t>
      </w:r>
      <w:r w:rsidR="00C47030" w:rsidRPr="00A139E5">
        <w:rPr>
          <w:rFonts w:ascii="Times New Roman" w:eastAsia="Times New Roman" w:hAnsi="Times New Roman" w:cs="Times New Roman"/>
          <w:color w:val="000000"/>
          <w:sz w:val="24"/>
          <w:szCs w:val="24"/>
          <w:lang w:eastAsia="lt-LT"/>
        </w:rPr>
        <w:t xml:space="preserve"> taip pat išskyrus atvejus, kai dėl konkrečių profesinės veiklos rūšių pobūdžio arba dėl jų vykdymo sąlygų tam tikra žmogaus savybė yra esminis ir lemiamas profesinis reikalavimas, o šis tikslas yra teisėtas ir reikalavimas yra proporcingas.</w:t>
      </w:r>
    </w:p>
    <w:p w:rsidR="00A76F1A" w:rsidRPr="00A139E5" w:rsidRDefault="006B2189" w:rsidP="00A53BEA">
      <w:pPr>
        <w:tabs>
          <w:tab w:val="left" w:pos="567"/>
          <w:tab w:val="left" w:pos="1418"/>
          <w:tab w:val="left" w:pos="1560"/>
        </w:tabs>
        <w:spacing w:after="0" w:line="240" w:lineRule="auto"/>
        <w:ind w:firstLine="851"/>
        <w:jc w:val="both"/>
        <w:rPr>
          <w:rFonts w:ascii="Times New Roman" w:hAnsi="Times New Roman" w:cs="Times New Roman"/>
          <w:color w:val="000000"/>
          <w:sz w:val="24"/>
          <w:szCs w:val="24"/>
          <w:lang w:eastAsia="lt-LT"/>
        </w:rPr>
      </w:pPr>
      <w:r w:rsidRPr="00A139E5">
        <w:rPr>
          <w:rFonts w:ascii="Times New Roman" w:hAnsi="Times New Roman" w:cs="Times New Roman"/>
          <w:color w:val="000000"/>
          <w:sz w:val="24"/>
          <w:szCs w:val="24"/>
          <w:lang w:eastAsia="lt-LT"/>
        </w:rPr>
        <w:t>1</w:t>
      </w:r>
      <w:r w:rsidR="00A53BEA" w:rsidRPr="00A139E5">
        <w:rPr>
          <w:rFonts w:ascii="Times New Roman" w:hAnsi="Times New Roman" w:cs="Times New Roman"/>
          <w:color w:val="000000"/>
          <w:sz w:val="24"/>
          <w:szCs w:val="24"/>
          <w:lang w:eastAsia="lt-LT"/>
        </w:rPr>
        <w:t>0</w:t>
      </w:r>
      <w:r w:rsidRPr="00A139E5">
        <w:rPr>
          <w:rFonts w:ascii="Times New Roman" w:hAnsi="Times New Roman" w:cs="Times New Roman"/>
          <w:color w:val="000000"/>
          <w:sz w:val="24"/>
          <w:szCs w:val="24"/>
          <w:lang w:eastAsia="lt-LT"/>
        </w:rPr>
        <w:t xml:space="preserve">. </w:t>
      </w:r>
      <w:r w:rsidR="00F22C4D" w:rsidRPr="00A139E5">
        <w:rPr>
          <w:rFonts w:ascii="Times New Roman" w:hAnsi="Times New Roman" w:cs="Times New Roman"/>
          <w:color w:val="000000"/>
          <w:sz w:val="24"/>
          <w:szCs w:val="24"/>
          <w:lang w:eastAsia="lt-LT"/>
        </w:rPr>
        <w:t xml:space="preserve">Skelbimuose </w:t>
      </w:r>
      <w:r w:rsidR="00A76F1A" w:rsidRPr="00A139E5">
        <w:rPr>
          <w:rFonts w:ascii="Times New Roman" w:hAnsi="Times New Roman" w:cs="Times New Roman"/>
          <w:color w:val="000000"/>
          <w:sz w:val="24"/>
          <w:szCs w:val="24"/>
          <w:lang w:eastAsia="lt-LT"/>
        </w:rPr>
        <w:t>dėl priėmimo</w:t>
      </w:r>
      <w:r w:rsidR="00F22C4D" w:rsidRPr="00A139E5">
        <w:rPr>
          <w:rFonts w:ascii="Times New Roman" w:hAnsi="Times New Roman" w:cs="Times New Roman"/>
          <w:color w:val="000000"/>
          <w:sz w:val="24"/>
          <w:szCs w:val="24"/>
          <w:lang w:eastAsia="lt-LT"/>
        </w:rPr>
        <w:t xml:space="preserve"> į </w:t>
      </w:r>
      <w:r w:rsidR="00A76F1A" w:rsidRPr="00A139E5">
        <w:rPr>
          <w:rFonts w:ascii="Times New Roman" w:hAnsi="Times New Roman" w:cs="Times New Roman"/>
          <w:color w:val="000000"/>
          <w:sz w:val="24"/>
          <w:szCs w:val="24"/>
          <w:lang w:eastAsia="lt-LT"/>
        </w:rPr>
        <w:t xml:space="preserve">pareigas </w:t>
      </w:r>
      <w:r w:rsidR="00F22C4D" w:rsidRPr="00A139E5">
        <w:rPr>
          <w:rFonts w:ascii="Times New Roman" w:hAnsi="Times New Roman" w:cs="Times New Roman"/>
          <w:color w:val="000000"/>
          <w:sz w:val="24"/>
          <w:szCs w:val="24"/>
          <w:lang w:eastAsia="lt-LT"/>
        </w:rPr>
        <w:t xml:space="preserve">draudžiama nurodyti reikalavimus, suteikiančius pirmenybę </w:t>
      </w:r>
      <w:r w:rsidR="00DB10D5" w:rsidRPr="00A139E5">
        <w:rPr>
          <w:rFonts w:ascii="Times New Roman" w:eastAsia="Times New Roman" w:hAnsi="Times New Roman" w:cs="Times New Roman"/>
          <w:sz w:val="24"/>
          <w:szCs w:val="24"/>
          <w:lang w:eastAsia="lt-LT"/>
        </w:rPr>
        <w:t>lyties, rasės, tautybės, pilietybės, kalbos, kilmės, socialinės padėties, tikėjimo, įsitikinimų ar pažiūrų, amžiaus, lytinės orientacijos, negalios, etninės priklausomybės, religijos</w:t>
      </w:r>
      <w:r w:rsidR="003F7496">
        <w:rPr>
          <w:rFonts w:ascii="Times New Roman" w:eastAsia="Times New Roman" w:hAnsi="Times New Roman" w:cs="Times New Roman"/>
          <w:sz w:val="24"/>
          <w:szCs w:val="24"/>
          <w:lang w:eastAsia="lt-LT"/>
        </w:rPr>
        <w:t xml:space="preserve"> ir kitais</w:t>
      </w:r>
      <w:r w:rsidR="003F7496">
        <w:rPr>
          <w:rFonts w:ascii="Times New Roman" w:eastAsia="Times New Roman" w:hAnsi="Times New Roman" w:cs="Times New Roman"/>
          <w:color w:val="000000"/>
          <w:sz w:val="24"/>
          <w:szCs w:val="24"/>
          <w:lang w:eastAsia="lt-LT"/>
        </w:rPr>
        <w:t xml:space="preserve"> pagrindais</w:t>
      </w:r>
      <w:r w:rsidR="004D5465" w:rsidRPr="00A139E5">
        <w:rPr>
          <w:rFonts w:ascii="Times New Roman" w:eastAsia="Times New Roman" w:hAnsi="Times New Roman" w:cs="Times New Roman"/>
          <w:color w:val="000000"/>
          <w:sz w:val="24"/>
          <w:szCs w:val="24"/>
          <w:lang w:eastAsia="lt-LT"/>
        </w:rPr>
        <w:t xml:space="preserve">, išskyrus įstatymų nustatytus atvejus </w:t>
      </w:r>
      <w:r w:rsidR="00C47030" w:rsidRPr="00A139E5">
        <w:rPr>
          <w:rFonts w:ascii="Times New Roman" w:hAnsi="Times New Roman" w:cs="Times New Roman"/>
          <w:color w:val="000000"/>
          <w:sz w:val="24"/>
          <w:szCs w:val="24"/>
        </w:rPr>
        <w:t>dėl amžiaus, valstybinės kalbos mokėjimo, draudimo dalyvauti politinėje veikloje, pilietybės</w:t>
      </w:r>
      <w:r w:rsidR="00A76F1A" w:rsidRPr="00A139E5">
        <w:rPr>
          <w:rFonts w:ascii="Times New Roman" w:eastAsia="Times New Roman" w:hAnsi="Times New Roman" w:cs="Times New Roman"/>
          <w:color w:val="000000"/>
          <w:sz w:val="24"/>
          <w:szCs w:val="24"/>
          <w:lang w:eastAsia="lt-LT"/>
        </w:rPr>
        <w:t>, taip pat išskyrus atvejus, kai dėl konkrečių profesinės veiklos rūšių pobūdžio arba dėl jų vykdymo sąlygų tam tikra žmogaus savybė yra esminis ir lemiamas profesinis reikalavimas, o šis tikslas yra teisėtas ir reikalavimas yra proporcingas.</w:t>
      </w:r>
    </w:p>
    <w:p w:rsidR="001F268B" w:rsidRPr="00A139E5" w:rsidRDefault="006B2189" w:rsidP="00A53BEA">
      <w:pPr>
        <w:tabs>
          <w:tab w:val="left" w:pos="567"/>
          <w:tab w:val="left" w:pos="1418"/>
          <w:tab w:val="left" w:pos="1560"/>
        </w:tabs>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color w:val="000000"/>
          <w:sz w:val="24"/>
          <w:szCs w:val="24"/>
          <w:lang w:eastAsia="lt-LT"/>
        </w:rPr>
        <w:t>1</w:t>
      </w:r>
      <w:r w:rsidR="00A53BEA" w:rsidRPr="00A139E5">
        <w:rPr>
          <w:rFonts w:ascii="Times New Roman" w:hAnsi="Times New Roman" w:cs="Times New Roman"/>
          <w:color w:val="000000"/>
          <w:sz w:val="24"/>
          <w:szCs w:val="24"/>
          <w:lang w:eastAsia="lt-LT"/>
        </w:rPr>
        <w:t>1</w:t>
      </w:r>
      <w:r w:rsidRPr="00A139E5">
        <w:rPr>
          <w:rFonts w:ascii="Times New Roman" w:hAnsi="Times New Roman" w:cs="Times New Roman"/>
          <w:color w:val="000000"/>
          <w:sz w:val="24"/>
          <w:szCs w:val="24"/>
          <w:lang w:eastAsia="lt-LT"/>
        </w:rPr>
        <w:t xml:space="preserve">. </w:t>
      </w:r>
      <w:r w:rsidR="00F22C4D" w:rsidRPr="00A139E5">
        <w:rPr>
          <w:rFonts w:ascii="Times New Roman" w:hAnsi="Times New Roman" w:cs="Times New Roman"/>
          <w:sz w:val="24"/>
          <w:szCs w:val="24"/>
          <w:lang w:eastAsia="lt-LT"/>
        </w:rPr>
        <w:t>Atrankoje</w:t>
      </w:r>
      <w:r w:rsidR="00A76F1A" w:rsidRPr="00A139E5">
        <w:rPr>
          <w:rFonts w:ascii="Times New Roman" w:hAnsi="Times New Roman" w:cs="Times New Roman"/>
          <w:sz w:val="24"/>
          <w:szCs w:val="24"/>
          <w:lang w:eastAsia="lt-LT"/>
        </w:rPr>
        <w:t xml:space="preserve"> į pareigas dalyvaujančiam asmeniui </w:t>
      </w:r>
      <w:r w:rsidR="00F22C4D" w:rsidRPr="00A139E5">
        <w:rPr>
          <w:rFonts w:ascii="Times New Roman" w:hAnsi="Times New Roman" w:cs="Times New Roman"/>
          <w:sz w:val="24"/>
          <w:szCs w:val="24"/>
          <w:lang w:eastAsia="lt-LT"/>
        </w:rPr>
        <w:t>pateikiami klausimai turi būti susiję tik su atrankos kriterijais ir būsimų darbo funkcijų vykdymu.</w:t>
      </w:r>
    </w:p>
    <w:p w:rsidR="001F268B" w:rsidRPr="00A139E5" w:rsidRDefault="001F268B" w:rsidP="00A53BEA">
      <w:pPr>
        <w:tabs>
          <w:tab w:val="left" w:pos="567"/>
        </w:tabs>
        <w:spacing w:after="0" w:line="240" w:lineRule="auto"/>
        <w:ind w:firstLine="851"/>
        <w:jc w:val="both"/>
        <w:rPr>
          <w:rFonts w:ascii="Times New Roman" w:hAnsi="Times New Roman" w:cs="Times New Roman"/>
          <w:sz w:val="24"/>
          <w:szCs w:val="24"/>
          <w:lang w:eastAsia="lt-LT"/>
        </w:rPr>
      </w:pPr>
    </w:p>
    <w:p w:rsidR="001F268B"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IV SKYRIUS</w:t>
      </w:r>
    </w:p>
    <w:p w:rsidR="002D167A"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sz w:val="24"/>
          <w:szCs w:val="24"/>
          <w:lang w:eastAsia="lt-LT"/>
        </w:rPr>
        <w:t xml:space="preserve">LYGIŲ GALIMYBIŲ </w:t>
      </w:r>
      <w:r w:rsidRPr="00A139E5">
        <w:rPr>
          <w:rFonts w:ascii="Times New Roman" w:hAnsi="Times New Roman" w:cs="Times New Roman"/>
          <w:b/>
          <w:color w:val="000000"/>
          <w:sz w:val="24"/>
          <w:szCs w:val="24"/>
          <w:lang w:eastAsia="lt-LT"/>
        </w:rPr>
        <w:t xml:space="preserve">POLITIKOS ĮGYVENDINIMAS </w:t>
      </w:r>
    </w:p>
    <w:p w:rsidR="00C87C7C" w:rsidRPr="00A139E5" w:rsidRDefault="00C87C7C" w:rsidP="008E6050">
      <w:pPr>
        <w:spacing w:after="0" w:line="240" w:lineRule="auto"/>
        <w:jc w:val="center"/>
        <w:rPr>
          <w:rFonts w:ascii="Times New Roman" w:eastAsia="Times New Roman" w:hAnsi="Times New Roman" w:cs="Times New Roman"/>
          <w:color w:val="000000"/>
          <w:sz w:val="24"/>
          <w:szCs w:val="24"/>
          <w:lang w:eastAsia="lt-LT"/>
        </w:rPr>
      </w:pPr>
      <w:r w:rsidRPr="00A139E5">
        <w:rPr>
          <w:rFonts w:ascii="Times New Roman" w:hAnsi="Times New Roman" w:cs="Times New Roman"/>
          <w:b/>
          <w:color w:val="000000"/>
          <w:sz w:val="24"/>
          <w:szCs w:val="24"/>
          <w:lang w:eastAsia="lt-LT"/>
        </w:rPr>
        <w:t>TARNYBOS</w:t>
      </w:r>
      <w:r w:rsidRPr="00A139E5">
        <w:rPr>
          <w:rFonts w:ascii="Times New Roman" w:eastAsia="Times New Roman" w:hAnsi="Times New Roman" w:cs="Times New Roman"/>
          <w:b/>
          <w:bCs/>
          <w:color w:val="000000"/>
          <w:sz w:val="24"/>
          <w:szCs w:val="24"/>
          <w:lang w:eastAsia="lt-LT"/>
        </w:rPr>
        <w:t xml:space="preserve"> IR DARBO SANTYKIŲ SRITYJE</w:t>
      </w:r>
    </w:p>
    <w:p w:rsidR="00F22C4D" w:rsidRPr="00A139E5" w:rsidRDefault="00C87C7C" w:rsidP="008E6050">
      <w:pPr>
        <w:spacing w:after="0" w:line="240" w:lineRule="auto"/>
        <w:jc w:val="both"/>
        <w:rPr>
          <w:rFonts w:ascii="Times New Roman" w:hAnsi="Times New Roman" w:cs="Times New Roman"/>
          <w:color w:val="000000"/>
          <w:sz w:val="24"/>
          <w:szCs w:val="24"/>
          <w:lang w:eastAsia="lt-LT"/>
        </w:rPr>
      </w:pPr>
      <w:r w:rsidRPr="00A139E5">
        <w:rPr>
          <w:rFonts w:ascii="Times New Roman" w:eastAsia="Times New Roman" w:hAnsi="Times New Roman" w:cs="Times New Roman"/>
          <w:color w:val="000000"/>
          <w:sz w:val="24"/>
          <w:szCs w:val="24"/>
          <w:lang w:eastAsia="lt-LT"/>
        </w:rPr>
        <w:t> </w:t>
      </w:r>
    </w:p>
    <w:p w:rsidR="000518F4" w:rsidRPr="00A139E5" w:rsidRDefault="006B2189" w:rsidP="00A53BEA">
      <w:pPr>
        <w:tabs>
          <w:tab w:val="left" w:pos="567"/>
          <w:tab w:val="left" w:pos="709"/>
          <w:tab w:val="left" w:pos="1560"/>
        </w:tabs>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color w:val="000000"/>
          <w:sz w:val="24"/>
          <w:szCs w:val="24"/>
          <w:lang w:eastAsia="lt-LT"/>
        </w:rPr>
        <w:t>1</w:t>
      </w:r>
      <w:r w:rsidR="00A53BEA" w:rsidRPr="00A139E5">
        <w:rPr>
          <w:rFonts w:ascii="Times New Roman" w:hAnsi="Times New Roman" w:cs="Times New Roman"/>
          <w:color w:val="000000"/>
          <w:sz w:val="24"/>
          <w:szCs w:val="24"/>
          <w:lang w:eastAsia="lt-LT"/>
        </w:rPr>
        <w:t>2.</w:t>
      </w:r>
      <w:r w:rsidRPr="00A139E5">
        <w:rPr>
          <w:rFonts w:ascii="Times New Roman" w:hAnsi="Times New Roman" w:cs="Times New Roman"/>
          <w:color w:val="000000"/>
          <w:sz w:val="24"/>
          <w:szCs w:val="24"/>
          <w:lang w:eastAsia="lt-LT"/>
        </w:rPr>
        <w:t xml:space="preserve"> </w:t>
      </w:r>
      <w:r w:rsidR="000518F4" w:rsidRPr="00A139E5">
        <w:rPr>
          <w:rFonts w:ascii="Times New Roman" w:hAnsi="Times New Roman" w:cs="Times New Roman"/>
          <w:sz w:val="24"/>
          <w:szCs w:val="24"/>
          <w:lang w:eastAsia="lt-LT"/>
        </w:rPr>
        <w:t>V</w:t>
      </w:r>
      <w:r w:rsidR="00F22C4D" w:rsidRPr="00A139E5">
        <w:rPr>
          <w:rFonts w:ascii="Times New Roman" w:hAnsi="Times New Roman" w:cs="Times New Roman"/>
          <w:sz w:val="24"/>
          <w:szCs w:val="24"/>
          <w:lang w:eastAsia="lt-LT"/>
        </w:rPr>
        <w:t xml:space="preserve">isiems darbuotojams </w:t>
      </w:r>
      <w:r w:rsidR="000518F4" w:rsidRPr="00A139E5">
        <w:rPr>
          <w:rFonts w:ascii="Times New Roman" w:hAnsi="Times New Roman" w:cs="Times New Roman"/>
          <w:color w:val="000000"/>
          <w:sz w:val="24"/>
          <w:szCs w:val="24"/>
          <w:lang w:eastAsia="lt-LT"/>
        </w:rPr>
        <w:t>užtikrinamos</w:t>
      </w:r>
      <w:r w:rsidR="00F22C4D" w:rsidRPr="00A139E5">
        <w:rPr>
          <w:rFonts w:ascii="Times New Roman" w:hAnsi="Times New Roman" w:cs="Times New Roman"/>
          <w:color w:val="000000"/>
          <w:sz w:val="24"/>
          <w:szCs w:val="24"/>
          <w:lang w:eastAsia="lt-LT"/>
        </w:rPr>
        <w:t xml:space="preserve"> </w:t>
      </w:r>
      <w:r w:rsidR="00E50EC6" w:rsidRPr="00A139E5">
        <w:rPr>
          <w:rFonts w:ascii="Times New Roman" w:hAnsi="Times New Roman" w:cs="Times New Roman"/>
          <w:color w:val="000000"/>
          <w:sz w:val="24"/>
          <w:szCs w:val="24"/>
          <w:lang w:eastAsia="lt-LT"/>
        </w:rPr>
        <w:t xml:space="preserve">pagal teisės aktų reikalavimus </w:t>
      </w:r>
      <w:r w:rsidR="00F22C4D" w:rsidRPr="00A139E5">
        <w:rPr>
          <w:rFonts w:ascii="Times New Roman" w:hAnsi="Times New Roman" w:cs="Times New Roman"/>
          <w:color w:val="000000"/>
          <w:sz w:val="24"/>
          <w:szCs w:val="24"/>
          <w:lang w:eastAsia="lt-LT"/>
        </w:rPr>
        <w:t xml:space="preserve">vienodos darbo sąlygos, vienodos galimybės kelti kvalifikaciją ir mokytis, persikvalifikuoti, įgyti </w:t>
      </w:r>
      <w:r w:rsidR="004D5465" w:rsidRPr="00A139E5">
        <w:rPr>
          <w:rFonts w:ascii="Times New Roman" w:hAnsi="Times New Roman" w:cs="Times New Roman"/>
          <w:color w:val="000000"/>
          <w:sz w:val="24"/>
          <w:szCs w:val="24"/>
          <w:lang w:eastAsia="lt-LT"/>
        </w:rPr>
        <w:t xml:space="preserve">praktinio darbo patirties, gauti atlyginimą, priedus, priemokas ar premijas, gauti atostogas ir lengvatas, </w:t>
      </w:r>
      <w:r w:rsidR="004D5465" w:rsidRPr="00A139E5">
        <w:rPr>
          <w:rFonts w:ascii="Times New Roman" w:hAnsi="Times New Roman" w:cs="Times New Roman"/>
          <w:sz w:val="24"/>
          <w:szCs w:val="24"/>
          <w:lang w:eastAsia="lt-LT"/>
        </w:rPr>
        <w:t xml:space="preserve">neatsižvelgiant į darbuotojų </w:t>
      </w:r>
      <w:r w:rsidR="00DB10D5" w:rsidRPr="00A139E5">
        <w:rPr>
          <w:rFonts w:ascii="Times New Roman" w:hAnsi="Times New Roman" w:cs="Times New Roman"/>
          <w:sz w:val="24"/>
          <w:szCs w:val="24"/>
          <w:lang w:eastAsia="lt-LT"/>
        </w:rPr>
        <w:t xml:space="preserve">lytį, rasę, tautybę, </w:t>
      </w:r>
      <w:r w:rsidR="00FF471D" w:rsidRPr="00A139E5">
        <w:rPr>
          <w:rFonts w:ascii="Times New Roman" w:hAnsi="Times New Roman" w:cs="Times New Roman"/>
          <w:sz w:val="24"/>
          <w:szCs w:val="24"/>
          <w:lang w:eastAsia="lt-LT"/>
        </w:rPr>
        <w:t xml:space="preserve">pilietybę, </w:t>
      </w:r>
      <w:r w:rsidR="00DB10D5" w:rsidRPr="00A139E5">
        <w:rPr>
          <w:rFonts w:ascii="Times New Roman" w:hAnsi="Times New Roman" w:cs="Times New Roman"/>
          <w:sz w:val="24"/>
          <w:szCs w:val="24"/>
          <w:lang w:eastAsia="lt-LT"/>
        </w:rPr>
        <w:t>kalbą, kilmę, socialinę padėtį, tikėjimą, įsitikinimus ar pažiūras, amžių, lytinę orientaciją, negalią, etninę priklausomybę, religiją</w:t>
      </w:r>
      <w:r w:rsidR="006906F6">
        <w:rPr>
          <w:rFonts w:ascii="Times New Roman" w:hAnsi="Times New Roman" w:cs="Times New Roman"/>
          <w:sz w:val="24"/>
          <w:szCs w:val="24"/>
          <w:lang w:eastAsia="lt-LT"/>
        </w:rPr>
        <w:t xml:space="preserve"> ar kitus pagrindus</w:t>
      </w:r>
      <w:r w:rsidR="004D5465" w:rsidRPr="00A139E5">
        <w:rPr>
          <w:rFonts w:ascii="Times New Roman" w:hAnsi="Times New Roman" w:cs="Times New Roman"/>
          <w:sz w:val="24"/>
          <w:szCs w:val="24"/>
          <w:lang w:eastAsia="lt-LT"/>
        </w:rPr>
        <w:t>.</w:t>
      </w:r>
    </w:p>
    <w:p w:rsidR="00CE1E18" w:rsidRPr="00A139E5" w:rsidRDefault="004D5465" w:rsidP="00A53BEA">
      <w:pPr>
        <w:tabs>
          <w:tab w:val="left" w:pos="567"/>
          <w:tab w:val="left" w:pos="1560"/>
        </w:tabs>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sz w:val="24"/>
          <w:szCs w:val="24"/>
          <w:lang w:eastAsia="lt-LT"/>
        </w:rPr>
        <w:t>1</w:t>
      </w:r>
      <w:r w:rsidR="00A53BEA" w:rsidRPr="00A139E5">
        <w:rPr>
          <w:rFonts w:ascii="Times New Roman" w:hAnsi="Times New Roman" w:cs="Times New Roman"/>
          <w:sz w:val="24"/>
          <w:szCs w:val="24"/>
          <w:lang w:eastAsia="lt-LT"/>
        </w:rPr>
        <w:t>3</w:t>
      </w:r>
      <w:r w:rsidRPr="00A139E5">
        <w:rPr>
          <w:rFonts w:ascii="Times New Roman" w:hAnsi="Times New Roman" w:cs="Times New Roman"/>
          <w:sz w:val="24"/>
          <w:szCs w:val="24"/>
          <w:lang w:eastAsia="lt-LT"/>
        </w:rPr>
        <w:t xml:space="preserve">. Darbuotojai neturi diskriminuoti, priekabiauti, tyčiotis ar gąsdinti kitų darbuotojų dėl jų </w:t>
      </w:r>
      <w:r w:rsidR="00DB10D5" w:rsidRPr="00A139E5">
        <w:rPr>
          <w:rFonts w:ascii="Times New Roman" w:hAnsi="Times New Roman" w:cs="Times New Roman"/>
          <w:sz w:val="24"/>
          <w:szCs w:val="24"/>
          <w:lang w:eastAsia="lt-LT"/>
        </w:rPr>
        <w:t xml:space="preserve">lyties, rasės, tautybės, </w:t>
      </w:r>
      <w:r w:rsidR="00FF471D" w:rsidRPr="00A139E5">
        <w:rPr>
          <w:rFonts w:ascii="Times New Roman" w:hAnsi="Times New Roman" w:cs="Times New Roman"/>
          <w:sz w:val="24"/>
          <w:szCs w:val="24"/>
          <w:lang w:eastAsia="lt-LT"/>
        </w:rPr>
        <w:t xml:space="preserve">pilietybės, </w:t>
      </w:r>
      <w:r w:rsidR="00DB10D5" w:rsidRPr="00A139E5">
        <w:rPr>
          <w:rFonts w:ascii="Times New Roman" w:hAnsi="Times New Roman" w:cs="Times New Roman"/>
          <w:sz w:val="24"/>
          <w:szCs w:val="24"/>
          <w:lang w:eastAsia="lt-LT"/>
        </w:rPr>
        <w:t>kalbos, kilmės, socialinės padėties, tikėjimo, įsitikinimų ar pažiūrų, amžiaus, lytinės orientacijos, negalios, etninės priklausomybės, religijos</w:t>
      </w:r>
      <w:r w:rsidR="006906F6">
        <w:rPr>
          <w:rFonts w:ascii="Times New Roman" w:hAnsi="Times New Roman" w:cs="Times New Roman"/>
          <w:sz w:val="24"/>
          <w:szCs w:val="24"/>
          <w:lang w:eastAsia="lt-LT"/>
        </w:rPr>
        <w:t xml:space="preserve"> ar kitų pagrindų</w:t>
      </w:r>
      <w:r w:rsidR="00CE1E18" w:rsidRPr="00A139E5">
        <w:rPr>
          <w:rFonts w:ascii="Times New Roman" w:hAnsi="Times New Roman" w:cs="Times New Roman"/>
          <w:sz w:val="24"/>
          <w:szCs w:val="24"/>
          <w:lang w:eastAsia="lt-LT"/>
        </w:rPr>
        <w:t>.</w:t>
      </w:r>
    </w:p>
    <w:p w:rsidR="001F268B" w:rsidRPr="00A139E5" w:rsidRDefault="00393B1F" w:rsidP="00A53BEA">
      <w:pPr>
        <w:tabs>
          <w:tab w:val="left" w:pos="567"/>
          <w:tab w:val="left" w:pos="1560"/>
        </w:tabs>
        <w:spacing w:after="0" w:line="240" w:lineRule="auto"/>
        <w:ind w:firstLine="851"/>
        <w:jc w:val="both"/>
        <w:rPr>
          <w:rFonts w:ascii="Times New Roman" w:hAnsi="Times New Roman" w:cs="Times New Roman"/>
          <w:sz w:val="24"/>
          <w:szCs w:val="24"/>
          <w:lang w:eastAsia="zh-CN"/>
        </w:rPr>
      </w:pPr>
      <w:r w:rsidRPr="00A139E5">
        <w:rPr>
          <w:rFonts w:ascii="Times New Roman" w:hAnsi="Times New Roman" w:cs="Times New Roman"/>
          <w:color w:val="000000"/>
          <w:sz w:val="24"/>
          <w:szCs w:val="24"/>
          <w:lang w:eastAsia="lt-LT"/>
        </w:rPr>
        <w:t>1</w:t>
      </w:r>
      <w:r w:rsidR="00A53BEA" w:rsidRPr="00A139E5">
        <w:rPr>
          <w:rFonts w:ascii="Times New Roman" w:hAnsi="Times New Roman" w:cs="Times New Roman"/>
          <w:color w:val="000000"/>
          <w:sz w:val="24"/>
          <w:szCs w:val="24"/>
          <w:lang w:eastAsia="lt-LT"/>
        </w:rPr>
        <w:t>4</w:t>
      </w:r>
      <w:r w:rsidR="000518F4" w:rsidRPr="00A139E5">
        <w:rPr>
          <w:rFonts w:ascii="Times New Roman" w:hAnsi="Times New Roman" w:cs="Times New Roman"/>
          <w:color w:val="000000"/>
          <w:sz w:val="24"/>
          <w:szCs w:val="24"/>
          <w:lang w:eastAsia="lt-LT"/>
        </w:rPr>
        <w:t xml:space="preserve">. </w:t>
      </w:r>
      <w:r w:rsidR="000518F4" w:rsidRPr="00A139E5">
        <w:rPr>
          <w:rFonts w:ascii="Times New Roman" w:hAnsi="Times New Roman" w:cs="Times New Roman"/>
          <w:sz w:val="24"/>
          <w:szCs w:val="24"/>
          <w:lang w:eastAsia="lt-LT"/>
        </w:rPr>
        <w:t>Teismas</w:t>
      </w:r>
      <w:r w:rsidR="00CE1E18" w:rsidRPr="00A139E5">
        <w:rPr>
          <w:rFonts w:ascii="Times New Roman" w:hAnsi="Times New Roman" w:cs="Times New Roman"/>
          <w:sz w:val="24"/>
          <w:szCs w:val="24"/>
          <w:lang w:eastAsia="lt-LT"/>
        </w:rPr>
        <w:t xml:space="preserve"> </w:t>
      </w:r>
      <w:r w:rsidR="00FD11BD" w:rsidRPr="00A139E5">
        <w:rPr>
          <w:rFonts w:ascii="Times New Roman" w:hAnsi="Times New Roman" w:cs="Times New Roman"/>
          <w:sz w:val="24"/>
          <w:szCs w:val="24"/>
          <w:lang w:eastAsia="lt-LT"/>
        </w:rPr>
        <w:t>imasi priemonių ir užtikrina, kad neįgaliesiems būtų sudarytos sąlygos gauti darbą, dirbti</w:t>
      </w:r>
      <w:r w:rsidR="00940EBD" w:rsidRPr="00A139E5">
        <w:rPr>
          <w:rFonts w:ascii="Times New Roman" w:hAnsi="Times New Roman" w:cs="Times New Roman"/>
          <w:sz w:val="24"/>
          <w:szCs w:val="24"/>
          <w:lang w:eastAsia="lt-LT"/>
        </w:rPr>
        <w:t>, įskaitant tinkamą patalpų pritaikymą,</w:t>
      </w:r>
      <w:r w:rsidR="00FD11BD" w:rsidRPr="00A139E5">
        <w:rPr>
          <w:rFonts w:ascii="Times New Roman" w:hAnsi="Times New Roman" w:cs="Times New Roman"/>
          <w:sz w:val="24"/>
          <w:szCs w:val="24"/>
          <w:lang w:eastAsia="lt-LT"/>
        </w:rPr>
        <w:t xml:space="preserve"> siekti karjeros arba mokytis, jeigu dėl tokių priemonių nebus </w:t>
      </w:r>
      <w:r w:rsidR="00FA6E87" w:rsidRPr="00A139E5">
        <w:rPr>
          <w:rFonts w:ascii="Times New Roman" w:hAnsi="Times New Roman" w:cs="Times New Roman"/>
          <w:sz w:val="24"/>
          <w:szCs w:val="24"/>
          <w:lang w:eastAsia="lt-LT"/>
        </w:rPr>
        <w:t>ne</w:t>
      </w:r>
      <w:r w:rsidR="00FD11BD" w:rsidRPr="00A139E5">
        <w:rPr>
          <w:rFonts w:ascii="Times New Roman" w:hAnsi="Times New Roman" w:cs="Times New Roman"/>
          <w:sz w:val="24"/>
          <w:szCs w:val="24"/>
          <w:lang w:eastAsia="lt-LT"/>
        </w:rPr>
        <w:t xml:space="preserve">proporcingai apsunkinamos </w:t>
      </w:r>
      <w:r w:rsidR="00FA6E87" w:rsidRPr="00A139E5">
        <w:rPr>
          <w:rFonts w:ascii="Times New Roman" w:hAnsi="Times New Roman" w:cs="Times New Roman"/>
          <w:sz w:val="24"/>
          <w:szCs w:val="24"/>
          <w:lang w:eastAsia="lt-LT"/>
        </w:rPr>
        <w:t xml:space="preserve">teismo </w:t>
      </w:r>
      <w:r w:rsidR="00FD11BD" w:rsidRPr="00A139E5">
        <w:rPr>
          <w:rFonts w:ascii="Times New Roman" w:hAnsi="Times New Roman" w:cs="Times New Roman"/>
          <w:sz w:val="24"/>
          <w:szCs w:val="24"/>
          <w:lang w:eastAsia="lt-LT"/>
        </w:rPr>
        <w:t>pareigos.</w:t>
      </w:r>
    </w:p>
    <w:p w:rsidR="001F268B" w:rsidRPr="00A139E5" w:rsidRDefault="000518F4" w:rsidP="00A53BEA">
      <w:pPr>
        <w:tabs>
          <w:tab w:val="left" w:pos="567"/>
          <w:tab w:val="left" w:pos="709"/>
          <w:tab w:val="left" w:pos="1560"/>
        </w:tabs>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sz w:val="24"/>
          <w:szCs w:val="24"/>
          <w:lang w:eastAsia="zh-CN"/>
        </w:rPr>
        <w:t>1</w:t>
      </w:r>
      <w:r w:rsidR="00A53BEA" w:rsidRPr="00A139E5">
        <w:rPr>
          <w:rFonts w:ascii="Times New Roman" w:hAnsi="Times New Roman" w:cs="Times New Roman"/>
          <w:sz w:val="24"/>
          <w:szCs w:val="24"/>
          <w:lang w:eastAsia="zh-CN"/>
        </w:rPr>
        <w:t>5</w:t>
      </w:r>
      <w:r w:rsidRPr="00A139E5">
        <w:rPr>
          <w:rFonts w:ascii="Times New Roman" w:hAnsi="Times New Roman" w:cs="Times New Roman"/>
          <w:sz w:val="24"/>
          <w:szCs w:val="24"/>
          <w:lang w:eastAsia="zh-CN"/>
        </w:rPr>
        <w:t xml:space="preserve">. </w:t>
      </w:r>
      <w:r w:rsidR="006B2189" w:rsidRPr="00A139E5">
        <w:rPr>
          <w:rFonts w:ascii="Times New Roman" w:hAnsi="Times New Roman" w:cs="Times New Roman"/>
          <w:sz w:val="24"/>
          <w:szCs w:val="24"/>
          <w:lang w:eastAsia="lt-LT"/>
        </w:rPr>
        <w:t xml:space="preserve">Teismo darbuotojai, atliekantys </w:t>
      </w:r>
      <w:r w:rsidR="008B1C07" w:rsidRPr="00A139E5">
        <w:rPr>
          <w:rFonts w:ascii="Times New Roman" w:hAnsi="Times New Roman" w:cs="Times New Roman"/>
          <w:sz w:val="24"/>
          <w:szCs w:val="24"/>
          <w:lang w:eastAsia="lt-LT"/>
        </w:rPr>
        <w:t>darbuotojų</w:t>
      </w:r>
      <w:r w:rsidR="006B2189" w:rsidRPr="00A139E5">
        <w:rPr>
          <w:rFonts w:ascii="Times New Roman" w:hAnsi="Times New Roman" w:cs="Times New Roman"/>
          <w:sz w:val="24"/>
          <w:szCs w:val="24"/>
          <w:lang w:eastAsia="lt-LT"/>
        </w:rPr>
        <w:t xml:space="preserve"> atranką, </w:t>
      </w:r>
      <w:r w:rsidR="00E50EC6" w:rsidRPr="00A139E5">
        <w:rPr>
          <w:rFonts w:ascii="Times New Roman" w:hAnsi="Times New Roman" w:cs="Times New Roman"/>
          <w:sz w:val="24"/>
          <w:szCs w:val="24"/>
          <w:lang w:eastAsia="lt-LT"/>
        </w:rPr>
        <w:t xml:space="preserve">turi būti </w:t>
      </w:r>
      <w:r w:rsidR="006B2189" w:rsidRPr="00A139E5">
        <w:rPr>
          <w:rFonts w:ascii="Times New Roman" w:hAnsi="Times New Roman" w:cs="Times New Roman"/>
          <w:sz w:val="24"/>
          <w:szCs w:val="24"/>
          <w:lang w:eastAsia="lt-LT"/>
        </w:rPr>
        <w:t xml:space="preserve">supažindinti su </w:t>
      </w:r>
      <w:r w:rsidR="00D14AF7" w:rsidRPr="00A139E5">
        <w:rPr>
          <w:rFonts w:ascii="Times New Roman" w:hAnsi="Times New Roman" w:cs="Times New Roman"/>
          <w:sz w:val="24"/>
          <w:szCs w:val="24"/>
          <w:lang w:eastAsia="lt-LT"/>
        </w:rPr>
        <w:t>l</w:t>
      </w:r>
      <w:r w:rsidR="006B2189" w:rsidRPr="00A139E5">
        <w:rPr>
          <w:rFonts w:ascii="Times New Roman" w:hAnsi="Times New Roman" w:cs="Times New Roman"/>
          <w:sz w:val="24"/>
          <w:szCs w:val="24"/>
          <w:lang w:eastAsia="lt-LT"/>
        </w:rPr>
        <w:t xml:space="preserve">ygių galimybių </w:t>
      </w:r>
      <w:r w:rsidR="00C76014" w:rsidRPr="00A139E5">
        <w:rPr>
          <w:rFonts w:ascii="Times New Roman" w:hAnsi="Times New Roman" w:cs="Times New Roman"/>
          <w:sz w:val="24"/>
          <w:szCs w:val="24"/>
          <w:lang w:eastAsia="lt-LT"/>
        </w:rPr>
        <w:t xml:space="preserve">politikos </w:t>
      </w:r>
      <w:r w:rsidR="006B2189" w:rsidRPr="00A139E5">
        <w:rPr>
          <w:rFonts w:ascii="Times New Roman" w:hAnsi="Times New Roman" w:cs="Times New Roman"/>
          <w:sz w:val="24"/>
          <w:szCs w:val="24"/>
          <w:lang w:eastAsia="lt-LT"/>
        </w:rPr>
        <w:t xml:space="preserve">įgyvendinimo </w:t>
      </w:r>
      <w:r w:rsidR="00C76014" w:rsidRPr="00A139E5">
        <w:rPr>
          <w:rFonts w:ascii="Times New Roman" w:hAnsi="Times New Roman" w:cs="Times New Roman"/>
          <w:sz w:val="24"/>
          <w:szCs w:val="24"/>
        </w:rPr>
        <w:t>ir vykdymo priežiūros</w:t>
      </w:r>
      <w:r w:rsidR="00C76014" w:rsidRPr="00A139E5">
        <w:rPr>
          <w:rFonts w:ascii="Times New Roman" w:hAnsi="Times New Roman" w:cs="Times New Roman"/>
          <w:sz w:val="24"/>
          <w:szCs w:val="24"/>
          <w:lang w:eastAsia="lt-LT"/>
        </w:rPr>
        <w:t xml:space="preserve"> </w:t>
      </w:r>
      <w:r w:rsidR="006B2189" w:rsidRPr="00A139E5">
        <w:rPr>
          <w:rFonts w:ascii="Times New Roman" w:hAnsi="Times New Roman" w:cs="Times New Roman"/>
          <w:sz w:val="24"/>
          <w:szCs w:val="24"/>
          <w:lang w:eastAsia="lt-LT"/>
        </w:rPr>
        <w:t>tvark</w:t>
      </w:r>
      <w:r w:rsidR="00D80C7B" w:rsidRPr="00A139E5">
        <w:rPr>
          <w:rFonts w:ascii="Times New Roman" w:hAnsi="Times New Roman" w:cs="Times New Roman"/>
          <w:sz w:val="24"/>
          <w:szCs w:val="24"/>
          <w:lang w:eastAsia="lt-LT"/>
        </w:rPr>
        <w:t>a,</w:t>
      </w:r>
      <w:r w:rsidR="006B2189" w:rsidRPr="00A139E5">
        <w:rPr>
          <w:rFonts w:ascii="Times New Roman" w:hAnsi="Times New Roman" w:cs="Times New Roman"/>
          <w:sz w:val="24"/>
          <w:szCs w:val="24"/>
          <w:lang w:eastAsia="lt-LT"/>
        </w:rPr>
        <w:t xml:space="preserve"> privalo jos laikytis darbuotojų atrankos procese ir turi užtikrinti aiškių atrankos kriterijų taikymą. </w:t>
      </w:r>
    </w:p>
    <w:p w:rsidR="001A0AAF" w:rsidRPr="00A139E5" w:rsidRDefault="00A53BEA" w:rsidP="00A53BEA">
      <w:pPr>
        <w:tabs>
          <w:tab w:val="left" w:pos="567"/>
          <w:tab w:val="left" w:pos="709"/>
          <w:tab w:val="left" w:pos="1560"/>
        </w:tabs>
        <w:spacing w:after="0" w:line="240" w:lineRule="auto"/>
        <w:ind w:firstLine="851"/>
        <w:jc w:val="both"/>
        <w:rPr>
          <w:rFonts w:ascii="Times New Roman" w:hAnsi="Times New Roman" w:cs="Times New Roman"/>
          <w:sz w:val="24"/>
          <w:szCs w:val="24"/>
          <w:lang w:eastAsia="lt-LT"/>
        </w:rPr>
      </w:pPr>
      <w:r w:rsidRPr="00A139E5">
        <w:rPr>
          <w:rFonts w:ascii="Times New Roman" w:hAnsi="Times New Roman" w:cs="Times New Roman"/>
          <w:sz w:val="24"/>
          <w:szCs w:val="24"/>
          <w:lang w:eastAsia="lt-LT"/>
        </w:rPr>
        <w:t>16</w:t>
      </w:r>
      <w:r w:rsidR="005E6322" w:rsidRPr="00A139E5">
        <w:rPr>
          <w:rFonts w:ascii="Times New Roman" w:hAnsi="Times New Roman" w:cs="Times New Roman"/>
          <w:sz w:val="24"/>
          <w:szCs w:val="24"/>
          <w:lang w:eastAsia="lt-LT"/>
        </w:rPr>
        <w:t xml:space="preserve">. </w:t>
      </w:r>
      <w:r w:rsidR="001A0AAF" w:rsidRPr="00A139E5">
        <w:rPr>
          <w:rFonts w:ascii="Times New Roman" w:hAnsi="Times New Roman" w:cs="Times New Roman"/>
          <w:color w:val="000000"/>
          <w:sz w:val="24"/>
          <w:szCs w:val="24"/>
        </w:rPr>
        <w:t xml:space="preserve">Visiems darbuotojams taikomi vienodi teisės aktuose nustatyti atleidimo iš pareigų pagrindai ir kriterijai, susiję su darbuotojo kvalifikacija, darbo pareigų vykdymu. Priimant sprendimą dėl darbuotojo atleidimo, visiems darbuotojams atleidimo kriterijai yra taikomi vienodai neatsižvelgiant į </w:t>
      </w:r>
      <w:r w:rsidR="001A0AAF" w:rsidRPr="00A139E5">
        <w:rPr>
          <w:rFonts w:ascii="Times New Roman" w:hAnsi="Times New Roman" w:cs="Times New Roman"/>
          <w:sz w:val="24"/>
          <w:szCs w:val="24"/>
        </w:rPr>
        <w:t xml:space="preserve">jų </w:t>
      </w:r>
      <w:r w:rsidR="00DB10D5" w:rsidRPr="00A139E5">
        <w:rPr>
          <w:rFonts w:ascii="Times New Roman" w:hAnsi="Times New Roman" w:cs="Times New Roman"/>
          <w:sz w:val="24"/>
          <w:szCs w:val="24"/>
        </w:rPr>
        <w:t>lytį, rasę, tautybę,</w:t>
      </w:r>
      <w:r w:rsidR="00FF471D" w:rsidRPr="00A139E5">
        <w:rPr>
          <w:rFonts w:ascii="Times New Roman" w:hAnsi="Times New Roman" w:cs="Times New Roman"/>
          <w:sz w:val="24"/>
          <w:szCs w:val="24"/>
        </w:rPr>
        <w:t xml:space="preserve"> pilietybę,</w:t>
      </w:r>
      <w:r w:rsidR="00DB10D5" w:rsidRPr="00A139E5">
        <w:rPr>
          <w:rFonts w:ascii="Times New Roman" w:hAnsi="Times New Roman" w:cs="Times New Roman"/>
          <w:sz w:val="24"/>
          <w:szCs w:val="24"/>
        </w:rPr>
        <w:t xml:space="preserve"> kalbą, kilmę, socialinę padėtį, tikėjimą, įsitikinimus ar pažiūras, amžių, lytinę orientaciją, negalią, etninę priklausomybę, religiją</w:t>
      </w:r>
      <w:r w:rsidR="006906F6">
        <w:rPr>
          <w:rFonts w:ascii="Times New Roman" w:hAnsi="Times New Roman" w:cs="Times New Roman"/>
          <w:sz w:val="24"/>
          <w:szCs w:val="24"/>
        </w:rPr>
        <w:t xml:space="preserve"> ar kitus pagrindus</w:t>
      </w:r>
      <w:r w:rsidR="001A0AAF" w:rsidRPr="00A139E5">
        <w:rPr>
          <w:rFonts w:ascii="Times New Roman" w:hAnsi="Times New Roman" w:cs="Times New Roman"/>
          <w:sz w:val="24"/>
          <w:szCs w:val="24"/>
        </w:rPr>
        <w:t>.</w:t>
      </w:r>
    </w:p>
    <w:p w:rsidR="001F268B" w:rsidRPr="00A139E5" w:rsidRDefault="001F268B" w:rsidP="00A53BEA">
      <w:pPr>
        <w:tabs>
          <w:tab w:val="left" w:pos="567"/>
          <w:tab w:val="left" w:pos="1560"/>
        </w:tabs>
        <w:spacing w:after="0" w:line="240" w:lineRule="auto"/>
        <w:ind w:firstLine="851"/>
        <w:jc w:val="both"/>
        <w:rPr>
          <w:rFonts w:ascii="Times New Roman" w:hAnsi="Times New Roman" w:cs="Times New Roman"/>
          <w:sz w:val="24"/>
          <w:szCs w:val="24"/>
          <w:lang w:eastAsia="lt-LT"/>
        </w:rPr>
      </w:pPr>
    </w:p>
    <w:p w:rsidR="000518F4" w:rsidRPr="00A139E5" w:rsidRDefault="000518F4"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V SKYRIUS</w:t>
      </w:r>
    </w:p>
    <w:p w:rsidR="00024123" w:rsidRPr="00A139E5" w:rsidRDefault="004D5465" w:rsidP="008E6050">
      <w:pPr>
        <w:spacing w:after="0" w:line="240" w:lineRule="auto"/>
        <w:jc w:val="center"/>
        <w:rPr>
          <w:rFonts w:ascii="Times New Roman" w:hAnsi="Times New Roman" w:cs="Times New Roman"/>
          <w:b/>
          <w:sz w:val="24"/>
          <w:szCs w:val="24"/>
          <w:lang w:eastAsia="lt-LT"/>
        </w:rPr>
      </w:pPr>
      <w:r w:rsidRPr="00A139E5">
        <w:rPr>
          <w:rFonts w:ascii="Times New Roman" w:hAnsi="Times New Roman" w:cs="Times New Roman"/>
          <w:b/>
          <w:sz w:val="24"/>
          <w:szCs w:val="24"/>
          <w:lang w:eastAsia="lt-LT"/>
        </w:rPr>
        <w:t>LYGIŲ GALIMYBIŲ UŽTIKRINIMAS</w:t>
      </w:r>
      <w:r w:rsidR="00742318" w:rsidRPr="00A139E5">
        <w:rPr>
          <w:rFonts w:ascii="Times New Roman" w:hAnsi="Times New Roman" w:cs="Times New Roman"/>
          <w:b/>
          <w:sz w:val="24"/>
          <w:szCs w:val="24"/>
          <w:lang w:eastAsia="lt-LT"/>
        </w:rPr>
        <w:t xml:space="preserve"> </w:t>
      </w:r>
    </w:p>
    <w:p w:rsidR="001F268B" w:rsidRPr="00A139E5" w:rsidRDefault="004D5465" w:rsidP="008E6050">
      <w:pPr>
        <w:spacing w:after="0" w:line="240" w:lineRule="auto"/>
        <w:jc w:val="center"/>
        <w:rPr>
          <w:rFonts w:ascii="Times New Roman" w:hAnsi="Times New Roman" w:cs="Times New Roman"/>
          <w:b/>
          <w:sz w:val="24"/>
          <w:szCs w:val="24"/>
          <w:lang w:eastAsia="lt-LT"/>
        </w:rPr>
      </w:pPr>
      <w:r w:rsidRPr="00A139E5">
        <w:rPr>
          <w:rFonts w:ascii="Times New Roman" w:hAnsi="Times New Roman" w:cs="Times New Roman"/>
          <w:b/>
          <w:sz w:val="24"/>
          <w:szCs w:val="24"/>
          <w:lang w:eastAsia="lt-LT"/>
        </w:rPr>
        <w:t>NUSTATANT DARBO UŽMOKESTĮ IR SUDARANT SĄLYGAS KARJERAI</w:t>
      </w:r>
    </w:p>
    <w:p w:rsidR="001F268B" w:rsidRPr="00A139E5" w:rsidRDefault="001F268B" w:rsidP="00A53BEA">
      <w:pPr>
        <w:spacing w:after="0" w:line="240" w:lineRule="auto"/>
        <w:ind w:firstLine="851"/>
        <w:jc w:val="center"/>
        <w:rPr>
          <w:rFonts w:ascii="Times New Roman" w:hAnsi="Times New Roman" w:cs="Times New Roman"/>
          <w:b/>
          <w:sz w:val="24"/>
          <w:szCs w:val="24"/>
          <w:lang w:eastAsia="lt-LT"/>
        </w:rPr>
      </w:pPr>
    </w:p>
    <w:p w:rsidR="001F268B" w:rsidRPr="00A139E5" w:rsidRDefault="00A53BEA" w:rsidP="00A53BEA">
      <w:pPr>
        <w:spacing w:after="0" w:line="240" w:lineRule="auto"/>
        <w:ind w:firstLine="851"/>
        <w:jc w:val="both"/>
        <w:rPr>
          <w:rFonts w:ascii="Times New Roman" w:hAnsi="Times New Roman" w:cs="Times New Roman"/>
          <w:b/>
          <w:sz w:val="24"/>
          <w:szCs w:val="24"/>
          <w:lang w:eastAsia="lt-LT"/>
        </w:rPr>
      </w:pPr>
      <w:r w:rsidRPr="00A139E5">
        <w:rPr>
          <w:rFonts w:ascii="Times New Roman" w:hAnsi="Times New Roman" w:cs="Times New Roman"/>
          <w:spacing w:val="-1"/>
          <w:sz w:val="24"/>
          <w:szCs w:val="24"/>
          <w:lang w:eastAsia="zh-CN"/>
        </w:rPr>
        <w:t>17.</w:t>
      </w:r>
      <w:r w:rsidR="00C52F3E" w:rsidRPr="00A139E5">
        <w:rPr>
          <w:rFonts w:ascii="Times New Roman" w:hAnsi="Times New Roman" w:cs="Times New Roman"/>
          <w:spacing w:val="-1"/>
          <w:sz w:val="24"/>
          <w:szCs w:val="24"/>
          <w:lang w:eastAsia="zh-CN"/>
        </w:rPr>
        <w:t xml:space="preserve"> Teisme</w:t>
      </w:r>
      <w:r w:rsidR="00FD11BD" w:rsidRPr="00A139E5">
        <w:rPr>
          <w:rFonts w:ascii="Times New Roman" w:hAnsi="Times New Roman" w:cs="Times New Roman"/>
          <w:spacing w:val="-1"/>
          <w:sz w:val="24"/>
          <w:szCs w:val="24"/>
          <w:lang w:eastAsia="zh-CN"/>
        </w:rPr>
        <w:t xml:space="preserve"> </w:t>
      </w:r>
      <w:r w:rsidR="00024123" w:rsidRPr="00A139E5">
        <w:rPr>
          <w:rFonts w:ascii="Times New Roman" w:hAnsi="Times New Roman" w:cs="Times New Roman"/>
          <w:spacing w:val="-1"/>
          <w:sz w:val="24"/>
          <w:szCs w:val="24"/>
          <w:lang w:eastAsia="zh-CN"/>
        </w:rPr>
        <w:t xml:space="preserve">turi būti </w:t>
      </w:r>
      <w:r w:rsidR="00FD11BD" w:rsidRPr="00A139E5">
        <w:rPr>
          <w:rFonts w:ascii="Times New Roman" w:hAnsi="Times New Roman" w:cs="Times New Roman"/>
          <w:spacing w:val="-1"/>
          <w:sz w:val="24"/>
          <w:szCs w:val="24"/>
          <w:lang w:eastAsia="zh-CN"/>
        </w:rPr>
        <w:t xml:space="preserve">patvirtinta darbuotojų, dirbančių pagal darbo sutartis, darbo apmokėjimo </w:t>
      </w:r>
      <w:r w:rsidR="00FD11BD" w:rsidRPr="00A139E5">
        <w:rPr>
          <w:rFonts w:ascii="Times New Roman" w:hAnsi="Times New Roman" w:cs="Times New Roman"/>
          <w:sz w:val="24"/>
          <w:szCs w:val="24"/>
          <w:lang w:eastAsia="zh-CN"/>
        </w:rPr>
        <w:t>tvarka. Valstybės tarnautojams darbo užmokestis nustatomas vadovaujantis Lietuvos Respublikos valstybės tarnybos įstatymu</w:t>
      </w:r>
      <w:r w:rsidR="005E6322" w:rsidRPr="00A139E5">
        <w:rPr>
          <w:rFonts w:ascii="Times New Roman" w:hAnsi="Times New Roman" w:cs="Times New Roman"/>
          <w:sz w:val="24"/>
          <w:szCs w:val="24"/>
          <w:lang w:eastAsia="zh-CN"/>
        </w:rPr>
        <w:t xml:space="preserve"> ir kitais teisės aktais</w:t>
      </w:r>
      <w:r w:rsidR="00D80C7B" w:rsidRPr="00A139E5">
        <w:rPr>
          <w:rFonts w:ascii="Times New Roman" w:hAnsi="Times New Roman" w:cs="Times New Roman"/>
          <w:sz w:val="24"/>
          <w:szCs w:val="24"/>
          <w:lang w:eastAsia="zh-CN"/>
        </w:rPr>
        <w:t>.</w:t>
      </w:r>
    </w:p>
    <w:p w:rsidR="001F268B" w:rsidRPr="00A139E5" w:rsidRDefault="00A53BEA" w:rsidP="00A53BEA">
      <w:pPr>
        <w:widowControl w:val="0"/>
        <w:shd w:val="clear" w:color="auto" w:fill="FFFFFF"/>
        <w:tabs>
          <w:tab w:val="left" w:pos="720"/>
          <w:tab w:val="left" w:pos="993"/>
        </w:tabs>
        <w:spacing w:after="0" w:line="240" w:lineRule="auto"/>
        <w:ind w:firstLine="851"/>
        <w:jc w:val="both"/>
        <w:rPr>
          <w:rFonts w:ascii="Times New Roman" w:hAnsi="Times New Roman" w:cs="Times New Roman"/>
          <w:sz w:val="24"/>
          <w:szCs w:val="24"/>
          <w:lang w:eastAsia="zh-CN"/>
        </w:rPr>
      </w:pPr>
      <w:r w:rsidRPr="00A139E5">
        <w:rPr>
          <w:rFonts w:ascii="Times New Roman" w:hAnsi="Times New Roman" w:cs="Times New Roman"/>
          <w:spacing w:val="-9"/>
          <w:sz w:val="24"/>
          <w:szCs w:val="24"/>
          <w:lang w:eastAsia="zh-CN"/>
        </w:rPr>
        <w:lastRenderedPageBreak/>
        <w:t>18.</w:t>
      </w:r>
      <w:r w:rsidR="007B2165" w:rsidRPr="00A139E5">
        <w:rPr>
          <w:rFonts w:ascii="Times New Roman" w:hAnsi="Times New Roman" w:cs="Times New Roman"/>
          <w:spacing w:val="-9"/>
          <w:sz w:val="24"/>
          <w:szCs w:val="24"/>
          <w:lang w:eastAsia="zh-CN"/>
        </w:rPr>
        <w:t xml:space="preserve"> </w:t>
      </w:r>
      <w:r w:rsidR="00FD11BD" w:rsidRPr="00A139E5">
        <w:rPr>
          <w:rFonts w:ascii="Times New Roman" w:hAnsi="Times New Roman" w:cs="Times New Roman"/>
          <w:sz w:val="24"/>
          <w:szCs w:val="24"/>
          <w:lang w:eastAsia="zh-CN"/>
        </w:rPr>
        <w:t xml:space="preserve">Nustatant darbo užmokestį konkretiems darbuotojams vadovaujamasi </w:t>
      </w:r>
      <w:r w:rsidR="00FD11BD" w:rsidRPr="00A139E5">
        <w:rPr>
          <w:rFonts w:ascii="Times New Roman" w:hAnsi="Times New Roman" w:cs="Times New Roman"/>
          <w:spacing w:val="-1"/>
          <w:sz w:val="24"/>
          <w:szCs w:val="24"/>
          <w:lang w:eastAsia="zh-CN"/>
        </w:rPr>
        <w:t>kriterijais, susijusiais su darbuotojo kvalifikacija, darbuotojui tenkančios atsakomybės laipsniu, atliekamų darbų pobūdžiu, pasiektais rezultatais ir kitais objektyviais kriterijais, kurie g</w:t>
      </w:r>
      <w:r w:rsidR="004D5465" w:rsidRPr="00A139E5">
        <w:rPr>
          <w:rFonts w:ascii="Times New Roman" w:hAnsi="Times New Roman" w:cs="Times New Roman"/>
          <w:spacing w:val="-1"/>
          <w:sz w:val="24"/>
          <w:szCs w:val="24"/>
          <w:lang w:eastAsia="zh-CN"/>
        </w:rPr>
        <w:t xml:space="preserve">ali būti </w:t>
      </w:r>
      <w:r w:rsidR="004D5465" w:rsidRPr="00A139E5">
        <w:rPr>
          <w:rFonts w:ascii="Times New Roman" w:hAnsi="Times New Roman" w:cs="Times New Roman"/>
          <w:sz w:val="24"/>
          <w:szCs w:val="24"/>
          <w:lang w:eastAsia="zh-CN"/>
        </w:rPr>
        <w:t xml:space="preserve">nustatyti atskiruose dokumentuose. Nustatant darbo užmokestį neatsižvelgiama į darbuotojo </w:t>
      </w:r>
      <w:r w:rsidR="00DB10D5" w:rsidRPr="00A139E5">
        <w:rPr>
          <w:rFonts w:ascii="Times New Roman" w:hAnsi="Times New Roman" w:cs="Times New Roman"/>
          <w:sz w:val="24"/>
          <w:szCs w:val="24"/>
          <w:lang w:eastAsia="zh-CN"/>
        </w:rPr>
        <w:t xml:space="preserve">lytį, </w:t>
      </w:r>
      <w:r w:rsidR="00DB10D5" w:rsidRPr="00A139E5">
        <w:rPr>
          <w:rFonts w:ascii="Times New Roman" w:hAnsi="Times New Roman" w:cs="Times New Roman"/>
          <w:spacing w:val="-3"/>
          <w:sz w:val="24"/>
          <w:szCs w:val="24"/>
          <w:lang w:eastAsia="zh-CN"/>
        </w:rPr>
        <w:t xml:space="preserve">rasę, tautybę, </w:t>
      </w:r>
      <w:r w:rsidR="00FF471D" w:rsidRPr="00A139E5">
        <w:rPr>
          <w:rFonts w:ascii="Times New Roman" w:hAnsi="Times New Roman" w:cs="Times New Roman"/>
          <w:spacing w:val="-3"/>
          <w:sz w:val="24"/>
          <w:szCs w:val="24"/>
          <w:lang w:eastAsia="zh-CN"/>
        </w:rPr>
        <w:t xml:space="preserve">pilietybę, </w:t>
      </w:r>
      <w:r w:rsidR="00DB10D5" w:rsidRPr="00A139E5">
        <w:rPr>
          <w:rFonts w:ascii="Times New Roman" w:hAnsi="Times New Roman" w:cs="Times New Roman"/>
          <w:spacing w:val="-3"/>
          <w:sz w:val="24"/>
          <w:szCs w:val="24"/>
          <w:lang w:eastAsia="zh-CN"/>
        </w:rPr>
        <w:t xml:space="preserve">kalbą, kilmę, socialinę padėtį, tikėjimą, įsitikinimus ar pažiūras, amžių, lytinę orientaciją, </w:t>
      </w:r>
      <w:r w:rsidR="00DB10D5" w:rsidRPr="00A139E5">
        <w:rPr>
          <w:rFonts w:ascii="Times New Roman" w:hAnsi="Times New Roman" w:cs="Times New Roman"/>
          <w:sz w:val="24"/>
          <w:szCs w:val="24"/>
          <w:lang w:eastAsia="zh-CN"/>
        </w:rPr>
        <w:t>negalią, etninę priklausomybę, religiją</w:t>
      </w:r>
      <w:r w:rsidR="00A44E33">
        <w:rPr>
          <w:rFonts w:ascii="Times New Roman" w:hAnsi="Times New Roman" w:cs="Times New Roman"/>
          <w:sz w:val="24"/>
          <w:szCs w:val="24"/>
          <w:lang w:eastAsia="zh-CN"/>
        </w:rPr>
        <w:t xml:space="preserve"> ar kitus pagrindus</w:t>
      </w:r>
      <w:r w:rsidR="004D5465" w:rsidRPr="00A139E5">
        <w:rPr>
          <w:rFonts w:ascii="Times New Roman" w:hAnsi="Times New Roman" w:cs="Times New Roman"/>
          <w:sz w:val="24"/>
          <w:szCs w:val="24"/>
          <w:lang w:eastAsia="zh-CN"/>
        </w:rPr>
        <w:t>.</w:t>
      </w:r>
    </w:p>
    <w:p w:rsidR="001F268B" w:rsidRPr="00A139E5" w:rsidRDefault="00A53BEA" w:rsidP="00A53BEA">
      <w:pPr>
        <w:widowControl w:val="0"/>
        <w:shd w:val="clear" w:color="auto" w:fill="FFFFFF"/>
        <w:tabs>
          <w:tab w:val="left" w:pos="720"/>
          <w:tab w:val="left" w:pos="993"/>
        </w:tabs>
        <w:spacing w:after="0" w:line="240" w:lineRule="auto"/>
        <w:ind w:firstLine="851"/>
        <w:jc w:val="both"/>
        <w:rPr>
          <w:rFonts w:ascii="Times New Roman" w:hAnsi="Times New Roman" w:cs="Times New Roman"/>
          <w:color w:val="FF0000"/>
          <w:sz w:val="24"/>
          <w:szCs w:val="24"/>
          <w:lang w:eastAsia="zh-CN"/>
        </w:rPr>
      </w:pPr>
      <w:r w:rsidRPr="00A139E5">
        <w:rPr>
          <w:rFonts w:ascii="Times New Roman" w:hAnsi="Times New Roman" w:cs="Times New Roman"/>
          <w:spacing w:val="-11"/>
          <w:sz w:val="24"/>
          <w:szCs w:val="24"/>
          <w:lang w:eastAsia="zh-CN"/>
        </w:rPr>
        <w:t>19.</w:t>
      </w:r>
      <w:r w:rsidR="004D5465" w:rsidRPr="00A139E5">
        <w:rPr>
          <w:rFonts w:ascii="Times New Roman" w:hAnsi="Times New Roman" w:cs="Times New Roman"/>
          <w:spacing w:val="-11"/>
          <w:sz w:val="24"/>
          <w:szCs w:val="24"/>
          <w:lang w:eastAsia="zh-CN"/>
        </w:rPr>
        <w:t xml:space="preserve"> </w:t>
      </w:r>
      <w:r w:rsidR="005E6322" w:rsidRPr="00A139E5">
        <w:rPr>
          <w:rFonts w:ascii="Times New Roman" w:hAnsi="Times New Roman" w:cs="Times New Roman"/>
          <w:spacing w:val="-4"/>
          <w:sz w:val="24"/>
          <w:szCs w:val="24"/>
          <w:lang w:eastAsia="zh-CN"/>
        </w:rPr>
        <w:t>D</w:t>
      </w:r>
      <w:r w:rsidR="00FD11BD" w:rsidRPr="00A139E5">
        <w:rPr>
          <w:rFonts w:ascii="Times New Roman" w:hAnsi="Times New Roman" w:cs="Times New Roman"/>
          <w:spacing w:val="-4"/>
          <w:sz w:val="24"/>
          <w:szCs w:val="24"/>
          <w:lang w:eastAsia="zh-CN"/>
        </w:rPr>
        <w:t xml:space="preserve">arbuotojams už tą patį ar lygiavertį darbą privalo būti mokamas toks pats atlyginimas </w:t>
      </w:r>
      <w:r w:rsidR="004D5465" w:rsidRPr="00A139E5">
        <w:rPr>
          <w:rFonts w:ascii="Times New Roman" w:hAnsi="Times New Roman" w:cs="Times New Roman"/>
          <w:spacing w:val="-1"/>
          <w:sz w:val="24"/>
          <w:szCs w:val="24"/>
          <w:lang w:eastAsia="zh-CN"/>
        </w:rPr>
        <w:t xml:space="preserve">neatsižvelgiant į darbuotojo </w:t>
      </w:r>
      <w:r w:rsidR="00FF471D" w:rsidRPr="00A139E5">
        <w:rPr>
          <w:rFonts w:ascii="Times New Roman" w:hAnsi="Times New Roman" w:cs="Times New Roman"/>
          <w:sz w:val="24"/>
          <w:szCs w:val="24"/>
          <w:lang w:eastAsia="zh-CN"/>
        </w:rPr>
        <w:t xml:space="preserve">lytį, </w:t>
      </w:r>
      <w:r w:rsidR="00FF471D" w:rsidRPr="00A139E5">
        <w:rPr>
          <w:rFonts w:ascii="Times New Roman" w:hAnsi="Times New Roman" w:cs="Times New Roman"/>
          <w:spacing w:val="-3"/>
          <w:sz w:val="24"/>
          <w:szCs w:val="24"/>
          <w:lang w:eastAsia="zh-CN"/>
        </w:rPr>
        <w:t xml:space="preserve">rasę, tautybę, pilietybę, kalbą, kilmę, socialinę padėtį, tikėjimą, įsitikinimus ar pažiūras, amžių, lytinę orientaciją, </w:t>
      </w:r>
      <w:r w:rsidR="00FF471D" w:rsidRPr="00A139E5">
        <w:rPr>
          <w:rFonts w:ascii="Times New Roman" w:hAnsi="Times New Roman" w:cs="Times New Roman"/>
          <w:sz w:val="24"/>
          <w:szCs w:val="24"/>
          <w:lang w:eastAsia="zh-CN"/>
        </w:rPr>
        <w:t>negalią, etninę priklausomybę, religiją</w:t>
      </w:r>
      <w:r w:rsidR="00A44E33" w:rsidRPr="00A44E33">
        <w:rPr>
          <w:rFonts w:ascii="Times New Roman" w:hAnsi="Times New Roman" w:cs="Times New Roman"/>
          <w:sz w:val="24"/>
          <w:szCs w:val="24"/>
          <w:lang w:eastAsia="zh-CN"/>
        </w:rPr>
        <w:t xml:space="preserve"> </w:t>
      </w:r>
      <w:r w:rsidR="00A44E33">
        <w:rPr>
          <w:rFonts w:ascii="Times New Roman" w:hAnsi="Times New Roman" w:cs="Times New Roman"/>
          <w:sz w:val="24"/>
          <w:szCs w:val="24"/>
          <w:lang w:eastAsia="zh-CN"/>
        </w:rPr>
        <w:t>ar kitus pagrindus</w:t>
      </w:r>
      <w:r w:rsidR="004D5465" w:rsidRPr="00A139E5">
        <w:rPr>
          <w:rFonts w:ascii="Times New Roman" w:hAnsi="Times New Roman" w:cs="Times New Roman"/>
          <w:spacing w:val="-1"/>
          <w:sz w:val="24"/>
          <w:szCs w:val="24"/>
          <w:lang w:eastAsia="zh-CN"/>
        </w:rPr>
        <w:t xml:space="preserve">. Toks pats darbas reiškia atlikimą darbo veiklos, kuri pagal objektyvius kriterijus vienoda ar panaši į kitą darbo veiklą tiek, kad abu darbuotojai gali būti sukeisti vietomis be didesnių </w:t>
      </w:r>
      <w:r w:rsidR="00024123" w:rsidRPr="00A139E5">
        <w:rPr>
          <w:rFonts w:ascii="Times New Roman" w:hAnsi="Times New Roman" w:cs="Times New Roman"/>
          <w:spacing w:val="-1"/>
          <w:sz w:val="24"/>
          <w:szCs w:val="24"/>
          <w:lang w:eastAsia="zh-CN"/>
        </w:rPr>
        <w:t>teismo</w:t>
      </w:r>
      <w:r w:rsidR="004D5465" w:rsidRPr="00A139E5">
        <w:rPr>
          <w:rFonts w:ascii="Times New Roman" w:hAnsi="Times New Roman" w:cs="Times New Roman"/>
          <w:spacing w:val="-1"/>
          <w:sz w:val="24"/>
          <w:szCs w:val="24"/>
          <w:lang w:eastAsia="zh-CN"/>
        </w:rPr>
        <w:t xml:space="preserve"> sąnaudų. Lygiavertis darbas reiškia, kad jis pagal objektyvius </w:t>
      </w:r>
      <w:r w:rsidR="004D5465" w:rsidRPr="00A139E5">
        <w:rPr>
          <w:rFonts w:ascii="Times New Roman" w:hAnsi="Times New Roman" w:cs="Times New Roman"/>
          <w:sz w:val="24"/>
          <w:szCs w:val="24"/>
          <w:lang w:eastAsia="zh-CN"/>
        </w:rPr>
        <w:t xml:space="preserve">kriterijus yra ne mažesnės kvalifikacijos ir ne mažiau reikšmingas </w:t>
      </w:r>
      <w:r w:rsidR="00024123" w:rsidRPr="00A139E5">
        <w:rPr>
          <w:rFonts w:ascii="Times New Roman" w:hAnsi="Times New Roman" w:cs="Times New Roman"/>
          <w:sz w:val="24"/>
          <w:szCs w:val="24"/>
          <w:lang w:eastAsia="zh-CN"/>
        </w:rPr>
        <w:t>teismui</w:t>
      </w:r>
      <w:r w:rsidR="004D5465" w:rsidRPr="00A139E5">
        <w:rPr>
          <w:rFonts w:ascii="Times New Roman" w:hAnsi="Times New Roman" w:cs="Times New Roman"/>
          <w:sz w:val="24"/>
          <w:szCs w:val="24"/>
          <w:lang w:eastAsia="zh-CN"/>
        </w:rPr>
        <w:t xml:space="preserve"> siekiant savo veiklos tikslų negu kitas palyginamasis darbas</w:t>
      </w:r>
      <w:r w:rsidR="00FD11BD" w:rsidRPr="00A139E5">
        <w:rPr>
          <w:rFonts w:ascii="Times New Roman" w:hAnsi="Times New Roman" w:cs="Times New Roman"/>
          <w:sz w:val="24"/>
          <w:szCs w:val="24"/>
          <w:lang w:eastAsia="zh-CN"/>
        </w:rPr>
        <w:t>.</w:t>
      </w:r>
    </w:p>
    <w:p w:rsidR="001F268B" w:rsidRPr="00A139E5" w:rsidRDefault="00A53BEA" w:rsidP="00A53BEA">
      <w:pPr>
        <w:widowControl w:val="0"/>
        <w:shd w:val="clear" w:color="auto" w:fill="FFFFFF"/>
        <w:tabs>
          <w:tab w:val="left" w:pos="720"/>
          <w:tab w:val="left" w:pos="993"/>
        </w:tabs>
        <w:spacing w:after="0" w:line="240" w:lineRule="auto"/>
        <w:ind w:firstLine="851"/>
        <w:jc w:val="both"/>
        <w:rPr>
          <w:rFonts w:ascii="Times New Roman" w:hAnsi="Times New Roman" w:cs="Times New Roman"/>
          <w:sz w:val="24"/>
          <w:szCs w:val="24"/>
          <w:lang w:eastAsia="zh-CN"/>
        </w:rPr>
      </w:pPr>
      <w:r w:rsidRPr="00A139E5">
        <w:rPr>
          <w:rFonts w:ascii="Times New Roman" w:hAnsi="Times New Roman" w:cs="Times New Roman"/>
          <w:sz w:val="24"/>
          <w:szCs w:val="24"/>
          <w:lang w:eastAsia="zh-CN"/>
        </w:rPr>
        <w:t>20.</w:t>
      </w:r>
      <w:r w:rsidR="00F262E8" w:rsidRPr="00A139E5">
        <w:rPr>
          <w:rFonts w:ascii="Times New Roman" w:hAnsi="Times New Roman" w:cs="Times New Roman"/>
          <w:sz w:val="24"/>
          <w:szCs w:val="24"/>
          <w:lang w:eastAsia="zh-CN"/>
        </w:rPr>
        <w:t xml:space="preserve"> </w:t>
      </w:r>
      <w:r w:rsidR="00FD11BD" w:rsidRPr="00A139E5">
        <w:rPr>
          <w:rFonts w:ascii="Times New Roman" w:hAnsi="Times New Roman" w:cs="Times New Roman"/>
          <w:spacing w:val="-2"/>
          <w:sz w:val="24"/>
          <w:szCs w:val="24"/>
          <w:lang w:eastAsia="zh-CN"/>
        </w:rPr>
        <w:t xml:space="preserve">Kriterijai, kuriais vadovaujamasi atrenkant kandidatus paaukštinimui, </w:t>
      </w:r>
      <w:r w:rsidR="00024123" w:rsidRPr="00A139E5">
        <w:rPr>
          <w:rFonts w:ascii="Times New Roman" w:hAnsi="Times New Roman" w:cs="Times New Roman"/>
          <w:spacing w:val="-2"/>
          <w:sz w:val="24"/>
          <w:szCs w:val="24"/>
          <w:lang w:eastAsia="zh-CN"/>
        </w:rPr>
        <w:t xml:space="preserve">turi būti </w:t>
      </w:r>
      <w:r w:rsidR="00FD11BD" w:rsidRPr="00A139E5">
        <w:rPr>
          <w:rFonts w:ascii="Times New Roman" w:hAnsi="Times New Roman" w:cs="Times New Roman"/>
          <w:spacing w:val="-2"/>
          <w:sz w:val="24"/>
          <w:szCs w:val="24"/>
          <w:lang w:eastAsia="zh-CN"/>
        </w:rPr>
        <w:t xml:space="preserve">susiję išimtinai </w:t>
      </w:r>
      <w:r w:rsidR="00FD11BD" w:rsidRPr="00A139E5">
        <w:rPr>
          <w:rFonts w:ascii="Times New Roman" w:hAnsi="Times New Roman" w:cs="Times New Roman"/>
          <w:sz w:val="24"/>
          <w:szCs w:val="24"/>
          <w:lang w:eastAsia="zh-CN"/>
        </w:rPr>
        <w:t xml:space="preserve">tik </w:t>
      </w:r>
      <w:r w:rsidR="00FD11BD" w:rsidRPr="00A139E5">
        <w:rPr>
          <w:rFonts w:ascii="Times New Roman" w:hAnsi="Times New Roman" w:cs="Times New Roman"/>
          <w:spacing w:val="-2"/>
          <w:sz w:val="24"/>
          <w:szCs w:val="24"/>
          <w:lang w:eastAsia="zh-CN"/>
        </w:rPr>
        <w:t>su asmens gebėjimais, atliekamo darbo kokybe ir asmeniniais pasiekimais profesinėje srityje</w:t>
      </w:r>
      <w:r w:rsidR="0046209C" w:rsidRPr="00A139E5">
        <w:rPr>
          <w:rFonts w:ascii="Times New Roman" w:hAnsi="Times New Roman" w:cs="Times New Roman"/>
          <w:spacing w:val="-2"/>
          <w:sz w:val="24"/>
          <w:szCs w:val="24"/>
          <w:lang w:eastAsia="zh-CN"/>
        </w:rPr>
        <w:t>.</w:t>
      </w:r>
    </w:p>
    <w:p w:rsidR="001F268B" w:rsidRPr="00A139E5" w:rsidRDefault="004D5465" w:rsidP="00FF471D">
      <w:pPr>
        <w:widowControl w:val="0"/>
        <w:shd w:val="clear" w:color="auto" w:fill="FFFFFF"/>
        <w:tabs>
          <w:tab w:val="left" w:pos="720"/>
          <w:tab w:val="left" w:pos="993"/>
        </w:tabs>
        <w:spacing w:after="0" w:line="240" w:lineRule="auto"/>
        <w:ind w:firstLine="851"/>
        <w:jc w:val="both"/>
        <w:rPr>
          <w:rFonts w:ascii="Times New Roman" w:hAnsi="Times New Roman" w:cs="Times New Roman"/>
          <w:sz w:val="24"/>
          <w:szCs w:val="24"/>
          <w:lang w:eastAsia="zh-CN"/>
        </w:rPr>
      </w:pPr>
      <w:r w:rsidRPr="00A139E5">
        <w:rPr>
          <w:rFonts w:ascii="Times New Roman" w:hAnsi="Times New Roman" w:cs="Times New Roman"/>
          <w:sz w:val="24"/>
          <w:szCs w:val="24"/>
          <w:lang w:eastAsia="zh-CN"/>
        </w:rPr>
        <w:t>2</w:t>
      </w:r>
      <w:r w:rsidR="00A53BEA" w:rsidRPr="00A139E5">
        <w:rPr>
          <w:rFonts w:ascii="Times New Roman" w:hAnsi="Times New Roman" w:cs="Times New Roman"/>
          <w:sz w:val="24"/>
          <w:szCs w:val="24"/>
          <w:lang w:eastAsia="zh-CN"/>
        </w:rPr>
        <w:t>1</w:t>
      </w:r>
      <w:r w:rsidRPr="00A139E5">
        <w:rPr>
          <w:rFonts w:ascii="Times New Roman" w:hAnsi="Times New Roman" w:cs="Times New Roman"/>
          <w:sz w:val="24"/>
          <w:szCs w:val="24"/>
          <w:lang w:eastAsia="zh-CN"/>
        </w:rPr>
        <w:t xml:space="preserve">. Metinis ar kito periodo darbuotojų darbo rezultatų vertinimas atliekamas </w:t>
      </w:r>
      <w:r w:rsidR="00EC035F" w:rsidRPr="00A139E5">
        <w:rPr>
          <w:rFonts w:ascii="Times New Roman" w:hAnsi="Times New Roman" w:cs="Times New Roman"/>
          <w:sz w:val="24"/>
          <w:szCs w:val="24"/>
          <w:lang w:eastAsia="zh-CN"/>
        </w:rPr>
        <w:t>vadovaujantis teisės akt</w:t>
      </w:r>
      <w:r w:rsidR="00024123" w:rsidRPr="00A139E5">
        <w:rPr>
          <w:rFonts w:ascii="Times New Roman" w:hAnsi="Times New Roman" w:cs="Times New Roman"/>
          <w:sz w:val="24"/>
          <w:szCs w:val="24"/>
          <w:lang w:eastAsia="zh-CN"/>
        </w:rPr>
        <w:t>uose nustatytais reikalavim</w:t>
      </w:r>
      <w:r w:rsidR="00EC035F" w:rsidRPr="00A139E5">
        <w:rPr>
          <w:rFonts w:ascii="Times New Roman" w:hAnsi="Times New Roman" w:cs="Times New Roman"/>
          <w:sz w:val="24"/>
          <w:szCs w:val="24"/>
          <w:lang w:eastAsia="zh-CN"/>
        </w:rPr>
        <w:t xml:space="preserve">ais </w:t>
      </w:r>
      <w:r w:rsidRPr="00A139E5">
        <w:rPr>
          <w:rFonts w:ascii="Times New Roman" w:hAnsi="Times New Roman" w:cs="Times New Roman"/>
          <w:sz w:val="24"/>
          <w:szCs w:val="24"/>
          <w:lang w:eastAsia="zh-CN"/>
        </w:rPr>
        <w:t>ir taikant vienodus kriterijus visiems darbuotojams</w:t>
      </w:r>
      <w:r w:rsidR="00EC035F" w:rsidRPr="00A139E5">
        <w:rPr>
          <w:rFonts w:ascii="Times New Roman" w:hAnsi="Times New Roman" w:cs="Times New Roman"/>
          <w:sz w:val="24"/>
          <w:szCs w:val="24"/>
          <w:lang w:eastAsia="zh-CN"/>
        </w:rPr>
        <w:t>,</w:t>
      </w:r>
      <w:r w:rsidRPr="00A139E5">
        <w:rPr>
          <w:rFonts w:ascii="Times New Roman" w:hAnsi="Times New Roman" w:cs="Times New Roman"/>
          <w:sz w:val="24"/>
          <w:szCs w:val="24"/>
          <w:lang w:eastAsia="zh-CN"/>
        </w:rPr>
        <w:t xml:space="preserve"> neatsižvelgiant į jų </w:t>
      </w:r>
      <w:r w:rsidR="00FF471D" w:rsidRPr="00A139E5">
        <w:rPr>
          <w:rFonts w:ascii="Times New Roman" w:hAnsi="Times New Roman" w:cs="Times New Roman"/>
          <w:sz w:val="24"/>
          <w:szCs w:val="24"/>
          <w:lang w:eastAsia="zh-CN"/>
        </w:rPr>
        <w:t xml:space="preserve">lytį, </w:t>
      </w:r>
      <w:r w:rsidR="00FF471D" w:rsidRPr="00A139E5">
        <w:rPr>
          <w:rFonts w:ascii="Times New Roman" w:hAnsi="Times New Roman" w:cs="Times New Roman"/>
          <w:spacing w:val="-3"/>
          <w:sz w:val="24"/>
          <w:szCs w:val="24"/>
          <w:lang w:eastAsia="zh-CN"/>
        </w:rPr>
        <w:t xml:space="preserve">rasę, tautybę, pilietybę, kalbą, kilmę, socialinę padėtį, tikėjimą, įsitikinimus ar pažiūras, amžių, lytinę orientaciją, </w:t>
      </w:r>
      <w:r w:rsidR="00FF471D" w:rsidRPr="00A139E5">
        <w:rPr>
          <w:rFonts w:ascii="Times New Roman" w:hAnsi="Times New Roman" w:cs="Times New Roman"/>
          <w:sz w:val="24"/>
          <w:szCs w:val="24"/>
          <w:lang w:eastAsia="zh-CN"/>
        </w:rPr>
        <w:t xml:space="preserve">negalią, etninę priklausomybę, religiją </w:t>
      </w:r>
      <w:r w:rsidRPr="00A139E5">
        <w:rPr>
          <w:rFonts w:ascii="Times New Roman" w:hAnsi="Times New Roman" w:cs="Times New Roman"/>
          <w:spacing w:val="-2"/>
          <w:sz w:val="24"/>
          <w:szCs w:val="24"/>
          <w:lang w:eastAsia="zh-CN"/>
        </w:rPr>
        <w:t xml:space="preserve">ar kitas aplinkybes, kurios nėra susijusios su darbuotojo profesija, darbo </w:t>
      </w:r>
      <w:r w:rsidRPr="00A139E5">
        <w:rPr>
          <w:rFonts w:ascii="Times New Roman" w:hAnsi="Times New Roman" w:cs="Times New Roman"/>
          <w:sz w:val="24"/>
          <w:szCs w:val="24"/>
          <w:lang w:eastAsia="zh-CN"/>
        </w:rPr>
        <w:t>pareigų vykdymu, profesiniais pasiekimais ar asmeniniais darbo rezultatais.</w:t>
      </w:r>
    </w:p>
    <w:p w:rsidR="00FB20A0" w:rsidRPr="00A139E5" w:rsidRDefault="00FB20A0" w:rsidP="00A53BEA">
      <w:pPr>
        <w:spacing w:after="0" w:line="240" w:lineRule="auto"/>
        <w:ind w:firstLine="851"/>
        <w:jc w:val="center"/>
        <w:rPr>
          <w:rFonts w:ascii="Times New Roman" w:hAnsi="Times New Roman" w:cs="Times New Roman"/>
          <w:b/>
          <w:color w:val="000000"/>
          <w:sz w:val="24"/>
          <w:szCs w:val="24"/>
          <w:lang w:eastAsia="lt-LT"/>
        </w:rPr>
      </w:pPr>
    </w:p>
    <w:p w:rsidR="00FB20A0" w:rsidRPr="00A139E5" w:rsidRDefault="00FB20A0"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VI SKYRIUS</w:t>
      </w:r>
    </w:p>
    <w:p w:rsidR="001F268B" w:rsidRPr="00A139E5" w:rsidRDefault="00FB20A0"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sz w:val="24"/>
          <w:szCs w:val="24"/>
          <w:lang w:eastAsia="lt-LT"/>
        </w:rPr>
        <w:t xml:space="preserve">LYGIŲ GALIMYBIŲ </w:t>
      </w:r>
      <w:r w:rsidRPr="00A139E5">
        <w:rPr>
          <w:rFonts w:ascii="Times New Roman" w:hAnsi="Times New Roman" w:cs="Times New Roman"/>
          <w:b/>
          <w:color w:val="000000"/>
          <w:sz w:val="24"/>
          <w:szCs w:val="24"/>
          <w:lang w:eastAsia="lt-LT"/>
        </w:rPr>
        <w:t>POLITIKOS VYKDYMO PRIEŽIŪRA</w:t>
      </w:r>
    </w:p>
    <w:p w:rsidR="00FB20A0" w:rsidRPr="00A139E5" w:rsidRDefault="00FB20A0" w:rsidP="00A53BEA">
      <w:pPr>
        <w:spacing w:after="0" w:line="240" w:lineRule="auto"/>
        <w:ind w:firstLine="851"/>
        <w:jc w:val="center"/>
        <w:rPr>
          <w:rFonts w:ascii="Times New Roman" w:hAnsi="Times New Roman" w:cs="Times New Roman"/>
          <w:b/>
          <w:color w:val="000000"/>
          <w:sz w:val="24"/>
          <w:szCs w:val="24"/>
          <w:lang w:eastAsia="lt-LT"/>
        </w:rPr>
      </w:pPr>
    </w:p>
    <w:p w:rsidR="00C57A21" w:rsidRPr="00A139E5" w:rsidRDefault="00C57A21" w:rsidP="00A53BEA">
      <w:pPr>
        <w:spacing w:after="0" w:line="240" w:lineRule="auto"/>
        <w:ind w:firstLine="851"/>
        <w:jc w:val="both"/>
        <w:rPr>
          <w:rFonts w:ascii="Times New Roman" w:hAnsi="Times New Roman" w:cs="Times New Roman"/>
          <w:sz w:val="24"/>
          <w:szCs w:val="24"/>
        </w:rPr>
      </w:pPr>
      <w:r w:rsidRPr="00A139E5">
        <w:rPr>
          <w:rFonts w:ascii="Times New Roman" w:hAnsi="Times New Roman" w:cs="Times New Roman"/>
          <w:color w:val="000000"/>
          <w:sz w:val="24"/>
          <w:szCs w:val="24"/>
          <w:lang w:eastAsia="lt-LT"/>
        </w:rPr>
        <w:t>2</w:t>
      </w:r>
      <w:r w:rsidR="00A53BEA" w:rsidRPr="00A139E5">
        <w:rPr>
          <w:rFonts w:ascii="Times New Roman" w:hAnsi="Times New Roman" w:cs="Times New Roman"/>
          <w:color w:val="000000"/>
          <w:sz w:val="24"/>
          <w:szCs w:val="24"/>
          <w:lang w:eastAsia="lt-LT"/>
        </w:rPr>
        <w:t>2</w:t>
      </w:r>
      <w:r w:rsidRPr="00A139E5">
        <w:rPr>
          <w:rFonts w:ascii="Times New Roman" w:hAnsi="Times New Roman" w:cs="Times New Roman"/>
          <w:color w:val="000000"/>
          <w:sz w:val="24"/>
          <w:szCs w:val="24"/>
          <w:lang w:eastAsia="lt-LT"/>
        </w:rPr>
        <w:t xml:space="preserve">. Teismo pirmininkas yra atsakingas už tai, kad teisme būtų vykdomi </w:t>
      </w:r>
      <w:r w:rsidR="0020052D" w:rsidRPr="00A139E5">
        <w:rPr>
          <w:rFonts w:ascii="Times New Roman" w:hAnsi="Times New Roman" w:cs="Times New Roman"/>
          <w:color w:val="000000"/>
          <w:sz w:val="24"/>
          <w:szCs w:val="24"/>
          <w:lang w:eastAsia="lt-LT"/>
        </w:rPr>
        <w:t>l</w:t>
      </w:r>
      <w:r w:rsidRPr="00A139E5">
        <w:rPr>
          <w:rFonts w:ascii="Times New Roman" w:hAnsi="Times New Roman" w:cs="Times New Roman"/>
          <w:sz w:val="24"/>
          <w:szCs w:val="24"/>
          <w:lang w:eastAsia="zh-CN"/>
        </w:rPr>
        <w:t xml:space="preserve">ygių galimybių politikos įgyvendinimo </w:t>
      </w:r>
      <w:r w:rsidRPr="00A139E5">
        <w:rPr>
          <w:rFonts w:ascii="Times New Roman" w:hAnsi="Times New Roman" w:cs="Times New Roman"/>
          <w:sz w:val="24"/>
          <w:szCs w:val="24"/>
        </w:rPr>
        <w:t>ir vykdymo priežiūros</w:t>
      </w:r>
      <w:r w:rsidRPr="00A139E5">
        <w:rPr>
          <w:rFonts w:ascii="Times New Roman" w:hAnsi="Times New Roman" w:cs="Times New Roman"/>
          <w:sz w:val="24"/>
          <w:szCs w:val="24"/>
          <w:lang w:eastAsia="zh-CN"/>
        </w:rPr>
        <w:t xml:space="preserve"> tvarkos</w:t>
      </w:r>
      <w:r w:rsidRPr="00A139E5">
        <w:rPr>
          <w:rFonts w:ascii="Times New Roman" w:hAnsi="Times New Roman" w:cs="Times New Roman"/>
          <w:sz w:val="24"/>
          <w:szCs w:val="24"/>
        </w:rPr>
        <w:t xml:space="preserve"> reikalavimai tiek priėmimo į pareigas, tiek tarnybos ir darbo santykių </w:t>
      </w:r>
      <w:r w:rsidR="000D6F5B" w:rsidRPr="00A139E5">
        <w:rPr>
          <w:rFonts w:ascii="Times New Roman" w:hAnsi="Times New Roman" w:cs="Times New Roman"/>
          <w:sz w:val="24"/>
          <w:szCs w:val="24"/>
        </w:rPr>
        <w:t>bei atleidimo iš pareigų procese</w:t>
      </w:r>
      <w:r w:rsidRPr="00A139E5">
        <w:rPr>
          <w:rFonts w:ascii="Times New Roman" w:hAnsi="Times New Roman" w:cs="Times New Roman"/>
          <w:sz w:val="24"/>
          <w:szCs w:val="24"/>
        </w:rPr>
        <w:t xml:space="preserve">. </w:t>
      </w:r>
    </w:p>
    <w:p w:rsidR="00E375AA" w:rsidRDefault="00A53BEA" w:rsidP="00E375AA">
      <w:pPr>
        <w:tabs>
          <w:tab w:val="left" w:pos="567"/>
          <w:tab w:val="left" w:pos="709"/>
          <w:tab w:val="left" w:pos="1560"/>
        </w:tabs>
        <w:spacing w:after="0" w:line="240" w:lineRule="auto"/>
        <w:ind w:firstLine="851"/>
        <w:jc w:val="both"/>
        <w:rPr>
          <w:rFonts w:ascii="Times New Roman" w:hAnsi="Times New Roman" w:cs="Times New Roman"/>
          <w:sz w:val="24"/>
          <w:szCs w:val="24"/>
          <w:lang w:eastAsia="zh-CN"/>
        </w:rPr>
      </w:pPr>
      <w:r w:rsidRPr="00A139E5">
        <w:rPr>
          <w:rFonts w:ascii="Times New Roman" w:hAnsi="Times New Roman" w:cs="Times New Roman"/>
          <w:spacing w:val="-1"/>
          <w:sz w:val="24"/>
          <w:szCs w:val="24"/>
          <w:lang w:eastAsia="zh-CN"/>
        </w:rPr>
        <w:t>23</w:t>
      </w:r>
      <w:r w:rsidR="00C57A21" w:rsidRPr="00A139E5">
        <w:rPr>
          <w:rFonts w:ascii="Times New Roman" w:hAnsi="Times New Roman" w:cs="Times New Roman"/>
          <w:spacing w:val="-1"/>
          <w:sz w:val="24"/>
          <w:szCs w:val="24"/>
          <w:lang w:eastAsia="zh-CN"/>
        </w:rPr>
        <w:t xml:space="preserve">. </w:t>
      </w:r>
      <w:r w:rsidR="0020653C" w:rsidRPr="00A139E5">
        <w:rPr>
          <w:rFonts w:ascii="Times New Roman" w:hAnsi="Times New Roman" w:cs="Times New Roman"/>
          <w:spacing w:val="-1"/>
          <w:sz w:val="24"/>
          <w:szCs w:val="24"/>
          <w:lang w:eastAsia="zh-CN"/>
        </w:rPr>
        <w:t xml:space="preserve">Teismo </w:t>
      </w:r>
      <w:r w:rsidR="0020653C" w:rsidRPr="00A139E5">
        <w:rPr>
          <w:rFonts w:ascii="Times New Roman" w:hAnsi="Times New Roman" w:cs="Times New Roman"/>
          <w:sz w:val="24"/>
          <w:szCs w:val="24"/>
          <w:lang w:eastAsia="zh-CN"/>
        </w:rPr>
        <w:t>d</w:t>
      </w:r>
      <w:r w:rsidR="00C57A21" w:rsidRPr="00A139E5">
        <w:rPr>
          <w:rFonts w:ascii="Times New Roman" w:hAnsi="Times New Roman" w:cs="Times New Roman"/>
          <w:sz w:val="24"/>
          <w:szCs w:val="24"/>
          <w:lang w:eastAsia="zh-CN"/>
        </w:rPr>
        <w:t xml:space="preserve">arbuotojai ir pretendentai į pareigas, kurie mano, kad jų lygios galimybės pažeidžiamos ar jie yra diskriminuojami, turi teisę kreiptis į </w:t>
      </w:r>
      <w:r w:rsidR="00D80C7B" w:rsidRPr="00A139E5">
        <w:rPr>
          <w:rFonts w:ascii="Times New Roman" w:hAnsi="Times New Roman" w:cs="Times New Roman"/>
          <w:sz w:val="24"/>
          <w:szCs w:val="24"/>
          <w:lang w:eastAsia="zh-CN"/>
        </w:rPr>
        <w:t>t</w:t>
      </w:r>
      <w:r w:rsidR="00C57A21" w:rsidRPr="00A139E5">
        <w:rPr>
          <w:rFonts w:ascii="Times New Roman" w:hAnsi="Times New Roman" w:cs="Times New Roman"/>
          <w:sz w:val="24"/>
          <w:szCs w:val="24"/>
          <w:lang w:eastAsia="zh-CN"/>
        </w:rPr>
        <w:t>eismo pirmininką ir nurodyti asmenį, kuris galimai pažeidžia</w:t>
      </w:r>
      <w:r w:rsidR="007B2165" w:rsidRPr="00A139E5">
        <w:rPr>
          <w:rFonts w:ascii="Times New Roman" w:hAnsi="Times New Roman" w:cs="Times New Roman"/>
          <w:sz w:val="24"/>
          <w:szCs w:val="24"/>
          <w:lang w:eastAsia="zh-CN"/>
        </w:rPr>
        <w:t xml:space="preserve"> j</w:t>
      </w:r>
      <w:r w:rsidR="00C57A21" w:rsidRPr="00A139E5">
        <w:rPr>
          <w:rFonts w:ascii="Times New Roman" w:hAnsi="Times New Roman" w:cs="Times New Roman"/>
          <w:sz w:val="24"/>
          <w:szCs w:val="24"/>
          <w:lang w:eastAsia="zh-CN"/>
        </w:rPr>
        <w:t>o teises ar jį diskriminuoja.</w:t>
      </w:r>
    </w:p>
    <w:p w:rsidR="00E375AA" w:rsidRPr="00032CDA" w:rsidRDefault="00A53BEA" w:rsidP="00E375AA">
      <w:pPr>
        <w:tabs>
          <w:tab w:val="left" w:pos="567"/>
          <w:tab w:val="left" w:pos="709"/>
          <w:tab w:val="left" w:pos="1560"/>
        </w:tabs>
        <w:spacing w:after="0" w:line="240" w:lineRule="auto"/>
        <w:ind w:firstLine="851"/>
        <w:jc w:val="both"/>
        <w:rPr>
          <w:rFonts w:ascii="Times New Roman" w:hAnsi="Times New Roman" w:cs="Times New Roman"/>
          <w:sz w:val="24"/>
          <w:szCs w:val="24"/>
          <w:lang w:eastAsia="zh-CN"/>
        </w:rPr>
      </w:pPr>
      <w:r w:rsidRPr="00E375AA">
        <w:rPr>
          <w:rFonts w:ascii="Times New Roman" w:hAnsi="Times New Roman" w:cs="Times New Roman"/>
          <w:sz w:val="24"/>
          <w:szCs w:val="24"/>
          <w:lang w:eastAsia="zh-CN"/>
        </w:rPr>
        <w:t>24</w:t>
      </w:r>
      <w:r w:rsidR="00C57A21" w:rsidRPr="00E375AA">
        <w:rPr>
          <w:rFonts w:ascii="Times New Roman" w:hAnsi="Times New Roman" w:cs="Times New Roman"/>
          <w:sz w:val="24"/>
          <w:szCs w:val="24"/>
          <w:lang w:eastAsia="zh-CN"/>
        </w:rPr>
        <w:t xml:space="preserve">. </w:t>
      </w:r>
      <w:r w:rsidR="00E375AA" w:rsidRPr="00E375AA">
        <w:rPr>
          <w:rFonts w:ascii="Times New Roman" w:hAnsi="Times New Roman" w:cs="Times New Roman"/>
          <w:sz w:val="24"/>
          <w:szCs w:val="24"/>
        </w:rPr>
        <w:t xml:space="preserve">Teismo pirmininkas, gavęs darbuotojo ar kandidato į laisvą darbo vietą skundą dėl lygių galimybių pažeidimo ar diskriminacijos, tokį skundą </w:t>
      </w:r>
      <w:r w:rsidR="00E375AA" w:rsidRPr="00E375AA">
        <w:rPr>
          <w:rFonts w:ascii="Times New Roman" w:hAnsi="Times New Roman" w:cs="Times New Roman"/>
          <w:bCs/>
          <w:sz w:val="24"/>
          <w:szCs w:val="24"/>
        </w:rPr>
        <w:t>nagrinėja galimo tarnybinio nusižengimo tyrimo tvarka</w:t>
      </w:r>
      <w:r w:rsidR="00E375AA" w:rsidRPr="00E375AA">
        <w:rPr>
          <w:rFonts w:ascii="Times New Roman" w:hAnsi="Times New Roman" w:cs="Times New Roman"/>
          <w:sz w:val="24"/>
          <w:szCs w:val="24"/>
        </w:rPr>
        <w:t xml:space="preserve">. </w:t>
      </w:r>
      <w:r w:rsidR="00E375AA" w:rsidRPr="00E375AA">
        <w:rPr>
          <w:rFonts w:ascii="Times New Roman" w:hAnsi="Times New Roman" w:cs="Times New Roman"/>
          <w:bCs/>
          <w:sz w:val="24"/>
          <w:szCs w:val="24"/>
        </w:rPr>
        <w:t>Esant požymių ar paaiškėjus, kad galimai padarytas administracinis nusižengimas ar nusikaltimas, skundas nedelsiant perduodamas nagrinėti kompetentingai institucijai.</w:t>
      </w:r>
      <w:r w:rsidR="00E375AA" w:rsidRPr="00E375AA">
        <w:rPr>
          <w:rFonts w:ascii="Times New Roman" w:hAnsi="Times New Roman" w:cs="Times New Roman"/>
          <w:sz w:val="24"/>
          <w:szCs w:val="24"/>
        </w:rPr>
        <w:t xml:space="preserve"> Informacija apie tokį skundą laikoma konfidencialia ir negali būti paviešinta asmenims, kurie nėra susiję su</w:t>
      </w:r>
      <w:r w:rsidR="00E375AA">
        <w:rPr>
          <w:rFonts w:ascii="Times New Roman" w:hAnsi="Times New Roman" w:cs="Times New Roman"/>
          <w:sz w:val="24"/>
          <w:szCs w:val="24"/>
        </w:rPr>
        <w:t xml:space="preserve"> </w:t>
      </w:r>
      <w:r w:rsidR="00E375AA" w:rsidRPr="00032CDA">
        <w:rPr>
          <w:rFonts w:ascii="Times New Roman" w:hAnsi="Times New Roman" w:cs="Times New Roman"/>
          <w:sz w:val="24"/>
          <w:szCs w:val="24"/>
        </w:rPr>
        <w:t>galimu pažeidimu ar jo tyrimu.</w:t>
      </w:r>
    </w:p>
    <w:p w:rsidR="00A53BEA" w:rsidRPr="00A139E5" w:rsidRDefault="00A53BEA" w:rsidP="00A53BEA">
      <w:pPr>
        <w:tabs>
          <w:tab w:val="left" w:pos="567"/>
          <w:tab w:val="left" w:pos="709"/>
          <w:tab w:val="left" w:pos="1560"/>
        </w:tabs>
        <w:spacing w:after="0" w:line="240" w:lineRule="auto"/>
        <w:ind w:firstLine="851"/>
        <w:jc w:val="both"/>
        <w:rPr>
          <w:rFonts w:ascii="Times New Roman" w:hAnsi="Times New Roman" w:cs="Times New Roman"/>
          <w:spacing w:val="-1"/>
          <w:sz w:val="24"/>
          <w:szCs w:val="24"/>
          <w:lang w:eastAsia="zh-CN"/>
        </w:rPr>
      </w:pPr>
      <w:r w:rsidRPr="00032CDA">
        <w:rPr>
          <w:rFonts w:ascii="Times New Roman" w:hAnsi="Times New Roman" w:cs="Times New Roman"/>
          <w:spacing w:val="-1"/>
          <w:sz w:val="24"/>
          <w:szCs w:val="24"/>
          <w:lang w:eastAsia="zh-CN"/>
        </w:rPr>
        <w:t>25</w:t>
      </w:r>
      <w:r w:rsidR="00C57A21" w:rsidRPr="00032CDA">
        <w:rPr>
          <w:rFonts w:ascii="Times New Roman" w:hAnsi="Times New Roman" w:cs="Times New Roman"/>
          <w:spacing w:val="-1"/>
          <w:sz w:val="24"/>
          <w:szCs w:val="24"/>
          <w:lang w:eastAsia="zh-CN"/>
        </w:rPr>
        <w:t xml:space="preserve">. Teismo </w:t>
      </w:r>
      <w:r w:rsidR="00C57A21" w:rsidRPr="00032CDA">
        <w:rPr>
          <w:rFonts w:ascii="Times New Roman" w:eastAsia="Times New Roman" w:hAnsi="Times New Roman" w:cs="Times New Roman"/>
          <w:color w:val="000000"/>
          <w:sz w:val="24"/>
          <w:szCs w:val="24"/>
          <w:lang w:eastAsia="lt-LT"/>
        </w:rPr>
        <w:t>darbuotojai, manantys, kad buvo pažeistos jų lygios galimybės, turi teisę Lietuvos Respublikos lygių galimybių įstatymo nustatyta tvarka kreiptis į lygių galimybių kontrolierių, nepaisydami to, ar buvo kreiptasi į teismo pirmininką. Kreipimasis į lygių galimybių kontrolierių neapriboja galimybės ginti savo teises teisme teisės aktų nustatyta tvarka.</w:t>
      </w:r>
    </w:p>
    <w:p w:rsidR="00C57A21" w:rsidRPr="00A139E5" w:rsidRDefault="00A53BEA" w:rsidP="00A53BEA">
      <w:pPr>
        <w:tabs>
          <w:tab w:val="left" w:pos="567"/>
          <w:tab w:val="left" w:pos="709"/>
          <w:tab w:val="left" w:pos="1560"/>
        </w:tabs>
        <w:spacing w:after="0" w:line="240" w:lineRule="auto"/>
        <w:ind w:firstLine="851"/>
        <w:jc w:val="both"/>
        <w:rPr>
          <w:rFonts w:ascii="Times New Roman" w:hAnsi="Times New Roman" w:cs="Times New Roman"/>
          <w:spacing w:val="-1"/>
          <w:sz w:val="24"/>
          <w:szCs w:val="24"/>
          <w:lang w:eastAsia="zh-CN"/>
        </w:rPr>
      </w:pPr>
      <w:r w:rsidRPr="00A139E5">
        <w:rPr>
          <w:rFonts w:ascii="Times New Roman" w:hAnsi="Times New Roman" w:cs="Times New Roman"/>
          <w:spacing w:val="-1"/>
          <w:sz w:val="24"/>
          <w:szCs w:val="24"/>
          <w:lang w:eastAsia="zh-CN"/>
        </w:rPr>
        <w:t>26</w:t>
      </w:r>
      <w:r w:rsidR="00C57A21" w:rsidRPr="00A139E5">
        <w:rPr>
          <w:rFonts w:ascii="Times New Roman" w:hAnsi="Times New Roman" w:cs="Times New Roman"/>
          <w:sz w:val="24"/>
          <w:szCs w:val="24"/>
          <w:lang w:eastAsia="zh-CN"/>
        </w:rPr>
        <w:t xml:space="preserve">. </w:t>
      </w:r>
      <w:r w:rsidR="00C57A21" w:rsidRPr="00A139E5">
        <w:rPr>
          <w:rFonts w:ascii="Times New Roman" w:hAnsi="Times New Roman" w:cs="Times New Roman"/>
          <w:spacing w:val="-3"/>
          <w:sz w:val="24"/>
          <w:szCs w:val="24"/>
          <w:lang w:eastAsia="zh-CN"/>
        </w:rPr>
        <w:t>Bet koks persekiojimas ar priešiškas elgesys prieš darbuotoją ar pretendentą į pareigas</w:t>
      </w:r>
      <w:r w:rsidR="00C57A21" w:rsidRPr="00A139E5">
        <w:rPr>
          <w:rFonts w:ascii="Times New Roman" w:hAnsi="Times New Roman" w:cs="Times New Roman"/>
          <w:sz w:val="24"/>
          <w:szCs w:val="24"/>
          <w:lang w:eastAsia="zh-CN"/>
        </w:rPr>
        <w:t xml:space="preserve">, pateikusį skundą dėl diskriminacijos ar kitų jo lygių galimybių pažeidimo, </w:t>
      </w:r>
      <w:r w:rsidR="00C57A21" w:rsidRPr="00A139E5">
        <w:rPr>
          <w:rFonts w:ascii="Times New Roman" w:eastAsia="Times New Roman" w:hAnsi="Times New Roman" w:cs="Times New Roman"/>
          <w:color w:val="000000"/>
          <w:sz w:val="24"/>
          <w:szCs w:val="24"/>
          <w:lang w:eastAsia="lt-LT"/>
        </w:rPr>
        <w:t>dalyvaujan</w:t>
      </w:r>
      <w:r w:rsidR="00D80C7B" w:rsidRPr="00A139E5">
        <w:rPr>
          <w:rFonts w:ascii="Times New Roman" w:eastAsia="Times New Roman" w:hAnsi="Times New Roman" w:cs="Times New Roman"/>
          <w:color w:val="000000"/>
          <w:sz w:val="24"/>
          <w:szCs w:val="24"/>
          <w:lang w:eastAsia="lt-LT"/>
        </w:rPr>
        <w:t xml:space="preserve">čius </w:t>
      </w:r>
      <w:r w:rsidR="00C57A21" w:rsidRPr="00A139E5">
        <w:rPr>
          <w:rFonts w:ascii="Times New Roman" w:eastAsia="Times New Roman" w:hAnsi="Times New Roman" w:cs="Times New Roman"/>
          <w:color w:val="000000"/>
          <w:sz w:val="24"/>
          <w:szCs w:val="24"/>
          <w:lang w:eastAsia="lt-LT"/>
        </w:rPr>
        <w:t>byloje dėl diskriminacijos, jų atstov</w:t>
      </w:r>
      <w:r w:rsidR="00D80C7B" w:rsidRPr="00A139E5">
        <w:rPr>
          <w:rFonts w:ascii="Times New Roman" w:eastAsia="Times New Roman" w:hAnsi="Times New Roman" w:cs="Times New Roman"/>
          <w:color w:val="000000"/>
          <w:sz w:val="24"/>
          <w:szCs w:val="24"/>
          <w:lang w:eastAsia="lt-LT"/>
        </w:rPr>
        <w:t>us</w:t>
      </w:r>
      <w:r w:rsidR="00C57A21" w:rsidRPr="00A139E5">
        <w:rPr>
          <w:rFonts w:ascii="Times New Roman" w:eastAsia="Times New Roman" w:hAnsi="Times New Roman" w:cs="Times New Roman"/>
          <w:color w:val="000000"/>
          <w:sz w:val="24"/>
          <w:szCs w:val="24"/>
          <w:lang w:eastAsia="lt-LT"/>
        </w:rPr>
        <w:t xml:space="preserve"> ar asm</w:t>
      </w:r>
      <w:r w:rsidR="00D80C7B" w:rsidRPr="00A139E5">
        <w:rPr>
          <w:rFonts w:ascii="Times New Roman" w:eastAsia="Times New Roman" w:hAnsi="Times New Roman" w:cs="Times New Roman"/>
          <w:color w:val="000000"/>
          <w:sz w:val="24"/>
          <w:szCs w:val="24"/>
          <w:lang w:eastAsia="lt-LT"/>
        </w:rPr>
        <w:t>enis,</w:t>
      </w:r>
      <w:r w:rsidR="00C57A21" w:rsidRPr="00A139E5">
        <w:rPr>
          <w:rFonts w:ascii="Times New Roman" w:eastAsia="Times New Roman" w:hAnsi="Times New Roman" w:cs="Times New Roman"/>
          <w:color w:val="000000"/>
          <w:sz w:val="24"/>
          <w:szCs w:val="24"/>
          <w:lang w:eastAsia="lt-LT"/>
        </w:rPr>
        <w:t xml:space="preserve"> liudijan</w:t>
      </w:r>
      <w:r w:rsidR="00D80C7B" w:rsidRPr="00A139E5">
        <w:rPr>
          <w:rFonts w:ascii="Times New Roman" w:eastAsia="Times New Roman" w:hAnsi="Times New Roman" w:cs="Times New Roman"/>
          <w:color w:val="000000"/>
          <w:sz w:val="24"/>
          <w:szCs w:val="24"/>
          <w:lang w:eastAsia="lt-LT"/>
        </w:rPr>
        <w:t>čius</w:t>
      </w:r>
      <w:r w:rsidR="00C57A21" w:rsidRPr="00A139E5">
        <w:rPr>
          <w:rFonts w:ascii="Times New Roman" w:eastAsia="Times New Roman" w:hAnsi="Times New Roman" w:cs="Times New Roman"/>
          <w:color w:val="000000"/>
          <w:sz w:val="24"/>
          <w:szCs w:val="24"/>
          <w:lang w:eastAsia="lt-LT"/>
        </w:rPr>
        <w:t xml:space="preserve"> ir teikian</w:t>
      </w:r>
      <w:r w:rsidR="00D80C7B" w:rsidRPr="00A139E5">
        <w:rPr>
          <w:rFonts w:ascii="Times New Roman" w:eastAsia="Times New Roman" w:hAnsi="Times New Roman" w:cs="Times New Roman"/>
          <w:color w:val="000000"/>
          <w:sz w:val="24"/>
          <w:szCs w:val="24"/>
          <w:lang w:eastAsia="lt-LT"/>
        </w:rPr>
        <w:t>čius p</w:t>
      </w:r>
      <w:r w:rsidR="00C57A21" w:rsidRPr="00A139E5">
        <w:rPr>
          <w:rFonts w:ascii="Times New Roman" w:eastAsia="Times New Roman" w:hAnsi="Times New Roman" w:cs="Times New Roman"/>
          <w:color w:val="000000"/>
          <w:sz w:val="24"/>
          <w:szCs w:val="24"/>
          <w:lang w:eastAsia="lt-LT"/>
        </w:rPr>
        <w:t xml:space="preserve">aaiškinimus dėl diskriminacijos, </w:t>
      </w:r>
      <w:r w:rsidR="00C57A21" w:rsidRPr="00A139E5">
        <w:rPr>
          <w:rFonts w:ascii="Times New Roman" w:hAnsi="Times New Roman" w:cs="Times New Roman"/>
          <w:sz w:val="24"/>
          <w:szCs w:val="24"/>
          <w:lang w:eastAsia="zh-CN"/>
        </w:rPr>
        <w:t xml:space="preserve">yra draudžiamas </w:t>
      </w:r>
      <w:r w:rsidR="00C57A21" w:rsidRPr="00A139E5">
        <w:rPr>
          <w:rFonts w:ascii="Times New Roman" w:hAnsi="Times New Roman" w:cs="Times New Roman"/>
          <w:spacing w:val="-1"/>
          <w:sz w:val="24"/>
          <w:szCs w:val="24"/>
          <w:lang w:eastAsia="zh-CN"/>
        </w:rPr>
        <w:t>ir laikomas darbo pareigų pažeidimu</w:t>
      </w:r>
      <w:r w:rsidR="00D80C7B" w:rsidRPr="00A139E5">
        <w:rPr>
          <w:rFonts w:ascii="Times New Roman" w:hAnsi="Times New Roman" w:cs="Times New Roman"/>
          <w:spacing w:val="-1"/>
          <w:sz w:val="24"/>
          <w:szCs w:val="24"/>
          <w:lang w:eastAsia="zh-CN"/>
        </w:rPr>
        <w:t xml:space="preserve"> ar tarnybiniu nusižengimu</w:t>
      </w:r>
      <w:r w:rsidR="00C57A21" w:rsidRPr="00A139E5">
        <w:rPr>
          <w:rFonts w:ascii="Times New Roman" w:hAnsi="Times New Roman" w:cs="Times New Roman"/>
          <w:spacing w:val="-1"/>
          <w:sz w:val="24"/>
          <w:szCs w:val="24"/>
          <w:lang w:eastAsia="zh-CN"/>
        </w:rPr>
        <w:t xml:space="preserve">, už kurį gali būti taikoma atsakomybė, numatyta Lietuvos </w:t>
      </w:r>
      <w:r w:rsidR="00C57A21" w:rsidRPr="00A139E5">
        <w:rPr>
          <w:rFonts w:ascii="Times New Roman" w:hAnsi="Times New Roman" w:cs="Times New Roman"/>
          <w:sz w:val="24"/>
          <w:szCs w:val="24"/>
          <w:lang w:eastAsia="zh-CN"/>
        </w:rPr>
        <w:t>Respublikos darbo kodekse</w:t>
      </w:r>
      <w:r w:rsidR="0020653C" w:rsidRPr="00A139E5">
        <w:rPr>
          <w:rFonts w:ascii="Times New Roman" w:hAnsi="Times New Roman" w:cs="Times New Roman"/>
          <w:sz w:val="24"/>
          <w:szCs w:val="24"/>
          <w:lang w:eastAsia="zh-CN"/>
        </w:rPr>
        <w:t>,</w:t>
      </w:r>
      <w:r w:rsidR="00D80C7B" w:rsidRPr="00A139E5">
        <w:rPr>
          <w:rFonts w:ascii="Times New Roman" w:hAnsi="Times New Roman" w:cs="Times New Roman"/>
          <w:sz w:val="24"/>
          <w:szCs w:val="24"/>
          <w:lang w:eastAsia="zh-CN"/>
        </w:rPr>
        <w:t xml:space="preserve"> Lietuvos Respublikos valstybės tarnybos įstatyme</w:t>
      </w:r>
      <w:r w:rsidR="00C57A21" w:rsidRPr="00A139E5">
        <w:rPr>
          <w:rFonts w:ascii="Times New Roman" w:hAnsi="Times New Roman" w:cs="Times New Roman"/>
          <w:sz w:val="24"/>
          <w:szCs w:val="24"/>
          <w:lang w:eastAsia="zh-CN"/>
        </w:rPr>
        <w:t>.</w:t>
      </w:r>
    </w:p>
    <w:p w:rsidR="00FB20A0" w:rsidRPr="00A139E5" w:rsidRDefault="00FB20A0" w:rsidP="00A53BEA">
      <w:pPr>
        <w:spacing w:after="0" w:line="240" w:lineRule="auto"/>
        <w:ind w:firstLine="851"/>
        <w:jc w:val="center"/>
        <w:rPr>
          <w:rFonts w:ascii="Times New Roman" w:hAnsi="Times New Roman" w:cs="Times New Roman"/>
          <w:sz w:val="24"/>
          <w:szCs w:val="24"/>
          <w:lang w:eastAsia="lt-LT"/>
        </w:rPr>
      </w:pPr>
    </w:p>
    <w:p w:rsidR="00E21D29" w:rsidRDefault="00E21D29" w:rsidP="008E6050">
      <w:pPr>
        <w:spacing w:after="0" w:line="240" w:lineRule="auto"/>
        <w:jc w:val="center"/>
        <w:rPr>
          <w:rFonts w:ascii="Times New Roman" w:hAnsi="Times New Roman" w:cs="Times New Roman"/>
          <w:b/>
          <w:color w:val="000000"/>
          <w:sz w:val="24"/>
          <w:szCs w:val="24"/>
          <w:lang w:eastAsia="lt-LT"/>
        </w:rPr>
      </w:pPr>
    </w:p>
    <w:p w:rsidR="00E21D29" w:rsidRDefault="00E21D29" w:rsidP="008E6050">
      <w:pPr>
        <w:spacing w:after="0" w:line="240" w:lineRule="auto"/>
        <w:jc w:val="center"/>
        <w:rPr>
          <w:rFonts w:ascii="Times New Roman" w:hAnsi="Times New Roman" w:cs="Times New Roman"/>
          <w:b/>
          <w:color w:val="000000"/>
          <w:sz w:val="24"/>
          <w:szCs w:val="24"/>
          <w:lang w:eastAsia="lt-LT"/>
        </w:rPr>
      </w:pPr>
    </w:p>
    <w:p w:rsidR="00FB20A0"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lastRenderedPageBreak/>
        <w:t>VI</w:t>
      </w:r>
      <w:r w:rsidR="00FB20A0" w:rsidRPr="00A139E5">
        <w:rPr>
          <w:rFonts w:ascii="Times New Roman" w:hAnsi="Times New Roman" w:cs="Times New Roman"/>
          <w:b/>
          <w:color w:val="000000"/>
          <w:sz w:val="24"/>
          <w:szCs w:val="24"/>
          <w:lang w:eastAsia="lt-LT"/>
        </w:rPr>
        <w:t>I</w:t>
      </w:r>
      <w:r w:rsidRPr="00A139E5">
        <w:rPr>
          <w:rFonts w:ascii="Times New Roman" w:hAnsi="Times New Roman" w:cs="Times New Roman"/>
          <w:b/>
          <w:color w:val="000000"/>
          <w:sz w:val="24"/>
          <w:szCs w:val="24"/>
          <w:lang w:eastAsia="lt-LT"/>
        </w:rPr>
        <w:t xml:space="preserve"> SKYRIUS</w:t>
      </w:r>
    </w:p>
    <w:p w:rsidR="00F22C4D" w:rsidRPr="00A139E5" w:rsidRDefault="004D5465" w:rsidP="008E6050">
      <w:pPr>
        <w:spacing w:after="0" w:line="240" w:lineRule="auto"/>
        <w:jc w:val="center"/>
        <w:rPr>
          <w:rFonts w:ascii="Times New Roman" w:hAnsi="Times New Roman" w:cs="Times New Roman"/>
          <w:b/>
          <w:color w:val="000000"/>
          <w:sz w:val="24"/>
          <w:szCs w:val="24"/>
          <w:lang w:eastAsia="lt-LT"/>
        </w:rPr>
      </w:pPr>
      <w:r w:rsidRPr="00A139E5">
        <w:rPr>
          <w:rFonts w:ascii="Times New Roman" w:hAnsi="Times New Roman" w:cs="Times New Roman"/>
          <w:b/>
          <w:color w:val="000000"/>
          <w:sz w:val="24"/>
          <w:szCs w:val="24"/>
          <w:lang w:eastAsia="lt-LT"/>
        </w:rPr>
        <w:t>BAIGIAMOSIOS NUOSTATOS</w:t>
      </w:r>
    </w:p>
    <w:p w:rsidR="001F268B" w:rsidRPr="00A139E5" w:rsidRDefault="001F268B" w:rsidP="00A53BEA">
      <w:pPr>
        <w:spacing w:after="0" w:line="240" w:lineRule="auto"/>
        <w:ind w:firstLine="851"/>
        <w:jc w:val="center"/>
        <w:rPr>
          <w:rFonts w:ascii="Times New Roman" w:hAnsi="Times New Roman" w:cs="Times New Roman"/>
          <w:b/>
          <w:color w:val="000000"/>
          <w:sz w:val="24"/>
          <w:szCs w:val="24"/>
          <w:lang w:eastAsia="lt-LT"/>
        </w:rPr>
      </w:pPr>
    </w:p>
    <w:p w:rsidR="000565E5" w:rsidRPr="00A139E5" w:rsidRDefault="004D5465" w:rsidP="00A53BEA">
      <w:pPr>
        <w:tabs>
          <w:tab w:val="left" w:pos="567"/>
          <w:tab w:val="left" w:pos="993"/>
          <w:tab w:val="left" w:pos="1560"/>
        </w:tabs>
        <w:spacing w:after="0" w:line="240" w:lineRule="auto"/>
        <w:ind w:firstLine="851"/>
        <w:jc w:val="both"/>
        <w:rPr>
          <w:rFonts w:ascii="Times New Roman" w:hAnsi="Times New Roman" w:cs="Times New Roman"/>
          <w:color w:val="000000"/>
          <w:sz w:val="24"/>
          <w:szCs w:val="24"/>
          <w:lang w:eastAsia="lt-LT"/>
        </w:rPr>
      </w:pPr>
      <w:r w:rsidRPr="00A139E5">
        <w:rPr>
          <w:rFonts w:ascii="Times New Roman" w:hAnsi="Times New Roman" w:cs="Times New Roman"/>
          <w:color w:val="000000"/>
          <w:sz w:val="24"/>
          <w:szCs w:val="24"/>
          <w:lang w:eastAsia="lt-LT"/>
        </w:rPr>
        <w:t>2</w:t>
      </w:r>
      <w:r w:rsidR="00A53BEA" w:rsidRPr="00A139E5">
        <w:rPr>
          <w:rFonts w:ascii="Times New Roman" w:hAnsi="Times New Roman" w:cs="Times New Roman"/>
          <w:color w:val="000000"/>
          <w:sz w:val="24"/>
          <w:szCs w:val="24"/>
          <w:lang w:eastAsia="lt-LT"/>
        </w:rPr>
        <w:t>7</w:t>
      </w:r>
      <w:r w:rsidRPr="00A139E5">
        <w:rPr>
          <w:rFonts w:ascii="Times New Roman" w:hAnsi="Times New Roman" w:cs="Times New Roman"/>
          <w:color w:val="000000"/>
          <w:sz w:val="24"/>
          <w:szCs w:val="24"/>
          <w:lang w:eastAsia="lt-LT"/>
        </w:rPr>
        <w:t xml:space="preserve">. </w:t>
      </w:r>
      <w:r w:rsidRPr="00A139E5">
        <w:rPr>
          <w:rFonts w:ascii="Times New Roman" w:hAnsi="Times New Roman" w:cs="Times New Roman"/>
          <w:spacing w:val="-1"/>
          <w:sz w:val="24"/>
          <w:szCs w:val="24"/>
          <w:lang w:eastAsia="zh-CN"/>
        </w:rPr>
        <w:t xml:space="preserve">Teismas turi teisę iš dalies arba visiškai pakeisti </w:t>
      </w:r>
      <w:r w:rsidR="0020653C" w:rsidRPr="00A139E5">
        <w:rPr>
          <w:rFonts w:ascii="Times New Roman" w:hAnsi="Times New Roman" w:cs="Times New Roman"/>
          <w:sz w:val="24"/>
          <w:szCs w:val="24"/>
          <w:lang w:eastAsia="zh-CN"/>
        </w:rPr>
        <w:t>l</w:t>
      </w:r>
      <w:r w:rsidRPr="00A139E5">
        <w:rPr>
          <w:rFonts w:ascii="Times New Roman" w:hAnsi="Times New Roman" w:cs="Times New Roman"/>
          <w:sz w:val="24"/>
          <w:szCs w:val="24"/>
          <w:lang w:eastAsia="zh-CN"/>
        </w:rPr>
        <w:t xml:space="preserve">ygių galimybių politikos įgyvendinimo </w:t>
      </w:r>
      <w:r w:rsidR="00D80C7B" w:rsidRPr="00A139E5">
        <w:rPr>
          <w:rFonts w:ascii="Times New Roman" w:hAnsi="Times New Roman" w:cs="Times New Roman"/>
          <w:sz w:val="24"/>
          <w:szCs w:val="24"/>
        </w:rPr>
        <w:t>ir vykdymo priežiūros</w:t>
      </w:r>
      <w:r w:rsidR="00D80C7B" w:rsidRPr="00A139E5">
        <w:rPr>
          <w:rFonts w:ascii="Times New Roman" w:hAnsi="Times New Roman" w:cs="Times New Roman"/>
          <w:sz w:val="24"/>
          <w:szCs w:val="24"/>
          <w:lang w:eastAsia="zh-CN"/>
        </w:rPr>
        <w:t xml:space="preserve"> </w:t>
      </w:r>
      <w:r w:rsidRPr="00A139E5">
        <w:rPr>
          <w:rFonts w:ascii="Times New Roman" w:hAnsi="Times New Roman" w:cs="Times New Roman"/>
          <w:sz w:val="24"/>
          <w:szCs w:val="24"/>
          <w:lang w:eastAsia="zh-CN"/>
        </w:rPr>
        <w:t>tvarką</w:t>
      </w:r>
      <w:r w:rsidR="0020653C" w:rsidRPr="00A139E5">
        <w:rPr>
          <w:rFonts w:ascii="Times New Roman" w:hAnsi="Times New Roman" w:cs="Times New Roman"/>
          <w:sz w:val="24"/>
          <w:szCs w:val="24"/>
          <w:lang w:eastAsia="zh-CN"/>
        </w:rPr>
        <w:t>, nustatytą šiame Apraše,</w:t>
      </w:r>
      <w:r w:rsidRPr="00A139E5">
        <w:rPr>
          <w:rFonts w:ascii="Times New Roman" w:hAnsi="Times New Roman" w:cs="Times New Roman"/>
          <w:sz w:val="24"/>
          <w:szCs w:val="24"/>
          <w:lang w:eastAsia="zh-CN"/>
        </w:rPr>
        <w:t xml:space="preserve"> </w:t>
      </w:r>
      <w:r w:rsidRPr="00A139E5">
        <w:rPr>
          <w:rFonts w:ascii="Times New Roman" w:hAnsi="Times New Roman" w:cs="Times New Roman"/>
          <w:spacing w:val="-1"/>
          <w:sz w:val="24"/>
          <w:szCs w:val="24"/>
          <w:lang w:eastAsia="zh-CN"/>
        </w:rPr>
        <w:t xml:space="preserve">tiek, kiek tai neprieštarauja </w:t>
      </w:r>
      <w:r w:rsidRPr="00A139E5">
        <w:rPr>
          <w:rFonts w:ascii="Times New Roman" w:hAnsi="Times New Roman" w:cs="Times New Roman"/>
          <w:color w:val="000000"/>
          <w:sz w:val="24"/>
          <w:szCs w:val="24"/>
        </w:rPr>
        <w:t>Lietuvos Respublikos lygių galimybių įstatymui, Lietuvos Respublikos moterų ir vyrų lygių galimybių įstatymui</w:t>
      </w:r>
      <w:r w:rsidR="004C1A93" w:rsidRPr="00A139E5">
        <w:rPr>
          <w:rFonts w:ascii="Times New Roman" w:hAnsi="Times New Roman" w:cs="Times New Roman"/>
          <w:color w:val="000000"/>
          <w:sz w:val="24"/>
          <w:szCs w:val="24"/>
        </w:rPr>
        <w:t xml:space="preserve"> ir kitiems teisės aktams</w:t>
      </w:r>
      <w:r w:rsidRPr="00A139E5">
        <w:rPr>
          <w:rFonts w:ascii="Times New Roman" w:hAnsi="Times New Roman" w:cs="Times New Roman"/>
          <w:color w:val="000000"/>
          <w:sz w:val="24"/>
          <w:szCs w:val="24"/>
        </w:rPr>
        <w:t>.</w:t>
      </w:r>
    </w:p>
    <w:p w:rsidR="0073358A" w:rsidRPr="00A139E5" w:rsidRDefault="004D5465" w:rsidP="00A53BEA">
      <w:pPr>
        <w:tabs>
          <w:tab w:val="left" w:pos="567"/>
          <w:tab w:val="left" w:pos="993"/>
          <w:tab w:val="left" w:pos="1560"/>
        </w:tabs>
        <w:spacing w:after="0" w:line="240" w:lineRule="auto"/>
        <w:ind w:firstLine="851"/>
        <w:jc w:val="both"/>
        <w:rPr>
          <w:rFonts w:ascii="Times New Roman" w:hAnsi="Times New Roman" w:cs="Times New Roman"/>
          <w:color w:val="000000"/>
          <w:sz w:val="24"/>
          <w:szCs w:val="24"/>
          <w:lang w:eastAsia="lt-LT"/>
        </w:rPr>
      </w:pPr>
      <w:r w:rsidRPr="00A139E5">
        <w:rPr>
          <w:rFonts w:ascii="Times New Roman" w:hAnsi="Times New Roman" w:cs="Times New Roman"/>
          <w:color w:val="000000"/>
          <w:sz w:val="24"/>
          <w:szCs w:val="24"/>
          <w:lang w:eastAsia="lt-LT"/>
        </w:rPr>
        <w:t>2</w:t>
      </w:r>
      <w:r w:rsidR="00A53BEA" w:rsidRPr="00A139E5">
        <w:rPr>
          <w:rFonts w:ascii="Times New Roman" w:hAnsi="Times New Roman" w:cs="Times New Roman"/>
          <w:color w:val="000000"/>
          <w:sz w:val="24"/>
          <w:szCs w:val="24"/>
          <w:lang w:eastAsia="lt-LT"/>
        </w:rPr>
        <w:t>8</w:t>
      </w:r>
      <w:r w:rsidRPr="00A139E5">
        <w:rPr>
          <w:rFonts w:ascii="Times New Roman" w:hAnsi="Times New Roman" w:cs="Times New Roman"/>
          <w:color w:val="000000"/>
          <w:sz w:val="24"/>
          <w:szCs w:val="24"/>
          <w:lang w:eastAsia="lt-LT"/>
        </w:rPr>
        <w:t xml:space="preserve">. </w:t>
      </w:r>
      <w:r w:rsidRPr="00A139E5">
        <w:rPr>
          <w:rFonts w:ascii="Times New Roman" w:hAnsi="Times New Roman" w:cs="Times New Roman"/>
          <w:sz w:val="24"/>
          <w:szCs w:val="24"/>
          <w:lang w:eastAsia="lt-LT"/>
        </w:rPr>
        <w:t xml:space="preserve">Teismas apie patvirtintą </w:t>
      </w:r>
      <w:r w:rsidR="0020653C" w:rsidRPr="00A139E5">
        <w:rPr>
          <w:rFonts w:ascii="Times New Roman" w:hAnsi="Times New Roman" w:cs="Times New Roman"/>
          <w:sz w:val="24"/>
          <w:szCs w:val="24"/>
          <w:lang w:eastAsia="lt-LT"/>
        </w:rPr>
        <w:t>l</w:t>
      </w:r>
      <w:r w:rsidRPr="00A139E5">
        <w:rPr>
          <w:rFonts w:ascii="Times New Roman" w:hAnsi="Times New Roman" w:cs="Times New Roman"/>
          <w:sz w:val="24"/>
          <w:szCs w:val="24"/>
          <w:lang w:eastAsia="zh-CN"/>
        </w:rPr>
        <w:t xml:space="preserve">ygių galimybių politikos įgyvendinimo </w:t>
      </w:r>
      <w:r w:rsidR="00C76014" w:rsidRPr="00A139E5">
        <w:rPr>
          <w:rFonts w:ascii="Times New Roman" w:hAnsi="Times New Roman" w:cs="Times New Roman"/>
          <w:sz w:val="24"/>
          <w:szCs w:val="24"/>
        </w:rPr>
        <w:t>ir vykdymo priežiūros</w:t>
      </w:r>
      <w:r w:rsidR="00C76014" w:rsidRPr="00A139E5">
        <w:rPr>
          <w:rFonts w:ascii="Times New Roman" w:hAnsi="Times New Roman" w:cs="Times New Roman"/>
          <w:sz w:val="24"/>
          <w:szCs w:val="24"/>
          <w:lang w:eastAsia="zh-CN"/>
        </w:rPr>
        <w:t xml:space="preserve"> </w:t>
      </w:r>
      <w:r w:rsidRPr="00A139E5">
        <w:rPr>
          <w:rFonts w:ascii="Times New Roman" w:hAnsi="Times New Roman" w:cs="Times New Roman"/>
          <w:sz w:val="24"/>
          <w:szCs w:val="24"/>
          <w:lang w:eastAsia="zh-CN"/>
        </w:rPr>
        <w:t>tvark</w:t>
      </w:r>
      <w:r w:rsidR="0020653C" w:rsidRPr="00A139E5">
        <w:rPr>
          <w:rFonts w:ascii="Times New Roman" w:hAnsi="Times New Roman" w:cs="Times New Roman"/>
          <w:sz w:val="24"/>
          <w:szCs w:val="24"/>
          <w:lang w:eastAsia="zh-CN"/>
        </w:rPr>
        <w:t>ą</w:t>
      </w:r>
      <w:r w:rsidRPr="00A139E5">
        <w:rPr>
          <w:rFonts w:ascii="Times New Roman" w:hAnsi="Times New Roman" w:cs="Times New Roman"/>
          <w:sz w:val="24"/>
          <w:szCs w:val="24"/>
          <w:lang w:eastAsia="lt-LT"/>
        </w:rPr>
        <w:t xml:space="preserve"> informuoja</w:t>
      </w:r>
      <w:r w:rsidR="00413472" w:rsidRPr="00A139E5">
        <w:rPr>
          <w:rFonts w:ascii="Times New Roman" w:hAnsi="Times New Roman" w:cs="Times New Roman"/>
          <w:sz w:val="24"/>
          <w:szCs w:val="24"/>
          <w:lang w:eastAsia="lt-LT"/>
        </w:rPr>
        <w:t xml:space="preserve"> </w:t>
      </w:r>
      <w:r w:rsidR="0020653C" w:rsidRPr="00A139E5">
        <w:rPr>
          <w:rFonts w:ascii="Times New Roman" w:hAnsi="Times New Roman" w:cs="Times New Roman"/>
          <w:sz w:val="24"/>
          <w:szCs w:val="24"/>
          <w:lang w:eastAsia="lt-LT"/>
        </w:rPr>
        <w:t>d</w:t>
      </w:r>
      <w:r w:rsidRPr="00A139E5">
        <w:rPr>
          <w:rFonts w:ascii="Times New Roman" w:hAnsi="Times New Roman" w:cs="Times New Roman"/>
          <w:sz w:val="24"/>
          <w:szCs w:val="24"/>
          <w:lang w:eastAsia="lt-LT"/>
        </w:rPr>
        <w:t>arbo tarybą</w:t>
      </w:r>
      <w:r w:rsidR="001F6308" w:rsidRPr="00A139E5">
        <w:rPr>
          <w:rFonts w:ascii="Times New Roman" w:hAnsi="Times New Roman" w:cs="Times New Roman"/>
          <w:sz w:val="24"/>
          <w:szCs w:val="24"/>
          <w:lang w:eastAsia="lt-LT"/>
        </w:rPr>
        <w:t xml:space="preserve">, jei ji </w:t>
      </w:r>
      <w:r w:rsidR="0020653C" w:rsidRPr="00A139E5">
        <w:rPr>
          <w:rFonts w:ascii="Times New Roman" w:hAnsi="Times New Roman" w:cs="Times New Roman"/>
          <w:sz w:val="24"/>
          <w:szCs w:val="24"/>
          <w:lang w:eastAsia="lt-LT"/>
        </w:rPr>
        <w:t xml:space="preserve">teisme </w:t>
      </w:r>
      <w:r w:rsidR="001F6308" w:rsidRPr="00A139E5">
        <w:rPr>
          <w:rFonts w:ascii="Times New Roman" w:hAnsi="Times New Roman" w:cs="Times New Roman"/>
          <w:sz w:val="24"/>
          <w:szCs w:val="24"/>
          <w:lang w:eastAsia="lt-LT"/>
        </w:rPr>
        <w:t>yra išrinkta</w:t>
      </w:r>
      <w:r w:rsidRPr="00A139E5">
        <w:rPr>
          <w:rFonts w:ascii="Times New Roman" w:hAnsi="Times New Roman" w:cs="Times New Roman"/>
          <w:color w:val="000000"/>
          <w:sz w:val="24"/>
          <w:szCs w:val="24"/>
          <w:lang w:eastAsia="lt-LT"/>
        </w:rPr>
        <w:t xml:space="preserve">. Visi </w:t>
      </w:r>
      <w:r w:rsidR="004C1A93" w:rsidRPr="00A139E5">
        <w:rPr>
          <w:rFonts w:ascii="Times New Roman" w:hAnsi="Times New Roman" w:cs="Times New Roman"/>
          <w:color w:val="000000"/>
          <w:sz w:val="24"/>
          <w:szCs w:val="24"/>
          <w:lang w:eastAsia="lt-LT"/>
        </w:rPr>
        <w:t xml:space="preserve">teismo </w:t>
      </w:r>
      <w:r w:rsidRPr="00A139E5">
        <w:rPr>
          <w:rFonts w:ascii="Times New Roman" w:hAnsi="Times New Roman" w:cs="Times New Roman"/>
          <w:color w:val="000000"/>
          <w:sz w:val="24"/>
          <w:szCs w:val="24"/>
          <w:lang w:eastAsia="lt-LT"/>
        </w:rPr>
        <w:t>darbuotojai pirmą kartą su teisme patvirtin</w:t>
      </w:r>
      <w:r w:rsidR="009A23B0" w:rsidRPr="00A139E5">
        <w:rPr>
          <w:rFonts w:ascii="Times New Roman" w:hAnsi="Times New Roman" w:cs="Times New Roman"/>
          <w:color w:val="000000"/>
          <w:sz w:val="24"/>
          <w:szCs w:val="24"/>
          <w:lang w:eastAsia="lt-LT"/>
        </w:rPr>
        <w:t>t</w:t>
      </w:r>
      <w:r w:rsidR="0020653C" w:rsidRPr="00A139E5">
        <w:rPr>
          <w:rFonts w:ascii="Times New Roman" w:hAnsi="Times New Roman" w:cs="Times New Roman"/>
          <w:color w:val="000000"/>
          <w:sz w:val="24"/>
          <w:szCs w:val="24"/>
          <w:lang w:eastAsia="lt-LT"/>
        </w:rPr>
        <w:t>a</w:t>
      </w:r>
      <w:r w:rsidRPr="00A139E5">
        <w:rPr>
          <w:rFonts w:ascii="Times New Roman" w:hAnsi="Times New Roman" w:cs="Times New Roman"/>
          <w:color w:val="000000"/>
          <w:sz w:val="24"/>
          <w:szCs w:val="24"/>
          <w:lang w:eastAsia="lt-LT"/>
        </w:rPr>
        <w:t xml:space="preserve"> </w:t>
      </w:r>
      <w:r w:rsidR="0020653C" w:rsidRPr="00A139E5">
        <w:rPr>
          <w:rFonts w:ascii="Times New Roman" w:hAnsi="Times New Roman" w:cs="Times New Roman"/>
          <w:sz w:val="24"/>
          <w:szCs w:val="24"/>
          <w:lang w:eastAsia="zh-CN"/>
        </w:rPr>
        <w:t>l</w:t>
      </w:r>
      <w:r w:rsidRPr="00A139E5">
        <w:rPr>
          <w:rFonts w:ascii="Times New Roman" w:hAnsi="Times New Roman" w:cs="Times New Roman"/>
          <w:sz w:val="24"/>
          <w:szCs w:val="24"/>
          <w:lang w:eastAsia="zh-CN"/>
        </w:rPr>
        <w:t xml:space="preserve">ygių galimybių politikos įgyvendinimo </w:t>
      </w:r>
      <w:r w:rsidR="00C76014" w:rsidRPr="00A139E5">
        <w:rPr>
          <w:rFonts w:ascii="Times New Roman" w:hAnsi="Times New Roman" w:cs="Times New Roman"/>
          <w:sz w:val="24"/>
          <w:szCs w:val="24"/>
        </w:rPr>
        <w:t>ir vykdymo priežiūros</w:t>
      </w:r>
      <w:r w:rsidR="00C76014" w:rsidRPr="00A139E5">
        <w:rPr>
          <w:rFonts w:ascii="Times New Roman" w:hAnsi="Times New Roman" w:cs="Times New Roman"/>
          <w:sz w:val="24"/>
          <w:szCs w:val="24"/>
          <w:lang w:eastAsia="zh-CN"/>
        </w:rPr>
        <w:t xml:space="preserve"> </w:t>
      </w:r>
      <w:r w:rsidRPr="00A139E5">
        <w:rPr>
          <w:rFonts w:ascii="Times New Roman" w:hAnsi="Times New Roman" w:cs="Times New Roman"/>
          <w:sz w:val="24"/>
          <w:szCs w:val="24"/>
          <w:lang w:eastAsia="zh-CN"/>
        </w:rPr>
        <w:t>tvark</w:t>
      </w:r>
      <w:r w:rsidR="0020653C" w:rsidRPr="00A139E5">
        <w:rPr>
          <w:rFonts w:ascii="Times New Roman" w:hAnsi="Times New Roman" w:cs="Times New Roman"/>
          <w:sz w:val="24"/>
          <w:szCs w:val="24"/>
          <w:lang w:eastAsia="zh-CN"/>
        </w:rPr>
        <w:t>a</w:t>
      </w:r>
      <w:r w:rsidR="0020653C" w:rsidRPr="00A139E5">
        <w:rPr>
          <w:rFonts w:ascii="Times New Roman" w:hAnsi="Times New Roman" w:cs="Times New Roman"/>
          <w:color w:val="000000"/>
          <w:sz w:val="24"/>
          <w:szCs w:val="24"/>
          <w:lang w:eastAsia="lt-LT"/>
        </w:rPr>
        <w:t xml:space="preserve"> </w:t>
      </w:r>
      <w:r w:rsidRPr="00A139E5">
        <w:rPr>
          <w:rFonts w:ascii="Times New Roman" w:hAnsi="Times New Roman" w:cs="Times New Roman"/>
          <w:color w:val="000000"/>
          <w:sz w:val="24"/>
          <w:szCs w:val="24"/>
          <w:lang w:eastAsia="lt-LT"/>
        </w:rPr>
        <w:t>supažindinami pasirašytinai</w:t>
      </w:r>
      <w:r w:rsidR="004C1A93" w:rsidRPr="00A139E5">
        <w:rPr>
          <w:rFonts w:ascii="Times New Roman" w:hAnsi="Times New Roman" w:cs="Times New Roman"/>
          <w:color w:val="000000"/>
          <w:sz w:val="24"/>
          <w:szCs w:val="24"/>
          <w:lang w:eastAsia="lt-LT"/>
        </w:rPr>
        <w:t xml:space="preserve">, o su pakeitimais </w:t>
      </w:r>
      <w:r w:rsidR="001F6308" w:rsidRPr="00A139E5">
        <w:rPr>
          <w:rFonts w:ascii="Times New Roman" w:hAnsi="Times New Roman" w:cs="Times New Roman"/>
          <w:color w:val="000000"/>
          <w:sz w:val="24"/>
          <w:szCs w:val="24"/>
          <w:lang w:eastAsia="lt-LT"/>
        </w:rPr>
        <w:t>–</w:t>
      </w:r>
      <w:r w:rsidR="004C1A93" w:rsidRPr="00A139E5">
        <w:rPr>
          <w:rFonts w:ascii="Times New Roman" w:hAnsi="Times New Roman" w:cs="Times New Roman"/>
          <w:color w:val="000000"/>
          <w:sz w:val="24"/>
          <w:szCs w:val="24"/>
          <w:lang w:eastAsia="lt-LT"/>
        </w:rPr>
        <w:t xml:space="preserve"> </w:t>
      </w:r>
      <w:r w:rsidRPr="00A139E5">
        <w:rPr>
          <w:rFonts w:ascii="Times New Roman" w:hAnsi="Times New Roman" w:cs="Times New Roman"/>
          <w:color w:val="000000"/>
          <w:sz w:val="24"/>
          <w:szCs w:val="24"/>
          <w:lang w:eastAsia="lt-LT"/>
        </w:rPr>
        <w:t xml:space="preserve">išsiunčiant </w:t>
      </w:r>
      <w:r w:rsidR="004C1A93" w:rsidRPr="00A139E5">
        <w:rPr>
          <w:rFonts w:ascii="Times New Roman" w:hAnsi="Times New Roman" w:cs="Times New Roman"/>
          <w:color w:val="000000"/>
          <w:sz w:val="24"/>
          <w:szCs w:val="24"/>
          <w:lang w:eastAsia="lt-LT"/>
        </w:rPr>
        <w:t>pranešimą apie pakeitimus e</w:t>
      </w:r>
      <w:r w:rsidRPr="00A139E5">
        <w:rPr>
          <w:rFonts w:ascii="Times New Roman" w:hAnsi="Times New Roman" w:cs="Times New Roman"/>
          <w:color w:val="000000"/>
          <w:sz w:val="24"/>
          <w:szCs w:val="24"/>
          <w:lang w:eastAsia="lt-LT"/>
        </w:rPr>
        <w:t>lektronini</w:t>
      </w:r>
      <w:r w:rsidR="0020653C" w:rsidRPr="00A139E5">
        <w:rPr>
          <w:rFonts w:ascii="Times New Roman" w:hAnsi="Times New Roman" w:cs="Times New Roman"/>
          <w:color w:val="000000"/>
          <w:sz w:val="24"/>
          <w:szCs w:val="24"/>
          <w:lang w:eastAsia="lt-LT"/>
        </w:rPr>
        <w:t>u</w:t>
      </w:r>
      <w:r w:rsidR="00413472" w:rsidRPr="00A139E5">
        <w:rPr>
          <w:rFonts w:ascii="Times New Roman" w:hAnsi="Times New Roman" w:cs="Times New Roman"/>
          <w:color w:val="000000"/>
          <w:sz w:val="24"/>
          <w:szCs w:val="24"/>
          <w:lang w:eastAsia="lt-LT"/>
        </w:rPr>
        <w:t xml:space="preserve"> </w:t>
      </w:r>
      <w:r w:rsidRPr="00A139E5">
        <w:rPr>
          <w:rFonts w:ascii="Times New Roman" w:hAnsi="Times New Roman" w:cs="Times New Roman"/>
          <w:color w:val="000000"/>
          <w:sz w:val="24"/>
          <w:szCs w:val="24"/>
          <w:lang w:eastAsia="lt-LT"/>
        </w:rPr>
        <w:t>pašt</w:t>
      </w:r>
      <w:r w:rsidR="0020653C" w:rsidRPr="00A139E5">
        <w:rPr>
          <w:rFonts w:ascii="Times New Roman" w:hAnsi="Times New Roman" w:cs="Times New Roman"/>
          <w:color w:val="000000"/>
          <w:sz w:val="24"/>
          <w:szCs w:val="24"/>
          <w:lang w:eastAsia="lt-LT"/>
        </w:rPr>
        <w:t>u</w:t>
      </w:r>
      <w:r w:rsidRPr="00A139E5">
        <w:rPr>
          <w:rFonts w:ascii="Times New Roman" w:hAnsi="Times New Roman" w:cs="Times New Roman"/>
          <w:color w:val="000000"/>
          <w:sz w:val="24"/>
          <w:szCs w:val="24"/>
          <w:lang w:eastAsia="lt-LT"/>
        </w:rPr>
        <w:t>.</w:t>
      </w:r>
    </w:p>
    <w:p w:rsidR="001F268B" w:rsidRPr="00A139E5" w:rsidRDefault="004D5465" w:rsidP="00A53BEA">
      <w:pPr>
        <w:tabs>
          <w:tab w:val="left" w:pos="567"/>
          <w:tab w:val="left" w:pos="993"/>
          <w:tab w:val="left" w:pos="1560"/>
        </w:tabs>
        <w:spacing w:after="0" w:line="240" w:lineRule="auto"/>
        <w:ind w:firstLine="851"/>
        <w:jc w:val="both"/>
        <w:rPr>
          <w:rFonts w:ascii="Times New Roman" w:hAnsi="Times New Roman" w:cs="Times New Roman"/>
          <w:color w:val="000000"/>
          <w:sz w:val="24"/>
          <w:szCs w:val="24"/>
          <w:lang w:eastAsia="lt-LT"/>
        </w:rPr>
      </w:pPr>
      <w:r w:rsidRPr="00A139E5">
        <w:rPr>
          <w:rFonts w:ascii="Times New Roman" w:hAnsi="Times New Roman" w:cs="Times New Roman"/>
          <w:color w:val="000000"/>
          <w:sz w:val="24"/>
          <w:szCs w:val="24"/>
          <w:lang w:eastAsia="lt-LT"/>
        </w:rPr>
        <w:t>2</w:t>
      </w:r>
      <w:r w:rsidR="00A53BEA" w:rsidRPr="00A139E5">
        <w:rPr>
          <w:rFonts w:ascii="Times New Roman" w:hAnsi="Times New Roman" w:cs="Times New Roman"/>
          <w:color w:val="000000"/>
          <w:sz w:val="24"/>
          <w:szCs w:val="24"/>
          <w:lang w:eastAsia="lt-LT"/>
        </w:rPr>
        <w:t>9</w:t>
      </w:r>
      <w:r w:rsidRPr="00A139E5">
        <w:rPr>
          <w:rFonts w:ascii="Times New Roman" w:hAnsi="Times New Roman" w:cs="Times New Roman"/>
          <w:color w:val="000000"/>
          <w:sz w:val="24"/>
          <w:szCs w:val="24"/>
          <w:lang w:eastAsia="lt-LT"/>
        </w:rPr>
        <w:t xml:space="preserve">. </w:t>
      </w:r>
      <w:r w:rsidRPr="00A139E5">
        <w:rPr>
          <w:rFonts w:ascii="Times New Roman" w:hAnsi="Times New Roman" w:cs="Times New Roman"/>
          <w:sz w:val="24"/>
          <w:szCs w:val="24"/>
          <w:lang w:eastAsia="zh-CN"/>
        </w:rPr>
        <w:t xml:space="preserve">Lygių galimybių politikos įgyvendinimo </w:t>
      </w:r>
      <w:r w:rsidR="00C76014" w:rsidRPr="00A139E5">
        <w:rPr>
          <w:rFonts w:ascii="Times New Roman" w:hAnsi="Times New Roman" w:cs="Times New Roman"/>
          <w:sz w:val="24"/>
          <w:szCs w:val="24"/>
        </w:rPr>
        <w:t>ir vykdymo priežiūros</w:t>
      </w:r>
      <w:r w:rsidR="00C76014" w:rsidRPr="00A139E5">
        <w:rPr>
          <w:rFonts w:ascii="Times New Roman" w:hAnsi="Times New Roman" w:cs="Times New Roman"/>
          <w:sz w:val="24"/>
          <w:szCs w:val="24"/>
          <w:lang w:eastAsia="zh-CN"/>
        </w:rPr>
        <w:t xml:space="preserve"> </w:t>
      </w:r>
      <w:r w:rsidRPr="00A139E5">
        <w:rPr>
          <w:rFonts w:ascii="Times New Roman" w:hAnsi="Times New Roman" w:cs="Times New Roman"/>
          <w:sz w:val="24"/>
          <w:szCs w:val="24"/>
          <w:lang w:eastAsia="zh-CN"/>
        </w:rPr>
        <w:t>tvark</w:t>
      </w:r>
      <w:r w:rsidR="0020653C" w:rsidRPr="00A139E5">
        <w:rPr>
          <w:rFonts w:ascii="Times New Roman" w:hAnsi="Times New Roman" w:cs="Times New Roman"/>
          <w:sz w:val="24"/>
          <w:szCs w:val="24"/>
          <w:lang w:eastAsia="zh-CN"/>
        </w:rPr>
        <w:t>a</w:t>
      </w:r>
      <w:r w:rsidR="00A53BEA" w:rsidRPr="00A139E5">
        <w:rPr>
          <w:rFonts w:ascii="Times New Roman" w:hAnsi="Times New Roman" w:cs="Times New Roman"/>
          <w:sz w:val="24"/>
          <w:szCs w:val="24"/>
        </w:rPr>
        <w:t xml:space="preserve"> peržiūrim</w:t>
      </w:r>
      <w:r w:rsidR="0020052D" w:rsidRPr="00A139E5">
        <w:rPr>
          <w:rFonts w:ascii="Times New Roman" w:hAnsi="Times New Roman" w:cs="Times New Roman"/>
          <w:sz w:val="24"/>
          <w:szCs w:val="24"/>
        </w:rPr>
        <w:t>a</w:t>
      </w:r>
      <w:r w:rsidR="00A53BEA" w:rsidRPr="00A139E5">
        <w:rPr>
          <w:rFonts w:ascii="Times New Roman" w:hAnsi="Times New Roman" w:cs="Times New Roman"/>
          <w:sz w:val="24"/>
          <w:szCs w:val="24"/>
        </w:rPr>
        <w:t xml:space="preserve"> ir, </w:t>
      </w:r>
      <w:r w:rsidR="001F6308" w:rsidRPr="00A139E5">
        <w:rPr>
          <w:rFonts w:ascii="Times New Roman" w:hAnsi="Times New Roman" w:cs="Times New Roman"/>
          <w:sz w:val="24"/>
          <w:szCs w:val="24"/>
        </w:rPr>
        <w:t>esant poreikiui</w:t>
      </w:r>
      <w:r w:rsidR="00A53BEA" w:rsidRPr="00A139E5">
        <w:rPr>
          <w:rFonts w:ascii="Times New Roman" w:hAnsi="Times New Roman" w:cs="Times New Roman"/>
          <w:sz w:val="24"/>
          <w:szCs w:val="24"/>
        </w:rPr>
        <w:t>, atnaujinam</w:t>
      </w:r>
      <w:r w:rsidR="0020052D" w:rsidRPr="00A139E5">
        <w:rPr>
          <w:rFonts w:ascii="Times New Roman" w:hAnsi="Times New Roman" w:cs="Times New Roman"/>
          <w:sz w:val="24"/>
          <w:szCs w:val="24"/>
        </w:rPr>
        <w:t>a</w:t>
      </w:r>
      <w:r w:rsidR="00A53BEA" w:rsidRPr="00A139E5">
        <w:rPr>
          <w:rFonts w:ascii="Times New Roman" w:hAnsi="Times New Roman" w:cs="Times New Roman"/>
          <w:sz w:val="24"/>
          <w:szCs w:val="24"/>
        </w:rPr>
        <w:t xml:space="preserve"> pasikeitus šios politikos reguliavimo srities imperatyviems teisės aktams.</w:t>
      </w:r>
      <w:r w:rsidR="004C1A93" w:rsidRPr="00A139E5">
        <w:rPr>
          <w:rFonts w:ascii="Times New Roman" w:hAnsi="Times New Roman" w:cs="Times New Roman"/>
          <w:sz w:val="24"/>
          <w:szCs w:val="24"/>
        </w:rPr>
        <w:t xml:space="preserve"> </w:t>
      </w:r>
      <w:r w:rsidR="00A53BEA" w:rsidRPr="00A139E5">
        <w:rPr>
          <w:rFonts w:ascii="Times New Roman" w:hAnsi="Times New Roman" w:cs="Times New Roman"/>
          <w:sz w:val="24"/>
          <w:szCs w:val="24"/>
        </w:rPr>
        <w:t xml:space="preserve">Už </w:t>
      </w:r>
      <w:r w:rsidRPr="00A139E5">
        <w:rPr>
          <w:rFonts w:ascii="Times New Roman" w:hAnsi="Times New Roman" w:cs="Times New Roman"/>
          <w:sz w:val="24"/>
          <w:szCs w:val="24"/>
        </w:rPr>
        <w:t xml:space="preserve">periodišką </w:t>
      </w:r>
      <w:r w:rsidR="0020052D" w:rsidRPr="00A139E5">
        <w:rPr>
          <w:rFonts w:ascii="Times New Roman" w:hAnsi="Times New Roman" w:cs="Times New Roman"/>
          <w:sz w:val="24"/>
          <w:szCs w:val="24"/>
        </w:rPr>
        <w:t>l</w:t>
      </w:r>
      <w:r w:rsidR="00A53BEA" w:rsidRPr="00A139E5">
        <w:rPr>
          <w:rFonts w:ascii="Times New Roman" w:hAnsi="Times New Roman" w:cs="Times New Roman"/>
          <w:sz w:val="24"/>
          <w:szCs w:val="24"/>
          <w:lang w:eastAsia="zh-CN"/>
        </w:rPr>
        <w:t xml:space="preserve">ygių galimybių politikos įgyvendinimo </w:t>
      </w:r>
      <w:r w:rsidR="00A53BEA" w:rsidRPr="00A139E5">
        <w:rPr>
          <w:rFonts w:ascii="Times New Roman" w:hAnsi="Times New Roman" w:cs="Times New Roman"/>
          <w:sz w:val="24"/>
          <w:szCs w:val="24"/>
        </w:rPr>
        <w:t>ir vykdymo priežiūros</w:t>
      </w:r>
      <w:r w:rsidR="00A53BEA" w:rsidRPr="00A139E5">
        <w:rPr>
          <w:rFonts w:ascii="Times New Roman" w:hAnsi="Times New Roman" w:cs="Times New Roman"/>
          <w:sz w:val="24"/>
          <w:szCs w:val="24"/>
          <w:lang w:eastAsia="zh-CN"/>
        </w:rPr>
        <w:t xml:space="preserve"> tvarkos</w:t>
      </w:r>
      <w:r w:rsidR="00A53BEA" w:rsidRPr="00A139E5">
        <w:rPr>
          <w:rFonts w:ascii="Times New Roman" w:hAnsi="Times New Roman" w:cs="Times New Roman"/>
          <w:sz w:val="24"/>
          <w:szCs w:val="24"/>
        </w:rPr>
        <w:t xml:space="preserve"> </w:t>
      </w:r>
      <w:r w:rsidRPr="00A139E5">
        <w:rPr>
          <w:rFonts w:ascii="Times New Roman" w:hAnsi="Times New Roman" w:cs="Times New Roman"/>
          <w:sz w:val="24"/>
          <w:szCs w:val="24"/>
        </w:rPr>
        <w:t xml:space="preserve">peržiūrėjimą </w:t>
      </w:r>
      <w:r w:rsidR="00A53BEA" w:rsidRPr="00A139E5">
        <w:rPr>
          <w:rFonts w:ascii="Times New Roman" w:hAnsi="Times New Roman" w:cs="Times New Roman"/>
          <w:sz w:val="24"/>
          <w:szCs w:val="24"/>
        </w:rPr>
        <w:t xml:space="preserve">ir, esant poreikiui, </w:t>
      </w:r>
      <w:r w:rsidR="0020052D" w:rsidRPr="00A139E5">
        <w:rPr>
          <w:rFonts w:ascii="Times New Roman" w:hAnsi="Times New Roman" w:cs="Times New Roman"/>
          <w:sz w:val="24"/>
          <w:szCs w:val="24"/>
        </w:rPr>
        <w:t xml:space="preserve">teikimą teismo pirmininkui ją </w:t>
      </w:r>
      <w:r w:rsidR="00A53BEA" w:rsidRPr="00A139E5">
        <w:rPr>
          <w:rFonts w:ascii="Times New Roman" w:hAnsi="Times New Roman" w:cs="Times New Roman"/>
          <w:sz w:val="24"/>
          <w:szCs w:val="24"/>
        </w:rPr>
        <w:t>atnaujin</w:t>
      </w:r>
      <w:r w:rsidR="0020052D" w:rsidRPr="00A139E5">
        <w:rPr>
          <w:rFonts w:ascii="Times New Roman" w:hAnsi="Times New Roman" w:cs="Times New Roman"/>
          <w:sz w:val="24"/>
          <w:szCs w:val="24"/>
        </w:rPr>
        <w:t xml:space="preserve">ti </w:t>
      </w:r>
      <w:r w:rsidRPr="00A139E5">
        <w:rPr>
          <w:rFonts w:ascii="Times New Roman" w:hAnsi="Times New Roman" w:cs="Times New Roman"/>
          <w:sz w:val="24"/>
          <w:szCs w:val="24"/>
        </w:rPr>
        <w:t>atsakingas teismo pirmininko paskirtas teismo darbuotojas.</w:t>
      </w:r>
    </w:p>
    <w:p w:rsidR="001F268B" w:rsidRPr="00A139E5" w:rsidRDefault="001F268B" w:rsidP="00A53BEA">
      <w:pPr>
        <w:tabs>
          <w:tab w:val="left" w:pos="567"/>
        </w:tabs>
        <w:spacing w:after="0" w:line="240" w:lineRule="auto"/>
        <w:ind w:firstLine="851"/>
        <w:jc w:val="center"/>
        <w:rPr>
          <w:rFonts w:ascii="Times New Roman" w:hAnsi="Times New Roman" w:cs="Times New Roman"/>
          <w:color w:val="000000"/>
          <w:sz w:val="24"/>
          <w:szCs w:val="24"/>
          <w:lang w:eastAsia="lt-LT"/>
        </w:rPr>
      </w:pPr>
    </w:p>
    <w:p w:rsidR="002745B5" w:rsidRPr="00A139E5" w:rsidRDefault="004D5465" w:rsidP="008E6050">
      <w:pPr>
        <w:tabs>
          <w:tab w:val="left" w:pos="567"/>
        </w:tabs>
        <w:spacing w:after="0" w:line="240" w:lineRule="auto"/>
        <w:jc w:val="center"/>
        <w:rPr>
          <w:rFonts w:ascii="Times New Roman" w:hAnsi="Times New Roman" w:cs="Times New Roman"/>
          <w:b/>
          <w:sz w:val="24"/>
          <w:szCs w:val="24"/>
        </w:rPr>
      </w:pPr>
      <w:r w:rsidRPr="00A139E5">
        <w:rPr>
          <w:rFonts w:ascii="Times New Roman" w:hAnsi="Times New Roman" w:cs="Times New Roman"/>
          <w:color w:val="000000"/>
          <w:sz w:val="24"/>
          <w:szCs w:val="24"/>
          <w:lang w:eastAsia="lt-LT"/>
        </w:rPr>
        <w:t>_______</w:t>
      </w:r>
      <w:r w:rsidR="008E6050" w:rsidRPr="00A139E5">
        <w:rPr>
          <w:rFonts w:ascii="Times New Roman" w:hAnsi="Times New Roman" w:cs="Times New Roman"/>
          <w:color w:val="000000"/>
          <w:sz w:val="24"/>
          <w:szCs w:val="24"/>
          <w:lang w:eastAsia="lt-LT"/>
        </w:rPr>
        <w:t>______________</w:t>
      </w:r>
    </w:p>
    <w:sectPr w:rsidR="002745B5" w:rsidRPr="00A139E5" w:rsidSect="00A139E5">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90F17" w16cid:durableId="1DA5B370"/>
  <w16cid:commentId w16cid:paraId="15249FF4" w16cid:durableId="1DA5B371"/>
  <w16cid:commentId w16cid:paraId="391908C4" w16cid:durableId="1DA5B3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936" w:rsidRDefault="006F7936" w:rsidP="003249E0">
      <w:pPr>
        <w:spacing w:after="0" w:line="240" w:lineRule="auto"/>
      </w:pPr>
      <w:r>
        <w:separator/>
      </w:r>
    </w:p>
  </w:endnote>
  <w:endnote w:type="continuationSeparator" w:id="0">
    <w:p w:rsidR="006F7936" w:rsidRDefault="006F7936" w:rsidP="0032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936" w:rsidRDefault="006F7936" w:rsidP="003249E0">
      <w:pPr>
        <w:spacing w:after="0" w:line="240" w:lineRule="auto"/>
      </w:pPr>
      <w:r>
        <w:separator/>
      </w:r>
    </w:p>
  </w:footnote>
  <w:footnote w:type="continuationSeparator" w:id="0">
    <w:p w:rsidR="006F7936" w:rsidRDefault="006F7936" w:rsidP="0032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E7" w:rsidRPr="003249E0" w:rsidRDefault="00BA2EE7" w:rsidP="003249E0">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C8A"/>
    <w:multiLevelType w:val="multilevel"/>
    <w:tmpl w:val="BFEC6994"/>
    <w:lvl w:ilvl="0">
      <w:start w:val="1"/>
      <w:numFmt w:val="decimal"/>
      <w:lvlText w:val="%1."/>
      <w:lvlJc w:val="left"/>
      <w:pPr>
        <w:ind w:left="928" w:hanging="360"/>
      </w:pPr>
      <w:rPr>
        <w:rFonts w:ascii="Times New Roman" w:eastAsia="Times New Roman" w:hAnsi="Times New Roman" w:cs="Times New Roman"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 w15:restartNumberingAfterBreak="0">
    <w:nsid w:val="21FF7355"/>
    <w:multiLevelType w:val="hybridMultilevel"/>
    <w:tmpl w:val="A418AF9A"/>
    <w:lvl w:ilvl="0" w:tplc="97D0834A">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0103B9"/>
    <w:multiLevelType w:val="hybridMultilevel"/>
    <w:tmpl w:val="E3E0B636"/>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 w15:restartNumberingAfterBreak="0">
    <w:nsid w:val="37CE1F70"/>
    <w:multiLevelType w:val="hybridMultilevel"/>
    <w:tmpl w:val="DB0E3E62"/>
    <w:lvl w:ilvl="0" w:tplc="32147278">
      <w:start w:val="10"/>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09547C"/>
    <w:multiLevelType w:val="hybridMultilevel"/>
    <w:tmpl w:val="439065FA"/>
    <w:lvl w:ilvl="0" w:tplc="E18C5DD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83A8E"/>
    <w:multiLevelType w:val="hybridMultilevel"/>
    <w:tmpl w:val="D7883E6A"/>
    <w:lvl w:ilvl="0" w:tplc="04883260">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D31E3"/>
    <w:multiLevelType w:val="hybridMultilevel"/>
    <w:tmpl w:val="DCD20FA4"/>
    <w:lvl w:ilvl="0" w:tplc="E18C5DD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4811A5"/>
    <w:multiLevelType w:val="hybridMultilevel"/>
    <w:tmpl w:val="7B665B72"/>
    <w:lvl w:ilvl="0" w:tplc="4AD088DE">
      <w:start w:val="10"/>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816B17"/>
    <w:multiLevelType w:val="hybridMultilevel"/>
    <w:tmpl w:val="DCD20FA4"/>
    <w:lvl w:ilvl="0" w:tplc="E18C5DD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8434A7"/>
    <w:multiLevelType w:val="hybridMultilevel"/>
    <w:tmpl w:val="485A1896"/>
    <w:lvl w:ilvl="0" w:tplc="15B29BCC">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61694E"/>
    <w:multiLevelType w:val="hybridMultilevel"/>
    <w:tmpl w:val="606A2BAC"/>
    <w:lvl w:ilvl="0" w:tplc="8CB6AD36">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B36EF0"/>
    <w:multiLevelType w:val="hybridMultilevel"/>
    <w:tmpl w:val="7B665B72"/>
    <w:lvl w:ilvl="0" w:tplc="4AD088DE">
      <w:start w:val="10"/>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9C421B"/>
    <w:multiLevelType w:val="hybridMultilevel"/>
    <w:tmpl w:val="B73CF878"/>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5A7A7D"/>
    <w:multiLevelType w:val="hybridMultilevel"/>
    <w:tmpl w:val="15DABB7C"/>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FA665D"/>
    <w:multiLevelType w:val="multilevel"/>
    <w:tmpl w:val="BFEC6994"/>
    <w:lvl w:ilvl="0">
      <w:start w:val="1"/>
      <w:numFmt w:val="decimal"/>
      <w:lvlText w:val="%1."/>
      <w:lvlJc w:val="left"/>
      <w:pPr>
        <w:ind w:left="8015" w:hanging="360"/>
      </w:pPr>
      <w:rPr>
        <w:rFonts w:ascii="Times New Roman" w:eastAsia="Times New Roman" w:hAnsi="Times New Roman" w:cs="Times New Roman"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5" w15:restartNumberingAfterBreak="0">
    <w:nsid w:val="64211257"/>
    <w:multiLevelType w:val="hybridMultilevel"/>
    <w:tmpl w:val="A350C7DC"/>
    <w:lvl w:ilvl="0" w:tplc="EEE675B4">
      <w:start w:val="1"/>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4749A3"/>
    <w:multiLevelType w:val="hybridMultilevel"/>
    <w:tmpl w:val="FD86B244"/>
    <w:lvl w:ilvl="0" w:tplc="959AA016">
      <w:start w:val="10"/>
      <w:numFmt w:val="decimal"/>
      <w:lvlText w:val="%1.2"/>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509D4"/>
    <w:multiLevelType w:val="hybridMultilevel"/>
    <w:tmpl w:val="AC8E5400"/>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013866"/>
    <w:multiLevelType w:val="multilevel"/>
    <w:tmpl w:val="1982ED4E"/>
    <w:lvl w:ilvl="0">
      <w:start w:val="1"/>
      <w:numFmt w:val="decimal"/>
      <w:lvlText w:val="%1."/>
      <w:lvlJc w:val="left"/>
      <w:pPr>
        <w:ind w:left="928"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770E3751"/>
    <w:multiLevelType w:val="hybridMultilevel"/>
    <w:tmpl w:val="13E0FF56"/>
    <w:lvl w:ilvl="0" w:tplc="7F545EA4">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8"/>
  </w:num>
  <w:num w:numId="3">
    <w:abstractNumId w:val="17"/>
  </w:num>
  <w:num w:numId="4">
    <w:abstractNumId w:val="19"/>
  </w:num>
  <w:num w:numId="5">
    <w:abstractNumId w:val="5"/>
  </w:num>
  <w:num w:numId="6">
    <w:abstractNumId w:val="9"/>
  </w:num>
  <w:num w:numId="7">
    <w:abstractNumId w:val="16"/>
  </w:num>
  <w:num w:numId="8">
    <w:abstractNumId w:val="8"/>
  </w:num>
  <w:num w:numId="9">
    <w:abstractNumId w:val="4"/>
  </w:num>
  <w:num w:numId="10">
    <w:abstractNumId w:val="6"/>
  </w:num>
  <w:num w:numId="11">
    <w:abstractNumId w:val="1"/>
  </w:num>
  <w:num w:numId="12">
    <w:abstractNumId w:val="11"/>
  </w:num>
  <w:num w:numId="13">
    <w:abstractNumId w:val="7"/>
  </w:num>
  <w:num w:numId="14">
    <w:abstractNumId w:val="3"/>
  </w:num>
  <w:num w:numId="15">
    <w:abstractNumId w:val="13"/>
  </w:num>
  <w:num w:numId="16">
    <w:abstractNumId w:val="12"/>
  </w:num>
  <w:num w:numId="17">
    <w:abstractNumId w:val="15"/>
  </w:num>
  <w:num w:numId="18">
    <w:abstractNumId w:val="10"/>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765F"/>
    <w:rsid w:val="000047BD"/>
    <w:rsid w:val="00012B93"/>
    <w:rsid w:val="0001650E"/>
    <w:rsid w:val="0002128A"/>
    <w:rsid w:val="00021C08"/>
    <w:rsid w:val="000238DD"/>
    <w:rsid w:val="00024123"/>
    <w:rsid w:val="00030418"/>
    <w:rsid w:val="00032CDA"/>
    <w:rsid w:val="00035C73"/>
    <w:rsid w:val="00036DC1"/>
    <w:rsid w:val="000503AB"/>
    <w:rsid w:val="00051403"/>
    <w:rsid w:val="000518F4"/>
    <w:rsid w:val="00055591"/>
    <w:rsid w:val="000565E5"/>
    <w:rsid w:val="00061EE0"/>
    <w:rsid w:val="00066DF3"/>
    <w:rsid w:val="00067759"/>
    <w:rsid w:val="00071ABB"/>
    <w:rsid w:val="0007751C"/>
    <w:rsid w:val="000802A3"/>
    <w:rsid w:val="00080DD1"/>
    <w:rsid w:val="00081814"/>
    <w:rsid w:val="000821F3"/>
    <w:rsid w:val="0009076C"/>
    <w:rsid w:val="00095138"/>
    <w:rsid w:val="000961F9"/>
    <w:rsid w:val="000A160D"/>
    <w:rsid w:val="000A18DE"/>
    <w:rsid w:val="000A1D16"/>
    <w:rsid w:val="000A3262"/>
    <w:rsid w:val="000A4841"/>
    <w:rsid w:val="000B4AF4"/>
    <w:rsid w:val="000B7832"/>
    <w:rsid w:val="000B7D08"/>
    <w:rsid w:val="000C2151"/>
    <w:rsid w:val="000C506B"/>
    <w:rsid w:val="000C7726"/>
    <w:rsid w:val="000D1145"/>
    <w:rsid w:val="000D1CB2"/>
    <w:rsid w:val="000D2AAD"/>
    <w:rsid w:val="000D64A6"/>
    <w:rsid w:val="000D6F5B"/>
    <w:rsid w:val="000F16BD"/>
    <w:rsid w:val="000F2EFE"/>
    <w:rsid w:val="00100221"/>
    <w:rsid w:val="00103CC8"/>
    <w:rsid w:val="00110708"/>
    <w:rsid w:val="0011103F"/>
    <w:rsid w:val="0012621D"/>
    <w:rsid w:val="00127C94"/>
    <w:rsid w:val="00143317"/>
    <w:rsid w:val="00144EDD"/>
    <w:rsid w:val="001605ED"/>
    <w:rsid w:val="0016509E"/>
    <w:rsid w:val="00165B11"/>
    <w:rsid w:val="001660F4"/>
    <w:rsid w:val="00182C50"/>
    <w:rsid w:val="00193CF1"/>
    <w:rsid w:val="00197741"/>
    <w:rsid w:val="001A0AAF"/>
    <w:rsid w:val="001A55CB"/>
    <w:rsid w:val="001B27D2"/>
    <w:rsid w:val="001B3911"/>
    <w:rsid w:val="001C06E6"/>
    <w:rsid w:val="001C110D"/>
    <w:rsid w:val="001C3D9F"/>
    <w:rsid w:val="001D1730"/>
    <w:rsid w:val="001D1AC7"/>
    <w:rsid w:val="001D2E01"/>
    <w:rsid w:val="001D47C5"/>
    <w:rsid w:val="001D591D"/>
    <w:rsid w:val="001D70B0"/>
    <w:rsid w:val="001E3CB3"/>
    <w:rsid w:val="001F268B"/>
    <w:rsid w:val="001F6308"/>
    <w:rsid w:val="001F780D"/>
    <w:rsid w:val="0020052D"/>
    <w:rsid w:val="0020467C"/>
    <w:rsid w:val="0020653C"/>
    <w:rsid w:val="0021198C"/>
    <w:rsid w:val="00211E44"/>
    <w:rsid w:val="0022138A"/>
    <w:rsid w:val="0022413E"/>
    <w:rsid w:val="00231D66"/>
    <w:rsid w:val="002363F5"/>
    <w:rsid w:val="00236EF8"/>
    <w:rsid w:val="002447A2"/>
    <w:rsid w:val="002621F2"/>
    <w:rsid w:val="002644B4"/>
    <w:rsid w:val="00266F02"/>
    <w:rsid w:val="00274191"/>
    <w:rsid w:val="002745B5"/>
    <w:rsid w:val="0029363F"/>
    <w:rsid w:val="002A217E"/>
    <w:rsid w:val="002B0F25"/>
    <w:rsid w:val="002B1AE4"/>
    <w:rsid w:val="002B2E82"/>
    <w:rsid w:val="002B47C5"/>
    <w:rsid w:val="002B7631"/>
    <w:rsid w:val="002C1ADD"/>
    <w:rsid w:val="002D167A"/>
    <w:rsid w:val="002D3A8F"/>
    <w:rsid w:val="002D49A2"/>
    <w:rsid w:val="002E0F0F"/>
    <w:rsid w:val="002E1E66"/>
    <w:rsid w:val="002E5974"/>
    <w:rsid w:val="002F53B3"/>
    <w:rsid w:val="002F5BCE"/>
    <w:rsid w:val="002F7FDC"/>
    <w:rsid w:val="0031130B"/>
    <w:rsid w:val="003124B2"/>
    <w:rsid w:val="0031751B"/>
    <w:rsid w:val="00322E28"/>
    <w:rsid w:val="003249E0"/>
    <w:rsid w:val="00326114"/>
    <w:rsid w:val="003340A0"/>
    <w:rsid w:val="00340580"/>
    <w:rsid w:val="00372265"/>
    <w:rsid w:val="003744A9"/>
    <w:rsid w:val="00381D47"/>
    <w:rsid w:val="00382510"/>
    <w:rsid w:val="00387A61"/>
    <w:rsid w:val="00390773"/>
    <w:rsid w:val="0039273C"/>
    <w:rsid w:val="00393B1F"/>
    <w:rsid w:val="003A0A67"/>
    <w:rsid w:val="003A2E2E"/>
    <w:rsid w:val="003A5D87"/>
    <w:rsid w:val="003A7127"/>
    <w:rsid w:val="003B07CF"/>
    <w:rsid w:val="003B7914"/>
    <w:rsid w:val="003C329F"/>
    <w:rsid w:val="003C4035"/>
    <w:rsid w:val="003D1FD3"/>
    <w:rsid w:val="003D254B"/>
    <w:rsid w:val="003D2AF3"/>
    <w:rsid w:val="003D3CC1"/>
    <w:rsid w:val="003D4C11"/>
    <w:rsid w:val="003E433E"/>
    <w:rsid w:val="003E57EF"/>
    <w:rsid w:val="003E6115"/>
    <w:rsid w:val="003F7496"/>
    <w:rsid w:val="004076C6"/>
    <w:rsid w:val="00413472"/>
    <w:rsid w:val="00421BE2"/>
    <w:rsid w:val="00423CB9"/>
    <w:rsid w:val="00424FA2"/>
    <w:rsid w:val="00431B5F"/>
    <w:rsid w:val="00433973"/>
    <w:rsid w:val="00437246"/>
    <w:rsid w:val="004440D6"/>
    <w:rsid w:val="0045765F"/>
    <w:rsid w:val="0046209C"/>
    <w:rsid w:val="00467333"/>
    <w:rsid w:val="00470BE9"/>
    <w:rsid w:val="00472EA1"/>
    <w:rsid w:val="00475853"/>
    <w:rsid w:val="004802B4"/>
    <w:rsid w:val="00483CB1"/>
    <w:rsid w:val="00491AEC"/>
    <w:rsid w:val="00494628"/>
    <w:rsid w:val="004A12FD"/>
    <w:rsid w:val="004A1E5E"/>
    <w:rsid w:val="004A34A5"/>
    <w:rsid w:val="004A49D2"/>
    <w:rsid w:val="004B00A3"/>
    <w:rsid w:val="004B7261"/>
    <w:rsid w:val="004C1A93"/>
    <w:rsid w:val="004D153E"/>
    <w:rsid w:val="004D4695"/>
    <w:rsid w:val="004D5465"/>
    <w:rsid w:val="004E01B7"/>
    <w:rsid w:val="004E760D"/>
    <w:rsid w:val="004F2656"/>
    <w:rsid w:val="004F795A"/>
    <w:rsid w:val="005012AB"/>
    <w:rsid w:val="00512671"/>
    <w:rsid w:val="00520D23"/>
    <w:rsid w:val="00526AD3"/>
    <w:rsid w:val="00530C1C"/>
    <w:rsid w:val="0053536C"/>
    <w:rsid w:val="0054119C"/>
    <w:rsid w:val="005441F8"/>
    <w:rsid w:val="00545D18"/>
    <w:rsid w:val="00566710"/>
    <w:rsid w:val="00567F43"/>
    <w:rsid w:val="0058628D"/>
    <w:rsid w:val="00586ECC"/>
    <w:rsid w:val="005900F1"/>
    <w:rsid w:val="005A30B1"/>
    <w:rsid w:val="005A3A57"/>
    <w:rsid w:val="005B29B9"/>
    <w:rsid w:val="005C0279"/>
    <w:rsid w:val="005C02E6"/>
    <w:rsid w:val="005C3524"/>
    <w:rsid w:val="005C422B"/>
    <w:rsid w:val="005C7F9C"/>
    <w:rsid w:val="005D31D9"/>
    <w:rsid w:val="005E0C55"/>
    <w:rsid w:val="005E1CBC"/>
    <w:rsid w:val="005E3823"/>
    <w:rsid w:val="005E3B69"/>
    <w:rsid w:val="005E6322"/>
    <w:rsid w:val="005E6A78"/>
    <w:rsid w:val="005F0C67"/>
    <w:rsid w:val="005F23BD"/>
    <w:rsid w:val="005F79DB"/>
    <w:rsid w:val="00600558"/>
    <w:rsid w:val="00610310"/>
    <w:rsid w:val="00610C7D"/>
    <w:rsid w:val="006163EE"/>
    <w:rsid w:val="0062266A"/>
    <w:rsid w:val="00622D01"/>
    <w:rsid w:val="00625CBF"/>
    <w:rsid w:val="00631899"/>
    <w:rsid w:val="006445A1"/>
    <w:rsid w:val="006517E4"/>
    <w:rsid w:val="00663E08"/>
    <w:rsid w:val="00670168"/>
    <w:rsid w:val="00672D35"/>
    <w:rsid w:val="006801E6"/>
    <w:rsid w:val="006906F6"/>
    <w:rsid w:val="00695149"/>
    <w:rsid w:val="006A0F49"/>
    <w:rsid w:val="006A14D6"/>
    <w:rsid w:val="006B0ED9"/>
    <w:rsid w:val="006B2189"/>
    <w:rsid w:val="006C0A4B"/>
    <w:rsid w:val="006C6063"/>
    <w:rsid w:val="006D1189"/>
    <w:rsid w:val="006D22F1"/>
    <w:rsid w:val="006E03FA"/>
    <w:rsid w:val="006E1F48"/>
    <w:rsid w:val="006F0437"/>
    <w:rsid w:val="006F2B31"/>
    <w:rsid w:val="006F726F"/>
    <w:rsid w:val="006F7859"/>
    <w:rsid w:val="006F7936"/>
    <w:rsid w:val="00703A6D"/>
    <w:rsid w:val="00705D44"/>
    <w:rsid w:val="00713473"/>
    <w:rsid w:val="007205C8"/>
    <w:rsid w:val="00722A4A"/>
    <w:rsid w:val="0072336B"/>
    <w:rsid w:val="0073358A"/>
    <w:rsid w:val="0073417B"/>
    <w:rsid w:val="00736F76"/>
    <w:rsid w:val="0074045E"/>
    <w:rsid w:val="00742318"/>
    <w:rsid w:val="00746954"/>
    <w:rsid w:val="00747B0F"/>
    <w:rsid w:val="0075583F"/>
    <w:rsid w:val="00760372"/>
    <w:rsid w:val="007607AF"/>
    <w:rsid w:val="0076625C"/>
    <w:rsid w:val="007673DF"/>
    <w:rsid w:val="00780A31"/>
    <w:rsid w:val="007852B2"/>
    <w:rsid w:val="00786B50"/>
    <w:rsid w:val="00791B5A"/>
    <w:rsid w:val="007A14FF"/>
    <w:rsid w:val="007A2DE3"/>
    <w:rsid w:val="007A534F"/>
    <w:rsid w:val="007A6419"/>
    <w:rsid w:val="007B050F"/>
    <w:rsid w:val="007B2165"/>
    <w:rsid w:val="007B4A13"/>
    <w:rsid w:val="007D211D"/>
    <w:rsid w:val="007D32B4"/>
    <w:rsid w:val="007D7B22"/>
    <w:rsid w:val="007E1887"/>
    <w:rsid w:val="007E578A"/>
    <w:rsid w:val="007E5DAE"/>
    <w:rsid w:val="007F063B"/>
    <w:rsid w:val="007F67DB"/>
    <w:rsid w:val="0080358D"/>
    <w:rsid w:val="008152CB"/>
    <w:rsid w:val="00820B3E"/>
    <w:rsid w:val="00827368"/>
    <w:rsid w:val="0083268B"/>
    <w:rsid w:val="00835426"/>
    <w:rsid w:val="008367C1"/>
    <w:rsid w:val="008438CE"/>
    <w:rsid w:val="00843F20"/>
    <w:rsid w:val="00844E0F"/>
    <w:rsid w:val="008507BD"/>
    <w:rsid w:val="00852F41"/>
    <w:rsid w:val="008543DC"/>
    <w:rsid w:val="00863E8A"/>
    <w:rsid w:val="0086642F"/>
    <w:rsid w:val="00884025"/>
    <w:rsid w:val="00885281"/>
    <w:rsid w:val="00896382"/>
    <w:rsid w:val="008A1E86"/>
    <w:rsid w:val="008B1C07"/>
    <w:rsid w:val="008B2A17"/>
    <w:rsid w:val="008B405B"/>
    <w:rsid w:val="008D0599"/>
    <w:rsid w:val="008D1A48"/>
    <w:rsid w:val="008D44BE"/>
    <w:rsid w:val="008D6A4B"/>
    <w:rsid w:val="008D78EB"/>
    <w:rsid w:val="008E6050"/>
    <w:rsid w:val="008E75C0"/>
    <w:rsid w:val="008F7460"/>
    <w:rsid w:val="009070BE"/>
    <w:rsid w:val="00907869"/>
    <w:rsid w:val="00913580"/>
    <w:rsid w:val="0091484C"/>
    <w:rsid w:val="00917A94"/>
    <w:rsid w:val="009229D0"/>
    <w:rsid w:val="0092321D"/>
    <w:rsid w:val="00923345"/>
    <w:rsid w:val="00926936"/>
    <w:rsid w:val="009371C8"/>
    <w:rsid w:val="00940EBD"/>
    <w:rsid w:val="00946825"/>
    <w:rsid w:val="009476E2"/>
    <w:rsid w:val="00950D8B"/>
    <w:rsid w:val="00952EAA"/>
    <w:rsid w:val="00954662"/>
    <w:rsid w:val="00971082"/>
    <w:rsid w:val="009811E5"/>
    <w:rsid w:val="00981D5B"/>
    <w:rsid w:val="00982DC3"/>
    <w:rsid w:val="009862E2"/>
    <w:rsid w:val="00996121"/>
    <w:rsid w:val="009A23B0"/>
    <w:rsid w:val="009A6E63"/>
    <w:rsid w:val="009A6F11"/>
    <w:rsid w:val="009C191E"/>
    <w:rsid w:val="009C1B96"/>
    <w:rsid w:val="009E4227"/>
    <w:rsid w:val="00A01297"/>
    <w:rsid w:val="00A03D58"/>
    <w:rsid w:val="00A048B8"/>
    <w:rsid w:val="00A1288B"/>
    <w:rsid w:val="00A139E5"/>
    <w:rsid w:val="00A15119"/>
    <w:rsid w:val="00A23221"/>
    <w:rsid w:val="00A40C20"/>
    <w:rsid w:val="00A42B9C"/>
    <w:rsid w:val="00A42D1F"/>
    <w:rsid w:val="00A42D7E"/>
    <w:rsid w:val="00A44B9F"/>
    <w:rsid w:val="00A44E33"/>
    <w:rsid w:val="00A46999"/>
    <w:rsid w:val="00A52B25"/>
    <w:rsid w:val="00A533DB"/>
    <w:rsid w:val="00A53BEA"/>
    <w:rsid w:val="00A56F1C"/>
    <w:rsid w:val="00A577BE"/>
    <w:rsid w:val="00A641B0"/>
    <w:rsid w:val="00A72166"/>
    <w:rsid w:val="00A76B64"/>
    <w:rsid w:val="00A76F1A"/>
    <w:rsid w:val="00A819EF"/>
    <w:rsid w:val="00A8358C"/>
    <w:rsid w:val="00A90474"/>
    <w:rsid w:val="00A91F64"/>
    <w:rsid w:val="00AA25D8"/>
    <w:rsid w:val="00AB223F"/>
    <w:rsid w:val="00AB6044"/>
    <w:rsid w:val="00AC18A8"/>
    <w:rsid w:val="00AC3B2B"/>
    <w:rsid w:val="00AD0448"/>
    <w:rsid w:val="00AD1C72"/>
    <w:rsid w:val="00AD32A9"/>
    <w:rsid w:val="00AD5298"/>
    <w:rsid w:val="00AE0A8A"/>
    <w:rsid w:val="00AE78EA"/>
    <w:rsid w:val="00AF093C"/>
    <w:rsid w:val="00AF2D2C"/>
    <w:rsid w:val="00B001A6"/>
    <w:rsid w:val="00B00937"/>
    <w:rsid w:val="00B1317B"/>
    <w:rsid w:val="00B2645E"/>
    <w:rsid w:val="00B35456"/>
    <w:rsid w:val="00B36711"/>
    <w:rsid w:val="00B45567"/>
    <w:rsid w:val="00B515DD"/>
    <w:rsid w:val="00B53E7F"/>
    <w:rsid w:val="00B57BAE"/>
    <w:rsid w:val="00B61CE6"/>
    <w:rsid w:val="00B744E0"/>
    <w:rsid w:val="00B75BA1"/>
    <w:rsid w:val="00B7668B"/>
    <w:rsid w:val="00B77F29"/>
    <w:rsid w:val="00B8017C"/>
    <w:rsid w:val="00B81838"/>
    <w:rsid w:val="00B8351E"/>
    <w:rsid w:val="00B838D7"/>
    <w:rsid w:val="00B92804"/>
    <w:rsid w:val="00BA055D"/>
    <w:rsid w:val="00BA2C51"/>
    <w:rsid w:val="00BA2EE7"/>
    <w:rsid w:val="00BB04D7"/>
    <w:rsid w:val="00BB35B5"/>
    <w:rsid w:val="00BB5199"/>
    <w:rsid w:val="00BB58DA"/>
    <w:rsid w:val="00BB758B"/>
    <w:rsid w:val="00BC1E96"/>
    <w:rsid w:val="00BC3965"/>
    <w:rsid w:val="00BC5F2D"/>
    <w:rsid w:val="00BC6E57"/>
    <w:rsid w:val="00BD2516"/>
    <w:rsid w:val="00BD2C46"/>
    <w:rsid w:val="00BD7D8E"/>
    <w:rsid w:val="00BE09F3"/>
    <w:rsid w:val="00BE20D7"/>
    <w:rsid w:val="00BE392C"/>
    <w:rsid w:val="00BE717A"/>
    <w:rsid w:val="00BF7174"/>
    <w:rsid w:val="00C01B23"/>
    <w:rsid w:val="00C05544"/>
    <w:rsid w:val="00C069C2"/>
    <w:rsid w:val="00C11688"/>
    <w:rsid w:val="00C169E7"/>
    <w:rsid w:val="00C2027C"/>
    <w:rsid w:val="00C34406"/>
    <w:rsid w:val="00C43799"/>
    <w:rsid w:val="00C4404A"/>
    <w:rsid w:val="00C47030"/>
    <w:rsid w:val="00C52F3E"/>
    <w:rsid w:val="00C57A21"/>
    <w:rsid w:val="00C60C91"/>
    <w:rsid w:val="00C628E1"/>
    <w:rsid w:val="00C634C5"/>
    <w:rsid w:val="00C67900"/>
    <w:rsid w:val="00C714F1"/>
    <w:rsid w:val="00C76014"/>
    <w:rsid w:val="00C8378B"/>
    <w:rsid w:val="00C87C7C"/>
    <w:rsid w:val="00C973BB"/>
    <w:rsid w:val="00CA2D2E"/>
    <w:rsid w:val="00CA38E5"/>
    <w:rsid w:val="00CA6627"/>
    <w:rsid w:val="00CB3CA2"/>
    <w:rsid w:val="00CB3D8A"/>
    <w:rsid w:val="00CC4BF5"/>
    <w:rsid w:val="00CC4CC6"/>
    <w:rsid w:val="00CC5165"/>
    <w:rsid w:val="00CD0872"/>
    <w:rsid w:val="00CD545F"/>
    <w:rsid w:val="00CD72F4"/>
    <w:rsid w:val="00CE1E18"/>
    <w:rsid w:val="00CE4147"/>
    <w:rsid w:val="00CF2832"/>
    <w:rsid w:val="00D1106E"/>
    <w:rsid w:val="00D11EF8"/>
    <w:rsid w:val="00D14AF7"/>
    <w:rsid w:val="00D15578"/>
    <w:rsid w:val="00D24B6A"/>
    <w:rsid w:val="00D318E8"/>
    <w:rsid w:val="00D331EA"/>
    <w:rsid w:val="00D34566"/>
    <w:rsid w:val="00D41640"/>
    <w:rsid w:val="00D46F92"/>
    <w:rsid w:val="00D51C6F"/>
    <w:rsid w:val="00D5395E"/>
    <w:rsid w:val="00D5533B"/>
    <w:rsid w:val="00D742BC"/>
    <w:rsid w:val="00D757E5"/>
    <w:rsid w:val="00D80C7B"/>
    <w:rsid w:val="00D90833"/>
    <w:rsid w:val="00D93D32"/>
    <w:rsid w:val="00D95B7C"/>
    <w:rsid w:val="00D9739B"/>
    <w:rsid w:val="00DA333E"/>
    <w:rsid w:val="00DB10D5"/>
    <w:rsid w:val="00DB4B87"/>
    <w:rsid w:val="00DB52E2"/>
    <w:rsid w:val="00DB5B88"/>
    <w:rsid w:val="00DB62BB"/>
    <w:rsid w:val="00DC0304"/>
    <w:rsid w:val="00DC13A9"/>
    <w:rsid w:val="00DC48B0"/>
    <w:rsid w:val="00DD5DD2"/>
    <w:rsid w:val="00DD61C7"/>
    <w:rsid w:val="00DE04CD"/>
    <w:rsid w:val="00DE72BF"/>
    <w:rsid w:val="00DF0C42"/>
    <w:rsid w:val="00DF1352"/>
    <w:rsid w:val="00DF21FD"/>
    <w:rsid w:val="00E04037"/>
    <w:rsid w:val="00E06AFD"/>
    <w:rsid w:val="00E17E47"/>
    <w:rsid w:val="00E20706"/>
    <w:rsid w:val="00E21D29"/>
    <w:rsid w:val="00E269EF"/>
    <w:rsid w:val="00E36EA1"/>
    <w:rsid w:val="00E375AA"/>
    <w:rsid w:val="00E50142"/>
    <w:rsid w:val="00E50EC6"/>
    <w:rsid w:val="00E547ED"/>
    <w:rsid w:val="00E65500"/>
    <w:rsid w:val="00E65C0C"/>
    <w:rsid w:val="00E66BBB"/>
    <w:rsid w:val="00E90746"/>
    <w:rsid w:val="00E91B94"/>
    <w:rsid w:val="00EA24BC"/>
    <w:rsid w:val="00EA3B80"/>
    <w:rsid w:val="00EA6B18"/>
    <w:rsid w:val="00EB0DBA"/>
    <w:rsid w:val="00EB62D4"/>
    <w:rsid w:val="00EB7C8A"/>
    <w:rsid w:val="00EB7DEC"/>
    <w:rsid w:val="00EC035F"/>
    <w:rsid w:val="00EC1AE6"/>
    <w:rsid w:val="00EC59FA"/>
    <w:rsid w:val="00ED5F76"/>
    <w:rsid w:val="00EE214A"/>
    <w:rsid w:val="00EE4340"/>
    <w:rsid w:val="00EE6B98"/>
    <w:rsid w:val="00EE726C"/>
    <w:rsid w:val="00EE7BE3"/>
    <w:rsid w:val="00EF53AE"/>
    <w:rsid w:val="00F01B96"/>
    <w:rsid w:val="00F07A98"/>
    <w:rsid w:val="00F14D13"/>
    <w:rsid w:val="00F156F5"/>
    <w:rsid w:val="00F15FF3"/>
    <w:rsid w:val="00F22C4D"/>
    <w:rsid w:val="00F25613"/>
    <w:rsid w:val="00F262E8"/>
    <w:rsid w:val="00F362CE"/>
    <w:rsid w:val="00F37286"/>
    <w:rsid w:val="00F42A59"/>
    <w:rsid w:val="00F531AC"/>
    <w:rsid w:val="00F53D71"/>
    <w:rsid w:val="00F578C0"/>
    <w:rsid w:val="00F57EB1"/>
    <w:rsid w:val="00F721DC"/>
    <w:rsid w:val="00F72489"/>
    <w:rsid w:val="00F72837"/>
    <w:rsid w:val="00F769BA"/>
    <w:rsid w:val="00F81517"/>
    <w:rsid w:val="00F8675C"/>
    <w:rsid w:val="00F926D7"/>
    <w:rsid w:val="00F94A4D"/>
    <w:rsid w:val="00F94CEC"/>
    <w:rsid w:val="00F95B43"/>
    <w:rsid w:val="00FA18D4"/>
    <w:rsid w:val="00FA5948"/>
    <w:rsid w:val="00FA6E87"/>
    <w:rsid w:val="00FB20A0"/>
    <w:rsid w:val="00FB2CD5"/>
    <w:rsid w:val="00FB4CD0"/>
    <w:rsid w:val="00FD11BD"/>
    <w:rsid w:val="00FD5352"/>
    <w:rsid w:val="00FE0B8E"/>
    <w:rsid w:val="00FF2E02"/>
    <w:rsid w:val="00FF4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6A11"/>
  <w15:docId w15:val="{3DEFC755-29B8-4965-BD99-9CB1C804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1C7"/>
  </w:style>
  <w:style w:type="paragraph" w:styleId="Heading5">
    <w:name w:val="heading 5"/>
    <w:basedOn w:val="Normal"/>
    <w:next w:val="Normal"/>
    <w:link w:val="Heading5Char"/>
    <w:qFormat/>
    <w:rsid w:val="002F5BCE"/>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0372"/>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rPr>
  </w:style>
  <w:style w:type="character" w:customStyle="1" w:styleId="TitleChar">
    <w:name w:val="Title Char"/>
    <w:basedOn w:val="DefaultParagraphFont"/>
    <w:link w:val="Title"/>
    <w:rsid w:val="00760372"/>
    <w:rPr>
      <w:rFonts w:ascii="Tahoma" w:eastAsia="Times New Roman" w:hAnsi="Tahoma" w:cs="Times New Roman"/>
      <w:b/>
      <w:sz w:val="28"/>
      <w:szCs w:val="24"/>
    </w:rPr>
  </w:style>
  <w:style w:type="paragraph" w:styleId="Date">
    <w:name w:val="Date"/>
    <w:basedOn w:val="Header"/>
    <w:link w:val="DateChar"/>
    <w:rsid w:val="00760372"/>
    <w:pPr>
      <w:tabs>
        <w:tab w:val="clear" w:pos="4819"/>
        <w:tab w:val="clear" w:pos="9638"/>
      </w:tabs>
      <w:jc w:val="center"/>
    </w:pPr>
    <w:rPr>
      <w:rFonts w:ascii="Times New Roman" w:eastAsia="Times New Roman" w:hAnsi="Times New Roman" w:cs="Times New Roman"/>
      <w:sz w:val="24"/>
      <w:szCs w:val="24"/>
    </w:rPr>
  </w:style>
  <w:style w:type="character" w:customStyle="1" w:styleId="DateChar">
    <w:name w:val="Date Char"/>
    <w:basedOn w:val="DefaultParagraphFont"/>
    <w:link w:val="Date"/>
    <w:rsid w:val="007603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3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0372"/>
  </w:style>
  <w:style w:type="paragraph" w:styleId="BalloonText">
    <w:name w:val="Balloon Text"/>
    <w:basedOn w:val="Normal"/>
    <w:link w:val="BalloonTextChar"/>
    <w:uiPriority w:val="99"/>
    <w:semiHidden/>
    <w:unhideWhenUsed/>
    <w:rsid w:val="0076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372"/>
    <w:rPr>
      <w:rFonts w:ascii="Tahoma" w:hAnsi="Tahoma" w:cs="Tahoma"/>
      <w:sz w:val="16"/>
      <w:szCs w:val="16"/>
    </w:rPr>
  </w:style>
  <w:style w:type="paragraph" w:styleId="Footer">
    <w:name w:val="footer"/>
    <w:basedOn w:val="Normal"/>
    <w:link w:val="FooterChar"/>
    <w:uiPriority w:val="99"/>
    <w:unhideWhenUsed/>
    <w:rsid w:val="003249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9E0"/>
  </w:style>
  <w:style w:type="table" w:styleId="TableGrid">
    <w:name w:val="Table Grid"/>
    <w:basedOn w:val="TableNormal"/>
    <w:uiPriority w:val="59"/>
    <w:rsid w:val="000F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5B5"/>
    <w:pPr>
      <w:ind w:left="720"/>
      <w:contextualSpacing/>
    </w:pPr>
  </w:style>
  <w:style w:type="character" w:styleId="CommentReference">
    <w:name w:val="annotation reference"/>
    <w:basedOn w:val="DefaultParagraphFont"/>
    <w:uiPriority w:val="99"/>
    <w:semiHidden/>
    <w:unhideWhenUsed/>
    <w:rsid w:val="000B7D08"/>
    <w:rPr>
      <w:sz w:val="16"/>
      <w:szCs w:val="16"/>
    </w:rPr>
  </w:style>
  <w:style w:type="paragraph" w:styleId="CommentText">
    <w:name w:val="annotation text"/>
    <w:basedOn w:val="Normal"/>
    <w:link w:val="CommentTextChar"/>
    <w:uiPriority w:val="99"/>
    <w:semiHidden/>
    <w:unhideWhenUsed/>
    <w:rsid w:val="000B7D08"/>
    <w:pPr>
      <w:spacing w:line="240" w:lineRule="auto"/>
    </w:pPr>
    <w:rPr>
      <w:sz w:val="20"/>
      <w:szCs w:val="20"/>
    </w:rPr>
  </w:style>
  <w:style w:type="character" w:customStyle="1" w:styleId="CommentTextChar">
    <w:name w:val="Comment Text Char"/>
    <w:basedOn w:val="DefaultParagraphFont"/>
    <w:link w:val="CommentText"/>
    <w:uiPriority w:val="99"/>
    <w:semiHidden/>
    <w:rsid w:val="000B7D08"/>
    <w:rPr>
      <w:sz w:val="20"/>
      <w:szCs w:val="20"/>
    </w:rPr>
  </w:style>
  <w:style w:type="paragraph" w:styleId="CommentSubject">
    <w:name w:val="annotation subject"/>
    <w:basedOn w:val="CommentText"/>
    <w:next w:val="CommentText"/>
    <w:link w:val="CommentSubjectChar"/>
    <w:uiPriority w:val="99"/>
    <w:semiHidden/>
    <w:unhideWhenUsed/>
    <w:rsid w:val="000B7D08"/>
    <w:rPr>
      <w:b/>
      <w:bCs/>
    </w:rPr>
  </w:style>
  <w:style w:type="character" w:customStyle="1" w:styleId="CommentSubjectChar">
    <w:name w:val="Comment Subject Char"/>
    <w:basedOn w:val="CommentTextChar"/>
    <w:link w:val="CommentSubject"/>
    <w:uiPriority w:val="99"/>
    <w:semiHidden/>
    <w:rsid w:val="000B7D08"/>
    <w:rPr>
      <w:b/>
      <w:bCs/>
      <w:sz w:val="20"/>
      <w:szCs w:val="20"/>
    </w:rPr>
  </w:style>
  <w:style w:type="paragraph" w:styleId="BodyText">
    <w:name w:val="Body Text"/>
    <w:basedOn w:val="Normal"/>
    <w:link w:val="BodyTextChar"/>
    <w:rsid w:val="00D331EA"/>
    <w:pPr>
      <w:spacing w:after="120" w:line="240" w:lineRule="auto"/>
    </w:pPr>
    <w:rPr>
      <w:rFonts w:ascii="Times New Roman" w:eastAsia="Times New Roman" w:hAnsi="Times New Roman" w:cs="Times New Roman"/>
      <w:sz w:val="20"/>
      <w:szCs w:val="20"/>
      <w:lang w:eastAsia="lt-LT"/>
    </w:rPr>
  </w:style>
  <w:style w:type="character" w:customStyle="1" w:styleId="BodyTextChar">
    <w:name w:val="Body Text Char"/>
    <w:basedOn w:val="DefaultParagraphFont"/>
    <w:link w:val="BodyText"/>
    <w:rsid w:val="00D331EA"/>
    <w:rPr>
      <w:rFonts w:ascii="Times New Roman" w:eastAsia="Times New Roman" w:hAnsi="Times New Roman" w:cs="Times New Roman"/>
      <w:sz w:val="20"/>
      <w:szCs w:val="20"/>
      <w:lang w:eastAsia="lt-LT"/>
    </w:rPr>
  </w:style>
  <w:style w:type="character" w:customStyle="1" w:styleId="Heading5Char">
    <w:name w:val="Heading 5 Char"/>
    <w:basedOn w:val="DefaultParagraphFont"/>
    <w:link w:val="Heading5"/>
    <w:rsid w:val="002F5BCE"/>
    <w:rPr>
      <w:rFonts w:ascii="Times New Roman" w:eastAsia="Times New Roman" w:hAnsi="Times New Roman" w:cs="Times New Roman"/>
      <w:b/>
      <w:bCs/>
      <w:i/>
      <w:iCs/>
      <w:sz w:val="26"/>
      <w:szCs w:val="26"/>
      <w:lang w:eastAsia="lt-LT"/>
    </w:rPr>
  </w:style>
  <w:style w:type="paragraph" w:styleId="NoSpacing">
    <w:name w:val="No Spacing"/>
    <w:uiPriority w:val="1"/>
    <w:qFormat/>
    <w:rsid w:val="00BC1E96"/>
    <w:pPr>
      <w:spacing w:after="0" w:line="240" w:lineRule="auto"/>
    </w:pPr>
  </w:style>
  <w:style w:type="paragraph" w:customStyle="1" w:styleId="Default">
    <w:name w:val="Default"/>
    <w:rsid w:val="00472E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C4703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8456">
      <w:bodyDiv w:val="1"/>
      <w:marLeft w:val="0"/>
      <w:marRight w:val="0"/>
      <w:marTop w:val="0"/>
      <w:marBottom w:val="0"/>
      <w:divBdr>
        <w:top w:val="none" w:sz="0" w:space="0" w:color="auto"/>
        <w:left w:val="none" w:sz="0" w:space="0" w:color="auto"/>
        <w:bottom w:val="none" w:sz="0" w:space="0" w:color="auto"/>
        <w:right w:val="none" w:sz="0" w:space="0" w:color="auto"/>
      </w:divBdr>
    </w:div>
    <w:div w:id="556210025">
      <w:bodyDiv w:val="1"/>
      <w:marLeft w:val="0"/>
      <w:marRight w:val="0"/>
      <w:marTop w:val="0"/>
      <w:marBottom w:val="0"/>
      <w:divBdr>
        <w:top w:val="none" w:sz="0" w:space="0" w:color="auto"/>
        <w:left w:val="none" w:sz="0" w:space="0" w:color="auto"/>
        <w:bottom w:val="none" w:sz="0" w:space="0" w:color="auto"/>
        <w:right w:val="none" w:sz="0" w:space="0" w:color="auto"/>
      </w:divBdr>
    </w:div>
    <w:div w:id="20585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6F43E-C9D4-4616-A4D2-F8053EC7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7933</Words>
  <Characters>4522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Alina Dokutovičienė</cp:lastModifiedBy>
  <cp:revision>9</cp:revision>
  <dcterms:created xsi:type="dcterms:W3CDTF">2018-04-17T11:44:00Z</dcterms:created>
  <dcterms:modified xsi:type="dcterms:W3CDTF">2018-05-28T06:18:00Z</dcterms:modified>
</cp:coreProperties>
</file>