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ED6A58">
        <w:rPr>
          <w:sz w:val="24"/>
        </w:rPr>
        <w:t>EVALDĄ GRAŽĮ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ED6A58">
        <w:rPr>
          <w:sz w:val="24"/>
        </w:rPr>
        <w:t>Kauno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316D0">
        <w:rPr>
          <w:sz w:val="24"/>
        </w:rPr>
        <w:t>BAUDŽ</w:t>
      </w:r>
      <w:r w:rsidR="00161569">
        <w:rPr>
          <w:sz w:val="24"/>
        </w:rPr>
        <w:t>I</w:t>
      </w:r>
      <w:r w:rsidR="008316D0">
        <w:rPr>
          <w:sz w:val="24"/>
        </w:rPr>
        <w:t xml:space="preserve">AMŲJŲ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ED6A58">
        <w:t>rugpjūčio 31</w:t>
      </w:r>
      <w:r w:rsidR="008C4F67">
        <w:t xml:space="preserve"> </w:t>
      </w:r>
      <w:r w:rsidR="00626FF6">
        <w:t>d. Nr. 13P-</w:t>
      </w:r>
      <w:r w:rsidR="00ED6A58">
        <w:t>70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ED6A58">
        <w:rPr>
          <w:b w:val="0"/>
          <w:caps w:val="0"/>
          <w:sz w:val="24"/>
        </w:rPr>
        <w:t>rugpjūčio 29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ED6A58">
        <w:rPr>
          <w:b w:val="0"/>
          <w:caps w:val="0"/>
          <w:sz w:val="24"/>
        </w:rPr>
        <w:t>384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ED6A58">
        <w:rPr>
          <w:caps w:val="0"/>
          <w:sz w:val="24"/>
        </w:rPr>
        <w:t>Evaldą GRAŽĮ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ED6A58">
        <w:rPr>
          <w:b w:val="0"/>
          <w:caps w:val="0"/>
          <w:sz w:val="24"/>
        </w:rPr>
        <w:t>Kauno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8316D0">
        <w:rPr>
          <w:b w:val="0"/>
          <w:caps w:val="0"/>
          <w:sz w:val="24"/>
        </w:rPr>
        <w:t xml:space="preserve">Baudžiamųjų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bookmarkStart w:id="0" w:name="_GoBack"/>
      <w:bookmarkEnd w:id="0"/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F0" w:rsidRDefault="009B2BF0">
      <w:r>
        <w:separator/>
      </w:r>
    </w:p>
  </w:endnote>
  <w:endnote w:type="continuationSeparator" w:id="0">
    <w:p w:rsidR="009B2BF0" w:rsidRDefault="009B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F0" w:rsidRDefault="009B2BF0">
      <w:r>
        <w:separator/>
      </w:r>
    </w:p>
  </w:footnote>
  <w:footnote w:type="continuationSeparator" w:id="0">
    <w:p w:rsidR="009B2BF0" w:rsidRDefault="009B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4B1F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9</cp:revision>
  <cp:lastPrinted>2017-04-27T08:23:00Z</cp:lastPrinted>
  <dcterms:created xsi:type="dcterms:W3CDTF">2018-04-24T11:42:00Z</dcterms:created>
  <dcterms:modified xsi:type="dcterms:W3CDTF">2018-08-29T13:10:00Z</dcterms:modified>
</cp:coreProperties>
</file>