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9D5D01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3E0699">
        <w:rPr>
          <w:sz w:val="24"/>
        </w:rPr>
        <w:t>PLUNGĖS</w:t>
      </w:r>
      <w:r w:rsidR="00BD0AB0">
        <w:rPr>
          <w:sz w:val="24"/>
        </w:rPr>
        <w:t xml:space="preserve">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3E0699">
        <w:rPr>
          <w:sz w:val="24"/>
        </w:rPr>
        <w:t>SKUODO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3E0699">
        <w:rPr>
          <w:sz w:val="24"/>
        </w:rPr>
        <w:t>VAIDĄ RAILIENĘ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Title"/>
        <w:rPr>
          <w:sz w:val="24"/>
        </w:rPr>
      </w:pPr>
      <w:r>
        <w:rPr>
          <w:sz w:val="24"/>
        </w:rPr>
        <w:t xml:space="preserve">Į </w:t>
      </w:r>
      <w:r w:rsidR="003E0699">
        <w:rPr>
          <w:sz w:val="24"/>
        </w:rPr>
        <w:t>Plungės</w:t>
      </w:r>
      <w:r w:rsidR="00BD0AB0">
        <w:rPr>
          <w:sz w:val="24"/>
        </w:rPr>
        <w:t xml:space="preserve"> </w:t>
      </w:r>
      <w:r w:rsidR="000515AF">
        <w:rPr>
          <w:sz w:val="24"/>
        </w:rPr>
        <w:t xml:space="preserve">apylinkės teismo </w:t>
      </w:r>
      <w:r w:rsidR="00BD2B81">
        <w:rPr>
          <w:sz w:val="24"/>
        </w:rPr>
        <w:t>PALANGOS rūmUS</w:t>
      </w:r>
      <w:bookmarkStart w:id="0" w:name="_GoBack"/>
      <w:bookmarkEnd w:id="0"/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BD0AB0">
        <w:t>rugpjūčio 31</w:t>
      </w:r>
      <w:r w:rsidR="00C272A1">
        <w:t xml:space="preserve"> d. Nr. 13P</w:t>
      </w:r>
      <w:r w:rsidR="00C272A1" w:rsidRPr="006A08D3">
        <w:t>-</w:t>
      </w:r>
      <w:r w:rsidR="00BD0AB0">
        <w:t>7</w:t>
      </w:r>
      <w:r w:rsidR="009D5D01">
        <w:t>8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BD0AB0">
        <w:rPr>
          <w:b w:val="0"/>
        </w:rPr>
        <w:t>rugpjūčio 29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5A60FD">
        <w:rPr>
          <w:b w:val="0"/>
        </w:rPr>
        <w:t>3</w:t>
      </w:r>
      <w:r w:rsidR="00BD0AB0">
        <w:rPr>
          <w:b w:val="0"/>
        </w:rPr>
        <w:t>84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</w:t>
      </w:r>
      <w:r w:rsidR="003E0699">
        <w:rPr>
          <w:b w:val="0"/>
        </w:rPr>
        <w:t>63 straipsnio 4 ir 9</w:t>
      </w:r>
      <w:r w:rsidRPr="00D222D9">
        <w:rPr>
          <w:b w:val="0"/>
        </w:rPr>
        <w:t xml:space="preserve"> dalimi</w:t>
      </w:r>
      <w:r w:rsidR="003E0699">
        <w:rPr>
          <w:b w:val="0"/>
        </w:rPr>
        <w:t>s</w:t>
      </w:r>
      <w:r w:rsidRPr="00D222D9">
        <w:rPr>
          <w:b w:val="0"/>
        </w:rPr>
        <w:t xml:space="preserve">, 120 straipsnio </w:t>
      </w:r>
      <w:r w:rsidR="003E0699">
        <w:rPr>
          <w:b w:val="0"/>
        </w:rPr>
        <w:t>3</w:t>
      </w:r>
      <w:r w:rsidRPr="00D222D9">
        <w:rPr>
          <w:b w:val="0"/>
        </w:rPr>
        <w:t xml:space="preserve"> punktu, įvertinusi </w:t>
      </w:r>
      <w:r w:rsidR="003E0699">
        <w:rPr>
          <w:b w:val="0"/>
        </w:rPr>
        <w:t>Plungės apylinkės</w:t>
      </w:r>
      <w:r w:rsidRPr="00D222D9">
        <w:rPr>
          <w:b w:val="0"/>
        </w:rPr>
        <w:t xml:space="preserve"> teismo</w:t>
      </w:r>
      <w:r w:rsidR="000515AF">
        <w:rPr>
          <w:b w:val="0"/>
        </w:rPr>
        <w:t xml:space="preserve"> </w:t>
      </w:r>
      <w:r w:rsidR="003E0699">
        <w:rPr>
          <w:b w:val="0"/>
        </w:rPr>
        <w:t>Skuodo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</w:t>
      </w:r>
      <w:r w:rsidR="00C10CB4">
        <w:rPr>
          <w:b w:val="0"/>
        </w:rPr>
        <w:t>s</w:t>
      </w:r>
      <w:r w:rsidRPr="00D222D9">
        <w:rPr>
          <w:b w:val="0"/>
        </w:rPr>
        <w:t xml:space="preserve"> </w:t>
      </w:r>
      <w:r w:rsidR="009D5D01">
        <w:rPr>
          <w:b w:val="0"/>
        </w:rPr>
        <w:t>Vaidos Railienės</w:t>
      </w:r>
      <w:r w:rsidRPr="00D222D9">
        <w:rPr>
          <w:b w:val="0"/>
        </w:rPr>
        <w:t xml:space="preserve"> </w:t>
      </w:r>
      <w:r w:rsidR="009D5D01">
        <w:rPr>
          <w:b w:val="0"/>
        </w:rPr>
        <w:t>2018 m. gegužės 11 d. sutikimą</w:t>
      </w:r>
      <w:r w:rsidRPr="00D222D9">
        <w:rPr>
          <w:b w:val="0"/>
        </w:rPr>
        <w:t>,</w:t>
      </w:r>
      <w:r w:rsidR="000244E4">
        <w:rPr>
          <w:b w:val="0"/>
        </w:rPr>
        <w:t xml:space="preserve"> </w:t>
      </w:r>
      <w:r w:rsidRPr="003F66D6">
        <w:rPr>
          <w:b w:val="0"/>
        </w:rPr>
        <w:t>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</w:t>
      </w:r>
      <w:r w:rsidR="009D5D01">
        <w:rPr>
          <w:b w:val="0"/>
        </w:rPr>
        <w:t>perkelti</w:t>
      </w:r>
      <w:r w:rsidRPr="00923D41">
        <w:rPr>
          <w:b w:val="0"/>
        </w:rPr>
        <w:t xml:space="preserve"> </w:t>
      </w:r>
      <w:r w:rsidR="009D5D01">
        <w:rPr>
          <w:b w:val="0"/>
        </w:rPr>
        <w:t>Plungės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9D5D01">
        <w:rPr>
          <w:b w:val="0"/>
        </w:rPr>
        <w:t>Skuodo</w:t>
      </w:r>
      <w:r w:rsidR="00F05135">
        <w:rPr>
          <w:b w:val="0"/>
        </w:rPr>
        <w:t xml:space="preserve"> rūmų </w:t>
      </w:r>
      <w:r w:rsidRPr="00923D41">
        <w:rPr>
          <w:b w:val="0"/>
        </w:rPr>
        <w:t xml:space="preserve">teisėją </w:t>
      </w:r>
      <w:r w:rsidR="009D5D01">
        <w:t xml:space="preserve">Vaidą RAILIENĘ </w:t>
      </w:r>
      <w:r w:rsidR="009D5D01" w:rsidRPr="009D5D01">
        <w:rPr>
          <w:b w:val="0"/>
        </w:rPr>
        <w:t>į Plungės apylinkės teismo Palangos rūmus</w:t>
      </w:r>
      <w:r w:rsidR="009D5D01">
        <w:t>.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70" w:rsidRDefault="00FB4470" w:rsidP="00FB37A8">
      <w:r>
        <w:separator/>
      </w:r>
    </w:p>
  </w:endnote>
  <w:endnote w:type="continuationSeparator" w:id="0">
    <w:p w:rsidR="00FB4470" w:rsidRDefault="00FB4470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70" w:rsidRDefault="00FB4470" w:rsidP="00FB37A8">
      <w:r>
        <w:separator/>
      </w:r>
    </w:p>
  </w:footnote>
  <w:footnote w:type="continuationSeparator" w:id="0">
    <w:p w:rsidR="00FB4470" w:rsidRDefault="00FB4470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5D0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3E0699"/>
    <w:rsid w:val="00477D6F"/>
    <w:rsid w:val="004A085B"/>
    <w:rsid w:val="004E384C"/>
    <w:rsid w:val="00527269"/>
    <w:rsid w:val="005458FC"/>
    <w:rsid w:val="005A60FD"/>
    <w:rsid w:val="00641A2D"/>
    <w:rsid w:val="006560D3"/>
    <w:rsid w:val="006A08D3"/>
    <w:rsid w:val="00700666"/>
    <w:rsid w:val="007525C9"/>
    <w:rsid w:val="00754B9A"/>
    <w:rsid w:val="008B06C5"/>
    <w:rsid w:val="00984AF1"/>
    <w:rsid w:val="009B7872"/>
    <w:rsid w:val="009C19E1"/>
    <w:rsid w:val="009D5D01"/>
    <w:rsid w:val="00A96BC8"/>
    <w:rsid w:val="00A974EC"/>
    <w:rsid w:val="00AC7088"/>
    <w:rsid w:val="00AF65D9"/>
    <w:rsid w:val="00BD0AB0"/>
    <w:rsid w:val="00BD2B81"/>
    <w:rsid w:val="00C10CB4"/>
    <w:rsid w:val="00C272A1"/>
    <w:rsid w:val="00D055C5"/>
    <w:rsid w:val="00D10E94"/>
    <w:rsid w:val="00D222D9"/>
    <w:rsid w:val="00D45B91"/>
    <w:rsid w:val="00E60EFA"/>
    <w:rsid w:val="00F05135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060C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2018-08-29T14:05:00Z</dcterms:created>
  <dcterms:modified xsi:type="dcterms:W3CDTF">2018-08-30T05:23:00Z</dcterms:modified>
</cp:coreProperties>
</file>