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C8C1A" w14:textId="1EC9D64B" w:rsidR="004D193F" w:rsidRPr="004D193F" w:rsidRDefault="004D193F" w:rsidP="00B6313F">
      <w:pPr>
        <w:pStyle w:val="Title"/>
        <w:tabs>
          <w:tab w:val="left" w:pos="1778"/>
        </w:tabs>
        <w:spacing w:line="480" w:lineRule="auto"/>
        <w:rPr>
          <w:rFonts w:ascii="Times New Roman" w:hAnsi="Times New Roman"/>
          <w:b w:val="0"/>
          <w:sz w:val="24"/>
        </w:rPr>
      </w:pPr>
      <w:r>
        <w:rPr>
          <w:noProof/>
          <w:lang w:eastAsia="lt-LT"/>
        </w:rPr>
        <w:drawing>
          <wp:inline distT="0" distB="0" distL="0" distR="0" wp14:anchorId="402EB252" wp14:editId="5A7BBAAC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FDAED" w14:textId="66A7E943" w:rsidR="00B6313F" w:rsidRDefault="00B6313F" w:rsidP="00B6313F">
      <w:pPr>
        <w:pStyle w:val="Title"/>
        <w:tabs>
          <w:tab w:val="left" w:pos="1778"/>
        </w:tabs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14:paraId="52BEA19E" w14:textId="77777777" w:rsidR="007B0D06" w:rsidRPr="007B0D06" w:rsidRDefault="007B0D06" w:rsidP="007B0D06">
      <w:pPr>
        <w:keepNext/>
        <w:ind w:left="1134" w:right="1134"/>
        <w:jc w:val="center"/>
        <w:outlineLvl w:val="0"/>
        <w:rPr>
          <w:b/>
          <w:bCs/>
          <w:caps/>
        </w:rPr>
      </w:pPr>
      <w:r w:rsidRPr="007B0D06">
        <w:rPr>
          <w:b/>
          <w:bCs/>
          <w:caps/>
        </w:rPr>
        <w:t>NUTARIMAS</w:t>
      </w:r>
    </w:p>
    <w:p w14:paraId="764B1D56" w14:textId="77777777" w:rsidR="009112DF" w:rsidRDefault="007B0D06" w:rsidP="007B0D06">
      <w:pPr>
        <w:keepNext/>
        <w:ind w:left="1134" w:right="1134"/>
        <w:jc w:val="center"/>
        <w:outlineLvl w:val="0"/>
        <w:rPr>
          <w:b/>
          <w:bCs/>
          <w:caps/>
        </w:rPr>
      </w:pPr>
      <w:r w:rsidRPr="00893C03">
        <w:rPr>
          <w:b/>
          <w:bCs/>
          <w:caps/>
        </w:rPr>
        <w:t xml:space="preserve">dėl </w:t>
      </w:r>
      <w:r w:rsidR="009112DF" w:rsidRPr="00295C68">
        <w:rPr>
          <w:b/>
        </w:rPr>
        <w:t xml:space="preserve">TEISĖJŲ TARYBOS 2016 M. BALANDŽIO 29 D. NUTARIMO NR. 13P-56-(7.1.2) „DĖL BAUDŽIAMŲJŲ IR CIVILINIŲ BYLŲ KATEGORIJŲ BEI TEISMO PROCESINIŲ SPRENDIMŲ BAUDŽIAMOSIOSE </w:t>
      </w:r>
      <w:r w:rsidR="009112DF" w:rsidRPr="00F60309">
        <w:rPr>
          <w:b/>
        </w:rPr>
        <w:t>IR CIVILINĖSE BYLOSE KATEGORIJŲ KLASIFIKATORIŲ</w:t>
      </w:r>
      <w:r w:rsidR="009112DF" w:rsidRPr="00295C68">
        <w:rPr>
          <w:b/>
        </w:rPr>
        <w:t xml:space="preserve"> PATVIRTINIMO“ PAKEITIMO</w:t>
      </w:r>
    </w:p>
    <w:p w14:paraId="3AB15E82" w14:textId="77777777" w:rsidR="007B0D06" w:rsidRPr="007B0D06" w:rsidRDefault="007B0D06" w:rsidP="007B0D06">
      <w:pPr>
        <w:keepNext/>
        <w:ind w:left="1134" w:right="1134"/>
        <w:jc w:val="center"/>
        <w:outlineLvl w:val="0"/>
        <w:rPr>
          <w:b/>
          <w:bCs/>
          <w:caps/>
        </w:rPr>
      </w:pPr>
    </w:p>
    <w:p w14:paraId="41837B37" w14:textId="3BFC4768" w:rsidR="007B0D06" w:rsidRPr="007B0D06" w:rsidRDefault="007B0D06" w:rsidP="007B0D06">
      <w:pPr>
        <w:jc w:val="center"/>
      </w:pPr>
      <w:r w:rsidRPr="007B0D06">
        <w:t>201</w:t>
      </w:r>
      <w:r w:rsidR="004D193F">
        <w:rPr>
          <w:lang w:val="en-US"/>
        </w:rPr>
        <w:t xml:space="preserve">9 </w:t>
      </w:r>
      <w:r w:rsidRPr="007B0D06">
        <w:t>m</w:t>
      </w:r>
      <w:r w:rsidR="004D193F">
        <w:t>. sausio 25</w:t>
      </w:r>
      <w:r w:rsidR="000015E0">
        <w:t xml:space="preserve"> </w:t>
      </w:r>
      <w:r w:rsidRPr="007B0D06">
        <w:t>d. Nr. 13P-</w:t>
      </w:r>
      <w:r w:rsidR="008229E4">
        <w:t>8</w:t>
      </w:r>
      <w:r w:rsidR="00B6313F">
        <w:t>-(7.1.2)</w:t>
      </w:r>
    </w:p>
    <w:p w14:paraId="6C1ACC96" w14:textId="77777777" w:rsidR="007B0D06" w:rsidRPr="007B0D06" w:rsidRDefault="007B0D06" w:rsidP="007B0D06">
      <w:pPr>
        <w:jc w:val="center"/>
      </w:pPr>
      <w:r w:rsidRPr="007B0D06">
        <w:t>Vilnius</w:t>
      </w:r>
    </w:p>
    <w:p w14:paraId="5B278E00" w14:textId="77777777" w:rsidR="007B0D06" w:rsidRPr="007B0D06" w:rsidRDefault="007B0D06" w:rsidP="007B0D06">
      <w:pPr>
        <w:tabs>
          <w:tab w:val="left" w:pos="1296"/>
          <w:tab w:val="center" w:pos="4153"/>
          <w:tab w:val="right" w:pos="8306"/>
        </w:tabs>
        <w:spacing w:line="360" w:lineRule="auto"/>
      </w:pPr>
    </w:p>
    <w:p w14:paraId="177F8B6A" w14:textId="77777777" w:rsidR="00C47586" w:rsidRDefault="00C47586" w:rsidP="009F683D">
      <w:pPr>
        <w:ind w:firstLine="567"/>
        <w:jc w:val="both"/>
      </w:pPr>
      <w:r>
        <w:t>Teisėjų taryba n</w:t>
      </w:r>
      <w:r w:rsidR="00B07F30">
        <w:t xml:space="preserve"> </w:t>
      </w:r>
      <w:r>
        <w:t>u</w:t>
      </w:r>
      <w:r w:rsidR="00B07F30">
        <w:t xml:space="preserve"> </w:t>
      </w:r>
      <w:r>
        <w:t>t</w:t>
      </w:r>
      <w:r w:rsidR="00B07F30">
        <w:t xml:space="preserve"> </w:t>
      </w:r>
      <w:r>
        <w:t>a</w:t>
      </w:r>
      <w:r w:rsidR="00B07F30">
        <w:t xml:space="preserve"> </w:t>
      </w:r>
      <w:r>
        <w:t>r</w:t>
      </w:r>
      <w:r w:rsidR="00B07F30">
        <w:t xml:space="preserve"> </w:t>
      </w:r>
      <w:r>
        <w:t>i</w:t>
      </w:r>
      <w:r w:rsidR="00B07F30">
        <w:t xml:space="preserve"> </w:t>
      </w:r>
      <w:r>
        <w:t>a:</w:t>
      </w:r>
    </w:p>
    <w:p w14:paraId="13142D30" w14:textId="77777777" w:rsidR="002A7828" w:rsidRDefault="002A7828" w:rsidP="009F683D">
      <w:pPr>
        <w:pStyle w:val="ListParagraph"/>
        <w:numPr>
          <w:ilvl w:val="0"/>
          <w:numId w:val="7"/>
        </w:numPr>
        <w:tabs>
          <w:tab w:val="left" w:pos="810"/>
        </w:tabs>
        <w:ind w:left="0" w:firstLine="567"/>
        <w:jc w:val="both"/>
      </w:pPr>
      <w:r w:rsidRPr="007537EB">
        <w:t>Pakeisti Civilinių bylų kategorijų klasifikator</w:t>
      </w:r>
      <w:r>
        <w:t xml:space="preserve">ių, patvirtintą Teisėjų tarybos </w:t>
      </w:r>
      <w:r w:rsidRPr="007537EB">
        <w:t>2016 m. balandžio 29 d. nutarimu Nr. 13P-56-(7.1.2) „Dėl baudžiamųjų ir civilinių bylų kategorijų bei teismo procesinių sprendimų baudžiamosiose ir civilinėse bylose kategorijų klasifikatorių patvirtinimo“</w:t>
      </w:r>
      <w:r>
        <w:t>:</w:t>
      </w:r>
    </w:p>
    <w:p w14:paraId="08164F73" w14:textId="77777777" w:rsidR="002A7828" w:rsidRDefault="002A7828" w:rsidP="00A80842">
      <w:pPr>
        <w:pStyle w:val="ListParagraph"/>
        <w:numPr>
          <w:ilvl w:val="1"/>
          <w:numId w:val="7"/>
        </w:numPr>
        <w:tabs>
          <w:tab w:val="left" w:pos="1418"/>
        </w:tabs>
        <w:ind w:left="0" w:firstLine="993"/>
        <w:jc w:val="both"/>
      </w:pPr>
      <w:r>
        <w:t xml:space="preserve"> Papildyti 7 kategoriją 7.10, 7.11 ir 7.12 kategorijomis:</w:t>
      </w:r>
    </w:p>
    <w:p w14:paraId="5AF2AD6B" w14:textId="77777777" w:rsidR="002A7828" w:rsidRDefault="002A7828" w:rsidP="00A80842">
      <w:pPr>
        <w:pStyle w:val="ListParagraph"/>
        <w:tabs>
          <w:tab w:val="left" w:pos="1418"/>
        </w:tabs>
        <w:ind w:left="0" w:firstLine="993"/>
        <w:jc w:val="both"/>
      </w:pPr>
      <w:r>
        <w:t>„7.10. Bylos dėl kreditorių susirinkimo nutarimų juridinio asmens bankroto bylos procese"</w:t>
      </w:r>
    </w:p>
    <w:p w14:paraId="2AF3B604" w14:textId="4EFF01C0" w:rsidR="002A7828" w:rsidRDefault="002A7828" w:rsidP="00A80842">
      <w:pPr>
        <w:pStyle w:val="ListParagraph"/>
        <w:tabs>
          <w:tab w:val="left" w:pos="1418"/>
        </w:tabs>
        <w:ind w:left="0" w:firstLine="993"/>
        <w:jc w:val="both"/>
      </w:pPr>
      <w:r>
        <w:t xml:space="preserve">7.11. </w:t>
      </w:r>
      <w:r w:rsidR="00FC0460" w:rsidRPr="00FC0460">
        <w:t>Prašymas dėl ginčijamo finansinio reikalavimo patvirtinimo</w:t>
      </w:r>
    </w:p>
    <w:p w14:paraId="629A909E" w14:textId="77777777" w:rsidR="002A7828" w:rsidRDefault="009D5405" w:rsidP="00A80842">
      <w:pPr>
        <w:pStyle w:val="ListParagraph"/>
        <w:tabs>
          <w:tab w:val="left" w:pos="1418"/>
        </w:tabs>
        <w:ind w:left="0" w:firstLine="993"/>
        <w:jc w:val="both"/>
      </w:pPr>
      <w:r w:rsidRPr="009D5405">
        <w:t>7.12. Bylos dėl bankroto pripažinimo tyčiniu juridinio asmens bankroto bylos procese</w:t>
      </w:r>
      <w:r>
        <w:t>“</w:t>
      </w:r>
      <w:r w:rsidR="00634192">
        <w:t>.</w:t>
      </w:r>
    </w:p>
    <w:p w14:paraId="5EAADD15" w14:textId="77777777" w:rsidR="009D5405" w:rsidRDefault="009D5405" w:rsidP="00A80842">
      <w:pPr>
        <w:pStyle w:val="ListParagraph"/>
        <w:numPr>
          <w:ilvl w:val="1"/>
          <w:numId w:val="7"/>
        </w:numPr>
        <w:tabs>
          <w:tab w:val="left" w:pos="1418"/>
        </w:tabs>
        <w:ind w:left="0" w:firstLine="993"/>
        <w:jc w:val="both"/>
      </w:pPr>
      <w:r>
        <w:t xml:space="preserve"> Papildyti 12.15.1 kategoriją 12.15.1.1,  12.15.1.2, 12.15.1.3, 12.15.1.4, 12.15.1.5, 12.15.1.6 kategorijomis:</w:t>
      </w:r>
    </w:p>
    <w:p w14:paraId="5BF046BE" w14:textId="77777777" w:rsidR="009D5405" w:rsidRDefault="00131813" w:rsidP="00A80842">
      <w:pPr>
        <w:pStyle w:val="ListParagraph"/>
        <w:tabs>
          <w:tab w:val="left" w:pos="1418"/>
        </w:tabs>
        <w:ind w:left="0" w:firstLine="993"/>
        <w:jc w:val="both"/>
      </w:pPr>
      <w:r>
        <w:t>„</w:t>
      </w:r>
      <w:r w:rsidR="009D5405">
        <w:t>12.15.1.1. Bylos dėl teismo leidimų priverstinai hospitalizuoti ir (ar) priverstinai gydyti, skirti būtinąjį hospitalizavimą ir (ar) būtinąjį izoliavimą</w:t>
      </w:r>
    </w:p>
    <w:p w14:paraId="2BD6D83E" w14:textId="77777777" w:rsidR="009D5405" w:rsidRDefault="009D5405" w:rsidP="00A80842">
      <w:pPr>
        <w:pStyle w:val="ListParagraph"/>
        <w:tabs>
          <w:tab w:val="left" w:pos="1418"/>
        </w:tabs>
        <w:ind w:left="0" w:firstLine="993"/>
        <w:jc w:val="both"/>
      </w:pPr>
      <w:r>
        <w:t>12.15.1.2. Bylos dėl teismo leidimų priverstinai hospitalizuoti ir (ar) priverstinai gydyti, skirti būtinąjį hospitalizavimą ir (ar) būtinąjį izoliavimą pratęsimo</w:t>
      </w:r>
    </w:p>
    <w:p w14:paraId="6C32879B" w14:textId="77777777" w:rsidR="009D5405" w:rsidRDefault="009D5405" w:rsidP="00A80842">
      <w:pPr>
        <w:pStyle w:val="ListParagraph"/>
        <w:tabs>
          <w:tab w:val="left" w:pos="1418"/>
        </w:tabs>
        <w:ind w:left="0" w:firstLine="993"/>
        <w:jc w:val="both"/>
      </w:pPr>
      <w:r>
        <w:t xml:space="preserve">12.15.1.3. Bylos dėl teismo leidimų paimti vaiką iš vaiko tėvų ar kitų atstovų pagal įstatymą </w:t>
      </w:r>
    </w:p>
    <w:p w14:paraId="69893147" w14:textId="77777777" w:rsidR="009D5405" w:rsidRDefault="009D5405" w:rsidP="00A80842">
      <w:pPr>
        <w:pStyle w:val="ListParagraph"/>
        <w:tabs>
          <w:tab w:val="left" w:pos="1418"/>
        </w:tabs>
        <w:ind w:left="0" w:firstLine="993"/>
        <w:jc w:val="both"/>
      </w:pPr>
      <w:r>
        <w:t xml:space="preserve">12.15.1.4. Bylos dėl teismo leidimų nekilnojamojo daikto, kuris yra šeimos turtas, sandoriams sudaryti, jeigu sutuoktiniai (pareiškėjai) turi nepilnamečių vaikų </w:t>
      </w:r>
    </w:p>
    <w:p w14:paraId="4F346741" w14:textId="77777777" w:rsidR="009D5405" w:rsidRDefault="009D5405" w:rsidP="00A80842">
      <w:pPr>
        <w:pStyle w:val="ListParagraph"/>
        <w:tabs>
          <w:tab w:val="left" w:pos="1418"/>
        </w:tabs>
        <w:ind w:left="0" w:firstLine="993"/>
        <w:jc w:val="both"/>
      </w:pPr>
      <w:r>
        <w:t>12.15.1.5. Bylos dėl teismo leidimų išduodamų globėjui (rūpintojui) sudaryti nekilnojamojo daikto, priklausančio globotiniui (rūpintiniui), sandorius</w:t>
      </w:r>
    </w:p>
    <w:p w14:paraId="286A091F" w14:textId="77777777" w:rsidR="009D5405" w:rsidRDefault="009D5405" w:rsidP="00A80842">
      <w:pPr>
        <w:pStyle w:val="ListParagraph"/>
        <w:tabs>
          <w:tab w:val="left" w:pos="1418"/>
        </w:tabs>
        <w:ind w:left="0" w:firstLine="993"/>
        <w:jc w:val="both"/>
      </w:pPr>
      <w:r>
        <w:t>12.15.1.6. Kitos bylos dėl teismo leidimų</w:t>
      </w:r>
      <w:r w:rsidR="00131813">
        <w:t>“.</w:t>
      </w:r>
    </w:p>
    <w:p w14:paraId="06ECC24E" w14:textId="77777777" w:rsidR="009D5405" w:rsidRDefault="009D5405" w:rsidP="00A80842">
      <w:pPr>
        <w:pStyle w:val="ListParagraph"/>
        <w:numPr>
          <w:ilvl w:val="1"/>
          <w:numId w:val="7"/>
        </w:numPr>
        <w:tabs>
          <w:tab w:val="left" w:pos="1418"/>
        </w:tabs>
        <w:ind w:left="0" w:firstLine="993"/>
        <w:jc w:val="both"/>
      </w:pPr>
      <w:r>
        <w:t xml:space="preserve"> Buvusią 13.10 kategoriją</w:t>
      </w:r>
      <w:r w:rsidR="00552D5B">
        <w:t xml:space="preserve"> („</w:t>
      </w:r>
      <w:r w:rsidR="00552D5B" w:rsidRPr="00552D5B">
        <w:t>Bylos su tarptautinių elementu, susijusios su santuoka</w:t>
      </w:r>
      <w:r w:rsidR="00552D5B">
        <w:t>“)</w:t>
      </w:r>
      <w:r>
        <w:t xml:space="preserve"> laikyti 13.11 kategorija.</w:t>
      </w:r>
    </w:p>
    <w:p w14:paraId="43E6EE39" w14:textId="77777777" w:rsidR="009D5405" w:rsidRDefault="009D5405" w:rsidP="00A80842">
      <w:pPr>
        <w:pStyle w:val="ListParagraph"/>
        <w:numPr>
          <w:ilvl w:val="1"/>
          <w:numId w:val="7"/>
        </w:numPr>
        <w:tabs>
          <w:tab w:val="left" w:pos="1418"/>
        </w:tabs>
        <w:ind w:left="0" w:firstLine="993"/>
        <w:jc w:val="both"/>
      </w:pPr>
      <w:r>
        <w:t xml:space="preserve"> Buvusią 13.11 kategoriją</w:t>
      </w:r>
      <w:r w:rsidR="00552D5B">
        <w:t xml:space="preserve"> („</w:t>
      </w:r>
      <w:r w:rsidR="00552D5B" w:rsidRPr="00552D5B">
        <w:t>Kitos šeimos teisinių santykių bylos su tarptautiniu elementu</w:t>
      </w:r>
      <w:r w:rsidR="00552D5B">
        <w:t>“)</w:t>
      </w:r>
      <w:r>
        <w:t xml:space="preserve"> laikyti 13.12 kategorija.</w:t>
      </w:r>
    </w:p>
    <w:p w14:paraId="0D4DC9EA" w14:textId="77777777" w:rsidR="009D5405" w:rsidRDefault="009D5405" w:rsidP="00A80842">
      <w:pPr>
        <w:pStyle w:val="ListParagraph"/>
        <w:numPr>
          <w:ilvl w:val="1"/>
          <w:numId w:val="7"/>
        </w:numPr>
        <w:tabs>
          <w:tab w:val="left" w:pos="1418"/>
        </w:tabs>
        <w:ind w:left="0" w:firstLine="993"/>
        <w:jc w:val="both"/>
      </w:pPr>
      <w:r>
        <w:t xml:space="preserve"> Buvusią 13.12 kategoriją</w:t>
      </w:r>
      <w:r w:rsidR="00552D5B">
        <w:t xml:space="preserve"> („</w:t>
      </w:r>
      <w:r w:rsidR="00552D5B" w:rsidRPr="00542AE8">
        <w:t>Kitos bylos su tarptautiniu elementu</w:t>
      </w:r>
      <w:r w:rsidR="00552D5B">
        <w:t>“)</w:t>
      </w:r>
      <w:r>
        <w:t xml:space="preserve"> laikyti 13.10 kategorija.</w:t>
      </w:r>
    </w:p>
    <w:p w14:paraId="7C47DB3D" w14:textId="77777777" w:rsidR="00131813" w:rsidRDefault="00CA501C" w:rsidP="009F683D">
      <w:pPr>
        <w:pStyle w:val="ListParagraph"/>
        <w:numPr>
          <w:ilvl w:val="0"/>
          <w:numId w:val="7"/>
        </w:numPr>
        <w:tabs>
          <w:tab w:val="left" w:pos="810"/>
        </w:tabs>
        <w:ind w:left="0" w:firstLine="567"/>
        <w:jc w:val="both"/>
      </w:pPr>
      <w:r>
        <w:t>Pakeisti T</w:t>
      </w:r>
      <w:r w:rsidRPr="00CA501C">
        <w:t>eismų procesinių sprendimų civilinėse bylose kategorijų klasifikatori</w:t>
      </w:r>
      <w:r w:rsidR="00131813">
        <w:t xml:space="preserve">ų, patvirtintą Teisėjų tarybos </w:t>
      </w:r>
      <w:r w:rsidR="00131813" w:rsidRPr="007537EB">
        <w:t>2016 m. balandžio 29 d. nutarimu Nr. 13P-56-(7.1.2) „Dėl baudžiamųjų ir civilinių bylų kategorijų bei teismo procesinių sprendimų baudžiamosiose ir civilinėse bylose kategorijų klasifikatorių patvirtinimo“</w:t>
      </w:r>
      <w:r w:rsidR="00131813">
        <w:t>:</w:t>
      </w:r>
    </w:p>
    <w:p w14:paraId="6BB2AD11" w14:textId="2760C894" w:rsidR="00131813" w:rsidRDefault="00131813" w:rsidP="00A80842">
      <w:pPr>
        <w:pStyle w:val="ListParagraph"/>
        <w:numPr>
          <w:ilvl w:val="1"/>
          <w:numId w:val="7"/>
        </w:numPr>
        <w:tabs>
          <w:tab w:val="left" w:pos="810"/>
          <w:tab w:val="left" w:pos="1418"/>
        </w:tabs>
        <w:ind w:left="0" w:firstLine="993"/>
        <w:jc w:val="both"/>
      </w:pPr>
      <w:r>
        <w:t>Papildyti 3.1.17 kategoriją 3.1.17.1, 3.1.17.2, 3.1.17.3 kategorijomis:</w:t>
      </w:r>
    </w:p>
    <w:p w14:paraId="40A65365" w14:textId="77777777" w:rsidR="00131813" w:rsidRDefault="00D96372" w:rsidP="00A80842">
      <w:pPr>
        <w:pStyle w:val="ListParagraph"/>
        <w:tabs>
          <w:tab w:val="left" w:pos="810"/>
          <w:tab w:val="left" w:pos="1560"/>
        </w:tabs>
        <w:ind w:left="0" w:firstLine="993"/>
        <w:jc w:val="both"/>
      </w:pPr>
      <w:r>
        <w:lastRenderedPageBreak/>
        <w:t xml:space="preserve">„3.1.17.1. </w:t>
      </w:r>
      <w:r w:rsidR="00131813">
        <w:t xml:space="preserve">Teisminės </w:t>
      </w:r>
      <w:proofErr w:type="spellStart"/>
      <w:r w:rsidR="00131813">
        <w:t>mediacijos</w:t>
      </w:r>
      <w:proofErr w:type="spellEnd"/>
      <w:r w:rsidR="00131813">
        <w:t xml:space="preserve"> taikymas</w:t>
      </w:r>
    </w:p>
    <w:p w14:paraId="47DA2B06" w14:textId="77777777" w:rsidR="00131813" w:rsidRDefault="00131813" w:rsidP="00A80842">
      <w:pPr>
        <w:pStyle w:val="ListParagraph"/>
        <w:tabs>
          <w:tab w:val="left" w:pos="810"/>
          <w:tab w:val="left" w:pos="1560"/>
        </w:tabs>
        <w:ind w:left="0" w:firstLine="993"/>
        <w:jc w:val="both"/>
      </w:pPr>
      <w:r>
        <w:t>3.1.17.2</w:t>
      </w:r>
      <w:r w:rsidR="00D96372">
        <w:t xml:space="preserve">. </w:t>
      </w:r>
      <w:r>
        <w:t xml:space="preserve">Teisminės </w:t>
      </w:r>
      <w:proofErr w:type="spellStart"/>
      <w:r>
        <w:t>mediacijos</w:t>
      </w:r>
      <w:proofErr w:type="spellEnd"/>
      <w:r>
        <w:t xml:space="preserve"> procese sudaroma taikos sutartis</w:t>
      </w:r>
    </w:p>
    <w:p w14:paraId="17B15D26" w14:textId="77777777" w:rsidR="00131813" w:rsidRDefault="00131813" w:rsidP="00A80842">
      <w:pPr>
        <w:pStyle w:val="ListParagraph"/>
        <w:tabs>
          <w:tab w:val="left" w:pos="810"/>
          <w:tab w:val="left" w:pos="1560"/>
        </w:tabs>
        <w:ind w:left="0" w:firstLine="993"/>
        <w:jc w:val="both"/>
      </w:pPr>
      <w:r>
        <w:t>3.1.17.3 Kiti su taikinimu ir taikos sutartimi civiliniame procese susiję klausimai“.</w:t>
      </w:r>
    </w:p>
    <w:p w14:paraId="0A4F37BA" w14:textId="77777777" w:rsidR="00131813" w:rsidRDefault="00131813" w:rsidP="00A80842">
      <w:pPr>
        <w:pStyle w:val="ListParagraph"/>
        <w:numPr>
          <w:ilvl w:val="1"/>
          <w:numId w:val="7"/>
        </w:numPr>
        <w:tabs>
          <w:tab w:val="left" w:pos="810"/>
          <w:tab w:val="left" w:pos="1418"/>
        </w:tabs>
        <w:ind w:left="0" w:firstLine="993"/>
        <w:jc w:val="both"/>
      </w:pPr>
      <w:r>
        <w:t xml:space="preserve"> Papildyti 3.1.18.1 kategoriją 3.1.18.1.3 kategorija:</w:t>
      </w:r>
    </w:p>
    <w:p w14:paraId="1C198189" w14:textId="43B83666" w:rsidR="00131813" w:rsidRDefault="00131813" w:rsidP="003006D4">
      <w:pPr>
        <w:pStyle w:val="ListParagraph"/>
        <w:tabs>
          <w:tab w:val="left" w:pos="810"/>
          <w:tab w:val="left" w:pos="1560"/>
          <w:tab w:val="left" w:pos="1843"/>
          <w:tab w:val="left" w:pos="2127"/>
        </w:tabs>
        <w:ind w:left="0" w:firstLine="993"/>
        <w:jc w:val="both"/>
      </w:pPr>
      <w:r>
        <w:t>„</w:t>
      </w:r>
      <w:r w:rsidRPr="00131813">
        <w:t>3.1.18.1.3.</w:t>
      </w:r>
      <w:r w:rsidRPr="00131813">
        <w:tab/>
      </w:r>
      <w:r w:rsidR="003006D4">
        <w:t xml:space="preserve"> </w:t>
      </w:r>
      <w:r w:rsidRPr="00131813">
        <w:t>Laikinosios apsaugos priemonės taikomos vykdymo procese.</w:t>
      </w:r>
      <w:r>
        <w:t>“</w:t>
      </w:r>
      <w:r w:rsidRPr="00131813">
        <w:t xml:space="preserve">  </w:t>
      </w:r>
    </w:p>
    <w:p w14:paraId="198B29A2" w14:textId="03A0A574" w:rsidR="00131813" w:rsidRDefault="00131813" w:rsidP="00A80842">
      <w:pPr>
        <w:pStyle w:val="ListParagraph"/>
        <w:numPr>
          <w:ilvl w:val="1"/>
          <w:numId w:val="7"/>
        </w:numPr>
        <w:tabs>
          <w:tab w:val="left" w:pos="810"/>
          <w:tab w:val="left" w:pos="1418"/>
        </w:tabs>
        <w:ind w:left="0" w:firstLine="993"/>
        <w:jc w:val="both"/>
      </w:pPr>
      <w:r>
        <w:t>Papildyti 3.4.3 kategorij</w:t>
      </w:r>
      <w:r w:rsidR="00532137">
        <w:t xml:space="preserve">ą 3.4.3.12, 3.4.3.13, 3.4.3.14 </w:t>
      </w:r>
      <w:r>
        <w:t>kategorijomis:</w:t>
      </w:r>
    </w:p>
    <w:p w14:paraId="56C20FF9" w14:textId="2C79C0AB" w:rsidR="00131813" w:rsidRDefault="00131813" w:rsidP="00A80842">
      <w:pPr>
        <w:pStyle w:val="ListParagraph"/>
        <w:tabs>
          <w:tab w:val="left" w:pos="810"/>
          <w:tab w:val="left" w:pos="1560"/>
        </w:tabs>
        <w:ind w:left="0" w:firstLine="993"/>
        <w:jc w:val="both"/>
      </w:pPr>
      <w:r>
        <w:t>„3.4.3.12. Administravimo išlaidų sąmatos tvirtinimas</w:t>
      </w:r>
    </w:p>
    <w:p w14:paraId="6DEB9BDF" w14:textId="6C766FE3" w:rsidR="00131813" w:rsidRDefault="00532137" w:rsidP="00A80842">
      <w:pPr>
        <w:pStyle w:val="ListParagraph"/>
        <w:tabs>
          <w:tab w:val="left" w:pos="810"/>
          <w:tab w:val="left" w:pos="1560"/>
        </w:tabs>
        <w:ind w:left="0" w:firstLine="993"/>
        <w:jc w:val="both"/>
      </w:pPr>
      <w:r>
        <w:t>3.4.3.13</w:t>
      </w:r>
      <w:r w:rsidR="00131813">
        <w:t>. Vadovo teisės eiti viešojo ir (ar) privataus juridinio asmens vadovo pareigas ar būti kolegialaus valdymo organo nariu apribojimas</w:t>
      </w:r>
    </w:p>
    <w:p w14:paraId="02C7A0BE" w14:textId="1D679A37" w:rsidR="00131813" w:rsidRDefault="00532137" w:rsidP="00A80842">
      <w:pPr>
        <w:pStyle w:val="ListParagraph"/>
        <w:tabs>
          <w:tab w:val="left" w:pos="810"/>
          <w:tab w:val="left" w:pos="1560"/>
        </w:tabs>
        <w:ind w:left="0" w:firstLine="993"/>
        <w:jc w:val="both"/>
      </w:pPr>
      <w:r>
        <w:t>3.4.3.14</w:t>
      </w:r>
      <w:r w:rsidR="00131813">
        <w:t>. Įmonės pabaiga“.</w:t>
      </w:r>
    </w:p>
    <w:p w14:paraId="3F6E4DB3" w14:textId="38D3FE74" w:rsidR="00131813" w:rsidRDefault="00131813" w:rsidP="00A80842">
      <w:pPr>
        <w:pStyle w:val="ListParagraph"/>
        <w:numPr>
          <w:ilvl w:val="1"/>
          <w:numId w:val="7"/>
        </w:numPr>
        <w:tabs>
          <w:tab w:val="left" w:pos="810"/>
          <w:tab w:val="left" w:pos="1418"/>
        </w:tabs>
        <w:ind w:left="0" w:firstLine="993"/>
        <w:jc w:val="both"/>
      </w:pPr>
      <w:r>
        <w:t>Papildyti 3.6 kategoriją 3.6.9 kategorija ir 3.6.9.1, 3.6.9.2, 3.6.9.3 kategorijomis:</w:t>
      </w:r>
    </w:p>
    <w:p w14:paraId="05A79A1C" w14:textId="77777777" w:rsidR="00131813" w:rsidRDefault="00131813" w:rsidP="00A80842">
      <w:pPr>
        <w:pStyle w:val="ListParagraph"/>
        <w:tabs>
          <w:tab w:val="left" w:pos="810"/>
          <w:tab w:val="left" w:pos="1560"/>
        </w:tabs>
        <w:ind w:left="0" w:firstLine="993"/>
        <w:jc w:val="both"/>
      </w:pPr>
      <w:r>
        <w:t>„3.6.9. Užsienio teisės taikymas</w:t>
      </w:r>
    </w:p>
    <w:p w14:paraId="09CFD2A2" w14:textId="77777777" w:rsidR="00131813" w:rsidRDefault="00131813" w:rsidP="00A80842">
      <w:pPr>
        <w:pStyle w:val="ListParagraph"/>
        <w:tabs>
          <w:tab w:val="left" w:pos="810"/>
          <w:tab w:val="left" w:pos="1560"/>
        </w:tabs>
        <w:ind w:left="0" w:firstLine="993"/>
        <w:jc w:val="both"/>
      </w:pPr>
      <w:r>
        <w:t>3.6.9.1. Užsienio teisės taikymas civilinėse arba komercinėse bylose</w:t>
      </w:r>
    </w:p>
    <w:p w14:paraId="04D035A5" w14:textId="77777777" w:rsidR="00131813" w:rsidRDefault="00131813" w:rsidP="00A80842">
      <w:pPr>
        <w:pStyle w:val="ListParagraph"/>
        <w:tabs>
          <w:tab w:val="left" w:pos="810"/>
          <w:tab w:val="left" w:pos="1560"/>
        </w:tabs>
        <w:ind w:left="0" w:firstLine="993"/>
        <w:jc w:val="both"/>
      </w:pPr>
      <w:r>
        <w:t>3.6.9.2. Užsienio teisės taikymas santuokos ir tėvų pareigų bylose</w:t>
      </w:r>
    </w:p>
    <w:p w14:paraId="42A6B589" w14:textId="77777777" w:rsidR="00131813" w:rsidRDefault="00131813" w:rsidP="00A80842">
      <w:pPr>
        <w:pStyle w:val="ListParagraph"/>
        <w:tabs>
          <w:tab w:val="left" w:pos="810"/>
          <w:tab w:val="left" w:pos="1560"/>
        </w:tabs>
        <w:ind w:left="0" w:firstLine="993"/>
        <w:jc w:val="both"/>
      </w:pPr>
      <w:r>
        <w:t>3.6.9.3. Užsienio teisės taikymas tarptautinio bankroto bylose“</w:t>
      </w:r>
    </w:p>
    <w:p w14:paraId="108F2443" w14:textId="77777777" w:rsidR="00FF1E75" w:rsidRDefault="00FF1E75" w:rsidP="00D3791D">
      <w:pPr>
        <w:pStyle w:val="ListParagraph"/>
        <w:numPr>
          <w:ilvl w:val="0"/>
          <w:numId w:val="7"/>
        </w:numPr>
        <w:tabs>
          <w:tab w:val="left" w:pos="851"/>
        </w:tabs>
        <w:ind w:left="0" w:firstLine="567"/>
        <w:jc w:val="both"/>
      </w:pPr>
      <w:r w:rsidRPr="00FF1E75">
        <w:t>Pakeisti Baudžiamųjų bylų kategorijų klasifikatorių, patvirtintą Teisėjų tarybos 2016 m. balandžio 29 d. nutarimu Nr. 13P-56-(7.1.2) „Dėl baudžiamųjų ir civilinių bylų kategorijų bei teismo procesinių sprendimų baudžiamosiose ir civilinėse bylose kategorijų klasifikatorių patvirtinimo“:</w:t>
      </w:r>
    </w:p>
    <w:p w14:paraId="5E6EC97F" w14:textId="77777777" w:rsidR="00552D5B" w:rsidRDefault="00552D5B" w:rsidP="00433861">
      <w:pPr>
        <w:pStyle w:val="ListParagraph"/>
        <w:numPr>
          <w:ilvl w:val="1"/>
          <w:numId w:val="7"/>
        </w:numPr>
        <w:tabs>
          <w:tab w:val="left" w:pos="900"/>
          <w:tab w:val="left" w:pos="1418"/>
        </w:tabs>
        <w:ind w:left="0" w:firstLine="993"/>
        <w:jc w:val="both"/>
      </w:pPr>
      <w:r>
        <w:t xml:space="preserve"> Pakeisti 13.1 kategorijos pavadinimą ir jį išdėstyti taip:</w:t>
      </w:r>
    </w:p>
    <w:p w14:paraId="5B34FEF4" w14:textId="77777777" w:rsidR="00552D5B" w:rsidRDefault="00552D5B" w:rsidP="00433861">
      <w:pPr>
        <w:pStyle w:val="ListParagraph"/>
        <w:tabs>
          <w:tab w:val="left" w:pos="900"/>
          <w:tab w:val="left" w:pos="1418"/>
        </w:tabs>
        <w:ind w:left="0" w:firstLine="993"/>
        <w:jc w:val="both"/>
      </w:pPr>
      <w:r>
        <w:t xml:space="preserve">„13.1. </w:t>
      </w:r>
      <w:r w:rsidRPr="00552D5B">
        <w:t>Darbuotojų saugos ir sveikatos reikalavimų pažeidimas (BK 176 str.)</w:t>
      </w:r>
      <w:r>
        <w:t xml:space="preserve"> </w:t>
      </w:r>
      <w:r w:rsidRPr="00552D5B">
        <w:rPr>
          <w:i/>
        </w:rPr>
        <w:t>(Galioja nuo 2019 m. vasario 1 d.)</w:t>
      </w:r>
      <w:r>
        <w:t>“</w:t>
      </w:r>
      <w:r w:rsidR="00634192">
        <w:t>.</w:t>
      </w:r>
    </w:p>
    <w:p w14:paraId="1B25AD1C" w14:textId="77777777" w:rsidR="00552D5B" w:rsidRDefault="00552D5B" w:rsidP="00433861">
      <w:pPr>
        <w:pStyle w:val="ListParagraph"/>
        <w:numPr>
          <w:ilvl w:val="1"/>
          <w:numId w:val="7"/>
        </w:numPr>
        <w:tabs>
          <w:tab w:val="left" w:pos="900"/>
          <w:tab w:val="left" w:pos="1418"/>
        </w:tabs>
        <w:ind w:left="0" w:firstLine="993"/>
        <w:jc w:val="both"/>
      </w:pPr>
      <w:r>
        <w:t xml:space="preserve"> Pakeisti 13.1.1 kategorijos pavadinimą ir jį išdėstyti taip:</w:t>
      </w:r>
    </w:p>
    <w:p w14:paraId="0F6ED62E" w14:textId="77777777" w:rsidR="00552D5B" w:rsidRPr="00552D5B" w:rsidRDefault="00552D5B" w:rsidP="00433861">
      <w:pPr>
        <w:pStyle w:val="ListParagraph"/>
        <w:tabs>
          <w:tab w:val="left" w:pos="900"/>
          <w:tab w:val="left" w:pos="1418"/>
        </w:tabs>
        <w:ind w:left="0" w:firstLine="993"/>
        <w:jc w:val="both"/>
      </w:pPr>
      <w:r>
        <w:t>„</w:t>
      </w:r>
      <w:r w:rsidRPr="00552D5B">
        <w:t>Darbuotojų saugos ir sveikatos reikalavimų pažeidimas (BK 176 str. 1 d.)</w:t>
      </w:r>
      <w:r w:rsidRPr="00552D5B">
        <w:rPr>
          <w:i/>
        </w:rPr>
        <w:t xml:space="preserve"> (Galioja nuo 2019 m. vasario 1 d.)</w:t>
      </w:r>
      <w:r>
        <w:t>“</w:t>
      </w:r>
      <w:r w:rsidR="00634192">
        <w:t>.</w:t>
      </w:r>
    </w:p>
    <w:p w14:paraId="2A1B4F5F" w14:textId="47DA546D" w:rsidR="00552D5B" w:rsidRDefault="00552D5B" w:rsidP="00433861">
      <w:pPr>
        <w:pStyle w:val="ListParagraph"/>
        <w:numPr>
          <w:ilvl w:val="1"/>
          <w:numId w:val="7"/>
        </w:numPr>
        <w:tabs>
          <w:tab w:val="left" w:pos="900"/>
          <w:tab w:val="left" w:pos="1418"/>
        </w:tabs>
        <w:ind w:left="0" w:firstLine="993"/>
        <w:jc w:val="both"/>
      </w:pPr>
      <w:r>
        <w:t xml:space="preserve"> 13.1.2 kategoriją nuo 2019 m. vasario 1 d. padaryti ne</w:t>
      </w:r>
      <w:r w:rsidR="000A138B">
        <w:t>a</w:t>
      </w:r>
      <w:r>
        <w:t>ktyvią ir išdėstyti taip:</w:t>
      </w:r>
    </w:p>
    <w:p w14:paraId="74C0ACE0" w14:textId="77777777" w:rsidR="00552D5B" w:rsidRDefault="00552D5B" w:rsidP="00433861">
      <w:pPr>
        <w:pStyle w:val="ListParagraph"/>
        <w:tabs>
          <w:tab w:val="left" w:pos="900"/>
          <w:tab w:val="left" w:pos="1418"/>
        </w:tabs>
        <w:ind w:left="0" w:firstLine="993"/>
        <w:jc w:val="both"/>
      </w:pPr>
      <w:r>
        <w:t>„</w:t>
      </w:r>
      <w:r w:rsidRPr="00552D5B">
        <w:t xml:space="preserve">13.1.2. Kvalifikuotas darbų saugos ir sveikatos apsaugos darbe reikalavimų pažeidimas (BK 176 str. 2 d.) </w:t>
      </w:r>
      <w:r w:rsidRPr="00552D5B">
        <w:rPr>
          <w:i/>
        </w:rPr>
        <w:t>(Galioja iki 2019 m. vasario 1 d.)</w:t>
      </w:r>
      <w:r>
        <w:rPr>
          <w:i/>
        </w:rPr>
        <w:t>“</w:t>
      </w:r>
      <w:r w:rsidR="00634192">
        <w:rPr>
          <w:i/>
        </w:rPr>
        <w:t>.</w:t>
      </w:r>
    </w:p>
    <w:p w14:paraId="1EB50483" w14:textId="77777777" w:rsidR="003D61FC" w:rsidRDefault="00AA7B24" w:rsidP="00433861">
      <w:pPr>
        <w:pStyle w:val="ListParagraph"/>
        <w:numPr>
          <w:ilvl w:val="1"/>
          <w:numId w:val="7"/>
        </w:numPr>
        <w:tabs>
          <w:tab w:val="left" w:pos="900"/>
          <w:tab w:val="left" w:pos="1418"/>
        </w:tabs>
        <w:ind w:left="0" w:firstLine="993"/>
        <w:jc w:val="both"/>
      </w:pPr>
      <w:r>
        <w:t xml:space="preserve"> Papildyti 13.1. kategoriją</w:t>
      </w:r>
      <w:r w:rsidR="00552D5B">
        <w:t xml:space="preserve"> </w:t>
      </w:r>
      <w:r w:rsidR="00552D5B" w:rsidRPr="00552D5B">
        <w:t xml:space="preserve">13.1.3. </w:t>
      </w:r>
      <w:r w:rsidR="003D61FC">
        <w:t>kategorija:</w:t>
      </w:r>
    </w:p>
    <w:p w14:paraId="217AE83D" w14:textId="77777777" w:rsidR="00634192" w:rsidRDefault="003D61FC" w:rsidP="00433861">
      <w:pPr>
        <w:pStyle w:val="ListParagraph"/>
        <w:tabs>
          <w:tab w:val="left" w:pos="900"/>
          <w:tab w:val="left" w:pos="1418"/>
        </w:tabs>
        <w:ind w:left="0" w:firstLine="993"/>
        <w:jc w:val="both"/>
        <w:rPr>
          <w:i/>
        </w:rPr>
      </w:pPr>
      <w:r>
        <w:t xml:space="preserve">„13.1.3. </w:t>
      </w:r>
      <w:r w:rsidR="00552D5B" w:rsidRPr="00552D5B">
        <w:t xml:space="preserve">Darbuotojų saugos ir sveikatos apsaugos darbe reikalavimų pažeidimas dėl neatsargumo (BK 176 str. 2 d.) </w:t>
      </w:r>
      <w:r w:rsidR="00552D5B" w:rsidRPr="00552D5B">
        <w:rPr>
          <w:i/>
        </w:rPr>
        <w:t>(Galioja nuo 2019 m. vasario 1 d.)</w:t>
      </w:r>
      <w:r>
        <w:rPr>
          <w:i/>
        </w:rPr>
        <w:t>“</w:t>
      </w:r>
      <w:r w:rsidR="00634192">
        <w:rPr>
          <w:i/>
        </w:rPr>
        <w:t>.</w:t>
      </w:r>
    </w:p>
    <w:p w14:paraId="032C2D0D" w14:textId="77777777" w:rsidR="00634192" w:rsidRPr="00634192" w:rsidRDefault="00634192" w:rsidP="00433861">
      <w:pPr>
        <w:pStyle w:val="ListParagraph"/>
        <w:numPr>
          <w:ilvl w:val="1"/>
          <w:numId w:val="7"/>
        </w:numPr>
        <w:tabs>
          <w:tab w:val="left" w:pos="900"/>
          <w:tab w:val="left" w:pos="1418"/>
        </w:tabs>
        <w:ind w:left="0" w:firstLine="993"/>
        <w:jc w:val="both"/>
        <w:rPr>
          <w:i/>
        </w:rPr>
      </w:pPr>
      <w:r>
        <w:rPr>
          <w:i/>
        </w:rPr>
        <w:t xml:space="preserve"> </w:t>
      </w:r>
      <w:r>
        <w:t>Papildyti 14.5 kategoriją 14.5.4. kategorija:</w:t>
      </w:r>
    </w:p>
    <w:p w14:paraId="50C90ABD" w14:textId="77777777" w:rsidR="00634192" w:rsidRDefault="00634192" w:rsidP="00433861">
      <w:pPr>
        <w:pStyle w:val="ListParagraph"/>
        <w:tabs>
          <w:tab w:val="left" w:pos="900"/>
          <w:tab w:val="left" w:pos="1418"/>
        </w:tabs>
        <w:ind w:left="0" w:firstLine="993"/>
        <w:jc w:val="both"/>
        <w:rPr>
          <w:bCs/>
          <w:color w:val="000000"/>
          <w:lang w:eastAsia="lt-LT"/>
        </w:rPr>
      </w:pPr>
      <w:r w:rsidRPr="00634192">
        <w:t>„</w:t>
      </w:r>
      <w:r w:rsidRPr="00634192">
        <w:rPr>
          <w:color w:val="000000"/>
        </w:rPr>
        <w:t xml:space="preserve">14.5.4. </w:t>
      </w:r>
      <w:r w:rsidRPr="00634192">
        <w:rPr>
          <w:bCs/>
          <w:color w:val="000000"/>
          <w:lang w:eastAsia="lt-LT"/>
        </w:rPr>
        <w:t>Manipuliavimas sporto varžybomis (BK 182¹ str.)“</w:t>
      </w:r>
      <w:r>
        <w:rPr>
          <w:bCs/>
          <w:color w:val="000000"/>
          <w:lang w:eastAsia="lt-LT"/>
        </w:rPr>
        <w:t>.</w:t>
      </w:r>
    </w:p>
    <w:p w14:paraId="4BADC549" w14:textId="1DE5A1C2" w:rsidR="00634192" w:rsidRPr="00634192" w:rsidRDefault="00634192" w:rsidP="00433861">
      <w:pPr>
        <w:pStyle w:val="ListParagraph"/>
        <w:numPr>
          <w:ilvl w:val="1"/>
          <w:numId w:val="7"/>
        </w:numPr>
        <w:tabs>
          <w:tab w:val="left" w:pos="900"/>
          <w:tab w:val="left" w:pos="1418"/>
        </w:tabs>
        <w:ind w:left="0" w:firstLine="993"/>
        <w:jc w:val="both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 xml:space="preserve"> 18.8.1. </w:t>
      </w:r>
      <w:r>
        <w:t>kategoriją nuo 2019 m. vasario 1 d. padaryti ne</w:t>
      </w:r>
      <w:r w:rsidR="000A138B">
        <w:t>a</w:t>
      </w:r>
      <w:r>
        <w:t>ktyvią ir išdėstyti taip:</w:t>
      </w:r>
    </w:p>
    <w:p w14:paraId="64765D14" w14:textId="77777777" w:rsidR="00634192" w:rsidRDefault="00634192" w:rsidP="00433861">
      <w:pPr>
        <w:pStyle w:val="ListParagraph"/>
        <w:tabs>
          <w:tab w:val="left" w:pos="900"/>
          <w:tab w:val="left" w:pos="1418"/>
        </w:tabs>
        <w:ind w:left="0" w:firstLine="993"/>
        <w:jc w:val="both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„</w:t>
      </w:r>
      <w:r w:rsidRPr="00634192">
        <w:rPr>
          <w:bCs/>
          <w:color w:val="000000"/>
          <w:lang w:eastAsia="lt-LT"/>
        </w:rPr>
        <w:t xml:space="preserve">18.8.1. Neteisingų duomenų apie pajamas, pelną ar turtą pateikimas (BK 220 str. 1 d.) </w:t>
      </w:r>
      <w:r w:rsidRPr="00634192">
        <w:rPr>
          <w:bCs/>
          <w:i/>
          <w:color w:val="000000"/>
          <w:lang w:eastAsia="lt-LT"/>
        </w:rPr>
        <w:t>(Galioja iki 2019 m. vasario 1 d.)</w:t>
      </w:r>
      <w:r>
        <w:rPr>
          <w:bCs/>
          <w:color w:val="000000"/>
          <w:lang w:eastAsia="lt-LT"/>
        </w:rPr>
        <w:t>“.</w:t>
      </w:r>
    </w:p>
    <w:p w14:paraId="2BDDC71F" w14:textId="0D7B3FE2" w:rsidR="00634192" w:rsidRPr="00634192" w:rsidRDefault="00634192" w:rsidP="00433861">
      <w:pPr>
        <w:pStyle w:val="ListParagraph"/>
        <w:numPr>
          <w:ilvl w:val="1"/>
          <w:numId w:val="7"/>
        </w:numPr>
        <w:tabs>
          <w:tab w:val="left" w:pos="900"/>
          <w:tab w:val="left" w:pos="1418"/>
        </w:tabs>
        <w:ind w:left="0" w:firstLine="993"/>
        <w:jc w:val="both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 xml:space="preserve"> 18.8.2. </w:t>
      </w:r>
      <w:r>
        <w:t>kategoriją nuo 2019 m. vasario 1 d. padaryti ne</w:t>
      </w:r>
      <w:r w:rsidR="000A138B">
        <w:t>a</w:t>
      </w:r>
      <w:r>
        <w:t>ktyvią ir išdėstyti taip:</w:t>
      </w:r>
    </w:p>
    <w:p w14:paraId="762CB797" w14:textId="77777777" w:rsidR="00634192" w:rsidRPr="00634192" w:rsidRDefault="00634192" w:rsidP="00433861">
      <w:pPr>
        <w:pStyle w:val="ListParagraph"/>
        <w:tabs>
          <w:tab w:val="left" w:pos="900"/>
          <w:tab w:val="left" w:pos="1418"/>
        </w:tabs>
        <w:ind w:left="0" w:firstLine="993"/>
        <w:jc w:val="both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„</w:t>
      </w:r>
      <w:r w:rsidRPr="00634192">
        <w:rPr>
          <w:bCs/>
          <w:color w:val="000000"/>
          <w:lang w:eastAsia="lt-LT"/>
        </w:rPr>
        <w:t xml:space="preserve">18.8.2. Neteisingų duomenų apie pajamas, pelną ar turtą pateikimas siekiant išvengti mokesčių, kurių suma neviršijo 10 MGL (BK 220 str. 2 d.) </w:t>
      </w:r>
      <w:r w:rsidRPr="00AA7B24">
        <w:rPr>
          <w:bCs/>
          <w:i/>
          <w:color w:val="000000"/>
          <w:lang w:eastAsia="lt-LT"/>
        </w:rPr>
        <w:t>(Galioja iki 2019 m. vasario 1 d.)</w:t>
      </w:r>
      <w:r>
        <w:rPr>
          <w:bCs/>
          <w:color w:val="000000"/>
          <w:lang w:eastAsia="lt-LT"/>
        </w:rPr>
        <w:t>“</w:t>
      </w:r>
      <w:r w:rsidR="00AA7B24">
        <w:rPr>
          <w:bCs/>
          <w:color w:val="000000"/>
          <w:lang w:eastAsia="lt-LT"/>
        </w:rPr>
        <w:t>.</w:t>
      </w:r>
    </w:p>
    <w:p w14:paraId="2C8C1910" w14:textId="77777777" w:rsidR="00634192" w:rsidRPr="00634192" w:rsidRDefault="00634192" w:rsidP="00433861">
      <w:pPr>
        <w:pStyle w:val="ListParagraph"/>
        <w:numPr>
          <w:ilvl w:val="1"/>
          <w:numId w:val="7"/>
        </w:numPr>
        <w:tabs>
          <w:tab w:val="left" w:pos="900"/>
          <w:tab w:val="left" w:pos="1418"/>
        </w:tabs>
        <w:ind w:left="0" w:firstLine="993"/>
        <w:jc w:val="both"/>
        <w:rPr>
          <w:bCs/>
          <w:color w:val="000000"/>
          <w:lang w:eastAsia="lt-LT"/>
        </w:rPr>
      </w:pPr>
      <w:r>
        <w:t xml:space="preserve"> Papildyti 18.8 kategoriją 18.8.3 kategorija:</w:t>
      </w:r>
    </w:p>
    <w:p w14:paraId="15AA425F" w14:textId="77777777" w:rsidR="00634192" w:rsidRDefault="00634192" w:rsidP="00433861">
      <w:pPr>
        <w:pStyle w:val="ListParagraph"/>
        <w:tabs>
          <w:tab w:val="left" w:pos="900"/>
          <w:tab w:val="left" w:pos="1418"/>
        </w:tabs>
        <w:ind w:left="0" w:firstLine="993"/>
        <w:jc w:val="both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„</w:t>
      </w:r>
      <w:r w:rsidRPr="00634192">
        <w:rPr>
          <w:bCs/>
          <w:color w:val="000000"/>
          <w:lang w:eastAsia="lt-LT"/>
        </w:rPr>
        <w:t xml:space="preserve">18.8.3. Neteisingų duomenų apie pajamas, pelną ar turtą pateikimas, siekiant išvengti mokesčių, kurių suma viršija 100 MGL (BK 220 str. 1 d.) </w:t>
      </w:r>
      <w:r w:rsidRPr="00634192">
        <w:rPr>
          <w:bCs/>
          <w:i/>
          <w:color w:val="000000"/>
          <w:lang w:eastAsia="lt-LT"/>
        </w:rPr>
        <w:t>(Galioja nuo 2019 m. vasario 1 d.)</w:t>
      </w:r>
      <w:r>
        <w:rPr>
          <w:bCs/>
          <w:color w:val="000000"/>
          <w:lang w:eastAsia="lt-LT"/>
        </w:rPr>
        <w:t>“</w:t>
      </w:r>
      <w:r w:rsidR="00AA7B24">
        <w:rPr>
          <w:bCs/>
          <w:color w:val="000000"/>
          <w:lang w:eastAsia="lt-LT"/>
        </w:rPr>
        <w:t>.</w:t>
      </w:r>
    </w:p>
    <w:p w14:paraId="3FC0FBE5" w14:textId="77777777" w:rsidR="00634192" w:rsidRPr="00634192" w:rsidRDefault="00634192" w:rsidP="00433861">
      <w:pPr>
        <w:pStyle w:val="ListParagraph"/>
        <w:numPr>
          <w:ilvl w:val="1"/>
          <w:numId w:val="7"/>
        </w:numPr>
        <w:tabs>
          <w:tab w:val="left" w:pos="900"/>
          <w:tab w:val="left" w:pos="1418"/>
        </w:tabs>
        <w:ind w:left="0" w:firstLine="993"/>
        <w:jc w:val="both"/>
        <w:rPr>
          <w:bCs/>
          <w:color w:val="000000"/>
          <w:lang w:eastAsia="lt-LT"/>
        </w:rPr>
      </w:pPr>
      <w:r>
        <w:t xml:space="preserve"> Papildyti 18.8 kategoriją 18.8.4 kategorija:</w:t>
      </w:r>
    </w:p>
    <w:p w14:paraId="698C61AC" w14:textId="77777777" w:rsidR="00634192" w:rsidRDefault="00634192" w:rsidP="00433861">
      <w:pPr>
        <w:pStyle w:val="ListParagraph"/>
        <w:tabs>
          <w:tab w:val="left" w:pos="900"/>
          <w:tab w:val="left" w:pos="1287"/>
          <w:tab w:val="left" w:pos="1418"/>
        </w:tabs>
        <w:ind w:left="0" w:firstLine="993"/>
        <w:jc w:val="both"/>
        <w:rPr>
          <w:bCs/>
          <w:i/>
          <w:color w:val="000000"/>
          <w:lang w:eastAsia="lt-LT"/>
        </w:rPr>
      </w:pPr>
      <w:r>
        <w:rPr>
          <w:bCs/>
          <w:color w:val="000000"/>
          <w:lang w:eastAsia="lt-LT"/>
        </w:rPr>
        <w:t>„</w:t>
      </w:r>
      <w:r w:rsidRPr="00634192">
        <w:rPr>
          <w:bCs/>
          <w:color w:val="000000"/>
          <w:lang w:eastAsia="lt-LT"/>
        </w:rPr>
        <w:t xml:space="preserve">18.8.4. Neteisingų duomenų apie pajamas, pelną ar turtą pateikimas, siekiant išvengti mokesčių, kurių suma viršija 750 MGL arba dalyvaujant organizuotoje grupėje (BK 220 str. 2 d.) </w:t>
      </w:r>
      <w:r w:rsidRPr="00634192">
        <w:rPr>
          <w:bCs/>
          <w:i/>
          <w:color w:val="000000"/>
          <w:lang w:eastAsia="lt-LT"/>
        </w:rPr>
        <w:t>(Galioja nuo 2019 m. vasario 1 d.)</w:t>
      </w:r>
      <w:r>
        <w:rPr>
          <w:bCs/>
          <w:i/>
          <w:color w:val="000000"/>
          <w:lang w:eastAsia="lt-LT"/>
        </w:rPr>
        <w:t>“</w:t>
      </w:r>
      <w:r w:rsidR="00AA7B24">
        <w:rPr>
          <w:bCs/>
          <w:i/>
          <w:color w:val="000000"/>
          <w:lang w:eastAsia="lt-LT"/>
        </w:rPr>
        <w:t>.</w:t>
      </w:r>
    </w:p>
    <w:p w14:paraId="498BE963" w14:textId="77777777" w:rsidR="00AA6386" w:rsidRDefault="00AA6386" w:rsidP="00433861">
      <w:pPr>
        <w:pStyle w:val="ListParagraph"/>
        <w:numPr>
          <w:ilvl w:val="1"/>
          <w:numId w:val="7"/>
        </w:numPr>
        <w:tabs>
          <w:tab w:val="left" w:pos="900"/>
          <w:tab w:val="left" w:pos="1418"/>
          <w:tab w:val="left" w:pos="1560"/>
        </w:tabs>
        <w:ind w:left="0" w:firstLine="993"/>
        <w:jc w:val="both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Pakeisti 21.8 kategoriją ir ją išdėstytai taip:</w:t>
      </w:r>
    </w:p>
    <w:p w14:paraId="17855601" w14:textId="77777777" w:rsidR="00AA6386" w:rsidRPr="00634192" w:rsidRDefault="00AA6386" w:rsidP="00433861">
      <w:pPr>
        <w:pStyle w:val="ListParagraph"/>
        <w:tabs>
          <w:tab w:val="left" w:pos="900"/>
          <w:tab w:val="left" w:pos="1418"/>
        </w:tabs>
        <w:ind w:left="0" w:firstLine="993"/>
        <w:jc w:val="both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„</w:t>
      </w:r>
      <w:r w:rsidRPr="00AA6386">
        <w:rPr>
          <w:bCs/>
          <w:color w:val="000000"/>
          <w:lang w:eastAsia="lt-LT"/>
        </w:rPr>
        <w:t>21.8. Teroristų rengimas ir mokymasis teroristiniais tikslais (BK 250</w:t>
      </w:r>
      <w:r w:rsidR="00D96372" w:rsidRPr="0033433D">
        <w:rPr>
          <w:color w:val="000000"/>
          <w:vertAlign w:val="superscript"/>
          <w:lang w:eastAsia="lt-LT"/>
        </w:rPr>
        <w:t>5</w:t>
      </w:r>
      <w:r w:rsidRPr="00AA6386">
        <w:rPr>
          <w:bCs/>
          <w:color w:val="000000"/>
          <w:lang w:eastAsia="lt-LT"/>
        </w:rPr>
        <w:t xml:space="preserve"> str.) </w:t>
      </w:r>
      <w:r w:rsidRPr="00AA6386">
        <w:rPr>
          <w:bCs/>
          <w:i/>
          <w:color w:val="000000"/>
          <w:lang w:eastAsia="lt-LT"/>
        </w:rPr>
        <w:t>(Galioja nuo 2019 m. vasario 1 d.)</w:t>
      </w:r>
      <w:r>
        <w:rPr>
          <w:bCs/>
          <w:i/>
          <w:color w:val="000000"/>
          <w:lang w:eastAsia="lt-LT"/>
        </w:rPr>
        <w:t>“.</w:t>
      </w:r>
    </w:p>
    <w:p w14:paraId="71413270" w14:textId="77777777" w:rsidR="00586F78" w:rsidRDefault="00586F78" w:rsidP="009F683D">
      <w:pPr>
        <w:pStyle w:val="ListParagraph"/>
        <w:numPr>
          <w:ilvl w:val="0"/>
          <w:numId w:val="7"/>
        </w:numPr>
        <w:tabs>
          <w:tab w:val="left" w:pos="810"/>
        </w:tabs>
        <w:ind w:left="0" w:firstLine="567"/>
        <w:jc w:val="both"/>
      </w:pPr>
      <w:r>
        <w:t>Pakeisti T</w:t>
      </w:r>
      <w:r w:rsidRPr="00CA501C">
        <w:t xml:space="preserve">eismų procesinių sprendimų </w:t>
      </w:r>
      <w:r>
        <w:t>baudžiamosiose</w:t>
      </w:r>
      <w:r w:rsidRPr="00CA501C">
        <w:t xml:space="preserve"> bylose kategorijų klasifikatori</w:t>
      </w:r>
      <w:r>
        <w:t xml:space="preserve">ų, patvirtintą Teisėjų tarybos </w:t>
      </w:r>
      <w:r w:rsidRPr="007537EB">
        <w:t xml:space="preserve">2016 m. balandžio 29 d. nutarimu Nr. 13P-56-(7.1.2) „Dėl baudžiamųjų </w:t>
      </w:r>
      <w:r w:rsidRPr="007537EB">
        <w:lastRenderedPageBreak/>
        <w:t>ir civilinių bylų kategorijų bei teismo procesinių sprendimų baudžiamosiose ir civilinėse bylose kategorijų klasifikatorių patvirtinimo“</w:t>
      </w:r>
      <w:r>
        <w:t>:</w:t>
      </w:r>
    </w:p>
    <w:p w14:paraId="6D38D6DD" w14:textId="77777777" w:rsidR="00586F78" w:rsidRDefault="00586F78" w:rsidP="00433861">
      <w:pPr>
        <w:pStyle w:val="ListParagraph"/>
        <w:numPr>
          <w:ilvl w:val="1"/>
          <w:numId w:val="7"/>
        </w:numPr>
        <w:tabs>
          <w:tab w:val="left" w:pos="810"/>
          <w:tab w:val="left" w:pos="1418"/>
        </w:tabs>
        <w:ind w:left="0" w:firstLine="993"/>
        <w:jc w:val="both"/>
      </w:pPr>
      <w:r>
        <w:t xml:space="preserve"> Papildyti 1.1.6 kategoriją 1.1.6.8 kategorija:</w:t>
      </w:r>
    </w:p>
    <w:p w14:paraId="3897D6F2" w14:textId="77777777" w:rsidR="00586F78" w:rsidRDefault="00586F78" w:rsidP="00433861">
      <w:pPr>
        <w:pStyle w:val="ListParagraph"/>
        <w:tabs>
          <w:tab w:val="left" w:pos="810"/>
          <w:tab w:val="left" w:pos="1418"/>
        </w:tabs>
        <w:ind w:left="0" w:firstLine="993"/>
        <w:jc w:val="both"/>
      </w:pPr>
      <w:r>
        <w:t>„</w:t>
      </w:r>
      <w:r w:rsidRPr="00586F78">
        <w:t>1.1.6.8. Pranešėjo atleidimas nuo baudžiamosios atsakomybės (BK 39² str.)</w:t>
      </w:r>
      <w:r>
        <w:t>“</w:t>
      </w:r>
      <w:r w:rsidR="007C212B">
        <w:t>.</w:t>
      </w:r>
    </w:p>
    <w:p w14:paraId="341DC2BA" w14:textId="77777777" w:rsidR="00586F78" w:rsidRDefault="00586F78" w:rsidP="00433861">
      <w:pPr>
        <w:pStyle w:val="ListParagraph"/>
        <w:numPr>
          <w:ilvl w:val="1"/>
          <w:numId w:val="7"/>
        </w:numPr>
        <w:tabs>
          <w:tab w:val="left" w:pos="810"/>
          <w:tab w:val="left" w:pos="1418"/>
        </w:tabs>
        <w:ind w:left="0" w:firstLine="993"/>
        <w:jc w:val="both"/>
      </w:pPr>
      <w:r>
        <w:t xml:space="preserve"> Pakeisti 1.1.11.1 kategoriją ir ją išdėstyti taip:</w:t>
      </w:r>
    </w:p>
    <w:p w14:paraId="74C437FA" w14:textId="77777777" w:rsidR="00586F78" w:rsidRDefault="00586F78" w:rsidP="00433861">
      <w:pPr>
        <w:pStyle w:val="ListParagraph"/>
        <w:tabs>
          <w:tab w:val="left" w:pos="810"/>
          <w:tab w:val="left" w:pos="1418"/>
        </w:tabs>
        <w:ind w:left="0" w:firstLine="993"/>
        <w:jc w:val="both"/>
      </w:pPr>
      <w:r>
        <w:t>„</w:t>
      </w:r>
      <w:r w:rsidRPr="00586F78">
        <w:t>1.1.11.1. Nepilnamečių atsakomybę reglamentuojančių normų taikymas asmeniui nuo 18 iki 21 metų (BK 81 str. 2 d.)</w:t>
      </w:r>
      <w:r>
        <w:t>“</w:t>
      </w:r>
      <w:r w:rsidR="007C212B">
        <w:t>.</w:t>
      </w:r>
    </w:p>
    <w:p w14:paraId="26A46CEE" w14:textId="77777777" w:rsidR="00586F78" w:rsidRDefault="00586F78" w:rsidP="00433861">
      <w:pPr>
        <w:pStyle w:val="ListParagraph"/>
        <w:numPr>
          <w:ilvl w:val="1"/>
          <w:numId w:val="7"/>
        </w:numPr>
        <w:tabs>
          <w:tab w:val="left" w:pos="810"/>
          <w:tab w:val="left" w:pos="1418"/>
        </w:tabs>
        <w:ind w:left="0" w:firstLine="993"/>
        <w:jc w:val="both"/>
      </w:pPr>
      <w:r>
        <w:t xml:space="preserve"> Pakeisti 1.2.13.1 kategorijos pavadinimą ir išdėstyti taip:</w:t>
      </w:r>
    </w:p>
    <w:p w14:paraId="0CF3AAB9" w14:textId="77777777" w:rsidR="007C212B" w:rsidRPr="00586F78" w:rsidRDefault="00586F78" w:rsidP="00433861">
      <w:pPr>
        <w:pStyle w:val="ListParagraph"/>
        <w:tabs>
          <w:tab w:val="left" w:pos="810"/>
          <w:tab w:val="left" w:pos="1418"/>
        </w:tabs>
        <w:ind w:left="0" w:firstLine="993"/>
        <w:jc w:val="both"/>
      </w:pPr>
      <w:r>
        <w:t>„ 1.2.13.1. Darb</w:t>
      </w:r>
      <w:r w:rsidRPr="00586F78">
        <w:t xml:space="preserve">uotojų saugos ir sveikatos reikalavimų pažeidimas (BK 176 str.) </w:t>
      </w:r>
      <w:r w:rsidRPr="00586F78">
        <w:rPr>
          <w:i/>
        </w:rPr>
        <w:t>(G</w:t>
      </w:r>
      <w:r>
        <w:rPr>
          <w:i/>
        </w:rPr>
        <w:t>alioja nuo 2019 m. vasario 1 d.)</w:t>
      </w:r>
      <w:r>
        <w:t>“</w:t>
      </w:r>
      <w:r w:rsidR="007C212B">
        <w:t>.</w:t>
      </w:r>
    </w:p>
    <w:p w14:paraId="7AE940E3" w14:textId="77777777" w:rsidR="00586F78" w:rsidRDefault="00586F78" w:rsidP="00433861">
      <w:pPr>
        <w:pStyle w:val="ListParagraph"/>
        <w:numPr>
          <w:ilvl w:val="1"/>
          <w:numId w:val="7"/>
        </w:numPr>
        <w:tabs>
          <w:tab w:val="left" w:pos="810"/>
          <w:tab w:val="left" w:pos="1418"/>
        </w:tabs>
        <w:ind w:left="0" w:firstLine="993"/>
        <w:jc w:val="both"/>
      </w:pPr>
      <w:r>
        <w:t xml:space="preserve"> </w:t>
      </w:r>
      <w:r w:rsidR="007C212B">
        <w:t>Pakeisti 1.2.13.1.1 kategoriją ir ją išdėstyti taip:</w:t>
      </w:r>
    </w:p>
    <w:p w14:paraId="616B41D1" w14:textId="77777777" w:rsidR="007C212B" w:rsidRDefault="007C212B" w:rsidP="00433861">
      <w:pPr>
        <w:pStyle w:val="ListParagraph"/>
        <w:tabs>
          <w:tab w:val="left" w:pos="810"/>
          <w:tab w:val="left" w:pos="1418"/>
        </w:tabs>
        <w:ind w:left="0" w:firstLine="993"/>
        <w:jc w:val="both"/>
      </w:pPr>
      <w:r>
        <w:t>„</w:t>
      </w:r>
      <w:r w:rsidRPr="007C212B">
        <w:t>Darbuotojų saugos ir sveikatos reikalavimų pažeidimas (BK 176 str. 1 d.) (</w:t>
      </w:r>
      <w:r w:rsidRPr="007C212B">
        <w:rPr>
          <w:i/>
        </w:rPr>
        <w:t>Galioja nuo 2019 m. vasario 1 d.)</w:t>
      </w:r>
      <w:r>
        <w:rPr>
          <w:i/>
        </w:rPr>
        <w:t>“.</w:t>
      </w:r>
    </w:p>
    <w:p w14:paraId="6AC8EAC8" w14:textId="0C875746" w:rsidR="007C212B" w:rsidRDefault="007C212B" w:rsidP="00433861">
      <w:pPr>
        <w:pStyle w:val="ListParagraph"/>
        <w:numPr>
          <w:ilvl w:val="1"/>
          <w:numId w:val="7"/>
        </w:numPr>
        <w:tabs>
          <w:tab w:val="left" w:pos="810"/>
          <w:tab w:val="left" w:pos="1418"/>
        </w:tabs>
        <w:ind w:left="0" w:firstLine="993"/>
        <w:jc w:val="both"/>
      </w:pPr>
      <w:r>
        <w:t xml:space="preserve"> 1.2.13.</w:t>
      </w:r>
      <w:r w:rsidR="005E6B37">
        <w:t>1.</w:t>
      </w:r>
      <w:bookmarkStart w:id="0" w:name="_GoBack"/>
      <w:bookmarkEnd w:id="0"/>
      <w:r>
        <w:t>2 kategoriją nuo 2019 m. vasario 1 d. padaryti ne</w:t>
      </w:r>
      <w:r w:rsidR="000A138B">
        <w:t>a</w:t>
      </w:r>
      <w:r>
        <w:t>ktyvią ir išdėstyti taip:</w:t>
      </w:r>
    </w:p>
    <w:p w14:paraId="38E3DE29" w14:textId="77777777" w:rsidR="007C212B" w:rsidRDefault="007C212B" w:rsidP="00433861">
      <w:pPr>
        <w:pStyle w:val="ListParagraph"/>
        <w:tabs>
          <w:tab w:val="left" w:pos="810"/>
          <w:tab w:val="left" w:pos="1418"/>
        </w:tabs>
        <w:ind w:left="0" w:firstLine="993"/>
        <w:jc w:val="both"/>
      </w:pPr>
      <w:r>
        <w:t>„</w:t>
      </w:r>
      <w:r w:rsidRPr="007C212B">
        <w:t xml:space="preserve">1.2.13.1.2. Kvalifikuotas darbų saugos ir sveikatos apsaugos darbe reikalavimų pažeidimas (BK 176 str. 2 d.) </w:t>
      </w:r>
      <w:r w:rsidRPr="007C212B">
        <w:rPr>
          <w:i/>
        </w:rPr>
        <w:t>(Galioja iki 2019 m. vasario 1 d.)</w:t>
      </w:r>
      <w:r>
        <w:rPr>
          <w:i/>
        </w:rPr>
        <w:t>“.</w:t>
      </w:r>
    </w:p>
    <w:p w14:paraId="18CEAD21" w14:textId="77777777" w:rsidR="007C212B" w:rsidRDefault="007C212B" w:rsidP="00433861">
      <w:pPr>
        <w:pStyle w:val="ListParagraph"/>
        <w:numPr>
          <w:ilvl w:val="1"/>
          <w:numId w:val="7"/>
        </w:numPr>
        <w:tabs>
          <w:tab w:val="left" w:pos="810"/>
          <w:tab w:val="left" w:pos="1418"/>
        </w:tabs>
        <w:ind w:left="0" w:firstLine="993"/>
        <w:jc w:val="both"/>
      </w:pPr>
      <w:r>
        <w:t xml:space="preserve"> Papildyti 1.2.13.1 kategoriją 1.2.13.1.3 kategorija:</w:t>
      </w:r>
    </w:p>
    <w:p w14:paraId="4BD4837C" w14:textId="77777777" w:rsidR="007C212B" w:rsidRPr="007C212B" w:rsidRDefault="007C212B" w:rsidP="00433861">
      <w:pPr>
        <w:pStyle w:val="ListParagraph"/>
        <w:tabs>
          <w:tab w:val="left" w:pos="810"/>
          <w:tab w:val="left" w:pos="1418"/>
        </w:tabs>
        <w:ind w:left="0" w:firstLine="993"/>
        <w:jc w:val="both"/>
      </w:pPr>
      <w:r>
        <w:t>„</w:t>
      </w:r>
      <w:r w:rsidRPr="007C212B">
        <w:t xml:space="preserve">1.2.13.1.3. Darbuotojų saugos ir sveikatos reikalavimų pažeidimas dėl neatsargumo (BK 176 str. 2 d.) </w:t>
      </w:r>
      <w:r w:rsidRPr="007C212B">
        <w:rPr>
          <w:i/>
        </w:rPr>
        <w:t>(G</w:t>
      </w:r>
      <w:r>
        <w:rPr>
          <w:i/>
        </w:rPr>
        <w:t>alioja nuo 2019 m. vasario 1 d.)</w:t>
      </w:r>
      <w:r>
        <w:t>“.</w:t>
      </w:r>
    </w:p>
    <w:p w14:paraId="32C5043D" w14:textId="77777777" w:rsidR="007C212B" w:rsidRDefault="007C212B" w:rsidP="00433861">
      <w:pPr>
        <w:pStyle w:val="ListParagraph"/>
        <w:numPr>
          <w:ilvl w:val="1"/>
          <w:numId w:val="7"/>
        </w:numPr>
        <w:tabs>
          <w:tab w:val="left" w:pos="810"/>
          <w:tab w:val="left" w:pos="1418"/>
        </w:tabs>
        <w:ind w:left="0" w:firstLine="993"/>
        <w:jc w:val="both"/>
      </w:pPr>
      <w:r>
        <w:t xml:space="preserve"> Papildyti 1.2.14.5 kategoriją 1.2.14.5.4 kategorija:</w:t>
      </w:r>
    </w:p>
    <w:p w14:paraId="4B4069FB" w14:textId="77777777" w:rsidR="007C212B" w:rsidRDefault="007C212B" w:rsidP="00433861">
      <w:pPr>
        <w:pStyle w:val="ListParagraph"/>
        <w:tabs>
          <w:tab w:val="left" w:pos="810"/>
          <w:tab w:val="left" w:pos="1418"/>
        </w:tabs>
        <w:ind w:left="0" w:firstLine="993"/>
        <w:jc w:val="both"/>
      </w:pPr>
      <w:r>
        <w:t>„</w:t>
      </w:r>
      <w:r w:rsidRPr="007C212B">
        <w:t>1.2.14.5.4. Manipuliavimas sporto varžybomis (BK 182¹ str.)</w:t>
      </w:r>
      <w:r>
        <w:t>“</w:t>
      </w:r>
    </w:p>
    <w:p w14:paraId="012EA984" w14:textId="7ACF4CEE" w:rsidR="007C212B" w:rsidRDefault="007C212B" w:rsidP="00433861">
      <w:pPr>
        <w:pStyle w:val="ListParagraph"/>
        <w:numPr>
          <w:ilvl w:val="1"/>
          <w:numId w:val="7"/>
        </w:numPr>
        <w:tabs>
          <w:tab w:val="left" w:pos="810"/>
          <w:tab w:val="left" w:pos="1418"/>
        </w:tabs>
        <w:ind w:left="0" w:firstLine="993"/>
        <w:jc w:val="both"/>
      </w:pPr>
      <w:r>
        <w:t xml:space="preserve"> 1.2.18.8.1 kategoriją nuo 2019 m. vasario 1 d. padaryti ne</w:t>
      </w:r>
      <w:r w:rsidR="000A138B">
        <w:t>a</w:t>
      </w:r>
      <w:r>
        <w:t>ktyvią ir išdėstyti taip:</w:t>
      </w:r>
    </w:p>
    <w:p w14:paraId="7629CC92" w14:textId="77777777" w:rsidR="007C212B" w:rsidRPr="007C212B" w:rsidRDefault="007C212B" w:rsidP="00433861">
      <w:pPr>
        <w:pStyle w:val="ListParagraph"/>
        <w:tabs>
          <w:tab w:val="left" w:pos="810"/>
          <w:tab w:val="left" w:pos="1418"/>
        </w:tabs>
        <w:ind w:left="0" w:firstLine="993"/>
        <w:jc w:val="both"/>
      </w:pPr>
      <w:r>
        <w:t>„</w:t>
      </w:r>
      <w:r w:rsidRPr="007C212B">
        <w:t xml:space="preserve">1.2.18.8.1. Neteisingų duomenų apie pajamas, pelną ar turtą pateikimas (BK 220 str. 1 d.) </w:t>
      </w:r>
      <w:r w:rsidRPr="007C212B">
        <w:rPr>
          <w:i/>
        </w:rPr>
        <w:t>(Galioja iki 2019 m. vasario 1 d.)</w:t>
      </w:r>
    </w:p>
    <w:p w14:paraId="3C99EFE8" w14:textId="7DC7520D" w:rsidR="007C212B" w:rsidRDefault="007C212B" w:rsidP="00433861">
      <w:pPr>
        <w:pStyle w:val="ListParagraph"/>
        <w:numPr>
          <w:ilvl w:val="1"/>
          <w:numId w:val="7"/>
        </w:numPr>
        <w:tabs>
          <w:tab w:val="left" w:pos="810"/>
          <w:tab w:val="left" w:pos="1418"/>
        </w:tabs>
        <w:ind w:left="0" w:firstLine="993"/>
        <w:jc w:val="both"/>
      </w:pPr>
      <w:r>
        <w:t xml:space="preserve"> 1.2.18.8.2 kategoriją nuo 2019 m. vasario 1 d. padaryti ne</w:t>
      </w:r>
      <w:r w:rsidR="000A138B">
        <w:t>a</w:t>
      </w:r>
      <w:r>
        <w:t>ktyvią ir išdėstyti taip:</w:t>
      </w:r>
    </w:p>
    <w:p w14:paraId="789567D3" w14:textId="77777777" w:rsidR="007C212B" w:rsidRPr="007C212B" w:rsidRDefault="007C212B" w:rsidP="00433861">
      <w:pPr>
        <w:pStyle w:val="ListParagraph"/>
        <w:tabs>
          <w:tab w:val="left" w:pos="810"/>
          <w:tab w:val="left" w:pos="1418"/>
        </w:tabs>
        <w:ind w:left="0" w:firstLine="993"/>
        <w:jc w:val="both"/>
      </w:pPr>
      <w:r w:rsidRPr="007C212B">
        <w:t xml:space="preserve">1.2.18.8.2. Neteisingų duomenų apie pajamas, pelną ar turtą pateikimas siekiant išvengti mokesčių, kurių suma neviršijo 10 MGL (BK 220 str. 2 d.) </w:t>
      </w:r>
      <w:r w:rsidRPr="007C212B">
        <w:rPr>
          <w:i/>
        </w:rPr>
        <w:t>(Galioja iki 2019 m. vasario 1 d.)</w:t>
      </w:r>
      <w:r>
        <w:t>“.</w:t>
      </w:r>
    </w:p>
    <w:p w14:paraId="16BD13F9" w14:textId="77777777" w:rsidR="007C212B" w:rsidRDefault="007C212B" w:rsidP="00433861">
      <w:pPr>
        <w:pStyle w:val="ListParagraph"/>
        <w:numPr>
          <w:ilvl w:val="1"/>
          <w:numId w:val="7"/>
        </w:numPr>
        <w:tabs>
          <w:tab w:val="left" w:pos="810"/>
          <w:tab w:val="left" w:pos="1560"/>
        </w:tabs>
        <w:ind w:left="0" w:firstLine="993"/>
        <w:jc w:val="both"/>
      </w:pPr>
      <w:r>
        <w:t>Papildyti 1.2.18.8 kategoriją 1.2.18.8.3 ir 1.2.18.8.4 kategorijomis:</w:t>
      </w:r>
    </w:p>
    <w:p w14:paraId="6EB3F6EB" w14:textId="77777777" w:rsidR="007C212B" w:rsidRDefault="0074230D" w:rsidP="00433861">
      <w:pPr>
        <w:pStyle w:val="ListParagraph"/>
        <w:tabs>
          <w:tab w:val="left" w:pos="810"/>
          <w:tab w:val="left" w:pos="1418"/>
          <w:tab w:val="left" w:pos="1710"/>
        </w:tabs>
        <w:ind w:left="0" w:firstLine="993"/>
        <w:jc w:val="both"/>
      </w:pPr>
      <w:r>
        <w:t>„</w:t>
      </w:r>
      <w:r w:rsidR="007C212B">
        <w:t xml:space="preserve">1.2.18.8.3. Neteisingų duomenų apie pajamas, pelną ar turtą pateikimas, siekiant išvengti mokesčių, kurių suma viršija 100 MGL (BK 220 str. 1 d.) </w:t>
      </w:r>
      <w:r w:rsidR="007C212B" w:rsidRPr="0074230D">
        <w:rPr>
          <w:i/>
        </w:rPr>
        <w:t>(Galioja nuo 2019 m. vasario 1 d.)</w:t>
      </w:r>
    </w:p>
    <w:p w14:paraId="09148FCF" w14:textId="77777777" w:rsidR="007C212B" w:rsidRDefault="007C212B" w:rsidP="00433861">
      <w:pPr>
        <w:pStyle w:val="ListParagraph"/>
        <w:tabs>
          <w:tab w:val="left" w:pos="810"/>
          <w:tab w:val="left" w:pos="1418"/>
          <w:tab w:val="left" w:pos="1710"/>
        </w:tabs>
        <w:ind w:left="0" w:firstLine="993"/>
        <w:jc w:val="both"/>
      </w:pPr>
      <w:r>
        <w:t xml:space="preserve">1.2.18.8.4. Neteisingų duomenų apie pajamas, pelną ar turtą pateikimas, siekiant išvengti mokesčių, kurių suma viršija 750 MGL arba dalyvaujant organizuotoje grupėje (BK 220 str. 2 d.) </w:t>
      </w:r>
      <w:r w:rsidRPr="0074230D">
        <w:rPr>
          <w:i/>
        </w:rPr>
        <w:t>(Galioja nuo 2019 m. vasario 1 d.)</w:t>
      </w:r>
      <w:r w:rsidR="0074230D">
        <w:t>“.</w:t>
      </w:r>
    </w:p>
    <w:p w14:paraId="74DDA42E" w14:textId="77777777" w:rsidR="007C212B" w:rsidRDefault="0074230D" w:rsidP="00433861">
      <w:pPr>
        <w:pStyle w:val="ListParagraph"/>
        <w:numPr>
          <w:ilvl w:val="1"/>
          <w:numId w:val="7"/>
        </w:numPr>
        <w:tabs>
          <w:tab w:val="left" w:pos="810"/>
          <w:tab w:val="left" w:pos="1418"/>
          <w:tab w:val="left" w:pos="1530"/>
          <w:tab w:val="left" w:pos="1710"/>
        </w:tabs>
        <w:ind w:left="0" w:firstLine="993"/>
        <w:jc w:val="both"/>
      </w:pPr>
      <w:r>
        <w:t xml:space="preserve"> Pakeisti 1.2.21.8 kategoriją ir ją išdėstyti taip:</w:t>
      </w:r>
    </w:p>
    <w:p w14:paraId="75F06A73" w14:textId="77777777" w:rsidR="0074230D" w:rsidRDefault="0074230D" w:rsidP="00433861">
      <w:pPr>
        <w:pStyle w:val="ListParagraph"/>
        <w:tabs>
          <w:tab w:val="left" w:pos="810"/>
          <w:tab w:val="left" w:pos="1418"/>
          <w:tab w:val="left" w:pos="1530"/>
          <w:tab w:val="left" w:pos="1710"/>
        </w:tabs>
        <w:ind w:left="0" w:firstLine="993"/>
        <w:jc w:val="both"/>
      </w:pPr>
      <w:r>
        <w:t>„</w:t>
      </w:r>
      <w:r w:rsidRPr="0074230D">
        <w:t xml:space="preserve">1.2.21.8. Teroristų rengimas ir mokymasis </w:t>
      </w:r>
      <w:r>
        <w:t>teroristiniais tikslais (BK 250</w:t>
      </w:r>
      <w:r w:rsidRPr="0033433D">
        <w:rPr>
          <w:color w:val="000000"/>
          <w:vertAlign w:val="superscript"/>
          <w:lang w:eastAsia="lt-LT"/>
        </w:rPr>
        <w:t>5</w:t>
      </w:r>
      <w:r w:rsidRPr="0074230D">
        <w:t xml:space="preserve"> str.) </w:t>
      </w:r>
      <w:r w:rsidRPr="0074230D">
        <w:rPr>
          <w:i/>
        </w:rPr>
        <w:t>(Galioja nuo 2019 m. vasario 1 d.)</w:t>
      </w:r>
      <w:r>
        <w:t>“</w:t>
      </w:r>
    </w:p>
    <w:p w14:paraId="2330B3CB" w14:textId="77777777" w:rsidR="0074230D" w:rsidRDefault="0074230D" w:rsidP="00433861">
      <w:pPr>
        <w:pStyle w:val="ListParagraph"/>
        <w:numPr>
          <w:ilvl w:val="1"/>
          <w:numId w:val="7"/>
        </w:numPr>
        <w:tabs>
          <w:tab w:val="left" w:pos="810"/>
          <w:tab w:val="left" w:pos="1418"/>
          <w:tab w:val="left" w:pos="1530"/>
          <w:tab w:val="left" w:pos="1710"/>
        </w:tabs>
        <w:ind w:left="0" w:firstLine="993"/>
        <w:jc w:val="both"/>
      </w:pPr>
      <w:r>
        <w:t xml:space="preserve"> Pakeisti 2.1.3 kategoriją ir ją išdėstyti taip:</w:t>
      </w:r>
    </w:p>
    <w:p w14:paraId="1E6E2985" w14:textId="77777777" w:rsidR="0074230D" w:rsidRDefault="0074230D" w:rsidP="00433861">
      <w:pPr>
        <w:pStyle w:val="ListParagraph"/>
        <w:tabs>
          <w:tab w:val="left" w:pos="810"/>
          <w:tab w:val="left" w:pos="1418"/>
          <w:tab w:val="left" w:pos="1530"/>
          <w:tab w:val="left" w:pos="1710"/>
        </w:tabs>
        <w:ind w:left="0" w:firstLine="993"/>
        <w:jc w:val="both"/>
      </w:pPr>
      <w:r>
        <w:t>„2.1.3. Aplinkybės, dėl kurių baudžiamasis procesas negalimas</w:t>
      </w:r>
    </w:p>
    <w:p w14:paraId="033BA4B1" w14:textId="77777777" w:rsidR="0074230D" w:rsidRDefault="0074230D" w:rsidP="00433861">
      <w:pPr>
        <w:pStyle w:val="ListParagraph"/>
        <w:tabs>
          <w:tab w:val="left" w:pos="810"/>
          <w:tab w:val="left" w:pos="1418"/>
          <w:tab w:val="left" w:pos="1530"/>
          <w:tab w:val="left" w:pos="1710"/>
        </w:tabs>
        <w:ind w:left="0" w:firstLine="993"/>
        <w:jc w:val="both"/>
      </w:pPr>
      <w:r>
        <w:t>2.1.3.1. Jeigu nepadaryta veika, turinti nusikaltimo ar baudžiamojo nusižengimo požymių (BPK 3 str. 1 d. 1 p.)</w:t>
      </w:r>
    </w:p>
    <w:p w14:paraId="2229D7D2" w14:textId="77777777" w:rsidR="00C7617E" w:rsidRDefault="00C7617E" w:rsidP="00433861">
      <w:pPr>
        <w:pStyle w:val="ListParagraph"/>
        <w:tabs>
          <w:tab w:val="left" w:pos="810"/>
          <w:tab w:val="left" w:pos="1418"/>
          <w:tab w:val="left" w:pos="1530"/>
          <w:tab w:val="left" w:pos="1710"/>
        </w:tabs>
        <w:ind w:left="0" w:firstLine="993"/>
        <w:jc w:val="both"/>
        <w:rPr>
          <w:i/>
        </w:rPr>
      </w:pPr>
      <w:r w:rsidRPr="00C7617E">
        <w:t xml:space="preserve">2.1.3.2. Jeigu suėjo apkaltinamojo nuosprendžio priėmimo senaties terminas (BPK 3 str. 1 d. 2 p.) </w:t>
      </w:r>
      <w:r w:rsidRPr="00C7617E">
        <w:rPr>
          <w:i/>
        </w:rPr>
        <w:t>(Galioja nuo 2019 m. vasario 1 d.)</w:t>
      </w:r>
    </w:p>
    <w:p w14:paraId="3A494BA3" w14:textId="77777777" w:rsidR="00C7617E" w:rsidRDefault="00C7617E" w:rsidP="00433861">
      <w:pPr>
        <w:pStyle w:val="ListParagraph"/>
        <w:tabs>
          <w:tab w:val="left" w:pos="810"/>
          <w:tab w:val="left" w:pos="1418"/>
          <w:tab w:val="left" w:pos="1530"/>
          <w:tab w:val="left" w:pos="1710"/>
        </w:tabs>
        <w:ind w:left="0" w:firstLine="993"/>
        <w:jc w:val="both"/>
      </w:pPr>
      <w:r>
        <w:t>2.1.3.3. Nusikalstamą veiką padaręs asmuo nėra sukakęs amžiaus, nuo kurio atsakoma pagal baudžiamuosius įstatymus (BPK 3 str. 1 d. 3 p.)</w:t>
      </w:r>
    </w:p>
    <w:p w14:paraId="28E78D79" w14:textId="77777777" w:rsidR="00C7617E" w:rsidRPr="00C7617E" w:rsidRDefault="00C7617E" w:rsidP="00433861">
      <w:pPr>
        <w:pStyle w:val="ListParagraph"/>
        <w:tabs>
          <w:tab w:val="left" w:pos="810"/>
          <w:tab w:val="left" w:pos="1418"/>
          <w:tab w:val="left" w:pos="1530"/>
          <w:tab w:val="left" w:pos="1710"/>
        </w:tabs>
        <w:ind w:left="0" w:firstLine="993"/>
        <w:jc w:val="both"/>
        <w:rPr>
          <w:i/>
        </w:rPr>
      </w:pPr>
      <w:r>
        <w:t xml:space="preserve">2.1.3.4. Padariusiam BPK 407 straipsnyje nurodytą nusikalstamą veiką kaltinamajam ir nukentėjusiajam susitaikius (BPK 3 str. 1 d. 5 p.) </w:t>
      </w:r>
      <w:r w:rsidRPr="00C7617E">
        <w:rPr>
          <w:i/>
        </w:rPr>
        <w:t>(Galioja iki 2019 m. vasario 1 d.)</w:t>
      </w:r>
    </w:p>
    <w:p w14:paraId="562B2BF4" w14:textId="77777777" w:rsidR="00C7617E" w:rsidRDefault="00C7617E" w:rsidP="00433861">
      <w:pPr>
        <w:pStyle w:val="ListParagraph"/>
        <w:tabs>
          <w:tab w:val="left" w:pos="810"/>
          <w:tab w:val="left" w:pos="1418"/>
          <w:tab w:val="left" w:pos="1530"/>
          <w:tab w:val="left" w:pos="1710"/>
        </w:tabs>
        <w:ind w:left="0" w:firstLine="993"/>
        <w:jc w:val="both"/>
      </w:pPr>
      <w:r>
        <w:t>2.1.3.5. Nesant nukentėjusiojo skundo ar jo teisėto atstovo pareiškimo arba prokuroro reikalavimo pradėti procesą, kai procesas gali būti pradėtas tik pagal šiuos dokumentus (BPK 3 str. 1 d. 4 p.)</w:t>
      </w:r>
    </w:p>
    <w:p w14:paraId="5142170A" w14:textId="77777777" w:rsidR="00C7617E" w:rsidRDefault="00C7617E" w:rsidP="00433861">
      <w:pPr>
        <w:pStyle w:val="ListParagraph"/>
        <w:tabs>
          <w:tab w:val="left" w:pos="810"/>
          <w:tab w:val="left" w:pos="1418"/>
          <w:tab w:val="left" w:pos="1530"/>
          <w:tab w:val="left" w:pos="1710"/>
        </w:tabs>
        <w:ind w:left="0" w:firstLine="993"/>
        <w:jc w:val="both"/>
      </w:pPr>
      <w:r>
        <w:lastRenderedPageBreak/>
        <w:t>2.1.3.6. Įtariamajam, kaltinamajam ar nuteistajam mirus, išskyrus, kai byla reikalinga mirusiajam reabilituoti arba kitų asmenų bylai atnaujinti dėl naujai paaiškėjusių aplinkybių (BPK 3 str. 1 d. 5 p.)</w:t>
      </w:r>
    </w:p>
    <w:p w14:paraId="6F7ACDF2" w14:textId="77777777" w:rsidR="00C7617E" w:rsidRDefault="00C7617E" w:rsidP="00433861">
      <w:pPr>
        <w:pStyle w:val="ListParagraph"/>
        <w:tabs>
          <w:tab w:val="left" w:pos="810"/>
          <w:tab w:val="left" w:pos="1418"/>
          <w:tab w:val="left" w:pos="1530"/>
          <w:tab w:val="left" w:pos="1710"/>
        </w:tabs>
        <w:ind w:left="0" w:firstLine="993"/>
        <w:jc w:val="both"/>
      </w:pPr>
      <w:r>
        <w:t>2.1.3.7. Kai asmeniui yra įsiteisėjęs nuosprendis dėl to paties kaltinimo arba teismo nutartis ar prokuroro nutarimas nutraukti procesą tuo pačiu pagrindu (BPK 3 str. 1 d. 6 p.)</w:t>
      </w:r>
    </w:p>
    <w:p w14:paraId="553BABA8" w14:textId="77777777" w:rsidR="00C7617E" w:rsidRDefault="00C7617E" w:rsidP="00433861">
      <w:pPr>
        <w:pStyle w:val="ListParagraph"/>
        <w:tabs>
          <w:tab w:val="left" w:pos="810"/>
          <w:tab w:val="left" w:pos="1418"/>
          <w:tab w:val="left" w:pos="1530"/>
          <w:tab w:val="left" w:pos="1710"/>
        </w:tabs>
        <w:ind w:left="0" w:firstLine="993"/>
        <w:jc w:val="both"/>
      </w:pPr>
      <w:r>
        <w:t>2.1.3.8. Kai egzistuoja Baudžiamojo kodekso V skyriuje numatyta atsakomybę šalinanti aplinkybė (BPK 3 str. 1 d. 7 p.)</w:t>
      </w:r>
    </w:p>
    <w:p w14:paraId="6D3537DA" w14:textId="77777777" w:rsidR="0074230D" w:rsidRDefault="00C7617E" w:rsidP="00433861">
      <w:pPr>
        <w:pStyle w:val="ListParagraph"/>
        <w:tabs>
          <w:tab w:val="left" w:pos="810"/>
          <w:tab w:val="left" w:pos="1418"/>
          <w:tab w:val="left" w:pos="1530"/>
          <w:tab w:val="left" w:pos="1710"/>
        </w:tabs>
        <w:ind w:left="0" w:firstLine="993"/>
        <w:jc w:val="both"/>
      </w:pPr>
      <w:r>
        <w:t>2.1.3.9. Kitos aplinkybės, dėl kurių baudžiamasis procesas negalimas“.</w:t>
      </w:r>
    </w:p>
    <w:p w14:paraId="2DAC8EA6" w14:textId="62A3A5D8" w:rsidR="0074230D" w:rsidRDefault="0074230D" w:rsidP="00433861">
      <w:pPr>
        <w:pStyle w:val="ListParagraph"/>
        <w:numPr>
          <w:ilvl w:val="1"/>
          <w:numId w:val="7"/>
        </w:numPr>
        <w:tabs>
          <w:tab w:val="left" w:pos="810"/>
          <w:tab w:val="left" w:pos="1418"/>
          <w:tab w:val="left" w:pos="1530"/>
          <w:tab w:val="left" w:pos="1710"/>
        </w:tabs>
        <w:ind w:left="0" w:firstLine="993"/>
        <w:jc w:val="both"/>
      </w:pPr>
      <w:r>
        <w:t xml:space="preserve"> </w:t>
      </w:r>
      <w:r w:rsidR="00C7617E">
        <w:t>2.1.4.9 kategoriją nuo 2019 m. vasario 1 d. padaryti ne</w:t>
      </w:r>
      <w:r w:rsidR="000A138B">
        <w:t>a</w:t>
      </w:r>
      <w:r w:rsidR="00C7617E">
        <w:t>ktyvią ir išdėstyti taip:</w:t>
      </w:r>
    </w:p>
    <w:p w14:paraId="4FE931DF" w14:textId="77777777" w:rsidR="00C7617E" w:rsidRDefault="00C7617E" w:rsidP="00433861">
      <w:pPr>
        <w:pStyle w:val="ListParagraph"/>
        <w:tabs>
          <w:tab w:val="left" w:pos="810"/>
          <w:tab w:val="left" w:pos="1418"/>
          <w:tab w:val="left" w:pos="1530"/>
          <w:tab w:val="left" w:pos="1710"/>
        </w:tabs>
        <w:ind w:left="0" w:firstLine="993"/>
        <w:jc w:val="both"/>
      </w:pPr>
      <w:r>
        <w:t>„</w:t>
      </w:r>
      <w:r w:rsidRPr="00C7617E">
        <w:t>2.1.4.9. Privatus kaltintojas ir jo teisės bei pareigos (BPK 34 str. ir kt. str</w:t>
      </w:r>
      <w:r w:rsidRPr="00C7617E">
        <w:rPr>
          <w:i/>
        </w:rPr>
        <w:t>.) (Galioja iki 2019 m. vasario 1 d.)</w:t>
      </w:r>
      <w:r>
        <w:t>“.</w:t>
      </w:r>
    </w:p>
    <w:p w14:paraId="402B215C" w14:textId="77777777" w:rsidR="0074230D" w:rsidRDefault="0074230D" w:rsidP="00433861">
      <w:pPr>
        <w:pStyle w:val="ListParagraph"/>
        <w:numPr>
          <w:ilvl w:val="1"/>
          <w:numId w:val="7"/>
        </w:numPr>
        <w:tabs>
          <w:tab w:val="left" w:pos="810"/>
          <w:tab w:val="left" w:pos="1418"/>
          <w:tab w:val="left" w:pos="1530"/>
          <w:tab w:val="left" w:pos="1710"/>
        </w:tabs>
        <w:ind w:left="0" w:firstLine="993"/>
        <w:jc w:val="both"/>
      </w:pPr>
      <w:r>
        <w:t xml:space="preserve"> </w:t>
      </w:r>
      <w:r w:rsidR="00C7617E">
        <w:t>Papildyti 2.5.12 kategoriją 2.5.12.1 ir 2.5.12.2  kategorijomis:</w:t>
      </w:r>
    </w:p>
    <w:p w14:paraId="51ABAF19" w14:textId="77777777" w:rsidR="00C7617E" w:rsidRDefault="00C7617E" w:rsidP="00433861">
      <w:pPr>
        <w:pStyle w:val="ListParagraph"/>
        <w:tabs>
          <w:tab w:val="left" w:pos="810"/>
          <w:tab w:val="left" w:pos="1418"/>
          <w:tab w:val="left" w:pos="1530"/>
          <w:tab w:val="left" w:pos="1710"/>
        </w:tabs>
        <w:ind w:left="0" w:firstLine="993"/>
        <w:jc w:val="both"/>
      </w:pPr>
      <w:r>
        <w:t>„2.5.12.1. Dėl bausmės vykdymo atidėjimo panaikinimo pagal Probacijos įstatymo 30 straipsnio 2 dalyje nurodytą teikimą (BPK 358 str. 2 d.)</w:t>
      </w:r>
    </w:p>
    <w:p w14:paraId="42692268" w14:textId="77777777" w:rsidR="00C7617E" w:rsidRDefault="00C7617E" w:rsidP="00433861">
      <w:pPr>
        <w:pStyle w:val="ListParagraph"/>
        <w:tabs>
          <w:tab w:val="left" w:pos="810"/>
          <w:tab w:val="left" w:pos="1418"/>
          <w:tab w:val="left" w:pos="1530"/>
          <w:tab w:val="left" w:pos="1710"/>
        </w:tabs>
        <w:ind w:left="0" w:firstLine="993"/>
        <w:jc w:val="both"/>
      </w:pPr>
      <w:r>
        <w:t>2.5.12.2. Dėl bausmės vykdymo atidėjimo sąlygų pakeitimo“.</w:t>
      </w:r>
    </w:p>
    <w:p w14:paraId="5659BED4" w14:textId="77777777" w:rsidR="0074230D" w:rsidRDefault="0074230D" w:rsidP="00433861">
      <w:pPr>
        <w:pStyle w:val="ListParagraph"/>
        <w:numPr>
          <w:ilvl w:val="1"/>
          <w:numId w:val="7"/>
        </w:numPr>
        <w:tabs>
          <w:tab w:val="left" w:pos="810"/>
          <w:tab w:val="left" w:pos="1418"/>
          <w:tab w:val="left" w:pos="1530"/>
          <w:tab w:val="left" w:pos="1710"/>
        </w:tabs>
        <w:ind w:left="0" w:firstLine="993"/>
        <w:jc w:val="both"/>
      </w:pPr>
      <w:r>
        <w:t xml:space="preserve"> </w:t>
      </w:r>
      <w:r w:rsidR="00C7617E">
        <w:t>Papildyti 2.5.14 kategoriją 2.5.14.1, 2.5.14.2, 2.5.14.3 kategorijomis:</w:t>
      </w:r>
    </w:p>
    <w:p w14:paraId="4BFABD0E" w14:textId="77777777" w:rsidR="00C7617E" w:rsidRDefault="00C7617E" w:rsidP="00433861">
      <w:pPr>
        <w:pStyle w:val="ListParagraph"/>
        <w:tabs>
          <w:tab w:val="left" w:pos="810"/>
          <w:tab w:val="left" w:pos="1418"/>
          <w:tab w:val="left" w:pos="1530"/>
          <w:tab w:val="left" w:pos="1710"/>
        </w:tabs>
        <w:ind w:left="0" w:firstLine="993"/>
        <w:jc w:val="both"/>
      </w:pPr>
      <w:r>
        <w:t>„2.5.14.1. Lygtinio paleidimo iš pataisos įstaigos komisijos nutarimo taikyti nuteistajam lygtinį paleidimą iš pataisos įstaigos tvirtinimas (BPK 360 str.)</w:t>
      </w:r>
    </w:p>
    <w:p w14:paraId="6D33AD75" w14:textId="77777777" w:rsidR="00C7617E" w:rsidRDefault="00C7617E" w:rsidP="00433861">
      <w:pPr>
        <w:pStyle w:val="ListParagraph"/>
        <w:tabs>
          <w:tab w:val="left" w:pos="810"/>
          <w:tab w:val="left" w:pos="1418"/>
          <w:tab w:val="left" w:pos="1530"/>
          <w:tab w:val="left" w:pos="1710"/>
        </w:tabs>
        <w:ind w:left="0" w:firstLine="993"/>
        <w:jc w:val="both"/>
      </w:pPr>
      <w:r>
        <w:t>2.5.14.2. Skundo dėl Lygtinio paleidimo iš pataisos įstaigos komisijos nutarimo nagrinėjimas (BPK 360 str.)</w:t>
      </w:r>
    </w:p>
    <w:p w14:paraId="72924681" w14:textId="77777777" w:rsidR="00C7617E" w:rsidRDefault="00C7617E" w:rsidP="00433861">
      <w:pPr>
        <w:pStyle w:val="ListParagraph"/>
        <w:tabs>
          <w:tab w:val="left" w:pos="810"/>
          <w:tab w:val="left" w:pos="1418"/>
          <w:tab w:val="left" w:pos="1530"/>
          <w:tab w:val="left" w:pos="1710"/>
        </w:tabs>
        <w:ind w:left="0" w:firstLine="993"/>
        <w:jc w:val="both"/>
      </w:pPr>
      <w:r>
        <w:t xml:space="preserve">2.5.14.3. Dėl lygtinio paleidimo iš pataisos įstaigos panaikinimo pagal Probacijos įstatymo 30 straipsnio 2 dalyje nurodytą teikimą (BPK 360 straipsnio 8 dalis)“. </w:t>
      </w:r>
    </w:p>
    <w:p w14:paraId="70A7BD5E" w14:textId="3B1E49AD" w:rsidR="00C7617E" w:rsidRDefault="00C7617E" w:rsidP="00433861">
      <w:pPr>
        <w:pStyle w:val="ListParagraph"/>
        <w:numPr>
          <w:ilvl w:val="1"/>
          <w:numId w:val="7"/>
        </w:numPr>
        <w:tabs>
          <w:tab w:val="left" w:pos="810"/>
          <w:tab w:val="left" w:pos="1418"/>
          <w:tab w:val="left" w:pos="1530"/>
          <w:tab w:val="left" w:pos="1710"/>
        </w:tabs>
        <w:ind w:left="0" w:firstLine="993"/>
        <w:jc w:val="both"/>
      </w:pPr>
      <w:r>
        <w:t xml:space="preserve"> 2.11 kategoriją nuo 2019 m. vasario 1 d. padaryti ne</w:t>
      </w:r>
      <w:r w:rsidR="000A138B">
        <w:t>a</w:t>
      </w:r>
      <w:r>
        <w:t>ktyvią ir išdėstyti taip:</w:t>
      </w:r>
    </w:p>
    <w:p w14:paraId="6E18BEC0" w14:textId="77777777" w:rsidR="002A7828" w:rsidRDefault="00C7617E" w:rsidP="00433861">
      <w:pPr>
        <w:pStyle w:val="ListParagraph"/>
        <w:tabs>
          <w:tab w:val="left" w:pos="810"/>
          <w:tab w:val="left" w:pos="1418"/>
          <w:tab w:val="left" w:pos="1530"/>
          <w:tab w:val="left" w:pos="1710"/>
        </w:tabs>
        <w:ind w:left="0" w:firstLine="993"/>
        <w:jc w:val="both"/>
      </w:pPr>
      <w:r w:rsidRPr="00C7617E">
        <w:t>2.11.</w:t>
      </w:r>
      <w:r w:rsidR="00804DA5">
        <w:t xml:space="preserve"> </w:t>
      </w:r>
      <w:r w:rsidRPr="00C7617E">
        <w:t xml:space="preserve">Privataus kaltinimo bylų procesas (BPK XXX skyrius) </w:t>
      </w:r>
      <w:r w:rsidRPr="00C7617E">
        <w:rPr>
          <w:i/>
        </w:rPr>
        <w:t>(G</w:t>
      </w:r>
      <w:r>
        <w:rPr>
          <w:i/>
        </w:rPr>
        <w:t>alioja iki 2019 m. vasario 1 d.)</w:t>
      </w:r>
      <w:r>
        <w:t>“.</w:t>
      </w:r>
    </w:p>
    <w:p w14:paraId="465AB27A" w14:textId="77777777" w:rsidR="00FF3171" w:rsidRDefault="00FF3171" w:rsidP="00433861">
      <w:pPr>
        <w:pStyle w:val="ListParagraph"/>
        <w:tabs>
          <w:tab w:val="left" w:pos="810"/>
          <w:tab w:val="left" w:pos="1418"/>
          <w:tab w:val="left" w:pos="1530"/>
          <w:tab w:val="left" w:pos="1710"/>
        </w:tabs>
        <w:ind w:left="0" w:firstLine="993"/>
        <w:jc w:val="both"/>
      </w:pPr>
      <w:r>
        <w:t>4.16. Papildyti 2.1.15.3.3 kategoriją 2.1.15.3.3.4 kategorija:</w:t>
      </w:r>
    </w:p>
    <w:p w14:paraId="207DCD5C" w14:textId="2C87816C" w:rsidR="00FF3171" w:rsidRDefault="00FF3171" w:rsidP="00433861">
      <w:pPr>
        <w:pStyle w:val="ListParagraph"/>
        <w:tabs>
          <w:tab w:val="left" w:pos="810"/>
          <w:tab w:val="left" w:pos="1418"/>
          <w:tab w:val="left" w:pos="1530"/>
          <w:tab w:val="left" w:pos="1710"/>
        </w:tabs>
        <w:ind w:left="0" w:firstLine="993"/>
        <w:jc w:val="both"/>
      </w:pPr>
      <w:r>
        <w:t>„</w:t>
      </w:r>
      <w:r w:rsidRPr="00FF3171">
        <w:t>2.1.15.3.3.4. Teisės į civilinio ieškinio patenkinimą pripažinimas (BPK 115 str. 2 d.)</w:t>
      </w:r>
      <w:r>
        <w:t>“.</w:t>
      </w:r>
    </w:p>
    <w:p w14:paraId="657CD00B" w14:textId="2D0C2F26" w:rsidR="003646E2" w:rsidRDefault="003646E2" w:rsidP="003646E2">
      <w:pPr>
        <w:pStyle w:val="ListParagraph"/>
        <w:numPr>
          <w:ilvl w:val="0"/>
          <w:numId w:val="7"/>
        </w:numPr>
      </w:pPr>
      <w:r w:rsidRPr="00995EBF">
        <w:t xml:space="preserve">Nustatyti, kad šis nutarimas įsigalioja nuo 2019 m. </w:t>
      </w:r>
      <w:r>
        <w:t>vasario</w:t>
      </w:r>
      <w:r w:rsidRPr="00995EBF">
        <w:t xml:space="preserve"> 1 d.</w:t>
      </w:r>
    </w:p>
    <w:p w14:paraId="153C1080" w14:textId="77777777" w:rsidR="002A7828" w:rsidRDefault="002A7828" w:rsidP="00295C68">
      <w:pPr>
        <w:ind w:firstLine="567"/>
        <w:jc w:val="both"/>
      </w:pPr>
    </w:p>
    <w:p w14:paraId="3C51BC51" w14:textId="77C02C67" w:rsidR="002A7828" w:rsidRDefault="002A7828" w:rsidP="00295C68">
      <w:pPr>
        <w:ind w:firstLine="567"/>
        <w:jc w:val="both"/>
      </w:pPr>
    </w:p>
    <w:p w14:paraId="227464A7" w14:textId="12AAC0EA" w:rsidR="004D193F" w:rsidRDefault="004D193F" w:rsidP="00295C68">
      <w:pPr>
        <w:ind w:firstLine="567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4D193F" w:rsidRPr="00C025A5" w14:paraId="64C4D673" w14:textId="77777777" w:rsidTr="007A27E4">
        <w:tc>
          <w:tcPr>
            <w:tcW w:w="6912" w:type="dxa"/>
          </w:tcPr>
          <w:p w14:paraId="3A5D6B44" w14:textId="77777777" w:rsidR="004D193F" w:rsidRPr="00C025A5" w:rsidRDefault="004D193F" w:rsidP="007A27E4">
            <w:r>
              <w:t>Pirmininkas</w:t>
            </w:r>
          </w:p>
        </w:tc>
        <w:tc>
          <w:tcPr>
            <w:tcW w:w="2886" w:type="dxa"/>
          </w:tcPr>
          <w:p w14:paraId="2CE8F096" w14:textId="77777777" w:rsidR="004D193F" w:rsidRDefault="004D193F" w:rsidP="007A27E4">
            <w:r>
              <w:t>Algimantas Valantinas</w:t>
            </w:r>
          </w:p>
          <w:p w14:paraId="7F627F02" w14:textId="77777777" w:rsidR="004D193F" w:rsidRDefault="004D193F" w:rsidP="007A27E4"/>
          <w:p w14:paraId="00AF6BBD" w14:textId="77777777" w:rsidR="004D193F" w:rsidRPr="00C025A5" w:rsidRDefault="004D193F" w:rsidP="007A27E4"/>
        </w:tc>
      </w:tr>
      <w:tr w:rsidR="004D193F" w14:paraId="1C2C71E8" w14:textId="77777777" w:rsidTr="007A27E4">
        <w:tc>
          <w:tcPr>
            <w:tcW w:w="6912" w:type="dxa"/>
          </w:tcPr>
          <w:p w14:paraId="6E63DABC" w14:textId="77777777" w:rsidR="004D193F" w:rsidRPr="00C025A5" w:rsidRDefault="004D193F" w:rsidP="007A27E4"/>
        </w:tc>
        <w:tc>
          <w:tcPr>
            <w:tcW w:w="2886" w:type="dxa"/>
          </w:tcPr>
          <w:p w14:paraId="07CB4541" w14:textId="77777777" w:rsidR="004D193F" w:rsidRDefault="004D193F" w:rsidP="007A27E4"/>
        </w:tc>
      </w:tr>
      <w:tr w:rsidR="004D193F" w:rsidRPr="00C025A5" w14:paraId="2D3F1254" w14:textId="77777777" w:rsidTr="007A27E4">
        <w:tc>
          <w:tcPr>
            <w:tcW w:w="6912" w:type="dxa"/>
          </w:tcPr>
          <w:p w14:paraId="701A99F6" w14:textId="77777777" w:rsidR="004D193F" w:rsidRPr="00C025A5" w:rsidRDefault="004D193F" w:rsidP="007A27E4">
            <w:r w:rsidRPr="00C025A5">
              <w:t>Sekretor</w:t>
            </w:r>
            <w:r>
              <w:t>ė</w:t>
            </w:r>
          </w:p>
        </w:tc>
        <w:tc>
          <w:tcPr>
            <w:tcW w:w="2886" w:type="dxa"/>
          </w:tcPr>
          <w:p w14:paraId="4791538D" w14:textId="77777777" w:rsidR="004D193F" w:rsidRPr="00C025A5" w:rsidRDefault="004D193F" w:rsidP="007A27E4">
            <w:r>
              <w:t>Neringa Švedienė</w:t>
            </w:r>
            <w:r w:rsidRPr="00C025A5">
              <w:t xml:space="preserve">       </w:t>
            </w:r>
          </w:p>
        </w:tc>
      </w:tr>
    </w:tbl>
    <w:p w14:paraId="3BB77A12" w14:textId="77777777" w:rsidR="004D193F" w:rsidRDefault="004D193F" w:rsidP="00295C68">
      <w:pPr>
        <w:ind w:firstLine="567"/>
        <w:jc w:val="both"/>
      </w:pPr>
    </w:p>
    <w:sectPr w:rsidR="004D193F" w:rsidSect="00B5203F">
      <w:headerReference w:type="default" r:id="rId9"/>
      <w:headerReference w:type="first" r:id="rId10"/>
      <w:pgSz w:w="11907" w:h="16840" w:code="9"/>
      <w:pgMar w:top="1134" w:right="74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0B707" w14:textId="77777777" w:rsidR="000560C4" w:rsidRDefault="000560C4" w:rsidP="00246AC4">
      <w:r>
        <w:separator/>
      </w:r>
    </w:p>
  </w:endnote>
  <w:endnote w:type="continuationSeparator" w:id="0">
    <w:p w14:paraId="66F28A5F" w14:textId="77777777" w:rsidR="000560C4" w:rsidRDefault="000560C4" w:rsidP="0024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956A2" w14:textId="77777777" w:rsidR="000560C4" w:rsidRDefault="000560C4" w:rsidP="00246AC4">
      <w:r>
        <w:separator/>
      </w:r>
    </w:p>
  </w:footnote>
  <w:footnote w:type="continuationSeparator" w:id="0">
    <w:p w14:paraId="71D936A8" w14:textId="77777777" w:rsidR="000560C4" w:rsidRDefault="000560C4" w:rsidP="0024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461F3" w14:textId="635E7A19" w:rsidR="00CD18CF" w:rsidRDefault="00FA25EF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C624EA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E6B37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555DC" w14:textId="77777777" w:rsidR="00CD18CF" w:rsidRDefault="00CD18C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A2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5BD4319"/>
    <w:multiLevelType w:val="multilevel"/>
    <w:tmpl w:val="0B0C14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3D0C2BD1"/>
    <w:multiLevelType w:val="hybridMultilevel"/>
    <w:tmpl w:val="8E3061F4"/>
    <w:lvl w:ilvl="0" w:tplc="7D082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DE14F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C070CAD"/>
    <w:multiLevelType w:val="hybridMultilevel"/>
    <w:tmpl w:val="F154BA56"/>
    <w:lvl w:ilvl="0" w:tplc="8AC04A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217A3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E776E8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C4"/>
    <w:rsid w:val="000015E0"/>
    <w:rsid w:val="00012981"/>
    <w:rsid w:val="00013A85"/>
    <w:rsid w:val="0002003A"/>
    <w:rsid w:val="00026208"/>
    <w:rsid w:val="00031E96"/>
    <w:rsid w:val="00054251"/>
    <w:rsid w:val="000560C4"/>
    <w:rsid w:val="000578AB"/>
    <w:rsid w:val="000603A6"/>
    <w:rsid w:val="00067A03"/>
    <w:rsid w:val="0007394F"/>
    <w:rsid w:val="000768AC"/>
    <w:rsid w:val="00082E40"/>
    <w:rsid w:val="00090CC9"/>
    <w:rsid w:val="000A138B"/>
    <w:rsid w:val="000A4CC5"/>
    <w:rsid w:val="000B0087"/>
    <w:rsid w:val="000B2A56"/>
    <w:rsid w:val="000C1CE3"/>
    <w:rsid w:val="000C2C6A"/>
    <w:rsid w:val="000D2A15"/>
    <w:rsid w:val="000E1FB0"/>
    <w:rsid w:val="000F1804"/>
    <w:rsid w:val="00131813"/>
    <w:rsid w:val="001707C6"/>
    <w:rsid w:val="00170A4D"/>
    <w:rsid w:val="00192994"/>
    <w:rsid w:val="00193A6F"/>
    <w:rsid w:val="001971D7"/>
    <w:rsid w:val="001A60DD"/>
    <w:rsid w:val="001A7AE8"/>
    <w:rsid w:val="001C4202"/>
    <w:rsid w:val="001C6ABC"/>
    <w:rsid w:val="001E5BDD"/>
    <w:rsid w:val="001F3467"/>
    <w:rsid w:val="00210C6B"/>
    <w:rsid w:val="00216D11"/>
    <w:rsid w:val="00227067"/>
    <w:rsid w:val="00232DE4"/>
    <w:rsid w:val="00233122"/>
    <w:rsid w:val="0024634F"/>
    <w:rsid w:val="00246AC4"/>
    <w:rsid w:val="00251028"/>
    <w:rsid w:val="002530C7"/>
    <w:rsid w:val="00267E3F"/>
    <w:rsid w:val="0027112C"/>
    <w:rsid w:val="002731D4"/>
    <w:rsid w:val="00273D6A"/>
    <w:rsid w:val="002841D6"/>
    <w:rsid w:val="00292C3F"/>
    <w:rsid w:val="00295C68"/>
    <w:rsid w:val="002A2E32"/>
    <w:rsid w:val="002A5A09"/>
    <w:rsid w:val="002A7828"/>
    <w:rsid w:val="002A7E1C"/>
    <w:rsid w:val="002E080D"/>
    <w:rsid w:val="002F3C7D"/>
    <w:rsid w:val="0030037C"/>
    <w:rsid w:val="003006D4"/>
    <w:rsid w:val="00302834"/>
    <w:rsid w:val="00311548"/>
    <w:rsid w:val="00314340"/>
    <w:rsid w:val="00320049"/>
    <w:rsid w:val="0032206A"/>
    <w:rsid w:val="0032398A"/>
    <w:rsid w:val="00332F0A"/>
    <w:rsid w:val="003360F5"/>
    <w:rsid w:val="003448A7"/>
    <w:rsid w:val="003478AA"/>
    <w:rsid w:val="003646E2"/>
    <w:rsid w:val="003659DE"/>
    <w:rsid w:val="00377009"/>
    <w:rsid w:val="00377086"/>
    <w:rsid w:val="00394A22"/>
    <w:rsid w:val="00395ADE"/>
    <w:rsid w:val="003A126B"/>
    <w:rsid w:val="003B5B0D"/>
    <w:rsid w:val="003C061E"/>
    <w:rsid w:val="003D56AC"/>
    <w:rsid w:val="003D61FC"/>
    <w:rsid w:val="003D7771"/>
    <w:rsid w:val="003D778C"/>
    <w:rsid w:val="003E5D85"/>
    <w:rsid w:val="003F7558"/>
    <w:rsid w:val="00413818"/>
    <w:rsid w:val="004141CB"/>
    <w:rsid w:val="00433861"/>
    <w:rsid w:val="00441A1E"/>
    <w:rsid w:val="00455A67"/>
    <w:rsid w:val="00467C4F"/>
    <w:rsid w:val="00471415"/>
    <w:rsid w:val="00475576"/>
    <w:rsid w:val="004837B5"/>
    <w:rsid w:val="00493A9C"/>
    <w:rsid w:val="00496DE2"/>
    <w:rsid w:val="004A08B7"/>
    <w:rsid w:val="004B25E6"/>
    <w:rsid w:val="004B4C71"/>
    <w:rsid w:val="004C2D50"/>
    <w:rsid w:val="004C76C8"/>
    <w:rsid w:val="004C7F86"/>
    <w:rsid w:val="004D193F"/>
    <w:rsid w:val="004D204E"/>
    <w:rsid w:val="004D4371"/>
    <w:rsid w:val="004E4849"/>
    <w:rsid w:val="004F3D53"/>
    <w:rsid w:val="0051416E"/>
    <w:rsid w:val="00522D41"/>
    <w:rsid w:val="00526116"/>
    <w:rsid w:val="00532137"/>
    <w:rsid w:val="0054510A"/>
    <w:rsid w:val="005451D0"/>
    <w:rsid w:val="00552D5B"/>
    <w:rsid w:val="005530BC"/>
    <w:rsid w:val="00573BCF"/>
    <w:rsid w:val="00575390"/>
    <w:rsid w:val="0058154F"/>
    <w:rsid w:val="00586F78"/>
    <w:rsid w:val="0059107F"/>
    <w:rsid w:val="005A7041"/>
    <w:rsid w:val="005D5C7E"/>
    <w:rsid w:val="005E03D1"/>
    <w:rsid w:val="005E6993"/>
    <w:rsid w:val="005E6B37"/>
    <w:rsid w:val="00602EF7"/>
    <w:rsid w:val="00614957"/>
    <w:rsid w:val="00633937"/>
    <w:rsid w:val="00634192"/>
    <w:rsid w:val="00635723"/>
    <w:rsid w:val="00652367"/>
    <w:rsid w:val="006968E3"/>
    <w:rsid w:val="006B3CFC"/>
    <w:rsid w:val="006C2DEA"/>
    <w:rsid w:val="006D2164"/>
    <w:rsid w:val="006E2299"/>
    <w:rsid w:val="006E51AC"/>
    <w:rsid w:val="006F20B3"/>
    <w:rsid w:val="006F5F64"/>
    <w:rsid w:val="0070150F"/>
    <w:rsid w:val="0071416C"/>
    <w:rsid w:val="0072547C"/>
    <w:rsid w:val="00725A15"/>
    <w:rsid w:val="007310E4"/>
    <w:rsid w:val="007347C1"/>
    <w:rsid w:val="0074230D"/>
    <w:rsid w:val="00744F0A"/>
    <w:rsid w:val="00751227"/>
    <w:rsid w:val="007537EB"/>
    <w:rsid w:val="00755323"/>
    <w:rsid w:val="00785230"/>
    <w:rsid w:val="007A2144"/>
    <w:rsid w:val="007B0D06"/>
    <w:rsid w:val="007B4919"/>
    <w:rsid w:val="007C212B"/>
    <w:rsid w:val="007F30E4"/>
    <w:rsid w:val="007F35AC"/>
    <w:rsid w:val="007F3757"/>
    <w:rsid w:val="00804DA5"/>
    <w:rsid w:val="00811708"/>
    <w:rsid w:val="008229E4"/>
    <w:rsid w:val="00835975"/>
    <w:rsid w:val="0086269C"/>
    <w:rsid w:val="00874F44"/>
    <w:rsid w:val="008806FF"/>
    <w:rsid w:val="0088345E"/>
    <w:rsid w:val="0089324D"/>
    <w:rsid w:val="008937B2"/>
    <w:rsid w:val="00893C03"/>
    <w:rsid w:val="0089667C"/>
    <w:rsid w:val="008A5652"/>
    <w:rsid w:val="008A67DF"/>
    <w:rsid w:val="008C311A"/>
    <w:rsid w:val="008C65B1"/>
    <w:rsid w:val="008D2C9A"/>
    <w:rsid w:val="008D5893"/>
    <w:rsid w:val="008E4BEC"/>
    <w:rsid w:val="008F1E5F"/>
    <w:rsid w:val="008F4C85"/>
    <w:rsid w:val="00902DC1"/>
    <w:rsid w:val="009112DF"/>
    <w:rsid w:val="009175F5"/>
    <w:rsid w:val="00932AF1"/>
    <w:rsid w:val="00953AE3"/>
    <w:rsid w:val="00963B28"/>
    <w:rsid w:val="00974A09"/>
    <w:rsid w:val="009A7D6C"/>
    <w:rsid w:val="009B1E5C"/>
    <w:rsid w:val="009C0A10"/>
    <w:rsid w:val="009D5405"/>
    <w:rsid w:val="009E0F34"/>
    <w:rsid w:val="009E1E8B"/>
    <w:rsid w:val="009F683D"/>
    <w:rsid w:val="00A02D65"/>
    <w:rsid w:val="00A03B65"/>
    <w:rsid w:val="00A12C32"/>
    <w:rsid w:val="00A27B50"/>
    <w:rsid w:val="00A56C0B"/>
    <w:rsid w:val="00A65C9F"/>
    <w:rsid w:val="00A745C6"/>
    <w:rsid w:val="00A80842"/>
    <w:rsid w:val="00A908BE"/>
    <w:rsid w:val="00AA2638"/>
    <w:rsid w:val="00AA43B1"/>
    <w:rsid w:val="00AA6386"/>
    <w:rsid w:val="00AA7B24"/>
    <w:rsid w:val="00AC2A69"/>
    <w:rsid w:val="00AC567F"/>
    <w:rsid w:val="00AD3BD7"/>
    <w:rsid w:val="00AE15FF"/>
    <w:rsid w:val="00AE68A8"/>
    <w:rsid w:val="00B07F30"/>
    <w:rsid w:val="00B13F4C"/>
    <w:rsid w:val="00B269C2"/>
    <w:rsid w:val="00B27A38"/>
    <w:rsid w:val="00B32D25"/>
    <w:rsid w:val="00B4349B"/>
    <w:rsid w:val="00B447E5"/>
    <w:rsid w:val="00B5203F"/>
    <w:rsid w:val="00B6313F"/>
    <w:rsid w:val="00B644BE"/>
    <w:rsid w:val="00B64FE4"/>
    <w:rsid w:val="00B80D99"/>
    <w:rsid w:val="00B9354E"/>
    <w:rsid w:val="00BA6CF3"/>
    <w:rsid w:val="00BE3B14"/>
    <w:rsid w:val="00C07CBC"/>
    <w:rsid w:val="00C13758"/>
    <w:rsid w:val="00C168F5"/>
    <w:rsid w:val="00C27046"/>
    <w:rsid w:val="00C27C1D"/>
    <w:rsid w:val="00C3448D"/>
    <w:rsid w:val="00C367D4"/>
    <w:rsid w:val="00C37F91"/>
    <w:rsid w:val="00C44215"/>
    <w:rsid w:val="00C47586"/>
    <w:rsid w:val="00C5237C"/>
    <w:rsid w:val="00C5494B"/>
    <w:rsid w:val="00C55D9A"/>
    <w:rsid w:val="00C624EA"/>
    <w:rsid w:val="00C6457A"/>
    <w:rsid w:val="00C65DB8"/>
    <w:rsid w:val="00C760EA"/>
    <w:rsid w:val="00C7617E"/>
    <w:rsid w:val="00C81026"/>
    <w:rsid w:val="00C8328D"/>
    <w:rsid w:val="00C85951"/>
    <w:rsid w:val="00CA3678"/>
    <w:rsid w:val="00CA501C"/>
    <w:rsid w:val="00CA5DE5"/>
    <w:rsid w:val="00CB2B90"/>
    <w:rsid w:val="00CB3F79"/>
    <w:rsid w:val="00CD18CF"/>
    <w:rsid w:val="00CD4D3A"/>
    <w:rsid w:val="00CE0940"/>
    <w:rsid w:val="00CE3CD1"/>
    <w:rsid w:val="00CE48DA"/>
    <w:rsid w:val="00CF2717"/>
    <w:rsid w:val="00D02A3F"/>
    <w:rsid w:val="00D03046"/>
    <w:rsid w:val="00D07AFB"/>
    <w:rsid w:val="00D154BE"/>
    <w:rsid w:val="00D1604C"/>
    <w:rsid w:val="00D3791D"/>
    <w:rsid w:val="00D50927"/>
    <w:rsid w:val="00D5385A"/>
    <w:rsid w:val="00D65DF2"/>
    <w:rsid w:val="00D8314D"/>
    <w:rsid w:val="00D90437"/>
    <w:rsid w:val="00D96372"/>
    <w:rsid w:val="00DA0A45"/>
    <w:rsid w:val="00DE6F65"/>
    <w:rsid w:val="00DE7B19"/>
    <w:rsid w:val="00DF38E8"/>
    <w:rsid w:val="00DF7DC9"/>
    <w:rsid w:val="00E061D4"/>
    <w:rsid w:val="00E11064"/>
    <w:rsid w:val="00E20168"/>
    <w:rsid w:val="00E203B8"/>
    <w:rsid w:val="00E223CB"/>
    <w:rsid w:val="00E24242"/>
    <w:rsid w:val="00E30316"/>
    <w:rsid w:val="00E447DA"/>
    <w:rsid w:val="00E44D69"/>
    <w:rsid w:val="00E51D48"/>
    <w:rsid w:val="00E72F08"/>
    <w:rsid w:val="00E762E3"/>
    <w:rsid w:val="00E81440"/>
    <w:rsid w:val="00E82CA0"/>
    <w:rsid w:val="00E82FC9"/>
    <w:rsid w:val="00E866D0"/>
    <w:rsid w:val="00E87A83"/>
    <w:rsid w:val="00E97A7A"/>
    <w:rsid w:val="00EA049E"/>
    <w:rsid w:val="00EA51BC"/>
    <w:rsid w:val="00EA7759"/>
    <w:rsid w:val="00EB3E47"/>
    <w:rsid w:val="00EF220A"/>
    <w:rsid w:val="00EF6F43"/>
    <w:rsid w:val="00F13AB8"/>
    <w:rsid w:val="00F308C4"/>
    <w:rsid w:val="00F5551B"/>
    <w:rsid w:val="00F60309"/>
    <w:rsid w:val="00F60897"/>
    <w:rsid w:val="00F625E1"/>
    <w:rsid w:val="00F76CF8"/>
    <w:rsid w:val="00F838BC"/>
    <w:rsid w:val="00F85236"/>
    <w:rsid w:val="00F92BE2"/>
    <w:rsid w:val="00F954F4"/>
    <w:rsid w:val="00FA1336"/>
    <w:rsid w:val="00FA2207"/>
    <w:rsid w:val="00FA25EF"/>
    <w:rsid w:val="00FA40C6"/>
    <w:rsid w:val="00FA44EE"/>
    <w:rsid w:val="00FB57CF"/>
    <w:rsid w:val="00FC0460"/>
    <w:rsid w:val="00FC0628"/>
    <w:rsid w:val="00FD2DC6"/>
    <w:rsid w:val="00FF1E75"/>
    <w:rsid w:val="00FF3171"/>
    <w:rsid w:val="00FF566A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272B"/>
  <w15:docId w15:val="{3E6D6026-F8A5-4EA4-9A36-36B6E502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F4C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46AC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246AC4"/>
    <w:pPr>
      <w:keepNext/>
      <w:ind w:left="720" w:firstLine="720"/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246AC4"/>
    <w:pPr>
      <w:keepNext/>
      <w:spacing w:before="120" w:after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246AC4"/>
    <w:pPr>
      <w:keepNext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link w:val="Heading5Char"/>
    <w:qFormat/>
    <w:rsid w:val="00246AC4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246AC4"/>
    <w:pPr>
      <w:keepNext/>
      <w:ind w:firstLine="72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246AC4"/>
    <w:pPr>
      <w:keepNext/>
      <w:ind w:firstLine="720"/>
      <w:jc w:val="right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246AC4"/>
    <w:pPr>
      <w:keepNext/>
      <w:ind w:firstLine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246AC4"/>
    <w:pPr>
      <w:keepNext/>
      <w:jc w:val="center"/>
      <w:outlineLvl w:val="8"/>
    </w:pPr>
    <w:rPr>
      <w:b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6AC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link w:val="Heading2"/>
    <w:rsid w:val="00246AC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4Char">
    <w:name w:val="Heading 4 Char"/>
    <w:link w:val="Heading4"/>
    <w:rsid w:val="00246AC4"/>
    <w:rPr>
      <w:rFonts w:ascii="Times New Roman" w:eastAsia="Times New Roman" w:hAnsi="Times New Roman" w:cs="Times New Roman"/>
      <w:snapToGrid w:val="0"/>
      <w:color w:val="000000"/>
      <w:sz w:val="24"/>
      <w:szCs w:val="24"/>
    </w:rPr>
  </w:style>
  <w:style w:type="character" w:customStyle="1" w:styleId="Heading5Char">
    <w:name w:val="Heading 5 Char"/>
    <w:link w:val="Heading5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6Char">
    <w:name w:val="Heading 6 Char"/>
    <w:link w:val="Heading6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7Char">
    <w:name w:val="Heading 7 Char"/>
    <w:link w:val="Heading7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8Char">
    <w:name w:val="Heading 8 Char"/>
    <w:link w:val="Heading8"/>
    <w:rsid w:val="00246AC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link w:val="Heading9"/>
    <w:rsid w:val="00246AC4"/>
    <w:rPr>
      <w:rFonts w:ascii="Times New Roman" w:eastAsia="Times New Roman" w:hAnsi="Times New Roman" w:cs="Times New Roman"/>
      <w:b/>
      <w:caps/>
      <w:szCs w:val="24"/>
    </w:rPr>
  </w:style>
  <w:style w:type="paragraph" w:styleId="Header">
    <w:name w:val="header"/>
    <w:basedOn w:val="Normal"/>
    <w:link w:val="HeaderChar"/>
    <w:semiHidden/>
    <w:rsid w:val="00246AC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246A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246AC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246AC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246AC4"/>
  </w:style>
  <w:style w:type="paragraph" w:styleId="Date">
    <w:name w:val="Date"/>
    <w:basedOn w:val="Header"/>
    <w:link w:val="DateChar"/>
    <w:rsid w:val="00246AC4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link w:val="Date"/>
    <w:rsid w:val="00246AC4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246AC4"/>
    <w:pPr>
      <w:spacing w:before="40" w:after="40"/>
      <w:ind w:firstLine="1247"/>
      <w:jc w:val="both"/>
    </w:pPr>
  </w:style>
  <w:style w:type="paragraph" w:styleId="Title">
    <w:name w:val="Title"/>
    <w:basedOn w:val="Normal"/>
    <w:link w:val="TitleChar"/>
    <w:qFormat/>
    <w:rsid w:val="00246AC4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TitleChar">
    <w:name w:val="Title Char"/>
    <w:link w:val="Title"/>
    <w:rsid w:val="00246AC4"/>
    <w:rPr>
      <w:rFonts w:ascii="Tahoma" w:eastAsia="Times New Roman" w:hAnsi="Tahoma" w:cs="Times New Roman"/>
      <w:b/>
      <w:sz w:val="28"/>
      <w:szCs w:val="24"/>
    </w:rPr>
  </w:style>
  <w:style w:type="paragraph" w:styleId="BodyText2">
    <w:name w:val="Body Text 2"/>
    <w:basedOn w:val="Normal"/>
    <w:link w:val="BodyText2Char"/>
    <w:semiHidden/>
    <w:rsid w:val="00246AC4"/>
    <w:pPr>
      <w:jc w:val="center"/>
    </w:pPr>
    <w:rPr>
      <w:b/>
      <w:sz w:val="28"/>
    </w:rPr>
  </w:style>
  <w:style w:type="character" w:customStyle="1" w:styleId="BodyText2Char">
    <w:name w:val="Body Text 2 Char"/>
    <w:link w:val="BodyText2"/>
    <w:semiHidden/>
    <w:rsid w:val="00246AC4"/>
    <w:rPr>
      <w:rFonts w:ascii="Times New Roman" w:eastAsia="Times New Roman" w:hAnsi="Times New Roman" w:cs="Times New Roman"/>
      <w:b/>
      <w:sz w:val="28"/>
      <w:szCs w:val="24"/>
    </w:rPr>
  </w:style>
  <w:style w:type="paragraph" w:styleId="BodyTextIndent">
    <w:name w:val="Body Text Indent"/>
    <w:basedOn w:val="Normal"/>
    <w:link w:val="BodyTextIndentChar"/>
    <w:semiHidden/>
    <w:rsid w:val="00246AC4"/>
    <w:pPr>
      <w:ind w:firstLine="720"/>
      <w:jc w:val="both"/>
    </w:pPr>
  </w:style>
  <w:style w:type="character" w:customStyle="1" w:styleId="BodyTextIndentChar">
    <w:name w:val="Body Text Indent Char"/>
    <w:link w:val="BodyTextIndent"/>
    <w:semiHidden/>
    <w:rsid w:val="00246AC4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246AC4"/>
    <w:pPr>
      <w:ind w:firstLine="720"/>
    </w:pPr>
    <w:rPr>
      <w:b/>
    </w:rPr>
  </w:style>
  <w:style w:type="character" w:customStyle="1" w:styleId="SubtitleChar">
    <w:name w:val="Subtitle Char"/>
    <w:link w:val="Subtitle"/>
    <w:rsid w:val="00246AC4"/>
    <w:rPr>
      <w:rFonts w:ascii="Times New Roman" w:eastAsia="Times New Roman" w:hAnsi="Times New Roman" w:cs="Times New Roman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246AC4"/>
    <w:rPr>
      <w:sz w:val="20"/>
    </w:rPr>
  </w:style>
  <w:style w:type="character" w:customStyle="1" w:styleId="CommentTextChar">
    <w:name w:val="Comment Text Char"/>
    <w:link w:val="CommentText"/>
    <w:semiHidden/>
    <w:rsid w:val="00246AC4"/>
    <w:rPr>
      <w:rFonts w:ascii="Times New Roman" w:eastAsia="Times New Roman" w:hAnsi="Times New Roman" w:cs="Times New Roman"/>
      <w:sz w:val="20"/>
      <w:szCs w:val="24"/>
    </w:rPr>
  </w:style>
  <w:style w:type="paragraph" w:styleId="FootnoteText">
    <w:name w:val="footnote text"/>
    <w:basedOn w:val="Normal"/>
    <w:link w:val="FootnoteTextChar"/>
    <w:semiHidden/>
    <w:rsid w:val="00246AC4"/>
    <w:rPr>
      <w:sz w:val="20"/>
      <w:lang w:val="en-US"/>
    </w:rPr>
  </w:style>
  <w:style w:type="character" w:customStyle="1" w:styleId="FootnoteTextChar">
    <w:name w:val="Footnote Text Char"/>
    <w:link w:val="FootnoteText"/>
    <w:semiHidden/>
    <w:rsid w:val="00246AC4"/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FootnoteReference">
    <w:name w:val="footnote reference"/>
    <w:semiHidden/>
    <w:rsid w:val="00246AC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B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3BD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B0D0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D5C7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ABC"/>
    <w:rPr>
      <w:b/>
      <w:bCs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1C6AB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66DD3-19FF-4C58-B12A-7120EBBC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7152</Words>
  <Characters>4077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Jonė Reinienė</dc:creator>
  <cp:lastModifiedBy>Alina Dokutovičienė</cp:lastModifiedBy>
  <cp:revision>5</cp:revision>
  <cp:lastPrinted>2015-03-19T11:27:00Z</cp:lastPrinted>
  <dcterms:created xsi:type="dcterms:W3CDTF">2019-01-25T09:58:00Z</dcterms:created>
  <dcterms:modified xsi:type="dcterms:W3CDTF">2019-02-06T06:41:00Z</dcterms:modified>
</cp:coreProperties>
</file>