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481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9196"/>
      </w:tblGrid>
      <w:tr w:rsidR="00225DDA" w:rsidRPr="00731CA5" w:rsidTr="003057EE">
        <w:trPr>
          <w:trHeight w:val="12758"/>
        </w:trPr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:rsidR="00225DDA" w:rsidRPr="007E0348" w:rsidRDefault="00225DDA" w:rsidP="00982E1E">
            <w:pPr>
              <w:spacing w:after="0" w:line="240" w:lineRule="auto"/>
              <w:rPr>
                <w:rFonts w:ascii="Verdana" w:hAnsi="Verdana"/>
              </w:rPr>
            </w:pPr>
          </w:p>
          <w:p w:rsidR="003057EE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3057EE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030B5F" w:rsidRPr="001A270F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  <w:r>
              <w:rPr>
                <w:rFonts w:ascii="Verdana" w:hAnsi="Verdana"/>
                <w:b/>
                <w:bCs/>
                <w:sz w:val="16"/>
                <w:szCs w:val="14"/>
              </w:rPr>
              <w:tab/>
            </w:r>
            <w:r w:rsidR="00BF5577" w:rsidRPr="001A270F">
              <w:rPr>
                <w:rFonts w:ascii="Verdana" w:hAnsi="Verdana"/>
                <w:b/>
                <w:bCs/>
                <w:sz w:val="16"/>
                <w:szCs w:val="14"/>
              </w:rPr>
              <w:t>Mokymų</w:t>
            </w:r>
            <w:r w:rsidR="00030B5F" w:rsidRPr="001A270F">
              <w:rPr>
                <w:rFonts w:ascii="Verdana" w:hAnsi="Verdana"/>
                <w:b/>
                <w:bCs/>
                <w:sz w:val="16"/>
                <w:szCs w:val="14"/>
              </w:rPr>
              <w:t xml:space="preserve"> data:</w:t>
            </w:r>
          </w:p>
          <w:p w:rsidR="00030B5F" w:rsidRPr="003057EE" w:rsidRDefault="003057EE" w:rsidP="003057E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4"/>
              </w:rPr>
            </w:pPr>
            <w:r w:rsidRPr="003057EE">
              <w:rPr>
                <w:rFonts w:ascii="Verdana" w:hAnsi="Verdana"/>
                <w:bCs/>
                <w:sz w:val="16"/>
                <w:szCs w:val="14"/>
              </w:rPr>
              <w:t>201</w:t>
            </w:r>
            <w:r w:rsidR="007100E0">
              <w:rPr>
                <w:rFonts w:ascii="Verdana" w:hAnsi="Verdana"/>
                <w:bCs/>
                <w:sz w:val="16"/>
                <w:szCs w:val="14"/>
              </w:rPr>
              <w:t>9</w:t>
            </w:r>
            <w:r w:rsidR="00030B5F" w:rsidRPr="003057EE">
              <w:rPr>
                <w:rFonts w:ascii="Verdana" w:hAnsi="Verdana"/>
                <w:bCs/>
                <w:sz w:val="16"/>
                <w:szCs w:val="14"/>
              </w:rPr>
              <w:t xml:space="preserve"> </w:t>
            </w:r>
            <w:r w:rsidR="007F1B76" w:rsidRPr="003057EE">
              <w:rPr>
                <w:rFonts w:ascii="Verdana" w:hAnsi="Verdana"/>
                <w:bCs/>
                <w:sz w:val="16"/>
                <w:szCs w:val="14"/>
              </w:rPr>
              <w:t xml:space="preserve">m. </w:t>
            </w:r>
            <w:r w:rsidR="007100E0">
              <w:rPr>
                <w:rFonts w:ascii="Verdana" w:hAnsi="Verdana"/>
                <w:bCs/>
                <w:sz w:val="16"/>
                <w:szCs w:val="14"/>
              </w:rPr>
              <w:t>rugsėjo 19</w:t>
            </w:r>
            <w:r w:rsidR="0021479D" w:rsidRPr="003057EE">
              <w:rPr>
                <w:rFonts w:ascii="Verdana" w:hAnsi="Verdana"/>
                <w:bCs/>
                <w:sz w:val="16"/>
                <w:szCs w:val="14"/>
              </w:rPr>
              <w:t xml:space="preserve"> </w:t>
            </w:r>
            <w:r w:rsidR="009021F1" w:rsidRPr="003057EE">
              <w:rPr>
                <w:rFonts w:ascii="Verdana" w:hAnsi="Verdana"/>
                <w:bCs/>
                <w:sz w:val="16"/>
                <w:szCs w:val="14"/>
              </w:rPr>
              <w:t>d.</w:t>
            </w:r>
          </w:p>
          <w:p w:rsidR="00030B5F" w:rsidRPr="001A270F" w:rsidRDefault="00030B5F" w:rsidP="00665C6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4F746A" w:rsidRPr="001A270F" w:rsidRDefault="004F746A" w:rsidP="00665C6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030B5F" w:rsidRPr="007100E0" w:rsidRDefault="004F746A" w:rsidP="007100E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00E0">
              <w:rPr>
                <w:rFonts w:ascii="Verdana" w:hAnsi="Verdana" w:cs="Arial"/>
                <w:b/>
                <w:bCs/>
                <w:sz w:val="16"/>
                <w:szCs w:val="16"/>
              </w:rPr>
              <w:t>Seminaro vieta:</w:t>
            </w:r>
          </w:p>
          <w:p w:rsidR="007100E0" w:rsidRDefault="007100E0" w:rsidP="007100E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00E0">
              <w:rPr>
                <w:rFonts w:ascii="Verdana" w:hAnsi="Verdana" w:cs="Arial"/>
                <w:sz w:val="16"/>
                <w:szCs w:val="16"/>
              </w:rPr>
              <w:t>Šiaulių apygardos teismas (</w:t>
            </w:r>
            <w:r>
              <w:rPr>
                <w:rFonts w:ascii="Verdana" w:hAnsi="Verdana" w:cs="Arial"/>
                <w:sz w:val="16"/>
                <w:szCs w:val="16"/>
              </w:rPr>
              <w:t>k</w:t>
            </w:r>
            <w:r w:rsidRPr="007100E0">
              <w:rPr>
                <w:rFonts w:ascii="Verdana" w:hAnsi="Verdana" w:cs="Arial"/>
                <w:sz w:val="16"/>
                <w:szCs w:val="16"/>
              </w:rPr>
              <w:t>onferencijų salė)</w:t>
            </w:r>
          </w:p>
          <w:p w:rsidR="00D3444F" w:rsidRPr="007100E0" w:rsidRDefault="00D3444F" w:rsidP="007100E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Dvaro g. 83, Šiauliai</w:t>
            </w:r>
          </w:p>
          <w:p w:rsidR="00225DDA" w:rsidRPr="007E0348" w:rsidRDefault="00225DDA" w:rsidP="00E15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96" w:type="dxa"/>
            <w:tcBorders>
              <w:left w:val="single" w:sz="4" w:space="0" w:color="auto"/>
            </w:tcBorders>
            <w:shd w:val="clear" w:color="auto" w:fill="auto"/>
          </w:tcPr>
          <w:p w:rsidR="007E0348" w:rsidRPr="007E0348" w:rsidRDefault="007100E0" w:rsidP="007E034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Klientų aptarnavimo standarto mokymai</w:t>
            </w:r>
          </w:p>
          <w:p w:rsidR="00354A66" w:rsidRPr="007E0348" w:rsidRDefault="00354A66" w:rsidP="00354A66">
            <w:pPr>
              <w:spacing w:after="0" w:line="240" w:lineRule="auto"/>
              <w:rPr>
                <w:rFonts w:ascii="Arial" w:eastAsia="PMingLiU" w:hAnsi="Arial" w:cs="Arial"/>
                <w:b/>
                <w:iCs/>
                <w:color w:val="0000FF"/>
                <w:sz w:val="18"/>
              </w:rPr>
            </w:pPr>
          </w:p>
          <w:p w:rsidR="007E0348" w:rsidRDefault="007E0348" w:rsidP="007E0348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BF5577" w:rsidRPr="007E0348" w:rsidRDefault="00BF5577" w:rsidP="007100E0">
            <w:pPr>
              <w:spacing w:after="0"/>
              <w:ind w:right="247"/>
              <w:jc w:val="both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sz w:val="16"/>
                <w:szCs w:val="16"/>
              </w:rPr>
              <w:t>Mokymų tikslas:</w:t>
            </w:r>
            <w:r w:rsidRPr="007E034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E0348" w:rsidRPr="007E0348">
              <w:rPr>
                <w:rFonts w:ascii="Verdana" w:hAnsi="Verdana" w:cs="Arial"/>
                <w:sz w:val="16"/>
                <w:szCs w:val="16"/>
              </w:rPr>
              <w:t xml:space="preserve"> supažindinti teismų sistemos darbuotojus su asmenų aptarnavimo teismuose standarto nuostatomis bei didinti  teismų darbuotojų administracinius gebėjimus, suteikiant jiems žinių bei praktinių įgūdžių, kurie padėtų efektyviai ir profesionaliai aptarnauti į teismus besikreipiančius asmenis</w:t>
            </w:r>
            <w:r w:rsidRPr="007E0348">
              <w:rPr>
                <w:rFonts w:ascii="Verdana" w:hAnsi="Verdana"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autoSpaceDE w:val="0"/>
              <w:autoSpaceDN w:val="0"/>
              <w:adjustRightInd w:val="0"/>
              <w:spacing w:after="0"/>
              <w:ind w:right="247"/>
              <w:rPr>
                <w:rFonts w:ascii="Verdana" w:eastAsia="PMingLiU" w:hAnsi="Verdana" w:cs="Arial"/>
                <w:b/>
                <w:bCs/>
                <w:sz w:val="16"/>
                <w:szCs w:val="16"/>
              </w:rPr>
            </w:pPr>
          </w:p>
          <w:p w:rsidR="009B40C4" w:rsidRPr="007E0348" w:rsidRDefault="009B40C4" w:rsidP="007100E0">
            <w:pPr>
              <w:autoSpaceDE w:val="0"/>
              <w:autoSpaceDN w:val="0"/>
              <w:adjustRightInd w:val="0"/>
              <w:spacing w:after="0"/>
              <w:ind w:right="247"/>
              <w:rPr>
                <w:rFonts w:ascii="Verdana" w:eastAsia="PMingLiU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>Mokymų programa</w:t>
            </w:r>
            <w:r w:rsidR="007E0348"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>, pagrindinės temos</w:t>
            </w:r>
            <w:r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 xml:space="preserve">: </w:t>
            </w:r>
          </w:p>
          <w:p w:rsidR="007E0348" w:rsidRPr="007E0348" w:rsidRDefault="007E0348" w:rsidP="007100E0">
            <w:pPr>
              <w:pStyle w:val="Style23"/>
              <w:widowControl/>
              <w:numPr>
                <w:ilvl w:val="0"/>
                <w:numId w:val="5"/>
              </w:numPr>
              <w:spacing w:line="276" w:lineRule="auto"/>
              <w:ind w:right="247"/>
              <w:rPr>
                <w:rStyle w:val="FontStyle60"/>
                <w:rFonts w:ascii="Verdana" w:hAnsi="Verdana"/>
                <w:sz w:val="16"/>
                <w:szCs w:val="16"/>
                <w:lang w:val="lt-LT" w:eastAsia="lt-LT"/>
              </w:rPr>
            </w:pPr>
            <w:r w:rsidRPr="007E0348">
              <w:rPr>
                <w:rStyle w:val="FontStyle60"/>
                <w:rFonts w:ascii="Verdana" w:hAnsi="Verdana"/>
                <w:sz w:val="16"/>
                <w:szCs w:val="16"/>
                <w:lang w:val="lt-LT" w:eastAsia="lt-LT"/>
              </w:rPr>
              <w:t xml:space="preserve">Kokybiškas asmenų aptarnavimas Lietuvos teismuose.  </w:t>
            </w:r>
          </w:p>
          <w:p w:rsidR="007E0348" w:rsidRPr="007E0348" w:rsidRDefault="007E0348" w:rsidP="007100E0">
            <w:pPr>
              <w:pStyle w:val="Style10"/>
              <w:widowControl/>
              <w:numPr>
                <w:ilvl w:val="1"/>
                <w:numId w:val="5"/>
              </w:numPr>
              <w:spacing w:line="276" w:lineRule="auto"/>
              <w:ind w:right="247"/>
              <w:rPr>
                <w:rFonts w:ascii="Verdana" w:hAnsi="Verdana"/>
                <w:sz w:val="16"/>
                <w:szCs w:val="16"/>
                <w:lang w:val="lt-LT" w:eastAsia="lt-LT"/>
              </w:rPr>
            </w:pPr>
            <w:r w:rsidRPr="007E0348">
              <w:rPr>
                <w:rStyle w:val="FontStyle58"/>
                <w:rFonts w:ascii="Verdana" w:hAnsi="Verdana"/>
                <w:color w:val="auto"/>
                <w:sz w:val="16"/>
                <w:szCs w:val="16"/>
                <w:lang w:val="lt-LT" w:eastAsia="lt-LT"/>
              </w:rPr>
              <w:t xml:space="preserve">Darbuotojų vaidmuo ir atsakomybė </w:t>
            </w:r>
            <w:r w:rsidRPr="007E0348">
              <w:rPr>
                <w:rFonts w:ascii="Verdana" w:hAnsi="Verdana"/>
                <w:sz w:val="16"/>
                <w:szCs w:val="16"/>
                <w:lang w:val="lt-LT"/>
              </w:rPr>
              <w:t xml:space="preserve">užtikrinant asmenų aptarnavimo kokybę teismų sistemoje. 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Sėkmingo bendravimo su klientais pagrindas – gebėjimas sukurti ir išlaikyti abipuse pagarba grįstus, pozityvius santykius.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Pozityvių santykių kūrimo modelis ir jo taikymas darbe bendraujant su skirtingos emocinės būsenos asmenimis</w:t>
            </w:r>
            <w:r w:rsidR="007100E0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Bendravimo proceso valdymas.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Cs/>
                <w:sz w:val="16"/>
                <w:szCs w:val="16"/>
              </w:rPr>
              <w:t>Bendravimo pradžia: 30 pirmųjų sekundžių įtaka tolesniam pokalbiui, kaip dera ir nedera pradėti pokalbį</w:t>
            </w:r>
            <w:r w:rsidR="007100E0">
              <w:rPr>
                <w:rFonts w:ascii="Verdana" w:hAnsi="Verdana" w:cs="Arial"/>
                <w:bCs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Asmens kreipimosi tikslo, lūkesčių bei poreikių išsiaiškinimas (klausymas, tinkamų klausimų formulavimas ir kt. metodai)</w:t>
            </w:r>
            <w:r w:rsidR="007100E0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Atsakymai į asmens klausimus, informacijos pateikimas</w:t>
            </w:r>
            <w:r w:rsidR="007100E0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 xml:space="preserve">Bendravimo pabaiga – būdas užtikrinti pasitikėjimą ir pagarbius santykius.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Bendravimo telefonu ypatybės ir bendravimo telefonu įgūdžių lavinimas.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Konfliktų ir kitų sudėtingų bendravimo situacijų valdymas.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Konfliktų sprendimo modelis ir jo praktinis taikymas.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Bendravimas su klientais sudėtingose situacijose (kai jie kelia nepagrįstus reikalavimus, nepagrįstai kaltina ir pan.).</w:t>
            </w:r>
          </w:p>
          <w:p w:rsidR="006E26F1" w:rsidRPr="007E0348" w:rsidRDefault="006E26F1" w:rsidP="007100E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25DDA" w:rsidRPr="007E0348" w:rsidRDefault="00BF5577" w:rsidP="007E03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Mokymų </w:t>
            </w:r>
            <w:r w:rsidR="00225DDA"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 trukmė:</w:t>
            </w:r>
            <w:r w:rsidR="00225DDA" w:rsidRPr="007E034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E0348" w:rsidRPr="007E0348">
              <w:rPr>
                <w:rFonts w:ascii="Verdana" w:hAnsi="Verdana"/>
                <w:sz w:val="16"/>
                <w:szCs w:val="16"/>
              </w:rPr>
              <w:t>8</w:t>
            </w:r>
            <w:r w:rsidR="00225DDA" w:rsidRPr="007E0348">
              <w:rPr>
                <w:rFonts w:ascii="Verdana" w:hAnsi="Verdana"/>
                <w:sz w:val="16"/>
                <w:szCs w:val="16"/>
              </w:rPr>
              <w:t xml:space="preserve"> akad. val.</w:t>
            </w:r>
          </w:p>
          <w:p w:rsidR="00E448FA" w:rsidRPr="007E0348" w:rsidRDefault="00E448FA" w:rsidP="007E03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800AB" w:rsidRPr="007E0348" w:rsidRDefault="007800AB" w:rsidP="007E0348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Darbotvarkė</w:t>
            </w:r>
          </w:p>
          <w:tbl>
            <w:tblPr>
              <w:tblStyle w:val="Lentelstinklelis"/>
              <w:tblW w:w="9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0"/>
              <w:gridCol w:w="4915"/>
            </w:tblGrid>
            <w:tr w:rsidR="00787DB4" w:rsidRPr="007E0348" w:rsidTr="003057EE">
              <w:tc>
                <w:tcPr>
                  <w:tcW w:w="4260" w:type="dxa"/>
                </w:tcPr>
                <w:p w:rsidR="00BF5577" w:rsidRPr="007E0348" w:rsidRDefault="00BF5577" w:rsidP="000168CC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09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="00B968EF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–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mokymai</w:t>
                  </w:r>
                </w:p>
                <w:p w:rsidR="00BF5577" w:rsidRPr="007E0348" w:rsidRDefault="00787DB4" w:rsidP="000168CC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pertraukėlė</w:t>
                  </w:r>
                </w:p>
                <w:p w:rsidR="00787DB4" w:rsidRPr="007E0348" w:rsidRDefault="00787DB4" w:rsidP="000168CC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2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mokymai</w:t>
                  </w:r>
                </w:p>
                <w:p w:rsidR="00787DB4" w:rsidRPr="007E0348" w:rsidRDefault="00787DB4" w:rsidP="000168CC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2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3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pertrauka</w:t>
                  </w:r>
                </w:p>
                <w:p w:rsidR="00EE5FD7" w:rsidRPr="007E0348" w:rsidRDefault="004E4D1B" w:rsidP="000168CC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3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5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</w:t>
                  </w:r>
                  <w:r w:rsidR="00EE5FD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–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mokymai</w:t>
                  </w:r>
                </w:p>
                <w:p w:rsidR="00BF5577" w:rsidRPr="007E0348" w:rsidRDefault="00BF5577" w:rsidP="000168CC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-15.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</w:t>
                  </w:r>
                  <w:bookmarkStart w:id="0" w:name="_GoBack"/>
                  <w:bookmarkEnd w:id="0"/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pertrauka</w:t>
                  </w:r>
                </w:p>
                <w:p w:rsidR="00BF5577" w:rsidRPr="007E0348" w:rsidRDefault="00BF5577" w:rsidP="000168CC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15.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-16.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mokymai</w:t>
                  </w:r>
                </w:p>
                <w:p w:rsidR="003057EE" w:rsidRPr="007E0348" w:rsidRDefault="003057EE" w:rsidP="000168CC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15" w:type="dxa"/>
                </w:tcPr>
                <w:p w:rsidR="00B433E3" w:rsidRPr="007E0348" w:rsidRDefault="00B433E3" w:rsidP="000168CC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3057EE" w:rsidRDefault="003057EE" w:rsidP="002E16A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E0348" w:rsidRPr="007E0348" w:rsidRDefault="007E0348" w:rsidP="002E16A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Darbo metodai</w:t>
            </w: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sz w:val="16"/>
                <w:szCs w:val="16"/>
              </w:rPr>
              <w:t xml:space="preserve">Mūsų mokymai vykdomi naudojant TPI metodiką (teorija, patyrimas, instrumentai). 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Mokymuose n</w:t>
            </w:r>
            <w:r w:rsidRPr="007E0348">
              <w:rPr>
                <w:rFonts w:ascii="Verdana" w:hAnsi="Verdana"/>
                <w:sz w:val="16"/>
                <w:szCs w:val="16"/>
              </w:rPr>
              <w:t>audojami efektyviausi mokymo metodai: žinios perteikiamos suprantamai, modeliuojamos ir analizuojamos realios verslo ar žmonių sąveikos situacijos, diskutuojama, atliekamos praktinės užduotys, filmuojama, rekomenduojamos konkreč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ios priemonės veik</w:t>
            </w:r>
            <w:r w:rsidR="004F746A" w:rsidRPr="007E0348">
              <w:rPr>
                <w:rFonts w:ascii="Verdana" w:hAnsi="Verdana"/>
                <w:sz w:val="16"/>
                <w:szCs w:val="16"/>
              </w:rPr>
              <w:t>l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ai pagerinti</w:t>
            </w:r>
            <w:r w:rsidRPr="007E0348">
              <w:rPr>
                <w:rFonts w:ascii="Verdana" w:hAnsi="Verdana"/>
                <w:sz w:val="16"/>
                <w:szCs w:val="16"/>
              </w:rPr>
              <w:t xml:space="preserve"> ir kt.</w:t>
            </w: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448FA" w:rsidRPr="007E0348" w:rsidRDefault="00E448FA" w:rsidP="007100E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Apie </w:t>
            </w:r>
            <w:r w:rsidR="003057EE" w:rsidRPr="007E0348">
              <w:rPr>
                <w:rFonts w:ascii="Verdana" w:hAnsi="Verdana"/>
                <w:b/>
                <w:bCs/>
                <w:sz w:val="16"/>
                <w:szCs w:val="16"/>
              </w:rPr>
              <w:t>UAB „</w:t>
            </w: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Žmogaus studijų centr</w:t>
            </w:r>
            <w:r w:rsidR="003057EE" w:rsidRPr="007E0348">
              <w:rPr>
                <w:rFonts w:ascii="Verdana" w:hAnsi="Verdana"/>
                <w:b/>
                <w:bCs/>
                <w:sz w:val="16"/>
                <w:szCs w:val="16"/>
              </w:rPr>
              <w:t>as“</w:t>
            </w:r>
          </w:p>
          <w:p w:rsidR="00E448FA" w:rsidRPr="007E0348" w:rsidRDefault="003057EE" w:rsidP="007100E0">
            <w:pPr>
              <w:spacing w:after="0"/>
              <w:ind w:right="18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/>
                <w:sz w:val="16"/>
                <w:szCs w:val="16"/>
              </w:rPr>
              <w:t xml:space="preserve">UAB </w:t>
            </w:r>
            <w:r w:rsidR="00B968EF" w:rsidRPr="007E0348">
              <w:rPr>
                <w:rFonts w:ascii="Verdana" w:hAnsi="Verdana"/>
                <w:sz w:val="16"/>
                <w:szCs w:val="16"/>
              </w:rPr>
              <w:t>„</w:t>
            </w:r>
            <w:r w:rsidR="00E448FA" w:rsidRPr="007E0348">
              <w:rPr>
                <w:rFonts w:ascii="Verdana" w:hAnsi="Verdana"/>
                <w:sz w:val="16"/>
                <w:szCs w:val="16"/>
              </w:rPr>
              <w:t>Žmogaus studijų centras</w:t>
            </w:r>
            <w:r w:rsidR="00B968EF" w:rsidRPr="007E0348">
              <w:rPr>
                <w:rFonts w:ascii="Verdana" w:hAnsi="Verdana"/>
                <w:sz w:val="16"/>
                <w:szCs w:val="16"/>
              </w:rPr>
              <w:t>“</w:t>
            </w:r>
            <w:r w:rsidR="00E448FA" w:rsidRPr="007E0348">
              <w:rPr>
                <w:rFonts w:ascii="Verdana" w:hAnsi="Verdana"/>
                <w:sz w:val="16"/>
                <w:szCs w:val="16"/>
              </w:rPr>
              <w:t>, vienas iš konsultacinių paslaugų pradininkų Lietuvoje, sėkmingai veikia nuo 1991 metų įgyvendindamas savo misiją – perteikti šiuolaikinės vadybos ir taikomosios psichologijos žinias organizacijoms bei žmonėms.</w:t>
            </w:r>
          </w:p>
          <w:p w:rsidR="00225DDA" w:rsidRDefault="005F54BF" w:rsidP="007100E0">
            <w:pPr>
              <w:spacing w:after="120"/>
              <w:ind w:right="180"/>
              <w:rPr>
                <w:rStyle w:val="Hipersaitas"/>
                <w:rFonts w:ascii="Verdana" w:hAnsi="Verdana"/>
                <w:sz w:val="16"/>
                <w:szCs w:val="16"/>
              </w:rPr>
            </w:pPr>
            <w:hyperlink r:id="rId5" w:history="1">
              <w:r w:rsidR="00E448FA" w:rsidRPr="007E0348">
                <w:rPr>
                  <w:rStyle w:val="Hipersaitas"/>
                  <w:rFonts w:ascii="Verdana" w:hAnsi="Verdana"/>
                  <w:sz w:val="16"/>
                  <w:szCs w:val="16"/>
                </w:rPr>
                <w:t>www.humanstudy.lt</w:t>
              </w:r>
            </w:hyperlink>
          </w:p>
          <w:p w:rsidR="007E0348" w:rsidRPr="007E0348" w:rsidRDefault="007E0348" w:rsidP="002E16A6">
            <w:pPr>
              <w:spacing w:after="120"/>
              <w:ind w:right="180"/>
              <w:jc w:val="center"/>
              <w:rPr>
                <w:sz w:val="16"/>
                <w:szCs w:val="16"/>
              </w:rPr>
            </w:pPr>
          </w:p>
          <w:p w:rsidR="002E16A6" w:rsidRPr="007E0348" w:rsidRDefault="003057EE" w:rsidP="003057EE">
            <w:pPr>
              <w:spacing w:after="120"/>
              <w:ind w:right="180"/>
              <w:rPr>
                <w:rFonts w:ascii="Verdana" w:hAnsi="Verdana"/>
                <w:sz w:val="18"/>
                <w:szCs w:val="14"/>
              </w:rPr>
            </w:pPr>
            <w:r w:rsidRPr="007E0348">
              <w:rPr>
                <w:noProof/>
                <w:sz w:val="18"/>
                <w:lang w:val="en-US"/>
              </w:rPr>
              <w:drawing>
                <wp:inline distT="0" distB="0" distL="0" distR="0" wp14:anchorId="6834272A" wp14:editId="36BE9889">
                  <wp:extent cx="1327150" cy="552450"/>
                  <wp:effectExtent l="0" t="0" r="6350" b="0"/>
                  <wp:docPr id="17" name="Picture 17" descr="e-PARASAS-DARBIN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e-PARASAS-DARBINIS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348">
              <w:rPr>
                <w:noProof/>
                <w:sz w:val="18"/>
              </w:rPr>
              <w:t xml:space="preserve">                                                                                    </w:t>
            </w:r>
          </w:p>
        </w:tc>
      </w:tr>
    </w:tbl>
    <w:p w:rsidR="00524BF1" w:rsidRPr="00731CA5" w:rsidRDefault="00982E1E" w:rsidP="00E40096">
      <w:pPr>
        <w:spacing w:line="240" w:lineRule="auto"/>
        <w:jc w:val="center"/>
        <w:rPr>
          <w:noProof/>
          <w:lang w:eastAsia="en-IE"/>
        </w:rPr>
      </w:pPr>
      <w:r w:rsidRPr="00731CA5">
        <w:rPr>
          <w:rFonts w:ascii="Verdana" w:hAnsi="Verdana"/>
          <w:b/>
          <w:noProof/>
          <w:sz w:val="16"/>
          <w:szCs w:val="16"/>
          <w:lang w:val="en-US"/>
        </w:rPr>
        <w:drawing>
          <wp:inline distT="0" distB="0" distL="0" distR="0">
            <wp:extent cx="7239000" cy="1590675"/>
            <wp:effectExtent l="19050" t="0" r="0" b="0"/>
            <wp:docPr id="1" name="Picture 7" descr="C:\Users\jkgujkl\Desktop\gsd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kgujkl\Desktop\gsdg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BF1" w:rsidRPr="00731CA5" w:rsidSect="00225DD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39C"/>
    <w:multiLevelType w:val="hybridMultilevel"/>
    <w:tmpl w:val="2BA2389C"/>
    <w:lvl w:ilvl="0" w:tplc="A08477F4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121F50B6"/>
    <w:multiLevelType w:val="hybridMultilevel"/>
    <w:tmpl w:val="4030C02E"/>
    <w:lvl w:ilvl="0" w:tplc="A4DC3A8C">
      <w:start w:val="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5686"/>
    <w:multiLevelType w:val="hybridMultilevel"/>
    <w:tmpl w:val="20E8EAE2"/>
    <w:lvl w:ilvl="0" w:tplc="843C6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C0AD7"/>
    <w:multiLevelType w:val="hybridMultilevel"/>
    <w:tmpl w:val="FF2285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052FC"/>
    <w:multiLevelType w:val="hybridMultilevel"/>
    <w:tmpl w:val="C1CE90E8"/>
    <w:lvl w:ilvl="0" w:tplc="A08477F4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4279FF"/>
    <w:multiLevelType w:val="multilevel"/>
    <w:tmpl w:val="A8D6B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BE853F9"/>
    <w:multiLevelType w:val="hybridMultilevel"/>
    <w:tmpl w:val="0720B970"/>
    <w:lvl w:ilvl="0" w:tplc="F6E4296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DA"/>
    <w:rsid w:val="000070E7"/>
    <w:rsid w:val="000168CC"/>
    <w:rsid w:val="00030B5F"/>
    <w:rsid w:val="000B0F66"/>
    <w:rsid w:val="00142952"/>
    <w:rsid w:val="00177819"/>
    <w:rsid w:val="001847FA"/>
    <w:rsid w:val="00194997"/>
    <w:rsid w:val="001A270F"/>
    <w:rsid w:val="001E74A1"/>
    <w:rsid w:val="0021479D"/>
    <w:rsid w:val="00221DF9"/>
    <w:rsid w:val="00225DDA"/>
    <w:rsid w:val="00260446"/>
    <w:rsid w:val="00271ACE"/>
    <w:rsid w:val="002720AA"/>
    <w:rsid w:val="00296267"/>
    <w:rsid w:val="002E16A6"/>
    <w:rsid w:val="003057EE"/>
    <w:rsid w:val="00330290"/>
    <w:rsid w:val="00345014"/>
    <w:rsid w:val="00354A66"/>
    <w:rsid w:val="003644D8"/>
    <w:rsid w:val="00366D40"/>
    <w:rsid w:val="003E55E5"/>
    <w:rsid w:val="004312DE"/>
    <w:rsid w:val="0043777B"/>
    <w:rsid w:val="00474A85"/>
    <w:rsid w:val="004A1110"/>
    <w:rsid w:val="004B67BB"/>
    <w:rsid w:val="004E4D1B"/>
    <w:rsid w:val="004E6DCB"/>
    <w:rsid w:val="004F746A"/>
    <w:rsid w:val="00521A08"/>
    <w:rsid w:val="00524BF1"/>
    <w:rsid w:val="005608B1"/>
    <w:rsid w:val="005B0D56"/>
    <w:rsid w:val="005C6803"/>
    <w:rsid w:val="005E4733"/>
    <w:rsid w:val="005F54BF"/>
    <w:rsid w:val="00610431"/>
    <w:rsid w:val="006153F0"/>
    <w:rsid w:val="00620B00"/>
    <w:rsid w:val="00646DAB"/>
    <w:rsid w:val="00665C6F"/>
    <w:rsid w:val="006726A1"/>
    <w:rsid w:val="006A3ACC"/>
    <w:rsid w:val="006C1F7B"/>
    <w:rsid w:val="006C3A81"/>
    <w:rsid w:val="006E26F1"/>
    <w:rsid w:val="006E488A"/>
    <w:rsid w:val="007050EE"/>
    <w:rsid w:val="007100E0"/>
    <w:rsid w:val="00717F22"/>
    <w:rsid w:val="00731CA5"/>
    <w:rsid w:val="007437AA"/>
    <w:rsid w:val="0075354F"/>
    <w:rsid w:val="0077726C"/>
    <w:rsid w:val="007800AB"/>
    <w:rsid w:val="00787DB4"/>
    <w:rsid w:val="007E0348"/>
    <w:rsid w:val="007F1B76"/>
    <w:rsid w:val="007F38AC"/>
    <w:rsid w:val="00853828"/>
    <w:rsid w:val="00896CA9"/>
    <w:rsid w:val="008C4DE7"/>
    <w:rsid w:val="008E53DE"/>
    <w:rsid w:val="009021F1"/>
    <w:rsid w:val="00902EC1"/>
    <w:rsid w:val="009101EF"/>
    <w:rsid w:val="00930C6A"/>
    <w:rsid w:val="00982E1E"/>
    <w:rsid w:val="009B40C4"/>
    <w:rsid w:val="009D4111"/>
    <w:rsid w:val="00A416A6"/>
    <w:rsid w:val="00AA03BA"/>
    <w:rsid w:val="00AC471B"/>
    <w:rsid w:val="00AE11A1"/>
    <w:rsid w:val="00B02E92"/>
    <w:rsid w:val="00B35257"/>
    <w:rsid w:val="00B433E3"/>
    <w:rsid w:val="00B45C45"/>
    <w:rsid w:val="00B545C6"/>
    <w:rsid w:val="00B5703F"/>
    <w:rsid w:val="00B968EF"/>
    <w:rsid w:val="00BA395A"/>
    <w:rsid w:val="00BD09E0"/>
    <w:rsid w:val="00BD0F6E"/>
    <w:rsid w:val="00BF5577"/>
    <w:rsid w:val="00BF7E61"/>
    <w:rsid w:val="00C3189E"/>
    <w:rsid w:val="00C61627"/>
    <w:rsid w:val="00C7635D"/>
    <w:rsid w:val="00CB7F78"/>
    <w:rsid w:val="00CE129D"/>
    <w:rsid w:val="00D2515F"/>
    <w:rsid w:val="00D3444F"/>
    <w:rsid w:val="00D36BDE"/>
    <w:rsid w:val="00D4223D"/>
    <w:rsid w:val="00D6158F"/>
    <w:rsid w:val="00DB6A2E"/>
    <w:rsid w:val="00E01C28"/>
    <w:rsid w:val="00E15C66"/>
    <w:rsid w:val="00E40096"/>
    <w:rsid w:val="00E448FA"/>
    <w:rsid w:val="00E85F09"/>
    <w:rsid w:val="00EE5FD7"/>
    <w:rsid w:val="00EF1718"/>
    <w:rsid w:val="00F37E6C"/>
    <w:rsid w:val="00F56F96"/>
    <w:rsid w:val="00F61C2F"/>
    <w:rsid w:val="00FD30BA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8A30"/>
  <w15:docId w15:val="{CB64249A-5A8D-44EF-88A4-05FC6D9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6BDE"/>
    <w:pPr>
      <w:spacing w:after="200" w:line="276" w:lineRule="auto"/>
    </w:pPr>
    <w:rPr>
      <w:sz w:val="22"/>
      <w:szCs w:val="22"/>
      <w:lang w:val="lt-LT"/>
    </w:rPr>
  </w:style>
  <w:style w:type="paragraph" w:styleId="Antrat6">
    <w:name w:val="heading 6"/>
    <w:basedOn w:val="prastasis"/>
    <w:qFormat/>
    <w:rsid w:val="003644D8"/>
    <w:pPr>
      <w:keepNext/>
      <w:spacing w:after="0" w:line="340" w:lineRule="atLeast"/>
      <w:jc w:val="center"/>
      <w:outlineLvl w:val="5"/>
    </w:pPr>
    <w:rPr>
      <w:rFonts w:ascii="Tahoma" w:eastAsia="Times New Roman" w:hAnsi="Tahoma" w:cs="Tahoma"/>
      <w:b/>
      <w:bCs/>
      <w:caps/>
      <w:color w:val="008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25DDA"/>
    <w:rPr>
      <w:rFonts w:ascii="Tahoma" w:hAnsi="Tahoma" w:cs="Tahoma"/>
      <w:sz w:val="16"/>
      <w:szCs w:val="16"/>
    </w:rPr>
  </w:style>
  <w:style w:type="character" w:styleId="Emfaz">
    <w:name w:val="Emphasis"/>
    <w:uiPriority w:val="20"/>
    <w:qFormat/>
    <w:rsid w:val="00225DDA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225DDA"/>
    <w:pPr>
      <w:spacing w:after="120" w:line="480" w:lineRule="auto"/>
    </w:pPr>
    <w:rPr>
      <w:rFonts w:ascii="Times New Roman" w:hAnsi="Times New Roman"/>
      <w:sz w:val="24"/>
      <w:szCs w:val="24"/>
      <w:lang w:eastAsia="en-IE"/>
    </w:rPr>
  </w:style>
  <w:style w:type="character" w:customStyle="1" w:styleId="Pagrindinistekstas2Diagrama">
    <w:name w:val="Pagrindinis tekstas 2 Diagrama"/>
    <w:link w:val="Pagrindinistekstas2"/>
    <w:uiPriority w:val="99"/>
    <w:rsid w:val="00225DDA"/>
    <w:rPr>
      <w:rFonts w:ascii="Times New Roman" w:hAnsi="Times New Roman" w:cs="Times New Roman"/>
      <w:sz w:val="24"/>
      <w:szCs w:val="24"/>
      <w:lang w:eastAsia="en-IE"/>
    </w:rPr>
  </w:style>
  <w:style w:type="character" w:styleId="Hipersaitas">
    <w:name w:val="Hyperlink"/>
    <w:uiPriority w:val="99"/>
    <w:semiHidden/>
    <w:unhideWhenUsed/>
    <w:rsid w:val="00225DDA"/>
    <w:rPr>
      <w:color w:val="0000FF"/>
      <w:u w:val="single"/>
    </w:rPr>
  </w:style>
  <w:style w:type="character" w:customStyle="1" w:styleId="EmailStyle221">
    <w:name w:val="EmailStyle221"/>
    <w:basedOn w:val="Numatytasispastraiposriftas"/>
    <w:semiHidden/>
    <w:rsid w:val="00665C6F"/>
    <w:rPr>
      <w:rFonts w:ascii="Arial" w:hAnsi="Arial" w:cs="Arial" w:hint="default"/>
      <w:color w:val="000080"/>
      <w:sz w:val="20"/>
      <w:szCs w:val="20"/>
    </w:rPr>
  </w:style>
  <w:style w:type="character" w:customStyle="1" w:styleId="EmailStyle231">
    <w:name w:val="EmailStyle231"/>
    <w:basedOn w:val="Numatytasispastraiposriftas"/>
    <w:semiHidden/>
    <w:rsid w:val="00930C6A"/>
    <w:rPr>
      <w:rFonts w:ascii="Arial" w:hAnsi="Arial" w:cs="Arial" w:hint="default"/>
      <w:color w:val="000080"/>
      <w:sz w:val="20"/>
      <w:szCs w:val="20"/>
    </w:rPr>
  </w:style>
  <w:style w:type="paragraph" w:styleId="Pagrindinistekstas">
    <w:name w:val="Body Text"/>
    <w:basedOn w:val="prastasis"/>
    <w:rsid w:val="00E448FA"/>
    <w:pPr>
      <w:spacing w:after="120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847F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847FA"/>
    <w:rPr>
      <w:sz w:val="16"/>
      <w:szCs w:val="16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847F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847FA"/>
    <w:rPr>
      <w:sz w:val="22"/>
      <w:szCs w:val="22"/>
      <w:lang w:val="lt-LT"/>
    </w:rPr>
  </w:style>
  <w:style w:type="paragraph" w:styleId="Antrats">
    <w:name w:val="header"/>
    <w:basedOn w:val="prastasis"/>
    <w:link w:val="AntratsDiagrama"/>
    <w:rsid w:val="00BF557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BF5577"/>
    <w:rPr>
      <w:rFonts w:ascii="Times New Roman" w:eastAsia="Times New Roman" w:hAnsi="Times New Roman"/>
      <w:lang w:val="lt-LT"/>
    </w:rPr>
  </w:style>
  <w:style w:type="paragraph" w:styleId="prastasiniatinklio">
    <w:name w:val="Normal (Web)"/>
    <w:basedOn w:val="prastasis"/>
    <w:uiPriority w:val="99"/>
    <w:rsid w:val="00BF557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7E034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customStyle="1" w:styleId="Style23">
    <w:name w:val="Style23"/>
    <w:basedOn w:val="prastasis"/>
    <w:uiPriority w:val="99"/>
    <w:rsid w:val="007E03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Style10">
    <w:name w:val="Style10"/>
    <w:basedOn w:val="prastasis"/>
    <w:uiPriority w:val="99"/>
    <w:rsid w:val="007E0348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58">
    <w:name w:val="Font Style58"/>
    <w:basedOn w:val="Numatytasispastraiposriftas"/>
    <w:uiPriority w:val="99"/>
    <w:rsid w:val="007E0348"/>
    <w:rPr>
      <w:rFonts w:ascii="Arial" w:hAnsi="Arial" w:cs="Arial" w:hint="default"/>
      <w:color w:val="000000"/>
      <w:sz w:val="18"/>
      <w:szCs w:val="18"/>
    </w:rPr>
  </w:style>
  <w:style w:type="character" w:customStyle="1" w:styleId="FontStyle60">
    <w:name w:val="Font Style60"/>
    <w:basedOn w:val="Numatytasispastraiposriftas"/>
    <w:uiPriority w:val="99"/>
    <w:rsid w:val="007E0348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humanstudy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Links>
    <vt:vector size="24" baseType="variant">
      <vt:variant>
        <vt:i4>655447</vt:i4>
      </vt:variant>
      <vt:variant>
        <vt:i4>15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  <vt:variant>
        <vt:i4>3145738</vt:i4>
      </vt:variant>
      <vt:variant>
        <vt:i4>12</vt:i4>
      </vt:variant>
      <vt:variant>
        <vt:i4>0</vt:i4>
      </vt:variant>
      <vt:variant>
        <vt:i4>5</vt:i4>
      </vt:variant>
      <vt:variant>
        <vt:lpwstr>mailto:ausra@humanstudy.lt</vt:lpwstr>
      </vt:variant>
      <vt:variant>
        <vt:lpwstr/>
      </vt:variant>
      <vt:variant>
        <vt:i4>3145738</vt:i4>
      </vt:variant>
      <vt:variant>
        <vt:i4>9</vt:i4>
      </vt:variant>
      <vt:variant>
        <vt:i4>0</vt:i4>
      </vt:variant>
      <vt:variant>
        <vt:i4>5</vt:i4>
      </vt:variant>
      <vt:variant>
        <vt:lpwstr>mailto:ausra@humanstudy.lt</vt:lpwstr>
      </vt:variant>
      <vt:variant>
        <vt:lpwstr/>
      </vt:variant>
      <vt:variant>
        <vt:i4>655447</vt:i4>
      </vt:variant>
      <vt:variant>
        <vt:i4>6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</dc:creator>
  <cp:lastModifiedBy>Giedrė Katilauskienė</cp:lastModifiedBy>
  <cp:revision>4</cp:revision>
  <cp:lastPrinted>2019-05-02T05:54:00Z</cp:lastPrinted>
  <dcterms:created xsi:type="dcterms:W3CDTF">2019-04-16T10:40:00Z</dcterms:created>
  <dcterms:modified xsi:type="dcterms:W3CDTF">2019-05-02T06:07:00Z</dcterms:modified>
</cp:coreProperties>
</file>