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75" w:rsidRPr="00123817" w:rsidRDefault="00264375" w:rsidP="00E0285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3817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503626" cy="1000125"/>
            <wp:effectExtent l="0" t="0" r="0" b="0"/>
            <wp:docPr id="1" name="Picture 1" descr="C:\Users\Gretutė\AppData\Local\Microsoft\Windows\INetCache\Content.Word\Lietuvos_teismai_logo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tutė\AppData\Local\Microsoft\Windows\INetCache\Content.Word\Lietuvos_teismai_logo (5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334" cy="1002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8A" w:rsidRPr="00123817" w:rsidRDefault="00123817" w:rsidP="00123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3817">
        <w:rPr>
          <w:rFonts w:ascii="Times New Roman" w:hAnsi="Times New Roman" w:cs="Times New Roman"/>
          <w:b/>
          <w:sz w:val="24"/>
          <w:szCs w:val="24"/>
          <w:lang w:val="en-US"/>
        </w:rPr>
        <w:t>KONFERENCIJ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OS</w:t>
      </w:r>
    </w:p>
    <w:p w:rsidR="00264375" w:rsidRPr="00123817" w:rsidRDefault="00123817" w:rsidP="00123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8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23817">
        <w:rPr>
          <w:rFonts w:ascii="Times New Roman" w:hAnsi="Times New Roman" w:cs="Times New Roman"/>
          <w:b/>
          <w:sz w:val="24"/>
          <w:szCs w:val="24"/>
        </w:rPr>
        <w:t xml:space="preserve">„TEISMO PSICHOLOGAS – SKAMBUS ŠŪKIS </w:t>
      </w:r>
      <w:r w:rsidR="00264375" w:rsidRPr="00123817">
        <w:rPr>
          <w:rFonts w:ascii="Times New Roman" w:hAnsi="Times New Roman" w:cs="Times New Roman"/>
          <w:b/>
          <w:sz w:val="24"/>
          <w:szCs w:val="24"/>
        </w:rPr>
        <w:t>AR REALI PAGALBA?“</w:t>
      </w:r>
    </w:p>
    <w:p w:rsidR="00264375" w:rsidRPr="00123817" w:rsidRDefault="00264375" w:rsidP="00123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817">
        <w:rPr>
          <w:rFonts w:ascii="Times New Roman" w:hAnsi="Times New Roman" w:cs="Times New Roman"/>
          <w:b/>
          <w:sz w:val="24"/>
          <w:szCs w:val="24"/>
        </w:rPr>
        <w:t>P R O G R A M A</w:t>
      </w:r>
    </w:p>
    <w:p w:rsidR="00264375" w:rsidRPr="00123817" w:rsidRDefault="00264375" w:rsidP="00264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4375" w:rsidRPr="00123817" w:rsidRDefault="00264375" w:rsidP="00123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817">
        <w:rPr>
          <w:rFonts w:ascii="Times New Roman" w:hAnsi="Times New Roman" w:cs="Times New Roman"/>
          <w:sz w:val="24"/>
          <w:szCs w:val="24"/>
        </w:rPr>
        <w:t>2019 m. spalio 10 d.</w:t>
      </w:r>
    </w:p>
    <w:p w:rsidR="00264375" w:rsidRDefault="00264375" w:rsidP="00123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3817">
        <w:rPr>
          <w:rFonts w:ascii="Times New Roman" w:hAnsi="Times New Roman" w:cs="Times New Roman"/>
          <w:sz w:val="24"/>
          <w:szCs w:val="24"/>
        </w:rPr>
        <w:t>Kauno apygardos teismas, A. Mickevičiaus g. 18, Kaunas</w:t>
      </w:r>
    </w:p>
    <w:p w:rsidR="00D4412A" w:rsidRPr="00123817" w:rsidRDefault="00D4412A" w:rsidP="00123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Konferencijų salė, III a. </w:t>
      </w:r>
    </w:p>
    <w:p w:rsidR="00264375" w:rsidRPr="00123817" w:rsidRDefault="00264375" w:rsidP="00123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7D22" w:rsidRPr="00123817" w:rsidRDefault="00747D22" w:rsidP="001238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375" w:rsidRPr="00123817" w:rsidRDefault="005A329D" w:rsidP="00123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817">
        <w:rPr>
          <w:rFonts w:ascii="Times New Roman" w:hAnsi="Times New Roman" w:cs="Times New Roman"/>
          <w:sz w:val="24"/>
          <w:szCs w:val="24"/>
        </w:rPr>
        <w:t xml:space="preserve">Vedėjas </w:t>
      </w:r>
      <w:r w:rsidR="00264375" w:rsidRPr="00123817">
        <w:rPr>
          <w:rFonts w:ascii="Times New Roman" w:hAnsi="Times New Roman" w:cs="Times New Roman"/>
          <w:sz w:val="24"/>
          <w:szCs w:val="24"/>
        </w:rPr>
        <w:t xml:space="preserve">– </w:t>
      </w:r>
      <w:r w:rsidR="00264375" w:rsidRPr="00123817">
        <w:rPr>
          <w:rFonts w:ascii="Times New Roman" w:hAnsi="Times New Roman" w:cs="Times New Roman"/>
          <w:b/>
          <w:sz w:val="24"/>
          <w:szCs w:val="24"/>
        </w:rPr>
        <w:t>Justinas Bagdžius</w:t>
      </w:r>
      <w:r w:rsidR="00264375" w:rsidRPr="00123817">
        <w:rPr>
          <w:rFonts w:ascii="Times New Roman" w:hAnsi="Times New Roman" w:cs="Times New Roman"/>
          <w:sz w:val="24"/>
          <w:szCs w:val="24"/>
        </w:rPr>
        <w:t>, Nacionalinės teismų administracijos Teisės ir administravimo departamento Teisinio reguliavimo ir atstovavimo skyriaus vedėjas</w:t>
      </w:r>
    </w:p>
    <w:p w:rsidR="0076338A" w:rsidRPr="00123817" w:rsidRDefault="0076338A" w:rsidP="00123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sraolentel5parykinimas1"/>
        <w:tblW w:w="9889" w:type="dxa"/>
        <w:tblLook w:val="04A0" w:firstRow="1" w:lastRow="0" w:firstColumn="1" w:lastColumn="0" w:noHBand="0" w:noVBand="1"/>
      </w:tblPr>
      <w:tblGrid>
        <w:gridCol w:w="1545"/>
        <w:gridCol w:w="8344"/>
      </w:tblGrid>
      <w:tr w:rsidR="00264375" w:rsidRPr="00123817" w:rsidTr="00BC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264375" w:rsidRPr="00123817" w:rsidRDefault="00264375" w:rsidP="003F101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3F1018" w:rsidRPr="00123817">
              <w:rPr>
                <w:rFonts w:ascii="Times New Roman" w:hAnsi="Times New Roman" w:cs="Times New Roman"/>
                <w:sz w:val="24"/>
                <w:szCs w:val="24"/>
              </w:rPr>
              <w:t>00 – 09.30</w:t>
            </w:r>
          </w:p>
        </w:tc>
        <w:tc>
          <w:tcPr>
            <w:tcW w:w="8344" w:type="dxa"/>
          </w:tcPr>
          <w:p w:rsidR="00264375" w:rsidRPr="00123817" w:rsidRDefault="003F1018" w:rsidP="003F1018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Dalyvių registracija. </w:t>
            </w:r>
            <w:r w:rsidRPr="00123817">
              <w:rPr>
                <w:rFonts w:ascii="Times New Roman" w:hAnsi="Times New Roman" w:cs="Times New Roman"/>
                <w:b w:val="0"/>
                <w:sz w:val="24"/>
                <w:szCs w:val="24"/>
              </w:rPr>
              <w:t>Pasitikimo kava.</w:t>
            </w:r>
          </w:p>
        </w:tc>
      </w:tr>
      <w:tr w:rsidR="00264375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3F1018" w:rsidRPr="00123817" w:rsidRDefault="003F1018" w:rsidP="00123817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123817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09.30 – 09.35</w:t>
            </w:r>
          </w:p>
          <w:p w:rsidR="006C09B3" w:rsidRPr="00123817" w:rsidRDefault="006C09B3" w:rsidP="00123817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</w:p>
          <w:p w:rsidR="00E9759D" w:rsidRPr="00123817" w:rsidRDefault="00E9759D" w:rsidP="00123817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</w:p>
          <w:p w:rsidR="003F1018" w:rsidRPr="00123817" w:rsidRDefault="003F1018" w:rsidP="00123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817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09.35 – 09.40</w:t>
            </w:r>
          </w:p>
        </w:tc>
        <w:tc>
          <w:tcPr>
            <w:tcW w:w="8344" w:type="dxa"/>
          </w:tcPr>
          <w:p w:rsidR="003F1018" w:rsidRPr="00123817" w:rsidRDefault="00E02853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Kauno apygardos teismo </w:t>
            </w:r>
            <w:r w:rsidR="006C09B3" w:rsidRPr="00123817">
              <w:rPr>
                <w:rFonts w:ascii="Times New Roman" w:hAnsi="Times New Roman" w:cs="Times New Roman"/>
                <w:sz w:val="24"/>
                <w:szCs w:val="24"/>
              </w:rPr>
              <w:t>Baudžiamųjų bylų skyriaus pirmininko D</w:t>
            </w:r>
            <w:r w:rsidR="00E9759D"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ariaus </w:t>
            </w:r>
            <w:proofErr w:type="spellStart"/>
            <w:r w:rsidR="006C09B3" w:rsidRPr="00123817">
              <w:rPr>
                <w:rFonts w:ascii="Times New Roman" w:hAnsi="Times New Roman" w:cs="Times New Roman"/>
                <w:sz w:val="24"/>
                <w:szCs w:val="24"/>
              </w:rPr>
              <w:t>Kantaravičiaus</w:t>
            </w:r>
            <w:proofErr w:type="spellEnd"/>
            <w:r w:rsidR="006C09B3"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 sveikinimo žodis</w:t>
            </w:r>
          </w:p>
          <w:p w:rsidR="00E9759D" w:rsidRPr="00123817" w:rsidRDefault="00E9759D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F8" w:rsidRDefault="00A455F8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Nacionalinės teismų administracijos direktorė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 Natalij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Kaminskienė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sveikinimo žodis</w:t>
            </w:r>
          </w:p>
          <w:p w:rsidR="003F1018" w:rsidRPr="00123817" w:rsidRDefault="00E02853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Teisėjų tarybos </w:t>
            </w:r>
            <w:r w:rsidRPr="001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pirmininko Algimanto </w:t>
            </w:r>
            <w:proofErr w:type="spellStart"/>
            <w:r w:rsidRPr="001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Valantino</w:t>
            </w:r>
            <w:proofErr w:type="spellEnd"/>
            <w:r w:rsidRPr="001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sveikinimo žodis</w:t>
            </w:r>
          </w:p>
          <w:p w:rsidR="00E9759D" w:rsidRPr="00123817" w:rsidRDefault="00E9759D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17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123817" w:rsidRPr="00123817" w:rsidRDefault="00123817" w:rsidP="00123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09.40 – 10.00</w:t>
            </w:r>
          </w:p>
        </w:tc>
        <w:tc>
          <w:tcPr>
            <w:tcW w:w="8344" w:type="dxa"/>
          </w:tcPr>
          <w:p w:rsidR="00123817" w:rsidRPr="00123817" w:rsidRDefault="00123817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„Psichologinių paslaugų vaikui raida Lietuvos teismų sistemoje“</w:t>
            </w:r>
          </w:p>
          <w:p w:rsidR="00123817" w:rsidRDefault="00E902D1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123817"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proofErr w:type="spellStart"/>
            <w:r w:rsidR="00123817" w:rsidRPr="00123817">
              <w:rPr>
                <w:rFonts w:ascii="Times New Roman" w:hAnsi="Times New Roman" w:cs="Times New Roman"/>
                <w:sz w:val="24"/>
                <w:szCs w:val="24"/>
              </w:rPr>
              <w:t>Grigutytė</w:t>
            </w:r>
            <w:proofErr w:type="spellEnd"/>
            <w:r w:rsidR="00123817" w:rsidRPr="00123817">
              <w:rPr>
                <w:rFonts w:ascii="Times New Roman" w:hAnsi="Times New Roman" w:cs="Times New Roman"/>
                <w:sz w:val="24"/>
                <w:szCs w:val="24"/>
              </w:rPr>
              <w:t>, klinikinė psichologė psichoterapeutė</w:t>
            </w:r>
            <w:r w:rsidR="00773180">
              <w:rPr>
                <w:rFonts w:ascii="Times New Roman" w:hAnsi="Times New Roman" w:cs="Times New Roman"/>
                <w:sz w:val="24"/>
                <w:szCs w:val="24"/>
              </w:rPr>
              <w:t>, Vilniaus universiteto docentė</w:t>
            </w:r>
          </w:p>
          <w:p w:rsidR="00123817" w:rsidRPr="00123817" w:rsidRDefault="00123817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817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123817" w:rsidRPr="00123817" w:rsidRDefault="00123817" w:rsidP="0012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8344" w:type="dxa"/>
          </w:tcPr>
          <w:p w:rsidR="00123817" w:rsidRPr="00123817" w:rsidRDefault="00123817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„Vaiko interesus atitinkantis teisingumas“</w:t>
            </w:r>
          </w:p>
          <w:p w:rsidR="00123817" w:rsidRDefault="00123817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Žiobienė</w:t>
            </w:r>
            <w:proofErr w:type="spellEnd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, Vaiko teisių apsaugos kontrolierė</w:t>
            </w:r>
          </w:p>
          <w:p w:rsidR="00123817" w:rsidRPr="00123817" w:rsidRDefault="00123817" w:rsidP="001238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375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264375" w:rsidRPr="00123817" w:rsidRDefault="00123817" w:rsidP="0012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10.20 – 10.40</w:t>
            </w:r>
          </w:p>
        </w:tc>
        <w:tc>
          <w:tcPr>
            <w:tcW w:w="8344" w:type="dxa"/>
          </w:tcPr>
          <w:p w:rsidR="00123817" w:rsidRPr="00123817" w:rsidRDefault="00123817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„Psichologas teisme: praktika, iššūkiai ir perspektyvos“</w:t>
            </w:r>
          </w:p>
          <w:p w:rsidR="003F1018" w:rsidRDefault="00123817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Vaida Šarauskienė, Šiaulių apylinkės teismo vyriausioji specialistė (psichologė)</w:t>
            </w:r>
          </w:p>
          <w:p w:rsidR="00123817" w:rsidRPr="00123817" w:rsidRDefault="00123817" w:rsidP="001238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10.40 – 11.00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Vaiko išklausymo </w:t>
            </w:r>
            <w:r w:rsidR="00555D86">
              <w:rPr>
                <w:rFonts w:ascii="Times New Roman" w:hAnsi="Times New Roman" w:cs="Times New Roman"/>
                <w:b/>
                <w:sz w:val="24"/>
                <w:szCs w:val="24"/>
              </w:rPr>
              <w:t>būdai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š</w:t>
            </w:r>
            <w:r w:rsidRPr="00486999">
              <w:rPr>
                <w:rFonts w:ascii="Times New Roman" w:hAnsi="Times New Roman" w:cs="Times New Roman"/>
                <w:b/>
                <w:sz w:val="24"/>
                <w:szCs w:val="24"/>
              </w:rPr>
              <w:t>eimos bylose</w:t>
            </w: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486999" w:rsidRDefault="00C952D6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486999" w:rsidRPr="00486999">
              <w:rPr>
                <w:rFonts w:ascii="Times New Roman" w:hAnsi="Times New Roman" w:cs="Times New Roman"/>
                <w:sz w:val="24"/>
                <w:szCs w:val="24"/>
              </w:rPr>
              <w:t>Aistė Račkauskaitė-Burneikienė</w:t>
            </w:r>
            <w:r w:rsidR="001B3D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6999"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999" w:rsidRPr="00486999">
              <w:rPr>
                <w:rFonts w:ascii="Times New Roman" w:hAnsi="Times New Roman" w:cs="Times New Roman"/>
                <w:sz w:val="24"/>
                <w:szCs w:val="24"/>
              </w:rPr>
              <w:t>Vilniaus miesto apylinkės teismo teisėja</w:t>
            </w:r>
          </w:p>
          <w:p w:rsidR="00984B54" w:rsidRPr="00123817" w:rsidRDefault="00984B54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c>
          <w:tcPr>
            <w:tcW w:w="1545" w:type="dxa"/>
          </w:tcPr>
          <w:p w:rsidR="00486999" w:rsidRPr="00123817" w:rsidRDefault="00486999" w:rsidP="00486999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11.20</w:t>
            </w:r>
          </w:p>
        </w:tc>
        <w:tc>
          <w:tcPr>
            <w:tcW w:w="8344" w:type="dxa"/>
          </w:tcPr>
          <w:p w:rsidR="0056347B" w:rsidRPr="0056347B" w:rsidRDefault="0056347B" w:rsidP="0056347B">
            <w:pPr>
              <w:pStyle w:val="prastasiniatinkli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34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„</w:t>
            </w:r>
            <w:r w:rsidRPr="005634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Ar pasiteisino lūkesčiai pradėjus psichologui dalyvauti nepilnamečių justicijos bylose?</w:t>
            </w:r>
            <w:r w:rsidRPr="005634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  <w:p w:rsidR="0095561B" w:rsidRPr="0056347B" w:rsidRDefault="0056347B" w:rsidP="00D90C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Tomas </w:t>
            </w:r>
            <w:proofErr w:type="spellStart"/>
            <w:r w:rsidRPr="0056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Krušna</w:t>
            </w:r>
            <w:proofErr w:type="spellEnd"/>
            <w:r w:rsidRPr="0056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6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</w:t>
            </w:r>
            <w:bookmarkStart w:id="0" w:name="_GoBack"/>
            <w:bookmarkEnd w:id="0"/>
            <w:r w:rsidRPr="0056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ralinės prokuratūros Baudžiamojo persekiojimo departamento vyriausiasis prokuroras </w:t>
            </w: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Kavos pertrauka</w:t>
            </w:r>
          </w:p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– 12.20</w:t>
            </w:r>
          </w:p>
        </w:tc>
        <w:tc>
          <w:tcPr>
            <w:tcW w:w="8344" w:type="dxa"/>
          </w:tcPr>
          <w:p w:rsidR="00D90C35" w:rsidRPr="00123817" w:rsidRDefault="00D90C35" w:rsidP="00D90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„Teismo psichologo svarba įgyvendinant vaiko teisės būti išklausytam principą: advokato įžvalgos“</w:t>
            </w:r>
          </w:p>
          <w:p w:rsidR="00D90C35" w:rsidRDefault="00D90C35" w:rsidP="00D90C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1B">
              <w:rPr>
                <w:rFonts w:ascii="Times New Roman" w:hAnsi="Times New Roman" w:cs="Times New Roman"/>
                <w:sz w:val="24"/>
                <w:szCs w:val="24"/>
              </w:rPr>
              <w:t xml:space="preserve">prof. dr. Inga </w:t>
            </w:r>
            <w:proofErr w:type="spellStart"/>
            <w:r w:rsidRPr="0095561B">
              <w:rPr>
                <w:rFonts w:ascii="Times New Roman" w:hAnsi="Times New Roman" w:cs="Times New Roman"/>
                <w:sz w:val="24"/>
                <w:szCs w:val="24"/>
              </w:rPr>
              <w:t>Kudinavičiūtė-Michailovienė</w:t>
            </w:r>
            <w:proofErr w:type="spellEnd"/>
            <w:r w:rsidRPr="0095561B">
              <w:rPr>
                <w:rFonts w:ascii="Times New Roman" w:hAnsi="Times New Roman" w:cs="Times New Roman"/>
                <w:sz w:val="24"/>
                <w:szCs w:val="24"/>
              </w:rPr>
              <w:t>, Mykolo Romerio universitetas, Teisės mokykla, advokatė</w:t>
            </w:r>
          </w:p>
          <w:p w:rsidR="00486999" w:rsidRPr="00123817" w:rsidRDefault="00486999" w:rsidP="00D90C3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12.20 – 12.40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„Nuo objekto prie subjekto: psichologų įdirbis vaiko statuso baudžiamajame procese evoliucijoje“</w:t>
            </w:r>
          </w:p>
          <w:p w:rsidR="00486999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dr. Dovilė Murauskienė,  Lietuvos apeliacinio teismo Teismų praktikos skyriaus vadovė, Mykolo Romerio universiteto Baudžiamosios teisės ir proceso instituto lektorė </w:t>
            </w:r>
          </w:p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86999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13.00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„Teismo psichologų ekspertų ir teismo psichologų bendradarbiavimas: bendri tikslai ir sunkumai“</w:t>
            </w:r>
          </w:p>
          <w:p w:rsidR="00486999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Šiaulytė</w:t>
            </w:r>
            <w:proofErr w:type="spellEnd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, Valstybinės teismo psichiatrijos tarnybos Vaikų ir paauglių psichiatrijos skyriaus viršininkė, psichologė ekspertė</w:t>
            </w:r>
          </w:p>
          <w:p w:rsidR="00486999" w:rsidRPr="00123817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13.20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„Vaikas teisiniame procese“</w:t>
            </w:r>
          </w:p>
          <w:p w:rsidR="00486999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Daniūnaitė</w:t>
            </w:r>
            <w:proofErr w:type="spellEnd"/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, Paramos vaikams centro psichologė, programos „Vaikystė be smurto“ vadovė</w:t>
            </w:r>
          </w:p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13.20 – 14.20</w:t>
            </w:r>
          </w:p>
        </w:tc>
        <w:tc>
          <w:tcPr>
            <w:tcW w:w="8344" w:type="dxa"/>
          </w:tcPr>
          <w:p w:rsidR="00486999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F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Pietų pertrauka</w:t>
            </w:r>
          </w:p>
          <w:p w:rsidR="00486999" w:rsidRPr="00BA1F75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14.20 – 15.50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Diskusija „</w:t>
            </w:r>
            <w:r w:rsidRPr="00E902D1">
              <w:rPr>
                <w:rFonts w:ascii="Times New Roman" w:hAnsi="Times New Roman" w:cs="Times New Roman"/>
                <w:b/>
                <w:sz w:val="24"/>
                <w:szCs w:val="24"/>
              </w:rPr>
              <w:t>Nepilnamečio apsauga teisminiame procese: teismo psichologo - teisininko - vaiko bendradarbiavimas</w:t>
            </w: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:rsidR="001B3DEE" w:rsidRDefault="001B3DEE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E91" w:rsidRDefault="006B1E91" w:rsidP="006B1E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Moderatorius – </w:t>
            </w:r>
            <w:r w:rsidRPr="001238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Marius Bartninkas</w:t>
            </w:r>
            <w:r w:rsidRPr="00123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Kauno apygardos teismo teisėjas</w:t>
            </w:r>
          </w:p>
          <w:p w:rsidR="006B1E91" w:rsidRDefault="006B1E91" w:rsidP="006B1E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D1">
              <w:rPr>
                <w:rFonts w:ascii="Times New Roman" w:hAnsi="Times New Roman" w:cs="Times New Roman"/>
                <w:b/>
                <w:sz w:val="24"/>
                <w:szCs w:val="24"/>
              </w:rPr>
              <w:t>Diskusijos dalyviai:</w:t>
            </w: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Audrius Meilutis, Kauno apylinkės teismo teisėjas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3DEE" w:rsidRDefault="001B3DEE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DEE">
              <w:rPr>
                <w:rFonts w:ascii="Times New Roman" w:hAnsi="Times New Roman" w:cs="Times New Roman"/>
                <w:sz w:val="24"/>
                <w:szCs w:val="24"/>
              </w:rPr>
              <w:t>Jan</w:t>
            </w:r>
            <w:proofErr w:type="spellEnd"/>
            <w:r w:rsidRPr="001B3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DEE">
              <w:rPr>
                <w:rFonts w:ascii="Times New Roman" w:hAnsi="Times New Roman" w:cs="Times New Roman"/>
                <w:sz w:val="24"/>
                <w:szCs w:val="24"/>
              </w:rPr>
              <w:t>Maciejevski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Vilniaus miesto apylinkės teismo teisėjas;</w:t>
            </w: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Aušra Kurienė, p</w:t>
            </w:r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sichologė psichoterapeutė, Paramos vaikams centro steigėja ir vadovė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999" w:rsidRPr="0095561B" w:rsidRDefault="0095561B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61B">
              <w:rPr>
                <w:rFonts w:ascii="Times New Roman" w:hAnsi="Times New Roman" w:cs="Times New Roman"/>
                <w:sz w:val="24"/>
                <w:szCs w:val="24"/>
              </w:rPr>
              <w:t xml:space="preserve">prof. dr. Inga </w:t>
            </w:r>
            <w:proofErr w:type="spellStart"/>
            <w:r w:rsidRPr="0095561B">
              <w:rPr>
                <w:rFonts w:ascii="Times New Roman" w:hAnsi="Times New Roman" w:cs="Times New Roman"/>
                <w:sz w:val="24"/>
                <w:szCs w:val="24"/>
              </w:rPr>
              <w:t>Kudinavičiūtė-Michailovienė</w:t>
            </w:r>
            <w:proofErr w:type="spellEnd"/>
            <w:r w:rsidRPr="0095561B">
              <w:rPr>
                <w:rFonts w:ascii="Times New Roman" w:hAnsi="Times New Roman" w:cs="Times New Roman"/>
                <w:sz w:val="24"/>
                <w:szCs w:val="24"/>
              </w:rPr>
              <w:t>, Mykolo Romerio universitetas, Teisės mokykla, advokatė</w:t>
            </w:r>
            <w:r w:rsidR="001B3DEE" w:rsidRPr="009556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1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Šiaulytė</w:t>
            </w:r>
            <w:proofErr w:type="spellEnd"/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, Valstybinės teismo psichiatrijos tarnybos Vaikų ir paauglių psichiatrijos skyriaus viršininkė, psichologė ekspertė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1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Brudnienė</w:t>
            </w:r>
            <w:proofErr w:type="spellEnd"/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, Kauno apygardos prokuratūros Kauno apylinkės prokuratūros prokurorė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6999" w:rsidRPr="00E902D1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2D1">
              <w:rPr>
                <w:rFonts w:ascii="Times New Roman" w:hAnsi="Times New Roman" w:cs="Times New Roman"/>
                <w:sz w:val="24"/>
                <w:szCs w:val="24"/>
              </w:rPr>
              <w:t>Aušra Augaitienė, Klaipėdos apygardos teismo vyriausioji specialistė (psichologė)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3561" w:rsidRPr="00486999" w:rsidRDefault="00BC3561" w:rsidP="006B1E9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999" w:rsidRPr="00123817" w:rsidTr="00BC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15.50 – 16.00</w:t>
            </w:r>
          </w:p>
        </w:tc>
        <w:tc>
          <w:tcPr>
            <w:tcW w:w="8344" w:type="dxa"/>
          </w:tcPr>
          <w:p w:rsidR="00486999" w:rsidRPr="00123817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>Baigiamasis žodis</w:t>
            </w:r>
          </w:p>
          <w:p w:rsidR="00486999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Natalija Kaminskienė, Nacionalinės teismų administracijos direktorė</w:t>
            </w:r>
          </w:p>
          <w:p w:rsidR="00486999" w:rsidRPr="00123817" w:rsidRDefault="00486999" w:rsidP="0048699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999" w:rsidRPr="00123817" w:rsidTr="00BC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:rsidR="00486999" w:rsidRPr="00123817" w:rsidRDefault="00486999" w:rsidP="00486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 – 16.30</w:t>
            </w:r>
          </w:p>
        </w:tc>
        <w:tc>
          <w:tcPr>
            <w:tcW w:w="8344" w:type="dxa"/>
          </w:tcPr>
          <w:p w:rsidR="00486999" w:rsidRDefault="00486999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Pokalbiai prie kavos. </w:t>
            </w:r>
            <w:r w:rsidRPr="00123817">
              <w:rPr>
                <w:rFonts w:ascii="Times New Roman" w:hAnsi="Times New Roman" w:cs="Times New Roman"/>
                <w:sz w:val="24"/>
                <w:szCs w:val="24"/>
              </w:rPr>
              <w:t>Konferencijos pabaiga</w:t>
            </w:r>
          </w:p>
          <w:p w:rsidR="002A79D3" w:rsidRPr="00123817" w:rsidRDefault="002A79D3" w:rsidP="004869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4375" w:rsidRPr="00123817" w:rsidRDefault="00264375" w:rsidP="00123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4375" w:rsidRPr="00123817" w:rsidSect="00610EB9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984" w:rsidRDefault="00E54984" w:rsidP="005038BB">
      <w:pPr>
        <w:spacing w:after="0" w:line="240" w:lineRule="auto"/>
      </w:pPr>
      <w:r>
        <w:separator/>
      </w:r>
    </w:p>
  </w:endnote>
  <w:endnote w:type="continuationSeparator" w:id="0">
    <w:p w:rsidR="00E54984" w:rsidRDefault="00E54984" w:rsidP="0050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984" w:rsidRDefault="00E54984" w:rsidP="005038BB">
      <w:pPr>
        <w:spacing w:after="0" w:line="240" w:lineRule="auto"/>
      </w:pPr>
      <w:r>
        <w:separator/>
      </w:r>
    </w:p>
  </w:footnote>
  <w:footnote w:type="continuationSeparator" w:id="0">
    <w:p w:rsidR="00E54984" w:rsidRDefault="00E54984" w:rsidP="00503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B5480"/>
    <w:multiLevelType w:val="hybridMultilevel"/>
    <w:tmpl w:val="CE62265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F45D50"/>
    <w:multiLevelType w:val="hybridMultilevel"/>
    <w:tmpl w:val="1ACA1F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4B"/>
    <w:rsid w:val="00024390"/>
    <w:rsid w:val="00080470"/>
    <w:rsid w:val="00101650"/>
    <w:rsid w:val="00123817"/>
    <w:rsid w:val="0013047A"/>
    <w:rsid w:val="00136377"/>
    <w:rsid w:val="00175C0E"/>
    <w:rsid w:val="001770A4"/>
    <w:rsid w:val="001B3DEE"/>
    <w:rsid w:val="001D0440"/>
    <w:rsid w:val="00200DD8"/>
    <w:rsid w:val="00264375"/>
    <w:rsid w:val="00292B5C"/>
    <w:rsid w:val="002A79D3"/>
    <w:rsid w:val="0036343D"/>
    <w:rsid w:val="003905BE"/>
    <w:rsid w:val="003A485F"/>
    <w:rsid w:val="003C5CC0"/>
    <w:rsid w:val="003F1018"/>
    <w:rsid w:val="003F4F54"/>
    <w:rsid w:val="00443DA7"/>
    <w:rsid w:val="00483EA7"/>
    <w:rsid w:val="00486999"/>
    <w:rsid w:val="004F02F6"/>
    <w:rsid w:val="005038BB"/>
    <w:rsid w:val="00555D86"/>
    <w:rsid w:val="0056013B"/>
    <w:rsid w:val="0056347B"/>
    <w:rsid w:val="00592204"/>
    <w:rsid w:val="005A329D"/>
    <w:rsid w:val="005F6CF2"/>
    <w:rsid w:val="00610EB9"/>
    <w:rsid w:val="00611EBE"/>
    <w:rsid w:val="006278A1"/>
    <w:rsid w:val="00634258"/>
    <w:rsid w:val="00666D1E"/>
    <w:rsid w:val="006B1E91"/>
    <w:rsid w:val="006B63E5"/>
    <w:rsid w:val="006C09B3"/>
    <w:rsid w:val="00707592"/>
    <w:rsid w:val="00743BD6"/>
    <w:rsid w:val="00746267"/>
    <w:rsid w:val="00747D22"/>
    <w:rsid w:val="00756AE2"/>
    <w:rsid w:val="0076338A"/>
    <w:rsid w:val="00773180"/>
    <w:rsid w:val="007B5216"/>
    <w:rsid w:val="00822015"/>
    <w:rsid w:val="00831CE9"/>
    <w:rsid w:val="00846CCA"/>
    <w:rsid w:val="00896747"/>
    <w:rsid w:val="0095561B"/>
    <w:rsid w:val="009703C4"/>
    <w:rsid w:val="00984B54"/>
    <w:rsid w:val="009A0F3C"/>
    <w:rsid w:val="009B3C2B"/>
    <w:rsid w:val="009E4484"/>
    <w:rsid w:val="00A36518"/>
    <w:rsid w:val="00A455F8"/>
    <w:rsid w:val="00B7660A"/>
    <w:rsid w:val="00BA1F75"/>
    <w:rsid w:val="00BC3561"/>
    <w:rsid w:val="00C323C9"/>
    <w:rsid w:val="00C94397"/>
    <w:rsid w:val="00C952D6"/>
    <w:rsid w:val="00CE7AE1"/>
    <w:rsid w:val="00D4412A"/>
    <w:rsid w:val="00D53040"/>
    <w:rsid w:val="00D601CF"/>
    <w:rsid w:val="00D64937"/>
    <w:rsid w:val="00D90C35"/>
    <w:rsid w:val="00E02853"/>
    <w:rsid w:val="00E3204B"/>
    <w:rsid w:val="00E54984"/>
    <w:rsid w:val="00E76F90"/>
    <w:rsid w:val="00E902D1"/>
    <w:rsid w:val="00E9759D"/>
    <w:rsid w:val="00EC768F"/>
    <w:rsid w:val="00E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572B"/>
  <w15:docId w15:val="{450A5A6A-D7F2-4E9F-91CF-6A88C280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6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sraolentel3parykinimas1">
    <w:name w:val="2 sąrašo lentelė – 3 paryškinimas1"/>
    <w:basedOn w:val="prastojilentel"/>
    <w:uiPriority w:val="47"/>
    <w:rsid w:val="0026437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D64937"/>
    <w:pPr>
      <w:ind w:left="720"/>
      <w:contextualSpacing/>
    </w:pPr>
  </w:style>
  <w:style w:type="table" w:customStyle="1" w:styleId="2sraolentel5parykinimas1">
    <w:name w:val="2 sąrašo lentelė – 5 paryškinimas1"/>
    <w:basedOn w:val="prastojilentel"/>
    <w:uiPriority w:val="47"/>
    <w:rsid w:val="009703C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CF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03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38BB"/>
  </w:style>
  <w:style w:type="paragraph" w:styleId="Porat">
    <w:name w:val="footer"/>
    <w:basedOn w:val="prastasis"/>
    <w:link w:val="PoratDiagrama"/>
    <w:uiPriority w:val="99"/>
    <w:unhideWhenUsed/>
    <w:rsid w:val="00503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38BB"/>
  </w:style>
  <w:style w:type="paragraph" w:styleId="prastasiniatinklio">
    <w:name w:val="Normal (Web)"/>
    <w:basedOn w:val="prastasis"/>
    <w:uiPriority w:val="99"/>
    <w:semiHidden/>
    <w:unhideWhenUsed/>
    <w:rsid w:val="0056347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D4CE-A11F-4A96-9CDC-2C87658B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Cesaityte</dc:creator>
  <cp:lastModifiedBy>Venta Valcackiene</cp:lastModifiedBy>
  <cp:revision>12</cp:revision>
  <dcterms:created xsi:type="dcterms:W3CDTF">2019-09-17T12:32:00Z</dcterms:created>
  <dcterms:modified xsi:type="dcterms:W3CDTF">2019-10-01T07:44:00Z</dcterms:modified>
</cp:coreProperties>
</file>