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150" w:rsidRPr="004B5180" w:rsidRDefault="005D3A73" w:rsidP="005C0FB3">
      <w:pPr>
        <w:pStyle w:val="Pavadinimas"/>
        <w:tabs>
          <w:tab w:val="left" w:pos="1134"/>
        </w:tabs>
        <w:ind w:left="0" w:firstLine="851"/>
        <w:outlineLvl w:val="9"/>
        <w:rPr>
          <w:sz w:val="24"/>
        </w:rPr>
      </w:pPr>
      <w:r>
        <w:rPr>
          <w:noProof/>
        </w:rPr>
        <w:drawing>
          <wp:inline distT="0" distB="0" distL="0" distR="0" wp14:anchorId="5DCA45CF" wp14:editId="33E4F369">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rsidR="0062229E" w:rsidRPr="004B5180" w:rsidRDefault="0062229E" w:rsidP="005C0FB3">
      <w:pPr>
        <w:pStyle w:val="Pavadinimas"/>
        <w:tabs>
          <w:tab w:val="left" w:pos="1134"/>
        </w:tabs>
        <w:ind w:left="0" w:firstLine="851"/>
        <w:outlineLvl w:val="9"/>
        <w:rPr>
          <w:sz w:val="24"/>
        </w:rPr>
      </w:pPr>
      <w:r w:rsidRPr="004B5180">
        <w:rPr>
          <w:sz w:val="24"/>
        </w:rPr>
        <w:t>TEISĖJŲ TARYBA</w:t>
      </w:r>
    </w:p>
    <w:p w:rsidR="0062229E" w:rsidRPr="004B5180" w:rsidRDefault="0062229E" w:rsidP="005C0FB3">
      <w:pPr>
        <w:pStyle w:val="Pavadinimas"/>
        <w:tabs>
          <w:tab w:val="left" w:pos="1134"/>
        </w:tabs>
        <w:ind w:left="0" w:firstLine="851"/>
        <w:outlineLvl w:val="9"/>
        <w:rPr>
          <w:sz w:val="24"/>
        </w:rPr>
      </w:pPr>
    </w:p>
    <w:p w:rsidR="0062229E" w:rsidRPr="004B5180" w:rsidRDefault="0062229E" w:rsidP="005C0FB3">
      <w:pPr>
        <w:pStyle w:val="Pavadinimas"/>
        <w:tabs>
          <w:tab w:val="left" w:pos="1134"/>
        </w:tabs>
        <w:ind w:left="0" w:firstLine="851"/>
        <w:outlineLvl w:val="9"/>
        <w:rPr>
          <w:sz w:val="24"/>
        </w:rPr>
      </w:pPr>
      <w:r w:rsidRPr="004B5180">
        <w:rPr>
          <w:sz w:val="24"/>
        </w:rPr>
        <w:t>NUTARIMAS</w:t>
      </w:r>
    </w:p>
    <w:p w:rsidR="00296875" w:rsidRPr="004B5180" w:rsidRDefault="00296875" w:rsidP="005C0FB3">
      <w:pPr>
        <w:pStyle w:val="Pavadinimas"/>
        <w:tabs>
          <w:tab w:val="left" w:pos="1134"/>
        </w:tabs>
        <w:ind w:left="0" w:firstLine="851"/>
        <w:rPr>
          <w:sz w:val="24"/>
        </w:rPr>
      </w:pPr>
      <w:r w:rsidRPr="004B5180">
        <w:rPr>
          <w:sz w:val="24"/>
        </w:rPr>
        <w:t>DĖL PRETENDENTŲ Į TEISĖJUS EGZAMINO KOMISIJOS NUOSTATŲ PATVIRTINIMO</w:t>
      </w:r>
    </w:p>
    <w:p w:rsidR="0062229E" w:rsidRPr="004B5180" w:rsidRDefault="0062229E" w:rsidP="005C0FB3">
      <w:pPr>
        <w:pStyle w:val="Pavadinimas"/>
        <w:tabs>
          <w:tab w:val="left" w:pos="1134"/>
        </w:tabs>
        <w:ind w:left="0" w:firstLine="851"/>
        <w:outlineLvl w:val="9"/>
        <w:rPr>
          <w:sz w:val="24"/>
        </w:rPr>
      </w:pPr>
    </w:p>
    <w:p w:rsidR="0062229E" w:rsidRPr="004B5180" w:rsidRDefault="0062229E" w:rsidP="005C0FB3">
      <w:pPr>
        <w:pStyle w:val="Data"/>
        <w:tabs>
          <w:tab w:val="left" w:pos="1134"/>
        </w:tabs>
        <w:ind w:firstLine="851"/>
      </w:pPr>
      <w:r w:rsidRPr="004B5180">
        <w:t>201</w:t>
      </w:r>
      <w:r w:rsidR="009D614C" w:rsidRPr="004B5180">
        <w:t>9</w:t>
      </w:r>
      <w:r w:rsidRPr="004B5180">
        <w:t xml:space="preserve"> m</w:t>
      </w:r>
      <w:r w:rsidR="00C229D4" w:rsidRPr="004B5180">
        <w:t xml:space="preserve">. </w:t>
      </w:r>
      <w:r w:rsidR="009552A4" w:rsidRPr="004B5180">
        <w:t>gruodžio</w:t>
      </w:r>
      <w:r w:rsidR="00AD1150" w:rsidRPr="004B5180">
        <w:t xml:space="preserve"> </w:t>
      </w:r>
      <w:r w:rsidR="00987F10">
        <w:t>13</w:t>
      </w:r>
      <w:r w:rsidR="00AD1150" w:rsidRPr="004B5180">
        <w:t xml:space="preserve"> </w:t>
      </w:r>
      <w:r w:rsidRPr="004B5180">
        <w:t>d. Nr. 13P</w:t>
      </w:r>
      <w:r w:rsidR="00F42342" w:rsidRPr="004B5180">
        <w:t>-</w:t>
      </w:r>
      <w:r w:rsidR="001D6C35">
        <w:t>206</w:t>
      </w:r>
      <w:r w:rsidRPr="004B5180">
        <w:t>-(7.1.2)</w:t>
      </w:r>
    </w:p>
    <w:p w:rsidR="0062229E" w:rsidRPr="004B5180" w:rsidRDefault="0062229E" w:rsidP="005C0FB3">
      <w:pPr>
        <w:pStyle w:val="Data"/>
        <w:tabs>
          <w:tab w:val="left" w:pos="1134"/>
        </w:tabs>
        <w:ind w:firstLine="851"/>
      </w:pPr>
      <w:r w:rsidRPr="004B5180">
        <w:t>Vilnius</w:t>
      </w:r>
    </w:p>
    <w:p w:rsidR="0062229E" w:rsidRPr="004B5180" w:rsidRDefault="0062229E" w:rsidP="005C0FB3">
      <w:pPr>
        <w:pStyle w:val="Antrats"/>
        <w:tabs>
          <w:tab w:val="left" w:pos="1134"/>
          <w:tab w:val="left" w:pos="1296"/>
        </w:tabs>
        <w:ind w:firstLine="851"/>
      </w:pPr>
    </w:p>
    <w:p w:rsidR="0062229E" w:rsidRPr="004B5180" w:rsidRDefault="0062229E" w:rsidP="005C0FB3">
      <w:pPr>
        <w:pStyle w:val="tajtip"/>
        <w:shd w:val="clear" w:color="auto" w:fill="FFFFFF"/>
        <w:tabs>
          <w:tab w:val="left" w:pos="1134"/>
        </w:tabs>
        <w:spacing w:before="0" w:after="0"/>
        <w:ind w:firstLine="851"/>
        <w:jc w:val="both"/>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r w:rsidRPr="004B5180">
        <w:rPr>
          <w:color w:val="000000"/>
        </w:rPr>
        <w:t>Vadovaudamasi Lietuvos Respublikos</w:t>
      </w:r>
      <w:bookmarkStart w:id="6" w:name="n1_0"/>
      <w:r w:rsidR="004F0052" w:rsidRPr="004B5180">
        <w:rPr>
          <w:color w:val="000000"/>
        </w:rPr>
        <w:t xml:space="preserve"> </w:t>
      </w:r>
      <w:hyperlink r:id="rId9" w:tooltip="Lietuvos Respublikos teismų įstatymas" w:history="1">
        <w:r w:rsidRPr="004B5180">
          <w:rPr>
            <w:iCs/>
            <w:color w:val="000000"/>
          </w:rPr>
          <w:t>teismų įstatymo</w:t>
        </w:r>
      </w:hyperlink>
      <w:bookmarkStart w:id="7" w:name="pn1_0"/>
      <w:bookmarkStart w:id="8" w:name="n1_1"/>
      <w:bookmarkEnd w:id="6"/>
      <w:bookmarkEnd w:id="7"/>
      <w:r w:rsidR="004F0052" w:rsidRPr="004B5180">
        <w:rPr>
          <w:color w:val="000000"/>
        </w:rPr>
        <w:t xml:space="preserve"> 54</w:t>
      </w:r>
      <w:r w:rsidRPr="004B5180">
        <w:rPr>
          <w:color w:val="000000"/>
        </w:rPr>
        <w:t xml:space="preserve"> straipsnio 4 dalimi, </w:t>
      </w:r>
      <w:hyperlink r:id="rId10" w:tooltip="Teisėjų tarybos kompetencija (str. 120)" w:history="1">
        <w:r w:rsidRPr="004B5180">
          <w:rPr>
            <w:iCs/>
            <w:color w:val="000000"/>
          </w:rPr>
          <w:t>120</w:t>
        </w:r>
      </w:hyperlink>
      <w:bookmarkStart w:id="9" w:name="pn1_1"/>
      <w:bookmarkEnd w:id="8"/>
      <w:bookmarkEnd w:id="9"/>
      <w:r w:rsidR="004F0052" w:rsidRPr="004B5180">
        <w:rPr>
          <w:color w:val="000000"/>
        </w:rPr>
        <w:t xml:space="preserve"> </w:t>
      </w:r>
      <w:r w:rsidRPr="004B5180">
        <w:rPr>
          <w:color w:val="000000"/>
        </w:rPr>
        <w:t xml:space="preserve">straipsnio </w:t>
      </w:r>
      <w:r w:rsidR="004F0052" w:rsidRPr="004B5180">
        <w:rPr>
          <w:color w:val="000000"/>
        </w:rPr>
        <w:t>6</w:t>
      </w:r>
      <w:r w:rsidRPr="004B5180">
        <w:rPr>
          <w:color w:val="000000"/>
        </w:rPr>
        <w:t xml:space="preserve"> punktu, Teisėjų tarybos darbo reglamento, patvirtinto Teisėjų tarybos 2017 m. vasario 24 d. nutarimu Nr. 13P-30 (7.1.2) ,,Dėl Teisėjų tarybos darbo reglamento patvirtinimo</w:t>
      </w:r>
      <w:r w:rsidR="000C2C4F" w:rsidRPr="004B5180">
        <w:rPr>
          <w:color w:val="000000"/>
        </w:rPr>
        <w:t>“,</w:t>
      </w:r>
      <w:r w:rsidRPr="004B5180">
        <w:rPr>
          <w:color w:val="000000"/>
        </w:rPr>
        <w:t xml:space="preserve"> 21.</w:t>
      </w:r>
      <w:r w:rsidR="008A1B3F" w:rsidRPr="004B5180">
        <w:rPr>
          <w:color w:val="000000"/>
        </w:rPr>
        <w:t>6</w:t>
      </w:r>
      <w:r w:rsidRPr="004B5180">
        <w:rPr>
          <w:color w:val="000000"/>
        </w:rPr>
        <w:t xml:space="preserve"> papunkčiu, Teisėjų taryba n</w:t>
      </w:r>
      <w:r w:rsidR="005C0FB3" w:rsidRPr="004B5180">
        <w:rPr>
          <w:color w:val="000000"/>
        </w:rPr>
        <w:t xml:space="preserve"> </w:t>
      </w:r>
      <w:r w:rsidRPr="004B5180">
        <w:rPr>
          <w:color w:val="000000"/>
        </w:rPr>
        <w:t>u</w:t>
      </w:r>
      <w:r w:rsidR="005C0FB3" w:rsidRPr="004B5180">
        <w:rPr>
          <w:color w:val="000000"/>
        </w:rPr>
        <w:t xml:space="preserve"> </w:t>
      </w:r>
      <w:r w:rsidRPr="004B5180">
        <w:rPr>
          <w:color w:val="000000"/>
        </w:rPr>
        <w:t>t</w:t>
      </w:r>
      <w:r w:rsidR="005C0FB3" w:rsidRPr="004B5180">
        <w:rPr>
          <w:color w:val="000000"/>
        </w:rPr>
        <w:t xml:space="preserve"> </w:t>
      </w:r>
      <w:r w:rsidRPr="004B5180">
        <w:rPr>
          <w:color w:val="000000"/>
        </w:rPr>
        <w:t>a</w:t>
      </w:r>
      <w:r w:rsidR="005C0FB3" w:rsidRPr="004B5180">
        <w:rPr>
          <w:color w:val="000000"/>
        </w:rPr>
        <w:t xml:space="preserve"> </w:t>
      </w:r>
      <w:r w:rsidRPr="004B5180">
        <w:rPr>
          <w:color w:val="000000"/>
        </w:rPr>
        <w:t>r</w:t>
      </w:r>
      <w:r w:rsidR="005C0FB3" w:rsidRPr="004B5180">
        <w:rPr>
          <w:color w:val="000000"/>
        </w:rPr>
        <w:t xml:space="preserve"> </w:t>
      </w:r>
      <w:r w:rsidRPr="004B5180">
        <w:rPr>
          <w:color w:val="000000"/>
        </w:rPr>
        <w:t>i</w:t>
      </w:r>
      <w:r w:rsidR="005C0FB3" w:rsidRPr="004B5180">
        <w:rPr>
          <w:color w:val="000000"/>
        </w:rPr>
        <w:t xml:space="preserve"> </w:t>
      </w:r>
      <w:r w:rsidRPr="004B5180">
        <w:rPr>
          <w:color w:val="000000"/>
        </w:rPr>
        <w:t>a:</w:t>
      </w:r>
    </w:p>
    <w:p w:rsidR="0062229E" w:rsidRPr="004B5180" w:rsidRDefault="0062229E" w:rsidP="005C0FB3">
      <w:pPr>
        <w:shd w:val="clear" w:color="auto" w:fill="FFFFFF"/>
        <w:tabs>
          <w:tab w:val="left" w:pos="1134"/>
        </w:tabs>
        <w:ind w:firstLine="851"/>
        <w:jc w:val="both"/>
        <w:rPr>
          <w:rFonts w:ascii="Times New Roman" w:hAnsi="Times New Roman" w:cs="Times New Roman"/>
          <w:color w:val="000000"/>
          <w:lang w:eastAsia="lt-LT"/>
        </w:rPr>
      </w:pPr>
      <w:r w:rsidRPr="004B5180">
        <w:rPr>
          <w:rFonts w:ascii="Times New Roman" w:hAnsi="Times New Roman" w:cs="Times New Roman"/>
          <w:color w:val="000000"/>
          <w:lang w:eastAsia="lt-LT"/>
        </w:rPr>
        <w:t xml:space="preserve">1. Patvirtinti </w:t>
      </w:r>
      <w:r w:rsidR="004F0052" w:rsidRPr="004B5180">
        <w:rPr>
          <w:rFonts w:ascii="Times New Roman" w:hAnsi="Times New Roman" w:cs="Times New Roman"/>
          <w:color w:val="000000"/>
          <w:lang w:eastAsia="lt-LT"/>
        </w:rPr>
        <w:t>Pretendentų į teisėjus egzamino</w:t>
      </w:r>
      <w:r w:rsidRPr="004B5180">
        <w:rPr>
          <w:rFonts w:ascii="Times New Roman" w:hAnsi="Times New Roman" w:cs="Times New Roman"/>
          <w:color w:val="000000"/>
          <w:lang w:eastAsia="lt-LT"/>
        </w:rPr>
        <w:t xml:space="preserve"> komisijos nuostatus (pridedama).</w:t>
      </w:r>
    </w:p>
    <w:p w:rsidR="0062229E" w:rsidRPr="004B5180" w:rsidRDefault="0062229E" w:rsidP="005C0FB3">
      <w:pPr>
        <w:shd w:val="clear" w:color="auto" w:fill="FFFFFF"/>
        <w:tabs>
          <w:tab w:val="left" w:pos="1134"/>
        </w:tabs>
        <w:ind w:firstLine="851"/>
        <w:jc w:val="both"/>
        <w:rPr>
          <w:rFonts w:ascii="Times New Roman" w:hAnsi="Times New Roman" w:cs="Times New Roman"/>
          <w:color w:val="000000"/>
          <w:lang w:eastAsia="lt-LT"/>
        </w:rPr>
      </w:pPr>
      <w:r w:rsidRPr="004B5180">
        <w:rPr>
          <w:rFonts w:ascii="Times New Roman" w:hAnsi="Times New Roman" w:cs="Times New Roman"/>
          <w:color w:val="000000"/>
          <w:lang w:eastAsia="lt-LT"/>
        </w:rPr>
        <w:t xml:space="preserve">2. Pripažinti netekusiu galios Teisėjų tarybos 2013 m. </w:t>
      </w:r>
      <w:r w:rsidR="00B059B6" w:rsidRPr="004B5180">
        <w:rPr>
          <w:rFonts w:ascii="Times New Roman" w:hAnsi="Times New Roman" w:cs="Times New Roman"/>
          <w:color w:val="000000"/>
          <w:lang w:eastAsia="lt-LT"/>
        </w:rPr>
        <w:t>rugpjūčio 2</w:t>
      </w:r>
      <w:r w:rsidRPr="004B5180">
        <w:rPr>
          <w:rFonts w:ascii="Times New Roman" w:hAnsi="Times New Roman" w:cs="Times New Roman"/>
          <w:color w:val="000000"/>
          <w:lang w:eastAsia="lt-LT"/>
        </w:rPr>
        <w:t xml:space="preserve"> d. nutarimą Nr. 13P-9</w:t>
      </w:r>
      <w:r w:rsidR="00B059B6" w:rsidRPr="004B5180">
        <w:rPr>
          <w:rFonts w:ascii="Times New Roman" w:hAnsi="Times New Roman" w:cs="Times New Roman"/>
          <w:color w:val="000000"/>
          <w:lang w:eastAsia="lt-LT"/>
        </w:rPr>
        <w:t>9</w:t>
      </w:r>
      <w:r w:rsidRPr="004B5180">
        <w:rPr>
          <w:rFonts w:ascii="Times New Roman" w:hAnsi="Times New Roman" w:cs="Times New Roman"/>
          <w:color w:val="000000"/>
          <w:lang w:eastAsia="lt-LT"/>
        </w:rPr>
        <w:t xml:space="preserve">-(7.1.2) „Dėl </w:t>
      </w:r>
      <w:r w:rsidR="00B059B6" w:rsidRPr="004B5180">
        <w:rPr>
          <w:rFonts w:ascii="Times New Roman" w:hAnsi="Times New Roman" w:cs="Times New Roman"/>
          <w:color w:val="000000"/>
          <w:lang w:eastAsia="lt-LT"/>
        </w:rPr>
        <w:t>Pretendentų į teisėjus egzamino</w:t>
      </w:r>
      <w:r w:rsidRPr="004B5180">
        <w:rPr>
          <w:rFonts w:ascii="Times New Roman" w:hAnsi="Times New Roman" w:cs="Times New Roman"/>
          <w:color w:val="000000"/>
          <w:lang w:eastAsia="lt-LT"/>
        </w:rPr>
        <w:t xml:space="preserve"> komisijos nuostatų patvirtinimo“ </w:t>
      </w:r>
      <w:r w:rsidR="00D908F5" w:rsidRPr="004B5180">
        <w:rPr>
          <w:rFonts w:ascii="Times New Roman" w:hAnsi="Times New Roman" w:cs="Times New Roman"/>
          <w:color w:val="000000"/>
          <w:lang w:eastAsia="lt-LT"/>
        </w:rPr>
        <w:t>(</w:t>
      </w:r>
      <w:r w:rsidRPr="004B5180">
        <w:rPr>
          <w:rFonts w:ascii="Times New Roman" w:hAnsi="Times New Roman" w:cs="Times New Roman"/>
          <w:color w:val="000000"/>
          <w:lang w:eastAsia="lt-LT"/>
        </w:rPr>
        <w:t>su visais pakeitimais ir papildymais</w:t>
      </w:r>
      <w:r w:rsidR="00D908F5" w:rsidRPr="004B5180">
        <w:rPr>
          <w:rFonts w:ascii="Times New Roman" w:hAnsi="Times New Roman" w:cs="Times New Roman"/>
          <w:color w:val="000000"/>
          <w:lang w:eastAsia="lt-LT"/>
        </w:rPr>
        <w:t>)</w:t>
      </w:r>
      <w:r w:rsidRPr="004B5180">
        <w:rPr>
          <w:rFonts w:ascii="Times New Roman" w:hAnsi="Times New Roman" w:cs="Times New Roman"/>
          <w:color w:val="000000"/>
          <w:lang w:eastAsia="lt-LT"/>
        </w:rPr>
        <w:t>.</w:t>
      </w:r>
    </w:p>
    <w:p w:rsidR="0062229E" w:rsidRPr="004B5180" w:rsidRDefault="0062229E" w:rsidP="005C0FB3">
      <w:pPr>
        <w:shd w:val="clear" w:color="auto" w:fill="FFFFFF"/>
        <w:tabs>
          <w:tab w:val="left" w:pos="1134"/>
        </w:tabs>
        <w:ind w:firstLine="851"/>
        <w:jc w:val="both"/>
        <w:rPr>
          <w:rFonts w:ascii="Times New Roman" w:hAnsi="Times New Roman" w:cs="Times New Roman"/>
          <w:color w:val="000000"/>
          <w:lang w:eastAsia="lt-LT"/>
        </w:rPr>
      </w:pPr>
      <w:r w:rsidRPr="004B5180">
        <w:rPr>
          <w:rFonts w:ascii="Times New Roman" w:hAnsi="Times New Roman" w:cs="Times New Roman"/>
          <w:color w:val="000000"/>
          <w:lang w:eastAsia="lt-LT"/>
        </w:rPr>
        <w:t>3. Nustatyti, kad šis nutarimas įsigalioja 20</w:t>
      </w:r>
      <w:r w:rsidR="006441E5" w:rsidRPr="004B5180">
        <w:rPr>
          <w:rFonts w:ascii="Times New Roman" w:hAnsi="Times New Roman" w:cs="Times New Roman"/>
          <w:color w:val="000000"/>
          <w:lang w:eastAsia="lt-LT"/>
        </w:rPr>
        <w:t>20</w:t>
      </w:r>
      <w:r w:rsidRPr="004B5180">
        <w:rPr>
          <w:rFonts w:ascii="Times New Roman" w:hAnsi="Times New Roman" w:cs="Times New Roman"/>
          <w:color w:val="000000"/>
          <w:lang w:eastAsia="lt-LT"/>
        </w:rPr>
        <w:t xml:space="preserve"> m. </w:t>
      </w:r>
      <w:r w:rsidR="006441E5" w:rsidRPr="004B5180">
        <w:rPr>
          <w:rFonts w:ascii="Times New Roman" w:hAnsi="Times New Roman" w:cs="Times New Roman"/>
          <w:color w:val="000000"/>
          <w:lang w:eastAsia="lt-LT"/>
        </w:rPr>
        <w:t>sausio</w:t>
      </w:r>
      <w:r w:rsidR="00577F7F" w:rsidRPr="004B5180">
        <w:rPr>
          <w:rFonts w:ascii="Times New Roman" w:hAnsi="Times New Roman" w:cs="Times New Roman"/>
          <w:color w:val="000000"/>
          <w:lang w:eastAsia="lt-LT"/>
        </w:rPr>
        <w:t xml:space="preserve"> 1</w:t>
      </w:r>
      <w:r w:rsidRPr="004B5180">
        <w:rPr>
          <w:rFonts w:ascii="Times New Roman" w:hAnsi="Times New Roman" w:cs="Times New Roman"/>
          <w:color w:val="000000"/>
          <w:lang w:eastAsia="lt-LT"/>
        </w:rPr>
        <w:t xml:space="preserve"> d.</w:t>
      </w:r>
    </w:p>
    <w:p w:rsidR="004F0052" w:rsidRPr="004B5180" w:rsidRDefault="004F0052" w:rsidP="005C0FB3">
      <w:pPr>
        <w:shd w:val="clear" w:color="auto" w:fill="FFFFFF"/>
        <w:tabs>
          <w:tab w:val="left" w:pos="1134"/>
        </w:tabs>
        <w:ind w:firstLine="851"/>
        <w:rPr>
          <w:rFonts w:ascii="Times New Roman" w:hAnsi="Times New Roman" w:cs="Times New Roman"/>
          <w:b/>
        </w:rPr>
      </w:pPr>
    </w:p>
    <w:p w:rsidR="0062229E" w:rsidRPr="004B5180" w:rsidRDefault="0062229E" w:rsidP="005C0FB3">
      <w:pPr>
        <w:tabs>
          <w:tab w:val="left" w:pos="1134"/>
        </w:tabs>
        <w:ind w:firstLine="851"/>
        <w:jc w:val="both"/>
        <w:rPr>
          <w:rFonts w:ascii="Times New Roman" w:hAnsi="Times New Roman" w:cs="Times New Roman"/>
        </w:rPr>
      </w:pPr>
    </w:p>
    <w:p w:rsidR="00AD1150" w:rsidRPr="004B5180" w:rsidRDefault="00AD1150" w:rsidP="005C0FB3">
      <w:pPr>
        <w:tabs>
          <w:tab w:val="left" w:pos="1134"/>
        </w:tabs>
        <w:ind w:firstLine="851"/>
        <w:jc w:val="both"/>
        <w:rPr>
          <w:rFonts w:ascii="Times New Roman" w:hAnsi="Times New Roman" w:cs="Times New Roman"/>
        </w:rPr>
      </w:pPr>
    </w:p>
    <w:tbl>
      <w:tblPr>
        <w:tblW w:w="9686" w:type="dxa"/>
        <w:tblLayout w:type="fixed"/>
        <w:tblCellMar>
          <w:left w:w="10" w:type="dxa"/>
          <w:right w:w="10" w:type="dxa"/>
        </w:tblCellMar>
        <w:tblLook w:val="04A0" w:firstRow="1" w:lastRow="0" w:firstColumn="1" w:lastColumn="0" w:noHBand="0" w:noVBand="1"/>
      </w:tblPr>
      <w:tblGrid>
        <w:gridCol w:w="7196"/>
        <w:gridCol w:w="2490"/>
      </w:tblGrid>
      <w:tr w:rsidR="00C229D4" w:rsidRPr="004B5180" w:rsidTr="00C229D4">
        <w:tc>
          <w:tcPr>
            <w:tcW w:w="7196" w:type="dxa"/>
            <w:shd w:val="clear" w:color="auto" w:fill="auto"/>
            <w:tcMar>
              <w:top w:w="0" w:type="dxa"/>
              <w:left w:w="108" w:type="dxa"/>
              <w:bottom w:w="0" w:type="dxa"/>
              <w:right w:w="108" w:type="dxa"/>
            </w:tcMar>
          </w:tcPr>
          <w:p w:rsidR="00C229D4" w:rsidRPr="004B5180" w:rsidRDefault="00C229D4" w:rsidP="00B150FD">
            <w:pPr>
              <w:tabs>
                <w:tab w:val="left" w:pos="1134"/>
              </w:tabs>
              <w:ind w:hanging="108"/>
              <w:rPr>
                <w:rFonts w:ascii="Times New Roman" w:hAnsi="Times New Roman" w:cs="Times New Roman"/>
              </w:rPr>
            </w:pPr>
            <w:r w:rsidRPr="004B5180">
              <w:rPr>
                <w:rFonts w:ascii="Times New Roman" w:hAnsi="Times New Roman" w:cs="Times New Roman"/>
              </w:rPr>
              <w:t>Pirmininkas</w:t>
            </w:r>
          </w:p>
        </w:tc>
        <w:tc>
          <w:tcPr>
            <w:tcW w:w="2490" w:type="dxa"/>
            <w:shd w:val="clear" w:color="auto" w:fill="auto"/>
            <w:tcMar>
              <w:top w:w="0" w:type="dxa"/>
              <w:left w:w="108" w:type="dxa"/>
              <w:bottom w:w="0" w:type="dxa"/>
              <w:right w:w="108" w:type="dxa"/>
            </w:tcMar>
          </w:tcPr>
          <w:p w:rsidR="00C229D4" w:rsidRPr="004B5180" w:rsidRDefault="00B150FD" w:rsidP="00B150FD">
            <w:pPr>
              <w:tabs>
                <w:tab w:val="left" w:pos="1134"/>
              </w:tabs>
              <w:ind w:hanging="78"/>
              <w:rPr>
                <w:rFonts w:ascii="Times New Roman" w:hAnsi="Times New Roman" w:cs="Times New Roman"/>
              </w:rPr>
            </w:pPr>
            <w:r>
              <w:rPr>
                <w:rFonts w:ascii="Times New Roman" w:hAnsi="Times New Roman" w:cs="Times New Roman"/>
              </w:rPr>
              <w:t>Algimantas Valantinas</w:t>
            </w:r>
          </w:p>
        </w:tc>
      </w:tr>
      <w:tr w:rsidR="00C229D4" w:rsidRPr="004B5180" w:rsidTr="00C229D4">
        <w:tc>
          <w:tcPr>
            <w:tcW w:w="7196" w:type="dxa"/>
            <w:shd w:val="clear" w:color="auto" w:fill="auto"/>
            <w:tcMar>
              <w:top w:w="0" w:type="dxa"/>
              <w:left w:w="108" w:type="dxa"/>
              <w:bottom w:w="0" w:type="dxa"/>
              <w:right w:w="108" w:type="dxa"/>
            </w:tcMar>
          </w:tcPr>
          <w:p w:rsidR="00C229D4" w:rsidRPr="004B5180" w:rsidRDefault="00C229D4" w:rsidP="005C0FB3">
            <w:pPr>
              <w:tabs>
                <w:tab w:val="left" w:pos="1134"/>
              </w:tabs>
              <w:ind w:firstLine="851"/>
              <w:rPr>
                <w:rFonts w:ascii="Times New Roman" w:hAnsi="Times New Roman" w:cs="Times New Roman"/>
              </w:rPr>
            </w:pPr>
          </w:p>
          <w:p w:rsidR="000E5651" w:rsidRPr="004B5180" w:rsidRDefault="000E5651" w:rsidP="005C0FB3">
            <w:pPr>
              <w:tabs>
                <w:tab w:val="left" w:pos="1134"/>
              </w:tabs>
              <w:ind w:firstLine="851"/>
              <w:rPr>
                <w:rFonts w:ascii="Times New Roman" w:hAnsi="Times New Roman" w:cs="Times New Roman"/>
              </w:rPr>
            </w:pPr>
          </w:p>
        </w:tc>
        <w:tc>
          <w:tcPr>
            <w:tcW w:w="2490" w:type="dxa"/>
            <w:shd w:val="clear" w:color="auto" w:fill="auto"/>
            <w:tcMar>
              <w:top w:w="0" w:type="dxa"/>
              <w:left w:w="108" w:type="dxa"/>
              <w:bottom w:w="0" w:type="dxa"/>
              <w:right w:w="108" w:type="dxa"/>
            </w:tcMar>
          </w:tcPr>
          <w:p w:rsidR="00C229D4" w:rsidRPr="004B5180" w:rsidRDefault="00C229D4" w:rsidP="005C0FB3">
            <w:pPr>
              <w:tabs>
                <w:tab w:val="left" w:pos="1134"/>
              </w:tabs>
              <w:ind w:firstLine="851"/>
              <w:rPr>
                <w:rFonts w:ascii="Times New Roman" w:hAnsi="Times New Roman" w:cs="Times New Roman"/>
              </w:rPr>
            </w:pPr>
          </w:p>
        </w:tc>
      </w:tr>
      <w:tr w:rsidR="00C229D4" w:rsidRPr="004B5180" w:rsidTr="00C229D4">
        <w:tc>
          <w:tcPr>
            <w:tcW w:w="7196" w:type="dxa"/>
            <w:shd w:val="clear" w:color="auto" w:fill="auto"/>
            <w:tcMar>
              <w:top w:w="0" w:type="dxa"/>
              <w:left w:w="108" w:type="dxa"/>
              <w:bottom w:w="0" w:type="dxa"/>
              <w:right w:w="108" w:type="dxa"/>
            </w:tcMar>
          </w:tcPr>
          <w:p w:rsidR="00C229D4" w:rsidRPr="004B5180" w:rsidRDefault="00C229D4" w:rsidP="00B150FD">
            <w:pPr>
              <w:tabs>
                <w:tab w:val="left" w:pos="1134"/>
              </w:tabs>
              <w:ind w:hanging="108"/>
              <w:rPr>
                <w:rFonts w:ascii="Times New Roman" w:hAnsi="Times New Roman" w:cs="Times New Roman"/>
              </w:rPr>
            </w:pPr>
            <w:r w:rsidRPr="004B5180">
              <w:rPr>
                <w:rFonts w:ascii="Times New Roman" w:hAnsi="Times New Roman" w:cs="Times New Roman"/>
              </w:rPr>
              <w:t>Sekretor</w:t>
            </w:r>
            <w:r w:rsidR="00B150FD">
              <w:rPr>
                <w:rFonts w:ascii="Times New Roman" w:hAnsi="Times New Roman" w:cs="Times New Roman"/>
              </w:rPr>
              <w:t>ė</w:t>
            </w:r>
          </w:p>
        </w:tc>
        <w:tc>
          <w:tcPr>
            <w:tcW w:w="2490" w:type="dxa"/>
            <w:shd w:val="clear" w:color="auto" w:fill="auto"/>
            <w:tcMar>
              <w:top w:w="0" w:type="dxa"/>
              <w:left w:w="108" w:type="dxa"/>
              <w:bottom w:w="0" w:type="dxa"/>
              <w:right w:w="108" w:type="dxa"/>
            </w:tcMar>
          </w:tcPr>
          <w:p w:rsidR="00C229D4" w:rsidRPr="004B5180" w:rsidRDefault="00B150FD" w:rsidP="00B150FD">
            <w:pPr>
              <w:tabs>
                <w:tab w:val="left" w:pos="1134"/>
              </w:tabs>
              <w:ind w:hanging="78"/>
              <w:rPr>
                <w:rFonts w:ascii="Times New Roman" w:hAnsi="Times New Roman" w:cs="Times New Roman"/>
              </w:rPr>
            </w:pPr>
            <w:r>
              <w:rPr>
                <w:rFonts w:ascii="Times New Roman" w:hAnsi="Times New Roman" w:cs="Times New Roman"/>
              </w:rPr>
              <w:t>Neringa Švedienė</w:t>
            </w:r>
          </w:p>
        </w:tc>
      </w:tr>
    </w:tbl>
    <w:p w:rsidR="0062229E" w:rsidRPr="004B5180" w:rsidRDefault="00B12F53" w:rsidP="005C0FB3">
      <w:pPr>
        <w:pStyle w:val="Standard"/>
        <w:tabs>
          <w:tab w:val="left" w:pos="1134"/>
        </w:tabs>
        <w:ind w:firstLine="851"/>
        <w:rPr>
          <w:i/>
        </w:rPr>
      </w:pPr>
      <w:r w:rsidRPr="004B5180">
        <w:rPr>
          <w:i/>
        </w:rPr>
        <w:tab/>
      </w: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0E5651" w:rsidRPr="004B5180" w:rsidRDefault="000E5651" w:rsidP="005C0FB3">
      <w:pPr>
        <w:pStyle w:val="Standard"/>
        <w:tabs>
          <w:tab w:val="left" w:pos="1134"/>
        </w:tabs>
        <w:ind w:firstLine="851"/>
        <w:rPr>
          <w:i/>
        </w:rPr>
      </w:pPr>
    </w:p>
    <w:p w:rsidR="000E5651" w:rsidRPr="004B5180" w:rsidRDefault="000E5651"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B12F53" w:rsidRPr="004B5180" w:rsidRDefault="00B12F53" w:rsidP="005C0FB3">
      <w:pPr>
        <w:pStyle w:val="Standard"/>
        <w:tabs>
          <w:tab w:val="left" w:pos="1134"/>
        </w:tabs>
        <w:ind w:firstLine="851"/>
        <w:rPr>
          <w:i/>
        </w:rPr>
      </w:pPr>
    </w:p>
    <w:p w:rsidR="004067F3" w:rsidRDefault="004067F3">
      <w:pPr>
        <w:widowControl/>
        <w:suppressAutoHyphens w:val="0"/>
        <w:autoSpaceDN/>
        <w:spacing w:after="200" w:line="276" w:lineRule="auto"/>
        <w:textAlignment w:val="auto"/>
        <w:rPr>
          <w:rFonts w:ascii="Times New Roman" w:eastAsia="Times New Roman" w:hAnsi="Times New Roman" w:cs="Times New Roman"/>
          <w:i/>
          <w:lang w:bidi="ar-SA"/>
        </w:rPr>
      </w:pPr>
      <w:r>
        <w:rPr>
          <w:i/>
        </w:rPr>
        <w:br w:type="page"/>
      </w:r>
    </w:p>
    <w:p w:rsidR="00B12F53" w:rsidRPr="004B5180" w:rsidRDefault="00B12F53" w:rsidP="009768E2">
      <w:pPr>
        <w:tabs>
          <w:tab w:val="left" w:pos="1134"/>
        </w:tabs>
        <w:ind w:left="5954" w:hanging="142"/>
        <w:rPr>
          <w:rFonts w:ascii="Times New Roman" w:hAnsi="Times New Roman" w:cs="Times New Roman"/>
          <w:color w:val="000000"/>
        </w:rPr>
      </w:pPr>
      <w:r w:rsidRPr="004B5180">
        <w:rPr>
          <w:rFonts w:ascii="Times New Roman" w:hAnsi="Times New Roman" w:cs="Times New Roman"/>
          <w:color w:val="000000"/>
        </w:rPr>
        <w:lastRenderedPageBreak/>
        <w:t>PATVIRTINTA</w:t>
      </w:r>
    </w:p>
    <w:p w:rsidR="00B12F53" w:rsidRPr="004B5180" w:rsidRDefault="00B12F53" w:rsidP="009768E2">
      <w:pPr>
        <w:tabs>
          <w:tab w:val="left" w:pos="1134"/>
        </w:tabs>
        <w:ind w:left="6804" w:hanging="992"/>
        <w:rPr>
          <w:rFonts w:ascii="Times New Roman" w:hAnsi="Times New Roman" w:cs="Times New Roman"/>
          <w:color w:val="000000"/>
        </w:rPr>
      </w:pPr>
      <w:r w:rsidRPr="004B5180">
        <w:rPr>
          <w:rFonts w:ascii="Times New Roman" w:hAnsi="Times New Roman" w:cs="Times New Roman"/>
          <w:color w:val="000000"/>
        </w:rPr>
        <w:t xml:space="preserve">Teisėjų tarybos 2019 m. </w:t>
      </w:r>
      <w:r w:rsidR="009768E2">
        <w:rPr>
          <w:rFonts w:ascii="Times New Roman" w:hAnsi="Times New Roman" w:cs="Times New Roman"/>
          <w:color w:val="000000"/>
        </w:rPr>
        <w:t>gruodžio 13 d.</w:t>
      </w:r>
    </w:p>
    <w:p w:rsidR="00B12F53" w:rsidRPr="004B5180" w:rsidRDefault="00B12F53" w:rsidP="009768E2">
      <w:pPr>
        <w:tabs>
          <w:tab w:val="left" w:pos="1134"/>
        </w:tabs>
        <w:ind w:left="5812"/>
        <w:rPr>
          <w:rFonts w:ascii="Times New Roman" w:hAnsi="Times New Roman" w:cs="Times New Roman"/>
          <w:color w:val="000000"/>
        </w:rPr>
      </w:pPr>
      <w:r w:rsidRPr="004B5180">
        <w:rPr>
          <w:rFonts w:ascii="Times New Roman" w:hAnsi="Times New Roman" w:cs="Times New Roman"/>
          <w:color w:val="000000"/>
        </w:rPr>
        <w:t>nutarimu Nr. 13P-</w:t>
      </w:r>
      <w:r w:rsidR="001D6C35">
        <w:rPr>
          <w:rFonts w:ascii="Times New Roman" w:hAnsi="Times New Roman" w:cs="Times New Roman"/>
          <w:color w:val="000000"/>
        </w:rPr>
        <w:t>206</w:t>
      </w:r>
      <w:r w:rsidRPr="004B5180">
        <w:rPr>
          <w:rFonts w:ascii="Times New Roman" w:hAnsi="Times New Roman" w:cs="Times New Roman"/>
          <w:color w:val="000000"/>
        </w:rPr>
        <w:t>-(</w:t>
      </w:r>
      <w:r w:rsidR="00FF41E3">
        <w:rPr>
          <w:rFonts w:ascii="Times New Roman" w:hAnsi="Times New Roman" w:cs="Times New Roman"/>
          <w:color w:val="000000"/>
        </w:rPr>
        <w:t>7.1.2</w:t>
      </w:r>
      <w:bookmarkStart w:id="10" w:name="_GoBack"/>
      <w:bookmarkEnd w:id="10"/>
      <w:r w:rsidRPr="004B5180">
        <w:rPr>
          <w:rFonts w:ascii="Times New Roman" w:hAnsi="Times New Roman" w:cs="Times New Roman"/>
          <w:color w:val="000000"/>
        </w:rPr>
        <w:t>)</w:t>
      </w:r>
    </w:p>
    <w:p w:rsidR="00B12F53" w:rsidRPr="004B5180" w:rsidRDefault="00B12F53" w:rsidP="005C0FB3">
      <w:pPr>
        <w:tabs>
          <w:tab w:val="left" w:pos="1134"/>
        </w:tabs>
        <w:ind w:left="5954" w:firstLine="851"/>
        <w:rPr>
          <w:rFonts w:ascii="Times New Roman" w:hAnsi="Times New Roman" w:cs="Times New Roman"/>
          <w:b/>
          <w:color w:val="000000"/>
        </w:rPr>
      </w:pPr>
    </w:p>
    <w:p w:rsidR="00B12F53" w:rsidRPr="004B5180" w:rsidRDefault="00B12F53" w:rsidP="005C0FB3">
      <w:pPr>
        <w:tabs>
          <w:tab w:val="left" w:pos="1134"/>
        </w:tabs>
        <w:ind w:firstLine="851"/>
        <w:jc w:val="right"/>
        <w:rPr>
          <w:rFonts w:ascii="Times New Roman" w:hAnsi="Times New Roman" w:cs="Times New Roman"/>
          <w:b/>
          <w:color w:val="000000"/>
        </w:rPr>
      </w:pPr>
    </w:p>
    <w:p w:rsidR="00B12F53" w:rsidRPr="004B5180" w:rsidRDefault="00B12F53" w:rsidP="005C0FB3">
      <w:pPr>
        <w:tabs>
          <w:tab w:val="left" w:pos="1134"/>
        </w:tabs>
        <w:ind w:firstLine="851"/>
        <w:jc w:val="center"/>
        <w:rPr>
          <w:rFonts w:ascii="Times New Roman" w:hAnsi="Times New Roman" w:cs="Times New Roman"/>
          <w:b/>
          <w:bCs/>
          <w:caps/>
          <w:color w:val="000000"/>
        </w:rPr>
      </w:pPr>
      <w:r w:rsidRPr="004B5180">
        <w:rPr>
          <w:rFonts w:ascii="Times New Roman" w:hAnsi="Times New Roman" w:cs="Times New Roman"/>
          <w:b/>
          <w:bCs/>
          <w:caps/>
          <w:color w:val="000000"/>
        </w:rPr>
        <w:t>PRETENDENTŲ Į TEISĖJUS EGZAMINO KOMISIJOS NUOSTATAI</w:t>
      </w:r>
    </w:p>
    <w:p w:rsidR="00B12F53" w:rsidRPr="004B5180" w:rsidRDefault="00B12F53" w:rsidP="005C0FB3">
      <w:pPr>
        <w:tabs>
          <w:tab w:val="left" w:pos="1134"/>
        </w:tabs>
        <w:ind w:firstLine="851"/>
        <w:jc w:val="both"/>
        <w:rPr>
          <w:rFonts w:ascii="Times New Roman" w:hAnsi="Times New Roman" w:cs="Times New Roman"/>
          <w:color w:val="000000"/>
        </w:rPr>
      </w:pPr>
    </w:p>
    <w:p w:rsidR="00B747FE" w:rsidRPr="004B5180" w:rsidRDefault="00B12F53" w:rsidP="005C0FB3">
      <w:pPr>
        <w:tabs>
          <w:tab w:val="left" w:pos="1134"/>
        </w:tabs>
        <w:ind w:firstLine="851"/>
        <w:jc w:val="center"/>
        <w:rPr>
          <w:rFonts w:ascii="Times New Roman" w:hAnsi="Times New Roman" w:cs="Times New Roman"/>
          <w:b/>
          <w:bCs/>
          <w:caps/>
          <w:color w:val="000000"/>
        </w:rPr>
      </w:pPr>
      <w:r w:rsidRPr="004B5180">
        <w:rPr>
          <w:rFonts w:ascii="Times New Roman" w:hAnsi="Times New Roman" w:cs="Times New Roman"/>
          <w:b/>
          <w:bCs/>
          <w:caps/>
          <w:color w:val="000000"/>
        </w:rPr>
        <w:t xml:space="preserve">I </w:t>
      </w:r>
      <w:r w:rsidR="00B747FE" w:rsidRPr="004B5180">
        <w:rPr>
          <w:rFonts w:ascii="Times New Roman" w:hAnsi="Times New Roman" w:cs="Times New Roman"/>
          <w:b/>
          <w:bCs/>
          <w:caps/>
          <w:color w:val="000000"/>
        </w:rPr>
        <w:t>SKYRIUS</w:t>
      </w:r>
    </w:p>
    <w:p w:rsidR="00B12F53" w:rsidRPr="004B5180" w:rsidRDefault="00B12F53" w:rsidP="005C0FB3">
      <w:pPr>
        <w:tabs>
          <w:tab w:val="left" w:pos="1134"/>
        </w:tabs>
        <w:ind w:firstLine="851"/>
        <w:jc w:val="center"/>
        <w:rPr>
          <w:rFonts w:ascii="Times New Roman" w:hAnsi="Times New Roman" w:cs="Times New Roman"/>
          <w:b/>
          <w:bCs/>
          <w:caps/>
          <w:color w:val="000000"/>
        </w:rPr>
      </w:pPr>
      <w:r w:rsidRPr="004B5180">
        <w:rPr>
          <w:rFonts w:ascii="Times New Roman" w:hAnsi="Times New Roman" w:cs="Times New Roman"/>
          <w:b/>
          <w:bCs/>
          <w:caps/>
          <w:color w:val="000000"/>
        </w:rPr>
        <w:t>BENDROSIOS NUOSTATOS</w:t>
      </w:r>
    </w:p>
    <w:p w:rsidR="00B12F53" w:rsidRPr="004B5180" w:rsidRDefault="00B12F53" w:rsidP="005C0FB3">
      <w:pPr>
        <w:tabs>
          <w:tab w:val="left" w:pos="851"/>
          <w:tab w:val="left" w:pos="1134"/>
        </w:tabs>
        <w:ind w:firstLine="851"/>
        <w:jc w:val="both"/>
        <w:rPr>
          <w:rFonts w:ascii="Times New Roman" w:hAnsi="Times New Roman" w:cs="Times New Roman"/>
          <w:color w:val="000000"/>
        </w:rPr>
      </w:pPr>
    </w:p>
    <w:p w:rsidR="00B12F53" w:rsidRPr="004B5180" w:rsidRDefault="00B12F53"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Pretendentų į teisėjus egzamino komisijos nuostatai (toliau</w:t>
      </w:r>
      <w:r w:rsidR="00102E67">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 xml:space="preserve">– Nuostatai) nustato </w:t>
      </w:r>
      <w:r w:rsidR="00E46C53" w:rsidRPr="004B5180">
        <w:rPr>
          <w:rFonts w:ascii="Times New Roman" w:hAnsi="Times New Roman" w:cs="Times New Roman"/>
          <w:color w:val="000000"/>
          <w:sz w:val="24"/>
          <w:szCs w:val="24"/>
        </w:rPr>
        <w:t>Pretendentų į teisėjus egzamino k</w:t>
      </w:r>
      <w:r w:rsidRPr="004B5180">
        <w:rPr>
          <w:rFonts w:ascii="Times New Roman" w:hAnsi="Times New Roman" w:cs="Times New Roman"/>
          <w:color w:val="000000"/>
          <w:sz w:val="24"/>
          <w:szCs w:val="24"/>
        </w:rPr>
        <w:t>omisijos</w:t>
      </w:r>
      <w:r w:rsidR="005903F0" w:rsidRPr="004B5180">
        <w:rPr>
          <w:rFonts w:ascii="Times New Roman" w:hAnsi="Times New Roman" w:cs="Times New Roman"/>
          <w:color w:val="000000"/>
          <w:sz w:val="24"/>
          <w:szCs w:val="24"/>
        </w:rPr>
        <w:t xml:space="preserve"> </w:t>
      </w:r>
      <w:r w:rsidR="00E46C53" w:rsidRPr="004B5180">
        <w:rPr>
          <w:rFonts w:ascii="Times New Roman" w:hAnsi="Times New Roman" w:cs="Times New Roman"/>
          <w:color w:val="000000"/>
          <w:sz w:val="24"/>
          <w:szCs w:val="24"/>
        </w:rPr>
        <w:t>(toliau</w:t>
      </w:r>
      <w:r w:rsidR="00102E67">
        <w:rPr>
          <w:rFonts w:ascii="Times New Roman" w:hAnsi="Times New Roman" w:cs="Times New Roman"/>
          <w:color w:val="000000"/>
          <w:sz w:val="24"/>
          <w:szCs w:val="24"/>
        </w:rPr>
        <w:t xml:space="preserve"> </w:t>
      </w:r>
      <w:r w:rsidR="00E46C53" w:rsidRPr="004B5180">
        <w:rPr>
          <w:rFonts w:ascii="Times New Roman" w:hAnsi="Times New Roman" w:cs="Times New Roman"/>
          <w:color w:val="000000"/>
          <w:sz w:val="24"/>
          <w:szCs w:val="24"/>
        </w:rPr>
        <w:t xml:space="preserve">– Komisija) </w:t>
      </w:r>
      <w:r w:rsidR="00BA6F60" w:rsidRPr="004B5180">
        <w:rPr>
          <w:rFonts w:ascii="Times New Roman" w:hAnsi="Times New Roman" w:cs="Times New Roman"/>
          <w:color w:val="000000"/>
          <w:sz w:val="24"/>
          <w:szCs w:val="24"/>
        </w:rPr>
        <w:t xml:space="preserve">veiklos tikslus, sudėtį, jos narių teises ir pareigas, </w:t>
      </w:r>
      <w:r w:rsidRPr="004B5180">
        <w:rPr>
          <w:rFonts w:ascii="Times New Roman" w:hAnsi="Times New Roman" w:cs="Times New Roman"/>
          <w:color w:val="000000"/>
          <w:sz w:val="24"/>
          <w:szCs w:val="24"/>
        </w:rPr>
        <w:t xml:space="preserve">darbo </w:t>
      </w:r>
      <w:r w:rsidR="00BA6F60" w:rsidRPr="004B5180">
        <w:rPr>
          <w:rFonts w:ascii="Times New Roman" w:hAnsi="Times New Roman" w:cs="Times New Roman"/>
          <w:color w:val="000000"/>
          <w:sz w:val="24"/>
          <w:szCs w:val="24"/>
        </w:rPr>
        <w:t xml:space="preserve">organizavimo tvarką. </w:t>
      </w:r>
    </w:p>
    <w:p w:rsidR="00BA6F60" w:rsidRPr="004B5180" w:rsidRDefault="00BA6F60"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Komisija </w:t>
      </w:r>
      <w:r w:rsidR="00F1029C" w:rsidRPr="004B5180">
        <w:rPr>
          <w:rFonts w:ascii="Times New Roman" w:hAnsi="Times New Roman" w:cs="Times New Roman"/>
          <w:color w:val="000000"/>
          <w:sz w:val="24"/>
          <w:szCs w:val="24"/>
        </w:rPr>
        <w:t xml:space="preserve">yra Teisėjų tarybos sudaryta </w:t>
      </w:r>
      <w:r w:rsidR="0055677E" w:rsidRPr="004B5180">
        <w:rPr>
          <w:rFonts w:ascii="Times New Roman" w:hAnsi="Times New Roman" w:cs="Times New Roman"/>
          <w:color w:val="000000"/>
          <w:sz w:val="24"/>
          <w:szCs w:val="24"/>
        </w:rPr>
        <w:t>nuolatinė komisija, organizuojanti ir vykdanti pretendentų į teisėjus egzaminą (toliau – egzaminas), rengianti ir teikianti Teisėjų tarybai tvirtinti egzamino programos projektą, rengianti egzamino testus ir užduotis, sprendžianti kitus su egzaminu susijusius klausimus.</w:t>
      </w:r>
    </w:p>
    <w:p w:rsidR="0055677E" w:rsidRPr="004B5180" w:rsidRDefault="005E7CF1"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Komisija savo veikloje vadovaujasi Lietuvos Respublikos Konstitucija, Lietuvos Respublikos teismų įstatymu (toliau – Teismų įstatymas), šiais Nuostatais ir kitais teisės aktais.</w:t>
      </w:r>
    </w:p>
    <w:p w:rsidR="005E7CF1" w:rsidRPr="004B5180" w:rsidRDefault="005E7CF1"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Komisija atskaitinga Teisėjų tarybai.</w:t>
      </w:r>
    </w:p>
    <w:p w:rsidR="005E7CF1" w:rsidRPr="004B5180" w:rsidRDefault="005E7CF1"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Komisijos veikla grindžiama kolegialumo, nešališkumo, </w:t>
      </w:r>
      <w:r w:rsidR="00B747FE" w:rsidRPr="004B5180">
        <w:rPr>
          <w:rFonts w:ascii="Times New Roman" w:hAnsi="Times New Roman" w:cs="Times New Roman"/>
          <w:color w:val="000000"/>
          <w:sz w:val="24"/>
          <w:szCs w:val="24"/>
        </w:rPr>
        <w:t xml:space="preserve">skaidrumo, </w:t>
      </w:r>
      <w:r w:rsidRPr="004B5180">
        <w:rPr>
          <w:rFonts w:ascii="Times New Roman" w:hAnsi="Times New Roman" w:cs="Times New Roman"/>
          <w:color w:val="000000"/>
          <w:sz w:val="24"/>
          <w:szCs w:val="24"/>
        </w:rPr>
        <w:t>nepriklausomumo, objektyvumo, profesionalumo</w:t>
      </w:r>
      <w:r w:rsidR="00B747FE" w:rsidRPr="004B5180">
        <w:rPr>
          <w:rFonts w:ascii="Times New Roman" w:hAnsi="Times New Roman" w:cs="Times New Roman"/>
          <w:color w:val="000000"/>
          <w:sz w:val="24"/>
          <w:szCs w:val="24"/>
        </w:rPr>
        <w:t>, konfidencialumo</w:t>
      </w:r>
      <w:r w:rsidRPr="004B5180">
        <w:rPr>
          <w:rFonts w:ascii="Times New Roman" w:hAnsi="Times New Roman" w:cs="Times New Roman"/>
          <w:color w:val="000000"/>
          <w:sz w:val="24"/>
          <w:szCs w:val="24"/>
        </w:rPr>
        <w:t xml:space="preserve"> principais</w:t>
      </w:r>
      <w:r w:rsidR="00B747FE" w:rsidRPr="004B5180">
        <w:rPr>
          <w:rFonts w:ascii="Times New Roman" w:hAnsi="Times New Roman" w:cs="Times New Roman"/>
          <w:color w:val="000000"/>
          <w:sz w:val="24"/>
          <w:szCs w:val="24"/>
        </w:rPr>
        <w:t>.</w:t>
      </w:r>
    </w:p>
    <w:p w:rsidR="00B747FE" w:rsidRPr="004B5180" w:rsidRDefault="00B747FE"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pacing w:val="-2"/>
          <w:sz w:val="24"/>
          <w:szCs w:val="24"/>
        </w:rPr>
        <w:t>Egzaminą turi teisę laikyti Teismų įstatymo 51</w:t>
      </w:r>
      <w:r w:rsidR="00102E67">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 xml:space="preserve">straipsnyje nustatytus reikalavimus atitinkantis Lietuvos Respublikos pilietis, </w:t>
      </w:r>
      <w:r w:rsidR="00902914" w:rsidRPr="004B5180">
        <w:rPr>
          <w:rFonts w:ascii="Times New Roman" w:hAnsi="Times New Roman" w:cs="Times New Roman"/>
          <w:color w:val="000000"/>
          <w:spacing w:val="-2"/>
          <w:sz w:val="24"/>
          <w:szCs w:val="24"/>
        </w:rPr>
        <w:t xml:space="preserve">kuriam </w:t>
      </w:r>
      <w:r w:rsidRPr="004B5180">
        <w:rPr>
          <w:rFonts w:ascii="Times New Roman" w:hAnsi="Times New Roman" w:cs="Times New Roman"/>
          <w:color w:val="000000"/>
          <w:spacing w:val="-2"/>
          <w:sz w:val="24"/>
          <w:szCs w:val="24"/>
        </w:rPr>
        <w:t>Nacionalinės teismų administracijos (toliau</w:t>
      </w:r>
      <w:r w:rsidR="00102E67">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 xml:space="preserve">– Administracija) </w:t>
      </w:r>
      <w:r w:rsidR="006A3F64" w:rsidRPr="004B5180">
        <w:rPr>
          <w:rFonts w:ascii="Times New Roman" w:hAnsi="Times New Roman" w:cs="Times New Roman"/>
          <w:color w:val="000000"/>
          <w:spacing w:val="-2"/>
          <w:sz w:val="24"/>
          <w:szCs w:val="24"/>
        </w:rPr>
        <w:t xml:space="preserve">direktoriaus </w:t>
      </w:r>
      <w:r w:rsidRPr="004B5180">
        <w:rPr>
          <w:rFonts w:ascii="Times New Roman" w:hAnsi="Times New Roman" w:cs="Times New Roman"/>
          <w:color w:val="000000"/>
          <w:spacing w:val="-2"/>
          <w:sz w:val="24"/>
          <w:szCs w:val="24"/>
        </w:rPr>
        <w:t>sprendim</w:t>
      </w:r>
      <w:r w:rsidR="00902914" w:rsidRPr="004B5180">
        <w:rPr>
          <w:rFonts w:ascii="Times New Roman" w:hAnsi="Times New Roman" w:cs="Times New Roman"/>
          <w:color w:val="000000"/>
          <w:spacing w:val="-2"/>
          <w:sz w:val="24"/>
          <w:szCs w:val="24"/>
        </w:rPr>
        <w:t>u</w:t>
      </w:r>
      <w:r w:rsidRPr="004B5180">
        <w:rPr>
          <w:rFonts w:ascii="Times New Roman" w:hAnsi="Times New Roman" w:cs="Times New Roman"/>
          <w:color w:val="000000"/>
          <w:spacing w:val="-2"/>
          <w:sz w:val="24"/>
          <w:szCs w:val="24"/>
        </w:rPr>
        <w:t xml:space="preserve"> leist</w:t>
      </w:r>
      <w:r w:rsidR="00902914" w:rsidRPr="004B5180">
        <w:rPr>
          <w:rFonts w:ascii="Times New Roman" w:hAnsi="Times New Roman" w:cs="Times New Roman"/>
          <w:color w:val="000000"/>
          <w:spacing w:val="-2"/>
          <w:sz w:val="24"/>
          <w:szCs w:val="24"/>
        </w:rPr>
        <w:t>a</w:t>
      </w:r>
      <w:r w:rsidRPr="004B5180">
        <w:rPr>
          <w:rFonts w:ascii="Times New Roman" w:hAnsi="Times New Roman" w:cs="Times New Roman"/>
          <w:color w:val="000000"/>
          <w:spacing w:val="-2"/>
          <w:sz w:val="24"/>
          <w:szCs w:val="24"/>
        </w:rPr>
        <w:t xml:space="preserve"> laikyti egzaminą.</w:t>
      </w:r>
    </w:p>
    <w:p w:rsidR="00B747FE" w:rsidRPr="004B5180" w:rsidRDefault="00B747FE"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Komisiją techniškai aptarnauja Komisijos sekretorius, kuris nėra Komisijos narys. Komisijos sekretorių skiria Administracijos direktorius.</w:t>
      </w:r>
    </w:p>
    <w:p w:rsidR="00901E02" w:rsidRPr="004B5180" w:rsidRDefault="00901E02" w:rsidP="005C0FB3">
      <w:pPr>
        <w:pStyle w:val="Sraopastraipa"/>
        <w:tabs>
          <w:tab w:val="left" w:pos="851"/>
          <w:tab w:val="left" w:pos="1134"/>
        </w:tabs>
        <w:spacing w:after="0" w:line="240" w:lineRule="auto"/>
        <w:ind w:left="0" w:firstLine="851"/>
        <w:jc w:val="both"/>
        <w:rPr>
          <w:rFonts w:ascii="Times New Roman" w:hAnsi="Times New Roman" w:cs="Times New Roman"/>
          <w:color w:val="000000"/>
          <w:sz w:val="24"/>
          <w:szCs w:val="24"/>
        </w:rPr>
      </w:pPr>
    </w:p>
    <w:p w:rsidR="00901E02" w:rsidRPr="004B5180" w:rsidRDefault="00901E02" w:rsidP="005C0FB3">
      <w:pPr>
        <w:pStyle w:val="Sraopastraipa"/>
        <w:tabs>
          <w:tab w:val="left" w:pos="1134"/>
          <w:tab w:val="left" w:pos="3261"/>
        </w:tabs>
        <w:spacing w:after="0" w:line="240" w:lineRule="auto"/>
        <w:ind w:left="0" w:firstLine="851"/>
        <w:jc w:val="center"/>
        <w:rPr>
          <w:rFonts w:ascii="Times New Roman" w:hAnsi="Times New Roman" w:cs="Times New Roman"/>
          <w:b/>
          <w:bCs/>
          <w:caps/>
          <w:color w:val="000000"/>
          <w:sz w:val="24"/>
          <w:szCs w:val="24"/>
        </w:rPr>
      </w:pPr>
      <w:r w:rsidRPr="004B5180">
        <w:rPr>
          <w:rFonts w:ascii="Times New Roman" w:hAnsi="Times New Roman" w:cs="Times New Roman"/>
          <w:b/>
          <w:bCs/>
          <w:caps/>
          <w:color w:val="000000"/>
          <w:sz w:val="24"/>
          <w:szCs w:val="24"/>
        </w:rPr>
        <w:t>ii SKYRIUS</w:t>
      </w:r>
    </w:p>
    <w:p w:rsidR="00901E02" w:rsidRPr="004B5180" w:rsidRDefault="00901E02" w:rsidP="005C0FB3">
      <w:pPr>
        <w:pStyle w:val="Sraopastraipa"/>
        <w:tabs>
          <w:tab w:val="left" w:pos="1134"/>
          <w:tab w:val="left" w:pos="3261"/>
        </w:tabs>
        <w:spacing w:after="0" w:line="240" w:lineRule="auto"/>
        <w:ind w:left="0" w:firstLine="851"/>
        <w:jc w:val="center"/>
        <w:rPr>
          <w:rFonts w:ascii="Times New Roman" w:hAnsi="Times New Roman" w:cs="Times New Roman"/>
          <w:b/>
          <w:bCs/>
          <w:caps/>
          <w:color w:val="000000"/>
          <w:sz w:val="24"/>
          <w:szCs w:val="24"/>
        </w:rPr>
      </w:pPr>
      <w:r w:rsidRPr="004B5180">
        <w:rPr>
          <w:rFonts w:ascii="Times New Roman" w:hAnsi="Times New Roman" w:cs="Times New Roman"/>
          <w:b/>
          <w:bCs/>
          <w:caps/>
          <w:color w:val="000000"/>
          <w:sz w:val="24"/>
          <w:szCs w:val="24"/>
        </w:rPr>
        <w:t>KOMISIJOS SUDARYMAS IR SUDĖTIS</w:t>
      </w:r>
    </w:p>
    <w:p w:rsidR="00901E02" w:rsidRPr="004B5180" w:rsidRDefault="00901E02" w:rsidP="005C0FB3">
      <w:pPr>
        <w:pStyle w:val="Sraopastraipa"/>
        <w:tabs>
          <w:tab w:val="left" w:pos="1134"/>
          <w:tab w:val="left" w:pos="3261"/>
        </w:tabs>
        <w:spacing w:after="0" w:line="240" w:lineRule="auto"/>
        <w:ind w:left="0" w:firstLine="851"/>
        <w:jc w:val="center"/>
        <w:rPr>
          <w:rFonts w:ascii="Times New Roman" w:hAnsi="Times New Roman" w:cs="Times New Roman"/>
          <w:b/>
          <w:bCs/>
          <w:caps/>
          <w:color w:val="000000"/>
          <w:sz w:val="24"/>
          <w:szCs w:val="24"/>
        </w:rPr>
      </w:pPr>
    </w:p>
    <w:p w:rsidR="00901E02" w:rsidRPr="004B5180" w:rsidRDefault="008D3136"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Komisija sudaroma vadovaujantis Teismų įstatymo 54</w:t>
      </w:r>
      <w:r w:rsidR="00102E67">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straipsnio 1</w:t>
      </w:r>
      <w:r w:rsidR="00102E67">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 xml:space="preserve">dalimi. </w:t>
      </w:r>
    </w:p>
    <w:p w:rsidR="008A25E8" w:rsidRPr="004B5180" w:rsidRDefault="00E46C53" w:rsidP="005C0FB3">
      <w:pPr>
        <w:pStyle w:val="Sraopastraipa"/>
        <w:numPr>
          <w:ilvl w:val="0"/>
          <w:numId w:val="3"/>
        </w:numPr>
        <w:tabs>
          <w:tab w:val="left" w:pos="851"/>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eastAsia="Times New Roman" w:hAnsi="Times New Roman" w:cs="Times New Roman"/>
          <w:color w:val="000000"/>
          <w:sz w:val="24"/>
          <w:szCs w:val="24"/>
          <w:lang w:eastAsia="lt-LT"/>
        </w:rPr>
        <w:t>K</w:t>
      </w:r>
      <w:r w:rsidR="00901E02" w:rsidRPr="004B5180">
        <w:rPr>
          <w:rFonts w:ascii="Times New Roman" w:eastAsia="Times New Roman" w:hAnsi="Times New Roman" w:cs="Times New Roman"/>
          <w:color w:val="000000"/>
          <w:sz w:val="24"/>
          <w:szCs w:val="24"/>
          <w:lang w:eastAsia="lt-LT"/>
        </w:rPr>
        <w:t>omisijos nariais skiriami</w:t>
      </w:r>
      <w:r w:rsidR="00901E02" w:rsidRPr="004B5180">
        <w:rPr>
          <w:rFonts w:ascii="Times New Roman" w:eastAsia="Times New Roman" w:hAnsi="Times New Roman" w:cs="Times New Roman"/>
          <w:i/>
          <w:iCs/>
          <w:color w:val="000000"/>
          <w:sz w:val="24"/>
          <w:szCs w:val="24"/>
          <w:lang w:eastAsia="lt-LT"/>
        </w:rPr>
        <w:t xml:space="preserve"> </w:t>
      </w:r>
      <w:r w:rsidR="00901E02" w:rsidRPr="004B5180">
        <w:rPr>
          <w:rFonts w:ascii="Times New Roman" w:eastAsia="Times New Roman" w:hAnsi="Times New Roman" w:cs="Times New Roman"/>
          <w:color w:val="000000"/>
          <w:sz w:val="24"/>
          <w:szCs w:val="24"/>
          <w:lang w:eastAsia="lt-LT"/>
        </w:rPr>
        <w:t xml:space="preserve">nepriekaištingos reputacijos, kaip tai apibrėžta Valstybės tarnybos įstatyme, asmenys. </w:t>
      </w:r>
      <w:r w:rsidR="001D30A0" w:rsidRPr="004B5180">
        <w:rPr>
          <w:rFonts w:ascii="Times New Roman" w:eastAsia="Times New Roman" w:hAnsi="Times New Roman" w:cs="Times New Roman"/>
          <w:color w:val="000000"/>
          <w:sz w:val="24"/>
          <w:szCs w:val="24"/>
          <w:lang w:eastAsia="lt-LT"/>
        </w:rPr>
        <w:t xml:space="preserve">Komisijos narių kandidatūras teikiantys subjektai </w:t>
      </w:r>
      <w:r w:rsidR="008A25E8" w:rsidRPr="004B5180">
        <w:rPr>
          <w:rFonts w:ascii="Times New Roman" w:eastAsia="Times New Roman" w:hAnsi="Times New Roman" w:cs="Times New Roman"/>
          <w:color w:val="000000"/>
          <w:sz w:val="24"/>
          <w:szCs w:val="24"/>
          <w:lang w:eastAsia="lt-LT"/>
        </w:rPr>
        <w:t xml:space="preserve">privalo užtikrinti, kad į Komisiją būtų siūlomi nepriekaištingos reputacijos asmenys. </w:t>
      </w:r>
      <w:r w:rsidR="00F02935" w:rsidRPr="004B5180">
        <w:rPr>
          <w:rFonts w:ascii="Times New Roman" w:eastAsia="Times New Roman" w:hAnsi="Times New Roman" w:cs="Times New Roman"/>
          <w:color w:val="000000"/>
          <w:sz w:val="24"/>
          <w:szCs w:val="24"/>
          <w:lang w:eastAsia="lt-LT"/>
        </w:rPr>
        <w:t xml:space="preserve">Komisijos nario kandidatūra teikiama kartu su </w:t>
      </w:r>
      <w:r w:rsidR="008A25E8" w:rsidRPr="004B5180">
        <w:rPr>
          <w:rFonts w:ascii="Times New Roman" w:eastAsia="Times New Roman" w:hAnsi="Times New Roman" w:cs="Times New Roman"/>
          <w:color w:val="000000"/>
          <w:sz w:val="24"/>
          <w:szCs w:val="24"/>
          <w:lang w:eastAsia="lt-LT"/>
        </w:rPr>
        <w:t>užpildyt</w:t>
      </w:r>
      <w:r w:rsidR="00F02935" w:rsidRPr="004B5180">
        <w:rPr>
          <w:rFonts w:ascii="Times New Roman" w:eastAsia="Times New Roman" w:hAnsi="Times New Roman" w:cs="Times New Roman"/>
          <w:color w:val="000000"/>
          <w:sz w:val="24"/>
          <w:szCs w:val="24"/>
          <w:lang w:eastAsia="lt-LT"/>
        </w:rPr>
        <w:t>a</w:t>
      </w:r>
      <w:r w:rsidR="008A25E8" w:rsidRPr="004B5180">
        <w:rPr>
          <w:rFonts w:ascii="Times New Roman" w:eastAsia="Times New Roman" w:hAnsi="Times New Roman" w:cs="Times New Roman"/>
          <w:color w:val="000000"/>
          <w:sz w:val="24"/>
          <w:szCs w:val="24"/>
          <w:lang w:eastAsia="lt-LT"/>
        </w:rPr>
        <w:t xml:space="preserve"> </w:t>
      </w:r>
      <w:r w:rsidR="008A25E8" w:rsidRPr="004B5180">
        <w:rPr>
          <w:rFonts w:ascii="Times New Roman" w:hAnsi="Times New Roman" w:cs="Times New Roman"/>
          <w:sz w:val="24"/>
          <w:szCs w:val="24"/>
          <w:lang w:eastAsia="lt-LT"/>
        </w:rPr>
        <w:t>Atitikties nepriekaištingos reputacijos reikalavimams deklaracij</w:t>
      </w:r>
      <w:r w:rsidR="00061B79" w:rsidRPr="004B5180">
        <w:rPr>
          <w:rFonts w:ascii="Times New Roman" w:hAnsi="Times New Roman" w:cs="Times New Roman"/>
          <w:sz w:val="24"/>
          <w:szCs w:val="24"/>
          <w:lang w:eastAsia="lt-LT"/>
        </w:rPr>
        <w:t>a, kurios</w:t>
      </w:r>
      <w:r w:rsidR="008A25E8" w:rsidRPr="004B5180">
        <w:rPr>
          <w:rFonts w:ascii="Times New Roman" w:hAnsi="Times New Roman" w:cs="Times New Roman"/>
          <w:sz w:val="24"/>
          <w:szCs w:val="24"/>
          <w:lang w:eastAsia="lt-LT"/>
        </w:rPr>
        <w:t xml:space="preserve"> forma</w:t>
      </w:r>
      <w:r w:rsidR="008A25E8" w:rsidRPr="004B5180">
        <w:rPr>
          <w:rFonts w:ascii="Times New Roman" w:eastAsia="Times New Roman" w:hAnsi="Times New Roman" w:cs="Times New Roman"/>
          <w:color w:val="000000"/>
          <w:sz w:val="24"/>
          <w:szCs w:val="24"/>
          <w:lang w:eastAsia="lt-LT"/>
        </w:rPr>
        <w:t xml:space="preserve"> </w:t>
      </w:r>
      <w:r w:rsidR="00061B79" w:rsidRPr="004B5180">
        <w:rPr>
          <w:rFonts w:ascii="Times New Roman" w:eastAsia="Times New Roman" w:hAnsi="Times New Roman" w:cs="Times New Roman"/>
          <w:color w:val="000000"/>
          <w:sz w:val="24"/>
          <w:szCs w:val="24"/>
          <w:lang w:eastAsia="lt-LT"/>
        </w:rPr>
        <w:t xml:space="preserve">nustatyta šių </w:t>
      </w:r>
      <w:r w:rsidR="008A25E8" w:rsidRPr="004B5180">
        <w:rPr>
          <w:rFonts w:ascii="Times New Roman" w:eastAsia="Times New Roman" w:hAnsi="Times New Roman" w:cs="Times New Roman"/>
          <w:color w:val="000000"/>
          <w:sz w:val="24"/>
          <w:szCs w:val="24"/>
          <w:lang w:eastAsia="lt-LT"/>
        </w:rPr>
        <w:t xml:space="preserve">Nuostatų </w:t>
      </w:r>
      <w:r w:rsidR="00663A32" w:rsidRPr="004B5180">
        <w:rPr>
          <w:rFonts w:ascii="Times New Roman" w:eastAsia="Times New Roman" w:hAnsi="Times New Roman" w:cs="Times New Roman"/>
          <w:color w:val="000000"/>
          <w:sz w:val="24"/>
          <w:szCs w:val="24"/>
          <w:lang w:eastAsia="lt-LT"/>
        </w:rPr>
        <w:t>1</w:t>
      </w:r>
      <w:r w:rsidR="008A25E8" w:rsidRPr="004B5180">
        <w:rPr>
          <w:rFonts w:ascii="Times New Roman" w:eastAsia="Times New Roman" w:hAnsi="Times New Roman" w:cs="Times New Roman"/>
          <w:color w:val="000000"/>
          <w:sz w:val="24"/>
          <w:szCs w:val="24"/>
          <w:lang w:eastAsia="lt-LT"/>
        </w:rPr>
        <w:t xml:space="preserve"> pried</w:t>
      </w:r>
      <w:r w:rsidR="00061B79" w:rsidRPr="004B5180">
        <w:rPr>
          <w:rFonts w:ascii="Times New Roman" w:eastAsia="Times New Roman" w:hAnsi="Times New Roman" w:cs="Times New Roman"/>
          <w:color w:val="000000"/>
          <w:sz w:val="24"/>
          <w:szCs w:val="24"/>
          <w:lang w:eastAsia="lt-LT"/>
        </w:rPr>
        <w:t>e</w:t>
      </w:r>
      <w:r w:rsidR="00F02935" w:rsidRPr="004B5180">
        <w:rPr>
          <w:rFonts w:ascii="Times New Roman" w:eastAsia="Times New Roman" w:hAnsi="Times New Roman" w:cs="Times New Roman"/>
          <w:color w:val="000000"/>
          <w:sz w:val="24"/>
          <w:szCs w:val="24"/>
          <w:lang w:eastAsia="lt-LT"/>
        </w:rPr>
        <w:t xml:space="preserve">. </w:t>
      </w:r>
    </w:p>
    <w:p w:rsidR="00F02935" w:rsidRPr="004B5180" w:rsidRDefault="00E4541D"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eastAsia="Times New Roman" w:hAnsi="Times New Roman" w:cs="Times New Roman"/>
          <w:color w:val="000000"/>
          <w:sz w:val="24"/>
          <w:szCs w:val="24"/>
          <w:lang w:eastAsia="lt-LT"/>
        </w:rPr>
        <w:t xml:space="preserve">Komisija sudaroma Teisėjų tarybos nutarimu trejiems metams. Iš paskirtų Komisijos narių Teisėjų taryba skiria Komisijos pirmininką. </w:t>
      </w:r>
    </w:p>
    <w:p w:rsidR="00E4541D" w:rsidRPr="004B5180" w:rsidRDefault="00E4541D"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eastAsia="Times New Roman" w:hAnsi="Times New Roman" w:cs="Times New Roman"/>
          <w:color w:val="000000"/>
          <w:sz w:val="24"/>
          <w:szCs w:val="24"/>
          <w:lang w:eastAsia="lt-LT"/>
        </w:rPr>
        <w:t>Komisijos nariais negali būti skiriami Teisėjų tarybos nariai.</w:t>
      </w:r>
    </w:p>
    <w:p w:rsidR="00E4541D" w:rsidRPr="004B5180" w:rsidRDefault="00E4541D"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eastAsia="Times New Roman" w:hAnsi="Times New Roman" w:cs="Times New Roman"/>
          <w:color w:val="000000"/>
          <w:sz w:val="24"/>
          <w:szCs w:val="24"/>
          <w:lang w:eastAsia="lt-LT"/>
        </w:rPr>
        <w:t xml:space="preserve">Komisijos nariais asmenys </w:t>
      </w:r>
      <w:r w:rsidR="0074342A" w:rsidRPr="004B5180">
        <w:rPr>
          <w:rFonts w:ascii="Times New Roman" w:eastAsia="Times New Roman" w:hAnsi="Times New Roman" w:cs="Times New Roman"/>
          <w:color w:val="000000"/>
          <w:sz w:val="24"/>
          <w:szCs w:val="24"/>
          <w:lang w:eastAsia="lt-LT"/>
        </w:rPr>
        <w:t xml:space="preserve">skiriami </w:t>
      </w:r>
      <w:r w:rsidRPr="004B5180">
        <w:rPr>
          <w:rFonts w:ascii="Times New Roman" w:eastAsia="Times New Roman" w:hAnsi="Times New Roman" w:cs="Times New Roman"/>
          <w:color w:val="000000"/>
          <w:sz w:val="24"/>
          <w:szCs w:val="24"/>
          <w:lang w:eastAsia="lt-LT"/>
        </w:rPr>
        <w:t>ne daugiau kaip dviem kadencijoms iš eilės.</w:t>
      </w:r>
    </w:p>
    <w:p w:rsidR="00087212" w:rsidRPr="004B5180" w:rsidRDefault="00087212" w:rsidP="005C0FB3">
      <w:pPr>
        <w:pStyle w:val="Sraopastraipa"/>
        <w:tabs>
          <w:tab w:val="left" w:pos="993"/>
          <w:tab w:val="left" w:pos="1134"/>
        </w:tabs>
        <w:spacing w:after="0" w:line="240" w:lineRule="auto"/>
        <w:ind w:left="0" w:firstLine="851"/>
        <w:jc w:val="both"/>
        <w:rPr>
          <w:rFonts w:ascii="Times New Roman" w:hAnsi="Times New Roman" w:cs="Times New Roman"/>
          <w:color w:val="000000"/>
          <w:sz w:val="24"/>
          <w:szCs w:val="24"/>
        </w:rPr>
      </w:pPr>
    </w:p>
    <w:p w:rsidR="00087212" w:rsidRPr="004B5180" w:rsidRDefault="00087212" w:rsidP="005C0FB3">
      <w:pPr>
        <w:pStyle w:val="Sraopastraipa"/>
        <w:tabs>
          <w:tab w:val="left" w:pos="993"/>
          <w:tab w:val="left" w:pos="1134"/>
        </w:tabs>
        <w:spacing w:after="0" w:line="240" w:lineRule="auto"/>
        <w:ind w:left="0" w:firstLine="851"/>
        <w:jc w:val="center"/>
        <w:rPr>
          <w:rFonts w:ascii="Times New Roman" w:hAnsi="Times New Roman" w:cs="Times New Roman"/>
          <w:b/>
          <w:bCs/>
          <w:color w:val="000000"/>
          <w:sz w:val="24"/>
          <w:szCs w:val="24"/>
        </w:rPr>
      </w:pPr>
      <w:r w:rsidRPr="004B5180">
        <w:rPr>
          <w:rFonts w:ascii="Times New Roman" w:hAnsi="Times New Roman" w:cs="Times New Roman"/>
          <w:b/>
          <w:bCs/>
          <w:color w:val="000000"/>
          <w:sz w:val="24"/>
          <w:szCs w:val="24"/>
        </w:rPr>
        <w:t>III SKYRIUS</w:t>
      </w:r>
    </w:p>
    <w:p w:rsidR="00087212" w:rsidRPr="004B5180" w:rsidRDefault="00087212" w:rsidP="005C0FB3">
      <w:pPr>
        <w:pStyle w:val="Sraopastraipa"/>
        <w:tabs>
          <w:tab w:val="left" w:pos="567"/>
          <w:tab w:val="left" w:pos="851"/>
          <w:tab w:val="left" w:pos="1134"/>
        </w:tabs>
        <w:spacing w:after="0" w:line="240" w:lineRule="auto"/>
        <w:ind w:left="0" w:firstLine="851"/>
        <w:jc w:val="center"/>
        <w:rPr>
          <w:rFonts w:ascii="Times New Roman" w:hAnsi="Times New Roman" w:cs="Times New Roman"/>
          <w:b/>
          <w:sz w:val="24"/>
          <w:szCs w:val="24"/>
        </w:rPr>
      </w:pPr>
      <w:r w:rsidRPr="004B5180">
        <w:rPr>
          <w:rFonts w:ascii="Times New Roman" w:hAnsi="Times New Roman" w:cs="Times New Roman"/>
          <w:b/>
          <w:sz w:val="24"/>
          <w:szCs w:val="24"/>
        </w:rPr>
        <w:t>KOMISIJOS PIRMININKO, KITŲ NARIŲ TEISĖS IR PAREIGOS BEI JŲ ĮGALIOJIMŲ PASIBAIGIMAS</w:t>
      </w:r>
    </w:p>
    <w:p w:rsidR="00087212" w:rsidRPr="004B5180" w:rsidRDefault="00087212" w:rsidP="005C0FB3">
      <w:pPr>
        <w:pStyle w:val="Sraopastraipa"/>
        <w:tabs>
          <w:tab w:val="left" w:pos="993"/>
          <w:tab w:val="left" w:pos="1134"/>
        </w:tabs>
        <w:spacing w:after="0" w:line="240" w:lineRule="auto"/>
        <w:ind w:left="0" w:firstLine="851"/>
        <w:jc w:val="both"/>
        <w:rPr>
          <w:rFonts w:ascii="Times New Roman" w:hAnsi="Times New Roman" w:cs="Times New Roman"/>
          <w:color w:val="000000"/>
          <w:sz w:val="24"/>
          <w:szCs w:val="24"/>
        </w:rPr>
      </w:pPr>
    </w:p>
    <w:p w:rsidR="00087212" w:rsidRPr="004B5180" w:rsidRDefault="00087212"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Komisijos pirmininkas atsako už Komisijos veiklos vykdant Komisijos kompetencijai priskirtas funkcijas</w:t>
      </w:r>
      <w:r w:rsidR="00B827D9" w:rsidRPr="00B827D9">
        <w:rPr>
          <w:rFonts w:ascii="Times New Roman" w:hAnsi="Times New Roman" w:cs="Times New Roman"/>
          <w:sz w:val="24"/>
          <w:szCs w:val="24"/>
        </w:rPr>
        <w:t xml:space="preserve"> </w:t>
      </w:r>
      <w:r w:rsidR="00B827D9" w:rsidRPr="004B5180">
        <w:rPr>
          <w:rFonts w:ascii="Times New Roman" w:hAnsi="Times New Roman" w:cs="Times New Roman"/>
          <w:sz w:val="24"/>
          <w:szCs w:val="24"/>
        </w:rPr>
        <w:t>organizavimą</w:t>
      </w:r>
      <w:r w:rsidRPr="004B5180">
        <w:rPr>
          <w:rFonts w:ascii="Times New Roman" w:hAnsi="Times New Roman" w:cs="Times New Roman"/>
          <w:sz w:val="24"/>
          <w:szCs w:val="24"/>
        </w:rPr>
        <w:t>.</w:t>
      </w:r>
    </w:p>
    <w:p w:rsidR="00087212" w:rsidRPr="004B5180" w:rsidRDefault="00087212"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eastAsia="Times New Roman" w:hAnsi="Times New Roman" w:cs="Times New Roman"/>
          <w:color w:val="000000"/>
          <w:sz w:val="24"/>
          <w:szCs w:val="24"/>
          <w:lang w:eastAsia="lt-LT"/>
        </w:rPr>
        <w:t xml:space="preserve">Kai Komisijos pirmininkas negali atlikti Nuostatuose nustatytų funkcijų, jo funkcijas atlieka Komisijos pirmininko paskirtas Komisijos narys, o jeigu toks nepaskirtas – vyriausias pagal amžių Komisijos narys. </w:t>
      </w:r>
    </w:p>
    <w:p w:rsidR="00087212" w:rsidRPr="004B5180" w:rsidRDefault="00087212" w:rsidP="00C77F90">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Komisijos pirmininkas:</w:t>
      </w:r>
    </w:p>
    <w:p w:rsidR="00087212" w:rsidRPr="004B5180" w:rsidRDefault="00087212"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lastRenderedPageBreak/>
        <w:t xml:space="preserve">sudaro Komisijos posėdžių darbotvarkes; </w:t>
      </w:r>
    </w:p>
    <w:p w:rsidR="00087212" w:rsidRPr="004B5180" w:rsidRDefault="00087212"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organizuoja Komisijos posėdžius ir jiems pirmininkauja;</w:t>
      </w:r>
    </w:p>
    <w:p w:rsidR="00156719" w:rsidRPr="004B5180" w:rsidRDefault="00156719" w:rsidP="00C77F90">
      <w:pPr>
        <w:pStyle w:val="Sraopastraipa"/>
        <w:numPr>
          <w:ilvl w:val="1"/>
          <w:numId w:val="3"/>
        </w:numPr>
        <w:tabs>
          <w:tab w:val="left" w:pos="567"/>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nustato </w:t>
      </w:r>
      <w:r w:rsidRPr="004B5180">
        <w:rPr>
          <w:rFonts w:ascii="Times New Roman" w:hAnsi="Times New Roman" w:cs="Times New Roman"/>
          <w:color w:val="000000"/>
          <w:sz w:val="24"/>
          <w:szCs w:val="24"/>
        </w:rPr>
        <w:t>egzamino datą, laiką ir vietą bei egzaminą laikančių asmenų skaičių;</w:t>
      </w:r>
    </w:p>
    <w:p w:rsidR="00087212" w:rsidRPr="004B5180" w:rsidRDefault="00087212"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koordinuoja Komisijos posėdžiams reikalingos medžiagos rengimą;</w:t>
      </w:r>
    </w:p>
    <w:p w:rsidR="00663078" w:rsidRPr="004B5180" w:rsidRDefault="00663078"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koordinuoja egzamino testo ir užduočių parengimą;</w:t>
      </w:r>
    </w:p>
    <w:p w:rsidR="00663078" w:rsidRPr="004B5180" w:rsidRDefault="00663078"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koordinuoja egzamino programos sudarymą;</w:t>
      </w:r>
    </w:p>
    <w:p w:rsidR="00087212" w:rsidRPr="004B5180" w:rsidRDefault="00087212" w:rsidP="00C77F90">
      <w:pPr>
        <w:pStyle w:val="Sraopastraipa"/>
        <w:numPr>
          <w:ilvl w:val="1"/>
          <w:numId w:val="3"/>
        </w:numPr>
        <w:tabs>
          <w:tab w:val="left" w:pos="567"/>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duoda Komisijos nariams ir Komisijos sekretoriui su Komisijos veikla susijusius pavedimus;</w:t>
      </w:r>
    </w:p>
    <w:p w:rsidR="00087212" w:rsidRPr="004B5180" w:rsidRDefault="00087212" w:rsidP="00C77F90">
      <w:pPr>
        <w:pStyle w:val="Sraopastraipa"/>
        <w:numPr>
          <w:ilvl w:val="1"/>
          <w:numId w:val="3"/>
        </w:numPr>
        <w:tabs>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pasirašo Komisijos dokumentus;</w:t>
      </w:r>
    </w:p>
    <w:p w:rsidR="00087212" w:rsidRPr="004B5180" w:rsidRDefault="00087212" w:rsidP="00C77F90">
      <w:pPr>
        <w:pStyle w:val="Sraopastraipa"/>
        <w:numPr>
          <w:ilvl w:val="1"/>
          <w:numId w:val="3"/>
        </w:numPr>
        <w:tabs>
          <w:tab w:val="left" w:pos="567"/>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atstovauja Komisijai santykiuose su institucijomis, įstaigomis, įmonėmis ar organizacijomis arba paveda tai atlikti kitam Komisijos nariui.</w:t>
      </w:r>
    </w:p>
    <w:p w:rsidR="00087212" w:rsidRPr="004B5180" w:rsidRDefault="00087212"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narys turi šias teises ir pareigas:</w:t>
      </w:r>
    </w:p>
    <w:p w:rsidR="00087212" w:rsidRPr="004B5180" w:rsidRDefault="00087212"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dalyvauti Komisijos posėdžiuose, pasisakyti, teikti pasiūlymus ir balsuoti visais juose svarstomais klausimais; negalėdamas dalyvauti Komisijos posėdžiuose, jis privalo iš anksto, ne vėliau kaip prieš vieną dieną iki posėdžio pradžios, apie tai informuoti Komisijos pirmininką arba Komisijos sekretorių ir nurodyti nedalyvavimo priežastis;</w:t>
      </w:r>
    </w:p>
    <w:p w:rsidR="00087212" w:rsidRPr="004B5180" w:rsidRDefault="00087212"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gauti medžiagą, susijusią su Komisijos posėdžiuose svarstomais klausimais; </w:t>
      </w:r>
    </w:p>
    <w:p w:rsidR="00087212" w:rsidRPr="004B5180" w:rsidRDefault="00087212"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negalėdamas dalyvauti Komisijos posėdyje, iki posėdžio pradžios balsuoti raštu dėl pateiktų Komisijos svarstomų klausimų (išskyrus klausimus dėl </w:t>
      </w:r>
      <w:r w:rsidR="00D013B6" w:rsidRPr="004B5180">
        <w:rPr>
          <w:rFonts w:ascii="Times New Roman" w:hAnsi="Times New Roman" w:cs="Times New Roman"/>
          <w:sz w:val="24"/>
          <w:szCs w:val="24"/>
        </w:rPr>
        <w:t>egzamino rezultatų</w:t>
      </w:r>
      <w:r w:rsidRPr="004B5180">
        <w:rPr>
          <w:rFonts w:ascii="Times New Roman" w:hAnsi="Times New Roman" w:cs="Times New Roman"/>
          <w:sz w:val="24"/>
          <w:szCs w:val="24"/>
        </w:rPr>
        <w:t>), taip pat raštu pateikti savo argumentuotą nuomonę, kuri turi būti paskelbta posėdyje;</w:t>
      </w:r>
    </w:p>
    <w:p w:rsidR="003B6B23" w:rsidRPr="004B5180" w:rsidRDefault="003B6B23"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pirmininko pavedimu reng</w:t>
      </w:r>
      <w:r w:rsidR="0039197C">
        <w:rPr>
          <w:rFonts w:ascii="Times New Roman" w:hAnsi="Times New Roman" w:cs="Times New Roman"/>
          <w:sz w:val="24"/>
          <w:szCs w:val="24"/>
        </w:rPr>
        <w:t>t</w:t>
      </w:r>
      <w:r w:rsidRPr="004B5180">
        <w:rPr>
          <w:rFonts w:ascii="Times New Roman" w:hAnsi="Times New Roman" w:cs="Times New Roman"/>
          <w:sz w:val="24"/>
          <w:szCs w:val="24"/>
        </w:rPr>
        <w:t>i egzamino teorinę dalį (testą</w:t>
      </w:r>
      <w:r w:rsidR="00C26332">
        <w:rPr>
          <w:rFonts w:ascii="Times New Roman" w:hAnsi="Times New Roman" w:cs="Times New Roman"/>
          <w:sz w:val="24"/>
          <w:szCs w:val="24"/>
        </w:rPr>
        <w:t>,</w:t>
      </w:r>
      <w:r w:rsidRPr="004B5180">
        <w:rPr>
          <w:rFonts w:ascii="Times New Roman" w:hAnsi="Times New Roman" w:cs="Times New Roman"/>
          <w:sz w:val="24"/>
          <w:szCs w:val="24"/>
        </w:rPr>
        <w:t xml:space="preserve"> jo dalį) ir egzamino praktinę dalį (užduotis);</w:t>
      </w:r>
    </w:p>
    <w:p w:rsidR="003B6B23" w:rsidRPr="004B5180" w:rsidRDefault="003B6B23"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pirmininko pavedimu reng</w:t>
      </w:r>
      <w:r w:rsidR="0039197C">
        <w:rPr>
          <w:rFonts w:ascii="Times New Roman" w:hAnsi="Times New Roman" w:cs="Times New Roman"/>
          <w:sz w:val="24"/>
          <w:szCs w:val="24"/>
        </w:rPr>
        <w:t>t</w:t>
      </w:r>
      <w:r w:rsidRPr="004B5180">
        <w:rPr>
          <w:rFonts w:ascii="Times New Roman" w:hAnsi="Times New Roman" w:cs="Times New Roman"/>
          <w:sz w:val="24"/>
          <w:szCs w:val="24"/>
        </w:rPr>
        <w:t>i</w:t>
      </w:r>
      <w:r w:rsidR="00182BB8" w:rsidRPr="004B5180">
        <w:rPr>
          <w:rFonts w:ascii="Times New Roman" w:hAnsi="Times New Roman" w:cs="Times New Roman"/>
          <w:sz w:val="24"/>
          <w:szCs w:val="24"/>
        </w:rPr>
        <w:t xml:space="preserve"> </w:t>
      </w:r>
      <w:r w:rsidRPr="004B5180">
        <w:rPr>
          <w:rFonts w:ascii="Times New Roman" w:hAnsi="Times New Roman" w:cs="Times New Roman"/>
          <w:sz w:val="24"/>
          <w:szCs w:val="24"/>
        </w:rPr>
        <w:t>egzamino programą (jos dalį);</w:t>
      </w:r>
    </w:p>
    <w:p w:rsidR="00087212" w:rsidRPr="004B5180" w:rsidRDefault="00087212" w:rsidP="00C77F90">
      <w:pPr>
        <w:pStyle w:val="Sraopastraipa"/>
        <w:numPr>
          <w:ilvl w:val="1"/>
          <w:numId w:val="3"/>
        </w:numPr>
        <w:tabs>
          <w:tab w:val="left" w:pos="993"/>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siūlyti svarstyti su Komisijos kompetencija susijusį klausimą ir pateikti su juo susijusią medžiagą;</w:t>
      </w:r>
    </w:p>
    <w:p w:rsidR="00087212" w:rsidRPr="004B5180" w:rsidRDefault="00087212" w:rsidP="00C77F90">
      <w:pPr>
        <w:pStyle w:val="Sraopastraipa"/>
        <w:numPr>
          <w:ilvl w:val="1"/>
          <w:numId w:val="3"/>
        </w:numPr>
        <w:tabs>
          <w:tab w:val="left" w:pos="851"/>
          <w:tab w:val="left" w:pos="1134"/>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vykdyti Komisijos pirmininko teisėtus pavedimus, susijusius su Komisijos veikla.</w:t>
      </w:r>
    </w:p>
    <w:p w:rsidR="00087212" w:rsidRPr="004B5180" w:rsidRDefault="00D013B6"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Komisijos nariai privalo užtikrinti egzamino </w:t>
      </w:r>
      <w:r w:rsidR="00756C46" w:rsidRPr="004B5180">
        <w:rPr>
          <w:rFonts w:ascii="Times New Roman" w:hAnsi="Times New Roman" w:cs="Times New Roman"/>
          <w:sz w:val="24"/>
          <w:szCs w:val="24"/>
        </w:rPr>
        <w:t>teorinės dalies (</w:t>
      </w:r>
      <w:r w:rsidRPr="004B5180">
        <w:rPr>
          <w:rFonts w:ascii="Times New Roman" w:hAnsi="Times New Roman" w:cs="Times New Roman"/>
          <w:sz w:val="24"/>
          <w:szCs w:val="24"/>
        </w:rPr>
        <w:t>testo</w:t>
      </w:r>
      <w:r w:rsidR="00756C46" w:rsidRPr="004B5180">
        <w:rPr>
          <w:rFonts w:ascii="Times New Roman" w:hAnsi="Times New Roman" w:cs="Times New Roman"/>
          <w:sz w:val="24"/>
          <w:szCs w:val="24"/>
        </w:rPr>
        <w:t>)</w:t>
      </w:r>
      <w:r w:rsidRPr="004B5180">
        <w:rPr>
          <w:rFonts w:ascii="Times New Roman" w:hAnsi="Times New Roman" w:cs="Times New Roman"/>
          <w:sz w:val="24"/>
          <w:szCs w:val="24"/>
        </w:rPr>
        <w:t xml:space="preserve"> ir </w:t>
      </w:r>
      <w:r w:rsidR="00756C46" w:rsidRPr="004B5180">
        <w:rPr>
          <w:rFonts w:ascii="Times New Roman" w:hAnsi="Times New Roman" w:cs="Times New Roman"/>
          <w:sz w:val="24"/>
          <w:szCs w:val="24"/>
        </w:rPr>
        <w:t>egzamino praktinės dalies (</w:t>
      </w:r>
      <w:r w:rsidRPr="004B5180">
        <w:rPr>
          <w:rFonts w:ascii="Times New Roman" w:hAnsi="Times New Roman" w:cs="Times New Roman"/>
          <w:sz w:val="24"/>
          <w:szCs w:val="24"/>
        </w:rPr>
        <w:t>užduočių</w:t>
      </w:r>
      <w:r w:rsidR="00756C46" w:rsidRPr="004B5180">
        <w:rPr>
          <w:rFonts w:ascii="Times New Roman" w:hAnsi="Times New Roman" w:cs="Times New Roman"/>
          <w:sz w:val="24"/>
          <w:szCs w:val="24"/>
        </w:rPr>
        <w:t xml:space="preserve">) </w:t>
      </w:r>
      <w:r w:rsidRPr="004B5180">
        <w:rPr>
          <w:rFonts w:ascii="Times New Roman" w:hAnsi="Times New Roman" w:cs="Times New Roman"/>
          <w:sz w:val="24"/>
          <w:szCs w:val="24"/>
        </w:rPr>
        <w:t xml:space="preserve">konfidencialumą. </w:t>
      </w:r>
      <w:r w:rsidR="00087212" w:rsidRPr="004B5180">
        <w:rPr>
          <w:rFonts w:ascii="Times New Roman" w:hAnsi="Times New Roman" w:cs="Times New Roman"/>
          <w:color w:val="000000"/>
          <w:sz w:val="24"/>
          <w:szCs w:val="24"/>
        </w:rPr>
        <w:t>Paskirti Komisijos nariai turi pasirašyti konfidencialumo pasižadėjim</w:t>
      </w:r>
      <w:r w:rsidR="00D548F3">
        <w:rPr>
          <w:rFonts w:ascii="Times New Roman" w:hAnsi="Times New Roman" w:cs="Times New Roman"/>
          <w:color w:val="000000"/>
          <w:sz w:val="24"/>
          <w:szCs w:val="24"/>
        </w:rPr>
        <w:t>ą</w:t>
      </w:r>
      <w:r w:rsidR="00331E23" w:rsidRPr="004B5180">
        <w:rPr>
          <w:rFonts w:ascii="Times New Roman" w:hAnsi="Times New Roman" w:cs="Times New Roman"/>
          <w:color w:val="000000"/>
          <w:sz w:val="24"/>
          <w:szCs w:val="24"/>
        </w:rPr>
        <w:t xml:space="preserve">, kurio forma nustatyta šių </w:t>
      </w:r>
      <w:r w:rsidR="00087212" w:rsidRPr="004B5180">
        <w:rPr>
          <w:rFonts w:ascii="Times New Roman" w:hAnsi="Times New Roman" w:cs="Times New Roman"/>
          <w:color w:val="000000"/>
          <w:sz w:val="24"/>
          <w:szCs w:val="24"/>
        </w:rPr>
        <w:t xml:space="preserve">Nuostatų </w:t>
      </w:r>
      <w:r w:rsidR="00663A32" w:rsidRPr="004B5180">
        <w:rPr>
          <w:rFonts w:ascii="Times New Roman" w:hAnsi="Times New Roman" w:cs="Times New Roman"/>
          <w:color w:val="000000"/>
          <w:sz w:val="24"/>
          <w:szCs w:val="24"/>
        </w:rPr>
        <w:t>2</w:t>
      </w:r>
      <w:r w:rsidR="00087212" w:rsidRPr="004B5180">
        <w:rPr>
          <w:rFonts w:ascii="Times New Roman" w:hAnsi="Times New Roman" w:cs="Times New Roman"/>
          <w:color w:val="000000"/>
          <w:sz w:val="24"/>
          <w:szCs w:val="24"/>
        </w:rPr>
        <w:t xml:space="preserve"> pried</w:t>
      </w:r>
      <w:r w:rsidR="00331E23" w:rsidRPr="004B5180">
        <w:rPr>
          <w:rFonts w:ascii="Times New Roman" w:hAnsi="Times New Roman" w:cs="Times New Roman"/>
          <w:color w:val="000000"/>
          <w:sz w:val="24"/>
          <w:szCs w:val="24"/>
        </w:rPr>
        <w:t>e. Konfidencialumo pasižadėjimai</w:t>
      </w:r>
      <w:r w:rsidR="00087212" w:rsidRPr="004B5180">
        <w:rPr>
          <w:rFonts w:ascii="Times New Roman" w:hAnsi="Times New Roman" w:cs="Times New Roman"/>
          <w:color w:val="000000"/>
          <w:sz w:val="24"/>
          <w:szCs w:val="24"/>
        </w:rPr>
        <w:t xml:space="preserve"> pateikiami Administracijai ir saugomi dokumentų byloje pagal Administracijos direktoriaus patvirtintą </w:t>
      </w:r>
      <w:r w:rsidR="00C77F90" w:rsidRPr="004B5180">
        <w:rPr>
          <w:rFonts w:ascii="Times New Roman" w:hAnsi="Times New Roman" w:cs="Times New Roman"/>
          <w:color w:val="000000"/>
          <w:sz w:val="24"/>
          <w:szCs w:val="24"/>
        </w:rPr>
        <w:t>d</w:t>
      </w:r>
      <w:r w:rsidR="00087212" w:rsidRPr="004B5180">
        <w:rPr>
          <w:rFonts w:ascii="Times New Roman" w:hAnsi="Times New Roman" w:cs="Times New Roman"/>
          <w:color w:val="000000"/>
          <w:sz w:val="24"/>
          <w:szCs w:val="24"/>
        </w:rPr>
        <w:t>okumentacijos planą.</w:t>
      </w:r>
    </w:p>
    <w:p w:rsidR="00087212" w:rsidRPr="004B5180" w:rsidRDefault="00EB2EA7"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color w:val="000000"/>
          <w:spacing w:val="-2"/>
          <w:sz w:val="24"/>
          <w:szCs w:val="24"/>
        </w:rPr>
        <w:t>Jei Komisijos narys yra egzaminuojamojo sutuoktinis, artimas giminaitis arba yra kitokių aplinkybių, galinčių kelti abejonių dėl nešališkumo vertinant egzaminuojamąjį, Komisijos narys turi nusišalinti nuo tokio egzaminuojamojo vertinimo</w:t>
      </w:r>
      <w:r w:rsidR="00C4403A" w:rsidRPr="004B5180">
        <w:rPr>
          <w:rFonts w:ascii="Times New Roman" w:hAnsi="Times New Roman" w:cs="Times New Roman"/>
          <w:sz w:val="24"/>
          <w:szCs w:val="24"/>
        </w:rPr>
        <w:t xml:space="preserve"> </w:t>
      </w:r>
      <w:r w:rsidR="00331E23" w:rsidRPr="004B5180">
        <w:rPr>
          <w:rFonts w:ascii="Times New Roman" w:hAnsi="Times New Roman" w:cs="Times New Roman"/>
          <w:sz w:val="24"/>
          <w:szCs w:val="24"/>
        </w:rPr>
        <w:t xml:space="preserve">šių </w:t>
      </w:r>
      <w:r w:rsidR="00C4403A" w:rsidRPr="004B5180">
        <w:rPr>
          <w:rFonts w:ascii="Times New Roman" w:hAnsi="Times New Roman" w:cs="Times New Roman"/>
          <w:sz w:val="24"/>
          <w:szCs w:val="24"/>
        </w:rPr>
        <w:t>Nuostatų 3</w:t>
      </w:r>
      <w:r w:rsidR="00D06ED7" w:rsidRPr="004B5180">
        <w:rPr>
          <w:rFonts w:ascii="Times New Roman" w:hAnsi="Times New Roman" w:cs="Times New Roman"/>
          <w:sz w:val="24"/>
          <w:szCs w:val="24"/>
        </w:rPr>
        <w:t>4</w:t>
      </w:r>
      <w:r w:rsidR="00C4403A" w:rsidRPr="004B5180">
        <w:rPr>
          <w:rFonts w:ascii="Times New Roman" w:hAnsi="Times New Roman" w:cs="Times New Roman"/>
          <w:sz w:val="24"/>
          <w:szCs w:val="24"/>
        </w:rPr>
        <w:t xml:space="preserve"> punkte nustatyta tvarka.</w:t>
      </w:r>
    </w:p>
    <w:p w:rsidR="00087212" w:rsidRPr="004B5180" w:rsidRDefault="00087212"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pirmininko, Komisijos nario įgaliojimai pasibaigia:</w:t>
      </w:r>
    </w:p>
    <w:p w:rsidR="00087212" w:rsidRPr="004B5180" w:rsidRDefault="00087212" w:rsidP="00C77F90">
      <w:pPr>
        <w:pStyle w:val="Sraopastraipa"/>
        <w:numPr>
          <w:ilvl w:val="1"/>
          <w:numId w:val="3"/>
        </w:numPr>
        <w:tabs>
          <w:tab w:val="left" w:pos="567"/>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pasibaigus Komisijos įgaliojimų laikui; </w:t>
      </w:r>
    </w:p>
    <w:p w:rsidR="00087212" w:rsidRPr="004B5180" w:rsidRDefault="00087212" w:rsidP="00C77F90">
      <w:pPr>
        <w:pStyle w:val="Sraopastraipa"/>
        <w:numPr>
          <w:ilvl w:val="1"/>
          <w:numId w:val="3"/>
        </w:numPr>
        <w:tabs>
          <w:tab w:val="left" w:pos="567"/>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Teisėjų tarybai atleidus jį iš Komisijos nario pareigų</w:t>
      </w:r>
      <w:r w:rsidR="00EB2EA7" w:rsidRPr="004B5180">
        <w:rPr>
          <w:rFonts w:ascii="Times New Roman" w:hAnsi="Times New Roman" w:cs="Times New Roman"/>
          <w:sz w:val="24"/>
          <w:szCs w:val="24"/>
        </w:rPr>
        <w:t>;</w:t>
      </w:r>
    </w:p>
    <w:p w:rsidR="00087212" w:rsidRPr="004B5180" w:rsidRDefault="00087212" w:rsidP="00C77F90">
      <w:pPr>
        <w:pStyle w:val="Sraopastraipa"/>
        <w:numPr>
          <w:ilvl w:val="1"/>
          <w:numId w:val="3"/>
        </w:numPr>
        <w:tabs>
          <w:tab w:val="left" w:pos="567"/>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paties prašymu;</w:t>
      </w:r>
    </w:p>
    <w:p w:rsidR="00087212" w:rsidRPr="004B5180" w:rsidRDefault="00087212" w:rsidP="00C77F90">
      <w:pPr>
        <w:pStyle w:val="Sraopastraipa"/>
        <w:numPr>
          <w:ilvl w:val="1"/>
          <w:numId w:val="3"/>
        </w:numPr>
        <w:tabs>
          <w:tab w:val="left" w:pos="567"/>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teisėją</w:t>
      </w:r>
      <w:r w:rsidR="00EB2EA7" w:rsidRPr="004B5180">
        <w:rPr>
          <w:rFonts w:ascii="Times New Roman" w:hAnsi="Times New Roman" w:cs="Times New Roman"/>
          <w:sz w:val="24"/>
          <w:szCs w:val="24"/>
        </w:rPr>
        <w:t xml:space="preserve"> </w:t>
      </w:r>
      <w:r w:rsidRPr="004B5180">
        <w:rPr>
          <w:rFonts w:ascii="Times New Roman" w:hAnsi="Times New Roman" w:cs="Times New Roman"/>
          <w:sz w:val="24"/>
          <w:szCs w:val="24"/>
        </w:rPr>
        <w:t>atleidus iš pareigų;</w:t>
      </w:r>
    </w:p>
    <w:p w:rsidR="00EB2EA7" w:rsidRPr="004B5180" w:rsidRDefault="00EB2EA7" w:rsidP="00C77F90">
      <w:pPr>
        <w:pStyle w:val="Sraopastraipa"/>
        <w:numPr>
          <w:ilvl w:val="1"/>
          <w:numId w:val="3"/>
        </w:numPr>
        <w:tabs>
          <w:tab w:val="left" w:pos="567"/>
          <w:tab w:val="left" w:pos="993"/>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praradus teisės krypties mokslininko vardą;</w:t>
      </w:r>
    </w:p>
    <w:p w:rsidR="00087212" w:rsidRPr="004B5180" w:rsidRDefault="00087212" w:rsidP="00C77F90">
      <w:pPr>
        <w:pStyle w:val="Sraopastraipa"/>
        <w:numPr>
          <w:ilvl w:val="1"/>
          <w:numId w:val="3"/>
        </w:numPr>
        <w:tabs>
          <w:tab w:val="left" w:pos="567"/>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įsiteisėjus Teisėjų garbės teismo sprendimui paskirti teisėjui drausminę nuobaudą;</w:t>
      </w:r>
    </w:p>
    <w:p w:rsidR="0030224E" w:rsidRPr="004B5180" w:rsidRDefault="0030224E" w:rsidP="00C77F90">
      <w:pPr>
        <w:pStyle w:val="Sraopastraipa"/>
        <w:numPr>
          <w:ilvl w:val="1"/>
          <w:numId w:val="3"/>
        </w:numPr>
        <w:tabs>
          <w:tab w:val="left" w:pos="567"/>
          <w:tab w:val="left" w:pos="1134"/>
          <w:tab w:val="left" w:pos="1276"/>
          <w:tab w:val="left" w:pos="1418"/>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paaiškėjus aplinkybėms dėl </w:t>
      </w:r>
      <w:bookmarkStart w:id="11" w:name="_Hlk27378680"/>
      <w:r w:rsidRPr="004B5180">
        <w:rPr>
          <w:rFonts w:ascii="Times New Roman" w:hAnsi="Times New Roman" w:cs="Times New Roman"/>
          <w:sz w:val="24"/>
          <w:szCs w:val="24"/>
        </w:rPr>
        <w:t>neatitik</w:t>
      </w:r>
      <w:r w:rsidR="008F42ED">
        <w:rPr>
          <w:rFonts w:ascii="Times New Roman" w:hAnsi="Times New Roman" w:cs="Times New Roman"/>
          <w:sz w:val="24"/>
          <w:szCs w:val="24"/>
        </w:rPr>
        <w:t>ties</w:t>
      </w:r>
      <w:bookmarkEnd w:id="11"/>
      <w:r w:rsidRPr="004B5180">
        <w:rPr>
          <w:rFonts w:ascii="Times New Roman" w:hAnsi="Times New Roman" w:cs="Times New Roman"/>
          <w:sz w:val="24"/>
          <w:szCs w:val="24"/>
        </w:rPr>
        <w:t xml:space="preserve"> nepriekaištingos reputacijos reikalavimams.</w:t>
      </w:r>
    </w:p>
    <w:p w:rsidR="00087212" w:rsidRPr="004B5180" w:rsidRDefault="00087212"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Komisijos įgaliojimai baigiasi sudarius naujos sudėties Komisiją. </w:t>
      </w:r>
      <w:r w:rsidR="00331E23" w:rsidRPr="004B5180">
        <w:rPr>
          <w:rFonts w:ascii="Times New Roman" w:hAnsi="Times New Roman" w:cs="Times New Roman"/>
          <w:sz w:val="24"/>
          <w:szCs w:val="24"/>
        </w:rPr>
        <w:t xml:space="preserve">Šių </w:t>
      </w:r>
      <w:r w:rsidRPr="004B5180">
        <w:rPr>
          <w:rFonts w:ascii="Times New Roman" w:hAnsi="Times New Roman" w:cs="Times New Roman"/>
          <w:sz w:val="24"/>
          <w:szCs w:val="24"/>
        </w:rPr>
        <w:t xml:space="preserve">Nuostatų </w:t>
      </w:r>
      <w:r w:rsidR="0030224E" w:rsidRPr="004B5180">
        <w:rPr>
          <w:rFonts w:ascii="Times New Roman" w:hAnsi="Times New Roman" w:cs="Times New Roman"/>
          <w:sz w:val="24"/>
          <w:szCs w:val="24"/>
        </w:rPr>
        <w:t>19</w:t>
      </w:r>
      <w:r w:rsidRPr="004B5180">
        <w:rPr>
          <w:rFonts w:ascii="Times New Roman" w:hAnsi="Times New Roman" w:cs="Times New Roman"/>
          <w:sz w:val="24"/>
          <w:szCs w:val="24"/>
        </w:rPr>
        <w:t xml:space="preserve"> punkte numatytais pagrindais pasibaigus vieno iš Komisijos narių įgaliojimams, </w:t>
      </w:r>
      <w:r w:rsidR="0030224E" w:rsidRPr="004B5180">
        <w:rPr>
          <w:rFonts w:ascii="Times New Roman" w:hAnsi="Times New Roman" w:cs="Times New Roman"/>
          <w:sz w:val="24"/>
          <w:szCs w:val="24"/>
        </w:rPr>
        <w:t>Teismų įstatymo 54</w:t>
      </w:r>
      <w:r w:rsidR="00A53BDC">
        <w:rPr>
          <w:rFonts w:ascii="Times New Roman" w:hAnsi="Times New Roman" w:cs="Times New Roman"/>
          <w:sz w:val="24"/>
          <w:szCs w:val="24"/>
        </w:rPr>
        <w:t xml:space="preserve"> </w:t>
      </w:r>
      <w:r w:rsidR="0030224E" w:rsidRPr="004B5180">
        <w:rPr>
          <w:rFonts w:ascii="Times New Roman" w:hAnsi="Times New Roman" w:cs="Times New Roman"/>
          <w:sz w:val="24"/>
          <w:szCs w:val="24"/>
        </w:rPr>
        <w:t>straipsnio ir Nuostatų II skyriaus</w:t>
      </w:r>
      <w:r w:rsidRPr="004B5180">
        <w:rPr>
          <w:rFonts w:ascii="Times New Roman" w:hAnsi="Times New Roman" w:cs="Times New Roman"/>
          <w:sz w:val="24"/>
          <w:szCs w:val="24"/>
        </w:rPr>
        <w:t xml:space="preserve"> nustatyta tvarka skiriamas naujas Komisijos narys.</w:t>
      </w:r>
    </w:p>
    <w:p w:rsidR="0030224E" w:rsidRPr="004B5180" w:rsidRDefault="0030224E" w:rsidP="005C0FB3">
      <w:pPr>
        <w:pStyle w:val="Sraopastraipa"/>
        <w:tabs>
          <w:tab w:val="left" w:pos="284"/>
          <w:tab w:val="left" w:pos="993"/>
          <w:tab w:val="left" w:pos="1134"/>
        </w:tabs>
        <w:spacing w:after="0" w:line="240" w:lineRule="auto"/>
        <w:ind w:left="0" w:firstLine="851"/>
        <w:jc w:val="center"/>
        <w:rPr>
          <w:rFonts w:ascii="Times New Roman" w:hAnsi="Times New Roman" w:cs="Times New Roman"/>
          <w:sz w:val="24"/>
          <w:szCs w:val="24"/>
        </w:rPr>
      </w:pPr>
    </w:p>
    <w:p w:rsidR="0030224E" w:rsidRPr="004B5180" w:rsidRDefault="0030224E" w:rsidP="005C0FB3">
      <w:pPr>
        <w:pStyle w:val="Sraopastraipa"/>
        <w:tabs>
          <w:tab w:val="left" w:pos="284"/>
          <w:tab w:val="left" w:pos="993"/>
          <w:tab w:val="left" w:pos="1134"/>
        </w:tabs>
        <w:spacing w:after="0" w:line="240" w:lineRule="auto"/>
        <w:ind w:left="0" w:firstLine="851"/>
        <w:jc w:val="center"/>
        <w:rPr>
          <w:rFonts w:ascii="Times New Roman" w:hAnsi="Times New Roman" w:cs="Times New Roman"/>
          <w:b/>
          <w:bCs/>
          <w:color w:val="000000"/>
          <w:sz w:val="24"/>
          <w:szCs w:val="24"/>
        </w:rPr>
      </w:pPr>
      <w:r w:rsidRPr="004B5180">
        <w:rPr>
          <w:rFonts w:ascii="Times New Roman" w:hAnsi="Times New Roman" w:cs="Times New Roman"/>
          <w:b/>
          <w:bCs/>
          <w:color w:val="000000"/>
          <w:sz w:val="24"/>
          <w:szCs w:val="24"/>
        </w:rPr>
        <w:t>IV SKYRIUS</w:t>
      </w:r>
    </w:p>
    <w:p w:rsidR="0030224E" w:rsidRPr="004B5180" w:rsidRDefault="0030224E" w:rsidP="005C0FB3">
      <w:pPr>
        <w:pStyle w:val="Sraopastraipa"/>
        <w:tabs>
          <w:tab w:val="left" w:pos="284"/>
          <w:tab w:val="left" w:pos="851"/>
          <w:tab w:val="left" w:pos="993"/>
          <w:tab w:val="left" w:pos="1134"/>
        </w:tabs>
        <w:spacing w:after="0" w:line="240" w:lineRule="auto"/>
        <w:ind w:left="0" w:firstLine="851"/>
        <w:jc w:val="center"/>
        <w:rPr>
          <w:rFonts w:ascii="Times New Roman" w:hAnsi="Times New Roman" w:cs="Times New Roman"/>
          <w:b/>
          <w:sz w:val="24"/>
          <w:szCs w:val="24"/>
        </w:rPr>
      </w:pPr>
      <w:r w:rsidRPr="004B5180">
        <w:rPr>
          <w:rFonts w:ascii="Times New Roman" w:hAnsi="Times New Roman" w:cs="Times New Roman"/>
          <w:b/>
          <w:sz w:val="24"/>
          <w:szCs w:val="24"/>
        </w:rPr>
        <w:t>KOMISIJOS DARBO ORGANIZAVIMAS</w:t>
      </w:r>
    </w:p>
    <w:p w:rsidR="0030224E" w:rsidRPr="004B5180" w:rsidRDefault="0030224E" w:rsidP="005C0FB3">
      <w:pPr>
        <w:pStyle w:val="Sraopastraipa"/>
        <w:tabs>
          <w:tab w:val="left" w:pos="567"/>
          <w:tab w:val="left" w:pos="993"/>
          <w:tab w:val="left" w:pos="1134"/>
        </w:tabs>
        <w:spacing w:after="0" w:line="240" w:lineRule="auto"/>
        <w:ind w:left="0" w:firstLine="851"/>
        <w:jc w:val="both"/>
        <w:rPr>
          <w:rFonts w:ascii="Times New Roman" w:hAnsi="Times New Roman" w:cs="Times New Roman"/>
          <w:sz w:val="24"/>
          <w:szCs w:val="24"/>
        </w:rPr>
      </w:pPr>
    </w:p>
    <w:p w:rsidR="0030224E" w:rsidRPr="004B5180" w:rsidRDefault="0030224E"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veiklos forma yra posėdžiai.</w:t>
      </w:r>
      <w:r w:rsidR="003C248B" w:rsidRPr="004B5180">
        <w:rPr>
          <w:rFonts w:ascii="Times New Roman" w:hAnsi="Times New Roman" w:cs="Times New Roman"/>
          <w:sz w:val="24"/>
          <w:szCs w:val="24"/>
        </w:rPr>
        <w:t xml:space="preserve"> Paprastai Komisijos posėdžiai vyksta Administracijos patalpose. Komisijos pirmininko sprendimu posėdžiai gali vykti elektroninėmis ryšio priemonėmis.</w:t>
      </w:r>
    </w:p>
    <w:p w:rsidR="0030224E" w:rsidRPr="004B5180" w:rsidRDefault="0030224E" w:rsidP="005C0FB3">
      <w:pPr>
        <w:pStyle w:val="Sraopastraipa"/>
        <w:numPr>
          <w:ilvl w:val="0"/>
          <w:numId w:val="3"/>
        </w:numPr>
        <w:tabs>
          <w:tab w:val="left" w:pos="993"/>
          <w:tab w:val="left" w:pos="1134"/>
        </w:tabs>
        <w:spacing w:after="0" w:line="240" w:lineRule="auto"/>
        <w:ind w:left="0" w:firstLine="851"/>
        <w:jc w:val="both"/>
        <w:rPr>
          <w:rFonts w:ascii="Times New Roman" w:eastAsia="Times New Roman" w:hAnsi="Times New Roman" w:cs="Times New Roman"/>
          <w:color w:val="000000"/>
          <w:sz w:val="24"/>
          <w:szCs w:val="24"/>
          <w:lang w:eastAsia="lt-LT"/>
        </w:rPr>
      </w:pPr>
      <w:r w:rsidRPr="004B5180">
        <w:rPr>
          <w:rFonts w:ascii="Times New Roman" w:eastAsia="Times New Roman" w:hAnsi="Times New Roman" w:cs="Times New Roman"/>
          <w:color w:val="000000"/>
          <w:sz w:val="24"/>
          <w:szCs w:val="24"/>
          <w:lang w:eastAsia="lt-LT"/>
        </w:rPr>
        <w:lastRenderedPageBreak/>
        <w:t xml:space="preserve">Komisijos posėdis yra teisėtas, jeigu jame dalyvauja ne mažiau kaip penki Komisijos nariai. </w:t>
      </w:r>
      <w:r w:rsidR="00C84158" w:rsidRPr="004B5180">
        <w:rPr>
          <w:rFonts w:ascii="Times New Roman" w:eastAsia="Times New Roman" w:hAnsi="Times New Roman" w:cs="Times New Roman"/>
          <w:color w:val="000000"/>
          <w:sz w:val="24"/>
          <w:szCs w:val="24"/>
          <w:lang w:eastAsia="lt-LT"/>
        </w:rPr>
        <w:t>Posėdžio</w:t>
      </w:r>
      <w:r w:rsidR="0048511B" w:rsidRPr="004B5180">
        <w:rPr>
          <w:rFonts w:ascii="Times New Roman" w:eastAsia="Times New Roman" w:hAnsi="Times New Roman" w:cs="Times New Roman"/>
          <w:color w:val="000000"/>
          <w:sz w:val="24"/>
          <w:szCs w:val="24"/>
          <w:lang w:eastAsia="lt-LT"/>
        </w:rPr>
        <w:t xml:space="preserve"> dalyje</w:t>
      </w:r>
      <w:r w:rsidR="00C84158" w:rsidRPr="004B5180">
        <w:rPr>
          <w:rFonts w:ascii="Times New Roman" w:eastAsia="Times New Roman" w:hAnsi="Times New Roman" w:cs="Times New Roman"/>
          <w:color w:val="000000"/>
          <w:sz w:val="24"/>
          <w:szCs w:val="24"/>
          <w:lang w:eastAsia="lt-LT"/>
        </w:rPr>
        <w:t>, kurio</w:t>
      </w:r>
      <w:r w:rsidR="0048511B" w:rsidRPr="004B5180">
        <w:rPr>
          <w:rFonts w:ascii="Times New Roman" w:eastAsia="Times New Roman" w:hAnsi="Times New Roman" w:cs="Times New Roman"/>
          <w:color w:val="000000"/>
          <w:sz w:val="24"/>
          <w:szCs w:val="24"/>
          <w:lang w:eastAsia="lt-LT"/>
        </w:rPr>
        <w:t>s</w:t>
      </w:r>
      <w:r w:rsidR="00C84158" w:rsidRPr="004B5180">
        <w:rPr>
          <w:rFonts w:ascii="Times New Roman" w:eastAsia="Times New Roman" w:hAnsi="Times New Roman" w:cs="Times New Roman"/>
          <w:color w:val="000000"/>
          <w:sz w:val="24"/>
          <w:szCs w:val="24"/>
          <w:lang w:eastAsia="lt-LT"/>
        </w:rPr>
        <w:t xml:space="preserve"> metu vyksta egzamino teorinė dalis (testas), </w:t>
      </w:r>
      <w:r w:rsidR="00C1462F" w:rsidRPr="004B5180">
        <w:rPr>
          <w:rFonts w:ascii="Times New Roman" w:eastAsia="Times New Roman" w:hAnsi="Times New Roman" w:cs="Times New Roman"/>
          <w:color w:val="000000"/>
          <w:sz w:val="24"/>
          <w:szCs w:val="24"/>
          <w:lang w:eastAsia="lt-LT"/>
        </w:rPr>
        <w:t>pirmininko sprendimu gali dalyvauti ne mažiau kaip du Komisijos nariai</w:t>
      </w:r>
      <w:r w:rsidR="0048511B" w:rsidRPr="004B5180">
        <w:rPr>
          <w:rFonts w:ascii="Times New Roman" w:eastAsia="Times New Roman" w:hAnsi="Times New Roman" w:cs="Times New Roman"/>
          <w:color w:val="000000"/>
          <w:sz w:val="24"/>
          <w:szCs w:val="24"/>
          <w:lang w:eastAsia="lt-LT"/>
        </w:rPr>
        <w:t xml:space="preserve">. Posėdžio dalyje, kai </w:t>
      </w:r>
      <w:r w:rsidR="00C1462F" w:rsidRPr="004B5180">
        <w:rPr>
          <w:rFonts w:ascii="Times New Roman" w:eastAsia="Times New Roman" w:hAnsi="Times New Roman" w:cs="Times New Roman"/>
          <w:color w:val="000000"/>
          <w:sz w:val="24"/>
          <w:szCs w:val="24"/>
          <w:lang w:eastAsia="lt-LT"/>
        </w:rPr>
        <w:t>vyksta egzamino</w:t>
      </w:r>
      <w:r w:rsidR="00C84158" w:rsidRPr="004B5180">
        <w:rPr>
          <w:rFonts w:ascii="Times New Roman" w:eastAsia="Times New Roman" w:hAnsi="Times New Roman" w:cs="Times New Roman"/>
          <w:color w:val="000000"/>
          <w:sz w:val="24"/>
          <w:szCs w:val="24"/>
          <w:lang w:eastAsia="lt-LT"/>
        </w:rPr>
        <w:t xml:space="preserve"> </w:t>
      </w:r>
      <w:r w:rsidR="00C1462F" w:rsidRPr="004B5180">
        <w:rPr>
          <w:rFonts w:ascii="Times New Roman" w:hAnsi="Times New Roman" w:cs="Times New Roman"/>
          <w:color w:val="000000"/>
          <w:sz w:val="24"/>
          <w:szCs w:val="24"/>
        </w:rPr>
        <w:t>praktin</w:t>
      </w:r>
      <w:r w:rsidR="0048511B" w:rsidRPr="004B5180">
        <w:rPr>
          <w:rFonts w:ascii="Times New Roman" w:hAnsi="Times New Roman" w:cs="Times New Roman"/>
          <w:color w:val="000000"/>
          <w:sz w:val="24"/>
          <w:szCs w:val="24"/>
        </w:rPr>
        <w:t>ė</w:t>
      </w:r>
      <w:r w:rsidR="00C1462F" w:rsidRPr="004B5180">
        <w:rPr>
          <w:rFonts w:ascii="Times New Roman" w:hAnsi="Times New Roman" w:cs="Times New Roman"/>
          <w:color w:val="000000"/>
          <w:sz w:val="24"/>
          <w:szCs w:val="24"/>
        </w:rPr>
        <w:t xml:space="preserve"> dali</w:t>
      </w:r>
      <w:r w:rsidR="0048511B" w:rsidRPr="004B5180">
        <w:rPr>
          <w:rFonts w:ascii="Times New Roman" w:hAnsi="Times New Roman" w:cs="Times New Roman"/>
          <w:color w:val="000000"/>
          <w:sz w:val="24"/>
          <w:szCs w:val="24"/>
        </w:rPr>
        <w:t>s</w:t>
      </w:r>
      <w:r w:rsidR="00C1462F" w:rsidRPr="004B5180">
        <w:rPr>
          <w:rFonts w:ascii="Times New Roman" w:hAnsi="Times New Roman" w:cs="Times New Roman"/>
          <w:color w:val="000000"/>
          <w:sz w:val="24"/>
          <w:szCs w:val="24"/>
        </w:rPr>
        <w:t xml:space="preserve"> (užduo</w:t>
      </w:r>
      <w:r w:rsidR="0048511B" w:rsidRPr="004B5180">
        <w:rPr>
          <w:rFonts w:ascii="Times New Roman" w:hAnsi="Times New Roman" w:cs="Times New Roman"/>
          <w:color w:val="000000"/>
          <w:sz w:val="24"/>
          <w:szCs w:val="24"/>
        </w:rPr>
        <w:t>tys</w:t>
      </w:r>
      <w:r w:rsidR="00C1462F" w:rsidRPr="004B5180">
        <w:rPr>
          <w:rFonts w:ascii="Times New Roman" w:hAnsi="Times New Roman" w:cs="Times New Roman"/>
          <w:color w:val="000000"/>
          <w:sz w:val="24"/>
          <w:szCs w:val="24"/>
        </w:rPr>
        <w:t>) ir galutini</w:t>
      </w:r>
      <w:r w:rsidR="0048511B" w:rsidRPr="004B5180">
        <w:rPr>
          <w:rFonts w:ascii="Times New Roman" w:hAnsi="Times New Roman" w:cs="Times New Roman"/>
          <w:color w:val="000000"/>
          <w:sz w:val="24"/>
          <w:szCs w:val="24"/>
        </w:rPr>
        <w:t>s</w:t>
      </w:r>
      <w:r w:rsidR="00C1462F" w:rsidRPr="004B5180">
        <w:rPr>
          <w:rFonts w:ascii="Times New Roman" w:hAnsi="Times New Roman" w:cs="Times New Roman"/>
          <w:color w:val="000000"/>
          <w:sz w:val="24"/>
          <w:szCs w:val="24"/>
        </w:rPr>
        <w:t xml:space="preserve"> egzamino bal</w:t>
      </w:r>
      <w:r w:rsidR="0048511B" w:rsidRPr="004B5180">
        <w:rPr>
          <w:rFonts w:ascii="Times New Roman" w:hAnsi="Times New Roman" w:cs="Times New Roman"/>
          <w:color w:val="000000"/>
          <w:sz w:val="24"/>
          <w:szCs w:val="24"/>
        </w:rPr>
        <w:t>ų</w:t>
      </w:r>
      <w:r w:rsidR="00C1462F" w:rsidRPr="004B5180">
        <w:rPr>
          <w:rFonts w:ascii="Times New Roman" w:hAnsi="Times New Roman" w:cs="Times New Roman"/>
          <w:color w:val="000000"/>
          <w:sz w:val="24"/>
          <w:szCs w:val="24"/>
        </w:rPr>
        <w:t xml:space="preserve"> patvirtinim</w:t>
      </w:r>
      <w:r w:rsidR="0048511B" w:rsidRPr="004B5180">
        <w:rPr>
          <w:rFonts w:ascii="Times New Roman" w:hAnsi="Times New Roman" w:cs="Times New Roman"/>
          <w:color w:val="000000"/>
          <w:sz w:val="24"/>
          <w:szCs w:val="24"/>
        </w:rPr>
        <w:t>as,</w:t>
      </w:r>
      <w:r w:rsidR="00C1462F" w:rsidRPr="004B5180">
        <w:rPr>
          <w:rFonts w:ascii="Times New Roman" w:hAnsi="Times New Roman" w:cs="Times New Roman"/>
          <w:color w:val="000000"/>
          <w:sz w:val="24"/>
          <w:szCs w:val="24"/>
        </w:rPr>
        <w:t xml:space="preserve"> privalo dalyvauti ne mažiau kaip penki Komisijos nariai. </w:t>
      </w:r>
    </w:p>
    <w:p w:rsidR="00087212" w:rsidRPr="004B5180" w:rsidRDefault="00B9338B"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posėdžio datą, vietą ir formą nustato Komisijos pirmininkas. Apie šaukiamą posėdį ir jame svarstytinus klausimus Komisijos nariai informuojami jų nurodytais elektroninio pašto adresais ne vėliau kaip prieš 10 darbo dienų iki posėdžio.</w:t>
      </w:r>
    </w:p>
    <w:p w:rsidR="00B9338B" w:rsidRPr="004B5180" w:rsidRDefault="00B9338B"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Komisijos sprendimai priimami posėdyje dalyvavusių Komisijos narių balsų dauguma. Komisijos posėdyje dalyvaujantis narys balsuojant dėl sprendimo negali susilaikyti. Jei balsai pasiskirsto po lygiai, priimtu laikomas sprendimas, už kurį balsavo Komisijos pirmininkas. </w:t>
      </w:r>
    </w:p>
    <w:p w:rsidR="00B9338B" w:rsidRPr="004B5180" w:rsidRDefault="00B9338B"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sprendimai dėl</w:t>
      </w:r>
      <w:r w:rsidR="007547F6" w:rsidRPr="004B5180">
        <w:rPr>
          <w:rFonts w:ascii="Times New Roman" w:hAnsi="Times New Roman" w:cs="Times New Roman"/>
          <w:sz w:val="24"/>
          <w:szCs w:val="24"/>
        </w:rPr>
        <w:t xml:space="preserve"> </w:t>
      </w:r>
      <w:r w:rsidR="009E0C84" w:rsidRPr="004B5180">
        <w:rPr>
          <w:rFonts w:ascii="Times New Roman" w:hAnsi="Times New Roman" w:cs="Times New Roman"/>
          <w:color w:val="000000"/>
          <w:sz w:val="24"/>
          <w:szCs w:val="24"/>
        </w:rPr>
        <w:t xml:space="preserve">kiekvieno </w:t>
      </w:r>
      <w:r w:rsidR="00E30F13" w:rsidRPr="004B5180">
        <w:rPr>
          <w:rFonts w:ascii="Times New Roman" w:hAnsi="Times New Roman" w:cs="Times New Roman"/>
          <w:sz w:val="24"/>
          <w:szCs w:val="24"/>
        </w:rPr>
        <w:t xml:space="preserve">egzaminą laikiusio asmens rezultatų </w:t>
      </w:r>
      <w:r w:rsidRPr="004B5180">
        <w:rPr>
          <w:rFonts w:ascii="Times New Roman" w:hAnsi="Times New Roman" w:cs="Times New Roman"/>
          <w:sz w:val="24"/>
          <w:szCs w:val="24"/>
        </w:rPr>
        <w:t>įforminami Komisijos nutarimais</w:t>
      </w:r>
      <w:r w:rsidR="004427C3" w:rsidRPr="004B5180">
        <w:rPr>
          <w:rFonts w:ascii="Times New Roman" w:hAnsi="Times New Roman" w:cs="Times New Roman"/>
          <w:sz w:val="24"/>
          <w:szCs w:val="24"/>
        </w:rPr>
        <w:t xml:space="preserve">, kurių forma nustatyta šių </w:t>
      </w:r>
      <w:r w:rsidR="00E30F13" w:rsidRPr="004B5180">
        <w:rPr>
          <w:rFonts w:ascii="Times New Roman" w:hAnsi="Times New Roman" w:cs="Times New Roman"/>
          <w:sz w:val="24"/>
          <w:szCs w:val="24"/>
        </w:rPr>
        <w:t xml:space="preserve">Nuostatų </w:t>
      </w:r>
      <w:r w:rsidR="00106A09" w:rsidRPr="004B5180">
        <w:rPr>
          <w:rFonts w:ascii="Times New Roman" w:hAnsi="Times New Roman" w:cs="Times New Roman"/>
          <w:sz w:val="24"/>
          <w:szCs w:val="24"/>
        </w:rPr>
        <w:t xml:space="preserve">3 </w:t>
      </w:r>
      <w:r w:rsidR="00E30F13" w:rsidRPr="004B5180">
        <w:rPr>
          <w:rFonts w:ascii="Times New Roman" w:hAnsi="Times New Roman" w:cs="Times New Roman"/>
          <w:sz w:val="24"/>
          <w:szCs w:val="24"/>
        </w:rPr>
        <w:t>pried</w:t>
      </w:r>
      <w:r w:rsidR="004427C3" w:rsidRPr="004B5180">
        <w:rPr>
          <w:rFonts w:ascii="Times New Roman" w:hAnsi="Times New Roman" w:cs="Times New Roman"/>
          <w:sz w:val="24"/>
          <w:szCs w:val="24"/>
        </w:rPr>
        <w:t>e. K</w:t>
      </w:r>
      <w:r w:rsidRPr="004B5180">
        <w:rPr>
          <w:rFonts w:ascii="Times New Roman" w:hAnsi="Times New Roman" w:cs="Times New Roman"/>
          <w:sz w:val="24"/>
          <w:szCs w:val="24"/>
        </w:rPr>
        <w:t>iti sprendimai įforminami atskirais dokumentais</w:t>
      </w:r>
      <w:r w:rsidR="00E30F13" w:rsidRPr="004B5180">
        <w:rPr>
          <w:rFonts w:ascii="Times New Roman" w:hAnsi="Times New Roman" w:cs="Times New Roman"/>
          <w:sz w:val="24"/>
          <w:szCs w:val="24"/>
        </w:rPr>
        <w:t xml:space="preserve"> Komisijos pirmininko nustatyta forma</w:t>
      </w:r>
      <w:r w:rsidRPr="004B5180">
        <w:rPr>
          <w:rFonts w:ascii="Times New Roman" w:hAnsi="Times New Roman" w:cs="Times New Roman"/>
          <w:sz w:val="24"/>
          <w:szCs w:val="24"/>
        </w:rPr>
        <w:t xml:space="preserve">. </w:t>
      </w:r>
    </w:p>
    <w:p w:rsidR="00322BEA" w:rsidRPr="004B5180" w:rsidRDefault="00B9338B"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Komisijos posėdžio eigai fiksuoti surašomas Komisijos posėdžio protokolas, kurį</w:t>
      </w:r>
      <w:r w:rsidR="00086C56" w:rsidRPr="004B5180">
        <w:rPr>
          <w:rFonts w:ascii="Times New Roman" w:hAnsi="Times New Roman" w:cs="Times New Roman"/>
          <w:sz w:val="24"/>
          <w:szCs w:val="24"/>
        </w:rPr>
        <w:t xml:space="preserve"> </w:t>
      </w:r>
      <w:r w:rsidR="00086C56" w:rsidRPr="004B5180">
        <w:rPr>
          <w:rFonts w:ascii="Times New Roman" w:hAnsi="Times New Roman" w:cs="Times New Roman"/>
          <w:color w:val="000000"/>
          <w:sz w:val="24"/>
          <w:szCs w:val="24"/>
        </w:rPr>
        <w:t xml:space="preserve">ne vėliau kaip per penkias darbo dienas nuo posėdžio dienos pabaigos, o posėdžio, kurio metu vyksta egzaminas, </w:t>
      </w:r>
      <w:r w:rsidR="004427C3" w:rsidRPr="004B5180">
        <w:rPr>
          <w:rFonts w:ascii="Times New Roman" w:eastAsia="Times New Roman" w:hAnsi="Times New Roman" w:cs="Times New Roman"/>
          <w:color w:val="000000"/>
          <w:sz w:val="24"/>
          <w:szCs w:val="24"/>
          <w:lang w:eastAsia="lt-LT"/>
        </w:rPr>
        <w:t>–</w:t>
      </w:r>
      <w:r w:rsidR="00086C56" w:rsidRPr="004B5180">
        <w:rPr>
          <w:rFonts w:ascii="Times New Roman" w:hAnsi="Times New Roman" w:cs="Times New Roman"/>
          <w:color w:val="000000"/>
          <w:sz w:val="24"/>
          <w:szCs w:val="24"/>
        </w:rPr>
        <w:t xml:space="preserve"> egzamino praktinės dalies </w:t>
      </w:r>
      <w:r w:rsidR="004427C3" w:rsidRPr="004B5180">
        <w:rPr>
          <w:rFonts w:ascii="Times New Roman" w:hAnsi="Times New Roman" w:cs="Times New Roman"/>
          <w:color w:val="000000"/>
          <w:sz w:val="24"/>
          <w:szCs w:val="24"/>
        </w:rPr>
        <w:t xml:space="preserve">rezultatų </w:t>
      </w:r>
      <w:r w:rsidR="00086C56" w:rsidRPr="004B5180">
        <w:rPr>
          <w:rFonts w:ascii="Times New Roman" w:hAnsi="Times New Roman" w:cs="Times New Roman"/>
          <w:color w:val="000000"/>
          <w:sz w:val="24"/>
          <w:szCs w:val="24"/>
        </w:rPr>
        <w:t xml:space="preserve">paskelbimo dienos </w:t>
      </w:r>
      <w:r w:rsidR="004427C3" w:rsidRPr="004B5180">
        <w:rPr>
          <w:rFonts w:ascii="Times New Roman" w:eastAsia="Times New Roman" w:hAnsi="Times New Roman" w:cs="Times New Roman"/>
          <w:color w:val="000000"/>
          <w:sz w:val="24"/>
          <w:szCs w:val="24"/>
          <w:lang w:eastAsia="lt-LT"/>
        </w:rPr>
        <w:t>–</w:t>
      </w:r>
      <w:r w:rsidRPr="004B5180">
        <w:rPr>
          <w:rFonts w:ascii="Times New Roman" w:hAnsi="Times New Roman" w:cs="Times New Roman"/>
          <w:sz w:val="24"/>
          <w:szCs w:val="24"/>
        </w:rPr>
        <w:t xml:space="preserve"> pasirašo Komisijos posėdžio pirmininkas ir Komisijos sekretorius. </w:t>
      </w:r>
      <w:r w:rsidR="003C2961" w:rsidRPr="004B5180">
        <w:rPr>
          <w:rFonts w:ascii="Times New Roman" w:hAnsi="Times New Roman" w:cs="Times New Roman"/>
          <w:sz w:val="24"/>
          <w:szCs w:val="24"/>
        </w:rPr>
        <w:t xml:space="preserve">Komisijos sekretorius Komisijos posėdžio protokole nurodo </w:t>
      </w:r>
      <w:r w:rsidR="0048511B" w:rsidRPr="004B5180">
        <w:rPr>
          <w:rFonts w:ascii="Times New Roman" w:hAnsi="Times New Roman" w:cs="Times New Roman"/>
          <w:sz w:val="24"/>
          <w:szCs w:val="24"/>
        </w:rPr>
        <w:t xml:space="preserve">posėdžio (ir jo dalies (-ių) datą, </w:t>
      </w:r>
      <w:r w:rsidR="003C2961" w:rsidRPr="004B5180">
        <w:rPr>
          <w:rFonts w:ascii="Times New Roman" w:hAnsi="Times New Roman" w:cs="Times New Roman"/>
          <w:sz w:val="24"/>
          <w:szCs w:val="24"/>
        </w:rPr>
        <w:t>posėdyje</w:t>
      </w:r>
      <w:r w:rsidR="0048511B" w:rsidRPr="004B5180">
        <w:rPr>
          <w:rFonts w:ascii="Times New Roman" w:hAnsi="Times New Roman" w:cs="Times New Roman"/>
          <w:sz w:val="24"/>
          <w:szCs w:val="24"/>
        </w:rPr>
        <w:t xml:space="preserve"> (ir jo dalyje (-yse)</w:t>
      </w:r>
      <w:r w:rsidR="00322BEA" w:rsidRPr="004B5180">
        <w:rPr>
          <w:rFonts w:ascii="Times New Roman" w:hAnsi="Times New Roman" w:cs="Times New Roman"/>
          <w:sz w:val="24"/>
          <w:szCs w:val="24"/>
        </w:rPr>
        <w:t xml:space="preserve"> </w:t>
      </w:r>
      <w:r w:rsidR="003C2961" w:rsidRPr="004B5180">
        <w:rPr>
          <w:rFonts w:ascii="Times New Roman" w:hAnsi="Times New Roman" w:cs="Times New Roman"/>
          <w:sz w:val="24"/>
          <w:szCs w:val="24"/>
        </w:rPr>
        <w:t xml:space="preserve">dalyvavusius Komisijos narius, </w:t>
      </w:r>
      <w:r w:rsidR="00322BEA" w:rsidRPr="004B5180">
        <w:rPr>
          <w:rFonts w:ascii="Times New Roman" w:hAnsi="Times New Roman" w:cs="Times New Roman"/>
          <w:sz w:val="24"/>
          <w:szCs w:val="24"/>
        </w:rPr>
        <w:t xml:space="preserve">kitus posėdyje </w:t>
      </w:r>
      <w:r w:rsidR="0048511B" w:rsidRPr="004B5180">
        <w:rPr>
          <w:rFonts w:ascii="Times New Roman" w:hAnsi="Times New Roman" w:cs="Times New Roman"/>
          <w:sz w:val="24"/>
          <w:szCs w:val="24"/>
        </w:rPr>
        <w:t xml:space="preserve">(ir jo dalyje (-yse) </w:t>
      </w:r>
      <w:r w:rsidR="00322BEA" w:rsidRPr="004B5180">
        <w:rPr>
          <w:rFonts w:ascii="Times New Roman" w:hAnsi="Times New Roman" w:cs="Times New Roman"/>
          <w:sz w:val="24"/>
          <w:szCs w:val="24"/>
        </w:rPr>
        <w:t>dalyvavusius asmenis, įrašo priimtus sprendimus, kitus Komisijos posėdyje svarstytus klausimus. Posėdžio, kurio metu vyksta egzaminas, protokole papildomai nuro</w:t>
      </w:r>
      <w:r w:rsidR="002C12D9" w:rsidRPr="004B5180">
        <w:rPr>
          <w:rFonts w:ascii="Times New Roman" w:hAnsi="Times New Roman" w:cs="Times New Roman"/>
          <w:sz w:val="24"/>
          <w:szCs w:val="24"/>
        </w:rPr>
        <w:t xml:space="preserve">do atvykusiųjų laikyti egzamino asmenų vardus ir pavardes, egzaminuojamųjų vertinimą, pažymi apie Komisijos nario </w:t>
      </w:r>
      <w:r w:rsidR="00CC65C0" w:rsidRPr="004B5180">
        <w:rPr>
          <w:rFonts w:ascii="Times New Roman" w:hAnsi="Times New Roman" w:cs="Times New Roman"/>
          <w:sz w:val="24"/>
          <w:szCs w:val="24"/>
        </w:rPr>
        <w:t xml:space="preserve">(-ių) </w:t>
      </w:r>
      <w:r w:rsidR="002C12D9" w:rsidRPr="004B5180">
        <w:rPr>
          <w:rFonts w:ascii="Times New Roman" w:hAnsi="Times New Roman" w:cs="Times New Roman"/>
          <w:sz w:val="24"/>
          <w:szCs w:val="24"/>
        </w:rPr>
        <w:t>nusišalinimą ar nušalinimą, asmenų neatvykimo laikyti egzamino pasekmes, kitus egzamino metu svarstytus klausimus. Jei dėl padarytos pertraukos Komisijos posėdis pratęsiamas kitą dieną, surašomas vienas Komisijos posėdžio protokolas.</w:t>
      </w:r>
    </w:p>
    <w:p w:rsidR="007D6B33" w:rsidRPr="004B5180" w:rsidRDefault="007D6B33"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Komisijos posėdžio eigai fiksuoti gali būti naudojamos garso ir vaizdo priemonės. </w:t>
      </w:r>
    </w:p>
    <w:p w:rsidR="00820F8E" w:rsidRPr="004B5180" w:rsidRDefault="00820F8E" w:rsidP="00820F8E">
      <w:pPr>
        <w:pStyle w:val="Sraopastraipa"/>
        <w:tabs>
          <w:tab w:val="left" w:pos="567"/>
          <w:tab w:val="left" w:pos="993"/>
          <w:tab w:val="left" w:pos="1134"/>
        </w:tabs>
        <w:spacing w:after="0" w:line="240" w:lineRule="auto"/>
        <w:ind w:left="851"/>
        <w:jc w:val="both"/>
        <w:rPr>
          <w:rFonts w:ascii="Times New Roman" w:hAnsi="Times New Roman" w:cs="Times New Roman"/>
          <w:sz w:val="24"/>
          <w:szCs w:val="24"/>
        </w:rPr>
      </w:pPr>
    </w:p>
    <w:p w:rsidR="007D6B33" w:rsidRPr="004B5180" w:rsidRDefault="007D6B33" w:rsidP="004B5029">
      <w:pPr>
        <w:tabs>
          <w:tab w:val="left" w:pos="284"/>
          <w:tab w:val="left" w:pos="993"/>
          <w:tab w:val="left" w:pos="1134"/>
        </w:tabs>
        <w:jc w:val="center"/>
        <w:rPr>
          <w:rFonts w:ascii="Times New Roman" w:hAnsi="Times New Roman" w:cs="Times New Roman"/>
          <w:b/>
          <w:bCs/>
          <w:color w:val="000000"/>
        </w:rPr>
      </w:pPr>
      <w:r w:rsidRPr="004B5180">
        <w:rPr>
          <w:rFonts w:ascii="Times New Roman" w:hAnsi="Times New Roman" w:cs="Times New Roman"/>
          <w:b/>
          <w:bCs/>
          <w:color w:val="000000"/>
        </w:rPr>
        <w:t>V SKYRIUS</w:t>
      </w:r>
    </w:p>
    <w:p w:rsidR="007D6B33" w:rsidRPr="004B5180" w:rsidRDefault="007D6B33" w:rsidP="004B5029">
      <w:pPr>
        <w:tabs>
          <w:tab w:val="left" w:pos="284"/>
          <w:tab w:val="left" w:pos="993"/>
          <w:tab w:val="left" w:pos="1134"/>
        </w:tabs>
        <w:jc w:val="center"/>
        <w:rPr>
          <w:rFonts w:ascii="Times New Roman" w:hAnsi="Times New Roman" w:cs="Times New Roman"/>
          <w:b/>
          <w:bCs/>
          <w:color w:val="000000"/>
        </w:rPr>
      </w:pPr>
      <w:r w:rsidRPr="004B5180">
        <w:rPr>
          <w:rFonts w:ascii="Times New Roman" w:hAnsi="Times New Roman" w:cs="Times New Roman"/>
          <w:b/>
          <w:bCs/>
          <w:caps/>
          <w:color w:val="000000"/>
        </w:rPr>
        <w:t>PRETENDENTŲ Į TEISĖJUS EGZAMINO ORGANIZAVIMAS</w:t>
      </w:r>
    </w:p>
    <w:p w:rsidR="007D6B33" w:rsidRPr="004B5180" w:rsidRDefault="007D6B33" w:rsidP="005C0FB3">
      <w:pPr>
        <w:pStyle w:val="Sraopastraipa"/>
        <w:tabs>
          <w:tab w:val="left" w:pos="567"/>
          <w:tab w:val="left" w:pos="993"/>
          <w:tab w:val="left" w:pos="1134"/>
        </w:tabs>
        <w:spacing w:after="0" w:line="240" w:lineRule="auto"/>
        <w:ind w:left="0" w:firstLine="851"/>
        <w:jc w:val="both"/>
        <w:rPr>
          <w:rFonts w:ascii="Times New Roman" w:hAnsi="Times New Roman" w:cs="Times New Roman"/>
          <w:sz w:val="24"/>
          <w:szCs w:val="24"/>
        </w:rPr>
      </w:pPr>
    </w:p>
    <w:p w:rsidR="009436C1" w:rsidRPr="004B5180" w:rsidRDefault="009436C1"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color w:val="000000"/>
          <w:sz w:val="24"/>
          <w:szCs w:val="24"/>
        </w:rPr>
        <w:t xml:space="preserve">Egzaminas vyksta ne rečiau nei kartą per pusę metų, išskyrus atvejus, kai nėra asmenų, galinčių jį laikyti. </w:t>
      </w:r>
    </w:p>
    <w:p w:rsidR="009436C1" w:rsidRPr="004B5180" w:rsidRDefault="009436C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Komisijos sekretorius ne vėliau nei prieš dešimt darbo</w:t>
      </w:r>
      <w:r w:rsidRPr="004B5180">
        <w:rPr>
          <w:rFonts w:ascii="Times New Roman" w:hAnsi="Times New Roman" w:cs="Times New Roman"/>
          <w:b/>
          <w:color w:val="000000"/>
          <w:sz w:val="24"/>
          <w:szCs w:val="24"/>
        </w:rPr>
        <w:t xml:space="preserve"> </w:t>
      </w:r>
      <w:r w:rsidRPr="004B5180">
        <w:rPr>
          <w:rFonts w:ascii="Times New Roman" w:hAnsi="Times New Roman" w:cs="Times New Roman"/>
          <w:color w:val="000000"/>
          <w:sz w:val="24"/>
          <w:szCs w:val="24"/>
        </w:rPr>
        <w:t xml:space="preserve">dienų iki nustatytos egzamino datos visiems Komisijos nariams bei egzaminą laikysiantiems asmenims jų nurodytais elektroninio pašto adresais praneša apie Komisijos pirmininko nustatytą egzamino </w:t>
      </w:r>
      <w:r w:rsidR="00645A06" w:rsidRPr="004B5180">
        <w:rPr>
          <w:rFonts w:ascii="Times New Roman" w:hAnsi="Times New Roman" w:cs="Times New Roman"/>
          <w:color w:val="000000"/>
          <w:sz w:val="24"/>
          <w:szCs w:val="24"/>
        </w:rPr>
        <w:t xml:space="preserve">posėdžio </w:t>
      </w:r>
      <w:r w:rsidRPr="004B5180">
        <w:rPr>
          <w:rFonts w:ascii="Times New Roman" w:hAnsi="Times New Roman" w:cs="Times New Roman"/>
          <w:color w:val="000000"/>
          <w:sz w:val="24"/>
          <w:szCs w:val="24"/>
        </w:rPr>
        <w:t>datą, laiką ir vietą. Komisijos nariams taip pat pranešama apie egzaminą laikysiančių asmenų skaičių, egzaminą laikysiančių asmenų vardus ir pavardes, o egzaminą laikysiantiems asmenims – apie Komisijos sudėtį. Iki egzamino likus ne mažiau nei penkioms darbo dienoms informacija apie egzamino datą, laiką ir vietą paskelbiama Administracijos interneto svetainėje.</w:t>
      </w:r>
    </w:p>
    <w:p w:rsidR="009436C1" w:rsidRPr="004B5180" w:rsidRDefault="00B92E45"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Egzaminą laikysiančių a</w:t>
      </w:r>
      <w:r w:rsidR="009436C1" w:rsidRPr="004B5180">
        <w:rPr>
          <w:rFonts w:ascii="Times New Roman" w:hAnsi="Times New Roman" w:cs="Times New Roman"/>
          <w:color w:val="000000"/>
          <w:sz w:val="24"/>
          <w:szCs w:val="24"/>
        </w:rPr>
        <w:t xml:space="preserve">smenų, kuriems vadovaujantis </w:t>
      </w:r>
      <w:r w:rsidR="00B07929" w:rsidRPr="004B5180">
        <w:rPr>
          <w:rFonts w:ascii="Times New Roman" w:hAnsi="Times New Roman" w:cs="Times New Roman"/>
          <w:color w:val="000000"/>
          <w:sz w:val="24"/>
          <w:szCs w:val="24"/>
        </w:rPr>
        <w:t xml:space="preserve">šiais </w:t>
      </w:r>
      <w:r w:rsidR="009436C1" w:rsidRPr="004B5180">
        <w:rPr>
          <w:rFonts w:ascii="Times New Roman" w:hAnsi="Times New Roman" w:cs="Times New Roman"/>
          <w:color w:val="000000"/>
          <w:sz w:val="24"/>
          <w:szCs w:val="24"/>
        </w:rPr>
        <w:t xml:space="preserve">Nuostatais pranešta apie egzamino </w:t>
      </w:r>
      <w:r w:rsidRPr="004B5180">
        <w:rPr>
          <w:rFonts w:ascii="Times New Roman" w:hAnsi="Times New Roman" w:cs="Times New Roman"/>
          <w:color w:val="000000"/>
          <w:sz w:val="24"/>
          <w:szCs w:val="24"/>
        </w:rPr>
        <w:t>posėdžio datą, laiką ir vietą</w:t>
      </w:r>
      <w:r w:rsidR="009436C1" w:rsidRPr="004B5180">
        <w:rPr>
          <w:rFonts w:ascii="Times New Roman" w:hAnsi="Times New Roman" w:cs="Times New Roman"/>
          <w:color w:val="000000"/>
          <w:sz w:val="24"/>
          <w:szCs w:val="24"/>
        </w:rPr>
        <w:t xml:space="preserve">, dalyvavimas egzamine yra privalomas. </w:t>
      </w:r>
    </w:p>
    <w:p w:rsidR="009436C1" w:rsidRPr="004B5180" w:rsidRDefault="009436C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Asmuo, negalintis atvykti į egzaminą dėl svarbių priežasčių, ne vėliau nei iki egzamino pradžios apie tai raštu praneša Komisijos sekretoriui ir pateikia dokumentus, pateisinančius savo neatvykimą. Komisijos sprendimas dėl neatvykusių į egzaminą asmenų įforminamas Komisijos  posėdžio protokole. Atostogos, komandiruotė, užimtumas darbe </w:t>
      </w:r>
      <w:r w:rsidRPr="004B5180">
        <w:rPr>
          <w:rFonts w:ascii="Times New Roman" w:hAnsi="Times New Roman" w:cs="Times New Roman"/>
          <w:iCs/>
          <w:color w:val="000000"/>
          <w:sz w:val="24"/>
          <w:szCs w:val="24"/>
        </w:rPr>
        <w:t>paprastai</w:t>
      </w:r>
      <w:r w:rsidRPr="004B5180">
        <w:rPr>
          <w:rFonts w:ascii="Times New Roman" w:hAnsi="Times New Roman" w:cs="Times New Roman"/>
          <w:color w:val="000000"/>
          <w:sz w:val="24"/>
          <w:szCs w:val="24"/>
        </w:rPr>
        <w:t xml:space="preserve"> nelaikomi svarbiomis priežastimis neatvykti į egzaminą.</w:t>
      </w:r>
    </w:p>
    <w:p w:rsidR="009436C1" w:rsidRPr="004B5180" w:rsidRDefault="009436C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Komisijai pripažinus asmens neatvykimo į egzaminą priežastis svarbiomis, šiam asmeniui </w:t>
      </w:r>
      <w:r w:rsidR="008F42ED">
        <w:rPr>
          <w:rFonts w:ascii="Times New Roman" w:hAnsi="Times New Roman" w:cs="Times New Roman"/>
          <w:color w:val="000000"/>
          <w:sz w:val="24"/>
          <w:szCs w:val="24"/>
        </w:rPr>
        <w:t xml:space="preserve">laikyti </w:t>
      </w:r>
      <w:r w:rsidRPr="004B5180">
        <w:rPr>
          <w:rFonts w:ascii="Times New Roman" w:hAnsi="Times New Roman" w:cs="Times New Roman"/>
          <w:color w:val="000000"/>
          <w:sz w:val="24"/>
          <w:szCs w:val="24"/>
        </w:rPr>
        <w:t>egzamin</w:t>
      </w:r>
      <w:r w:rsidR="008F42ED">
        <w:rPr>
          <w:rFonts w:ascii="Times New Roman" w:hAnsi="Times New Roman" w:cs="Times New Roman"/>
          <w:color w:val="000000"/>
          <w:sz w:val="24"/>
          <w:szCs w:val="24"/>
        </w:rPr>
        <w:t>ą</w:t>
      </w:r>
      <w:r w:rsidRPr="004B5180">
        <w:rPr>
          <w:rFonts w:ascii="Times New Roman" w:hAnsi="Times New Roman" w:cs="Times New Roman"/>
          <w:color w:val="000000"/>
          <w:sz w:val="24"/>
          <w:szCs w:val="24"/>
        </w:rPr>
        <w:t xml:space="preserve"> </w:t>
      </w:r>
      <w:r w:rsidR="008F42ED">
        <w:rPr>
          <w:rFonts w:ascii="Times New Roman" w:hAnsi="Times New Roman" w:cs="Times New Roman"/>
          <w:color w:val="000000"/>
          <w:sz w:val="24"/>
          <w:szCs w:val="24"/>
        </w:rPr>
        <w:t>leidžiama</w:t>
      </w:r>
      <w:r w:rsidRPr="004B5180">
        <w:rPr>
          <w:rFonts w:ascii="Times New Roman" w:hAnsi="Times New Roman" w:cs="Times New Roman"/>
          <w:color w:val="000000"/>
          <w:sz w:val="24"/>
          <w:szCs w:val="24"/>
        </w:rPr>
        <w:t xml:space="preserve"> kitą</w:t>
      </w:r>
      <w:r w:rsidRPr="004B5180">
        <w:rPr>
          <w:rFonts w:ascii="Times New Roman" w:hAnsi="Times New Roman" w:cs="Times New Roman"/>
          <w:i/>
          <w:iCs/>
          <w:color w:val="000000"/>
          <w:sz w:val="24"/>
          <w:szCs w:val="24"/>
        </w:rPr>
        <w:t xml:space="preserve"> </w:t>
      </w:r>
      <w:r w:rsidR="008F42ED">
        <w:rPr>
          <w:rFonts w:ascii="Times New Roman" w:hAnsi="Times New Roman" w:cs="Times New Roman"/>
          <w:iCs/>
          <w:color w:val="000000"/>
          <w:sz w:val="24"/>
          <w:szCs w:val="24"/>
        </w:rPr>
        <w:t>kartą</w:t>
      </w:r>
      <w:r w:rsidRPr="004B5180">
        <w:rPr>
          <w:rFonts w:ascii="Times New Roman" w:hAnsi="Times New Roman" w:cs="Times New Roman"/>
          <w:iCs/>
          <w:color w:val="000000"/>
          <w:sz w:val="24"/>
          <w:szCs w:val="24"/>
        </w:rPr>
        <w:t>.</w:t>
      </w:r>
      <w:r w:rsidRPr="004B5180">
        <w:rPr>
          <w:rFonts w:ascii="Times New Roman" w:hAnsi="Times New Roman" w:cs="Times New Roman"/>
          <w:color w:val="000000"/>
          <w:sz w:val="24"/>
          <w:szCs w:val="24"/>
        </w:rPr>
        <w:t xml:space="preserve"> Jeigu Komisija asmens neatvykimo priežasčių nepripažįsta svarbiomis arba asmuo apie neatvykimo priežastis neinformuoja Komisijos šių Nuostatų nustatyta tvarka, jis pakartotinai laikyti egzaminą gali ne anksčiau nei po šešių mėnesių</w:t>
      </w:r>
      <w:r w:rsidRPr="004B5180">
        <w:rPr>
          <w:rFonts w:ascii="Times New Roman" w:hAnsi="Times New Roman" w:cs="Times New Roman"/>
          <w:i/>
          <w:iCs/>
          <w:color w:val="000000"/>
          <w:sz w:val="24"/>
          <w:szCs w:val="24"/>
        </w:rPr>
        <w:t xml:space="preserve"> </w:t>
      </w:r>
      <w:r w:rsidRPr="004B5180">
        <w:rPr>
          <w:rFonts w:ascii="Times New Roman" w:hAnsi="Times New Roman" w:cs="Times New Roman"/>
          <w:color w:val="000000"/>
          <w:sz w:val="24"/>
          <w:szCs w:val="24"/>
        </w:rPr>
        <w:t xml:space="preserve">nuo egzamino, į kurį neatvyko, dienos. Komisijos sprendimai įrašomi </w:t>
      </w:r>
      <w:r w:rsidR="00645A06" w:rsidRPr="004B5180">
        <w:rPr>
          <w:rFonts w:ascii="Times New Roman" w:hAnsi="Times New Roman" w:cs="Times New Roman"/>
          <w:color w:val="000000"/>
          <w:sz w:val="24"/>
          <w:szCs w:val="24"/>
        </w:rPr>
        <w:t xml:space="preserve">posėdžio </w:t>
      </w:r>
      <w:r w:rsidRPr="004B5180">
        <w:rPr>
          <w:rFonts w:ascii="Times New Roman" w:hAnsi="Times New Roman" w:cs="Times New Roman"/>
          <w:color w:val="000000"/>
          <w:sz w:val="24"/>
          <w:szCs w:val="24"/>
        </w:rPr>
        <w:t xml:space="preserve">protokole. Komisijos </w:t>
      </w:r>
      <w:r w:rsidRPr="004B5180">
        <w:rPr>
          <w:rFonts w:ascii="Times New Roman" w:hAnsi="Times New Roman" w:cs="Times New Roman"/>
          <w:color w:val="000000"/>
          <w:sz w:val="24"/>
          <w:szCs w:val="24"/>
        </w:rPr>
        <w:lastRenderedPageBreak/>
        <w:t>sekretorius apie priimtus sprendimus per tris darbo dienas elektroniniu paštu informuoja asmenį, negalėjusį atvykti į egzaminą.</w:t>
      </w:r>
    </w:p>
    <w:p w:rsidR="00BB1000" w:rsidRPr="004B5180" w:rsidRDefault="000601AA"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Ne vėliau nei likus vienai dienai iki egzamino dienos egzaminą laikysiantis asmuo gali pareikšti nušalinimą Komisijos nariams. Nušalinimas pareiškiamas raštu nurodant motyvus. Rašytinis nušalinimas Komisijos nariams per Komisijos sekretorių pateikiamas Komisijos pirmininkui. Esant šių Nuostatų 18 punkte nurodytoms aplinkybėms</w:t>
      </w:r>
      <w:r w:rsidR="00BB1000" w:rsidRPr="004B5180">
        <w:rPr>
          <w:rFonts w:ascii="Times New Roman" w:hAnsi="Times New Roman" w:cs="Times New Roman"/>
          <w:color w:val="000000"/>
          <w:sz w:val="24"/>
          <w:szCs w:val="24"/>
        </w:rPr>
        <w:t>, Komisijos narys privalo nusišalinti nuo egzaminuojamojo vertinimo.</w:t>
      </w:r>
    </w:p>
    <w:p w:rsidR="000601AA" w:rsidRPr="004B5180" w:rsidRDefault="000601AA"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Nušalinimo</w:t>
      </w:r>
      <w:r w:rsidR="00782AAB" w:rsidRPr="004B5180">
        <w:rPr>
          <w:rFonts w:ascii="Times New Roman" w:hAnsi="Times New Roman" w:cs="Times New Roman"/>
          <w:color w:val="000000"/>
          <w:sz w:val="24"/>
          <w:szCs w:val="24"/>
        </w:rPr>
        <w:t xml:space="preserve"> (</w:t>
      </w:r>
      <w:r w:rsidR="00BB1000" w:rsidRPr="004B5180">
        <w:rPr>
          <w:rFonts w:ascii="Times New Roman" w:hAnsi="Times New Roman" w:cs="Times New Roman"/>
          <w:color w:val="000000"/>
          <w:sz w:val="24"/>
          <w:szCs w:val="24"/>
        </w:rPr>
        <w:t>nusišalinimo</w:t>
      </w:r>
      <w:r w:rsidR="00782AAB"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 xml:space="preserve"> pagrįstumo klausimą uždarame Komisijos posėdyje sprendžia Komisijos nariai, kuriems nušalinimas nėra pareikštas, balsų dauguma. Komisijos pirmininko sprendimu Komisijos posėdis dėl nušalinimo</w:t>
      </w:r>
      <w:r w:rsidR="00782AAB" w:rsidRPr="004B5180">
        <w:rPr>
          <w:rFonts w:ascii="Times New Roman" w:hAnsi="Times New Roman" w:cs="Times New Roman"/>
          <w:color w:val="000000"/>
          <w:sz w:val="24"/>
          <w:szCs w:val="24"/>
        </w:rPr>
        <w:t xml:space="preserve"> (</w:t>
      </w:r>
      <w:r w:rsidR="00BB1000" w:rsidRPr="004B5180">
        <w:rPr>
          <w:rFonts w:ascii="Times New Roman" w:hAnsi="Times New Roman" w:cs="Times New Roman"/>
          <w:color w:val="000000"/>
          <w:sz w:val="24"/>
          <w:szCs w:val="24"/>
        </w:rPr>
        <w:t>nusišalinimo</w:t>
      </w:r>
      <w:r w:rsidR="00782AAB"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 xml:space="preserve"> pagrįstumo taip pat gali vykti </w:t>
      </w:r>
      <w:r w:rsidR="00CC65C0" w:rsidRPr="004B5180">
        <w:rPr>
          <w:rFonts w:ascii="Times New Roman" w:hAnsi="Times New Roman" w:cs="Times New Roman"/>
          <w:color w:val="000000"/>
          <w:sz w:val="24"/>
          <w:szCs w:val="24"/>
        </w:rPr>
        <w:t xml:space="preserve">naudojantis </w:t>
      </w:r>
      <w:r w:rsidRPr="004B5180">
        <w:rPr>
          <w:rFonts w:ascii="Times New Roman" w:hAnsi="Times New Roman" w:cs="Times New Roman"/>
          <w:color w:val="000000"/>
          <w:sz w:val="24"/>
          <w:szCs w:val="24"/>
        </w:rPr>
        <w:t xml:space="preserve">elektroninėmis ryšių priemonėmis ne vėliau kaip likus vienai dienai iki </w:t>
      </w:r>
      <w:r w:rsidR="00BB1000" w:rsidRPr="004B5180">
        <w:rPr>
          <w:rFonts w:ascii="Times New Roman" w:hAnsi="Times New Roman" w:cs="Times New Roman"/>
          <w:color w:val="000000"/>
          <w:sz w:val="24"/>
          <w:szCs w:val="24"/>
        </w:rPr>
        <w:t>egzamino</w:t>
      </w:r>
      <w:r w:rsidR="00C4403A" w:rsidRPr="004B5180">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dienos</w:t>
      </w:r>
      <w:r w:rsidRPr="004B5180">
        <w:rPr>
          <w:rFonts w:ascii="Times New Roman" w:hAnsi="Times New Roman" w:cs="Times New Roman"/>
          <w:sz w:val="24"/>
          <w:szCs w:val="24"/>
          <w:lang w:eastAsia="lt-LT"/>
        </w:rPr>
        <w:t>.</w:t>
      </w:r>
      <w:r w:rsidRPr="004B5180">
        <w:rPr>
          <w:rFonts w:ascii="Times New Roman" w:hAnsi="Times New Roman" w:cs="Times New Roman"/>
          <w:color w:val="000000"/>
          <w:sz w:val="24"/>
          <w:szCs w:val="24"/>
        </w:rPr>
        <w:t xml:space="preserve"> Jeigu balsų </w:t>
      </w:r>
      <w:r w:rsidR="005966CE"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už</w:t>
      </w:r>
      <w:r w:rsidR="005966CE"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 xml:space="preserve"> ir </w:t>
      </w:r>
      <w:r w:rsidR="005966CE"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prieš</w:t>
      </w:r>
      <w:r w:rsidR="005966CE"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 xml:space="preserve"> yra po lygiai, Komisijos narys laikomas nušalintu</w:t>
      </w:r>
      <w:r w:rsidR="009C41F6" w:rsidRPr="004B5180">
        <w:rPr>
          <w:rFonts w:ascii="Times New Roman" w:hAnsi="Times New Roman" w:cs="Times New Roman"/>
          <w:color w:val="000000"/>
          <w:sz w:val="24"/>
          <w:szCs w:val="24"/>
        </w:rPr>
        <w:t xml:space="preserve"> (</w:t>
      </w:r>
      <w:r w:rsidR="00C4403A" w:rsidRPr="004B5180">
        <w:rPr>
          <w:rFonts w:ascii="Times New Roman" w:hAnsi="Times New Roman" w:cs="Times New Roman"/>
          <w:color w:val="000000"/>
          <w:sz w:val="24"/>
          <w:szCs w:val="24"/>
        </w:rPr>
        <w:t>nusišalinusiu</w:t>
      </w:r>
      <w:r w:rsidR="009C41F6" w:rsidRPr="004B5180">
        <w:rPr>
          <w:rFonts w:ascii="Times New Roman" w:hAnsi="Times New Roman" w:cs="Times New Roman"/>
          <w:color w:val="000000"/>
          <w:sz w:val="24"/>
          <w:szCs w:val="24"/>
        </w:rPr>
        <w:t>)</w:t>
      </w:r>
      <w:r w:rsidRPr="004B5180">
        <w:rPr>
          <w:rFonts w:ascii="Times New Roman" w:hAnsi="Times New Roman" w:cs="Times New Roman"/>
          <w:color w:val="000000"/>
          <w:sz w:val="24"/>
          <w:szCs w:val="24"/>
        </w:rPr>
        <w:t>. Jeigu nušalinimas pareikštas trims arba daugiau Komisijos narių, klausimą dėl pareikšto nušalinimo sprendžia visos sudėties Komisija. Komisijos narys dėl jam pareikšto nušalinimo turi teisę pasisakyti.</w:t>
      </w:r>
    </w:p>
    <w:p w:rsidR="00733406" w:rsidRPr="004B5180" w:rsidRDefault="00733406" w:rsidP="005C0FB3">
      <w:pPr>
        <w:pStyle w:val="Sraopastraipa"/>
        <w:tabs>
          <w:tab w:val="left" w:pos="993"/>
          <w:tab w:val="left" w:pos="1134"/>
        </w:tabs>
        <w:spacing w:after="0" w:line="240" w:lineRule="auto"/>
        <w:ind w:left="0" w:firstLine="851"/>
        <w:jc w:val="both"/>
        <w:rPr>
          <w:rFonts w:ascii="Times New Roman" w:hAnsi="Times New Roman" w:cs="Times New Roman"/>
          <w:color w:val="000000"/>
          <w:sz w:val="24"/>
          <w:szCs w:val="24"/>
        </w:rPr>
      </w:pPr>
    </w:p>
    <w:p w:rsidR="00733406" w:rsidRPr="004B5180" w:rsidRDefault="00733406" w:rsidP="005C0FB3">
      <w:pPr>
        <w:pStyle w:val="Sraopastraipa"/>
        <w:tabs>
          <w:tab w:val="left" w:pos="284"/>
          <w:tab w:val="left" w:pos="993"/>
          <w:tab w:val="left" w:pos="1134"/>
        </w:tabs>
        <w:spacing w:after="0" w:line="240" w:lineRule="auto"/>
        <w:ind w:left="0" w:firstLine="851"/>
        <w:jc w:val="center"/>
        <w:rPr>
          <w:rFonts w:ascii="Times New Roman" w:hAnsi="Times New Roman" w:cs="Times New Roman"/>
          <w:b/>
          <w:bCs/>
          <w:color w:val="000000"/>
          <w:sz w:val="24"/>
          <w:szCs w:val="24"/>
        </w:rPr>
      </w:pPr>
      <w:r w:rsidRPr="004B5180">
        <w:rPr>
          <w:rFonts w:ascii="Times New Roman" w:hAnsi="Times New Roman" w:cs="Times New Roman"/>
          <w:b/>
          <w:bCs/>
          <w:color w:val="000000"/>
          <w:sz w:val="24"/>
          <w:szCs w:val="24"/>
        </w:rPr>
        <w:t>VI SKYRIUS</w:t>
      </w:r>
    </w:p>
    <w:p w:rsidR="00733406" w:rsidRPr="004B5180" w:rsidRDefault="00733406" w:rsidP="005C0FB3">
      <w:pPr>
        <w:pStyle w:val="Sraopastraipa"/>
        <w:tabs>
          <w:tab w:val="left" w:pos="284"/>
          <w:tab w:val="left" w:pos="1134"/>
        </w:tabs>
        <w:spacing w:after="0" w:line="240" w:lineRule="auto"/>
        <w:ind w:left="0" w:firstLine="851"/>
        <w:jc w:val="center"/>
        <w:rPr>
          <w:rFonts w:ascii="Times New Roman" w:hAnsi="Times New Roman" w:cs="Times New Roman"/>
          <w:b/>
          <w:bCs/>
          <w:caps/>
          <w:color w:val="000000"/>
          <w:sz w:val="24"/>
          <w:szCs w:val="24"/>
        </w:rPr>
      </w:pPr>
      <w:r w:rsidRPr="004B5180">
        <w:rPr>
          <w:rFonts w:ascii="Times New Roman" w:hAnsi="Times New Roman" w:cs="Times New Roman"/>
          <w:b/>
          <w:bCs/>
          <w:caps/>
          <w:color w:val="000000"/>
          <w:sz w:val="24"/>
          <w:szCs w:val="24"/>
        </w:rPr>
        <w:t>PRETENDENTŲ Į TEISĖJUS EGZAMINO VYKDYMAS</w:t>
      </w:r>
    </w:p>
    <w:p w:rsidR="00733406" w:rsidRPr="004B5180" w:rsidRDefault="00733406" w:rsidP="005C0FB3">
      <w:pPr>
        <w:pStyle w:val="Sraopastraipa"/>
        <w:tabs>
          <w:tab w:val="left" w:pos="284"/>
          <w:tab w:val="left" w:pos="1134"/>
        </w:tabs>
        <w:spacing w:after="0" w:line="240" w:lineRule="auto"/>
        <w:ind w:left="0" w:firstLine="851"/>
        <w:jc w:val="both"/>
        <w:rPr>
          <w:rFonts w:ascii="Times New Roman" w:hAnsi="Times New Roman" w:cs="Times New Roman"/>
          <w:b/>
          <w:bCs/>
          <w:color w:val="000000"/>
          <w:sz w:val="24"/>
          <w:szCs w:val="24"/>
        </w:rPr>
      </w:pP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Prieš egzamin</w:t>
      </w:r>
      <w:r w:rsidR="00CC65C0" w:rsidRPr="004B5180">
        <w:rPr>
          <w:rFonts w:ascii="Times New Roman" w:hAnsi="Times New Roman" w:cs="Times New Roman"/>
          <w:color w:val="000000"/>
          <w:sz w:val="24"/>
          <w:szCs w:val="24"/>
        </w:rPr>
        <w:t>o pradžią</w:t>
      </w:r>
      <w:r w:rsidRPr="004B5180">
        <w:rPr>
          <w:rFonts w:ascii="Times New Roman" w:hAnsi="Times New Roman" w:cs="Times New Roman"/>
          <w:color w:val="000000"/>
          <w:sz w:val="24"/>
          <w:szCs w:val="24"/>
        </w:rPr>
        <w:t xml:space="preserve"> Komisijos sekretorius patikrina jį atvykusių laikyti asmenų tapatybę.</w:t>
      </w:r>
    </w:p>
    <w:p w:rsidR="00733406" w:rsidRPr="004B5180" w:rsidRDefault="005D5B6D"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Egzaminą</w:t>
      </w:r>
      <w:r w:rsidR="00733406" w:rsidRPr="004B5180">
        <w:rPr>
          <w:rFonts w:ascii="Times New Roman" w:hAnsi="Times New Roman" w:cs="Times New Roman"/>
          <w:color w:val="000000"/>
          <w:sz w:val="24"/>
          <w:szCs w:val="24"/>
        </w:rPr>
        <w:t xml:space="preserve"> sudaro dvi dalys: teorinė dalis (testas) ir praktinė dalis (užduotys). Testo klausimai ir praktinės dalies užduotys visiems pretendentams yra vienodi. Egzamino testo klausimus ir praktinės dalies užduotis rengia Komisija pagal Teisėjų tarybos patvirtintą egzamino programą. Egzaminui laikyti </w:t>
      </w:r>
      <w:r w:rsidR="00B07929" w:rsidRPr="004B5180">
        <w:rPr>
          <w:rFonts w:ascii="Times New Roman" w:hAnsi="Times New Roman" w:cs="Times New Roman"/>
          <w:color w:val="000000"/>
          <w:sz w:val="24"/>
          <w:szCs w:val="24"/>
        </w:rPr>
        <w:t>egzaminuojami</w:t>
      </w:r>
      <w:r w:rsidR="00A8446D" w:rsidRPr="004B5180">
        <w:rPr>
          <w:rFonts w:ascii="Times New Roman" w:hAnsi="Times New Roman" w:cs="Times New Roman"/>
          <w:color w:val="000000"/>
          <w:sz w:val="24"/>
          <w:szCs w:val="24"/>
        </w:rPr>
        <w:t>eji</w:t>
      </w:r>
      <w:r w:rsidR="00733406" w:rsidRPr="004B5180">
        <w:rPr>
          <w:rFonts w:ascii="Times New Roman" w:hAnsi="Times New Roman" w:cs="Times New Roman"/>
          <w:color w:val="000000"/>
          <w:sz w:val="24"/>
          <w:szCs w:val="24"/>
        </w:rPr>
        <w:t xml:space="preserve"> aprūpinami vienodomis rašymo priemonėmis.</w:t>
      </w:r>
      <w:r w:rsidR="009067AE" w:rsidRPr="004B5180">
        <w:rPr>
          <w:rFonts w:ascii="Times New Roman" w:hAnsi="Times New Roman" w:cs="Times New Roman"/>
          <w:color w:val="000000"/>
          <w:sz w:val="24"/>
          <w:szCs w:val="24"/>
        </w:rPr>
        <w:t xml:space="preserve"> Esant galimybėms, egzaminas gali būti vykdomas naudojant informacinių technologijų priemones.</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 xml:space="preserve"> Egzaminuojami</w:t>
      </w:r>
      <w:r w:rsidR="00A8446D" w:rsidRPr="004B5180">
        <w:rPr>
          <w:rFonts w:ascii="Times New Roman" w:hAnsi="Times New Roman" w:cs="Times New Roman"/>
          <w:sz w:val="24"/>
          <w:szCs w:val="24"/>
        </w:rPr>
        <w:t>eji</w:t>
      </w:r>
      <w:r w:rsidRPr="004B5180">
        <w:rPr>
          <w:rFonts w:ascii="Times New Roman" w:hAnsi="Times New Roman" w:cs="Times New Roman"/>
          <w:sz w:val="24"/>
          <w:szCs w:val="24"/>
        </w:rPr>
        <w:t xml:space="preserve">, prieš jiems </w:t>
      </w:r>
      <w:r w:rsidR="005A0631" w:rsidRPr="004B5180">
        <w:rPr>
          <w:rFonts w:ascii="Times New Roman" w:hAnsi="Times New Roman" w:cs="Times New Roman"/>
          <w:sz w:val="24"/>
          <w:szCs w:val="24"/>
        </w:rPr>
        <w:t>pateikiant</w:t>
      </w:r>
      <w:r w:rsidRPr="004B5180">
        <w:rPr>
          <w:rFonts w:ascii="Times New Roman" w:hAnsi="Times New Roman" w:cs="Times New Roman"/>
          <w:sz w:val="24"/>
          <w:szCs w:val="24"/>
        </w:rPr>
        <w:t xml:space="preserve"> testo klausimus, ištraukia atskirus šifrus, susidedančius iš 6 ženklų: 3 raidžių ir 3 skaitmenų. Šifro kortelių turi būti daugiau negu egzaminuojamųjų. Egzaminuojamasis egzamino teorinės dalies (testo) metu savo šifrą užrašo kiekvieno testo lapo viršutiniame dešinia</w:t>
      </w:r>
      <w:r w:rsidR="00B07929" w:rsidRPr="004B5180">
        <w:rPr>
          <w:rFonts w:ascii="Times New Roman" w:hAnsi="Times New Roman" w:cs="Times New Roman"/>
          <w:sz w:val="24"/>
          <w:szCs w:val="24"/>
        </w:rPr>
        <w:t>ja</w:t>
      </w:r>
      <w:r w:rsidRPr="004B5180">
        <w:rPr>
          <w:rFonts w:ascii="Times New Roman" w:hAnsi="Times New Roman" w:cs="Times New Roman"/>
          <w:sz w:val="24"/>
          <w:szCs w:val="24"/>
        </w:rPr>
        <w:t>me kampe ir lape, kuriame turi surašyti visus pasirinktus atsakymus į testo klausimus (toliau – atsakymų lentelė)</w:t>
      </w:r>
      <w:r w:rsidR="00B7287C" w:rsidRPr="004B5180">
        <w:rPr>
          <w:rFonts w:ascii="Times New Roman" w:hAnsi="Times New Roman" w:cs="Times New Roman"/>
          <w:sz w:val="24"/>
          <w:szCs w:val="24"/>
        </w:rPr>
        <w:t>.</w:t>
      </w:r>
      <w:r w:rsidRPr="004B5180">
        <w:rPr>
          <w:rFonts w:ascii="Times New Roman" w:hAnsi="Times New Roman" w:cs="Times New Roman"/>
          <w:sz w:val="24"/>
          <w:szCs w:val="24"/>
        </w:rPr>
        <w:t xml:space="preserve"> </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Už egzaminuojamajam suteikto šifro ir jo konfidencialumo išsaugojimą iki jo pateikimo Komisijos sekretoriui šių Nuostatų nustatyta tvarka atsako egzaminuojamas</w:t>
      </w:r>
      <w:r w:rsidR="00A8446D" w:rsidRPr="004B5180">
        <w:rPr>
          <w:rFonts w:ascii="Times New Roman" w:hAnsi="Times New Roman" w:cs="Times New Roman"/>
          <w:sz w:val="24"/>
          <w:szCs w:val="24"/>
        </w:rPr>
        <w:t>is</w:t>
      </w:r>
      <w:r w:rsidR="00ED41C6" w:rsidRPr="004B5180">
        <w:rPr>
          <w:rFonts w:ascii="Times New Roman" w:hAnsi="Times New Roman" w:cs="Times New Roman"/>
          <w:sz w:val="24"/>
          <w:szCs w:val="24"/>
        </w:rPr>
        <w:t>.</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Egzamino teorinę dalį sudaro testas iš 40</w:t>
      </w:r>
      <w:r w:rsidR="00610914">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teorinių klausimų, parinktų iš skirtingų teisės šakų, ir po 3–5</w:t>
      </w:r>
      <w:r w:rsidR="00610914">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atsakymų į kiekvieną klausimą variantus. Iš parengtų atsakymų variantų tik vienas atsakymas yra teisingas. Testas turi būti sudaromas taip, kad atsakymai į klausimus nebūtų dviprasmiški, vienas kitą papildantys ar patikslinantys. Testui spręsti skiriama viena valanda.</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 xml:space="preserve">Testo lapai ir atsakymų lentelė egzaminuojamiesiems įteikiami užklijuotuose vokuose, kurie atplėšiami Komisijos sekretoriaus nurodymu. </w:t>
      </w:r>
    </w:p>
    <w:p w:rsidR="00ED41C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Atplėšus vokus, pradedamas skaičiuoti testui spręsti skirtas laikas. Atsakymų lentelėje neleidžiama braukyti. Spręsdamas testą, egzamin</w:t>
      </w:r>
      <w:r w:rsidR="00A8446D" w:rsidRPr="004B5180">
        <w:rPr>
          <w:rFonts w:ascii="Times New Roman" w:hAnsi="Times New Roman" w:cs="Times New Roman"/>
          <w:sz w:val="24"/>
          <w:szCs w:val="24"/>
        </w:rPr>
        <w:t>uojamasis</w:t>
      </w:r>
      <w:r w:rsidRPr="004B5180">
        <w:rPr>
          <w:rFonts w:ascii="Times New Roman" w:hAnsi="Times New Roman" w:cs="Times New Roman"/>
          <w:sz w:val="24"/>
          <w:szCs w:val="24"/>
        </w:rPr>
        <w:t xml:space="preserve"> gali naudotis tik egzamino programa. </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Egzaminuojamasis, išsprendęs testą anksčiau</w:t>
      </w:r>
      <w:r w:rsidR="00DB5BCB">
        <w:rPr>
          <w:rFonts w:ascii="Times New Roman" w:hAnsi="Times New Roman" w:cs="Times New Roman"/>
          <w:sz w:val="24"/>
          <w:szCs w:val="24"/>
        </w:rPr>
        <w:t>,</w:t>
      </w:r>
      <w:r w:rsidRPr="004B5180">
        <w:rPr>
          <w:rFonts w:ascii="Times New Roman" w:hAnsi="Times New Roman" w:cs="Times New Roman"/>
          <w:sz w:val="24"/>
          <w:szCs w:val="24"/>
        </w:rPr>
        <w:t xml:space="preserve"> nei pasibaigė testui skirtas laikas, Komisijos sekretoriui gali atiduoti testą su savo atsakymais ir išeiti iš patalpos, kurioje vyksta egzaminas. Pasibaigus testui spręsti skirtam laikui, Komisijos sekretorius surenka </w:t>
      </w:r>
      <w:r w:rsidR="00A8446D" w:rsidRPr="004B5180">
        <w:rPr>
          <w:rFonts w:ascii="Times New Roman" w:hAnsi="Times New Roman" w:cs="Times New Roman"/>
          <w:sz w:val="24"/>
          <w:szCs w:val="24"/>
        </w:rPr>
        <w:t xml:space="preserve">iš egzaminuojamųjų </w:t>
      </w:r>
      <w:r w:rsidRPr="004B5180">
        <w:rPr>
          <w:rFonts w:ascii="Times New Roman" w:hAnsi="Times New Roman" w:cs="Times New Roman"/>
          <w:sz w:val="24"/>
          <w:szCs w:val="24"/>
        </w:rPr>
        <w:t xml:space="preserve">testus su atsakymų lentelėmis ir perduoda Komisijos pirmininkui. </w:t>
      </w:r>
    </w:p>
    <w:p w:rsidR="00EA725B" w:rsidRPr="004B5180" w:rsidRDefault="00EA725B"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Atsakymus į test</w:t>
      </w:r>
      <w:r w:rsidR="001B6D6D" w:rsidRPr="004B5180">
        <w:rPr>
          <w:rFonts w:ascii="Times New Roman" w:hAnsi="Times New Roman" w:cs="Times New Roman"/>
          <w:color w:val="000000"/>
          <w:sz w:val="24"/>
          <w:szCs w:val="24"/>
        </w:rPr>
        <w:t>o klausimus</w:t>
      </w:r>
      <w:r w:rsidRPr="004B5180">
        <w:rPr>
          <w:rFonts w:ascii="Times New Roman" w:hAnsi="Times New Roman" w:cs="Times New Roman"/>
          <w:color w:val="000000"/>
          <w:sz w:val="24"/>
          <w:szCs w:val="24"/>
        </w:rPr>
        <w:t xml:space="preserve"> tikrina ne mažiau kaip du Komisijos nariai</w:t>
      </w:r>
      <w:r w:rsidR="000A1166" w:rsidRPr="004B5180">
        <w:rPr>
          <w:rFonts w:ascii="Times New Roman" w:hAnsi="Times New Roman" w:cs="Times New Roman"/>
          <w:color w:val="000000"/>
          <w:sz w:val="24"/>
          <w:szCs w:val="24"/>
        </w:rPr>
        <w:t>. Tikrinant atsakymus turi teisę</w:t>
      </w:r>
      <w:r w:rsidRPr="004B5180">
        <w:rPr>
          <w:rFonts w:ascii="Times New Roman" w:hAnsi="Times New Roman" w:cs="Times New Roman"/>
          <w:color w:val="000000"/>
          <w:sz w:val="24"/>
          <w:szCs w:val="24"/>
        </w:rPr>
        <w:t xml:space="preserve"> dalyvau</w:t>
      </w:r>
      <w:r w:rsidR="000A1166" w:rsidRPr="004B5180">
        <w:rPr>
          <w:rFonts w:ascii="Times New Roman" w:hAnsi="Times New Roman" w:cs="Times New Roman"/>
          <w:color w:val="000000"/>
          <w:sz w:val="24"/>
          <w:szCs w:val="24"/>
        </w:rPr>
        <w:t>ti</w:t>
      </w:r>
      <w:r w:rsidRPr="004B5180">
        <w:rPr>
          <w:rFonts w:ascii="Times New Roman" w:hAnsi="Times New Roman" w:cs="Times New Roman"/>
          <w:color w:val="000000"/>
          <w:sz w:val="24"/>
          <w:szCs w:val="24"/>
        </w:rPr>
        <w:t xml:space="preserve"> egzaminuojamie</w:t>
      </w:r>
      <w:r w:rsidR="000A1166" w:rsidRPr="004B5180">
        <w:rPr>
          <w:rFonts w:ascii="Times New Roman" w:hAnsi="Times New Roman" w:cs="Times New Roman"/>
          <w:color w:val="000000"/>
          <w:sz w:val="24"/>
          <w:szCs w:val="24"/>
        </w:rPr>
        <w:t>ji</w:t>
      </w:r>
      <w:r w:rsidRPr="004B5180">
        <w:rPr>
          <w:rFonts w:ascii="Times New Roman" w:hAnsi="Times New Roman" w:cs="Times New Roman"/>
          <w:color w:val="000000"/>
          <w:sz w:val="24"/>
          <w:szCs w:val="24"/>
        </w:rPr>
        <w:t>. Neteisingi atsakymai turi būti pažymėti kita spalva, negu testo atsakymus žymėjo egzaminuojamieji. Komisijos narys, patikrinęs atsakymus į test</w:t>
      </w:r>
      <w:r w:rsidR="001B6D6D" w:rsidRPr="004B5180">
        <w:rPr>
          <w:rFonts w:ascii="Times New Roman" w:hAnsi="Times New Roman" w:cs="Times New Roman"/>
          <w:color w:val="000000"/>
          <w:sz w:val="24"/>
          <w:szCs w:val="24"/>
        </w:rPr>
        <w:t>o klausimus,</w:t>
      </w:r>
      <w:r w:rsidRPr="004B5180">
        <w:rPr>
          <w:rFonts w:ascii="Times New Roman" w:hAnsi="Times New Roman" w:cs="Times New Roman"/>
          <w:color w:val="000000"/>
          <w:sz w:val="24"/>
          <w:szCs w:val="24"/>
        </w:rPr>
        <w:t xml:space="preserve"> egzaminuojamojo užpildytoje atsakymų lentelėje nurodo padarytų klaidų skaičių ir pasirašo.</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 xml:space="preserve">Išlaikiusiu egzamino teorinę dalį laikomas egzaminuojamasis, teisingai atsakęs į 30 ar daugiau klausimų. Egzamino teorinės dalies rezultatai skelbiami Komisijos pirmininko nurodytu </w:t>
      </w:r>
      <w:r w:rsidRPr="004B5180">
        <w:rPr>
          <w:rFonts w:ascii="Times New Roman" w:hAnsi="Times New Roman" w:cs="Times New Roman"/>
          <w:sz w:val="24"/>
          <w:szCs w:val="24"/>
        </w:rPr>
        <w:lastRenderedPageBreak/>
        <w:t xml:space="preserve">laiku. Egzamino teorinę dalį laikiusio asmens dalyvavimas paskelbiant šios egzamino dalies rezultatus yra privalomas. </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Komisijos sekretorius egzamino testo vertinimo lentelėje</w:t>
      </w:r>
      <w:r w:rsidR="00D76D2E" w:rsidRPr="004B5180">
        <w:rPr>
          <w:rFonts w:ascii="Times New Roman" w:hAnsi="Times New Roman" w:cs="Times New Roman"/>
          <w:sz w:val="24"/>
          <w:szCs w:val="24"/>
        </w:rPr>
        <w:t xml:space="preserve">, kurios forma nustatyta šių </w:t>
      </w:r>
      <w:r w:rsidRPr="004B5180">
        <w:rPr>
          <w:rFonts w:ascii="Times New Roman" w:hAnsi="Times New Roman" w:cs="Times New Roman"/>
          <w:sz w:val="24"/>
          <w:szCs w:val="24"/>
        </w:rPr>
        <w:t xml:space="preserve">Nuostatų </w:t>
      </w:r>
      <w:r w:rsidR="00106A09" w:rsidRPr="004B5180">
        <w:rPr>
          <w:rFonts w:ascii="Times New Roman" w:hAnsi="Times New Roman" w:cs="Times New Roman"/>
          <w:sz w:val="24"/>
          <w:szCs w:val="24"/>
        </w:rPr>
        <w:t>4</w:t>
      </w:r>
      <w:r w:rsidR="001B6D6D" w:rsidRPr="004B5180">
        <w:rPr>
          <w:rFonts w:ascii="Times New Roman" w:hAnsi="Times New Roman" w:cs="Times New Roman"/>
          <w:sz w:val="24"/>
          <w:szCs w:val="24"/>
        </w:rPr>
        <w:t xml:space="preserve"> </w:t>
      </w:r>
      <w:r w:rsidRPr="004B5180">
        <w:rPr>
          <w:rFonts w:ascii="Times New Roman" w:hAnsi="Times New Roman" w:cs="Times New Roman"/>
          <w:sz w:val="24"/>
          <w:szCs w:val="24"/>
        </w:rPr>
        <w:t>pried</w:t>
      </w:r>
      <w:r w:rsidR="00D76D2E" w:rsidRPr="004B5180">
        <w:rPr>
          <w:rFonts w:ascii="Times New Roman" w:hAnsi="Times New Roman" w:cs="Times New Roman"/>
          <w:sz w:val="24"/>
          <w:szCs w:val="24"/>
        </w:rPr>
        <w:t>e,</w:t>
      </w:r>
      <w:r w:rsidRPr="004B5180">
        <w:rPr>
          <w:rFonts w:ascii="Times New Roman" w:hAnsi="Times New Roman" w:cs="Times New Roman"/>
          <w:sz w:val="24"/>
          <w:szCs w:val="24"/>
        </w:rPr>
        <w:t xml:space="preserve"> įrašo egzamino teorinę dalį laikiusio asmens šifrą, teisingų atsakymų į testo klausimus skaičių ir nurodo, ar egzaminuojamasis išlaikė testą. </w:t>
      </w:r>
      <w:r w:rsidR="000A1166" w:rsidRPr="004B5180">
        <w:rPr>
          <w:rFonts w:ascii="Times New Roman" w:hAnsi="Times New Roman" w:cs="Times New Roman"/>
          <w:sz w:val="24"/>
          <w:szCs w:val="24"/>
        </w:rPr>
        <w:t>Egzaminuojamieji s</w:t>
      </w:r>
      <w:r w:rsidRPr="004B5180">
        <w:rPr>
          <w:rFonts w:ascii="Times New Roman" w:hAnsi="Times New Roman" w:cs="Times New Roman"/>
          <w:sz w:val="24"/>
          <w:szCs w:val="24"/>
        </w:rPr>
        <w:t xml:space="preserve">usipažinti su </w:t>
      </w:r>
      <w:r w:rsidR="000A1166" w:rsidRPr="004B5180">
        <w:rPr>
          <w:rFonts w:ascii="Times New Roman" w:hAnsi="Times New Roman" w:cs="Times New Roman"/>
          <w:sz w:val="24"/>
          <w:szCs w:val="24"/>
        </w:rPr>
        <w:t xml:space="preserve">savo </w:t>
      </w:r>
      <w:r w:rsidRPr="004B5180">
        <w:rPr>
          <w:rFonts w:ascii="Times New Roman" w:hAnsi="Times New Roman" w:cs="Times New Roman"/>
          <w:sz w:val="24"/>
          <w:szCs w:val="24"/>
        </w:rPr>
        <w:t>testo rezultatais kviečiami į patalpą, kurioje vyko egzaminas</w:t>
      </w:r>
      <w:r w:rsidR="000278BD" w:rsidRPr="004B5180">
        <w:rPr>
          <w:rFonts w:ascii="Times New Roman" w:hAnsi="Times New Roman" w:cs="Times New Roman"/>
          <w:sz w:val="24"/>
          <w:szCs w:val="24"/>
        </w:rPr>
        <w:t>.</w:t>
      </w:r>
      <w:r w:rsidRPr="004B5180">
        <w:rPr>
          <w:rFonts w:ascii="Times New Roman" w:hAnsi="Times New Roman" w:cs="Times New Roman"/>
          <w:sz w:val="24"/>
          <w:szCs w:val="24"/>
        </w:rPr>
        <w:t xml:space="preserve"> </w:t>
      </w:r>
      <w:r w:rsidR="000A1166" w:rsidRPr="004B5180">
        <w:rPr>
          <w:rFonts w:ascii="Times New Roman" w:hAnsi="Times New Roman" w:cs="Times New Roman"/>
          <w:sz w:val="24"/>
          <w:szCs w:val="24"/>
        </w:rPr>
        <w:t>Egzaminuojamasis</w:t>
      </w:r>
      <w:r w:rsidRPr="004B5180">
        <w:rPr>
          <w:rFonts w:ascii="Times New Roman" w:hAnsi="Times New Roman" w:cs="Times New Roman"/>
          <w:sz w:val="24"/>
          <w:szCs w:val="24"/>
        </w:rPr>
        <w:t xml:space="preserve">, </w:t>
      </w:r>
      <w:r w:rsidR="00AE5D13" w:rsidRPr="004B5180">
        <w:rPr>
          <w:rFonts w:ascii="Times New Roman" w:hAnsi="Times New Roman" w:cs="Times New Roman"/>
          <w:sz w:val="24"/>
          <w:szCs w:val="24"/>
        </w:rPr>
        <w:t xml:space="preserve">kurio šifrą paskelbia Komisijos pirmininkas, </w:t>
      </w:r>
      <w:r w:rsidR="00911D58" w:rsidRPr="004B5180">
        <w:rPr>
          <w:rFonts w:ascii="Times New Roman" w:hAnsi="Times New Roman" w:cs="Times New Roman"/>
          <w:sz w:val="24"/>
          <w:szCs w:val="24"/>
        </w:rPr>
        <w:t xml:space="preserve">Komisijos sekretoriui </w:t>
      </w:r>
      <w:r w:rsidRPr="004B5180">
        <w:rPr>
          <w:rFonts w:ascii="Times New Roman" w:hAnsi="Times New Roman" w:cs="Times New Roman"/>
          <w:sz w:val="24"/>
          <w:szCs w:val="24"/>
        </w:rPr>
        <w:t>turi grąžinti egzamino teorinės dalies (testo) šifro kortelę</w:t>
      </w:r>
      <w:r w:rsidR="00911D58" w:rsidRPr="004B5180">
        <w:rPr>
          <w:rFonts w:ascii="Times New Roman" w:hAnsi="Times New Roman" w:cs="Times New Roman"/>
          <w:sz w:val="24"/>
          <w:szCs w:val="24"/>
        </w:rPr>
        <w:t xml:space="preserve"> ir </w:t>
      </w:r>
      <w:r w:rsidR="002B6440" w:rsidRPr="004B5180">
        <w:rPr>
          <w:rFonts w:ascii="Times New Roman" w:hAnsi="Times New Roman" w:cs="Times New Roman"/>
          <w:sz w:val="24"/>
          <w:szCs w:val="24"/>
        </w:rPr>
        <w:t>prisist</w:t>
      </w:r>
      <w:r w:rsidR="00C70F75" w:rsidRPr="004B5180">
        <w:rPr>
          <w:rFonts w:ascii="Times New Roman" w:hAnsi="Times New Roman" w:cs="Times New Roman"/>
          <w:sz w:val="24"/>
          <w:szCs w:val="24"/>
        </w:rPr>
        <w:t>atyti</w:t>
      </w:r>
      <w:r w:rsidR="002B6440" w:rsidRPr="004B5180">
        <w:rPr>
          <w:rFonts w:ascii="Times New Roman" w:hAnsi="Times New Roman" w:cs="Times New Roman"/>
          <w:sz w:val="24"/>
          <w:szCs w:val="24"/>
        </w:rPr>
        <w:t xml:space="preserve"> </w:t>
      </w:r>
      <w:r w:rsidR="00911D58" w:rsidRPr="004B5180">
        <w:rPr>
          <w:rFonts w:ascii="Times New Roman" w:hAnsi="Times New Roman" w:cs="Times New Roman"/>
          <w:sz w:val="24"/>
          <w:szCs w:val="24"/>
        </w:rPr>
        <w:t>pateik</w:t>
      </w:r>
      <w:r w:rsidR="00DB5BCB">
        <w:rPr>
          <w:rFonts w:ascii="Times New Roman" w:hAnsi="Times New Roman" w:cs="Times New Roman"/>
          <w:sz w:val="24"/>
          <w:szCs w:val="24"/>
        </w:rPr>
        <w:t>damas</w:t>
      </w:r>
      <w:r w:rsidR="00911D58" w:rsidRPr="004B5180">
        <w:rPr>
          <w:rFonts w:ascii="Times New Roman" w:hAnsi="Times New Roman" w:cs="Times New Roman"/>
          <w:sz w:val="24"/>
          <w:szCs w:val="24"/>
        </w:rPr>
        <w:t xml:space="preserve"> asmens tapatybę patvirtinantį dokumentą.</w:t>
      </w:r>
      <w:r w:rsidRPr="004B5180">
        <w:rPr>
          <w:rFonts w:ascii="Times New Roman" w:hAnsi="Times New Roman" w:cs="Times New Roman"/>
          <w:sz w:val="24"/>
          <w:szCs w:val="24"/>
        </w:rPr>
        <w:t xml:space="preserve"> Komisijos sekretorius egzamino teorinės dalies (testo) vertinimo lentelės atitinkamoje skiltyje įrašo prisistačiusiojo ir šifrą grąžinusio </w:t>
      </w:r>
      <w:r w:rsidR="000A1166" w:rsidRPr="004B5180">
        <w:rPr>
          <w:rFonts w:ascii="Times New Roman" w:hAnsi="Times New Roman" w:cs="Times New Roman"/>
          <w:sz w:val="24"/>
          <w:szCs w:val="24"/>
        </w:rPr>
        <w:t>egzaminuojamojo</w:t>
      </w:r>
      <w:r w:rsidRPr="004B5180">
        <w:rPr>
          <w:rFonts w:ascii="Times New Roman" w:hAnsi="Times New Roman" w:cs="Times New Roman"/>
          <w:sz w:val="24"/>
          <w:szCs w:val="24"/>
        </w:rPr>
        <w:t xml:space="preserve"> vardą ir pavardę</w:t>
      </w:r>
      <w:r w:rsidR="00C0577A" w:rsidRPr="004B5180">
        <w:rPr>
          <w:rFonts w:ascii="Times New Roman" w:hAnsi="Times New Roman" w:cs="Times New Roman"/>
          <w:sz w:val="24"/>
          <w:szCs w:val="24"/>
        </w:rPr>
        <w:t xml:space="preserve"> ir egzaminuojamąjį supažindina su egzamino teorinės dalies (testo) rezultatu. </w:t>
      </w:r>
      <w:r w:rsidRPr="004B5180">
        <w:rPr>
          <w:rFonts w:ascii="Times New Roman" w:hAnsi="Times New Roman" w:cs="Times New Roman"/>
          <w:sz w:val="24"/>
          <w:szCs w:val="24"/>
        </w:rPr>
        <w:t xml:space="preserve">Egzamino teorinės dalies (testo) vertinimo lentelė laikoma egzamino </w:t>
      </w:r>
      <w:r w:rsidR="000278BD" w:rsidRPr="004B5180">
        <w:rPr>
          <w:rFonts w:ascii="Times New Roman" w:hAnsi="Times New Roman" w:cs="Times New Roman"/>
          <w:sz w:val="24"/>
          <w:szCs w:val="24"/>
        </w:rPr>
        <w:t xml:space="preserve">posėdžio </w:t>
      </w:r>
      <w:r w:rsidRPr="004B5180">
        <w:rPr>
          <w:rFonts w:ascii="Times New Roman" w:hAnsi="Times New Roman" w:cs="Times New Roman"/>
          <w:sz w:val="24"/>
          <w:szCs w:val="24"/>
        </w:rPr>
        <w:t>protokolo priedu.</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Egzamino praktinę dalį turi teisę laikyti tie </w:t>
      </w:r>
      <w:r w:rsidR="00FD0D3F" w:rsidRPr="004B5180">
        <w:rPr>
          <w:rFonts w:ascii="Times New Roman" w:hAnsi="Times New Roman" w:cs="Times New Roman"/>
          <w:color w:val="000000"/>
          <w:sz w:val="24"/>
          <w:szCs w:val="24"/>
        </w:rPr>
        <w:t>egzaminuojamieji</w:t>
      </w:r>
      <w:r w:rsidRPr="004B5180">
        <w:rPr>
          <w:rFonts w:ascii="Times New Roman" w:hAnsi="Times New Roman" w:cs="Times New Roman"/>
          <w:color w:val="000000"/>
          <w:sz w:val="24"/>
          <w:szCs w:val="24"/>
        </w:rPr>
        <w:t>, kurie išlaikė egzamino teorinę dalį (testą).</w:t>
      </w:r>
      <w:r w:rsidR="00B7287C" w:rsidRPr="004B5180">
        <w:rPr>
          <w:rFonts w:ascii="Times New Roman" w:hAnsi="Times New Roman" w:cs="Times New Roman"/>
          <w:color w:val="000000"/>
          <w:sz w:val="24"/>
          <w:szCs w:val="24"/>
        </w:rPr>
        <w:t xml:space="preserve"> Egzaminuojamieji, prieš jiems pateikiant praktinės dalies užduotis, ištraukia atskirus šifrus, susidedančius iš 6 ženklų: 3 raidžių ir 3 skaitmenų. Šifro kortelių turi būti daugiau negu egzaminuojamųjų. Egzaminuojamasis egzamino praktinės dalies metu savo šifrą užrašo kiekvienos užduoties lapo viršutiniame dešiniajame kampe ir kiekvieno panaudoto užduočiai atlikti lapo viršutiniame dešiniajame kampe.</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Egzamino praktinę dalį sudaro dvi užduotys (praktinės situacijos) iš viešosios ir privatinės teisės sričių, apimančios materialinės</w:t>
      </w:r>
      <w:r w:rsidR="00316E4F" w:rsidRPr="004B5180">
        <w:rPr>
          <w:rFonts w:ascii="Times New Roman" w:hAnsi="Times New Roman" w:cs="Times New Roman"/>
          <w:color w:val="000000"/>
          <w:sz w:val="24"/>
          <w:szCs w:val="24"/>
        </w:rPr>
        <w:t xml:space="preserve"> ir</w:t>
      </w:r>
      <w:r w:rsidRPr="004B5180">
        <w:rPr>
          <w:rFonts w:ascii="Times New Roman" w:hAnsi="Times New Roman" w:cs="Times New Roman"/>
          <w:color w:val="000000"/>
          <w:sz w:val="24"/>
          <w:szCs w:val="24"/>
        </w:rPr>
        <w:t xml:space="preserve"> procesinės teisės normų taikymą.</w:t>
      </w:r>
      <w:r w:rsidR="00511D27" w:rsidRPr="004B5180">
        <w:rPr>
          <w:rFonts w:ascii="Times New Roman" w:hAnsi="Times New Roman" w:cs="Times New Roman"/>
          <w:color w:val="000000"/>
          <w:sz w:val="24"/>
          <w:szCs w:val="24"/>
        </w:rPr>
        <w:t xml:space="preserve"> </w:t>
      </w:r>
      <w:r w:rsidRPr="004B5180">
        <w:rPr>
          <w:rFonts w:ascii="Times New Roman" w:hAnsi="Times New Roman" w:cs="Times New Roman"/>
          <w:color w:val="000000"/>
          <w:sz w:val="24"/>
          <w:szCs w:val="24"/>
        </w:rPr>
        <w:t>Egzaminuojama</w:t>
      </w:r>
      <w:r w:rsidR="00316E4F" w:rsidRPr="004B5180">
        <w:rPr>
          <w:rFonts w:ascii="Times New Roman" w:hAnsi="Times New Roman" w:cs="Times New Roman"/>
          <w:color w:val="000000"/>
          <w:sz w:val="24"/>
          <w:szCs w:val="24"/>
        </w:rPr>
        <w:t>ja</w:t>
      </w:r>
      <w:r w:rsidRPr="004B5180">
        <w:rPr>
          <w:rFonts w:ascii="Times New Roman" w:hAnsi="Times New Roman" w:cs="Times New Roman"/>
          <w:color w:val="000000"/>
          <w:sz w:val="24"/>
          <w:szCs w:val="24"/>
        </w:rPr>
        <w:t>m raštu parengti atsakymus į egzamino praktinės dalies užduotis skiriamos dvi valandos. Rengdamas atsakymus į egzamino praktinės dalies užduotis, egzaminuojamas</w:t>
      </w:r>
      <w:r w:rsidR="00316E4F" w:rsidRPr="004B5180">
        <w:rPr>
          <w:rFonts w:ascii="Times New Roman" w:hAnsi="Times New Roman" w:cs="Times New Roman"/>
          <w:color w:val="000000"/>
          <w:sz w:val="24"/>
          <w:szCs w:val="24"/>
        </w:rPr>
        <w:t>is</w:t>
      </w:r>
      <w:r w:rsidRPr="004B5180">
        <w:rPr>
          <w:rFonts w:ascii="Times New Roman" w:hAnsi="Times New Roman" w:cs="Times New Roman"/>
          <w:color w:val="000000"/>
          <w:sz w:val="24"/>
          <w:szCs w:val="24"/>
        </w:rPr>
        <w:t xml:space="preserve"> gali naudotis Lietuvos Respublikos Konstitucija, kodeksais, įstatymais, Vyriausybės nutarimais, kitais norminiais teisės aktais, įskaitant tarptautines sutartis ir Europos Sąjungos teisės aktus.</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Pasibaigus egzamino praktinės dalies užduotims atlikti skirtam laikui, Komisijos sekretorius surenka visų egzaminuojamųjų darbus ir perduoda Komisijos pirmininkui. Taip pat surenkamos egzamino praktinės dalies šifro kortelės. Savo šifro kortelę kiekvienas egzaminuojamas</w:t>
      </w:r>
      <w:r w:rsidR="00316E4F" w:rsidRPr="004B5180">
        <w:rPr>
          <w:rFonts w:ascii="Times New Roman" w:hAnsi="Times New Roman" w:cs="Times New Roman"/>
          <w:sz w:val="24"/>
          <w:szCs w:val="24"/>
        </w:rPr>
        <w:t>is</w:t>
      </w:r>
      <w:r w:rsidRPr="004B5180">
        <w:rPr>
          <w:rFonts w:ascii="Times New Roman" w:hAnsi="Times New Roman" w:cs="Times New Roman"/>
          <w:sz w:val="24"/>
          <w:szCs w:val="24"/>
        </w:rPr>
        <w:t xml:space="preserve"> įdeda į tam skirtą voką, ant voko užrašo savo vardą, pavardę ir jį užklijuoja. Komisijos sekretorius surenka vokus su šifr</w:t>
      </w:r>
      <w:r w:rsidR="003D4510" w:rsidRPr="004B5180">
        <w:rPr>
          <w:rFonts w:ascii="Times New Roman" w:hAnsi="Times New Roman" w:cs="Times New Roman"/>
          <w:sz w:val="24"/>
          <w:szCs w:val="24"/>
        </w:rPr>
        <w:t>o kortelėmis</w:t>
      </w:r>
      <w:r w:rsidRPr="004B5180">
        <w:rPr>
          <w:rFonts w:ascii="Times New Roman" w:hAnsi="Times New Roman" w:cs="Times New Roman"/>
          <w:sz w:val="24"/>
          <w:szCs w:val="24"/>
        </w:rPr>
        <w:t>, įdeda į bendrą voką, kuris užklijuojamas ir ant jo uždedamas spaudas „Administravimo skyrius“</w:t>
      </w:r>
      <w:r w:rsidR="00E26C75" w:rsidRPr="004B5180">
        <w:rPr>
          <w:rFonts w:ascii="Times New Roman" w:hAnsi="Times New Roman" w:cs="Times New Roman"/>
          <w:sz w:val="24"/>
          <w:szCs w:val="24"/>
        </w:rPr>
        <w:t>.</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sz w:val="24"/>
          <w:szCs w:val="24"/>
        </w:rPr>
        <w:t>Egzaminuojamasis, atlikęs egzamino praktinės dalies užduotis anksčiau</w:t>
      </w:r>
      <w:r w:rsidR="00DB5BCB">
        <w:rPr>
          <w:rFonts w:ascii="Times New Roman" w:hAnsi="Times New Roman" w:cs="Times New Roman"/>
          <w:sz w:val="24"/>
          <w:szCs w:val="24"/>
        </w:rPr>
        <w:t>,</w:t>
      </w:r>
      <w:r w:rsidRPr="004B5180">
        <w:rPr>
          <w:rFonts w:ascii="Times New Roman" w:hAnsi="Times New Roman" w:cs="Times New Roman"/>
          <w:sz w:val="24"/>
          <w:szCs w:val="24"/>
        </w:rPr>
        <w:t xml:space="preserve"> nei pasibaigė užduotims skirtas laikas, Nuostatų </w:t>
      </w:r>
      <w:r w:rsidR="004161FC" w:rsidRPr="004B5180">
        <w:rPr>
          <w:rFonts w:ascii="Times New Roman" w:hAnsi="Times New Roman" w:cs="Times New Roman"/>
          <w:sz w:val="24"/>
          <w:szCs w:val="24"/>
        </w:rPr>
        <w:t>48</w:t>
      </w:r>
      <w:r w:rsidR="000278BD" w:rsidRPr="004B5180">
        <w:rPr>
          <w:rFonts w:ascii="Times New Roman" w:hAnsi="Times New Roman" w:cs="Times New Roman"/>
          <w:sz w:val="24"/>
          <w:szCs w:val="24"/>
        </w:rPr>
        <w:t xml:space="preserve"> </w:t>
      </w:r>
      <w:r w:rsidRPr="004B5180">
        <w:rPr>
          <w:rFonts w:ascii="Times New Roman" w:hAnsi="Times New Roman" w:cs="Times New Roman"/>
          <w:sz w:val="24"/>
          <w:szCs w:val="24"/>
        </w:rPr>
        <w:t xml:space="preserve">punkte nustatyta tvarka gali Komisijos sekretoriui atiduoti savo praktinių užduočių atsakymus, </w:t>
      </w:r>
      <w:r w:rsidR="00B85FC2" w:rsidRPr="004B5180">
        <w:rPr>
          <w:rFonts w:ascii="Times New Roman" w:hAnsi="Times New Roman" w:cs="Times New Roman"/>
          <w:sz w:val="24"/>
          <w:szCs w:val="24"/>
        </w:rPr>
        <w:t xml:space="preserve">voką su </w:t>
      </w:r>
      <w:r w:rsidRPr="004B5180">
        <w:rPr>
          <w:rFonts w:ascii="Times New Roman" w:hAnsi="Times New Roman" w:cs="Times New Roman"/>
          <w:sz w:val="24"/>
          <w:szCs w:val="24"/>
        </w:rPr>
        <w:t>šifro kortel</w:t>
      </w:r>
      <w:r w:rsidR="00B85FC2" w:rsidRPr="004B5180">
        <w:rPr>
          <w:rFonts w:ascii="Times New Roman" w:hAnsi="Times New Roman" w:cs="Times New Roman"/>
          <w:sz w:val="24"/>
          <w:szCs w:val="24"/>
        </w:rPr>
        <w:t>e</w:t>
      </w:r>
      <w:r w:rsidRPr="004B5180">
        <w:rPr>
          <w:rFonts w:ascii="Times New Roman" w:hAnsi="Times New Roman" w:cs="Times New Roman"/>
          <w:sz w:val="24"/>
          <w:szCs w:val="24"/>
        </w:rPr>
        <w:t xml:space="preserve"> ir išeiti iš patalpos, kurioje vyksta egzaminas.</w:t>
      </w:r>
    </w:p>
    <w:p w:rsidR="00733406" w:rsidRPr="004B5180" w:rsidRDefault="00E46B8D"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Egzamino praktinę dalį (užduotis) privalo vertinti ne mažiau kaip penki Komisijos nariai. </w:t>
      </w:r>
      <w:r w:rsidR="00733406" w:rsidRPr="004B5180">
        <w:rPr>
          <w:rFonts w:ascii="Times New Roman" w:hAnsi="Times New Roman" w:cs="Times New Roman"/>
          <w:color w:val="000000"/>
          <w:spacing w:val="-4"/>
          <w:sz w:val="24"/>
          <w:szCs w:val="24"/>
        </w:rPr>
        <w:t>Egzamino praktinės dalies užduočių atsakymai turi būti patikrinti ir rezultatai paskelbti ne vėliau nei per 3</w:t>
      </w:r>
      <w:r w:rsidR="00195C44">
        <w:rPr>
          <w:rFonts w:ascii="Times New Roman" w:hAnsi="Times New Roman" w:cs="Times New Roman"/>
          <w:color w:val="000000"/>
          <w:spacing w:val="-4"/>
          <w:sz w:val="24"/>
          <w:szCs w:val="24"/>
        </w:rPr>
        <w:t xml:space="preserve"> </w:t>
      </w:r>
      <w:r w:rsidR="00733406" w:rsidRPr="004B5180">
        <w:rPr>
          <w:rFonts w:ascii="Times New Roman" w:hAnsi="Times New Roman" w:cs="Times New Roman"/>
          <w:color w:val="000000"/>
          <w:spacing w:val="-4"/>
          <w:sz w:val="24"/>
          <w:szCs w:val="24"/>
        </w:rPr>
        <w:t>darbo dienas.</w:t>
      </w:r>
    </w:p>
    <w:p w:rsidR="00E46B8D" w:rsidRPr="004B5180" w:rsidRDefault="00E46B8D" w:rsidP="005C0FB3">
      <w:pPr>
        <w:pStyle w:val="Sraopastraipa"/>
        <w:numPr>
          <w:ilvl w:val="0"/>
          <w:numId w:val="3"/>
        </w:numPr>
        <w:tabs>
          <w:tab w:val="left" w:pos="851"/>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Kiekvienas Komisijos narys egzamino praktinės dalies užduočių atsakymus vertina individualiai</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 nuo 1</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iki 10</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 xml:space="preserve">balų. </w:t>
      </w:r>
      <w:r w:rsidR="0055204C" w:rsidRPr="004B5180">
        <w:rPr>
          <w:rFonts w:ascii="Times New Roman" w:hAnsi="Times New Roman" w:cs="Times New Roman"/>
          <w:sz w:val="24"/>
          <w:szCs w:val="24"/>
        </w:rPr>
        <w:t>Žemiausias</w:t>
      </w:r>
      <w:r w:rsidRPr="004B5180">
        <w:rPr>
          <w:rFonts w:ascii="Times New Roman" w:hAnsi="Times New Roman" w:cs="Times New Roman"/>
          <w:sz w:val="24"/>
          <w:szCs w:val="24"/>
        </w:rPr>
        <w:t xml:space="preserve"> įvertinimas yra 1</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 xml:space="preserve">balas, </w:t>
      </w:r>
      <w:r w:rsidR="0055204C" w:rsidRPr="004B5180">
        <w:rPr>
          <w:rFonts w:ascii="Times New Roman" w:hAnsi="Times New Roman" w:cs="Times New Roman"/>
          <w:sz w:val="24"/>
          <w:szCs w:val="24"/>
        </w:rPr>
        <w:t>aukščiausias</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 10</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balų. Teigiami įvertinimai yra šie: 7 (patenkinamai), 8 (gerai), 9 (labai gerai), 10 (puikiai). Žinios, įvertintos nuo 1</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iki 6</w:t>
      </w:r>
      <w:r w:rsidR="00195C44">
        <w:rPr>
          <w:rFonts w:ascii="Times New Roman" w:hAnsi="Times New Roman" w:cs="Times New Roman"/>
          <w:sz w:val="24"/>
          <w:szCs w:val="24"/>
        </w:rPr>
        <w:t xml:space="preserve"> </w:t>
      </w:r>
      <w:r w:rsidRPr="004B5180">
        <w:rPr>
          <w:rFonts w:ascii="Times New Roman" w:hAnsi="Times New Roman" w:cs="Times New Roman"/>
          <w:sz w:val="24"/>
          <w:szCs w:val="24"/>
        </w:rPr>
        <w:t xml:space="preserve">balų, yra nepatenkinamos. </w:t>
      </w:r>
      <w:r w:rsidR="00DC008C" w:rsidRPr="004B5180">
        <w:rPr>
          <w:rFonts w:ascii="Times New Roman" w:hAnsi="Times New Roman" w:cs="Times New Roman"/>
          <w:sz w:val="24"/>
          <w:szCs w:val="24"/>
        </w:rPr>
        <w:t xml:space="preserve">Vertinant egzaminuojamųjų </w:t>
      </w:r>
      <w:r w:rsidR="00536E20" w:rsidRPr="004B5180">
        <w:rPr>
          <w:rFonts w:ascii="Times New Roman" w:hAnsi="Times New Roman" w:cs="Times New Roman"/>
          <w:sz w:val="24"/>
          <w:szCs w:val="24"/>
        </w:rPr>
        <w:t xml:space="preserve">praktinės dalies </w:t>
      </w:r>
      <w:r w:rsidR="00DC008C" w:rsidRPr="004B5180">
        <w:rPr>
          <w:rFonts w:ascii="Times New Roman" w:hAnsi="Times New Roman" w:cs="Times New Roman"/>
          <w:sz w:val="24"/>
          <w:szCs w:val="24"/>
        </w:rPr>
        <w:t>užduočių sprendimus atsižvelgiama į atsakymo nuoseklumą, reikalingos teisinės analizės išsamumą, teisinės argumentacijos aiškumą ir tikslumą, tinkamą teisės normų taikymą, teisinės kalbos tikslumą.</w:t>
      </w:r>
      <w:r w:rsidR="00DC008C" w:rsidRPr="004B5180">
        <w:t xml:space="preserve"> </w:t>
      </w:r>
      <w:r w:rsidRPr="004B5180">
        <w:rPr>
          <w:rFonts w:ascii="Times New Roman" w:hAnsi="Times New Roman" w:cs="Times New Roman"/>
          <w:sz w:val="24"/>
          <w:szCs w:val="24"/>
        </w:rPr>
        <w:t>Individualiai įvertinę kiekvieno egzaminuojamojo atsakymus į egzamino praktinės dalies užduotis, Komisijos nariai užpildo individualias egzamino praktinės dalies vertinimo lenteles, kuriose nurodo kiekvienos praktinės užduoties atsakymo įvertinimą. Egzamino praktinės dalies vertinimo lentelės laikomos egzamino posėdžio protokolo priedais</w:t>
      </w:r>
      <w:r w:rsidR="00D31DA4" w:rsidRPr="004B5180">
        <w:rPr>
          <w:rFonts w:ascii="Times New Roman" w:hAnsi="Times New Roman" w:cs="Times New Roman"/>
          <w:sz w:val="24"/>
          <w:szCs w:val="24"/>
        </w:rPr>
        <w:t xml:space="preserve">, jų forma nustatyta šių Nuostatų 5 priede. </w:t>
      </w:r>
    </w:p>
    <w:p w:rsidR="00733406" w:rsidRPr="004B5180" w:rsidRDefault="00733406"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color w:val="000000"/>
          <w:spacing w:val="-2"/>
          <w:sz w:val="24"/>
          <w:szCs w:val="24"/>
        </w:rPr>
        <w:t xml:space="preserve">Komisijos sekretorius visų Komisijos narių </w:t>
      </w:r>
      <w:r w:rsidR="007E5237" w:rsidRPr="004B5180">
        <w:rPr>
          <w:rFonts w:ascii="Times New Roman" w:hAnsi="Times New Roman" w:cs="Times New Roman"/>
          <w:color w:val="000000"/>
          <w:spacing w:val="-2"/>
          <w:sz w:val="24"/>
          <w:szCs w:val="24"/>
        </w:rPr>
        <w:t>egzamin</w:t>
      </w:r>
      <w:r w:rsidR="009C7D7E" w:rsidRPr="004B5180">
        <w:rPr>
          <w:rFonts w:ascii="Times New Roman" w:hAnsi="Times New Roman" w:cs="Times New Roman"/>
          <w:color w:val="000000"/>
          <w:spacing w:val="-2"/>
          <w:sz w:val="24"/>
          <w:szCs w:val="24"/>
        </w:rPr>
        <w:t>uojamiesiems</w:t>
      </w:r>
      <w:r w:rsidR="007E5237" w:rsidRPr="004B5180">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 xml:space="preserve">skirtus balus įrašo </w:t>
      </w:r>
      <w:r w:rsidR="007E5237" w:rsidRPr="004B5180">
        <w:rPr>
          <w:rFonts w:ascii="Times New Roman" w:hAnsi="Times New Roman" w:cs="Times New Roman"/>
          <w:color w:val="000000"/>
          <w:spacing w:val="-2"/>
          <w:sz w:val="24"/>
          <w:szCs w:val="24"/>
        </w:rPr>
        <w:t xml:space="preserve">į </w:t>
      </w:r>
      <w:r w:rsidRPr="004B5180">
        <w:rPr>
          <w:rFonts w:ascii="Times New Roman" w:hAnsi="Times New Roman" w:cs="Times New Roman"/>
          <w:color w:val="000000"/>
          <w:spacing w:val="-2"/>
          <w:sz w:val="24"/>
          <w:szCs w:val="24"/>
        </w:rPr>
        <w:t xml:space="preserve">egzamino praktinės dalies (užduočių) sprendimo vertinimo lentelę (Nuostatų </w:t>
      </w:r>
      <w:r w:rsidR="00106A09" w:rsidRPr="004B5180">
        <w:rPr>
          <w:rFonts w:ascii="Times New Roman" w:hAnsi="Times New Roman" w:cs="Times New Roman"/>
          <w:color w:val="000000"/>
          <w:spacing w:val="-2"/>
          <w:sz w:val="24"/>
          <w:szCs w:val="24"/>
        </w:rPr>
        <w:t>6</w:t>
      </w:r>
      <w:r w:rsidRPr="004B5180">
        <w:rPr>
          <w:rFonts w:ascii="Times New Roman" w:hAnsi="Times New Roman" w:cs="Times New Roman"/>
          <w:color w:val="000000"/>
          <w:spacing w:val="-2"/>
          <w:sz w:val="24"/>
          <w:szCs w:val="24"/>
        </w:rPr>
        <w:t xml:space="preserve"> priedas) šiame </w:t>
      </w:r>
      <w:r w:rsidR="007E5237" w:rsidRPr="004B5180">
        <w:rPr>
          <w:rFonts w:ascii="Times New Roman" w:hAnsi="Times New Roman" w:cs="Times New Roman"/>
          <w:color w:val="000000"/>
          <w:spacing w:val="-2"/>
          <w:sz w:val="24"/>
          <w:szCs w:val="24"/>
        </w:rPr>
        <w:t xml:space="preserve">Nuostatų </w:t>
      </w:r>
      <w:r w:rsidRPr="004B5180">
        <w:rPr>
          <w:rFonts w:ascii="Times New Roman" w:hAnsi="Times New Roman" w:cs="Times New Roman"/>
          <w:color w:val="000000"/>
          <w:spacing w:val="-2"/>
          <w:sz w:val="24"/>
          <w:szCs w:val="24"/>
        </w:rPr>
        <w:t>punkte nustatyta tvarka. Pirmiausia apskaičiuojam</w:t>
      </w:r>
      <w:r w:rsidR="00EC22E7" w:rsidRPr="004B5180">
        <w:rPr>
          <w:rFonts w:ascii="Times New Roman" w:hAnsi="Times New Roman" w:cs="Times New Roman"/>
          <w:color w:val="000000"/>
          <w:spacing w:val="-2"/>
          <w:sz w:val="24"/>
          <w:szCs w:val="24"/>
        </w:rPr>
        <w:t>i</w:t>
      </w:r>
      <w:r w:rsidRPr="004B5180">
        <w:rPr>
          <w:rFonts w:ascii="Times New Roman" w:hAnsi="Times New Roman" w:cs="Times New Roman"/>
          <w:color w:val="000000"/>
          <w:spacing w:val="-2"/>
          <w:sz w:val="24"/>
          <w:szCs w:val="24"/>
        </w:rPr>
        <w:t xml:space="preserve"> ir į egzamino praktinės dalies (užduočių) sprendimo vertinimo lentelę įrašom</w:t>
      </w:r>
      <w:r w:rsidR="00EC22E7" w:rsidRPr="004B5180">
        <w:rPr>
          <w:rFonts w:ascii="Times New Roman" w:hAnsi="Times New Roman" w:cs="Times New Roman"/>
          <w:color w:val="000000"/>
          <w:spacing w:val="-2"/>
          <w:sz w:val="24"/>
          <w:szCs w:val="24"/>
        </w:rPr>
        <w:t>i</w:t>
      </w:r>
      <w:r w:rsidRPr="004B5180">
        <w:rPr>
          <w:rFonts w:ascii="Times New Roman" w:hAnsi="Times New Roman" w:cs="Times New Roman"/>
          <w:color w:val="000000"/>
          <w:spacing w:val="-2"/>
          <w:sz w:val="24"/>
          <w:szCs w:val="24"/>
        </w:rPr>
        <w:t xml:space="preserve"> egzaminuojamajam už praktinės dalies kiekvieną užduotį visų Komisijos narių, dalyvavusių vertinime, skirti balai ir jų vidurkis: balai susumuojami ir dalinami iš užduotis vertinusių Komisijos narių skaičiaus. Po to suskaičiuojamas ir į egzamino praktinės dalies (užduočių) </w:t>
      </w:r>
      <w:r w:rsidRPr="004B5180">
        <w:rPr>
          <w:rFonts w:ascii="Times New Roman" w:hAnsi="Times New Roman" w:cs="Times New Roman"/>
          <w:color w:val="000000"/>
          <w:spacing w:val="-2"/>
          <w:sz w:val="24"/>
          <w:szCs w:val="24"/>
        </w:rPr>
        <w:lastRenderedPageBreak/>
        <w:t>sprendimo vertinimo lentelę įrašomas egzaminuojamojo bendras jo egzamino praktinės dalies balas</w:t>
      </w:r>
      <w:r w:rsidR="00195C44">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 prieš tai apskaičiuotų balų vidurkio už kiekvieną praktinės dalies užduotį sumos vidurkis. Komisijos sekretorius, skaičiuodamas vidurkį, skaičius suapvalina šia tvarka: gauto skaičiaus dalis nuo 0,01</w:t>
      </w:r>
      <w:r w:rsidR="00195C44">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iki 0,49</w:t>
      </w:r>
      <w:r w:rsidR="00195C44">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atmetama, o nuo 0,5</w:t>
      </w:r>
      <w:r w:rsidR="00195C44">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iki 0,99</w:t>
      </w:r>
      <w:r w:rsidR="00195C44">
        <w:rPr>
          <w:rFonts w:ascii="Times New Roman" w:hAnsi="Times New Roman" w:cs="Times New Roman"/>
          <w:color w:val="000000"/>
          <w:spacing w:val="-2"/>
          <w:sz w:val="24"/>
          <w:szCs w:val="24"/>
        </w:rPr>
        <w:t xml:space="preserve"> </w:t>
      </w:r>
      <w:r w:rsidRPr="004B5180">
        <w:rPr>
          <w:rFonts w:ascii="Times New Roman" w:hAnsi="Times New Roman" w:cs="Times New Roman"/>
          <w:color w:val="000000"/>
          <w:spacing w:val="-2"/>
          <w:sz w:val="24"/>
          <w:szCs w:val="24"/>
        </w:rPr>
        <w:t>apvalinama ir padidinama iki sveiko skaičiaus.</w:t>
      </w:r>
    </w:p>
    <w:p w:rsidR="007E5237" w:rsidRPr="004B5180" w:rsidRDefault="007E5237"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sz w:val="24"/>
          <w:szCs w:val="24"/>
        </w:rPr>
      </w:pPr>
      <w:r w:rsidRPr="004B5180">
        <w:rPr>
          <w:rFonts w:ascii="Times New Roman" w:hAnsi="Times New Roman" w:cs="Times New Roman"/>
          <w:sz w:val="24"/>
          <w:szCs w:val="24"/>
        </w:rPr>
        <w:t xml:space="preserve">Vokai su praktinę egzamino dalį laikiusių </w:t>
      </w:r>
      <w:r w:rsidR="009C7D7E" w:rsidRPr="004B5180">
        <w:rPr>
          <w:rFonts w:ascii="Times New Roman" w:hAnsi="Times New Roman" w:cs="Times New Roman"/>
          <w:sz w:val="24"/>
          <w:szCs w:val="24"/>
        </w:rPr>
        <w:t>egzaminuojamųjų</w:t>
      </w:r>
      <w:r w:rsidRPr="004B5180">
        <w:rPr>
          <w:rFonts w:ascii="Times New Roman" w:hAnsi="Times New Roman" w:cs="Times New Roman"/>
          <w:sz w:val="24"/>
          <w:szCs w:val="24"/>
        </w:rPr>
        <w:t xml:space="preserve"> šifrais atplėšiami egzamino praktinės dalies rezultatų paskelbimo dieną. Vokus atplėšia Komisijos sekretorius praktinę egzamino dalį laikiusių </w:t>
      </w:r>
      <w:r w:rsidR="00150FBF" w:rsidRPr="004B5180">
        <w:rPr>
          <w:rFonts w:ascii="Times New Roman" w:hAnsi="Times New Roman" w:cs="Times New Roman"/>
          <w:sz w:val="24"/>
          <w:szCs w:val="24"/>
        </w:rPr>
        <w:t>egzaminuojamųjų</w:t>
      </w:r>
      <w:r w:rsidR="00217B2D" w:rsidRPr="004B5180">
        <w:rPr>
          <w:rFonts w:ascii="Times New Roman" w:hAnsi="Times New Roman" w:cs="Times New Roman"/>
          <w:sz w:val="24"/>
          <w:szCs w:val="24"/>
        </w:rPr>
        <w:t xml:space="preserve">, </w:t>
      </w:r>
      <w:bookmarkStart w:id="12" w:name="_Hlk27378866"/>
      <w:r w:rsidR="00217B2D" w:rsidRPr="004B5180">
        <w:rPr>
          <w:rFonts w:ascii="Times New Roman" w:hAnsi="Times New Roman" w:cs="Times New Roman"/>
          <w:sz w:val="24"/>
          <w:szCs w:val="24"/>
        </w:rPr>
        <w:t>kurie dalyvauja paskelbi</w:t>
      </w:r>
      <w:r w:rsidR="00DE280D">
        <w:rPr>
          <w:rFonts w:ascii="Times New Roman" w:hAnsi="Times New Roman" w:cs="Times New Roman"/>
          <w:sz w:val="24"/>
          <w:szCs w:val="24"/>
        </w:rPr>
        <w:t>ant</w:t>
      </w:r>
      <w:r w:rsidR="00DE280D" w:rsidRPr="00DE280D">
        <w:rPr>
          <w:rFonts w:ascii="Times New Roman" w:hAnsi="Times New Roman" w:cs="Times New Roman"/>
          <w:sz w:val="24"/>
          <w:szCs w:val="24"/>
        </w:rPr>
        <w:t xml:space="preserve"> </w:t>
      </w:r>
      <w:r w:rsidR="00DE280D" w:rsidRPr="004B5180">
        <w:rPr>
          <w:rFonts w:ascii="Times New Roman" w:hAnsi="Times New Roman" w:cs="Times New Roman"/>
          <w:sz w:val="24"/>
          <w:szCs w:val="24"/>
        </w:rPr>
        <w:t>rezultat</w:t>
      </w:r>
      <w:r w:rsidR="00DE280D">
        <w:rPr>
          <w:rFonts w:ascii="Times New Roman" w:hAnsi="Times New Roman" w:cs="Times New Roman"/>
          <w:sz w:val="24"/>
          <w:szCs w:val="24"/>
        </w:rPr>
        <w:t>us</w:t>
      </w:r>
      <w:r w:rsidR="00217B2D" w:rsidRPr="004B5180">
        <w:rPr>
          <w:rFonts w:ascii="Times New Roman" w:hAnsi="Times New Roman" w:cs="Times New Roman"/>
          <w:sz w:val="24"/>
          <w:szCs w:val="24"/>
        </w:rPr>
        <w:t xml:space="preserve">, </w:t>
      </w:r>
      <w:r w:rsidRPr="004B5180">
        <w:rPr>
          <w:rFonts w:ascii="Times New Roman" w:hAnsi="Times New Roman" w:cs="Times New Roman"/>
          <w:sz w:val="24"/>
          <w:szCs w:val="24"/>
        </w:rPr>
        <w:t>akivaizdoje</w:t>
      </w:r>
      <w:bookmarkEnd w:id="12"/>
      <w:r w:rsidRPr="004B5180">
        <w:rPr>
          <w:rFonts w:ascii="Times New Roman" w:hAnsi="Times New Roman" w:cs="Times New Roman"/>
          <w:sz w:val="24"/>
          <w:szCs w:val="24"/>
        </w:rPr>
        <w:t>. Vokai atplėšiami ir tuo atveju, kai į egzamino rezultatų paskelbimą praktinę egzamino dalį laikę egzaminuojamieji neatvyksta. Atplėšus vokus, išimam</w:t>
      </w:r>
      <w:r w:rsidR="007048EF" w:rsidRPr="004B5180">
        <w:rPr>
          <w:rFonts w:ascii="Times New Roman" w:hAnsi="Times New Roman" w:cs="Times New Roman"/>
          <w:sz w:val="24"/>
          <w:szCs w:val="24"/>
        </w:rPr>
        <w:t>os</w:t>
      </w:r>
      <w:r w:rsidRPr="004B5180">
        <w:rPr>
          <w:rFonts w:ascii="Times New Roman" w:hAnsi="Times New Roman" w:cs="Times New Roman"/>
          <w:sz w:val="24"/>
          <w:szCs w:val="24"/>
        </w:rPr>
        <w:t xml:space="preserve"> šifr</w:t>
      </w:r>
      <w:r w:rsidR="007048EF" w:rsidRPr="004B5180">
        <w:rPr>
          <w:rFonts w:ascii="Times New Roman" w:hAnsi="Times New Roman" w:cs="Times New Roman"/>
          <w:sz w:val="24"/>
          <w:szCs w:val="24"/>
        </w:rPr>
        <w:t>ų kortelės</w:t>
      </w:r>
      <w:r w:rsidRPr="004B5180">
        <w:rPr>
          <w:rFonts w:ascii="Times New Roman" w:hAnsi="Times New Roman" w:cs="Times New Roman"/>
          <w:sz w:val="24"/>
          <w:szCs w:val="24"/>
        </w:rPr>
        <w:t xml:space="preserve"> ir Komisijos sekretorius egzamino protokolo atitinkamoje lentelėje šalia šifro įrašo egzaminuojamojo vardą ir pavardę.</w:t>
      </w:r>
      <w:r w:rsidR="00587F6C" w:rsidRPr="004B5180">
        <w:rPr>
          <w:rFonts w:ascii="Times New Roman" w:hAnsi="Times New Roman" w:cs="Times New Roman"/>
          <w:sz w:val="24"/>
          <w:szCs w:val="24"/>
        </w:rPr>
        <w:t xml:space="preserve"> </w:t>
      </w:r>
    </w:p>
    <w:p w:rsidR="007E5237" w:rsidRPr="004B5180" w:rsidRDefault="007E5237"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Jei </w:t>
      </w:r>
      <w:r w:rsidR="00217B2D" w:rsidRPr="004B5180">
        <w:rPr>
          <w:rFonts w:ascii="Times New Roman" w:hAnsi="Times New Roman" w:cs="Times New Roman"/>
          <w:color w:val="000000"/>
          <w:sz w:val="24"/>
          <w:szCs w:val="24"/>
        </w:rPr>
        <w:t xml:space="preserve">egzamino praktinės dalies laikymo ir </w:t>
      </w:r>
      <w:r w:rsidRPr="004B5180">
        <w:rPr>
          <w:rFonts w:ascii="Times New Roman" w:hAnsi="Times New Roman" w:cs="Times New Roman"/>
          <w:color w:val="000000"/>
          <w:sz w:val="24"/>
          <w:szCs w:val="24"/>
        </w:rPr>
        <w:t>egzamino praktinės dalies rezultatų skelbimo diena nesutampa, apie šių rezultatų skelbimo dieną egzamino praktinę dalį laikę asmenys informuojami egzamino praktinės dalies pabaigoje</w:t>
      </w:r>
      <w:r w:rsidR="00984CBB" w:rsidRPr="004B5180">
        <w:rPr>
          <w:rFonts w:ascii="Times New Roman" w:hAnsi="Times New Roman" w:cs="Times New Roman"/>
          <w:color w:val="000000"/>
          <w:sz w:val="24"/>
          <w:szCs w:val="24"/>
        </w:rPr>
        <w:t xml:space="preserve"> ir</w:t>
      </w:r>
      <w:r w:rsidR="00DE280D">
        <w:rPr>
          <w:rFonts w:ascii="Times New Roman" w:hAnsi="Times New Roman" w:cs="Times New Roman"/>
          <w:color w:val="000000"/>
          <w:sz w:val="24"/>
          <w:szCs w:val="24"/>
        </w:rPr>
        <w:t xml:space="preserve"> (</w:t>
      </w:r>
      <w:r w:rsidR="00984CBB" w:rsidRPr="004B5180">
        <w:rPr>
          <w:rFonts w:ascii="Times New Roman" w:hAnsi="Times New Roman" w:cs="Times New Roman"/>
          <w:color w:val="000000"/>
          <w:sz w:val="24"/>
          <w:szCs w:val="24"/>
        </w:rPr>
        <w:t>arba</w:t>
      </w:r>
      <w:r w:rsidR="00DE280D">
        <w:rPr>
          <w:rFonts w:ascii="Times New Roman" w:hAnsi="Times New Roman" w:cs="Times New Roman"/>
          <w:color w:val="000000"/>
          <w:sz w:val="24"/>
          <w:szCs w:val="24"/>
        </w:rPr>
        <w:t>)</w:t>
      </w:r>
      <w:r w:rsidR="00984CBB" w:rsidRPr="004B5180">
        <w:rPr>
          <w:rFonts w:ascii="Times New Roman" w:hAnsi="Times New Roman" w:cs="Times New Roman"/>
          <w:color w:val="000000"/>
          <w:sz w:val="24"/>
          <w:szCs w:val="24"/>
        </w:rPr>
        <w:t xml:space="preserve"> jų nurodytais elektroninio pašto adresais ne vėliau kaip likus vienai darbo dienai iki rezultatų paskelbimo</w:t>
      </w:r>
      <w:r w:rsidR="00AE4107" w:rsidRPr="004B5180">
        <w:rPr>
          <w:rFonts w:ascii="Times New Roman" w:hAnsi="Times New Roman" w:cs="Times New Roman"/>
          <w:color w:val="000000"/>
          <w:sz w:val="24"/>
          <w:szCs w:val="24"/>
        </w:rPr>
        <w:t>.</w:t>
      </w:r>
    </w:p>
    <w:p w:rsidR="007E5237" w:rsidRPr="004B5180" w:rsidRDefault="00F96D2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Jei </w:t>
      </w:r>
      <w:r w:rsidR="007E5237" w:rsidRPr="004B5180">
        <w:rPr>
          <w:rFonts w:ascii="Times New Roman" w:hAnsi="Times New Roman" w:cs="Times New Roman"/>
          <w:color w:val="000000"/>
          <w:sz w:val="24"/>
          <w:szCs w:val="24"/>
        </w:rPr>
        <w:t xml:space="preserve">egzaminuojamasis išlaikė egzamino teorinę </w:t>
      </w:r>
      <w:r w:rsidR="004B5029" w:rsidRPr="004B5180">
        <w:rPr>
          <w:rFonts w:ascii="Times New Roman" w:hAnsi="Times New Roman" w:cs="Times New Roman"/>
          <w:color w:val="000000"/>
          <w:sz w:val="24"/>
          <w:szCs w:val="24"/>
        </w:rPr>
        <w:t>ir praktin</w:t>
      </w:r>
      <w:r w:rsidR="00AE4107" w:rsidRPr="004B5180">
        <w:rPr>
          <w:rFonts w:ascii="Times New Roman" w:hAnsi="Times New Roman" w:cs="Times New Roman"/>
          <w:color w:val="000000"/>
          <w:sz w:val="24"/>
          <w:szCs w:val="24"/>
        </w:rPr>
        <w:t>ę</w:t>
      </w:r>
      <w:r w:rsidR="004B5029" w:rsidRPr="004B5180">
        <w:rPr>
          <w:rFonts w:ascii="Times New Roman" w:hAnsi="Times New Roman" w:cs="Times New Roman"/>
          <w:color w:val="000000"/>
          <w:sz w:val="24"/>
          <w:szCs w:val="24"/>
        </w:rPr>
        <w:t xml:space="preserve"> </w:t>
      </w:r>
      <w:r w:rsidR="007E5237" w:rsidRPr="004B5180">
        <w:rPr>
          <w:rFonts w:ascii="Times New Roman" w:hAnsi="Times New Roman" w:cs="Times New Roman"/>
          <w:color w:val="000000"/>
          <w:sz w:val="24"/>
          <w:szCs w:val="24"/>
        </w:rPr>
        <w:t>dal</w:t>
      </w:r>
      <w:r w:rsidR="004B5029" w:rsidRPr="004B5180">
        <w:rPr>
          <w:rFonts w:ascii="Times New Roman" w:hAnsi="Times New Roman" w:cs="Times New Roman"/>
          <w:color w:val="000000"/>
          <w:sz w:val="24"/>
          <w:szCs w:val="24"/>
        </w:rPr>
        <w:t>is</w:t>
      </w:r>
      <w:r w:rsidR="007E5237" w:rsidRPr="004B5180">
        <w:rPr>
          <w:rFonts w:ascii="Times New Roman" w:hAnsi="Times New Roman" w:cs="Times New Roman"/>
          <w:color w:val="000000"/>
          <w:sz w:val="24"/>
          <w:szCs w:val="24"/>
        </w:rPr>
        <w:t xml:space="preserve">, Komisijos nutarime dėl jo </w:t>
      </w:r>
      <w:r w:rsidR="004B5029" w:rsidRPr="004B5180">
        <w:rPr>
          <w:rFonts w:ascii="Times New Roman" w:hAnsi="Times New Roman" w:cs="Times New Roman"/>
          <w:color w:val="000000"/>
          <w:sz w:val="24"/>
          <w:szCs w:val="24"/>
        </w:rPr>
        <w:t xml:space="preserve">egzamino </w:t>
      </w:r>
      <w:r w:rsidR="007E5237" w:rsidRPr="004B5180">
        <w:rPr>
          <w:rFonts w:ascii="Times New Roman" w:hAnsi="Times New Roman" w:cs="Times New Roman"/>
          <w:color w:val="000000"/>
          <w:sz w:val="24"/>
          <w:szCs w:val="24"/>
        </w:rPr>
        <w:t>rezultatų įrašomas teorinės dalies (testo) teisingų atsakymų skaičius ir praktinės dalies vertinimas</w:t>
      </w:r>
      <w:r w:rsidR="00984EBB" w:rsidRPr="004B5180">
        <w:rPr>
          <w:rFonts w:ascii="Times New Roman" w:hAnsi="Times New Roman" w:cs="Times New Roman"/>
          <w:color w:val="000000"/>
          <w:sz w:val="24"/>
          <w:szCs w:val="24"/>
        </w:rPr>
        <w:t>,</w:t>
      </w:r>
      <w:r w:rsidR="007E5237" w:rsidRPr="004B5180">
        <w:rPr>
          <w:rFonts w:ascii="Times New Roman" w:hAnsi="Times New Roman" w:cs="Times New Roman"/>
          <w:color w:val="000000"/>
          <w:sz w:val="24"/>
          <w:szCs w:val="24"/>
        </w:rPr>
        <w:t xml:space="preserve"> atsižvelgiant į Nuostatuose nustatytus reikalavimus. Jei egzaminuojamasis egzamino teorinės dalies neišlaikė, nutarime dėl jo </w:t>
      </w:r>
      <w:r w:rsidR="006B7D83" w:rsidRPr="004B5180">
        <w:rPr>
          <w:rFonts w:ascii="Times New Roman" w:hAnsi="Times New Roman" w:cs="Times New Roman"/>
          <w:color w:val="000000"/>
          <w:sz w:val="24"/>
          <w:szCs w:val="24"/>
        </w:rPr>
        <w:t xml:space="preserve">egzamino </w:t>
      </w:r>
      <w:r w:rsidR="007E5237" w:rsidRPr="004B5180">
        <w:rPr>
          <w:rFonts w:ascii="Times New Roman" w:hAnsi="Times New Roman" w:cs="Times New Roman"/>
          <w:color w:val="000000"/>
          <w:sz w:val="24"/>
          <w:szCs w:val="24"/>
        </w:rPr>
        <w:t xml:space="preserve">rezultatų įrašomas teorinės dalies (testo) teisingų atsakymų skaičius ir pažymima, </w:t>
      </w:r>
      <w:r w:rsidR="006B7D83" w:rsidRPr="004B5180">
        <w:rPr>
          <w:rFonts w:ascii="Times New Roman" w:hAnsi="Times New Roman" w:cs="Times New Roman"/>
          <w:color w:val="000000"/>
          <w:sz w:val="24"/>
          <w:szCs w:val="24"/>
        </w:rPr>
        <w:t>kad</w:t>
      </w:r>
      <w:r w:rsidR="007E5237" w:rsidRPr="004B5180">
        <w:rPr>
          <w:rFonts w:ascii="Times New Roman" w:hAnsi="Times New Roman" w:cs="Times New Roman"/>
          <w:color w:val="000000"/>
          <w:sz w:val="24"/>
          <w:szCs w:val="24"/>
        </w:rPr>
        <w:t xml:space="preserve"> </w:t>
      </w:r>
      <w:r w:rsidR="009D604C" w:rsidRPr="004B5180">
        <w:rPr>
          <w:rFonts w:ascii="Times New Roman" w:hAnsi="Times New Roman" w:cs="Times New Roman"/>
          <w:color w:val="000000"/>
          <w:sz w:val="24"/>
          <w:szCs w:val="24"/>
        </w:rPr>
        <w:t xml:space="preserve">asmuo </w:t>
      </w:r>
      <w:r w:rsidR="00D31DA4" w:rsidRPr="004B5180">
        <w:rPr>
          <w:rFonts w:ascii="Times New Roman" w:hAnsi="Times New Roman" w:cs="Times New Roman"/>
          <w:color w:val="000000"/>
          <w:sz w:val="24"/>
          <w:szCs w:val="24"/>
        </w:rPr>
        <w:t xml:space="preserve">egzamino </w:t>
      </w:r>
      <w:r w:rsidR="009D604C" w:rsidRPr="004B5180">
        <w:rPr>
          <w:rFonts w:ascii="Times New Roman" w:hAnsi="Times New Roman" w:cs="Times New Roman"/>
          <w:color w:val="000000"/>
          <w:sz w:val="24"/>
          <w:szCs w:val="24"/>
        </w:rPr>
        <w:t xml:space="preserve">neišlaikė. </w:t>
      </w:r>
    </w:p>
    <w:p w:rsidR="007E5237" w:rsidRPr="004B5180" w:rsidRDefault="007E5237"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color w:val="000000"/>
          <w:sz w:val="24"/>
          <w:szCs w:val="24"/>
        </w:rPr>
        <w:t xml:space="preserve">Išlaikiusiu egzamino praktinę dalį laikomas egzaminuojamasis, iš kiekvienos užduoties gavęs 7 (patenkinamai) arba daugiau balų. Į Komisijos nutarimą dėl egzamino praktinę dalį išlaikiusio egzaminuojamojo egzamino rezultatų įrašomas bendras jo egzamino praktinės dalies balas, apskaičiuotas </w:t>
      </w:r>
      <w:r w:rsidR="00984EBB" w:rsidRPr="004B5180">
        <w:rPr>
          <w:rFonts w:ascii="Times New Roman" w:hAnsi="Times New Roman" w:cs="Times New Roman"/>
          <w:color w:val="000000"/>
          <w:sz w:val="24"/>
          <w:szCs w:val="24"/>
        </w:rPr>
        <w:t xml:space="preserve">Nuostatų </w:t>
      </w:r>
      <w:r w:rsidR="00A26CF5" w:rsidRPr="004B5180">
        <w:rPr>
          <w:rFonts w:ascii="Times New Roman" w:hAnsi="Times New Roman" w:cs="Times New Roman"/>
          <w:color w:val="000000"/>
          <w:sz w:val="24"/>
          <w:szCs w:val="24"/>
        </w:rPr>
        <w:t>52</w:t>
      </w:r>
      <w:r w:rsidRPr="004B5180">
        <w:rPr>
          <w:rFonts w:ascii="Times New Roman" w:hAnsi="Times New Roman" w:cs="Times New Roman"/>
          <w:color w:val="000000"/>
          <w:sz w:val="24"/>
          <w:szCs w:val="24"/>
        </w:rPr>
        <w:t xml:space="preserve"> punkte nustatyta tvarka. Komisijos nutarime dėl praktinę dalį neišlaikiusio asmens nurodoma, </w:t>
      </w:r>
      <w:r w:rsidR="006B7D83" w:rsidRPr="004B5180">
        <w:rPr>
          <w:rFonts w:ascii="Times New Roman" w:hAnsi="Times New Roman" w:cs="Times New Roman"/>
          <w:color w:val="000000"/>
          <w:sz w:val="24"/>
          <w:szCs w:val="24"/>
        </w:rPr>
        <w:t xml:space="preserve">kad </w:t>
      </w:r>
      <w:r w:rsidR="003D3970" w:rsidRPr="004B5180">
        <w:rPr>
          <w:rFonts w:ascii="Times New Roman" w:hAnsi="Times New Roman" w:cs="Times New Roman"/>
          <w:color w:val="000000"/>
          <w:sz w:val="24"/>
          <w:szCs w:val="24"/>
        </w:rPr>
        <w:t xml:space="preserve">šis </w:t>
      </w:r>
      <w:r w:rsidR="009D604C" w:rsidRPr="004B5180">
        <w:rPr>
          <w:rFonts w:ascii="Times New Roman" w:hAnsi="Times New Roman" w:cs="Times New Roman"/>
          <w:color w:val="000000"/>
          <w:sz w:val="24"/>
          <w:szCs w:val="24"/>
        </w:rPr>
        <w:t>asmuo egzamino</w:t>
      </w:r>
      <w:r w:rsidR="00D31DA4" w:rsidRPr="004B5180">
        <w:rPr>
          <w:rFonts w:ascii="Times New Roman" w:hAnsi="Times New Roman" w:cs="Times New Roman"/>
          <w:color w:val="000000"/>
          <w:sz w:val="24"/>
          <w:szCs w:val="24"/>
        </w:rPr>
        <w:t xml:space="preserve"> neišlaikė</w:t>
      </w:r>
      <w:r w:rsidRPr="004B5180">
        <w:rPr>
          <w:rFonts w:ascii="Times New Roman" w:hAnsi="Times New Roman" w:cs="Times New Roman"/>
          <w:color w:val="000000"/>
          <w:sz w:val="24"/>
          <w:szCs w:val="24"/>
        </w:rPr>
        <w:t>.</w:t>
      </w:r>
    </w:p>
    <w:p w:rsidR="007E5237" w:rsidRPr="004B5180" w:rsidRDefault="007E5237"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bookmarkStart w:id="13" w:name="_Hlk21953709"/>
      <w:r w:rsidRPr="004B5180">
        <w:rPr>
          <w:rFonts w:ascii="Times New Roman" w:hAnsi="Times New Roman" w:cs="Times New Roman"/>
          <w:color w:val="000000"/>
          <w:spacing w:val="-6"/>
          <w:sz w:val="24"/>
          <w:szCs w:val="24"/>
        </w:rPr>
        <w:t xml:space="preserve">Komisijos nutarimą </w:t>
      </w:r>
      <w:r w:rsidR="006A7621" w:rsidRPr="004B5180">
        <w:rPr>
          <w:rFonts w:ascii="Times New Roman" w:hAnsi="Times New Roman" w:cs="Times New Roman"/>
          <w:color w:val="000000"/>
          <w:spacing w:val="-6"/>
          <w:sz w:val="24"/>
          <w:szCs w:val="24"/>
        </w:rPr>
        <w:t xml:space="preserve">dėl egzamino rezultatų </w:t>
      </w:r>
      <w:r w:rsidRPr="004B5180">
        <w:rPr>
          <w:rFonts w:ascii="Times New Roman" w:hAnsi="Times New Roman" w:cs="Times New Roman"/>
          <w:color w:val="000000"/>
          <w:spacing w:val="-6"/>
          <w:sz w:val="24"/>
          <w:szCs w:val="24"/>
        </w:rPr>
        <w:t xml:space="preserve">pasirašo Komisijos pirmininkas ir Komisijos sekretorius. Komisijos nutarimo kopija </w:t>
      </w:r>
      <w:r w:rsidR="00642EFE" w:rsidRPr="004B5180">
        <w:rPr>
          <w:rFonts w:ascii="Times New Roman" w:hAnsi="Times New Roman" w:cs="Times New Roman"/>
          <w:color w:val="000000"/>
          <w:spacing w:val="-6"/>
          <w:sz w:val="24"/>
          <w:szCs w:val="24"/>
        </w:rPr>
        <w:t xml:space="preserve">paprastai </w:t>
      </w:r>
      <w:r w:rsidRPr="004B5180">
        <w:rPr>
          <w:rFonts w:ascii="Times New Roman" w:hAnsi="Times New Roman" w:cs="Times New Roman"/>
          <w:color w:val="000000"/>
          <w:spacing w:val="-6"/>
          <w:sz w:val="24"/>
          <w:szCs w:val="24"/>
        </w:rPr>
        <w:t>įteikiama egzaminuojamajam</w:t>
      </w:r>
      <w:r w:rsidR="004E332F" w:rsidRPr="004B5180">
        <w:rPr>
          <w:rFonts w:ascii="Times New Roman" w:hAnsi="Times New Roman" w:cs="Times New Roman"/>
          <w:color w:val="000000"/>
          <w:spacing w:val="-6"/>
          <w:sz w:val="24"/>
          <w:szCs w:val="24"/>
        </w:rPr>
        <w:t xml:space="preserve"> </w:t>
      </w:r>
      <w:r w:rsidR="00712D41" w:rsidRPr="004B5180">
        <w:rPr>
          <w:rFonts w:ascii="Times New Roman" w:hAnsi="Times New Roman" w:cs="Times New Roman"/>
          <w:color w:val="000000"/>
          <w:spacing w:val="-6"/>
          <w:sz w:val="24"/>
          <w:szCs w:val="24"/>
        </w:rPr>
        <w:t>asmeniškai, jei jis dalyvauja skelbiant egzamino praktinės dalies rezultatus</w:t>
      </w:r>
      <w:r w:rsidRPr="004B5180">
        <w:rPr>
          <w:rFonts w:ascii="Times New Roman" w:hAnsi="Times New Roman" w:cs="Times New Roman"/>
          <w:color w:val="000000"/>
          <w:spacing w:val="-6"/>
          <w:sz w:val="24"/>
          <w:szCs w:val="24"/>
        </w:rPr>
        <w:t>. Nesant galimybės Komisijos nutarimo kopijos įteikti</w:t>
      </w:r>
      <w:r w:rsidR="004F10D6">
        <w:rPr>
          <w:rFonts w:ascii="Times New Roman" w:hAnsi="Times New Roman" w:cs="Times New Roman"/>
          <w:color w:val="000000"/>
          <w:spacing w:val="-6"/>
          <w:sz w:val="24"/>
          <w:szCs w:val="24"/>
        </w:rPr>
        <w:t xml:space="preserve"> asmeniškai</w:t>
      </w:r>
      <w:r w:rsidRPr="004B5180">
        <w:rPr>
          <w:rFonts w:ascii="Times New Roman" w:hAnsi="Times New Roman" w:cs="Times New Roman"/>
          <w:color w:val="000000"/>
          <w:spacing w:val="-6"/>
          <w:sz w:val="24"/>
          <w:szCs w:val="24"/>
        </w:rPr>
        <w:t>, Komisijos nutarimo kopija</w:t>
      </w:r>
      <w:r w:rsidR="00511D27" w:rsidRPr="004B5180">
        <w:rPr>
          <w:rFonts w:ascii="Times New Roman" w:hAnsi="Times New Roman" w:cs="Times New Roman"/>
          <w:color w:val="000000"/>
          <w:spacing w:val="-6"/>
          <w:sz w:val="24"/>
          <w:szCs w:val="24"/>
        </w:rPr>
        <w:t xml:space="preserve"> </w:t>
      </w:r>
      <w:r w:rsidRPr="004B5180">
        <w:rPr>
          <w:rFonts w:ascii="Times New Roman" w:hAnsi="Times New Roman" w:cs="Times New Roman"/>
          <w:color w:val="000000"/>
          <w:spacing w:val="-6"/>
          <w:sz w:val="24"/>
          <w:szCs w:val="24"/>
        </w:rPr>
        <w:t>egzaminuojamajam išsiunčiama jo nurodytu elektroninio pašto adresu</w:t>
      </w:r>
      <w:r w:rsidR="0021766B" w:rsidRPr="004B5180">
        <w:rPr>
          <w:rFonts w:ascii="Times New Roman" w:hAnsi="Times New Roman" w:cs="Times New Roman"/>
          <w:color w:val="000000"/>
          <w:spacing w:val="-6"/>
          <w:sz w:val="24"/>
          <w:szCs w:val="24"/>
        </w:rPr>
        <w:t>.</w:t>
      </w:r>
      <w:r w:rsidRPr="004B5180">
        <w:rPr>
          <w:rFonts w:ascii="Times New Roman" w:hAnsi="Times New Roman" w:cs="Times New Roman"/>
          <w:color w:val="000000"/>
          <w:spacing w:val="-6"/>
          <w:sz w:val="24"/>
          <w:szCs w:val="24"/>
        </w:rPr>
        <w:t xml:space="preserve"> </w:t>
      </w:r>
      <w:r w:rsidR="00B47C17" w:rsidRPr="004B5180">
        <w:rPr>
          <w:rFonts w:ascii="Times New Roman" w:hAnsi="Times New Roman" w:cs="Times New Roman"/>
          <w:color w:val="000000"/>
          <w:spacing w:val="-6"/>
          <w:sz w:val="24"/>
          <w:szCs w:val="24"/>
        </w:rPr>
        <w:t>Nuasmeninta</w:t>
      </w:r>
      <w:r w:rsidR="00CF50F1" w:rsidRPr="004B5180">
        <w:rPr>
          <w:rFonts w:ascii="Times New Roman" w:hAnsi="Times New Roman" w:cs="Times New Roman"/>
          <w:color w:val="000000"/>
          <w:spacing w:val="-6"/>
          <w:sz w:val="24"/>
          <w:szCs w:val="24"/>
        </w:rPr>
        <w:t xml:space="preserve"> informacija apie egzaminą laikiusių asmenų egzamino rezultatus ne vėliau nei kitą darbo dieną po Komisijos nutarimo pasirašymo yra viešai skelbiama Administracijos internet</w:t>
      </w:r>
      <w:r w:rsidR="00B47C17" w:rsidRPr="004B5180">
        <w:rPr>
          <w:rFonts w:ascii="Times New Roman" w:hAnsi="Times New Roman" w:cs="Times New Roman"/>
          <w:color w:val="000000"/>
          <w:spacing w:val="-6"/>
          <w:sz w:val="24"/>
          <w:szCs w:val="24"/>
        </w:rPr>
        <w:t>o</w:t>
      </w:r>
      <w:r w:rsidR="00CF50F1" w:rsidRPr="004B5180">
        <w:rPr>
          <w:rFonts w:ascii="Times New Roman" w:hAnsi="Times New Roman" w:cs="Times New Roman"/>
          <w:color w:val="000000"/>
          <w:spacing w:val="-6"/>
          <w:sz w:val="24"/>
          <w:szCs w:val="24"/>
        </w:rPr>
        <w:t xml:space="preserve"> </w:t>
      </w:r>
      <w:r w:rsidR="00B47C17" w:rsidRPr="004B5180">
        <w:rPr>
          <w:rFonts w:ascii="Times New Roman" w:hAnsi="Times New Roman" w:cs="Times New Roman"/>
          <w:color w:val="000000"/>
          <w:spacing w:val="-6"/>
          <w:sz w:val="24"/>
          <w:szCs w:val="24"/>
        </w:rPr>
        <w:t>svetainėje</w:t>
      </w:r>
      <w:r w:rsidR="00CF50F1" w:rsidRPr="004B5180">
        <w:rPr>
          <w:rFonts w:ascii="Times New Roman" w:hAnsi="Times New Roman" w:cs="Times New Roman"/>
          <w:color w:val="000000"/>
          <w:spacing w:val="-6"/>
          <w:sz w:val="24"/>
          <w:szCs w:val="24"/>
        </w:rPr>
        <w:t xml:space="preserve">. </w:t>
      </w:r>
      <w:r w:rsidR="00BE1641" w:rsidRPr="004B5180">
        <w:rPr>
          <w:rFonts w:ascii="Times New Roman" w:hAnsi="Times New Roman" w:cs="Times New Roman"/>
          <w:color w:val="000000"/>
          <w:spacing w:val="-6"/>
          <w:sz w:val="24"/>
          <w:szCs w:val="24"/>
        </w:rPr>
        <w:t>Šios informacijos paskelbimas minėt</w:t>
      </w:r>
      <w:r w:rsidR="00B47C17" w:rsidRPr="004B5180">
        <w:rPr>
          <w:rFonts w:ascii="Times New Roman" w:hAnsi="Times New Roman" w:cs="Times New Roman"/>
          <w:color w:val="000000"/>
          <w:spacing w:val="-6"/>
          <w:sz w:val="24"/>
          <w:szCs w:val="24"/>
        </w:rPr>
        <w:t>oje</w:t>
      </w:r>
      <w:r w:rsidR="00BE1641" w:rsidRPr="004B5180">
        <w:rPr>
          <w:rFonts w:ascii="Times New Roman" w:hAnsi="Times New Roman" w:cs="Times New Roman"/>
          <w:color w:val="000000"/>
          <w:spacing w:val="-6"/>
          <w:sz w:val="24"/>
          <w:szCs w:val="24"/>
        </w:rPr>
        <w:t xml:space="preserve"> interneto </w:t>
      </w:r>
      <w:r w:rsidR="00B47C17" w:rsidRPr="004B5180">
        <w:rPr>
          <w:rFonts w:ascii="Times New Roman" w:hAnsi="Times New Roman" w:cs="Times New Roman"/>
          <w:color w:val="000000"/>
          <w:spacing w:val="-6"/>
          <w:sz w:val="24"/>
          <w:szCs w:val="24"/>
        </w:rPr>
        <w:t>svetainėje</w:t>
      </w:r>
      <w:r w:rsidR="00BE1641" w:rsidRPr="004B5180">
        <w:rPr>
          <w:rFonts w:ascii="Times New Roman" w:hAnsi="Times New Roman" w:cs="Times New Roman"/>
          <w:color w:val="000000"/>
          <w:spacing w:val="-6"/>
          <w:sz w:val="24"/>
          <w:szCs w:val="24"/>
        </w:rPr>
        <w:t xml:space="preserve"> </w:t>
      </w:r>
      <w:r w:rsidR="00D6196B" w:rsidRPr="004B5180">
        <w:rPr>
          <w:rFonts w:ascii="Times New Roman" w:hAnsi="Times New Roman" w:cs="Times New Roman"/>
          <w:color w:val="000000"/>
          <w:spacing w:val="-6"/>
          <w:sz w:val="24"/>
          <w:szCs w:val="24"/>
        </w:rPr>
        <w:t xml:space="preserve">laikomas tinkamu </w:t>
      </w:r>
      <w:r w:rsidR="00BE1641" w:rsidRPr="004B5180">
        <w:rPr>
          <w:rFonts w:ascii="Times New Roman" w:hAnsi="Times New Roman" w:cs="Times New Roman"/>
          <w:color w:val="000000"/>
          <w:spacing w:val="-6"/>
          <w:sz w:val="24"/>
          <w:szCs w:val="24"/>
        </w:rPr>
        <w:t xml:space="preserve">Komisijos </w:t>
      </w:r>
      <w:r w:rsidR="00D6196B" w:rsidRPr="004B5180">
        <w:rPr>
          <w:rFonts w:ascii="Times New Roman" w:hAnsi="Times New Roman" w:cs="Times New Roman"/>
          <w:color w:val="000000"/>
          <w:spacing w:val="-6"/>
          <w:sz w:val="24"/>
          <w:szCs w:val="24"/>
        </w:rPr>
        <w:t>nutarimo paskelbimu.</w:t>
      </w:r>
    </w:p>
    <w:bookmarkEnd w:id="13"/>
    <w:p w:rsidR="00D6196B" w:rsidRPr="004B5180" w:rsidRDefault="00D6196B" w:rsidP="005C0FB3">
      <w:pPr>
        <w:pStyle w:val="Sraopastraipa"/>
        <w:numPr>
          <w:ilvl w:val="0"/>
          <w:numId w:val="3"/>
        </w:numPr>
        <w:tabs>
          <w:tab w:val="left" w:pos="993"/>
          <w:tab w:val="left" w:pos="1134"/>
        </w:tabs>
        <w:spacing w:after="0" w:line="240" w:lineRule="auto"/>
        <w:ind w:left="0" w:firstLine="851"/>
        <w:jc w:val="both"/>
        <w:rPr>
          <w:rFonts w:ascii="Times New Roman" w:eastAsia="Noto Sans CJK SC Regular" w:hAnsi="Times New Roman" w:cs="Times New Roman"/>
          <w:color w:val="000000"/>
          <w:kern w:val="3"/>
          <w:sz w:val="24"/>
          <w:szCs w:val="24"/>
          <w:lang w:eastAsia="zh-CN" w:bidi="hi-IN"/>
        </w:rPr>
      </w:pPr>
      <w:r w:rsidRPr="004B5180">
        <w:rPr>
          <w:rFonts w:ascii="Times New Roman" w:eastAsia="Times New Roman" w:hAnsi="Times New Roman" w:cs="Times New Roman"/>
          <w:color w:val="000000"/>
          <w:sz w:val="24"/>
          <w:szCs w:val="24"/>
          <w:lang w:eastAsia="lt-LT"/>
        </w:rPr>
        <w:t xml:space="preserve">Egzamino komisijos nutarimas dėl egzamino rezultatų per dešimt dienų nuo nutarimo paskelbimo gali būti skundžiamas Teisėjų tarybai. </w:t>
      </w:r>
      <w:r w:rsidR="005B6519" w:rsidRPr="004B5180">
        <w:rPr>
          <w:rFonts w:ascii="Times New Roman" w:hAnsi="Times New Roman" w:cs="Times New Roman"/>
          <w:color w:val="000000"/>
          <w:sz w:val="24"/>
          <w:szCs w:val="24"/>
        </w:rPr>
        <w:t>Motyvuotas skundas dėl Komisijos nutarimo pateikiamas raštu. Skundas dėl Komisijos nutarimo nagrinėjamas Teisėjų tarybos darbo reglamento nustatyta tvarka.</w:t>
      </w:r>
      <w:r w:rsidR="005B6519" w:rsidRPr="004B5180">
        <w:rPr>
          <w:rFonts w:ascii="Times New Roman" w:eastAsia="Times New Roman" w:hAnsi="Times New Roman" w:cs="Times New Roman"/>
          <w:color w:val="000000"/>
          <w:sz w:val="24"/>
          <w:szCs w:val="24"/>
          <w:lang w:eastAsia="lt-LT"/>
        </w:rPr>
        <w:t xml:space="preserve"> </w:t>
      </w:r>
      <w:r w:rsidRPr="004B5180">
        <w:rPr>
          <w:rFonts w:ascii="Times New Roman" w:eastAsia="Times New Roman" w:hAnsi="Times New Roman" w:cs="Times New Roman"/>
          <w:color w:val="000000"/>
          <w:sz w:val="24"/>
          <w:szCs w:val="24"/>
          <w:lang w:eastAsia="lt-LT"/>
        </w:rPr>
        <w:t>Teisėjų tarybos sprendimas yra galutinis.</w:t>
      </w:r>
    </w:p>
    <w:p w:rsidR="005B6519" w:rsidRPr="004B5180" w:rsidRDefault="005B6519"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color w:val="000000"/>
          <w:sz w:val="24"/>
          <w:szCs w:val="24"/>
        </w:rPr>
        <w:t xml:space="preserve">Asmuo, kurio skundas buvo patenkintas ir dėl kurio egzamino rezultatų priimtas Komisijos nutarimas buvo panaikintas, turi teisę pakartotinai laikyti pretendentų į teisėjus egzaminą artimiausiame Komisijos egzamino posėdyje. </w:t>
      </w:r>
    </w:p>
    <w:p w:rsidR="005B6519" w:rsidRPr="004B5180" w:rsidRDefault="005B6519" w:rsidP="005C0FB3">
      <w:pPr>
        <w:pStyle w:val="Sraopastraipa"/>
        <w:numPr>
          <w:ilvl w:val="0"/>
          <w:numId w:val="3"/>
        </w:numPr>
        <w:tabs>
          <w:tab w:val="left" w:pos="567"/>
          <w:tab w:val="left" w:pos="993"/>
          <w:tab w:val="left" w:pos="1134"/>
        </w:tabs>
        <w:spacing w:after="0" w:line="240" w:lineRule="auto"/>
        <w:ind w:left="0" w:firstLine="851"/>
        <w:jc w:val="both"/>
        <w:rPr>
          <w:rFonts w:ascii="Times New Roman" w:hAnsi="Times New Roman" w:cs="Times New Roman"/>
          <w:color w:val="000000"/>
          <w:sz w:val="24"/>
          <w:szCs w:val="24"/>
        </w:rPr>
      </w:pPr>
      <w:r w:rsidRPr="004B5180">
        <w:rPr>
          <w:rFonts w:ascii="Times New Roman" w:hAnsi="Times New Roman" w:cs="Times New Roman"/>
          <w:sz w:val="24"/>
          <w:szCs w:val="24"/>
        </w:rPr>
        <w:t>Egzaminuojamasis, nesilaikantis šiuose Nuostatuose nustatytų egzamino vykdymo reikalavimų, Komisijos pirmininko sprendimu</w:t>
      </w:r>
      <w:r w:rsidR="00584478" w:rsidRPr="004B5180">
        <w:rPr>
          <w:rFonts w:ascii="Times New Roman" w:hAnsi="Times New Roman" w:cs="Times New Roman"/>
          <w:sz w:val="24"/>
          <w:szCs w:val="24"/>
        </w:rPr>
        <w:t>, kuris įforminamas Komisijos posėdžio protokole,</w:t>
      </w:r>
      <w:r w:rsidRPr="004B5180">
        <w:rPr>
          <w:rFonts w:ascii="Times New Roman" w:hAnsi="Times New Roman" w:cs="Times New Roman"/>
          <w:sz w:val="24"/>
          <w:szCs w:val="24"/>
        </w:rPr>
        <w:t xml:space="preserve"> pašalinamas iš egzamino ir jį gali laikyti ne anksčiau nei po metų nuo pažeidimo padarymo dienos. Sprendimas dėl egzaminuojamojo pašalinimo iš egzamino per dešimt dienų nuo sprendimo priėmimo dienos gali būti skundžiamas Teisėjų tarybai. </w:t>
      </w:r>
      <w:r w:rsidR="00504E39" w:rsidRPr="004B5180">
        <w:rPr>
          <w:rFonts w:ascii="Times New Roman" w:hAnsi="Times New Roman" w:cs="Times New Roman"/>
          <w:color w:val="000000"/>
          <w:sz w:val="24"/>
          <w:szCs w:val="24"/>
        </w:rPr>
        <w:t>Motyvuotas skundas dėl Komisijos pirmininko sprendimo pateikiamas raštu. Skundas dėl Komisijos nutarimo nagrinėjamas Teisėjų tarybos darbo reglamento nustatyta tvarka.</w:t>
      </w:r>
      <w:r w:rsidR="00504E39" w:rsidRPr="004B5180">
        <w:rPr>
          <w:rFonts w:ascii="Times New Roman" w:eastAsia="Times New Roman" w:hAnsi="Times New Roman" w:cs="Times New Roman"/>
          <w:color w:val="000000"/>
          <w:sz w:val="24"/>
          <w:szCs w:val="24"/>
          <w:lang w:eastAsia="lt-LT"/>
        </w:rPr>
        <w:t xml:space="preserve"> Teisėjų tarybos sprendimas yra galutinis</w:t>
      </w:r>
      <w:r w:rsidR="008C2BFD" w:rsidRPr="004B5180">
        <w:rPr>
          <w:rFonts w:ascii="Times New Roman" w:eastAsia="Times New Roman" w:hAnsi="Times New Roman" w:cs="Times New Roman"/>
          <w:color w:val="000000"/>
          <w:sz w:val="24"/>
          <w:szCs w:val="24"/>
          <w:lang w:eastAsia="lt-LT"/>
        </w:rPr>
        <w:t>.</w:t>
      </w:r>
    </w:p>
    <w:p w:rsidR="00A86ACC" w:rsidRPr="004B5180" w:rsidRDefault="00A86ACC" w:rsidP="005C0FB3">
      <w:pPr>
        <w:pStyle w:val="Sraopastraipa"/>
        <w:tabs>
          <w:tab w:val="left" w:pos="567"/>
          <w:tab w:val="left" w:pos="993"/>
          <w:tab w:val="left" w:pos="1134"/>
        </w:tabs>
        <w:spacing w:after="0" w:line="240" w:lineRule="auto"/>
        <w:ind w:left="0" w:firstLine="851"/>
        <w:jc w:val="both"/>
        <w:rPr>
          <w:rFonts w:ascii="Times New Roman" w:hAnsi="Times New Roman" w:cs="Times New Roman"/>
          <w:color w:val="000000"/>
          <w:sz w:val="24"/>
          <w:szCs w:val="24"/>
        </w:rPr>
      </w:pPr>
    </w:p>
    <w:p w:rsidR="00A86ACC" w:rsidRPr="004B5180" w:rsidRDefault="00A86ACC" w:rsidP="005C0FB3">
      <w:pPr>
        <w:pStyle w:val="Sraopastraipa"/>
        <w:tabs>
          <w:tab w:val="left" w:pos="284"/>
          <w:tab w:val="left" w:pos="993"/>
          <w:tab w:val="left" w:pos="1134"/>
        </w:tabs>
        <w:spacing w:after="0" w:line="240" w:lineRule="auto"/>
        <w:ind w:left="0" w:firstLine="851"/>
        <w:jc w:val="center"/>
        <w:rPr>
          <w:rFonts w:ascii="Times New Roman" w:hAnsi="Times New Roman" w:cs="Times New Roman"/>
          <w:b/>
          <w:bCs/>
          <w:color w:val="000000"/>
          <w:sz w:val="24"/>
          <w:szCs w:val="24"/>
        </w:rPr>
      </w:pPr>
      <w:r w:rsidRPr="004B5180">
        <w:rPr>
          <w:rFonts w:ascii="Times New Roman" w:hAnsi="Times New Roman" w:cs="Times New Roman"/>
          <w:b/>
          <w:bCs/>
          <w:color w:val="000000"/>
          <w:sz w:val="24"/>
          <w:szCs w:val="24"/>
        </w:rPr>
        <w:t>VII SKYRIUS</w:t>
      </w:r>
    </w:p>
    <w:p w:rsidR="00A86ACC" w:rsidRPr="004B5180" w:rsidRDefault="00A86ACC" w:rsidP="005C0FB3">
      <w:pPr>
        <w:pStyle w:val="Sraopastraipa"/>
        <w:tabs>
          <w:tab w:val="left" w:pos="284"/>
          <w:tab w:val="left" w:pos="1134"/>
        </w:tabs>
        <w:spacing w:after="0" w:line="240" w:lineRule="auto"/>
        <w:ind w:left="0" w:firstLine="851"/>
        <w:jc w:val="center"/>
        <w:rPr>
          <w:rFonts w:ascii="Times New Roman" w:hAnsi="Times New Roman" w:cs="Times New Roman"/>
          <w:b/>
          <w:bCs/>
          <w:caps/>
          <w:color w:val="000000"/>
          <w:sz w:val="24"/>
          <w:szCs w:val="24"/>
        </w:rPr>
      </w:pPr>
      <w:r w:rsidRPr="004B5180">
        <w:rPr>
          <w:rFonts w:ascii="Times New Roman" w:hAnsi="Times New Roman" w:cs="Times New Roman"/>
          <w:b/>
          <w:bCs/>
          <w:caps/>
          <w:color w:val="000000"/>
          <w:sz w:val="24"/>
          <w:szCs w:val="24"/>
        </w:rPr>
        <w:t>Baigiamosios nuostatos</w:t>
      </w:r>
    </w:p>
    <w:p w:rsidR="00A86ACC" w:rsidRPr="004B5180" w:rsidRDefault="00A86ACC" w:rsidP="005C0FB3">
      <w:pPr>
        <w:pStyle w:val="Sraopastraipa"/>
        <w:tabs>
          <w:tab w:val="left" w:pos="284"/>
          <w:tab w:val="left" w:pos="1134"/>
        </w:tabs>
        <w:spacing w:after="0" w:line="240" w:lineRule="auto"/>
        <w:ind w:left="0" w:firstLine="851"/>
        <w:jc w:val="center"/>
        <w:rPr>
          <w:rFonts w:ascii="Times New Roman" w:hAnsi="Times New Roman" w:cs="Times New Roman"/>
          <w:b/>
          <w:bCs/>
          <w:caps/>
          <w:color w:val="000000"/>
          <w:sz w:val="24"/>
          <w:szCs w:val="24"/>
        </w:rPr>
      </w:pPr>
    </w:p>
    <w:p w:rsidR="005B6519" w:rsidRPr="004B5180" w:rsidRDefault="00A86ACC"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color w:val="000000"/>
          <w:sz w:val="24"/>
          <w:szCs w:val="24"/>
        </w:rPr>
        <w:lastRenderedPageBreak/>
        <w:t>Komisijos nutarimas kartu su egzaminą laikiusio asmens atsakymais į egzamino teorinės dalies klausimus bei praktinės dalies užduotis</w:t>
      </w:r>
      <w:r w:rsidRPr="004B5180">
        <w:rPr>
          <w:rFonts w:ascii="Times New Roman" w:hAnsi="Times New Roman" w:cs="Times New Roman"/>
          <w:i/>
          <w:iCs/>
          <w:color w:val="000000"/>
          <w:sz w:val="24"/>
          <w:szCs w:val="24"/>
        </w:rPr>
        <w:t xml:space="preserve"> </w:t>
      </w:r>
      <w:r w:rsidRPr="004B5180">
        <w:rPr>
          <w:rFonts w:ascii="Times New Roman" w:hAnsi="Times New Roman" w:cs="Times New Roman"/>
          <w:color w:val="000000"/>
          <w:sz w:val="24"/>
          <w:szCs w:val="24"/>
        </w:rPr>
        <w:t>yra pateikiami Administracijai ir saugomi egzaminą laikiusio asmens byloje.</w:t>
      </w:r>
    </w:p>
    <w:p w:rsidR="0063509F" w:rsidRPr="004B5180" w:rsidRDefault="0063509F"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color w:val="000000"/>
          <w:sz w:val="24"/>
          <w:szCs w:val="24"/>
        </w:rPr>
        <w:t>Egzaminą laikę asmenys po to, kai Komisijos posėdžio protokolą pasirašo Komisijos pirmininkas ir sekretorius, gali kreiptis į Administraciją su prašymu susipažinti su protokolu, savo išspręstu testu ir praktinėmis užduotimis bei pateikti dėl protokolo pastabas.</w:t>
      </w:r>
      <w:r w:rsidR="004D4E4E" w:rsidRPr="004B5180">
        <w:rPr>
          <w:rFonts w:ascii="Times New Roman" w:hAnsi="Times New Roman" w:cs="Times New Roman"/>
          <w:color w:val="000000"/>
          <w:sz w:val="24"/>
          <w:szCs w:val="24"/>
        </w:rPr>
        <w:t xml:space="preserve"> Testą ar jo dalis kopijuoti ar kitaip atgaminti asmeniui draudžiama. </w:t>
      </w:r>
      <w:r w:rsidRPr="004B5180">
        <w:rPr>
          <w:rFonts w:ascii="Times New Roman" w:hAnsi="Times New Roman" w:cs="Times New Roman"/>
          <w:color w:val="000000"/>
          <w:sz w:val="24"/>
          <w:szCs w:val="24"/>
        </w:rPr>
        <w:t>Pastabos dėl protokolo ne vėliau kaip per penkias darbo dienas nuo protokolo pasirašymo Komisijai pateikiamos raštu, nurod</w:t>
      </w:r>
      <w:r w:rsidR="008E426A" w:rsidRPr="004B5180">
        <w:rPr>
          <w:rFonts w:ascii="Times New Roman" w:hAnsi="Times New Roman" w:cs="Times New Roman"/>
          <w:color w:val="000000"/>
          <w:sz w:val="24"/>
          <w:szCs w:val="24"/>
        </w:rPr>
        <w:t>ant</w:t>
      </w:r>
      <w:r w:rsidRPr="004B5180">
        <w:rPr>
          <w:rFonts w:ascii="Times New Roman" w:hAnsi="Times New Roman" w:cs="Times New Roman"/>
          <w:color w:val="000000"/>
          <w:sz w:val="24"/>
          <w:szCs w:val="24"/>
        </w:rPr>
        <w:t>, kas neteisingai įrašyta į protokolą, ir pateikiami siūlymai, kaip viena ar kita nuostata</w:t>
      </w:r>
      <w:r w:rsidR="008E426A" w:rsidRPr="004B5180">
        <w:rPr>
          <w:rFonts w:ascii="Times New Roman" w:hAnsi="Times New Roman" w:cs="Times New Roman"/>
          <w:color w:val="000000"/>
          <w:sz w:val="24"/>
          <w:szCs w:val="24"/>
        </w:rPr>
        <w:t xml:space="preserve"> turi būti įrašyta</w:t>
      </w:r>
      <w:r w:rsidRPr="004B5180">
        <w:rPr>
          <w:rFonts w:ascii="Times New Roman" w:hAnsi="Times New Roman" w:cs="Times New Roman"/>
          <w:color w:val="000000"/>
          <w:sz w:val="24"/>
          <w:szCs w:val="24"/>
        </w:rPr>
        <w:t>. Pastabas dėl protokolo Komisija išnagrinėja uždarame posėdyje ne vėliau kaip per penkias darbo dienas nuo jų pateikimo dienos ir priima sprendimą</w:t>
      </w:r>
      <w:r w:rsidR="001F57C6" w:rsidRPr="004B5180">
        <w:rPr>
          <w:rFonts w:ascii="Times New Roman" w:hAnsi="Times New Roman" w:cs="Times New Roman"/>
          <w:color w:val="000000"/>
          <w:sz w:val="24"/>
          <w:szCs w:val="24"/>
        </w:rPr>
        <w:t>, kuris įforminamas Komisijos posėdžio protokole,</w:t>
      </w:r>
      <w:r w:rsidRPr="004B5180">
        <w:rPr>
          <w:rFonts w:ascii="Times New Roman" w:hAnsi="Times New Roman" w:cs="Times New Roman"/>
          <w:color w:val="000000"/>
          <w:sz w:val="24"/>
          <w:szCs w:val="24"/>
        </w:rPr>
        <w:t xml:space="preserve"> dėl pastabų pripažinimo </w:t>
      </w:r>
      <w:r w:rsidR="0067293A" w:rsidRPr="004B5180">
        <w:rPr>
          <w:rFonts w:ascii="Times New Roman" w:hAnsi="Times New Roman" w:cs="Times New Roman"/>
          <w:color w:val="000000"/>
          <w:sz w:val="24"/>
          <w:szCs w:val="24"/>
        </w:rPr>
        <w:t>pagrįstomis</w:t>
      </w:r>
      <w:r w:rsidRPr="004B5180">
        <w:rPr>
          <w:rFonts w:ascii="Times New Roman" w:hAnsi="Times New Roman" w:cs="Times New Roman"/>
          <w:color w:val="000000"/>
          <w:sz w:val="24"/>
          <w:szCs w:val="24"/>
        </w:rPr>
        <w:t xml:space="preserve"> arba pastabų atmetimo. </w:t>
      </w:r>
    </w:p>
    <w:p w:rsidR="00B824C1" w:rsidRPr="004B5180" w:rsidRDefault="00B824C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bookmarkStart w:id="14" w:name="part_77c676a9fb154cc6abbf8909beb5e992"/>
      <w:bookmarkStart w:id="15" w:name="part_4cbeaee933974dc4b93acbbf2d2132a5"/>
      <w:bookmarkStart w:id="16" w:name="part_0d21a879dbac400ba7fdd55ebcf0fc69"/>
      <w:bookmarkEnd w:id="14"/>
      <w:bookmarkEnd w:id="15"/>
      <w:bookmarkEnd w:id="16"/>
      <w:r w:rsidRPr="004B5180">
        <w:rPr>
          <w:rFonts w:ascii="Times New Roman" w:hAnsi="Times New Roman" w:cs="Times New Roman"/>
          <w:color w:val="000000"/>
          <w:sz w:val="24"/>
          <w:szCs w:val="24"/>
        </w:rPr>
        <w:t>Egzaminą laikęs asmuo, kurio žinios per egzaminą įvertintos „nepatenkinamai“,</w:t>
      </w:r>
      <w:r w:rsidRPr="004B5180">
        <w:rPr>
          <w:rFonts w:ascii="Times New Roman" w:hAnsi="Times New Roman" w:cs="Times New Roman"/>
          <w:color w:val="000000"/>
          <w:spacing w:val="-2"/>
          <w:sz w:val="24"/>
          <w:szCs w:val="24"/>
        </w:rPr>
        <w:t xml:space="preserve"> „patenkinamai“, „gerai“, „labai gerai“, </w:t>
      </w:r>
      <w:r w:rsidRPr="004B5180">
        <w:rPr>
          <w:rFonts w:ascii="Times New Roman" w:hAnsi="Times New Roman" w:cs="Times New Roman"/>
          <w:color w:val="000000"/>
          <w:sz w:val="24"/>
          <w:szCs w:val="24"/>
        </w:rPr>
        <w:t>pakartotinai gali jį laikyti ne anksčiau nei po pusės metų nuo šio egzamino laikymo dienos</w:t>
      </w:r>
      <w:r w:rsidR="007B2723" w:rsidRPr="004B5180">
        <w:rPr>
          <w:rFonts w:ascii="Times New Roman" w:hAnsi="Times New Roman" w:cs="Times New Roman"/>
          <w:color w:val="000000"/>
          <w:sz w:val="24"/>
          <w:szCs w:val="24"/>
        </w:rPr>
        <w:t xml:space="preserve">, </w:t>
      </w:r>
      <w:r w:rsidR="007B2723" w:rsidRPr="004B5180">
        <w:rPr>
          <w:rFonts w:ascii="Times New Roman" w:hAnsi="Times New Roman" w:cs="Times New Roman"/>
          <w:color w:val="000000"/>
          <w:spacing w:val="-2"/>
          <w:sz w:val="24"/>
          <w:szCs w:val="24"/>
        </w:rPr>
        <w:t xml:space="preserve">prieš tai pateikęs prašymą Administracijai. </w:t>
      </w:r>
      <w:r w:rsidRPr="004B5180">
        <w:rPr>
          <w:rFonts w:ascii="Times New Roman" w:hAnsi="Times New Roman" w:cs="Times New Roman"/>
          <w:color w:val="000000"/>
          <w:sz w:val="24"/>
          <w:szCs w:val="24"/>
        </w:rPr>
        <w:t>Egzamino perlaikymų skaičius neribojamas.</w:t>
      </w:r>
      <w:r w:rsidR="007B2723" w:rsidRPr="004B5180">
        <w:rPr>
          <w:rFonts w:ascii="Times New Roman" w:hAnsi="Times New Roman" w:cs="Times New Roman"/>
          <w:color w:val="000000"/>
          <w:spacing w:val="-2"/>
          <w:sz w:val="24"/>
          <w:szCs w:val="24"/>
        </w:rPr>
        <w:t xml:space="preserve"> Galiojančiu laikomas aukštesnis egzamino įvertinimas</w:t>
      </w:r>
      <w:r w:rsidR="00D1142E" w:rsidRPr="004B5180">
        <w:rPr>
          <w:rFonts w:ascii="Times New Roman" w:hAnsi="Times New Roman" w:cs="Times New Roman"/>
          <w:color w:val="000000"/>
          <w:spacing w:val="-2"/>
          <w:sz w:val="24"/>
          <w:szCs w:val="24"/>
        </w:rPr>
        <w:t>.</w:t>
      </w:r>
    </w:p>
    <w:p w:rsidR="00407C26" w:rsidRPr="004B5180" w:rsidRDefault="00407C26" w:rsidP="00407C26">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eastAsia="Times New Roman" w:hAnsi="Times New Roman" w:cs="Times New Roman"/>
          <w:color w:val="000000"/>
          <w:sz w:val="24"/>
          <w:szCs w:val="24"/>
          <w:lang w:eastAsia="lt-LT"/>
        </w:rPr>
        <w:t>Jeigu asmuo, išlaikęs egzaminą, per penkerius metus nuo Komisijos nutarimo dėl egzamino rezultatų priėmimo dienos nepaskiriamas teisėju, pretendentų į teisėjus egzamino rezultatai netenka galios.</w:t>
      </w:r>
      <w:r w:rsidRPr="004B5180">
        <w:rPr>
          <w:rFonts w:ascii="Times New Roman" w:eastAsia="Times New Roman" w:hAnsi="Times New Roman" w:cs="Times New Roman"/>
          <w:color w:val="000000"/>
          <w:sz w:val="24"/>
          <w:szCs w:val="24"/>
          <w:vertAlign w:val="superscript"/>
          <w:lang w:eastAsia="lt-LT"/>
        </w:rPr>
        <w:t>⁎</w:t>
      </w:r>
    </w:p>
    <w:p w:rsidR="00407C26" w:rsidRPr="004B5180" w:rsidRDefault="00407C26" w:rsidP="00407C26">
      <w:pPr>
        <w:tabs>
          <w:tab w:val="left" w:pos="993"/>
          <w:tab w:val="left" w:pos="1134"/>
        </w:tabs>
        <w:ind w:firstLine="851"/>
        <w:jc w:val="both"/>
        <w:rPr>
          <w:rFonts w:ascii="Times New Roman" w:eastAsiaTheme="minorHAnsi" w:hAnsi="Times New Roman" w:cs="Times New Roman"/>
          <w:color w:val="000000"/>
          <w:spacing w:val="-2"/>
          <w:sz w:val="20"/>
          <w:szCs w:val="20"/>
          <w:lang w:eastAsia="en-US"/>
        </w:rPr>
      </w:pPr>
      <w:r w:rsidRPr="004B5180">
        <w:rPr>
          <w:rFonts w:ascii="Times New Roman" w:eastAsia="Times New Roman" w:hAnsi="Times New Roman" w:cs="Times New Roman"/>
          <w:color w:val="000000"/>
          <w:sz w:val="20"/>
          <w:szCs w:val="20"/>
          <w:vertAlign w:val="superscript"/>
          <w:lang w:eastAsia="lt-LT"/>
        </w:rPr>
        <w:t>⁎</w:t>
      </w:r>
      <w:r w:rsidRPr="004B5180">
        <w:rPr>
          <w:rFonts w:ascii="Times New Roman" w:eastAsia="Times New Roman" w:hAnsi="Times New Roman" w:cs="Times New Roman"/>
          <w:b/>
          <w:bCs/>
          <w:i/>
          <w:iCs/>
          <w:color w:val="000000"/>
          <w:sz w:val="20"/>
          <w:szCs w:val="20"/>
          <w:lang w:eastAsia="lt-LT"/>
        </w:rPr>
        <w:t>Pastaba.</w:t>
      </w:r>
      <w:r w:rsidRPr="004B5180">
        <w:rPr>
          <w:rFonts w:ascii="Times New Roman" w:eastAsia="Times New Roman" w:hAnsi="Times New Roman" w:cs="Times New Roman"/>
          <w:i/>
          <w:iCs/>
          <w:color w:val="000000"/>
          <w:sz w:val="20"/>
          <w:szCs w:val="20"/>
          <w:lang w:eastAsia="lt-LT"/>
        </w:rPr>
        <w:t xml:space="preserve"> Šios nuostatos taikomos asmenims, kurie egzaminą išlaikė po Teismų įstatymo Nr. XIII-2372 įsigaliojimo (2020-01-01).</w:t>
      </w:r>
    </w:p>
    <w:p w:rsidR="00B824C1" w:rsidRPr="004B5180" w:rsidRDefault="00B824C1" w:rsidP="005C0FB3">
      <w:pPr>
        <w:pStyle w:val="Sraopastraipa"/>
        <w:numPr>
          <w:ilvl w:val="0"/>
          <w:numId w:val="3"/>
        </w:numPr>
        <w:tabs>
          <w:tab w:val="left" w:pos="993"/>
          <w:tab w:val="left" w:pos="1134"/>
        </w:tabs>
        <w:spacing w:after="0" w:line="240" w:lineRule="auto"/>
        <w:ind w:left="0" w:firstLine="851"/>
        <w:jc w:val="both"/>
        <w:rPr>
          <w:rFonts w:ascii="Times New Roman" w:hAnsi="Times New Roman" w:cs="Times New Roman"/>
          <w:color w:val="000000"/>
          <w:spacing w:val="-2"/>
          <w:sz w:val="24"/>
          <w:szCs w:val="24"/>
        </w:rPr>
      </w:pPr>
      <w:r w:rsidRPr="004B5180">
        <w:rPr>
          <w:rFonts w:ascii="Times New Roman" w:hAnsi="Times New Roman" w:cs="Times New Roman"/>
          <w:color w:val="000000"/>
          <w:sz w:val="24"/>
          <w:szCs w:val="24"/>
        </w:rPr>
        <w:t>Komisijos dokumentai rengiami, tvarkomi, įtraukiami į apskaitą teisės aktų nustatyta tvarka ir saugomi Administracijoje.</w:t>
      </w:r>
    </w:p>
    <w:p w:rsidR="00B12F53" w:rsidRPr="004B5180" w:rsidRDefault="00B12F53" w:rsidP="005C0FB3">
      <w:pPr>
        <w:tabs>
          <w:tab w:val="left" w:pos="1134"/>
        </w:tabs>
        <w:ind w:firstLine="851"/>
        <w:jc w:val="both"/>
        <w:rPr>
          <w:rFonts w:ascii="Times New Roman" w:eastAsia="MS Mincho" w:hAnsi="Times New Roman" w:cs="Times New Roman"/>
          <w:i/>
          <w:iCs/>
        </w:rPr>
      </w:pPr>
    </w:p>
    <w:p w:rsidR="00B12F53" w:rsidRPr="004B5180" w:rsidRDefault="00B12F53" w:rsidP="005C0FB3">
      <w:pPr>
        <w:tabs>
          <w:tab w:val="left" w:pos="1134"/>
        </w:tabs>
        <w:ind w:firstLine="851"/>
        <w:rPr>
          <w:rFonts w:ascii="Times New Roman" w:hAnsi="Times New Roman" w:cs="Times New Roman"/>
        </w:rPr>
      </w:pPr>
    </w:p>
    <w:p w:rsidR="00B12F53" w:rsidRPr="004B5180" w:rsidRDefault="00B12F53" w:rsidP="005C0FB3">
      <w:pPr>
        <w:tabs>
          <w:tab w:val="left" w:pos="1134"/>
        </w:tabs>
        <w:ind w:firstLine="851"/>
        <w:jc w:val="center"/>
        <w:rPr>
          <w:rFonts w:ascii="Times New Roman" w:hAnsi="Times New Roman" w:cs="Times New Roman"/>
        </w:rPr>
      </w:pPr>
      <w:r w:rsidRPr="004B5180">
        <w:rPr>
          <w:rFonts w:ascii="Times New Roman" w:hAnsi="Times New Roman" w:cs="Times New Roman"/>
          <w:color w:val="000000"/>
        </w:rPr>
        <w:t>________________</w:t>
      </w:r>
    </w:p>
    <w:p w:rsidR="00B12F53" w:rsidRPr="004B5180" w:rsidRDefault="00B12F53" w:rsidP="005C0FB3">
      <w:pPr>
        <w:tabs>
          <w:tab w:val="left" w:pos="1134"/>
        </w:tabs>
        <w:ind w:firstLine="851"/>
        <w:rPr>
          <w:rFonts w:ascii="Times New Roman" w:hAnsi="Times New Roman" w:cs="Times New Roman"/>
        </w:rPr>
      </w:pPr>
      <w:r w:rsidRPr="004B5180">
        <w:rPr>
          <w:rFonts w:ascii="Times New Roman" w:hAnsi="Times New Roman" w:cs="Times New Roman"/>
        </w:rPr>
        <w:br w:type="page"/>
      </w:r>
    </w:p>
    <w:p w:rsidR="00663A32" w:rsidRPr="004B5180" w:rsidRDefault="00663A32" w:rsidP="00663A32">
      <w:pPr>
        <w:ind w:left="4535"/>
        <w:rPr>
          <w:rFonts w:ascii="Times New Roman" w:eastAsia="Calibri" w:hAnsi="Times New Roman" w:cs="Times New Roman"/>
        </w:rPr>
      </w:pPr>
      <w:r w:rsidRPr="004B5180">
        <w:rPr>
          <w:rFonts w:ascii="Times New Roman" w:hAnsi="Times New Roman" w:cs="Times New Roman"/>
        </w:rPr>
        <w:lastRenderedPageBreak/>
        <w:t xml:space="preserve">Pretendentų į teisėjus </w:t>
      </w:r>
      <w:r w:rsidRPr="004B5180">
        <w:rPr>
          <w:rFonts w:ascii="Times New Roman" w:eastAsia="Calibri" w:hAnsi="Times New Roman" w:cs="Times New Roman"/>
        </w:rPr>
        <w:t xml:space="preserve">egzamino komisijos nuostatų </w:t>
      </w:r>
    </w:p>
    <w:p w:rsidR="00663A32" w:rsidRPr="004B5180" w:rsidRDefault="00663A32" w:rsidP="00663A32">
      <w:pPr>
        <w:ind w:left="4535"/>
        <w:rPr>
          <w:rFonts w:ascii="Times New Roman" w:hAnsi="Times New Roman" w:cs="Times New Roman"/>
        </w:rPr>
      </w:pPr>
      <w:r w:rsidRPr="004B5180">
        <w:rPr>
          <w:rFonts w:ascii="Times New Roman" w:eastAsia="Calibri" w:hAnsi="Times New Roman" w:cs="Times New Roman"/>
        </w:rPr>
        <w:t xml:space="preserve">1 </w:t>
      </w:r>
      <w:r w:rsidRPr="004B5180">
        <w:rPr>
          <w:rFonts w:ascii="Times New Roman" w:hAnsi="Times New Roman" w:cs="Times New Roman"/>
        </w:rPr>
        <w:t>priedas</w:t>
      </w:r>
    </w:p>
    <w:p w:rsidR="00663A32" w:rsidRPr="004B5180" w:rsidRDefault="00663A32" w:rsidP="00663A32">
      <w:pPr>
        <w:tabs>
          <w:tab w:val="left" w:pos="6237"/>
          <w:tab w:val="right" w:pos="8306"/>
        </w:tabs>
        <w:rPr>
          <w:rFonts w:ascii="Times New Roman" w:hAnsi="Times New Roman" w:cs="Times New Roman"/>
          <w:color w:val="000000"/>
          <w:lang w:eastAsia="lt-LT"/>
        </w:rPr>
      </w:pPr>
    </w:p>
    <w:p w:rsidR="00663A32" w:rsidRPr="004B5180" w:rsidRDefault="00663A32" w:rsidP="00663A32">
      <w:pPr>
        <w:keepNext/>
        <w:tabs>
          <w:tab w:val="left" w:pos="6804"/>
        </w:tabs>
        <w:ind w:firstLine="720"/>
        <w:jc w:val="center"/>
        <w:rPr>
          <w:rFonts w:ascii="Times New Roman" w:hAnsi="Times New Roman" w:cs="Times New Roman"/>
          <w:b/>
          <w:lang w:eastAsia="lt-LT"/>
        </w:rPr>
      </w:pPr>
      <w:r w:rsidRPr="004B5180">
        <w:rPr>
          <w:rFonts w:ascii="Times New Roman" w:hAnsi="Times New Roman" w:cs="Times New Roman"/>
          <w:b/>
          <w:lang w:eastAsia="lt-LT"/>
        </w:rPr>
        <w:t>(Atitikties nepriekaištingos reputacijos reikalavimams deklaracijos forma)</w:t>
      </w:r>
    </w:p>
    <w:p w:rsidR="00663A32" w:rsidRPr="004B5180" w:rsidRDefault="00663A32" w:rsidP="002C66D7">
      <w:pPr>
        <w:keepNext/>
        <w:tabs>
          <w:tab w:val="left" w:pos="6804"/>
        </w:tabs>
        <w:jc w:val="center"/>
        <w:rPr>
          <w:rFonts w:ascii="Times New Roman" w:hAnsi="Times New Roman" w:cs="Times New Roman"/>
          <w:lang w:eastAsia="lt-LT"/>
        </w:rPr>
      </w:pPr>
    </w:p>
    <w:p w:rsidR="004D4E4E" w:rsidRPr="004B5180" w:rsidRDefault="00663A32" w:rsidP="004D4E4E">
      <w:pPr>
        <w:jc w:val="center"/>
        <w:rPr>
          <w:rFonts w:ascii="Times New Roman" w:hAnsi="Times New Roman" w:cs="Times New Roman"/>
          <w:b/>
          <w:bCs/>
        </w:rPr>
      </w:pPr>
      <w:r w:rsidRPr="004B5180">
        <w:rPr>
          <w:rFonts w:ascii="Times New Roman" w:hAnsi="Times New Roman" w:cs="Times New Roman"/>
          <w:b/>
          <w:bCs/>
        </w:rPr>
        <w:t>ATITIKTIES NEPRIEKAIŠTINGOS REPUTACIJOS REIKALAVIMAMS</w:t>
      </w:r>
    </w:p>
    <w:p w:rsidR="00663A32" w:rsidRPr="004B5180" w:rsidRDefault="00663A32" w:rsidP="004D4E4E">
      <w:pPr>
        <w:jc w:val="center"/>
        <w:rPr>
          <w:rFonts w:ascii="Times New Roman" w:hAnsi="Times New Roman" w:cs="Times New Roman"/>
          <w:b/>
          <w:bCs/>
        </w:rPr>
      </w:pPr>
      <w:r w:rsidRPr="004B5180">
        <w:rPr>
          <w:rFonts w:ascii="Times New Roman" w:hAnsi="Times New Roman" w:cs="Times New Roman"/>
          <w:b/>
          <w:bCs/>
        </w:rPr>
        <w:t>DEKLARACIJA</w:t>
      </w:r>
    </w:p>
    <w:p w:rsidR="00663A32" w:rsidRPr="004B5180" w:rsidRDefault="00663A32" w:rsidP="004D4E4E">
      <w:pPr>
        <w:jc w:val="center"/>
        <w:rPr>
          <w:rFonts w:ascii="Times New Roman" w:hAnsi="Times New Roman" w:cs="Times New Roman"/>
          <w:b/>
          <w:bCs/>
        </w:rPr>
      </w:pPr>
    </w:p>
    <w:p w:rsidR="00663A32" w:rsidRPr="004B5180" w:rsidRDefault="00663A32" w:rsidP="004D4E4E">
      <w:pPr>
        <w:jc w:val="center"/>
        <w:rPr>
          <w:rFonts w:ascii="Times New Roman" w:hAnsi="Times New Roman" w:cs="Times New Roman"/>
          <w:b/>
          <w:bCs/>
        </w:rPr>
      </w:pPr>
      <w:r w:rsidRPr="004B5180">
        <w:rPr>
          <w:rFonts w:ascii="Times New Roman" w:hAnsi="Times New Roman" w:cs="Times New Roman"/>
          <w:b/>
          <w:bCs/>
        </w:rPr>
        <w:t>______________________________________________</w:t>
      </w:r>
    </w:p>
    <w:p w:rsidR="00663A32" w:rsidRPr="004B5180" w:rsidRDefault="00663A32" w:rsidP="004D4E4E">
      <w:pPr>
        <w:jc w:val="center"/>
        <w:rPr>
          <w:rFonts w:ascii="Times New Roman" w:hAnsi="Times New Roman" w:cs="Times New Roman"/>
          <w:bCs/>
          <w:sz w:val="20"/>
          <w:szCs w:val="20"/>
        </w:rPr>
      </w:pPr>
      <w:r w:rsidRPr="004B5180">
        <w:rPr>
          <w:rFonts w:ascii="Times New Roman" w:hAnsi="Times New Roman" w:cs="Times New Roman"/>
          <w:bCs/>
          <w:sz w:val="20"/>
          <w:szCs w:val="20"/>
        </w:rPr>
        <w:t>(vardas, pavardė)</w:t>
      </w:r>
    </w:p>
    <w:p w:rsidR="00663A32" w:rsidRPr="004B5180" w:rsidRDefault="00663A32" w:rsidP="004D4E4E">
      <w:pPr>
        <w:jc w:val="center"/>
        <w:rPr>
          <w:rFonts w:ascii="Times New Roman" w:hAnsi="Times New Roman" w:cs="Times New Roman"/>
        </w:rPr>
      </w:pPr>
      <w:r w:rsidRPr="004B5180">
        <w:rPr>
          <w:rFonts w:ascii="Times New Roman" w:hAnsi="Times New Roman" w:cs="Times New Roman"/>
        </w:rPr>
        <w:t>______________________________________________</w:t>
      </w:r>
    </w:p>
    <w:p w:rsidR="00663A32" w:rsidRPr="004B5180" w:rsidRDefault="00663A32" w:rsidP="004D4E4E">
      <w:pPr>
        <w:jc w:val="center"/>
        <w:rPr>
          <w:rFonts w:ascii="Times New Roman" w:hAnsi="Times New Roman" w:cs="Times New Roman"/>
          <w:sz w:val="20"/>
          <w:szCs w:val="20"/>
        </w:rPr>
      </w:pPr>
      <w:r w:rsidRPr="004B5180">
        <w:rPr>
          <w:rFonts w:ascii="Times New Roman" w:hAnsi="Times New Roman" w:cs="Times New Roman"/>
          <w:sz w:val="20"/>
          <w:szCs w:val="20"/>
        </w:rPr>
        <w:t>(data)</w:t>
      </w:r>
    </w:p>
    <w:p w:rsidR="00663A32" w:rsidRPr="004B5180" w:rsidRDefault="00663A32" w:rsidP="004D4E4E">
      <w:pPr>
        <w:jc w:val="center"/>
        <w:rPr>
          <w:rFonts w:ascii="Times New Roman" w:hAnsi="Times New Roman" w:cs="Times New Roman"/>
        </w:rPr>
      </w:pPr>
      <w:r w:rsidRPr="004B5180">
        <w:rPr>
          <w:rFonts w:ascii="Times New Roman" w:hAnsi="Times New Roman" w:cs="Times New Roman"/>
        </w:rPr>
        <w:t>______________________________________________</w:t>
      </w:r>
    </w:p>
    <w:p w:rsidR="00663A32" w:rsidRPr="004B5180" w:rsidRDefault="00663A32" w:rsidP="004D4E4E">
      <w:pPr>
        <w:jc w:val="center"/>
        <w:rPr>
          <w:rFonts w:ascii="Times New Roman" w:hAnsi="Times New Roman" w:cs="Times New Roman"/>
          <w:sz w:val="20"/>
          <w:szCs w:val="20"/>
        </w:rPr>
      </w:pPr>
      <w:r w:rsidRPr="004B5180">
        <w:rPr>
          <w:rFonts w:ascii="Times New Roman" w:hAnsi="Times New Roman" w:cs="Times New Roman"/>
          <w:sz w:val="20"/>
          <w:szCs w:val="20"/>
        </w:rPr>
        <w:t>(vieta)</w:t>
      </w:r>
    </w:p>
    <w:p w:rsidR="00663A32" w:rsidRPr="004B5180" w:rsidRDefault="00663A32" w:rsidP="00663A32">
      <w:pPr>
        <w:ind w:firstLine="720"/>
        <w:jc w:val="center"/>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 xml:space="preserve">1. Ar esate įstatymų nustatyta tvarka pripažintas kaltu dėl tyčinio nusikaltimo padarymo ir turite neišnykusį ar nepanaikintą teistumą arba nepasibaigusį laidavimo terminą? Jeigu taip, </w:t>
      </w:r>
      <w:r w:rsidR="001D0B66">
        <w:rPr>
          <w:rFonts w:ascii="Times New Roman" w:hAnsi="Times New Roman" w:cs="Times New Roman"/>
        </w:rPr>
        <w:t xml:space="preserve"> </w:t>
      </w:r>
      <w:r w:rsidRPr="004B5180">
        <w:rPr>
          <w:rFonts w:ascii="Times New Roman" w:hAnsi="Times New Roman" w:cs="Times New Roman"/>
        </w:rPr>
        <w:t>– kada, pagal kokį Lietuvos Respublikos baudžiamojo kodekso straipsnį?</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2.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3.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4.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5. 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4B5180">
        <w:rPr>
          <w:rFonts w:ascii="Times New Roman" w:hAnsi="Times New Roman" w:cs="Times New Roman"/>
          <w:shd w:val="clear" w:color="auto" w:fill="FFFFFF"/>
        </w:rPr>
        <w:t>?</w:t>
      </w:r>
    </w:p>
    <w:p w:rsidR="00663A32" w:rsidRPr="004B5180" w:rsidRDefault="00663A32" w:rsidP="00663A32">
      <w:pPr>
        <w:jc w:val="both"/>
        <w:rPr>
          <w:rFonts w:ascii="Times New Roman" w:hAnsi="Times New Roman" w:cs="Times New Roman"/>
          <w:shd w:val="clear" w:color="auto" w:fill="FFFFFF"/>
        </w:rPr>
      </w:pPr>
      <w:r w:rsidRPr="004B5180">
        <w:rPr>
          <w:rFonts w:ascii="Times New Roman" w:hAnsi="Times New Roman" w:cs="Times New Roman"/>
          <w:shd w:val="clear" w:color="auto" w:fill="FFFFFF"/>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6. 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lastRenderedPageBreak/>
        <w:t>7. Ar buvote atleistas arba pašalintas iš skiriamų arba renkamų pareigų dėl priesaikos ar pasižadėjimo sulaužymo, pareigūno vardo pažeminimo ir nuo atleidimo arba pašalinimo iš pareigų dienos nepraėjo 3 metai?</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ind w:firstLine="720"/>
        <w:jc w:val="both"/>
        <w:rPr>
          <w:rFonts w:ascii="Times New Roman" w:hAnsi="Times New Roman" w:cs="Times New Roman"/>
        </w:rPr>
      </w:pPr>
      <w:r w:rsidRPr="004B5180">
        <w:rPr>
          <w:rFonts w:ascii="Times New Roman" w:hAnsi="Times New Roman" w:cs="Times New Roman"/>
        </w:rPr>
        <w:t>8. Ar esate arba buvote įstatymų nustatyta tvarka uždraustos organizacijos narys, jeigu nuo narystės pabaigos nepraėjo 3 metai?</w:t>
      </w:r>
    </w:p>
    <w:p w:rsidR="00663A32" w:rsidRPr="004B5180" w:rsidRDefault="00663A32" w:rsidP="00663A32">
      <w:pPr>
        <w:jc w:val="both"/>
        <w:rPr>
          <w:rFonts w:ascii="Times New Roman" w:hAnsi="Times New Roman" w:cs="Times New Roman"/>
        </w:rPr>
      </w:pPr>
      <w:r w:rsidRPr="004B5180">
        <w:rPr>
          <w:rFonts w:ascii="Times New Roman" w:hAnsi="Times New Roman" w:cs="Times New Roman"/>
        </w:rPr>
        <w:t>___________________________________________________________________________</w:t>
      </w:r>
    </w:p>
    <w:p w:rsidR="00663A32" w:rsidRPr="004B5180" w:rsidRDefault="00663A32" w:rsidP="00663A32">
      <w:pPr>
        <w:ind w:firstLine="720"/>
        <w:jc w:val="both"/>
        <w:rPr>
          <w:rFonts w:ascii="Times New Roman" w:hAnsi="Times New Roman" w:cs="Times New Roman"/>
        </w:rPr>
      </w:pPr>
    </w:p>
    <w:p w:rsidR="00663A32" w:rsidRPr="004B5180" w:rsidRDefault="00663A32" w:rsidP="00663A32">
      <w:pPr>
        <w:tabs>
          <w:tab w:val="left" w:pos="6804"/>
        </w:tabs>
        <w:ind w:left="4820" w:firstLine="720"/>
        <w:rPr>
          <w:rFonts w:ascii="Times New Roman" w:hAnsi="Times New Roman" w:cs="Times New Roman"/>
          <w:lang w:eastAsia="ar-SA"/>
        </w:rPr>
      </w:pPr>
    </w:p>
    <w:p w:rsidR="00663A32" w:rsidRPr="004B5180" w:rsidRDefault="00663A32" w:rsidP="00663A32">
      <w:pPr>
        <w:tabs>
          <w:tab w:val="left" w:pos="5103"/>
        </w:tabs>
        <w:jc w:val="both"/>
        <w:rPr>
          <w:rFonts w:ascii="Times New Roman" w:hAnsi="Times New Roman" w:cs="Times New Roman"/>
          <w:lang w:eastAsia="ar-SA"/>
        </w:rPr>
      </w:pPr>
      <w:r w:rsidRPr="004B5180">
        <w:rPr>
          <w:rFonts w:ascii="Times New Roman" w:hAnsi="Times New Roman" w:cs="Times New Roman"/>
          <w:lang w:eastAsia="ar-SA"/>
        </w:rPr>
        <w:t xml:space="preserve">_________________________ </w:t>
      </w:r>
      <w:r w:rsidRPr="004B5180">
        <w:rPr>
          <w:rFonts w:ascii="Times New Roman" w:hAnsi="Times New Roman" w:cs="Times New Roman"/>
          <w:lang w:eastAsia="ar-SA"/>
        </w:rPr>
        <w:tab/>
        <w:t>___________________________________</w:t>
      </w:r>
    </w:p>
    <w:p w:rsidR="00663A32" w:rsidRPr="004B5180" w:rsidRDefault="00663A32" w:rsidP="00663A32">
      <w:pPr>
        <w:tabs>
          <w:tab w:val="left" w:pos="709"/>
          <w:tab w:val="left" w:pos="5529"/>
        </w:tabs>
        <w:ind w:firstLine="709"/>
        <w:jc w:val="both"/>
        <w:rPr>
          <w:rFonts w:ascii="Times New Roman" w:hAnsi="Times New Roman" w:cs="Times New Roman"/>
          <w:sz w:val="20"/>
          <w:szCs w:val="20"/>
          <w:lang w:eastAsia="ar-SA"/>
        </w:rPr>
      </w:pPr>
      <w:r w:rsidRPr="004B5180">
        <w:rPr>
          <w:rFonts w:ascii="Times New Roman" w:hAnsi="Times New Roman" w:cs="Times New Roman"/>
          <w:sz w:val="20"/>
          <w:szCs w:val="20"/>
          <w:lang w:eastAsia="ar-SA"/>
        </w:rPr>
        <w:t xml:space="preserve">(parašas)                                                    </w:t>
      </w:r>
      <w:r w:rsidR="008901D1" w:rsidRPr="004B5180">
        <w:rPr>
          <w:rFonts w:ascii="Times New Roman" w:hAnsi="Times New Roman" w:cs="Times New Roman"/>
          <w:sz w:val="20"/>
          <w:szCs w:val="20"/>
          <w:lang w:eastAsia="ar-SA"/>
        </w:rPr>
        <w:t xml:space="preserve">              </w:t>
      </w:r>
      <w:r w:rsidRPr="004B5180">
        <w:rPr>
          <w:rFonts w:ascii="Times New Roman" w:hAnsi="Times New Roman" w:cs="Times New Roman"/>
          <w:sz w:val="20"/>
          <w:szCs w:val="20"/>
          <w:lang w:eastAsia="ar-SA"/>
        </w:rPr>
        <w:t xml:space="preserve">           (pretendento į Komisijos narius vardas, pavardė)</w:t>
      </w:r>
    </w:p>
    <w:p w:rsidR="00663A32" w:rsidRPr="004B5180" w:rsidRDefault="00663A32" w:rsidP="00663A32">
      <w:pPr>
        <w:tabs>
          <w:tab w:val="left" w:pos="6237"/>
          <w:tab w:val="right" w:pos="8306"/>
        </w:tabs>
        <w:rPr>
          <w:rFonts w:ascii="Times New Roman" w:hAnsi="Times New Roman" w:cs="Times New Roman"/>
          <w:sz w:val="20"/>
          <w:szCs w:val="20"/>
          <w:lang w:eastAsia="ar-SA"/>
        </w:rPr>
      </w:pPr>
    </w:p>
    <w:p w:rsidR="00663A32" w:rsidRPr="004B5180" w:rsidRDefault="00663A32" w:rsidP="00663A32">
      <w:pPr>
        <w:tabs>
          <w:tab w:val="left" w:pos="6237"/>
          <w:tab w:val="right" w:pos="8306"/>
        </w:tabs>
        <w:jc w:val="center"/>
        <w:rPr>
          <w:rFonts w:ascii="Times New Roman" w:hAnsi="Times New Roman" w:cs="Times New Roman"/>
          <w:lang w:eastAsia="ar-SA"/>
        </w:rPr>
      </w:pPr>
      <w:r w:rsidRPr="004B5180">
        <w:rPr>
          <w:rFonts w:ascii="Times New Roman" w:hAnsi="Times New Roman" w:cs="Times New Roman"/>
          <w:color w:val="000000"/>
          <w:lang w:eastAsia="lt-LT"/>
        </w:rPr>
        <w:t>––––––––––––––––––––</w:t>
      </w:r>
    </w:p>
    <w:p w:rsidR="00663A32" w:rsidRPr="004B5180" w:rsidRDefault="00663A32" w:rsidP="00663A32">
      <w:pPr>
        <w:tabs>
          <w:tab w:val="center" w:pos="4680"/>
          <w:tab w:val="right" w:pos="9360"/>
        </w:tabs>
        <w:jc w:val="center"/>
        <w:rPr>
          <w:rFonts w:ascii="Times New Roman" w:hAnsi="Times New Roman" w:cs="Times New Roman"/>
        </w:rPr>
      </w:pPr>
    </w:p>
    <w:p w:rsidR="00663A32" w:rsidRPr="004B5180" w:rsidRDefault="00663A32" w:rsidP="00663A32">
      <w:pPr>
        <w:jc w:val="both"/>
        <w:rPr>
          <w:rFonts w:ascii="Times New Roman" w:hAnsi="Times New Roman" w:cs="Times New Roman"/>
          <w:b/>
          <w:sz w:val="20"/>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8901D1" w:rsidRPr="004B5180" w:rsidRDefault="008901D1" w:rsidP="00B12F53">
      <w:pPr>
        <w:ind w:left="4535"/>
        <w:rPr>
          <w:rFonts w:ascii="Times New Roman" w:hAnsi="Times New Roman" w:cs="Times New Roman"/>
        </w:rPr>
      </w:pPr>
    </w:p>
    <w:p w:rsidR="008901D1" w:rsidRPr="004B5180" w:rsidRDefault="008901D1" w:rsidP="00B12F53">
      <w:pPr>
        <w:ind w:left="4535"/>
        <w:rPr>
          <w:rFonts w:ascii="Times New Roman" w:hAnsi="Times New Roman" w:cs="Times New Roman"/>
        </w:rPr>
      </w:pPr>
    </w:p>
    <w:p w:rsidR="00663A32" w:rsidRPr="004B5180" w:rsidRDefault="00663A32" w:rsidP="00B12F53">
      <w:pPr>
        <w:ind w:left="4535"/>
        <w:rPr>
          <w:rFonts w:ascii="Times New Roman" w:hAnsi="Times New Roman" w:cs="Times New Roman"/>
        </w:rPr>
      </w:pPr>
    </w:p>
    <w:p w:rsidR="008901D1" w:rsidRPr="004B5180" w:rsidRDefault="008901D1" w:rsidP="00B12F53">
      <w:pPr>
        <w:ind w:left="4535"/>
        <w:rPr>
          <w:rFonts w:ascii="Times New Roman" w:hAnsi="Times New Roman" w:cs="Times New Roman"/>
        </w:rPr>
      </w:pPr>
    </w:p>
    <w:p w:rsidR="00F81FA0" w:rsidRPr="004B5180" w:rsidRDefault="00F81FA0" w:rsidP="00B12F53">
      <w:pPr>
        <w:ind w:left="4535"/>
        <w:rPr>
          <w:rFonts w:ascii="Times New Roman" w:hAnsi="Times New Roman" w:cs="Times New Roman"/>
        </w:rPr>
      </w:pPr>
    </w:p>
    <w:p w:rsidR="00F81FA0" w:rsidRPr="004B5180" w:rsidRDefault="00F81FA0" w:rsidP="00B12F53">
      <w:pPr>
        <w:ind w:left="4535"/>
        <w:rPr>
          <w:rFonts w:ascii="Times New Roman" w:hAnsi="Times New Roman" w:cs="Times New Roman"/>
        </w:rPr>
      </w:pPr>
    </w:p>
    <w:p w:rsidR="008901D1" w:rsidRPr="004B5180" w:rsidRDefault="008901D1" w:rsidP="00B12F53">
      <w:pPr>
        <w:ind w:left="4535"/>
        <w:rPr>
          <w:rFonts w:ascii="Times New Roman" w:hAnsi="Times New Roman" w:cs="Times New Roman"/>
        </w:rPr>
      </w:pPr>
    </w:p>
    <w:p w:rsidR="008901D1" w:rsidRPr="004B5180" w:rsidRDefault="008901D1" w:rsidP="008901D1">
      <w:pPr>
        <w:jc w:val="right"/>
        <w:rPr>
          <w:lang w:eastAsia="lt-LT"/>
        </w:rPr>
      </w:pPr>
      <w:r w:rsidRPr="004B5180">
        <w:rPr>
          <w:lang w:eastAsia="lt-LT"/>
        </w:rPr>
        <w:lastRenderedPageBreak/>
        <w:t>Pretendentų į teisėjus egzamino komisijos nuostatų </w:t>
      </w:r>
    </w:p>
    <w:p w:rsidR="008901D1" w:rsidRPr="004B5180" w:rsidRDefault="008901D1" w:rsidP="008901D1">
      <w:pPr>
        <w:tabs>
          <w:tab w:val="left" w:pos="5529"/>
        </w:tabs>
        <w:ind w:right="4115"/>
        <w:jc w:val="right"/>
        <w:rPr>
          <w:lang w:eastAsia="lt-LT"/>
        </w:rPr>
      </w:pPr>
      <w:r w:rsidRPr="004B5180">
        <w:rPr>
          <w:lang w:eastAsia="lt-LT"/>
        </w:rPr>
        <w:t>2 priedas</w:t>
      </w:r>
    </w:p>
    <w:p w:rsidR="008901D1" w:rsidRPr="004B5180" w:rsidRDefault="008901D1" w:rsidP="008901D1">
      <w:pPr>
        <w:rPr>
          <w:i/>
          <w:lang w:eastAsia="lt-LT"/>
        </w:rPr>
      </w:pPr>
      <w:r w:rsidRPr="004B5180">
        <w:rPr>
          <w:lang w:eastAsia="lt-LT"/>
        </w:rPr>
        <w:t> </w:t>
      </w:r>
    </w:p>
    <w:p w:rsidR="008901D1" w:rsidRPr="004B5180" w:rsidRDefault="008901D1" w:rsidP="008901D1">
      <w:pPr>
        <w:jc w:val="center"/>
        <w:rPr>
          <w:i/>
          <w:lang w:eastAsia="lt-LT"/>
        </w:rPr>
      </w:pPr>
      <w:r w:rsidRPr="004B5180">
        <w:rPr>
          <w:b/>
          <w:bCs/>
          <w:iCs/>
          <w:lang w:eastAsia="lt-LT"/>
        </w:rPr>
        <w:t>(Konfidencialumo pasižadėjimo forma)</w:t>
      </w:r>
    </w:p>
    <w:p w:rsidR="008901D1" w:rsidRPr="004B5180" w:rsidRDefault="008901D1" w:rsidP="008901D1">
      <w:pPr>
        <w:jc w:val="center"/>
        <w:rPr>
          <w:i/>
          <w:lang w:eastAsia="lt-LT"/>
        </w:rPr>
      </w:pPr>
      <w:r w:rsidRPr="004B5180">
        <w:rPr>
          <w:i/>
          <w:lang w:eastAsia="lt-LT"/>
        </w:rPr>
        <w:t> </w:t>
      </w:r>
    </w:p>
    <w:p w:rsidR="008901D1" w:rsidRPr="004B5180" w:rsidRDefault="008901D1" w:rsidP="008901D1">
      <w:pPr>
        <w:rPr>
          <w:lang w:eastAsia="lt-LT"/>
        </w:rPr>
      </w:pPr>
      <w:r w:rsidRPr="004B5180">
        <w:rPr>
          <w:lang w:eastAsia="lt-LT"/>
        </w:rPr>
        <w:t> </w:t>
      </w:r>
    </w:p>
    <w:p w:rsidR="008901D1" w:rsidRPr="004B5180" w:rsidRDefault="008901D1" w:rsidP="008901D1">
      <w:pPr>
        <w:jc w:val="center"/>
        <w:rPr>
          <w:lang w:eastAsia="lt-LT"/>
        </w:rPr>
      </w:pPr>
      <w:r w:rsidRPr="004B5180">
        <w:rPr>
          <w:lang w:eastAsia="lt-LT"/>
        </w:rPr>
        <w:t>____________________________________________________</w:t>
      </w:r>
    </w:p>
    <w:p w:rsidR="008901D1" w:rsidRPr="004B5180" w:rsidRDefault="008901D1" w:rsidP="008901D1">
      <w:pPr>
        <w:jc w:val="center"/>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(Pretendentų į teisėjus egzamino komisijos nario vardas ir pavardė)</w:t>
      </w:r>
    </w:p>
    <w:p w:rsidR="008901D1" w:rsidRPr="004B5180" w:rsidRDefault="008901D1" w:rsidP="008901D1">
      <w:pPr>
        <w:jc w:val="center"/>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 </w:t>
      </w:r>
    </w:p>
    <w:p w:rsidR="008901D1" w:rsidRPr="004B5180" w:rsidRDefault="008901D1" w:rsidP="008901D1">
      <w:pPr>
        <w:jc w:val="center"/>
        <w:rPr>
          <w:lang w:eastAsia="lt-LT"/>
        </w:rPr>
      </w:pPr>
      <w:r w:rsidRPr="004B5180">
        <w:rPr>
          <w:lang w:eastAsia="lt-LT"/>
        </w:rPr>
        <w:t>  </w:t>
      </w:r>
    </w:p>
    <w:p w:rsidR="008901D1" w:rsidRPr="004B5180" w:rsidRDefault="008901D1" w:rsidP="008901D1">
      <w:pPr>
        <w:jc w:val="center"/>
        <w:rPr>
          <w:lang w:eastAsia="lt-LT"/>
        </w:rPr>
      </w:pPr>
      <w:r w:rsidRPr="004B5180">
        <w:rPr>
          <w:lang w:eastAsia="lt-LT"/>
        </w:rPr>
        <w:t> </w:t>
      </w:r>
    </w:p>
    <w:p w:rsidR="008901D1" w:rsidRPr="004B5180" w:rsidRDefault="008901D1" w:rsidP="008901D1">
      <w:pPr>
        <w:jc w:val="center"/>
        <w:rPr>
          <w:b/>
          <w:bCs/>
          <w:lang w:eastAsia="lt-LT"/>
        </w:rPr>
      </w:pPr>
      <w:r w:rsidRPr="004B5180">
        <w:rPr>
          <w:b/>
          <w:bCs/>
          <w:lang w:eastAsia="lt-LT"/>
        </w:rPr>
        <w:t>PRETENDENTŲ Į TEISĖJUS EGZAMINO KOMISIJOS NARIO</w:t>
      </w:r>
    </w:p>
    <w:p w:rsidR="008901D1" w:rsidRPr="004B5180" w:rsidRDefault="008901D1" w:rsidP="008901D1">
      <w:pPr>
        <w:jc w:val="center"/>
        <w:rPr>
          <w:lang w:eastAsia="lt-LT"/>
        </w:rPr>
      </w:pPr>
      <w:r w:rsidRPr="004B5180">
        <w:rPr>
          <w:b/>
          <w:bCs/>
          <w:lang w:eastAsia="lt-LT"/>
        </w:rPr>
        <w:t>KONFIDENCIALUMO PASIŽADĖJIMAS</w:t>
      </w:r>
    </w:p>
    <w:p w:rsidR="008901D1" w:rsidRPr="004B5180" w:rsidRDefault="008901D1" w:rsidP="008901D1">
      <w:pPr>
        <w:jc w:val="center"/>
        <w:rPr>
          <w:lang w:eastAsia="lt-LT"/>
        </w:rPr>
      </w:pPr>
      <w:r w:rsidRPr="004B5180">
        <w:rPr>
          <w:lang w:eastAsia="lt-LT"/>
        </w:rPr>
        <w:t> </w:t>
      </w:r>
    </w:p>
    <w:p w:rsidR="008901D1" w:rsidRPr="004B5180" w:rsidRDefault="008901D1" w:rsidP="008901D1">
      <w:pPr>
        <w:jc w:val="center"/>
        <w:rPr>
          <w:lang w:eastAsia="lt-LT"/>
        </w:rPr>
      </w:pPr>
      <w:r w:rsidRPr="004B5180">
        <w:rPr>
          <w:lang w:eastAsia="lt-LT"/>
        </w:rPr>
        <w:t>______________</w:t>
      </w:r>
    </w:p>
    <w:p w:rsidR="008901D1" w:rsidRPr="004B5180" w:rsidRDefault="008901D1" w:rsidP="008901D1">
      <w:pPr>
        <w:jc w:val="center"/>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(data)</w:t>
      </w:r>
    </w:p>
    <w:p w:rsidR="008901D1" w:rsidRPr="004B5180" w:rsidRDefault="008901D1" w:rsidP="008901D1">
      <w:pPr>
        <w:jc w:val="center"/>
        <w:rPr>
          <w:lang w:eastAsia="lt-LT"/>
        </w:rPr>
      </w:pPr>
      <w:r w:rsidRPr="004B5180">
        <w:rPr>
          <w:lang w:eastAsia="lt-LT"/>
        </w:rPr>
        <w:t> </w:t>
      </w:r>
    </w:p>
    <w:p w:rsidR="008901D1" w:rsidRPr="004B5180" w:rsidRDefault="008901D1" w:rsidP="008901D1">
      <w:pPr>
        <w:jc w:val="center"/>
        <w:rPr>
          <w:lang w:eastAsia="lt-LT"/>
        </w:rPr>
      </w:pPr>
      <w:r w:rsidRPr="004B5180">
        <w:rPr>
          <w:lang w:eastAsia="lt-LT"/>
        </w:rPr>
        <w:t>____________</w:t>
      </w:r>
    </w:p>
    <w:p w:rsidR="008901D1" w:rsidRPr="004B5180" w:rsidRDefault="008901D1" w:rsidP="008901D1">
      <w:pPr>
        <w:jc w:val="center"/>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(vieta)</w:t>
      </w:r>
    </w:p>
    <w:p w:rsidR="008901D1" w:rsidRPr="004B5180" w:rsidRDefault="008901D1" w:rsidP="008901D1">
      <w:pPr>
        <w:jc w:val="center"/>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 </w:t>
      </w:r>
    </w:p>
    <w:p w:rsidR="008901D1" w:rsidRPr="004B5180" w:rsidRDefault="008901D1" w:rsidP="008901D1">
      <w:pPr>
        <w:rPr>
          <w:lang w:eastAsia="lt-LT"/>
        </w:rPr>
      </w:pPr>
      <w:r w:rsidRPr="004B5180">
        <w:rPr>
          <w:lang w:eastAsia="lt-LT"/>
        </w:rPr>
        <w:t> </w:t>
      </w:r>
    </w:p>
    <w:p w:rsidR="008901D1" w:rsidRPr="004B5180" w:rsidRDefault="008901D1" w:rsidP="00FC2249">
      <w:pPr>
        <w:ind w:firstLine="709"/>
        <w:jc w:val="both"/>
        <w:rPr>
          <w:rFonts w:ascii="Times New Roman" w:hAnsi="Times New Roman" w:cs="Times New Roman"/>
          <w:lang w:eastAsia="lt-LT"/>
        </w:rPr>
      </w:pPr>
      <w:r w:rsidRPr="004B5180">
        <w:rPr>
          <w:rFonts w:ascii="Times New Roman" w:hAnsi="Times New Roman" w:cs="Times New Roman"/>
          <w:lang w:eastAsia="lt-LT"/>
        </w:rPr>
        <w:t xml:space="preserve">Aš, būdamas (-a) Pretendentų į teisėjus egzamino komisijos (toliau – Komisija) narys (-ė), </w:t>
      </w:r>
    </w:p>
    <w:p w:rsidR="008901D1" w:rsidRPr="004B5180" w:rsidRDefault="008901D1" w:rsidP="00FC2249">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sz w:val="24"/>
          <w:szCs w:val="24"/>
          <w:lang w:eastAsia="lt-LT"/>
        </w:rPr>
      </w:pPr>
      <w:r w:rsidRPr="004B5180">
        <w:rPr>
          <w:rFonts w:ascii="Times New Roman" w:eastAsia="Times New Roman" w:hAnsi="Times New Roman" w:cs="Times New Roman"/>
          <w:b/>
          <w:bCs/>
          <w:sz w:val="24"/>
          <w:szCs w:val="24"/>
          <w:lang w:eastAsia="lt-LT"/>
        </w:rPr>
        <w:t>Pasižadu</w:t>
      </w:r>
      <w:r w:rsidRPr="004B5180">
        <w:rPr>
          <w:rFonts w:ascii="Times New Roman" w:eastAsia="Times New Roman" w:hAnsi="Times New Roman" w:cs="Times New Roman"/>
          <w:sz w:val="24"/>
          <w:szCs w:val="24"/>
          <w:lang w:eastAsia="lt-LT"/>
        </w:rPr>
        <w:t>:</w:t>
      </w:r>
    </w:p>
    <w:p w:rsidR="008901D1" w:rsidRPr="004B5180" w:rsidRDefault="008901D1" w:rsidP="00FC2249">
      <w:pPr>
        <w:ind w:firstLine="709"/>
        <w:jc w:val="both"/>
        <w:rPr>
          <w:rFonts w:ascii="Times New Roman" w:hAnsi="Times New Roman" w:cs="Times New Roman"/>
          <w:lang w:eastAsia="lt-LT"/>
        </w:rPr>
      </w:pPr>
      <w:r w:rsidRPr="004B5180">
        <w:rPr>
          <w:rFonts w:ascii="Times New Roman" w:hAnsi="Times New Roman" w:cs="Times New Roman"/>
          <w:lang w:eastAsia="lt-LT"/>
        </w:rPr>
        <w:t>1.1. informaciją, kuri man taps žinoma atliekant Komisijos nario (-ės) funkcijas, tvarkyti tik įgyvendindamas (-a) man pavestas funkcijas ir užduotis;</w:t>
      </w:r>
    </w:p>
    <w:p w:rsidR="008901D1" w:rsidRPr="004B5180" w:rsidRDefault="008901D1" w:rsidP="00FC2249">
      <w:pPr>
        <w:ind w:firstLine="709"/>
        <w:jc w:val="both"/>
        <w:rPr>
          <w:rFonts w:ascii="Times New Roman" w:hAnsi="Times New Roman" w:cs="Times New Roman"/>
          <w:lang w:eastAsia="lt-LT"/>
        </w:rPr>
      </w:pPr>
      <w:r w:rsidRPr="004B5180">
        <w:rPr>
          <w:rFonts w:ascii="Times New Roman" w:hAnsi="Times New Roman" w:cs="Times New Roman"/>
          <w:lang w:eastAsia="lt-LT"/>
        </w:rPr>
        <w:t>1.2. saugoti man patikėtus duomenis ir dokumentus taip, kad tretieji asmenys, neturintys teisės dirbti su šiais dokumentais, neturėtų galimybės nekliudomai su jais susipažinti;</w:t>
      </w:r>
    </w:p>
    <w:p w:rsidR="008901D1" w:rsidRPr="004B5180" w:rsidRDefault="008901D1" w:rsidP="00FC2249">
      <w:pPr>
        <w:tabs>
          <w:tab w:val="left" w:pos="1134"/>
        </w:tabs>
        <w:ind w:firstLine="709"/>
        <w:jc w:val="both"/>
        <w:rPr>
          <w:rFonts w:ascii="Times New Roman" w:hAnsi="Times New Roman" w:cs="Times New Roman"/>
          <w:lang w:eastAsia="lt-LT"/>
        </w:rPr>
      </w:pPr>
      <w:r w:rsidRPr="004B5180">
        <w:rPr>
          <w:rFonts w:ascii="Times New Roman" w:hAnsi="Times New Roman" w:cs="Times New Roman"/>
          <w:lang w:eastAsia="lt-LT"/>
        </w:rPr>
        <w:t>1.3. neatskleisti einant Komisijos nario (-ės) pareigas gautos informacijos tretiesiems asmenims, kurie neturi teisės naudotis šia informacija, ir nenaudoti jos su Komisijos nario (-ės) pareigomis ir (ar) Komisijos veikla nesusijusiais tikslais, išskyrus įstatymų nustatytus atvejus;</w:t>
      </w:r>
    </w:p>
    <w:p w:rsidR="008901D1" w:rsidRPr="004B5180" w:rsidRDefault="008901D1" w:rsidP="00FC2249">
      <w:pPr>
        <w:ind w:firstLine="709"/>
        <w:jc w:val="both"/>
        <w:rPr>
          <w:rFonts w:ascii="Times New Roman" w:hAnsi="Times New Roman" w:cs="Times New Roman"/>
          <w:lang w:eastAsia="lt-LT"/>
        </w:rPr>
      </w:pPr>
      <w:r w:rsidRPr="004B5180">
        <w:rPr>
          <w:rFonts w:ascii="Times New Roman" w:hAnsi="Times New Roman" w:cs="Times New Roman"/>
          <w:lang w:eastAsia="lt-LT"/>
        </w:rPr>
        <w:t xml:space="preserve">1.4. </w:t>
      </w:r>
      <w:r w:rsidRPr="004B5180">
        <w:rPr>
          <w:rFonts w:ascii="Times New Roman" w:hAnsi="Times New Roman" w:cs="Times New Roman"/>
        </w:rPr>
        <w:t>nedelsdamas (-a) sunaikinti man, kaip Komisijos nariui (-ei)</w:t>
      </w:r>
      <w:r w:rsidR="005E1630">
        <w:rPr>
          <w:rFonts w:ascii="Times New Roman" w:hAnsi="Times New Roman" w:cs="Times New Roman"/>
        </w:rPr>
        <w:t>,</w:t>
      </w:r>
      <w:r w:rsidRPr="004B5180">
        <w:rPr>
          <w:rFonts w:ascii="Times New Roman" w:hAnsi="Times New Roman" w:cs="Times New Roman"/>
        </w:rPr>
        <w:t xml:space="preserve"> pateiktus duomenis ir dokumentus, nepasilikti tokių duomenų ir dokumentų kopijų, kai tik šie duomenys ir dokumentai tampa nebereikalingi Komisijos nario (-ės) funkcijoms ir užduotims įgyvendinti.  </w:t>
      </w:r>
    </w:p>
    <w:p w:rsidR="008901D1" w:rsidRPr="004B5180" w:rsidRDefault="008901D1" w:rsidP="00FC2249">
      <w:pPr>
        <w:pStyle w:val="Sraopastraipa"/>
        <w:numPr>
          <w:ilvl w:val="0"/>
          <w:numId w:val="2"/>
        </w:numPr>
        <w:tabs>
          <w:tab w:val="left" w:pos="993"/>
        </w:tabs>
        <w:spacing w:after="0" w:line="240" w:lineRule="auto"/>
        <w:ind w:left="426" w:firstLine="283"/>
        <w:jc w:val="both"/>
        <w:rPr>
          <w:rFonts w:ascii="Times New Roman" w:eastAsia="Times New Roman" w:hAnsi="Times New Roman" w:cs="Times New Roman"/>
          <w:sz w:val="24"/>
          <w:szCs w:val="24"/>
          <w:lang w:eastAsia="lt-LT"/>
        </w:rPr>
      </w:pPr>
      <w:r w:rsidRPr="004B5180">
        <w:rPr>
          <w:rFonts w:ascii="Times New Roman" w:eastAsia="Times New Roman" w:hAnsi="Times New Roman" w:cs="Times New Roman"/>
          <w:b/>
          <w:bCs/>
          <w:sz w:val="24"/>
          <w:szCs w:val="24"/>
          <w:lang w:eastAsia="lt-LT"/>
        </w:rPr>
        <w:t>Patvirtinu</w:t>
      </w:r>
      <w:r w:rsidRPr="004B5180">
        <w:rPr>
          <w:rFonts w:ascii="Times New Roman" w:eastAsia="Times New Roman" w:hAnsi="Times New Roman" w:cs="Times New Roman"/>
          <w:b/>
          <w:sz w:val="24"/>
          <w:szCs w:val="24"/>
          <w:lang w:eastAsia="lt-LT"/>
        </w:rPr>
        <w:t>, kad:</w:t>
      </w:r>
    </w:p>
    <w:p w:rsidR="00FC2249" w:rsidRPr="004B5180" w:rsidRDefault="008901D1" w:rsidP="00FC2249">
      <w:pPr>
        <w:pStyle w:val="Komentarotekstas"/>
        <w:ind w:firstLine="709"/>
        <w:jc w:val="both"/>
        <w:rPr>
          <w:sz w:val="24"/>
          <w:szCs w:val="24"/>
        </w:rPr>
      </w:pPr>
      <w:r w:rsidRPr="004B5180">
        <w:rPr>
          <w:sz w:val="24"/>
          <w:szCs w:val="24"/>
          <w:lang w:eastAsia="lt-LT"/>
        </w:rPr>
        <w:t xml:space="preserve">2.1. </w:t>
      </w:r>
      <w:r w:rsidR="00FC2249" w:rsidRPr="004B5180">
        <w:rPr>
          <w:sz w:val="24"/>
          <w:szCs w:val="24"/>
        </w:rPr>
        <w:t>man išaiškinta, kad konfidencialumas yra Komisijos nario veiklos principas, kuriuo užtikrinama, kad informacija ir duomenys, tarp jų ir asmens duomenys, gauti einant Komisijos nario pareigas, tvarkomi tik Komisijos nario funkcijų atlikimo tikslais</w:t>
      </w:r>
      <w:r w:rsidR="005E1630">
        <w:rPr>
          <w:sz w:val="24"/>
          <w:szCs w:val="24"/>
        </w:rPr>
        <w:t>,</w:t>
      </w:r>
      <w:r w:rsidR="00FC2249" w:rsidRPr="004B5180">
        <w:rPr>
          <w:sz w:val="24"/>
          <w:szCs w:val="24"/>
        </w:rPr>
        <w:t xml:space="preserve"> ir kad ši informacija ir duomenys neatskleidžiami jokiems tretiesiems asmenims, išskyrus įstatymų nustatytus atvejus;</w:t>
      </w:r>
    </w:p>
    <w:p w:rsidR="008901D1" w:rsidRPr="004B5180" w:rsidRDefault="008901D1" w:rsidP="00FC2249">
      <w:pPr>
        <w:ind w:firstLine="709"/>
        <w:jc w:val="both"/>
        <w:rPr>
          <w:rFonts w:ascii="Times New Roman" w:hAnsi="Times New Roman" w:cs="Times New Roman"/>
          <w:lang w:eastAsia="lt-LT"/>
        </w:rPr>
      </w:pPr>
      <w:r w:rsidRPr="004B5180">
        <w:rPr>
          <w:rFonts w:ascii="Times New Roman" w:hAnsi="Times New Roman" w:cs="Times New Roman"/>
          <w:lang w:eastAsia="lt-LT"/>
        </w:rPr>
        <w:t>2.2. esu įspėtas (-a), kad už šio pasižadėjimo nesilaikymą kyla teisinė atsakomybė pagal galiojančius Lietuvos Respublikos teisės aktus;</w:t>
      </w:r>
    </w:p>
    <w:p w:rsidR="008901D1" w:rsidRPr="004B5180" w:rsidRDefault="008901D1" w:rsidP="00FC2249">
      <w:pPr>
        <w:autoSpaceDE w:val="0"/>
        <w:ind w:firstLine="709"/>
        <w:jc w:val="both"/>
        <w:rPr>
          <w:rFonts w:ascii="Times New Roman" w:hAnsi="Times New Roman" w:cs="Times New Roman"/>
        </w:rPr>
      </w:pPr>
      <w:r w:rsidRPr="004B5180">
        <w:rPr>
          <w:rFonts w:ascii="Times New Roman" w:hAnsi="Times New Roman" w:cs="Times New Roman"/>
        </w:rPr>
        <w:t>2.</w:t>
      </w:r>
      <w:r w:rsidR="006D62CE">
        <w:rPr>
          <w:rFonts w:ascii="Times New Roman" w:hAnsi="Times New Roman" w:cs="Times New Roman"/>
        </w:rPr>
        <w:t>3</w:t>
      </w:r>
      <w:r w:rsidRPr="004B5180">
        <w:rPr>
          <w:rFonts w:ascii="Times New Roman" w:hAnsi="Times New Roman" w:cs="Times New Roman"/>
        </w:rPr>
        <w:t>. man žinoma, kad šis pasižadėjimas galios tol, kol atliksiu Komisijos nario funkcijas, o šio pasižadėjimo 1.3 papunktyje numatytas pasižadėjimas – neribotą laiką.</w:t>
      </w:r>
    </w:p>
    <w:p w:rsidR="008901D1" w:rsidRPr="004B5180" w:rsidRDefault="008901D1" w:rsidP="00FC2249">
      <w:pPr>
        <w:jc w:val="both"/>
        <w:rPr>
          <w:rFonts w:ascii="Times New Roman" w:hAnsi="Times New Roman" w:cs="Times New Roman"/>
          <w:lang w:eastAsia="lt-LT"/>
        </w:rPr>
      </w:pPr>
    </w:p>
    <w:p w:rsidR="008901D1" w:rsidRPr="004B5180" w:rsidRDefault="008901D1" w:rsidP="008901D1">
      <w:pPr>
        <w:rPr>
          <w:lang w:eastAsia="lt-LT"/>
        </w:rPr>
      </w:pPr>
    </w:p>
    <w:p w:rsidR="008901D1" w:rsidRPr="004B5180" w:rsidRDefault="008901D1" w:rsidP="00FC2249">
      <w:pPr>
        <w:ind w:firstLine="709"/>
        <w:rPr>
          <w:lang w:eastAsia="lt-LT"/>
        </w:rPr>
      </w:pPr>
    </w:p>
    <w:p w:rsidR="008901D1" w:rsidRPr="004B5180" w:rsidRDefault="008901D1" w:rsidP="00FC2249">
      <w:pPr>
        <w:ind w:firstLine="709"/>
        <w:rPr>
          <w:lang w:eastAsia="lt-LT"/>
        </w:rPr>
      </w:pPr>
      <w:r w:rsidRPr="004B5180">
        <w:rPr>
          <w:lang w:eastAsia="lt-LT"/>
        </w:rPr>
        <w:t>___________________                                              ________________________________</w:t>
      </w:r>
    </w:p>
    <w:p w:rsidR="008901D1" w:rsidRPr="004B5180" w:rsidRDefault="008901D1" w:rsidP="00FC2249">
      <w:pPr>
        <w:ind w:firstLine="709"/>
        <w:rPr>
          <w:rFonts w:ascii="Times New Roman" w:hAnsi="Times New Roman" w:cs="Times New Roman"/>
          <w:iCs/>
          <w:sz w:val="20"/>
          <w:szCs w:val="20"/>
          <w:lang w:eastAsia="lt-LT"/>
        </w:rPr>
      </w:pPr>
      <w:r w:rsidRPr="004B5180">
        <w:rPr>
          <w:rFonts w:ascii="Times New Roman" w:hAnsi="Times New Roman" w:cs="Times New Roman"/>
          <w:iCs/>
          <w:sz w:val="20"/>
          <w:szCs w:val="20"/>
          <w:lang w:eastAsia="lt-LT"/>
        </w:rPr>
        <w:t xml:space="preserve">            (parašas)                                                                                                        (vardas, pavardė)</w:t>
      </w:r>
    </w:p>
    <w:p w:rsidR="008901D1" w:rsidRPr="004B5180" w:rsidRDefault="008901D1" w:rsidP="00FC2249">
      <w:pPr>
        <w:ind w:firstLine="709"/>
        <w:rPr>
          <w:rFonts w:ascii="Times New Roman" w:hAnsi="Times New Roman" w:cs="Times New Roman"/>
          <w:iCs/>
          <w:sz w:val="20"/>
          <w:szCs w:val="20"/>
          <w:lang w:eastAsia="lt-LT"/>
        </w:rPr>
      </w:pPr>
    </w:p>
    <w:p w:rsidR="008901D1" w:rsidRPr="004B5180" w:rsidRDefault="008901D1" w:rsidP="008901D1">
      <w:r w:rsidRPr="004B5180">
        <w:br w:type="page"/>
      </w:r>
    </w:p>
    <w:p w:rsidR="004235E5" w:rsidRPr="004B5180" w:rsidRDefault="004235E5" w:rsidP="004235E5">
      <w:pPr>
        <w:tabs>
          <w:tab w:val="left" w:pos="4536"/>
          <w:tab w:val="left" w:pos="4820"/>
        </w:tabs>
        <w:ind w:firstLine="4678"/>
        <w:rPr>
          <w:rFonts w:ascii="Times New Roman" w:eastAsia="Calibri" w:hAnsi="Times New Roman" w:cs="Times New Roman"/>
        </w:rPr>
      </w:pPr>
      <w:r w:rsidRPr="004B5180">
        <w:rPr>
          <w:rFonts w:ascii="Times New Roman" w:hAnsi="Times New Roman" w:cs="Times New Roman"/>
        </w:rPr>
        <w:lastRenderedPageBreak/>
        <w:t xml:space="preserve">Pretendentų į teisėjus </w:t>
      </w:r>
      <w:r w:rsidRPr="004B5180">
        <w:rPr>
          <w:rFonts w:ascii="Times New Roman" w:eastAsia="Calibri" w:hAnsi="Times New Roman" w:cs="Times New Roman"/>
        </w:rPr>
        <w:t xml:space="preserve">egzamino komisijos nuostatų </w:t>
      </w:r>
    </w:p>
    <w:p w:rsidR="004235E5" w:rsidRPr="004B5180" w:rsidRDefault="001B6D6D" w:rsidP="004235E5">
      <w:pPr>
        <w:tabs>
          <w:tab w:val="left" w:pos="4536"/>
          <w:tab w:val="left" w:pos="4820"/>
        </w:tabs>
        <w:ind w:firstLine="4678"/>
        <w:rPr>
          <w:rFonts w:ascii="Times New Roman" w:hAnsi="Times New Roman" w:cs="Times New Roman"/>
        </w:rPr>
      </w:pPr>
      <w:r w:rsidRPr="004B5180">
        <w:rPr>
          <w:rFonts w:ascii="Times New Roman" w:hAnsi="Times New Roman" w:cs="Times New Roman"/>
        </w:rPr>
        <w:t>3</w:t>
      </w:r>
      <w:r w:rsidR="004235E5" w:rsidRPr="004B5180">
        <w:rPr>
          <w:rFonts w:ascii="Times New Roman" w:hAnsi="Times New Roman" w:cs="Times New Roman"/>
        </w:rPr>
        <w:t xml:space="preserve"> priedas</w:t>
      </w:r>
    </w:p>
    <w:p w:rsidR="002C66D7" w:rsidRPr="004B5180" w:rsidRDefault="002C66D7" w:rsidP="004235E5">
      <w:pPr>
        <w:tabs>
          <w:tab w:val="left" w:pos="4536"/>
          <w:tab w:val="left" w:pos="4820"/>
        </w:tabs>
        <w:ind w:firstLine="4678"/>
        <w:rPr>
          <w:rFonts w:ascii="Times New Roman" w:hAnsi="Times New Roman" w:cs="Times New Roman"/>
        </w:rPr>
      </w:pPr>
    </w:p>
    <w:p w:rsidR="002C66D7" w:rsidRPr="004B5180" w:rsidRDefault="002C66D7" w:rsidP="002C66D7">
      <w:pPr>
        <w:jc w:val="center"/>
        <w:rPr>
          <w:rFonts w:ascii="Times New Roman" w:hAnsi="Times New Roman" w:cs="Times New Roman"/>
          <w:b/>
        </w:rPr>
      </w:pPr>
      <w:r w:rsidRPr="004B5180">
        <w:rPr>
          <w:rFonts w:ascii="Times New Roman" w:hAnsi="Times New Roman" w:cs="Times New Roman"/>
          <w:b/>
        </w:rPr>
        <w:t>(Nutarimo forma)</w:t>
      </w:r>
    </w:p>
    <w:p w:rsidR="002C66D7" w:rsidRPr="004B5180" w:rsidRDefault="002C66D7" w:rsidP="002C66D7">
      <w:pPr>
        <w:jc w:val="center"/>
        <w:rPr>
          <w:rFonts w:ascii="Times New Roman" w:hAnsi="Times New Roman" w:cs="Times New Roman"/>
          <w:b/>
        </w:rPr>
      </w:pPr>
    </w:p>
    <w:p w:rsidR="002C66D7" w:rsidRPr="004B5180" w:rsidRDefault="002C66D7" w:rsidP="002C66D7">
      <w:pPr>
        <w:tabs>
          <w:tab w:val="left" w:pos="10065"/>
          <w:tab w:val="left" w:pos="10135"/>
          <w:tab w:val="left" w:pos="10276"/>
        </w:tabs>
        <w:jc w:val="center"/>
        <w:rPr>
          <w:rFonts w:ascii="Times New Roman" w:hAnsi="Times New Roman" w:cs="Times New Roman"/>
        </w:rPr>
      </w:pPr>
      <w:r w:rsidRPr="004B5180">
        <w:rPr>
          <w:rFonts w:ascii="Times New Roman" w:hAnsi="Times New Roman" w:cs="Times New Roman"/>
          <w:noProof/>
          <w:lang w:eastAsia="lt-LT" w:bidi="ar-SA"/>
        </w:rPr>
        <w:drawing>
          <wp:inline distT="0" distB="0" distL="0" distR="0">
            <wp:extent cx="742950"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676275"/>
                    </a:xfrm>
                    <a:prstGeom prst="rect">
                      <a:avLst/>
                    </a:prstGeom>
                    <a:noFill/>
                    <a:ln>
                      <a:noFill/>
                    </a:ln>
                  </pic:spPr>
                </pic:pic>
              </a:graphicData>
            </a:graphic>
          </wp:inline>
        </w:drawing>
      </w:r>
    </w:p>
    <w:p w:rsidR="002C66D7" w:rsidRPr="004B5180" w:rsidRDefault="002C66D7" w:rsidP="002C66D7">
      <w:pPr>
        <w:jc w:val="center"/>
        <w:rPr>
          <w:rFonts w:ascii="Times New Roman" w:eastAsia="Calibri" w:hAnsi="Times New Roman" w:cs="Times New Roman"/>
          <w:b/>
          <w:bCs/>
        </w:rPr>
      </w:pPr>
      <w:r w:rsidRPr="004B5180">
        <w:rPr>
          <w:rFonts w:ascii="Times New Roman" w:eastAsia="Calibri" w:hAnsi="Times New Roman" w:cs="Times New Roman"/>
          <w:b/>
          <w:bCs/>
        </w:rPr>
        <w:t>PRETENDENTŲ Į TEISĖJUS EGZAMINO KOMISIJA</w:t>
      </w:r>
    </w:p>
    <w:p w:rsidR="002C66D7" w:rsidRPr="004B5180" w:rsidRDefault="002C66D7" w:rsidP="002C66D7">
      <w:pPr>
        <w:jc w:val="center"/>
        <w:rPr>
          <w:rFonts w:ascii="Times New Roman" w:hAnsi="Times New Roman" w:cs="Times New Roman"/>
        </w:rPr>
      </w:pPr>
    </w:p>
    <w:p w:rsidR="002C66D7" w:rsidRPr="004B5180" w:rsidRDefault="002C66D7" w:rsidP="002C66D7">
      <w:pPr>
        <w:jc w:val="center"/>
        <w:rPr>
          <w:rFonts w:ascii="Times New Roman" w:eastAsia="Calibri" w:hAnsi="Times New Roman" w:cs="Times New Roman"/>
          <w:b/>
          <w:bCs/>
        </w:rPr>
      </w:pPr>
      <w:r w:rsidRPr="004B5180">
        <w:rPr>
          <w:rFonts w:ascii="Times New Roman" w:eastAsia="Calibri" w:hAnsi="Times New Roman" w:cs="Times New Roman"/>
          <w:b/>
          <w:bCs/>
        </w:rPr>
        <w:t>NUTARIMAS</w:t>
      </w:r>
    </w:p>
    <w:p w:rsidR="002C66D7" w:rsidRPr="004B5180" w:rsidRDefault="002C66D7" w:rsidP="002C66D7">
      <w:pPr>
        <w:jc w:val="center"/>
        <w:rPr>
          <w:rFonts w:ascii="Times New Roman" w:eastAsia="Calibri" w:hAnsi="Times New Roman" w:cs="Times New Roman"/>
          <w:b/>
          <w:bCs/>
        </w:rPr>
      </w:pPr>
      <w:r w:rsidRPr="004B5180">
        <w:rPr>
          <w:rFonts w:ascii="Times New Roman" w:eastAsia="Calibri" w:hAnsi="Times New Roman" w:cs="Times New Roman"/>
          <w:b/>
          <w:bCs/>
        </w:rPr>
        <w:t>DĖL PRETENDENTŲ Į TEISĖJUS EGZAMINO REZULTATŲ</w:t>
      </w:r>
    </w:p>
    <w:p w:rsidR="002C66D7" w:rsidRPr="004B5180" w:rsidRDefault="002C66D7" w:rsidP="002C66D7">
      <w:pPr>
        <w:jc w:val="center"/>
        <w:rPr>
          <w:rFonts w:ascii="Times New Roman" w:hAnsi="Times New Roman" w:cs="Times New Roman"/>
        </w:rPr>
      </w:pPr>
    </w:p>
    <w:p w:rsidR="002C66D7" w:rsidRPr="004B5180" w:rsidRDefault="002C66D7" w:rsidP="002C66D7">
      <w:pPr>
        <w:jc w:val="center"/>
        <w:rPr>
          <w:rFonts w:ascii="Times New Roman" w:hAnsi="Times New Roman" w:cs="Times New Roman"/>
        </w:rPr>
      </w:pPr>
      <w:r w:rsidRPr="004B5180">
        <w:rPr>
          <w:rFonts w:ascii="Times New Roman" w:hAnsi="Times New Roman" w:cs="Times New Roman"/>
        </w:rPr>
        <w:t>20.... m. ................ d. Nr. ...............</w:t>
      </w:r>
    </w:p>
    <w:p w:rsidR="002C66D7" w:rsidRPr="004B5180" w:rsidRDefault="002C66D7" w:rsidP="002C66D7">
      <w:pPr>
        <w:jc w:val="center"/>
        <w:rPr>
          <w:rFonts w:ascii="Times New Roman" w:hAnsi="Times New Roman" w:cs="Times New Roman"/>
        </w:rPr>
      </w:pPr>
      <w:r w:rsidRPr="004B5180">
        <w:rPr>
          <w:rFonts w:ascii="Times New Roman" w:hAnsi="Times New Roman" w:cs="Times New Roman"/>
        </w:rPr>
        <w:t>Vilnius</w:t>
      </w:r>
    </w:p>
    <w:p w:rsidR="002C66D7" w:rsidRPr="004B5180" w:rsidRDefault="002C66D7" w:rsidP="002C66D7">
      <w:pPr>
        <w:tabs>
          <w:tab w:val="right" w:leader="underscore" w:pos="9072"/>
        </w:tabs>
        <w:ind w:firstLine="567"/>
        <w:jc w:val="both"/>
        <w:rPr>
          <w:rFonts w:ascii="Times New Roman" w:hAnsi="Times New Roman" w:cs="Times New Roman"/>
        </w:rPr>
      </w:pPr>
    </w:p>
    <w:p w:rsidR="00135499" w:rsidRPr="004B5180" w:rsidRDefault="002C66D7" w:rsidP="00135499">
      <w:pPr>
        <w:tabs>
          <w:tab w:val="right" w:leader="underscore" w:pos="9072"/>
        </w:tabs>
        <w:ind w:firstLine="567"/>
        <w:jc w:val="both"/>
        <w:rPr>
          <w:rFonts w:ascii="Times New Roman" w:eastAsia="Calibri" w:hAnsi="Times New Roman" w:cs="Times New Roman"/>
        </w:rPr>
      </w:pPr>
      <w:r w:rsidRPr="004B5180">
        <w:rPr>
          <w:rFonts w:ascii="Times New Roman" w:eastAsia="Calibri" w:hAnsi="Times New Roman" w:cs="Times New Roman"/>
        </w:rPr>
        <w:t xml:space="preserve">Vadovaudamasi </w:t>
      </w:r>
      <w:r w:rsidR="00585980" w:rsidRPr="004B5180">
        <w:rPr>
          <w:rFonts w:ascii="Times New Roman" w:eastAsia="Calibri" w:hAnsi="Times New Roman" w:cs="Times New Roman"/>
        </w:rPr>
        <w:t>Lietuvos Respublikos teismų įstatymo 54 str</w:t>
      </w:r>
      <w:r w:rsidR="00A20026" w:rsidRPr="004B5180">
        <w:rPr>
          <w:rFonts w:ascii="Times New Roman" w:eastAsia="Calibri" w:hAnsi="Times New Roman" w:cs="Times New Roman"/>
        </w:rPr>
        <w:t>aipsniu</w:t>
      </w:r>
      <w:r w:rsidRPr="004B5180">
        <w:rPr>
          <w:rFonts w:ascii="Times New Roman" w:eastAsia="Calibri" w:hAnsi="Times New Roman" w:cs="Times New Roman"/>
        </w:rPr>
        <w:tab/>
        <w:t>, Pretendentų į teisėjus egzamino komisija,</w:t>
      </w:r>
      <w:r w:rsidR="00585980" w:rsidRPr="004B5180">
        <w:rPr>
          <w:rFonts w:ascii="Times New Roman" w:eastAsia="Calibri" w:hAnsi="Times New Roman" w:cs="Times New Roman"/>
        </w:rPr>
        <w:t xml:space="preserve"> </w:t>
      </w:r>
      <w:r w:rsidRPr="004B5180">
        <w:rPr>
          <w:rFonts w:ascii="Times New Roman" w:eastAsia="Calibri" w:hAnsi="Times New Roman" w:cs="Times New Roman"/>
        </w:rPr>
        <w:t>sudaryta _______________________</w:t>
      </w:r>
      <w:r w:rsidR="00585980" w:rsidRPr="004B5180">
        <w:rPr>
          <w:rFonts w:ascii="Times New Roman" w:eastAsia="Calibri" w:hAnsi="Times New Roman" w:cs="Times New Roman"/>
        </w:rPr>
        <w:t>________________________________</w:t>
      </w:r>
      <w:r w:rsidRPr="004B5180">
        <w:rPr>
          <w:rFonts w:ascii="Times New Roman" w:eastAsia="Calibri" w:hAnsi="Times New Roman" w:cs="Times New Roman"/>
        </w:rPr>
        <w:t>,</w:t>
      </w:r>
    </w:p>
    <w:p w:rsidR="002C66D7" w:rsidRPr="004B5180" w:rsidRDefault="00585980" w:rsidP="002C66D7">
      <w:pPr>
        <w:tabs>
          <w:tab w:val="right" w:pos="9071"/>
        </w:tabs>
        <w:ind w:firstLine="567"/>
        <w:rPr>
          <w:rFonts w:ascii="Times New Roman" w:hAnsi="Times New Roman" w:cs="Times New Roman"/>
          <w:sz w:val="18"/>
          <w:szCs w:val="18"/>
        </w:rPr>
      </w:pPr>
      <w:r w:rsidRPr="004B5180">
        <w:rPr>
          <w:rFonts w:ascii="Times New Roman" w:hAnsi="Times New Roman" w:cs="Times New Roman"/>
          <w:sz w:val="18"/>
          <w:szCs w:val="18"/>
        </w:rPr>
        <w:t xml:space="preserve">                                                                       </w:t>
      </w:r>
      <w:r w:rsidR="002C66D7" w:rsidRPr="004B5180">
        <w:rPr>
          <w:rFonts w:ascii="Times New Roman" w:hAnsi="Times New Roman" w:cs="Times New Roman"/>
          <w:sz w:val="18"/>
          <w:szCs w:val="18"/>
        </w:rPr>
        <w:t xml:space="preserve">(sprendimas, kuriuo sudaryta komisija)   </w:t>
      </w:r>
    </w:p>
    <w:p w:rsidR="00135499" w:rsidRPr="004B5180" w:rsidRDefault="00135499" w:rsidP="002C66D7">
      <w:pPr>
        <w:tabs>
          <w:tab w:val="right" w:pos="9071"/>
        </w:tabs>
        <w:ind w:firstLine="567"/>
        <w:rPr>
          <w:rFonts w:ascii="Times New Roman" w:hAnsi="Times New Roman" w:cs="Times New Roman"/>
          <w:sz w:val="18"/>
          <w:szCs w:val="18"/>
        </w:rPr>
      </w:pPr>
    </w:p>
    <w:p w:rsidR="002C66D7" w:rsidRPr="004B5180" w:rsidRDefault="002C66D7" w:rsidP="002C66D7">
      <w:pPr>
        <w:tabs>
          <w:tab w:val="right" w:leader="underscore" w:pos="9072"/>
        </w:tabs>
        <w:ind w:firstLine="567"/>
        <w:jc w:val="both"/>
        <w:rPr>
          <w:rFonts w:ascii="Times New Roman" w:eastAsia="Calibri" w:hAnsi="Times New Roman" w:cs="Times New Roman"/>
        </w:rPr>
      </w:pPr>
      <w:r w:rsidRPr="004B5180">
        <w:rPr>
          <w:rFonts w:ascii="Times New Roman" w:eastAsia="Calibri" w:hAnsi="Times New Roman" w:cs="Times New Roman"/>
        </w:rPr>
        <w:t xml:space="preserve">1. </w:t>
      </w:r>
      <w:r w:rsidR="00135499" w:rsidRPr="004B5180">
        <w:rPr>
          <w:rFonts w:ascii="Times New Roman" w:eastAsia="Calibri" w:hAnsi="Times New Roman" w:cs="Times New Roman"/>
        </w:rPr>
        <w:t>N u s t a t ė, kad p</w:t>
      </w:r>
      <w:r w:rsidRPr="004B5180">
        <w:rPr>
          <w:rFonts w:ascii="Times New Roman" w:eastAsia="Calibri" w:hAnsi="Times New Roman" w:cs="Times New Roman"/>
        </w:rPr>
        <w:t xml:space="preserve">retendentų į teisėjus egzaminą laikiusiojo </w:t>
      </w:r>
      <w:r w:rsidR="00135499" w:rsidRPr="004B5180">
        <w:rPr>
          <w:rFonts w:ascii="Times New Roman" w:eastAsia="Calibri" w:hAnsi="Times New Roman" w:cs="Times New Roman"/>
        </w:rPr>
        <w:t>________________________:</w:t>
      </w:r>
    </w:p>
    <w:p w:rsidR="002C66D7" w:rsidRPr="004B5180" w:rsidRDefault="00135499" w:rsidP="00135499">
      <w:pPr>
        <w:tabs>
          <w:tab w:val="left" w:pos="7215"/>
        </w:tabs>
        <w:ind w:firstLine="567"/>
        <w:jc w:val="both"/>
        <w:rPr>
          <w:rFonts w:ascii="Times New Roman" w:eastAsia="Calibri" w:hAnsi="Times New Roman" w:cs="Times New Roman"/>
          <w:sz w:val="20"/>
          <w:szCs w:val="20"/>
        </w:rPr>
      </w:pPr>
      <w:r w:rsidRPr="004B5180">
        <w:rPr>
          <w:rFonts w:ascii="Times New Roman" w:eastAsia="Calibri" w:hAnsi="Times New Roman" w:cs="Times New Roman"/>
        </w:rPr>
        <w:tab/>
      </w:r>
      <w:r w:rsidRPr="004B5180">
        <w:rPr>
          <w:rFonts w:ascii="Times New Roman" w:eastAsia="Calibri" w:hAnsi="Times New Roman" w:cs="Times New Roman"/>
          <w:sz w:val="20"/>
          <w:szCs w:val="20"/>
        </w:rPr>
        <w:t>(vardas, pavardė)</w:t>
      </w:r>
    </w:p>
    <w:p w:rsidR="00135499" w:rsidRPr="004B5180" w:rsidRDefault="00135499" w:rsidP="00135499">
      <w:pPr>
        <w:pStyle w:val="Sraopastraipa"/>
        <w:numPr>
          <w:ilvl w:val="1"/>
          <w:numId w:val="7"/>
        </w:numPr>
        <w:tabs>
          <w:tab w:val="left" w:pos="1134"/>
          <w:tab w:val="left" w:pos="7215"/>
        </w:tabs>
        <w:ind w:left="0" w:firstLine="709"/>
        <w:jc w:val="both"/>
        <w:rPr>
          <w:rFonts w:ascii="Times New Roman" w:eastAsia="Calibri" w:hAnsi="Times New Roman" w:cs="Times New Roman"/>
        </w:rPr>
      </w:pPr>
      <w:r w:rsidRPr="004B5180">
        <w:rPr>
          <w:rFonts w:ascii="Times New Roman" w:eastAsia="Calibri" w:hAnsi="Times New Roman" w:cs="Times New Roman"/>
        </w:rPr>
        <w:t xml:space="preserve"> teisingų atsakymų į egzamino teorinės dalies (testo) klausimus skaičius __________________;  </w:t>
      </w:r>
    </w:p>
    <w:p w:rsidR="00135499" w:rsidRPr="004B5180" w:rsidRDefault="00135499" w:rsidP="00135499">
      <w:pPr>
        <w:pStyle w:val="Sraopastraipa"/>
        <w:tabs>
          <w:tab w:val="left" w:pos="7655"/>
        </w:tabs>
        <w:ind w:left="709"/>
        <w:jc w:val="both"/>
        <w:rPr>
          <w:rFonts w:ascii="Times New Roman" w:eastAsia="Calibri" w:hAnsi="Times New Roman" w:cs="Times New Roman"/>
        </w:rPr>
      </w:pPr>
      <w:r w:rsidRPr="004B5180">
        <w:rPr>
          <w:rFonts w:ascii="Times New Roman" w:eastAsia="Calibri" w:hAnsi="Times New Roman" w:cs="Times New Roman"/>
        </w:rPr>
        <w:tab/>
      </w:r>
      <w:r w:rsidRPr="004B5180">
        <w:rPr>
          <w:rFonts w:ascii="Times New Roman" w:eastAsia="Calibri" w:hAnsi="Times New Roman" w:cs="Times New Roman"/>
          <w:sz w:val="20"/>
          <w:szCs w:val="20"/>
        </w:rPr>
        <w:t>(įrašomas skaičius)</w:t>
      </w:r>
    </w:p>
    <w:p w:rsidR="00135499" w:rsidRPr="004B5180" w:rsidRDefault="00C0747D" w:rsidP="00135499">
      <w:pPr>
        <w:pStyle w:val="Sraopastraipa"/>
        <w:numPr>
          <w:ilvl w:val="1"/>
          <w:numId w:val="7"/>
        </w:numPr>
        <w:tabs>
          <w:tab w:val="left" w:pos="1134"/>
          <w:tab w:val="left" w:pos="7215"/>
        </w:tabs>
        <w:ind w:left="0" w:firstLine="709"/>
        <w:jc w:val="both"/>
        <w:rPr>
          <w:rFonts w:ascii="Times New Roman" w:eastAsia="Calibri" w:hAnsi="Times New Roman" w:cs="Times New Roman"/>
        </w:rPr>
      </w:pPr>
      <w:r w:rsidRPr="004B5180">
        <w:rPr>
          <w:rFonts w:ascii="Times New Roman" w:eastAsia="Calibri" w:hAnsi="Times New Roman" w:cs="Times New Roman"/>
        </w:rPr>
        <w:t xml:space="preserve">egzamino praktinės dalies (užduočių) bendras balas ___________________________________. </w:t>
      </w:r>
    </w:p>
    <w:p w:rsidR="00C0747D" w:rsidRPr="004B5180" w:rsidRDefault="00C0747D" w:rsidP="001D700E">
      <w:pPr>
        <w:pStyle w:val="Sraopastraipa"/>
        <w:tabs>
          <w:tab w:val="left" w:pos="5529"/>
        </w:tabs>
        <w:ind w:left="709"/>
        <w:jc w:val="both"/>
        <w:rPr>
          <w:rFonts w:ascii="Times New Roman" w:eastAsia="Calibri" w:hAnsi="Times New Roman" w:cs="Times New Roman"/>
        </w:rPr>
      </w:pPr>
      <w:r w:rsidRPr="004B5180">
        <w:rPr>
          <w:rFonts w:ascii="Times New Roman" w:eastAsia="Calibri" w:hAnsi="Times New Roman" w:cs="Times New Roman"/>
        </w:rPr>
        <w:tab/>
      </w:r>
      <w:r w:rsidRPr="004B5180">
        <w:rPr>
          <w:rFonts w:ascii="Times New Roman" w:eastAsia="Calibri" w:hAnsi="Times New Roman" w:cs="Times New Roman"/>
          <w:sz w:val="20"/>
          <w:szCs w:val="20"/>
        </w:rPr>
        <w:t>(</w:t>
      </w:r>
      <w:r w:rsidR="001D700E" w:rsidRPr="004B5180">
        <w:rPr>
          <w:rFonts w:ascii="Times New Roman" w:eastAsia="Calibri" w:hAnsi="Times New Roman" w:cs="Times New Roman"/>
          <w:sz w:val="20"/>
          <w:szCs w:val="20"/>
        </w:rPr>
        <w:t xml:space="preserve">išlaikius, </w:t>
      </w:r>
      <w:r w:rsidRPr="004B5180">
        <w:rPr>
          <w:rFonts w:ascii="Times New Roman" w:eastAsia="Calibri" w:hAnsi="Times New Roman" w:cs="Times New Roman"/>
          <w:sz w:val="20"/>
          <w:szCs w:val="20"/>
        </w:rPr>
        <w:t>įrašomas skaičius</w:t>
      </w:r>
      <w:r w:rsidR="001D700E" w:rsidRPr="004B5180">
        <w:rPr>
          <w:rFonts w:ascii="Times New Roman" w:eastAsia="Calibri" w:hAnsi="Times New Roman" w:cs="Times New Roman"/>
          <w:sz w:val="20"/>
          <w:szCs w:val="20"/>
        </w:rPr>
        <w:t xml:space="preserve">; neišlaikius </w:t>
      </w:r>
      <w:r w:rsidR="003749DA">
        <w:rPr>
          <w:rFonts w:ascii="Times New Roman" w:eastAsia="Calibri" w:hAnsi="Times New Roman" w:cs="Times New Roman"/>
          <w:sz w:val="20"/>
          <w:szCs w:val="20"/>
        </w:rPr>
        <w:t>–</w:t>
      </w:r>
      <w:r w:rsidR="001D700E" w:rsidRPr="004B5180">
        <w:rPr>
          <w:rFonts w:ascii="Times New Roman" w:eastAsia="Calibri" w:hAnsi="Times New Roman" w:cs="Times New Roman"/>
          <w:sz w:val="20"/>
          <w:szCs w:val="20"/>
        </w:rPr>
        <w:t xml:space="preserve"> brūkšnys</w:t>
      </w:r>
      <w:r w:rsidRPr="004B5180">
        <w:rPr>
          <w:rFonts w:ascii="Times New Roman" w:eastAsia="Calibri" w:hAnsi="Times New Roman" w:cs="Times New Roman"/>
          <w:sz w:val="20"/>
          <w:szCs w:val="20"/>
        </w:rPr>
        <w:t>)</w:t>
      </w:r>
    </w:p>
    <w:p w:rsidR="00E36530" w:rsidRPr="004B5180" w:rsidRDefault="002C66D7" w:rsidP="002C66D7">
      <w:pPr>
        <w:tabs>
          <w:tab w:val="right" w:leader="underscore" w:pos="9072"/>
        </w:tabs>
        <w:ind w:firstLine="567"/>
        <w:jc w:val="both"/>
        <w:rPr>
          <w:rFonts w:ascii="Times New Roman" w:hAnsi="Times New Roman" w:cs="Times New Roman"/>
        </w:rPr>
      </w:pPr>
      <w:r w:rsidRPr="004B5180">
        <w:rPr>
          <w:rFonts w:ascii="Times New Roman" w:hAnsi="Times New Roman" w:cs="Times New Roman"/>
        </w:rPr>
        <w:t xml:space="preserve">2. </w:t>
      </w:r>
      <w:r w:rsidR="00C0747D" w:rsidRPr="004B5180">
        <w:rPr>
          <w:rFonts w:ascii="Times New Roman" w:hAnsi="Times New Roman" w:cs="Times New Roman"/>
        </w:rPr>
        <w:t>N u t a r i a p</w:t>
      </w:r>
      <w:r w:rsidRPr="004B5180">
        <w:rPr>
          <w:rFonts w:ascii="Times New Roman" w:hAnsi="Times New Roman" w:cs="Times New Roman"/>
        </w:rPr>
        <w:t xml:space="preserve">ripažinti, kad </w:t>
      </w:r>
      <w:r w:rsidR="00C0747D" w:rsidRPr="004B5180">
        <w:rPr>
          <w:rFonts w:ascii="Times New Roman" w:hAnsi="Times New Roman" w:cs="Times New Roman"/>
        </w:rPr>
        <w:t>_______________________</w:t>
      </w:r>
      <w:r w:rsidR="00E36530" w:rsidRPr="004B5180">
        <w:rPr>
          <w:rFonts w:ascii="Times New Roman" w:hAnsi="Times New Roman" w:cs="Times New Roman"/>
        </w:rPr>
        <w:t>_____________________________</w:t>
      </w:r>
    </w:p>
    <w:p w:rsidR="00E36530" w:rsidRPr="004B5180" w:rsidRDefault="00E36530" w:rsidP="00E36530">
      <w:pPr>
        <w:tabs>
          <w:tab w:val="left" w:pos="7365"/>
        </w:tabs>
        <w:jc w:val="center"/>
        <w:rPr>
          <w:rFonts w:ascii="Times New Roman" w:eastAsia="Calibri" w:hAnsi="Times New Roman" w:cs="Times New Roman"/>
          <w:sz w:val="20"/>
        </w:rPr>
      </w:pPr>
      <w:r w:rsidRPr="004B5180">
        <w:rPr>
          <w:rFonts w:ascii="Times New Roman" w:eastAsia="Calibri" w:hAnsi="Times New Roman" w:cs="Times New Roman"/>
          <w:sz w:val="20"/>
        </w:rPr>
        <w:t xml:space="preserve">                      (vardas, pavardė)</w:t>
      </w:r>
    </w:p>
    <w:p w:rsidR="002C66D7" w:rsidRPr="004B5180" w:rsidRDefault="00E36530" w:rsidP="00E36530">
      <w:pPr>
        <w:tabs>
          <w:tab w:val="right" w:leader="underscore" w:pos="9072"/>
        </w:tabs>
        <w:jc w:val="both"/>
        <w:rPr>
          <w:rFonts w:ascii="Times New Roman" w:eastAsia="Calibri" w:hAnsi="Times New Roman" w:cs="Times New Roman"/>
          <w:sz w:val="20"/>
        </w:rPr>
      </w:pPr>
      <w:r w:rsidRPr="004B5180">
        <w:rPr>
          <w:rFonts w:ascii="Times New Roman" w:hAnsi="Times New Roman" w:cs="Times New Roman"/>
          <w:b/>
          <w:bCs/>
        </w:rPr>
        <w:t>išlaikė /neišlaikė</w:t>
      </w:r>
      <w:r w:rsidRPr="004B5180">
        <w:rPr>
          <w:rFonts w:ascii="Times New Roman" w:hAnsi="Times New Roman" w:cs="Times New Roman"/>
        </w:rPr>
        <w:t xml:space="preserve"> pretendentų į teisėjus egzaminą. </w:t>
      </w:r>
      <w:r w:rsidR="002C66D7" w:rsidRPr="004B5180">
        <w:rPr>
          <w:rFonts w:ascii="Times New Roman" w:hAnsi="Times New Roman" w:cs="Times New Roman"/>
        </w:rPr>
        <w:t xml:space="preserve"> </w:t>
      </w:r>
    </w:p>
    <w:p w:rsidR="002C66D7" w:rsidRPr="004B5180" w:rsidRDefault="00E36530" w:rsidP="00E36530">
      <w:pPr>
        <w:tabs>
          <w:tab w:val="right" w:leader="underscore" w:pos="9072"/>
        </w:tabs>
        <w:jc w:val="both"/>
        <w:rPr>
          <w:rFonts w:ascii="Times New Roman" w:hAnsi="Times New Roman" w:cs="Times New Roman"/>
          <w:sz w:val="20"/>
          <w:szCs w:val="20"/>
        </w:rPr>
      </w:pPr>
      <w:r w:rsidRPr="004B5180">
        <w:rPr>
          <w:rFonts w:ascii="Times New Roman" w:hAnsi="Times New Roman" w:cs="Times New Roman"/>
          <w:sz w:val="20"/>
          <w:szCs w:val="20"/>
        </w:rPr>
        <w:t>(kas nereikalinga</w:t>
      </w:r>
      <w:r w:rsidR="00DF5DF8">
        <w:rPr>
          <w:rFonts w:ascii="Times New Roman" w:hAnsi="Times New Roman" w:cs="Times New Roman"/>
          <w:sz w:val="20"/>
          <w:szCs w:val="20"/>
        </w:rPr>
        <w:t>,</w:t>
      </w:r>
      <w:r w:rsidRPr="004B5180">
        <w:rPr>
          <w:rFonts w:ascii="Times New Roman" w:hAnsi="Times New Roman" w:cs="Times New Roman"/>
          <w:sz w:val="20"/>
          <w:szCs w:val="20"/>
        </w:rPr>
        <w:t xml:space="preserve"> išbraukti)</w:t>
      </w:r>
    </w:p>
    <w:p w:rsidR="00E36530" w:rsidRPr="004B5180" w:rsidRDefault="00E36530" w:rsidP="002C66D7">
      <w:pPr>
        <w:tabs>
          <w:tab w:val="right" w:leader="underscore" w:pos="9072"/>
        </w:tabs>
        <w:ind w:firstLine="567"/>
        <w:jc w:val="both"/>
        <w:rPr>
          <w:rFonts w:ascii="Times New Roman" w:hAnsi="Times New Roman" w:cs="Times New Roman"/>
        </w:rPr>
      </w:pPr>
    </w:p>
    <w:p w:rsidR="00E36530" w:rsidRPr="004B5180" w:rsidRDefault="00E36530" w:rsidP="002C66D7">
      <w:pPr>
        <w:tabs>
          <w:tab w:val="right" w:leader="underscore" w:pos="9072"/>
        </w:tabs>
        <w:ind w:firstLine="567"/>
        <w:jc w:val="both"/>
        <w:rPr>
          <w:rFonts w:ascii="Times New Roman" w:hAnsi="Times New Roman" w:cs="Times New Roman"/>
        </w:rPr>
      </w:pPr>
    </w:p>
    <w:p w:rsidR="002C66D7" w:rsidRPr="004B5180" w:rsidRDefault="002C66D7" w:rsidP="002C66D7">
      <w:pPr>
        <w:tabs>
          <w:tab w:val="right" w:leader="underscore" w:pos="9072"/>
        </w:tabs>
        <w:ind w:firstLine="567"/>
        <w:jc w:val="both"/>
        <w:rPr>
          <w:rFonts w:ascii="Times New Roman" w:hAnsi="Times New Roman" w:cs="Times New Roman"/>
        </w:rPr>
      </w:pPr>
      <w:r w:rsidRPr="004B5180">
        <w:rPr>
          <w:rFonts w:ascii="Times New Roman" w:hAnsi="Times New Roman" w:cs="Times New Roman"/>
        </w:rPr>
        <w:t>Nutarimas per dešimt dienų nuo jo paskelbimo gali būti skundžiamas Teisėjų tarybai.</w:t>
      </w:r>
    </w:p>
    <w:p w:rsidR="002C66D7" w:rsidRPr="004B5180" w:rsidRDefault="002C66D7" w:rsidP="002C66D7">
      <w:pPr>
        <w:tabs>
          <w:tab w:val="right" w:leader="underscore" w:pos="9072"/>
        </w:tabs>
        <w:ind w:firstLine="567"/>
        <w:jc w:val="both"/>
        <w:rPr>
          <w:rFonts w:ascii="Times New Roman" w:hAnsi="Times New Roman" w:cs="Times New Roman"/>
        </w:rPr>
      </w:pPr>
    </w:p>
    <w:tbl>
      <w:tblPr>
        <w:tblW w:w="9070" w:type="dxa"/>
        <w:tblLook w:val="01E0" w:firstRow="1" w:lastRow="1" w:firstColumn="1" w:lastColumn="1" w:noHBand="0" w:noVBand="0"/>
      </w:tblPr>
      <w:tblGrid>
        <w:gridCol w:w="2986"/>
        <w:gridCol w:w="3035"/>
        <w:gridCol w:w="3049"/>
      </w:tblGrid>
      <w:tr w:rsidR="002C66D7" w:rsidRPr="004B5180" w:rsidTr="00585980">
        <w:tc>
          <w:tcPr>
            <w:tcW w:w="3207" w:type="dxa"/>
          </w:tcPr>
          <w:p w:rsidR="002C66D7" w:rsidRPr="004B5180" w:rsidRDefault="002C66D7" w:rsidP="00585980">
            <w:pPr>
              <w:rPr>
                <w:rFonts w:ascii="Times New Roman" w:hAnsi="Times New Roman" w:cs="Times New Roman"/>
              </w:rPr>
            </w:pPr>
            <w:r w:rsidRPr="004B5180">
              <w:rPr>
                <w:rFonts w:ascii="Times New Roman" w:hAnsi="Times New Roman" w:cs="Times New Roman"/>
              </w:rPr>
              <w:t>Pirmininkas</w:t>
            </w:r>
          </w:p>
        </w:tc>
        <w:tc>
          <w:tcPr>
            <w:tcW w:w="3207" w:type="dxa"/>
          </w:tcPr>
          <w:p w:rsidR="002C66D7" w:rsidRPr="004B5180" w:rsidRDefault="002C66D7" w:rsidP="00585980">
            <w:pPr>
              <w:jc w:val="center"/>
              <w:rPr>
                <w:rFonts w:ascii="Times New Roman" w:hAnsi="Times New Roman" w:cs="Times New Roman"/>
              </w:rPr>
            </w:pPr>
            <w:r w:rsidRPr="004B5180">
              <w:rPr>
                <w:rFonts w:ascii="Times New Roman" w:hAnsi="Times New Roman" w:cs="Times New Roman"/>
              </w:rPr>
              <w:t>_____________</w:t>
            </w:r>
          </w:p>
          <w:p w:rsidR="002C66D7" w:rsidRPr="004B5180" w:rsidRDefault="002C66D7" w:rsidP="00585980">
            <w:pPr>
              <w:jc w:val="center"/>
              <w:rPr>
                <w:rFonts w:ascii="Times New Roman" w:hAnsi="Times New Roman" w:cs="Times New Roman"/>
              </w:rPr>
            </w:pPr>
            <w:r w:rsidRPr="004B5180">
              <w:rPr>
                <w:rFonts w:ascii="Times New Roman" w:hAnsi="Times New Roman" w:cs="Times New Roman"/>
                <w:sz w:val="20"/>
              </w:rPr>
              <w:t>(parašas)</w:t>
            </w:r>
          </w:p>
        </w:tc>
        <w:tc>
          <w:tcPr>
            <w:tcW w:w="3207" w:type="dxa"/>
          </w:tcPr>
          <w:p w:rsidR="002C66D7" w:rsidRPr="004B5180" w:rsidRDefault="002C66D7" w:rsidP="00585980">
            <w:pPr>
              <w:jc w:val="right"/>
              <w:rPr>
                <w:rFonts w:ascii="Times New Roman" w:hAnsi="Times New Roman" w:cs="Times New Roman"/>
              </w:rPr>
            </w:pPr>
            <w:r w:rsidRPr="004B5180">
              <w:rPr>
                <w:rFonts w:ascii="Times New Roman" w:hAnsi="Times New Roman" w:cs="Times New Roman"/>
              </w:rPr>
              <w:t>______________</w:t>
            </w:r>
          </w:p>
          <w:p w:rsidR="002C66D7" w:rsidRPr="004B5180" w:rsidRDefault="002C66D7" w:rsidP="00585980">
            <w:pPr>
              <w:jc w:val="right"/>
              <w:rPr>
                <w:rFonts w:ascii="Times New Roman" w:hAnsi="Times New Roman" w:cs="Times New Roman"/>
              </w:rPr>
            </w:pPr>
            <w:r w:rsidRPr="004B5180">
              <w:rPr>
                <w:rFonts w:ascii="Times New Roman" w:hAnsi="Times New Roman" w:cs="Times New Roman"/>
                <w:sz w:val="20"/>
              </w:rPr>
              <w:t>(vardas, pavardė)</w:t>
            </w:r>
          </w:p>
        </w:tc>
      </w:tr>
    </w:tbl>
    <w:p w:rsidR="002C66D7" w:rsidRPr="004B5180" w:rsidRDefault="002C66D7" w:rsidP="002C66D7">
      <w:pPr>
        <w:ind w:firstLine="720"/>
        <w:jc w:val="both"/>
        <w:rPr>
          <w:rFonts w:ascii="Times New Roman" w:hAnsi="Times New Roman" w:cs="Times New Roman"/>
        </w:rPr>
      </w:pPr>
    </w:p>
    <w:p w:rsidR="002C66D7" w:rsidRPr="004B5180" w:rsidRDefault="002C66D7" w:rsidP="002C66D7">
      <w:pPr>
        <w:ind w:firstLine="720"/>
        <w:jc w:val="both"/>
        <w:rPr>
          <w:rFonts w:ascii="Times New Roman" w:hAnsi="Times New Roman" w:cs="Times New Roman"/>
        </w:rPr>
      </w:pPr>
    </w:p>
    <w:tbl>
      <w:tblPr>
        <w:tblW w:w="9070" w:type="dxa"/>
        <w:tblLook w:val="01E0" w:firstRow="1" w:lastRow="1" w:firstColumn="1" w:lastColumn="1" w:noHBand="0" w:noVBand="0"/>
      </w:tblPr>
      <w:tblGrid>
        <w:gridCol w:w="2982"/>
        <w:gridCol w:w="3037"/>
        <w:gridCol w:w="3051"/>
      </w:tblGrid>
      <w:tr w:rsidR="002C66D7" w:rsidRPr="004B5180" w:rsidTr="00585980">
        <w:tc>
          <w:tcPr>
            <w:tcW w:w="3207" w:type="dxa"/>
          </w:tcPr>
          <w:p w:rsidR="002C66D7" w:rsidRPr="004B5180" w:rsidRDefault="002C66D7" w:rsidP="00585980">
            <w:pPr>
              <w:rPr>
                <w:rFonts w:ascii="Times New Roman" w:hAnsi="Times New Roman" w:cs="Times New Roman"/>
              </w:rPr>
            </w:pPr>
            <w:r w:rsidRPr="004B5180">
              <w:rPr>
                <w:rFonts w:ascii="Times New Roman" w:hAnsi="Times New Roman" w:cs="Times New Roman"/>
              </w:rPr>
              <w:t>Sekretorius</w:t>
            </w:r>
          </w:p>
        </w:tc>
        <w:tc>
          <w:tcPr>
            <w:tcW w:w="3207" w:type="dxa"/>
          </w:tcPr>
          <w:p w:rsidR="002C66D7" w:rsidRPr="004B5180" w:rsidRDefault="002C66D7" w:rsidP="00585980">
            <w:pPr>
              <w:jc w:val="center"/>
              <w:rPr>
                <w:rFonts w:ascii="Times New Roman" w:hAnsi="Times New Roman" w:cs="Times New Roman"/>
              </w:rPr>
            </w:pPr>
            <w:r w:rsidRPr="004B5180">
              <w:rPr>
                <w:rFonts w:ascii="Times New Roman" w:hAnsi="Times New Roman" w:cs="Times New Roman"/>
              </w:rPr>
              <w:t>_____________</w:t>
            </w:r>
          </w:p>
          <w:p w:rsidR="002C66D7" w:rsidRPr="004B5180" w:rsidRDefault="002C66D7" w:rsidP="00585980">
            <w:pPr>
              <w:jc w:val="center"/>
              <w:rPr>
                <w:rFonts w:ascii="Times New Roman" w:hAnsi="Times New Roman" w:cs="Times New Roman"/>
              </w:rPr>
            </w:pPr>
            <w:r w:rsidRPr="004B5180">
              <w:rPr>
                <w:rFonts w:ascii="Times New Roman" w:hAnsi="Times New Roman" w:cs="Times New Roman"/>
                <w:sz w:val="20"/>
              </w:rPr>
              <w:t>(parašas)</w:t>
            </w:r>
          </w:p>
        </w:tc>
        <w:tc>
          <w:tcPr>
            <w:tcW w:w="3207" w:type="dxa"/>
          </w:tcPr>
          <w:p w:rsidR="002C66D7" w:rsidRPr="004B5180" w:rsidRDefault="002C66D7" w:rsidP="00585980">
            <w:pPr>
              <w:jc w:val="right"/>
              <w:rPr>
                <w:rFonts w:ascii="Times New Roman" w:hAnsi="Times New Roman" w:cs="Times New Roman"/>
              </w:rPr>
            </w:pPr>
            <w:r w:rsidRPr="004B5180">
              <w:rPr>
                <w:rFonts w:ascii="Times New Roman" w:hAnsi="Times New Roman" w:cs="Times New Roman"/>
              </w:rPr>
              <w:t>______________</w:t>
            </w:r>
          </w:p>
          <w:p w:rsidR="002C66D7" w:rsidRPr="004B5180" w:rsidRDefault="002C66D7" w:rsidP="00585980">
            <w:pPr>
              <w:jc w:val="right"/>
              <w:rPr>
                <w:rFonts w:ascii="Times New Roman" w:hAnsi="Times New Roman" w:cs="Times New Roman"/>
              </w:rPr>
            </w:pPr>
            <w:r w:rsidRPr="004B5180">
              <w:rPr>
                <w:rFonts w:ascii="Times New Roman" w:hAnsi="Times New Roman" w:cs="Times New Roman"/>
                <w:sz w:val="20"/>
              </w:rPr>
              <w:t>(vardas, pavardė)</w:t>
            </w:r>
          </w:p>
        </w:tc>
      </w:tr>
    </w:tbl>
    <w:p w:rsidR="002C66D7" w:rsidRPr="004B5180" w:rsidRDefault="002C66D7" w:rsidP="002C66D7">
      <w:pPr>
        <w:jc w:val="center"/>
        <w:rPr>
          <w:rFonts w:ascii="Times New Roman" w:hAnsi="Times New Roman" w:cs="Times New Roman"/>
        </w:rPr>
      </w:pPr>
      <w:r w:rsidRPr="004B5180">
        <w:rPr>
          <w:rFonts w:ascii="Times New Roman" w:hAnsi="Times New Roman" w:cs="Times New Roman"/>
        </w:rPr>
        <w:t>_________________</w:t>
      </w:r>
    </w:p>
    <w:p w:rsidR="002C66D7" w:rsidRPr="004B5180" w:rsidRDefault="002C66D7" w:rsidP="002C66D7">
      <w:pPr>
        <w:widowControl/>
        <w:suppressAutoHyphens w:val="0"/>
        <w:autoSpaceDN/>
        <w:spacing w:after="200" w:line="276" w:lineRule="auto"/>
        <w:textAlignment w:val="auto"/>
        <w:rPr>
          <w:rFonts w:ascii="Times New Roman" w:hAnsi="Times New Roman" w:cs="Times New Roman"/>
          <w:b/>
          <w:sz w:val="20"/>
        </w:rPr>
      </w:pPr>
      <w:r w:rsidRPr="004B5180">
        <w:rPr>
          <w:rFonts w:ascii="Times New Roman" w:hAnsi="Times New Roman" w:cs="Times New Roman"/>
          <w:b/>
          <w:sz w:val="20"/>
        </w:rPr>
        <w:br w:type="page"/>
      </w:r>
    </w:p>
    <w:p w:rsidR="00D06ED7" w:rsidRPr="004B5180" w:rsidRDefault="00D06ED7" w:rsidP="00D06ED7">
      <w:pPr>
        <w:ind w:left="4535"/>
        <w:rPr>
          <w:rFonts w:ascii="Times New Roman" w:eastAsia="Calibri" w:hAnsi="Times New Roman" w:cs="Times New Roman"/>
        </w:rPr>
      </w:pPr>
      <w:r w:rsidRPr="004B5180">
        <w:rPr>
          <w:rFonts w:ascii="Times New Roman" w:hAnsi="Times New Roman" w:cs="Times New Roman"/>
        </w:rPr>
        <w:lastRenderedPageBreak/>
        <w:t xml:space="preserve">Pretendentų į teisėjus </w:t>
      </w:r>
      <w:r w:rsidRPr="004B5180">
        <w:rPr>
          <w:rFonts w:ascii="Times New Roman" w:eastAsia="Calibri" w:hAnsi="Times New Roman" w:cs="Times New Roman"/>
        </w:rPr>
        <w:t>egzamino komisijos nuostatų</w:t>
      </w:r>
    </w:p>
    <w:p w:rsidR="00D06ED7" w:rsidRPr="004B5180" w:rsidRDefault="00D06ED7" w:rsidP="00D06ED7">
      <w:pPr>
        <w:ind w:left="4535"/>
        <w:rPr>
          <w:rFonts w:ascii="Times New Roman" w:hAnsi="Times New Roman" w:cs="Times New Roman"/>
        </w:rPr>
      </w:pPr>
      <w:r w:rsidRPr="004B5180">
        <w:rPr>
          <w:rFonts w:ascii="Times New Roman" w:hAnsi="Times New Roman" w:cs="Times New Roman"/>
        </w:rPr>
        <w:t>4 priedas</w:t>
      </w:r>
    </w:p>
    <w:p w:rsidR="004235E5" w:rsidRPr="004B5180" w:rsidRDefault="004235E5" w:rsidP="004235E5">
      <w:pPr>
        <w:ind w:left="4535"/>
        <w:rPr>
          <w:rFonts w:ascii="Times New Roman" w:hAnsi="Times New Roman" w:cs="Times New Roman"/>
        </w:rPr>
      </w:pPr>
    </w:p>
    <w:p w:rsidR="00D06ED7" w:rsidRPr="004B5180" w:rsidRDefault="00D06ED7" w:rsidP="004235E5">
      <w:pPr>
        <w:ind w:left="4535"/>
        <w:rPr>
          <w:rFonts w:ascii="Times New Roman" w:hAnsi="Times New Roman" w:cs="Times New Roman"/>
        </w:rPr>
      </w:pPr>
    </w:p>
    <w:p w:rsidR="004235E5" w:rsidRPr="004B5180" w:rsidRDefault="004235E5" w:rsidP="004235E5">
      <w:pPr>
        <w:ind w:firstLine="312"/>
        <w:jc w:val="center"/>
        <w:rPr>
          <w:rFonts w:ascii="Times New Roman" w:eastAsia="SimSun" w:hAnsi="Times New Roman" w:cs="Times New Roman"/>
        </w:rPr>
      </w:pPr>
      <w:r w:rsidRPr="004B5180">
        <w:rPr>
          <w:rFonts w:ascii="Times New Roman" w:eastAsia="SimSun" w:hAnsi="Times New Roman" w:cs="Times New Roman"/>
          <w:b/>
          <w:bCs/>
          <w:color w:val="00000A"/>
        </w:rPr>
        <w:t>PRETENDENTŲ Į TEISĖJUS EGZAMINO KOMISIJA</w:t>
      </w:r>
    </w:p>
    <w:p w:rsidR="004235E5" w:rsidRPr="004B5180" w:rsidRDefault="004235E5" w:rsidP="004235E5">
      <w:pPr>
        <w:ind w:firstLine="312"/>
        <w:jc w:val="center"/>
        <w:rPr>
          <w:rFonts w:ascii="Times New Roman" w:eastAsia="SimSun" w:hAnsi="Times New Roman" w:cs="Times New Roman"/>
          <w:b/>
          <w:bCs/>
          <w:color w:val="00000A"/>
        </w:rPr>
      </w:pPr>
    </w:p>
    <w:p w:rsidR="004235E5" w:rsidRPr="004B5180" w:rsidRDefault="004235E5" w:rsidP="004235E5">
      <w:pPr>
        <w:ind w:firstLine="312"/>
        <w:jc w:val="center"/>
        <w:rPr>
          <w:rFonts w:ascii="Times New Roman" w:eastAsia="SimSun" w:hAnsi="Times New Roman" w:cs="Times New Roman"/>
        </w:rPr>
      </w:pPr>
      <w:r w:rsidRPr="004B5180">
        <w:rPr>
          <w:rFonts w:ascii="Times New Roman" w:eastAsia="SimSun" w:hAnsi="Times New Roman" w:cs="Times New Roman"/>
          <w:b/>
          <w:bCs/>
          <w:color w:val="00000A"/>
        </w:rPr>
        <w:t>EGZAMINO TESTO VERTINIMO LENTELĖ</w:t>
      </w:r>
    </w:p>
    <w:p w:rsidR="004235E5" w:rsidRPr="004B5180" w:rsidRDefault="004235E5" w:rsidP="004235E5">
      <w:pPr>
        <w:jc w:val="center"/>
        <w:rPr>
          <w:rFonts w:ascii="Times New Roman" w:eastAsia="SimSun" w:hAnsi="Times New Roman" w:cs="Times New Roman"/>
        </w:rPr>
      </w:pPr>
    </w:p>
    <w:p w:rsidR="004235E5" w:rsidRPr="004B5180" w:rsidRDefault="004235E5" w:rsidP="004235E5">
      <w:pPr>
        <w:jc w:val="center"/>
        <w:rPr>
          <w:rFonts w:ascii="Times New Roman" w:eastAsia="SimSun" w:hAnsi="Times New Roman" w:cs="Times New Roman"/>
        </w:rPr>
      </w:pPr>
      <w:r w:rsidRPr="004B5180">
        <w:rPr>
          <w:rFonts w:ascii="Times New Roman" w:eastAsia="SimSun" w:hAnsi="Times New Roman" w:cs="Times New Roman"/>
          <w:color w:val="00000A"/>
        </w:rPr>
        <w:t>__________ Nr. ________</w:t>
      </w:r>
    </w:p>
    <w:p w:rsidR="004235E5" w:rsidRPr="004B5180" w:rsidRDefault="004235E5" w:rsidP="004235E5">
      <w:pPr>
        <w:jc w:val="center"/>
        <w:rPr>
          <w:rFonts w:ascii="Times New Roman" w:eastAsia="SimSun" w:hAnsi="Times New Roman" w:cs="Times New Roman"/>
        </w:rPr>
      </w:pPr>
      <w:r w:rsidRPr="004B5180">
        <w:rPr>
          <w:rFonts w:ascii="Times New Roman" w:eastAsia="SimSun" w:hAnsi="Times New Roman" w:cs="Times New Roman"/>
          <w:color w:val="00000A"/>
          <w:vertAlign w:val="superscript"/>
        </w:rPr>
        <w:t>(Data)</w:t>
      </w:r>
      <w:r w:rsidRPr="004B5180">
        <w:rPr>
          <w:rFonts w:ascii="Times New Roman" w:eastAsia="SimSun" w:hAnsi="Times New Roman" w:cs="Times New Roman"/>
          <w:color w:val="00000A"/>
          <w:vertAlign w:val="superscript"/>
        </w:rPr>
        <w:tab/>
      </w:r>
    </w:p>
    <w:p w:rsidR="004235E5" w:rsidRPr="004B5180" w:rsidRDefault="004235E5" w:rsidP="004235E5">
      <w:pPr>
        <w:ind w:firstLine="312"/>
        <w:jc w:val="center"/>
        <w:rPr>
          <w:rFonts w:ascii="Times New Roman" w:eastAsia="SimSun" w:hAnsi="Times New Roman" w:cs="Times New Roman"/>
        </w:rPr>
      </w:pPr>
      <w:r w:rsidRPr="004B5180">
        <w:rPr>
          <w:rFonts w:ascii="Times New Roman" w:eastAsia="SimSun" w:hAnsi="Times New Roman" w:cs="Times New Roman"/>
          <w:color w:val="00000A"/>
        </w:rPr>
        <w:t>Vilnius</w:t>
      </w:r>
    </w:p>
    <w:p w:rsidR="004235E5" w:rsidRPr="004B5180" w:rsidRDefault="004235E5" w:rsidP="004235E5">
      <w:pPr>
        <w:overflowPunct w:val="0"/>
        <w:rPr>
          <w:rFonts w:ascii="Times New Roman" w:eastAsia="SimSun" w:hAnsi="Times New Roman" w:cs="Times New Roman"/>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0" w:type="dxa"/>
          <w:bottom w:w="55" w:type="dxa"/>
          <w:right w:w="55" w:type="dxa"/>
        </w:tblCellMar>
        <w:tblLook w:val="0000" w:firstRow="0" w:lastRow="0" w:firstColumn="0" w:lastColumn="0" w:noHBand="0" w:noVBand="0"/>
      </w:tblPr>
      <w:tblGrid>
        <w:gridCol w:w="3514"/>
        <w:gridCol w:w="1248"/>
        <w:gridCol w:w="2220"/>
        <w:gridCol w:w="2268"/>
      </w:tblGrid>
      <w:tr w:rsidR="00C57D71" w:rsidRPr="004B5180" w:rsidTr="007547F6">
        <w:tc>
          <w:tcPr>
            <w:tcW w:w="3514" w:type="dxa"/>
            <w:shd w:val="clear" w:color="auto" w:fill="auto"/>
          </w:tcPr>
          <w:p w:rsidR="00C57D71" w:rsidRPr="004B5180" w:rsidRDefault="00C57D71" w:rsidP="005F2966">
            <w:pPr>
              <w:suppressLineNumbers/>
              <w:rPr>
                <w:rFonts w:ascii="Times New Roman" w:eastAsia="SimSun" w:hAnsi="Times New Roman" w:cs="Times New Roman"/>
              </w:rPr>
            </w:pPr>
            <w:r w:rsidRPr="004B5180">
              <w:rPr>
                <w:rFonts w:ascii="Times New Roman" w:eastAsia="SimSun" w:hAnsi="Times New Roman" w:cs="Times New Roman"/>
                <w:b/>
                <w:bCs/>
                <w:color w:val="00000A"/>
              </w:rPr>
              <w:t>Vardas ir pavardė</w:t>
            </w:r>
          </w:p>
        </w:tc>
        <w:tc>
          <w:tcPr>
            <w:tcW w:w="1248" w:type="dxa"/>
            <w:shd w:val="clear" w:color="auto" w:fill="auto"/>
          </w:tcPr>
          <w:p w:rsidR="00C57D71" w:rsidRPr="004B5180" w:rsidRDefault="00C57D71" w:rsidP="005F2966">
            <w:pPr>
              <w:suppressLineNumbers/>
              <w:rPr>
                <w:rFonts w:ascii="Times New Roman" w:eastAsia="SimSun" w:hAnsi="Times New Roman" w:cs="Times New Roman"/>
              </w:rPr>
            </w:pPr>
            <w:r w:rsidRPr="004B5180">
              <w:rPr>
                <w:rFonts w:ascii="Times New Roman" w:eastAsia="SimSun" w:hAnsi="Times New Roman" w:cs="Times New Roman"/>
                <w:b/>
                <w:bCs/>
                <w:color w:val="00000A"/>
              </w:rPr>
              <w:t>Šifras</w:t>
            </w:r>
          </w:p>
        </w:tc>
        <w:tc>
          <w:tcPr>
            <w:tcW w:w="2220" w:type="dxa"/>
            <w:shd w:val="clear" w:color="auto" w:fill="auto"/>
          </w:tcPr>
          <w:p w:rsidR="00C57D71" w:rsidRPr="004B5180" w:rsidRDefault="00C57D71" w:rsidP="005F2966">
            <w:pPr>
              <w:suppressLineNumbers/>
              <w:rPr>
                <w:rFonts w:ascii="Times New Roman" w:eastAsia="SimSun" w:hAnsi="Times New Roman" w:cs="Times New Roman"/>
              </w:rPr>
            </w:pPr>
            <w:r w:rsidRPr="004B5180">
              <w:rPr>
                <w:rFonts w:ascii="Times New Roman" w:eastAsia="SimSun" w:hAnsi="Times New Roman" w:cs="Times New Roman"/>
                <w:b/>
                <w:bCs/>
                <w:color w:val="00000A"/>
              </w:rPr>
              <w:t>Teisingų atsakymų skaičius</w:t>
            </w:r>
          </w:p>
        </w:tc>
        <w:tc>
          <w:tcPr>
            <w:tcW w:w="2268" w:type="dxa"/>
            <w:shd w:val="clear" w:color="auto" w:fill="auto"/>
          </w:tcPr>
          <w:p w:rsidR="00C57D71" w:rsidRPr="004B5180" w:rsidRDefault="00C57D71" w:rsidP="005F2966">
            <w:pPr>
              <w:suppressLineNumbers/>
              <w:rPr>
                <w:rFonts w:ascii="Times New Roman" w:eastAsia="SimSun" w:hAnsi="Times New Roman" w:cs="Times New Roman"/>
                <w:b/>
                <w:bCs/>
                <w:color w:val="00000A"/>
              </w:rPr>
            </w:pPr>
            <w:r w:rsidRPr="004B5180">
              <w:rPr>
                <w:rFonts w:ascii="Times New Roman" w:eastAsia="SimSun" w:hAnsi="Times New Roman" w:cs="Times New Roman"/>
                <w:b/>
                <w:bCs/>
                <w:color w:val="00000A"/>
              </w:rPr>
              <w:t xml:space="preserve">Testo išlaikymo žyma </w:t>
            </w:r>
          </w:p>
          <w:p w:rsidR="00C57D71" w:rsidRPr="004B5180" w:rsidRDefault="00C57D71" w:rsidP="005F2966">
            <w:pPr>
              <w:suppressLineNumbers/>
              <w:rPr>
                <w:rFonts w:ascii="Times New Roman" w:eastAsia="SimSun" w:hAnsi="Times New Roman" w:cs="Times New Roman"/>
              </w:rPr>
            </w:pPr>
            <w:r w:rsidRPr="004B5180">
              <w:rPr>
                <w:rFonts w:ascii="Times New Roman" w:eastAsia="SimSun" w:hAnsi="Times New Roman" w:cs="Times New Roman"/>
                <w:b/>
                <w:bCs/>
                <w:color w:val="00000A"/>
              </w:rPr>
              <w:t>(TAIP arba NE)</w:t>
            </w:r>
          </w:p>
        </w:tc>
      </w:tr>
      <w:tr w:rsidR="00C57D71" w:rsidRPr="004B5180" w:rsidTr="007547F6">
        <w:trPr>
          <w:trHeight w:val="206"/>
        </w:trPr>
        <w:tc>
          <w:tcPr>
            <w:tcW w:w="3514" w:type="dxa"/>
            <w:shd w:val="clear" w:color="auto" w:fill="auto"/>
          </w:tcPr>
          <w:p w:rsidR="00C57D71" w:rsidRPr="004B5180" w:rsidRDefault="00C57D71" w:rsidP="005F2966">
            <w:pPr>
              <w:suppressLineNumbers/>
              <w:jc w:val="both"/>
              <w:rPr>
                <w:rFonts w:ascii="Times New Roman" w:eastAsia="SimSun" w:hAnsi="Times New Roman" w:cs="Times New Roman"/>
                <w:color w:val="00000A"/>
              </w:rPr>
            </w:pPr>
          </w:p>
        </w:tc>
        <w:tc>
          <w:tcPr>
            <w:tcW w:w="1248" w:type="dxa"/>
            <w:shd w:val="clear" w:color="auto" w:fill="auto"/>
          </w:tcPr>
          <w:p w:rsidR="00C57D71" w:rsidRPr="004B5180" w:rsidRDefault="00C57D71" w:rsidP="005F2966">
            <w:pPr>
              <w:suppressLineNumbers/>
              <w:jc w:val="both"/>
              <w:rPr>
                <w:rFonts w:ascii="Times New Roman" w:eastAsia="SimSun" w:hAnsi="Times New Roman" w:cs="Times New Roman"/>
                <w:color w:val="00000A"/>
              </w:rPr>
            </w:pPr>
          </w:p>
        </w:tc>
        <w:tc>
          <w:tcPr>
            <w:tcW w:w="2220" w:type="dxa"/>
            <w:shd w:val="clear" w:color="auto" w:fill="auto"/>
          </w:tcPr>
          <w:p w:rsidR="00C57D71" w:rsidRPr="004B5180" w:rsidRDefault="00C57D71" w:rsidP="005F2966">
            <w:pPr>
              <w:suppressLineNumbers/>
              <w:jc w:val="both"/>
              <w:rPr>
                <w:rFonts w:ascii="Times New Roman" w:eastAsia="SimSun" w:hAnsi="Times New Roman" w:cs="Times New Roman"/>
                <w:color w:val="00000A"/>
              </w:rPr>
            </w:pPr>
          </w:p>
        </w:tc>
        <w:tc>
          <w:tcPr>
            <w:tcW w:w="2268" w:type="dxa"/>
            <w:shd w:val="clear" w:color="auto" w:fill="auto"/>
          </w:tcPr>
          <w:p w:rsidR="00C57D71" w:rsidRPr="004B5180" w:rsidRDefault="00C57D71" w:rsidP="005F2966">
            <w:pPr>
              <w:suppressLineNumbers/>
              <w:jc w:val="both"/>
              <w:rPr>
                <w:rFonts w:ascii="Times New Roman" w:eastAsia="SimSun" w:hAnsi="Times New Roman" w:cs="Times New Roman"/>
                <w:color w:val="00000A"/>
              </w:rPr>
            </w:pPr>
          </w:p>
        </w:tc>
      </w:tr>
    </w:tbl>
    <w:p w:rsidR="004235E5" w:rsidRPr="004B5180" w:rsidRDefault="004235E5" w:rsidP="004235E5">
      <w:pPr>
        <w:overflowPunct w:val="0"/>
        <w:rPr>
          <w:rFonts w:ascii="Times New Roman" w:eastAsia="SimSun" w:hAnsi="Times New Roman" w:cs="Times New Roman"/>
        </w:rPr>
      </w:pPr>
    </w:p>
    <w:p w:rsidR="004235E5" w:rsidRPr="004B5180" w:rsidRDefault="004235E5" w:rsidP="004235E5">
      <w:pPr>
        <w:overflowPunct w:val="0"/>
        <w:rPr>
          <w:rFonts w:ascii="Times New Roman" w:eastAsia="SimSun" w:hAnsi="Times New Roman" w:cs="Times New Roman"/>
        </w:rPr>
      </w:pPr>
    </w:p>
    <w:p w:rsidR="004235E5" w:rsidRPr="004B5180" w:rsidRDefault="004235E5" w:rsidP="004235E5">
      <w:pPr>
        <w:overflowPunct w:val="0"/>
        <w:rPr>
          <w:rFonts w:ascii="Times New Roman" w:eastAsia="SimSun" w:hAnsi="Times New Roman" w:cs="Times New Roman"/>
        </w:rPr>
      </w:pPr>
    </w:p>
    <w:p w:rsidR="004235E5" w:rsidRPr="004B5180" w:rsidRDefault="004235E5" w:rsidP="004235E5">
      <w:pPr>
        <w:overflowPunct w:val="0"/>
        <w:rPr>
          <w:rFonts w:ascii="Times New Roman" w:eastAsia="SimSun" w:hAnsi="Times New Roman" w:cs="Times New Roman"/>
        </w:rPr>
      </w:pPr>
    </w:p>
    <w:p w:rsidR="004235E5" w:rsidRPr="004B5180" w:rsidRDefault="004235E5" w:rsidP="004235E5">
      <w:pPr>
        <w:overflowPunct w:val="0"/>
        <w:rPr>
          <w:rFonts w:ascii="Times New Roman" w:eastAsia="SimSun" w:hAnsi="Times New Roman" w:cs="Times New Roman"/>
        </w:rPr>
      </w:pPr>
      <w:r w:rsidRPr="004B5180">
        <w:rPr>
          <w:rFonts w:ascii="Times New Roman" w:eastAsia="SimSun" w:hAnsi="Times New Roman" w:cs="Times New Roman"/>
          <w:color w:val="00000A"/>
        </w:rPr>
        <w:t>Komisijos pirmininkas</w:t>
      </w:r>
      <w:r w:rsidRPr="004B5180">
        <w:rPr>
          <w:rFonts w:ascii="Times New Roman" w:eastAsia="SimSun" w:hAnsi="Times New Roman" w:cs="Times New Roman"/>
          <w:color w:val="00000A"/>
        </w:rPr>
        <w:tab/>
      </w:r>
      <w:r w:rsidR="00132744" w:rsidRPr="004B5180">
        <w:rPr>
          <w:rFonts w:ascii="Times New Roman" w:eastAsia="SimSun" w:hAnsi="Times New Roman" w:cs="Times New Roman"/>
          <w:color w:val="00000A"/>
        </w:rPr>
        <w:t xml:space="preserve">    </w:t>
      </w:r>
      <w:r w:rsidRPr="004B5180">
        <w:rPr>
          <w:rFonts w:ascii="Times New Roman" w:eastAsia="SimSun" w:hAnsi="Times New Roman" w:cs="Times New Roman"/>
          <w:color w:val="00000A"/>
        </w:rPr>
        <w:t>__________________</w:t>
      </w:r>
      <w:r w:rsidRPr="004B5180">
        <w:rPr>
          <w:rFonts w:ascii="Times New Roman" w:eastAsia="SimSun" w:hAnsi="Times New Roman" w:cs="Times New Roman"/>
          <w:color w:val="00000A"/>
        </w:rPr>
        <w:tab/>
      </w:r>
      <w:r w:rsidR="00132744" w:rsidRPr="004B5180">
        <w:rPr>
          <w:rFonts w:ascii="Times New Roman" w:eastAsia="SimSun" w:hAnsi="Times New Roman" w:cs="Times New Roman"/>
          <w:color w:val="00000A"/>
        </w:rPr>
        <w:t xml:space="preserve">  </w:t>
      </w:r>
      <w:r w:rsidRPr="004B5180">
        <w:rPr>
          <w:rFonts w:ascii="Times New Roman" w:eastAsia="SimSun" w:hAnsi="Times New Roman" w:cs="Times New Roman"/>
          <w:color w:val="00000A"/>
        </w:rPr>
        <w:t>________________________________</w:t>
      </w:r>
    </w:p>
    <w:p w:rsidR="004235E5" w:rsidRPr="004B5180" w:rsidRDefault="004235E5" w:rsidP="004235E5">
      <w:pPr>
        <w:tabs>
          <w:tab w:val="left" w:pos="7371"/>
        </w:tabs>
        <w:ind w:firstLine="3685"/>
        <w:jc w:val="both"/>
        <w:rPr>
          <w:rFonts w:ascii="Times New Roman" w:eastAsia="SimSun" w:hAnsi="Times New Roman" w:cs="Times New Roman"/>
        </w:rPr>
      </w:pPr>
      <w:r w:rsidRPr="004B5180">
        <w:rPr>
          <w:rFonts w:ascii="Times New Roman" w:eastAsia="SimSun" w:hAnsi="Times New Roman" w:cs="Times New Roman"/>
          <w:vertAlign w:val="superscript"/>
        </w:rPr>
        <w:t>(Parašas)</w:t>
      </w:r>
      <w:r w:rsidRPr="004B5180">
        <w:rPr>
          <w:rFonts w:ascii="Times New Roman" w:eastAsia="SimSun" w:hAnsi="Times New Roman" w:cs="Times New Roman"/>
        </w:rPr>
        <w:tab/>
      </w:r>
      <w:r w:rsidRPr="004B5180">
        <w:rPr>
          <w:rFonts w:ascii="Times New Roman" w:eastAsia="SimSun" w:hAnsi="Times New Roman" w:cs="Times New Roman"/>
          <w:vertAlign w:val="superscript"/>
        </w:rPr>
        <w:t>(Vardas ir pavardė)</w:t>
      </w:r>
    </w:p>
    <w:p w:rsidR="004235E5" w:rsidRPr="004B5180" w:rsidRDefault="004235E5" w:rsidP="004235E5">
      <w:pPr>
        <w:tabs>
          <w:tab w:val="left" w:pos="2835"/>
        </w:tabs>
        <w:jc w:val="both"/>
        <w:rPr>
          <w:rFonts w:ascii="Times New Roman" w:eastAsia="SimSun" w:hAnsi="Times New Roman" w:cs="Times New Roman"/>
          <w:color w:val="00000A"/>
        </w:rPr>
      </w:pPr>
      <w:r w:rsidRPr="004B5180">
        <w:rPr>
          <w:rFonts w:ascii="Times New Roman" w:eastAsia="SimSun" w:hAnsi="Times New Roman" w:cs="Times New Roman"/>
          <w:color w:val="00000A"/>
        </w:rPr>
        <w:t>Komisijos sekretorius</w:t>
      </w:r>
      <w:r w:rsidRPr="004B5180">
        <w:rPr>
          <w:rFonts w:ascii="Times New Roman" w:eastAsia="SimSun" w:hAnsi="Times New Roman" w:cs="Times New Roman"/>
          <w:color w:val="00000A"/>
        </w:rPr>
        <w:tab/>
        <w:t>__________________</w:t>
      </w:r>
      <w:r w:rsidR="00132744" w:rsidRPr="004B5180">
        <w:rPr>
          <w:rFonts w:ascii="Times New Roman" w:eastAsia="SimSun" w:hAnsi="Times New Roman" w:cs="Times New Roman"/>
          <w:color w:val="00000A"/>
        </w:rPr>
        <w:t xml:space="preserve">      </w:t>
      </w:r>
      <w:r w:rsidRPr="004B5180">
        <w:rPr>
          <w:rFonts w:ascii="Times New Roman" w:eastAsia="SimSun" w:hAnsi="Times New Roman" w:cs="Times New Roman"/>
          <w:color w:val="00000A"/>
        </w:rPr>
        <w:t>_____________________________</w:t>
      </w:r>
      <w:r w:rsidR="00132744" w:rsidRPr="004B5180">
        <w:rPr>
          <w:rFonts w:ascii="Times New Roman" w:eastAsia="SimSun" w:hAnsi="Times New Roman" w:cs="Times New Roman"/>
          <w:color w:val="00000A"/>
        </w:rPr>
        <w:t>___</w:t>
      </w:r>
    </w:p>
    <w:p w:rsidR="004235E5" w:rsidRPr="004B5180" w:rsidRDefault="004235E5" w:rsidP="004235E5">
      <w:pPr>
        <w:tabs>
          <w:tab w:val="left" w:pos="7371"/>
        </w:tabs>
        <w:ind w:firstLine="3685"/>
        <w:jc w:val="both"/>
        <w:rPr>
          <w:rFonts w:ascii="Times New Roman" w:hAnsi="Times New Roman" w:cs="Times New Roman"/>
        </w:rPr>
      </w:pPr>
      <w:r w:rsidRPr="004B5180">
        <w:rPr>
          <w:rFonts w:ascii="Times New Roman" w:eastAsia="SimSun" w:hAnsi="Times New Roman" w:cs="Times New Roman"/>
          <w:color w:val="00000A"/>
          <w:vertAlign w:val="superscript"/>
        </w:rPr>
        <w:t>(Parašas)</w:t>
      </w:r>
      <w:r w:rsidRPr="004B5180">
        <w:rPr>
          <w:rFonts w:ascii="Times New Roman" w:eastAsia="SimSun" w:hAnsi="Times New Roman" w:cs="Times New Roman"/>
          <w:color w:val="00000A"/>
          <w:position w:val="24"/>
        </w:rPr>
        <w:tab/>
      </w:r>
      <w:r w:rsidRPr="004B5180">
        <w:rPr>
          <w:rFonts w:ascii="Times New Roman" w:eastAsia="SimSun" w:hAnsi="Times New Roman" w:cs="Times New Roman"/>
          <w:color w:val="00000A"/>
          <w:vertAlign w:val="superscript"/>
        </w:rPr>
        <w:t>(Vardas ir pavardė)</w:t>
      </w:r>
    </w:p>
    <w:p w:rsidR="004235E5" w:rsidRPr="004B5180" w:rsidRDefault="004235E5" w:rsidP="004235E5">
      <w:pPr>
        <w:ind w:left="4535"/>
        <w:rPr>
          <w:rFonts w:ascii="Times New Roman" w:hAnsi="Times New Roman" w:cs="Times New Roman"/>
        </w:rPr>
      </w:pPr>
    </w:p>
    <w:p w:rsidR="004235E5" w:rsidRPr="004B5180" w:rsidRDefault="004235E5" w:rsidP="004235E5">
      <w:pPr>
        <w:rPr>
          <w:rFonts w:ascii="Times New Roman" w:hAnsi="Times New Roman" w:cs="Times New Roman"/>
        </w:rPr>
      </w:pPr>
      <w:r w:rsidRPr="004B5180">
        <w:rPr>
          <w:rFonts w:ascii="Times New Roman" w:hAnsi="Times New Roman" w:cs="Times New Roman"/>
        </w:rPr>
        <w:br w:type="page"/>
      </w:r>
    </w:p>
    <w:p w:rsidR="004235E5" w:rsidRPr="004B5180" w:rsidRDefault="004235E5" w:rsidP="004235E5">
      <w:pPr>
        <w:ind w:left="4535"/>
        <w:rPr>
          <w:rFonts w:ascii="Times New Roman" w:eastAsia="Calibri" w:hAnsi="Times New Roman" w:cs="Times New Roman"/>
        </w:rPr>
      </w:pPr>
      <w:r w:rsidRPr="004B5180">
        <w:rPr>
          <w:rFonts w:ascii="Times New Roman" w:hAnsi="Times New Roman" w:cs="Times New Roman"/>
        </w:rPr>
        <w:lastRenderedPageBreak/>
        <w:t xml:space="preserve">Pretendentų į teisėjus </w:t>
      </w:r>
      <w:r w:rsidRPr="004B5180">
        <w:rPr>
          <w:rFonts w:ascii="Times New Roman" w:eastAsia="Calibri" w:hAnsi="Times New Roman" w:cs="Times New Roman"/>
        </w:rPr>
        <w:t>egzamino komisijos nuostatų</w:t>
      </w:r>
    </w:p>
    <w:p w:rsidR="004235E5" w:rsidRPr="004B5180" w:rsidRDefault="00D06ED7" w:rsidP="004235E5">
      <w:pPr>
        <w:ind w:left="4535"/>
        <w:rPr>
          <w:rFonts w:ascii="Times New Roman" w:hAnsi="Times New Roman" w:cs="Times New Roman"/>
        </w:rPr>
      </w:pPr>
      <w:r w:rsidRPr="004B5180">
        <w:rPr>
          <w:rFonts w:ascii="Times New Roman" w:hAnsi="Times New Roman" w:cs="Times New Roman"/>
        </w:rPr>
        <w:t>5</w:t>
      </w:r>
      <w:r w:rsidR="004235E5" w:rsidRPr="004B5180">
        <w:rPr>
          <w:rFonts w:ascii="Times New Roman" w:hAnsi="Times New Roman" w:cs="Times New Roman"/>
        </w:rPr>
        <w:t xml:space="preserve"> priedas</w:t>
      </w:r>
    </w:p>
    <w:p w:rsidR="004235E5" w:rsidRPr="004B5180" w:rsidRDefault="004235E5" w:rsidP="004235E5">
      <w:pPr>
        <w:ind w:left="4535"/>
        <w:rPr>
          <w:rFonts w:ascii="Times New Roman" w:hAnsi="Times New Roman" w:cs="Times New Roman"/>
        </w:rPr>
      </w:pPr>
    </w:p>
    <w:p w:rsidR="004235E5" w:rsidRPr="004B5180" w:rsidRDefault="004235E5" w:rsidP="004235E5">
      <w:pPr>
        <w:ind w:left="4535"/>
        <w:rPr>
          <w:rFonts w:ascii="Times New Roman" w:hAnsi="Times New Roman" w:cs="Times New Roman"/>
        </w:rPr>
      </w:pPr>
    </w:p>
    <w:p w:rsidR="004235E5" w:rsidRPr="004B5180" w:rsidRDefault="004235E5" w:rsidP="004235E5">
      <w:pPr>
        <w:overflowPunct w:val="0"/>
        <w:ind w:firstLine="312"/>
        <w:jc w:val="center"/>
        <w:rPr>
          <w:rFonts w:ascii="Times New Roman" w:hAnsi="Times New Roman" w:cs="Times New Roman"/>
          <w:b/>
          <w:bCs/>
          <w:color w:val="00000A"/>
        </w:rPr>
      </w:pPr>
      <w:r w:rsidRPr="004B5180">
        <w:rPr>
          <w:rFonts w:ascii="Times New Roman" w:hAnsi="Times New Roman" w:cs="Times New Roman"/>
          <w:b/>
          <w:bCs/>
          <w:color w:val="00000A"/>
        </w:rPr>
        <w:t>INDIVIDUALI PRAKTINĖS DALIES UŽDUOČIŲ SPRENDIMO VERTINIMO LENTELĖ</w:t>
      </w:r>
    </w:p>
    <w:p w:rsidR="004235E5" w:rsidRPr="004B5180" w:rsidRDefault="004235E5" w:rsidP="004235E5">
      <w:pPr>
        <w:rPr>
          <w:rFonts w:ascii="Times New Roman" w:hAnsi="Times New Roman" w:cs="Times New Roman"/>
        </w:rPr>
      </w:pPr>
    </w:p>
    <w:tbl>
      <w:tblPr>
        <w:tblW w:w="9750"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000" w:firstRow="0" w:lastRow="0" w:firstColumn="0" w:lastColumn="0" w:noHBand="0" w:noVBand="0"/>
      </w:tblPr>
      <w:tblGrid>
        <w:gridCol w:w="563"/>
        <w:gridCol w:w="2671"/>
        <w:gridCol w:w="3281"/>
        <w:gridCol w:w="3235"/>
      </w:tblGrid>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Eil. Nr.</w:t>
            </w: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 xml:space="preserve">Šifro numeris </w:t>
            </w: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Pirmosios užduoties</w:t>
            </w:r>
          </w:p>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 xml:space="preserve">(privatinė teisė) </w:t>
            </w:r>
          </w:p>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sprendimo įvertinimas</w:t>
            </w: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 xml:space="preserve">Antrosios užduoties </w:t>
            </w:r>
          </w:p>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 xml:space="preserve">(viešoji teisė) </w:t>
            </w:r>
          </w:p>
          <w:p w:rsidR="004235E5" w:rsidRPr="004B5180" w:rsidRDefault="004235E5" w:rsidP="005F2966">
            <w:pPr>
              <w:suppressLineNumbers/>
              <w:overflowPunct w:val="0"/>
              <w:jc w:val="center"/>
              <w:rPr>
                <w:rFonts w:ascii="Times New Roman" w:hAnsi="Times New Roman" w:cs="Times New Roman"/>
                <w:b/>
                <w:bCs/>
                <w:color w:val="00000A"/>
              </w:rPr>
            </w:pPr>
            <w:r w:rsidRPr="004B5180">
              <w:rPr>
                <w:rFonts w:ascii="Times New Roman" w:hAnsi="Times New Roman" w:cs="Times New Roman"/>
                <w:b/>
                <w:bCs/>
                <w:color w:val="00000A"/>
              </w:rPr>
              <w:t>sprendimo įvertinimas</w:t>
            </w: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r w:rsidR="004235E5" w:rsidRPr="004B5180" w:rsidTr="005F2966">
        <w:tc>
          <w:tcPr>
            <w:tcW w:w="562"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267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81" w:type="dxa"/>
            <w:tcBorders>
              <w:top w:val="single" w:sz="2" w:space="0" w:color="000001"/>
              <w:left w:val="single" w:sz="2" w:space="0" w:color="000001"/>
              <w:bottom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c>
          <w:tcPr>
            <w:tcW w:w="3235"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rsidR="004235E5" w:rsidRPr="004B5180" w:rsidRDefault="004235E5" w:rsidP="005F2966">
            <w:pPr>
              <w:suppressLineNumbers/>
              <w:overflowPunct w:val="0"/>
              <w:jc w:val="center"/>
              <w:rPr>
                <w:rFonts w:ascii="Times New Roman" w:hAnsi="Times New Roman" w:cs="Times New Roman"/>
                <w:color w:val="00000A"/>
              </w:rPr>
            </w:pPr>
          </w:p>
        </w:tc>
      </w:tr>
    </w:tbl>
    <w:p w:rsidR="004235E5" w:rsidRPr="004B5180" w:rsidRDefault="004235E5" w:rsidP="004235E5">
      <w:pPr>
        <w:overflowPunct w:val="0"/>
        <w:ind w:right="225"/>
        <w:jc w:val="both"/>
        <w:rPr>
          <w:rFonts w:ascii="Times New Roman" w:eastAsia="Calibri" w:hAnsi="Times New Roman" w:cs="Times New Roman"/>
          <w:color w:val="000000"/>
          <w:sz w:val="22"/>
          <w:szCs w:val="22"/>
        </w:rPr>
      </w:pPr>
    </w:p>
    <w:p w:rsidR="004235E5" w:rsidRPr="004B5180" w:rsidRDefault="004235E5" w:rsidP="004235E5">
      <w:pPr>
        <w:overflowPunct w:val="0"/>
        <w:ind w:right="225"/>
        <w:jc w:val="both"/>
        <w:rPr>
          <w:rFonts w:ascii="Times New Roman" w:eastAsia="Calibri" w:hAnsi="Times New Roman" w:cs="Times New Roman"/>
          <w:color w:val="000000"/>
        </w:rPr>
      </w:pPr>
      <w:r w:rsidRPr="004B5180">
        <w:rPr>
          <w:rFonts w:ascii="Times New Roman" w:eastAsia="Calibri" w:hAnsi="Times New Roman" w:cs="Times New Roman"/>
          <w:color w:val="000000"/>
        </w:rPr>
        <w:t>Lentelę užpildė</w:t>
      </w:r>
    </w:p>
    <w:p w:rsidR="004235E5" w:rsidRPr="004B5180" w:rsidRDefault="004235E5" w:rsidP="004235E5">
      <w:pPr>
        <w:tabs>
          <w:tab w:val="left" w:pos="2552"/>
          <w:tab w:val="left" w:pos="6237"/>
        </w:tabs>
        <w:overflowPunct w:val="0"/>
        <w:ind w:right="-2"/>
        <w:jc w:val="both"/>
        <w:rPr>
          <w:rFonts w:ascii="Times New Roman" w:eastAsia="Calibri" w:hAnsi="Times New Roman" w:cs="Times New Roman"/>
          <w:color w:val="000000"/>
        </w:rPr>
      </w:pPr>
      <w:r w:rsidRPr="004B5180">
        <w:rPr>
          <w:rFonts w:ascii="Times New Roman" w:eastAsia="Calibri" w:hAnsi="Times New Roman" w:cs="Times New Roman"/>
          <w:color w:val="000000"/>
        </w:rPr>
        <w:t>Komisijos narys</w:t>
      </w:r>
      <w:r w:rsidRPr="004B5180">
        <w:rPr>
          <w:rFonts w:ascii="Times New Roman" w:eastAsia="Calibri" w:hAnsi="Times New Roman" w:cs="Times New Roman"/>
          <w:color w:val="000000"/>
        </w:rPr>
        <w:tab/>
        <w:t>____________________</w:t>
      </w:r>
      <w:r w:rsidRPr="004B5180">
        <w:rPr>
          <w:rFonts w:ascii="Times New Roman" w:eastAsia="Calibri" w:hAnsi="Times New Roman" w:cs="Times New Roman"/>
          <w:color w:val="000000"/>
        </w:rPr>
        <w:tab/>
        <w:t>_________________________</w:t>
      </w:r>
    </w:p>
    <w:p w:rsidR="004235E5" w:rsidRPr="004B5180" w:rsidRDefault="004235E5" w:rsidP="004235E5">
      <w:pPr>
        <w:tabs>
          <w:tab w:val="left" w:pos="6946"/>
        </w:tabs>
        <w:overflowPunct w:val="0"/>
        <w:ind w:right="225" w:firstLine="3402"/>
        <w:jc w:val="both"/>
        <w:rPr>
          <w:rFonts w:ascii="Times New Roman" w:hAnsi="Times New Roman" w:cs="Times New Roman"/>
        </w:rPr>
      </w:pPr>
      <w:r w:rsidRPr="004B5180">
        <w:rPr>
          <w:rFonts w:ascii="Times New Roman" w:eastAsia="Calibri" w:hAnsi="Times New Roman" w:cs="Times New Roman"/>
          <w:color w:val="000000"/>
          <w:vertAlign w:val="superscript"/>
        </w:rPr>
        <w:t>(Parašas)</w:t>
      </w:r>
      <w:r w:rsidRPr="004B5180">
        <w:rPr>
          <w:rFonts w:ascii="Times New Roman" w:eastAsia="Calibri" w:hAnsi="Times New Roman" w:cs="Times New Roman"/>
          <w:color w:val="000000"/>
          <w:vertAlign w:val="superscript"/>
        </w:rPr>
        <w:tab/>
      </w:r>
      <w:r w:rsidRPr="004B5180">
        <w:rPr>
          <w:rFonts w:ascii="Times New Roman" w:hAnsi="Times New Roman" w:cs="Times New Roman"/>
          <w:color w:val="00000A"/>
          <w:vertAlign w:val="superscript"/>
        </w:rPr>
        <w:t>(Vardas ir pavardė)</w:t>
      </w:r>
    </w:p>
    <w:p w:rsidR="004235E5" w:rsidRPr="004B5180" w:rsidRDefault="004235E5" w:rsidP="004235E5">
      <w:pPr>
        <w:ind w:left="4535"/>
        <w:rPr>
          <w:rFonts w:ascii="Times New Roman" w:hAnsi="Times New Roman" w:cs="Times New Roman"/>
        </w:rPr>
      </w:pPr>
    </w:p>
    <w:p w:rsidR="004235E5" w:rsidRPr="004B5180" w:rsidRDefault="004235E5" w:rsidP="004235E5">
      <w:pPr>
        <w:ind w:left="4535"/>
        <w:rPr>
          <w:rFonts w:ascii="Times New Roman" w:hAnsi="Times New Roman" w:cs="Times New Roman"/>
        </w:rPr>
      </w:pPr>
    </w:p>
    <w:p w:rsidR="004235E5" w:rsidRPr="004B5180" w:rsidRDefault="004235E5" w:rsidP="004235E5">
      <w:pPr>
        <w:ind w:left="4535"/>
        <w:rPr>
          <w:rFonts w:ascii="Times New Roman" w:hAnsi="Times New Roman" w:cs="Times New Roman"/>
        </w:rPr>
        <w:sectPr w:rsidR="004235E5" w:rsidRPr="004B5180" w:rsidSect="00F81FA0">
          <w:headerReference w:type="default" r:id="rId12"/>
          <w:pgSz w:w="11906" w:h="16838"/>
          <w:pgMar w:top="1134" w:right="567" w:bottom="1134" w:left="1701" w:header="567" w:footer="567" w:gutter="0"/>
          <w:pgNumType w:start="0"/>
          <w:cols w:space="1296"/>
          <w:titlePg/>
          <w:docGrid w:linePitch="360"/>
        </w:sectPr>
      </w:pPr>
    </w:p>
    <w:p w:rsidR="004235E5" w:rsidRPr="004B5180" w:rsidRDefault="004235E5" w:rsidP="004235E5">
      <w:pPr>
        <w:ind w:left="4535"/>
        <w:rPr>
          <w:rFonts w:ascii="Times New Roman" w:eastAsia="Calibri" w:hAnsi="Times New Roman" w:cs="Times New Roman"/>
        </w:rPr>
      </w:pPr>
      <w:r w:rsidRPr="004B5180">
        <w:rPr>
          <w:rFonts w:ascii="Times New Roman" w:hAnsi="Times New Roman" w:cs="Times New Roman"/>
        </w:rPr>
        <w:lastRenderedPageBreak/>
        <w:t xml:space="preserve">Pretendentų į teisėjus </w:t>
      </w:r>
      <w:r w:rsidRPr="004B5180">
        <w:rPr>
          <w:rFonts w:ascii="Times New Roman" w:eastAsia="Calibri" w:hAnsi="Times New Roman" w:cs="Times New Roman"/>
        </w:rPr>
        <w:t>egzamino komisijos nuostatų</w:t>
      </w:r>
    </w:p>
    <w:p w:rsidR="004235E5" w:rsidRPr="004B5180" w:rsidRDefault="00D06ED7" w:rsidP="004235E5">
      <w:pPr>
        <w:ind w:left="4535"/>
        <w:rPr>
          <w:rFonts w:ascii="Times New Roman" w:hAnsi="Times New Roman" w:cs="Times New Roman"/>
        </w:rPr>
      </w:pPr>
      <w:r w:rsidRPr="004B5180">
        <w:rPr>
          <w:rFonts w:ascii="Times New Roman" w:hAnsi="Times New Roman" w:cs="Times New Roman"/>
        </w:rPr>
        <w:t>6</w:t>
      </w:r>
      <w:r w:rsidR="004235E5" w:rsidRPr="004B5180">
        <w:rPr>
          <w:rFonts w:ascii="Times New Roman" w:hAnsi="Times New Roman" w:cs="Times New Roman"/>
        </w:rPr>
        <w:t xml:space="preserve"> priedas</w:t>
      </w:r>
    </w:p>
    <w:p w:rsidR="004235E5" w:rsidRPr="004B5180" w:rsidRDefault="004235E5" w:rsidP="004235E5">
      <w:pPr>
        <w:ind w:left="4535"/>
        <w:rPr>
          <w:rFonts w:ascii="Times New Roman" w:hAnsi="Times New Roman" w:cs="Times New Roman"/>
        </w:rPr>
      </w:pPr>
    </w:p>
    <w:p w:rsidR="004235E5" w:rsidRPr="004B5180" w:rsidRDefault="004235E5" w:rsidP="004235E5">
      <w:pPr>
        <w:ind w:left="4535"/>
        <w:rPr>
          <w:rFonts w:ascii="Times New Roman" w:hAnsi="Times New Roman" w:cs="Times New Roman"/>
        </w:rPr>
      </w:pPr>
    </w:p>
    <w:p w:rsidR="004235E5" w:rsidRPr="004B5180" w:rsidRDefault="004235E5" w:rsidP="004235E5">
      <w:pPr>
        <w:overflowPunct w:val="0"/>
        <w:ind w:firstLine="312"/>
        <w:jc w:val="center"/>
        <w:rPr>
          <w:rFonts w:ascii="Times New Roman" w:hAnsi="Times New Roman" w:cs="Times New Roman"/>
          <w:b/>
          <w:bCs/>
          <w:color w:val="00000A"/>
        </w:rPr>
      </w:pPr>
      <w:r w:rsidRPr="004B5180">
        <w:rPr>
          <w:rFonts w:ascii="Times New Roman" w:hAnsi="Times New Roman" w:cs="Times New Roman"/>
          <w:b/>
          <w:bCs/>
          <w:color w:val="00000A"/>
        </w:rPr>
        <w:t>EGZAMINO PRAKTINĖS DALIES (UŽDUOČIŲ) SPRENDIMO VERTINIMO LENTELĖ</w:t>
      </w:r>
    </w:p>
    <w:p w:rsidR="004235E5" w:rsidRPr="004B5180" w:rsidRDefault="004235E5" w:rsidP="004235E5">
      <w:pPr>
        <w:ind w:left="4535"/>
        <w:rPr>
          <w:rFonts w:ascii="Times New Roman" w:hAnsi="Times New Roman" w:cs="Times New Roman"/>
        </w:rPr>
      </w:pPr>
    </w:p>
    <w:p w:rsidR="004235E5" w:rsidRPr="004B5180" w:rsidRDefault="004235E5" w:rsidP="004235E5">
      <w:pPr>
        <w:ind w:left="4535"/>
        <w:rPr>
          <w:rFonts w:ascii="Times New Roman" w:hAnsi="Times New Roman" w:cs="Times New Roman"/>
        </w:rPr>
      </w:pPr>
    </w:p>
    <w:tbl>
      <w:tblPr>
        <w:tblW w:w="11745" w:type="dxa"/>
        <w:tblInd w:w="-176" w:type="dxa"/>
        <w:tblLook w:val="04A0" w:firstRow="1" w:lastRow="0" w:firstColumn="1" w:lastColumn="0" w:noHBand="0" w:noVBand="1"/>
      </w:tblPr>
      <w:tblGrid>
        <w:gridCol w:w="1164"/>
        <w:gridCol w:w="716"/>
        <w:gridCol w:w="600"/>
        <w:gridCol w:w="600"/>
        <w:gridCol w:w="600"/>
        <w:gridCol w:w="600"/>
        <w:gridCol w:w="600"/>
        <w:gridCol w:w="678"/>
        <w:gridCol w:w="709"/>
        <w:gridCol w:w="482"/>
        <w:gridCol w:w="716"/>
        <w:gridCol w:w="600"/>
        <w:gridCol w:w="600"/>
        <w:gridCol w:w="600"/>
        <w:gridCol w:w="600"/>
        <w:gridCol w:w="600"/>
        <w:gridCol w:w="640"/>
        <w:gridCol w:w="640"/>
      </w:tblGrid>
      <w:tr w:rsidR="004235E5" w:rsidRPr="004B5180" w:rsidTr="005F2966">
        <w:trPr>
          <w:trHeight w:val="810"/>
        </w:trPr>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Šifro numeris</w:t>
            </w:r>
          </w:p>
        </w:tc>
        <w:tc>
          <w:tcPr>
            <w:tcW w:w="4394" w:type="dxa"/>
            <w:gridSpan w:val="7"/>
            <w:tcBorders>
              <w:top w:val="single" w:sz="4" w:space="0" w:color="auto"/>
              <w:left w:val="nil"/>
              <w:bottom w:val="single" w:sz="4" w:space="0" w:color="auto"/>
              <w:right w:val="single" w:sz="12" w:space="0" w:color="auto"/>
            </w:tcBorders>
            <w:shd w:val="clear" w:color="auto" w:fill="auto"/>
            <w:vAlign w:val="center"/>
            <w:hideMark/>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Privatinės teisės įvertinimai</w:t>
            </w:r>
          </w:p>
        </w:tc>
        <w:tc>
          <w:tcPr>
            <w:tcW w:w="709" w:type="dxa"/>
            <w:vMerge w:val="restart"/>
            <w:tcBorders>
              <w:top w:val="single" w:sz="12" w:space="0" w:color="auto"/>
              <w:left w:val="single" w:sz="12" w:space="0" w:color="auto"/>
              <w:bottom w:val="single" w:sz="4" w:space="0" w:color="000000"/>
              <w:right w:val="single" w:sz="12" w:space="0" w:color="auto"/>
            </w:tcBorders>
            <w:shd w:val="clear" w:color="000000" w:fill="D8D8D8"/>
            <w:textDirection w:val="btLr"/>
            <w:vAlign w:val="center"/>
            <w:hideMark/>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Privatinės teisės įvertinimų balų vidurkis</w:t>
            </w:r>
          </w:p>
        </w:tc>
        <w:tc>
          <w:tcPr>
            <w:tcW w:w="4198"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Viešosios teisės įvertinimai</w:t>
            </w:r>
          </w:p>
        </w:tc>
        <w:tc>
          <w:tcPr>
            <w:tcW w:w="640" w:type="dxa"/>
            <w:vMerge w:val="restart"/>
            <w:tcBorders>
              <w:top w:val="single" w:sz="12" w:space="0" w:color="auto"/>
              <w:left w:val="single" w:sz="12" w:space="0" w:color="auto"/>
              <w:bottom w:val="single" w:sz="4" w:space="0" w:color="000000"/>
              <w:right w:val="single" w:sz="12" w:space="0" w:color="auto"/>
            </w:tcBorders>
            <w:shd w:val="clear" w:color="000000" w:fill="D8D8D8"/>
            <w:textDirection w:val="btLr"/>
            <w:vAlign w:val="center"/>
            <w:hideMark/>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Viešosios teisės įvertinimų balų vidurkis</w:t>
            </w:r>
          </w:p>
        </w:tc>
        <w:tc>
          <w:tcPr>
            <w:tcW w:w="640" w:type="dxa"/>
            <w:vMerge w:val="restart"/>
            <w:tcBorders>
              <w:top w:val="single" w:sz="12" w:space="0" w:color="auto"/>
              <w:left w:val="single" w:sz="12" w:space="0" w:color="auto"/>
              <w:right w:val="single" w:sz="12" w:space="0" w:color="auto"/>
            </w:tcBorders>
            <w:shd w:val="clear" w:color="000000" w:fill="D8D8D8"/>
            <w:textDirection w:val="btLr"/>
          </w:tcPr>
          <w:p w:rsidR="004235E5" w:rsidRPr="004B5180" w:rsidRDefault="004235E5" w:rsidP="005F2966">
            <w:pPr>
              <w:jc w:val="center"/>
              <w:rPr>
                <w:rFonts w:ascii="Times New Roman" w:hAnsi="Times New Roman" w:cs="Times New Roman"/>
                <w:b/>
                <w:bCs/>
                <w:color w:val="000000"/>
              </w:rPr>
            </w:pPr>
            <w:r w:rsidRPr="004B5180">
              <w:rPr>
                <w:rFonts w:ascii="Times New Roman" w:hAnsi="Times New Roman" w:cs="Times New Roman"/>
                <w:b/>
                <w:bCs/>
                <w:color w:val="000000"/>
                <w:sz w:val="22"/>
                <w:szCs w:val="22"/>
              </w:rPr>
              <w:t>Bendras balas</w:t>
            </w:r>
          </w:p>
        </w:tc>
      </w:tr>
      <w:tr w:rsidR="004235E5" w:rsidRPr="004B5180" w:rsidTr="005F2966">
        <w:trPr>
          <w:trHeight w:val="365"/>
        </w:trPr>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235E5" w:rsidRPr="004B5180" w:rsidRDefault="004235E5" w:rsidP="005F2966">
            <w:pPr>
              <w:jc w:val="center"/>
              <w:rPr>
                <w:rFonts w:ascii="Times New Roman" w:hAnsi="Times New Roman" w:cs="Times New Roman"/>
                <w:b/>
                <w:bCs/>
                <w:color w:val="000000"/>
              </w:rPr>
            </w:pPr>
          </w:p>
        </w:tc>
        <w:tc>
          <w:tcPr>
            <w:tcW w:w="4394" w:type="dxa"/>
            <w:gridSpan w:val="7"/>
            <w:tcBorders>
              <w:top w:val="single" w:sz="4" w:space="0" w:color="auto"/>
              <w:left w:val="nil"/>
              <w:bottom w:val="single" w:sz="4" w:space="0" w:color="auto"/>
              <w:right w:val="single" w:sz="12" w:space="0" w:color="auto"/>
            </w:tcBorders>
            <w:shd w:val="clear" w:color="auto" w:fill="auto"/>
            <w:vAlign w:val="center"/>
          </w:tcPr>
          <w:p w:rsidR="004235E5" w:rsidRPr="004B5180" w:rsidRDefault="004235E5" w:rsidP="005F2966">
            <w:pPr>
              <w:jc w:val="center"/>
              <w:rPr>
                <w:rFonts w:ascii="Times New Roman" w:hAnsi="Times New Roman" w:cs="Times New Roman"/>
                <w:bCs/>
                <w:color w:val="000000"/>
              </w:rPr>
            </w:pPr>
            <w:r w:rsidRPr="004B5180">
              <w:rPr>
                <w:rFonts w:ascii="Times New Roman" w:hAnsi="Times New Roman" w:cs="Times New Roman"/>
                <w:bCs/>
                <w:color w:val="000000"/>
                <w:sz w:val="22"/>
                <w:szCs w:val="22"/>
              </w:rPr>
              <w:t>Komisijos nariai</w:t>
            </w:r>
          </w:p>
        </w:tc>
        <w:tc>
          <w:tcPr>
            <w:tcW w:w="709" w:type="dxa"/>
            <w:vMerge/>
            <w:tcBorders>
              <w:top w:val="single" w:sz="12" w:space="0" w:color="auto"/>
              <w:left w:val="single" w:sz="12" w:space="0" w:color="auto"/>
              <w:bottom w:val="single" w:sz="4" w:space="0" w:color="000000"/>
              <w:right w:val="single" w:sz="12" w:space="0" w:color="auto"/>
            </w:tcBorders>
            <w:shd w:val="clear" w:color="000000" w:fill="D8D8D8"/>
            <w:textDirection w:val="btLr"/>
            <w:vAlign w:val="center"/>
          </w:tcPr>
          <w:p w:rsidR="004235E5" w:rsidRPr="004B5180" w:rsidRDefault="004235E5" w:rsidP="005F2966">
            <w:pPr>
              <w:jc w:val="center"/>
              <w:rPr>
                <w:rFonts w:ascii="Times New Roman" w:hAnsi="Times New Roman" w:cs="Times New Roman"/>
                <w:b/>
                <w:bCs/>
                <w:color w:val="000000"/>
              </w:rPr>
            </w:pPr>
          </w:p>
        </w:tc>
        <w:tc>
          <w:tcPr>
            <w:tcW w:w="4198"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4235E5" w:rsidRPr="004B5180" w:rsidRDefault="004235E5" w:rsidP="005F2966">
            <w:pPr>
              <w:jc w:val="center"/>
              <w:rPr>
                <w:rFonts w:ascii="Times New Roman" w:hAnsi="Times New Roman" w:cs="Times New Roman"/>
                <w:bCs/>
                <w:color w:val="000000"/>
              </w:rPr>
            </w:pPr>
            <w:r w:rsidRPr="004B5180">
              <w:rPr>
                <w:rFonts w:ascii="Times New Roman" w:hAnsi="Times New Roman" w:cs="Times New Roman"/>
                <w:bCs/>
                <w:color w:val="000000"/>
                <w:sz w:val="22"/>
                <w:szCs w:val="22"/>
              </w:rPr>
              <w:t>Komisijos nariai</w:t>
            </w:r>
          </w:p>
        </w:tc>
        <w:tc>
          <w:tcPr>
            <w:tcW w:w="640" w:type="dxa"/>
            <w:vMerge/>
            <w:tcBorders>
              <w:top w:val="single" w:sz="12" w:space="0" w:color="auto"/>
              <w:left w:val="single" w:sz="12" w:space="0" w:color="auto"/>
              <w:bottom w:val="single" w:sz="4" w:space="0" w:color="000000"/>
              <w:right w:val="single" w:sz="12" w:space="0" w:color="auto"/>
            </w:tcBorders>
            <w:shd w:val="clear" w:color="000000" w:fill="D8D8D8"/>
            <w:textDirection w:val="btLr"/>
            <w:vAlign w:val="center"/>
          </w:tcPr>
          <w:p w:rsidR="004235E5" w:rsidRPr="004B5180" w:rsidRDefault="004235E5" w:rsidP="005F2966">
            <w:pPr>
              <w:jc w:val="center"/>
              <w:rPr>
                <w:rFonts w:ascii="Times New Roman" w:hAnsi="Times New Roman" w:cs="Times New Roman"/>
                <w:b/>
                <w:bCs/>
                <w:color w:val="000000"/>
              </w:rPr>
            </w:pPr>
          </w:p>
        </w:tc>
        <w:tc>
          <w:tcPr>
            <w:tcW w:w="640" w:type="dxa"/>
            <w:vMerge/>
            <w:tcBorders>
              <w:left w:val="single" w:sz="12" w:space="0" w:color="auto"/>
              <w:right w:val="single" w:sz="12" w:space="0" w:color="auto"/>
            </w:tcBorders>
            <w:shd w:val="clear" w:color="000000" w:fill="D8D8D8"/>
            <w:textDirection w:val="btLr"/>
          </w:tcPr>
          <w:p w:rsidR="004235E5" w:rsidRPr="004B5180" w:rsidRDefault="004235E5" w:rsidP="005F2966">
            <w:pPr>
              <w:jc w:val="center"/>
              <w:rPr>
                <w:rFonts w:ascii="Times New Roman" w:hAnsi="Times New Roman" w:cs="Times New Roman"/>
                <w:b/>
                <w:bCs/>
                <w:color w:val="000000"/>
              </w:rPr>
            </w:pPr>
          </w:p>
        </w:tc>
      </w:tr>
      <w:tr w:rsidR="004235E5" w:rsidRPr="005C0FB3" w:rsidTr="005F2966">
        <w:trPr>
          <w:trHeight w:val="1620"/>
        </w:trPr>
        <w:tc>
          <w:tcPr>
            <w:tcW w:w="1164" w:type="dxa"/>
            <w:vMerge/>
            <w:tcBorders>
              <w:top w:val="single" w:sz="4" w:space="0" w:color="auto"/>
              <w:left w:val="single" w:sz="4" w:space="0" w:color="auto"/>
              <w:bottom w:val="single" w:sz="4" w:space="0" w:color="auto"/>
              <w:right w:val="single" w:sz="4" w:space="0" w:color="auto"/>
            </w:tcBorders>
            <w:vAlign w:val="center"/>
            <w:hideMark/>
          </w:tcPr>
          <w:p w:rsidR="004235E5" w:rsidRPr="004B5180" w:rsidRDefault="004235E5" w:rsidP="005F2966">
            <w:pPr>
              <w:rPr>
                <w:rFonts w:ascii="Times New Roman" w:hAnsi="Times New Roman" w:cs="Times New Roman"/>
                <w:b/>
                <w:bCs/>
                <w:color w:val="000000"/>
              </w:rPr>
            </w:pPr>
          </w:p>
        </w:tc>
        <w:tc>
          <w:tcPr>
            <w:tcW w:w="716"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78" w:type="dxa"/>
            <w:tcBorders>
              <w:top w:val="nil"/>
              <w:left w:val="nil"/>
              <w:bottom w:val="single" w:sz="4" w:space="0" w:color="auto"/>
              <w:right w:val="single" w:sz="12"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709" w:type="dxa"/>
            <w:vMerge/>
            <w:tcBorders>
              <w:top w:val="single" w:sz="4" w:space="0" w:color="auto"/>
              <w:left w:val="single" w:sz="12" w:space="0" w:color="auto"/>
              <w:bottom w:val="single" w:sz="4" w:space="0" w:color="auto"/>
              <w:right w:val="single" w:sz="12" w:space="0" w:color="auto"/>
            </w:tcBorders>
            <w:vAlign w:val="center"/>
            <w:hideMark/>
          </w:tcPr>
          <w:p w:rsidR="004235E5" w:rsidRPr="004B5180" w:rsidRDefault="004235E5" w:rsidP="005F2966">
            <w:pPr>
              <w:rPr>
                <w:rFonts w:ascii="Times New Roman" w:hAnsi="Times New Roman" w:cs="Times New Roman"/>
                <w:b/>
                <w:bCs/>
                <w:color w:val="000000"/>
              </w:rPr>
            </w:pPr>
          </w:p>
        </w:tc>
        <w:tc>
          <w:tcPr>
            <w:tcW w:w="482" w:type="dxa"/>
            <w:tcBorders>
              <w:top w:val="nil"/>
              <w:left w:val="single" w:sz="12" w:space="0" w:color="auto"/>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716"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4" w:space="0" w:color="auto"/>
            </w:tcBorders>
            <w:shd w:val="clear" w:color="auto" w:fill="auto"/>
            <w:noWrap/>
            <w:textDirection w:val="btLr"/>
            <w:vAlign w:val="bottom"/>
            <w:hideMark/>
          </w:tcPr>
          <w:p w:rsidR="004235E5" w:rsidRPr="004B5180"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00" w:type="dxa"/>
            <w:tcBorders>
              <w:top w:val="nil"/>
              <w:left w:val="nil"/>
              <w:bottom w:val="single" w:sz="4" w:space="0" w:color="auto"/>
              <w:right w:val="single" w:sz="12" w:space="0" w:color="auto"/>
            </w:tcBorders>
            <w:shd w:val="clear" w:color="auto" w:fill="auto"/>
            <w:noWrap/>
            <w:textDirection w:val="btLr"/>
            <w:vAlign w:val="bottom"/>
            <w:hideMark/>
          </w:tcPr>
          <w:p w:rsidR="004235E5" w:rsidRPr="005C0FB3" w:rsidRDefault="004235E5" w:rsidP="005F2966">
            <w:pPr>
              <w:rPr>
                <w:rFonts w:ascii="Times New Roman" w:hAnsi="Times New Roman" w:cs="Times New Roman"/>
                <w:color w:val="000000"/>
              </w:rPr>
            </w:pPr>
            <w:r w:rsidRPr="004B5180">
              <w:rPr>
                <w:rFonts w:ascii="Times New Roman" w:hAnsi="Times New Roman" w:cs="Times New Roman"/>
                <w:color w:val="000000"/>
                <w:sz w:val="22"/>
                <w:szCs w:val="22"/>
              </w:rPr>
              <w:t>Vardas, pavardė</w:t>
            </w:r>
          </w:p>
        </w:tc>
        <w:tc>
          <w:tcPr>
            <w:tcW w:w="640" w:type="dxa"/>
            <w:vMerge/>
            <w:tcBorders>
              <w:top w:val="single" w:sz="4" w:space="0" w:color="auto"/>
              <w:left w:val="single" w:sz="12" w:space="0" w:color="auto"/>
              <w:bottom w:val="single" w:sz="4" w:space="0" w:color="000000"/>
              <w:right w:val="single" w:sz="12" w:space="0" w:color="auto"/>
            </w:tcBorders>
            <w:vAlign w:val="center"/>
            <w:hideMark/>
          </w:tcPr>
          <w:p w:rsidR="004235E5" w:rsidRPr="005C0FB3" w:rsidRDefault="004235E5" w:rsidP="005F2966">
            <w:pPr>
              <w:rPr>
                <w:rFonts w:ascii="Times New Roman" w:hAnsi="Times New Roman" w:cs="Times New Roman"/>
                <w:b/>
                <w:bCs/>
                <w:color w:val="000000"/>
              </w:rPr>
            </w:pPr>
          </w:p>
        </w:tc>
        <w:tc>
          <w:tcPr>
            <w:tcW w:w="640" w:type="dxa"/>
            <w:vMerge/>
            <w:tcBorders>
              <w:left w:val="single" w:sz="12" w:space="0" w:color="auto"/>
              <w:bottom w:val="single" w:sz="4" w:space="0" w:color="000000"/>
              <w:right w:val="single" w:sz="12" w:space="0" w:color="auto"/>
            </w:tcBorders>
          </w:tcPr>
          <w:p w:rsidR="004235E5" w:rsidRPr="005C0FB3" w:rsidRDefault="004235E5" w:rsidP="005F2966">
            <w:pPr>
              <w:rPr>
                <w:rFonts w:ascii="Times New Roman" w:hAnsi="Times New Roman" w:cs="Times New Roman"/>
                <w:b/>
                <w:bCs/>
                <w:color w:val="000000"/>
              </w:rPr>
            </w:pPr>
          </w:p>
        </w:tc>
      </w:tr>
      <w:tr w:rsidR="004235E5" w:rsidRPr="005C0FB3" w:rsidTr="005F2966">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nil"/>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000000"/>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000000"/>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nil"/>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nil"/>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single" w:sz="4" w:space="0" w:color="auto"/>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single" w:sz="4" w:space="0" w:color="auto"/>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single" w:sz="4" w:space="0" w:color="auto"/>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nil"/>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r w:rsidR="004235E5" w:rsidRPr="005C0FB3" w:rsidTr="005F2966">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78"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09"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482" w:type="dxa"/>
            <w:tcBorders>
              <w:top w:val="nil"/>
              <w:left w:val="single" w:sz="12" w:space="0" w:color="auto"/>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716"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00" w:type="dxa"/>
            <w:tcBorders>
              <w:top w:val="nil"/>
              <w:left w:val="nil"/>
              <w:bottom w:val="single" w:sz="4" w:space="0" w:color="auto"/>
              <w:right w:val="single" w:sz="12" w:space="0" w:color="auto"/>
            </w:tcBorders>
            <w:shd w:val="clear"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noWrap/>
            <w:vAlign w:val="bottom"/>
            <w:hideMark/>
          </w:tcPr>
          <w:p w:rsidR="004235E5" w:rsidRPr="005C0FB3" w:rsidRDefault="004235E5" w:rsidP="005F2966">
            <w:pPr>
              <w:jc w:val="center"/>
              <w:rPr>
                <w:rFonts w:ascii="Times New Roman" w:hAnsi="Times New Roman" w:cs="Times New Roman"/>
                <w:color w:val="000000"/>
              </w:rPr>
            </w:pPr>
            <w:r w:rsidRPr="005C0FB3">
              <w:rPr>
                <w:rFonts w:ascii="Times New Roman" w:hAnsi="Times New Roman" w:cs="Times New Roman"/>
                <w:color w:val="000000"/>
              </w:rPr>
              <w:t> </w:t>
            </w:r>
          </w:p>
        </w:tc>
        <w:tc>
          <w:tcPr>
            <w:tcW w:w="640" w:type="dxa"/>
            <w:tcBorders>
              <w:top w:val="single" w:sz="4" w:space="0" w:color="auto"/>
              <w:left w:val="single" w:sz="12" w:space="0" w:color="auto"/>
              <w:bottom w:val="single" w:sz="4" w:space="0" w:color="auto"/>
              <w:right w:val="single" w:sz="12" w:space="0" w:color="auto"/>
            </w:tcBorders>
            <w:shd w:val="pct10" w:color="auto" w:fill="auto"/>
          </w:tcPr>
          <w:p w:rsidR="004235E5" w:rsidRPr="005C0FB3" w:rsidRDefault="004235E5" w:rsidP="005F2966">
            <w:pPr>
              <w:jc w:val="center"/>
              <w:rPr>
                <w:rFonts w:ascii="Times New Roman" w:hAnsi="Times New Roman" w:cs="Times New Roman"/>
                <w:color w:val="000000"/>
              </w:rPr>
            </w:pPr>
          </w:p>
        </w:tc>
      </w:tr>
    </w:tbl>
    <w:p w:rsidR="004235E5" w:rsidRPr="005C0FB3" w:rsidRDefault="004235E5" w:rsidP="004235E5">
      <w:pPr>
        <w:rPr>
          <w:rFonts w:ascii="Times New Roman" w:hAnsi="Times New Roman" w:cs="Times New Roman"/>
        </w:rPr>
        <w:sectPr w:rsidR="004235E5" w:rsidRPr="005C0FB3" w:rsidSect="005F2966">
          <w:pgSz w:w="16838" w:h="11906" w:orient="landscape" w:code="9"/>
          <w:pgMar w:top="1701" w:right="1701" w:bottom="567" w:left="1134" w:header="567" w:footer="567" w:gutter="0"/>
          <w:cols w:space="1296"/>
          <w:docGrid w:linePitch="360"/>
        </w:sectPr>
      </w:pPr>
    </w:p>
    <w:p w:rsidR="004235E5" w:rsidRPr="005C0FB3" w:rsidRDefault="004235E5" w:rsidP="004337C9">
      <w:pPr>
        <w:rPr>
          <w:rFonts w:ascii="Times New Roman" w:hAnsi="Times New Roman" w:cs="Times New Roman"/>
          <w:b/>
          <w:sz w:val="20"/>
        </w:rPr>
      </w:pPr>
    </w:p>
    <w:sectPr w:rsidR="004235E5" w:rsidRPr="005C0FB3" w:rsidSect="00C3361A">
      <w:headerReference w:type="default" r:id="rId13"/>
      <w:pgSz w:w="11906" w:h="16838"/>
      <w:pgMar w:top="993" w:right="680" w:bottom="1247" w:left="181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B91" w:rsidRDefault="00112B91" w:rsidP="004F581D">
      <w:r>
        <w:separator/>
      </w:r>
    </w:p>
  </w:endnote>
  <w:endnote w:type="continuationSeparator" w:id="0">
    <w:p w:rsidR="00112B91" w:rsidRDefault="00112B91" w:rsidP="004F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oto Sans CJK SC Regular">
    <w:altName w:val="Times New Roman"/>
    <w:charset w:val="00"/>
    <w:family w:val="auto"/>
    <w:pitch w:val="variable"/>
  </w:font>
  <w:font w:name="Lohit Devanagari">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B91" w:rsidRDefault="00112B91" w:rsidP="004F581D">
      <w:r>
        <w:separator/>
      </w:r>
    </w:p>
  </w:footnote>
  <w:footnote w:type="continuationSeparator" w:id="0">
    <w:p w:rsidR="00112B91" w:rsidRDefault="00112B91" w:rsidP="004F5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211211"/>
      <w:docPartObj>
        <w:docPartGallery w:val="Page Numbers (Top of Page)"/>
        <w:docPartUnique/>
      </w:docPartObj>
    </w:sdtPr>
    <w:sdtEndPr/>
    <w:sdtContent>
      <w:p w:rsidR="00504E39" w:rsidRDefault="00A752AD">
        <w:pPr>
          <w:pStyle w:val="Antrats"/>
          <w:jc w:val="center"/>
        </w:pPr>
        <w:r>
          <w:fldChar w:fldCharType="begin"/>
        </w:r>
        <w:r w:rsidR="00504E39">
          <w:instrText>PAGE   \* MERGEFORMAT</w:instrText>
        </w:r>
        <w:r>
          <w:fldChar w:fldCharType="separate"/>
        </w:r>
        <w:r w:rsidR="004B5180">
          <w:rPr>
            <w:noProof/>
          </w:rPr>
          <w:t>14</w:t>
        </w:r>
        <w:r>
          <w:fldChar w:fldCharType="end"/>
        </w:r>
      </w:p>
    </w:sdtContent>
  </w:sdt>
  <w:p w:rsidR="00504E39" w:rsidRDefault="00504E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71158"/>
      <w:docPartObj>
        <w:docPartGallery w:val="Page Numbers (Top of Page)"/>
        <w:docPartUnique/>
      </w:docPartObj>
    </w:sdtPr>
    <w:sdtEndPr/>
    <w:sdtContent>
      <w:p w:rsidR="00504E39" w:rsidRDefault="00A752AD">
        <w:pPr>
          <w:pStyle w:val="Antrats"/>
          <w:jc w:val="center"/>
        </w:pPr>
        <w:r>
          <w:fldChar w:fldCharType="begin"/>
        </w:r>
        <w:r w:rsidR="00504E39">
          <w:instrText>PAGE   \* MERGEFORMAT</w:instrText>
        </w:r>
        <w:r>
          <w:fldChar w:fldCharType="separate"/>
        </w:r>
        <w:r w:rsidR="00504E39">
          <w:rPr>
            <w:noProof/>
          </w:rPr>
          <w:t>8</w:t>
        </w:r>
        <w:r>
          <w:fldChar w:fldCharType="end"/>
        </w:r>
      </w:p>
    </w:sdtContent>
  </w:sdt>
  <w:p w:rsidR="00504E39" w:rsidRDefault="00504E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8B0"/>
    <w:multiLevelType w:val="multilevel"/>
    <w:tmpl w:val="BF085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590A56"/>
    <w:multiLevelType w:val="hybridMultilevel"/>
    <w:tmpl w:val="7CBC9CEA"/>
    <w:lvl w:ilvl="0" w:tplc="E2686C4E">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960082B"/>
    <w:multiLevelType w:val="hybridMultilevel"/>
    <w:tmpl w:val="7652CABC"/>
    <w:lvl w:ilvl="0" w:tplc="F64C73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32745D"/>
    <w:multiLevelType w:val="multilevel"/>
    <w:tmpl w:val="AE326952"/>
    <w:lvl w:ilvl="0">
      <w:start w:val="1"/>
      <w:numFmt w:val="decimal"/>
      <w:lvlText w:val="%1."/>
      <w:lvlJc w:val="left"/>
      <w:pPr>
        <w:ind w:left="927" w:hanging="360"/>
      </w:pPr>
      <w:rPr>
        <w:rFonts w:hint="default"/>
      </w:rPr>
    </w:lvl>
    <w:lvl w:ilvl="1">
      <w:start w:val="1"/>
      <w:numFmt w:val="decimal"/>
      <w:isLgl/>
      <w:lvlText w:val="%1.%2."/>
      <w:lvlJc w:val="left"/>
      <w:pPr>
        <w:ind w:left="1092" w:hanging="525"/>
      </w:pPr>
      <w:rPr>
        <w:rFonts w:hint="default"/>
        <w:sz w:val="22"/>
      </w:rPr>
    </w:lvl>
    <w:lvl w:ilvl="2">
      <w:start w:val="1"/>
      <w:numFmt w:val="decimal"/>
      <w:isLgl/>
      <w:lvlText w:val="%1.%2.%3."/>
      <w:lvlJc w:val="left"/>
      <w:pPr>
        <w:ind w:left="1287" w:hanging="720"/>
      </w:pPr>
      <w:rPr>
        <w:rFonts w:hint="default"/>
        <w:sz w:val="22"/>
      </w:rPr>
    </w:lvl>
    <w:lvl w:ilvl="3">
      <w:start w:val="1"/>
      <w:numFmt w:val="decimal"/>
      <w:isLgl/>
      <w:lvlText w:val="%1.%2.%3.%4."/>
      <w:lvlJc w:val="left"/>
      <w:pPr>
        <w:ind w:left="1287" w:hanging="720"/>
      </w:pPr>
      <w:rPr>
        <w:rFonts w:hint="default"/>
        <w:sz w:val="22"/>
      </w:rPr>
    </w:lvl>
    <w:lvl w:ilvl="4">
      <w:start w:val="1"/>
      <w:numFmt w:val="decimal"/>
      <w:isLgl/>
      <w:lvlText w:val="%1.%2.%3.%4.%5."/>
      <w:lvlJc w:val="left"/>
      <w:pPr>
        <w:ind w:left="1647" w:hanging="1080"/>
      </w:pPr>
      <w:rPr>
        <w:rFonts w:hint="default"/>
        <w:sz w:val="22"/>
      </w:rPr>
    </w:lvl>
    <w:lvl w:ilvl="5">
      <w:start w:val="1"/>
      <w:numFmt w:val="decimal"/>
      <w:isLgl/>
      <w:lvlText w:val="%1.%2.%3.%4.%5.%6."/>
      <w:lvlJc w:val="left"/>
      <w:pPr>
        <w:ind w:left="1647" w:hanging="1080"/>
      </w:pPr>
      <w:rPr>
        <w:rFonts w:hint="default"/>
        <w:sz w:val="22"/>
      </w:rPr>
    </w:lvl>
    <w:lvl w:ilvl="6">
      <w:start w:val="1"/>
      <w:numFmt w:val="decimal"/>
      <w:isLgl/>
      <w:lvlText w:val="%1.%2.%3.%4.%5.%6.%7."/>
      <w:lvlJc w:val="left"/>
      <w:pPr>
        <w:ind w:left="2007" w:hanging="1440"/>
      </w:pPr>
      <w:rPr>
        <w:rFonts w:hint="default"/>
        <w:sz w:val="22"/>
      </w:rPr>
    </w:lvl>
    <w:lvl w:ilvl="7">
      <w:start w:val="1"/>
      <w:numFmt w:val="decimal"/>
      <w:isLgl/>
      <w:lvlText w:val="%1.%2.%3.%4.%5.%6.%7.%8."/>
      <w:lvlJc w:val="left"/>
      <w:pPr>
        <w:ind w:left="2007" w:hanging="1440"/>
      </w:pPr>
      <w:rPr>
        <w:rFonts w:hint="default"/>
        <w:sz w:val="22"/>
      </w:rPr>
    </w:lvl>
    <w:lvl w:ilvl="8">
      <w:start w:val="1"/>
      <w:numFmt w:val="decimal"/>
      <w:isLgl/>
      <w:lvlText w:val="%1.%2.%3.%4.%5.%6.%7.%8.%9."/>
      <w:lvlJc w:val="left"/>
      <w:pPr>
        <w:ind w:left="2367" w:hanging="1800"/>
      </w:pPr>
      <w:rPr>
        <w:rFonts w:hint="default"/>
        <w:sz w:val="22"/>
      </w:rPr>
    </w:lvl>
  </w:abstractNum>
  <w:abstractNum w:abstractNumId="4" w15:restartNumberingAfterBreak="0">
    <w:nsid w:val="647F2473"/>
    <w:multiLevelType w:val="hybridMultilevel"/>
    <w:tmpl w:val="7954F300"/>
    <w:lvl w:ilvl="0" w:tplc="44827D2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F01172"/>
    <w:multiLevelType w:val="hybridMultilevel"/>
    <w:tmpl w:val="14F09612"/>
    <w:lvl w:ilvl="0" w:tplc="2A9294C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5406B0"/>
    <w:multiLevelType w:val="multilevel"/>
    <w:tmpl w:val="AE326952"/>
    <w:lvl w:ilvl="0">
      <w:start w:val="1"/>
      <w:numFmt w:val="decimal"/>
      <w:lvlText w:val="%1."/>
      <w:lvlJc w:val="left"/>
      <w:pPr>
        <w:ind w:left="502" w:hanging="360"/>
      </w:pPr>
      <w:rPr>
        <w:rFonts w:hint="default"/>
      </w:rPr>
    </w:lvl>
    <w:lvl w:ilvl="1">
      <w:start w:val="1"/>
      <w:numFmt w:val="decimal"/>
      <w:isLgl/>
      <w:lvlText w:val="%1.%2."/>
      <w:lvlJc w:val="left"/>
      <w:pPr>
        <w:ind w:left="1092" w:hanging="525"/>
      </w:pPr>
      <w:rPr>
        <w:rFonts w:hint="default"/>
        <w:sz w:val="22"/>
      </w:rPr>
    </w:lvl>
    <w:lvl w:ilvl="2">
      <w:start w:val="1"/>
      <w:numFmt w:val="decimal"/>
      <w:isLgl/>
      <w:lvlText w:val="%1.%2.%3."/>
      <w:lvlJc w:val="left"/>
      <w:pPr>
        <w:ind w:left="1287" w:hanging="720"/>
      </w:pPr>
      <w:rPr>
        <w:rFonts w:hint="default"/>
        <w:sz w:val="22"/>
      </w:rPr>
    </w:lvl>
    <w:lvl w:ilvl="3">
      <w:start w:val="1"/>
      <w:numFmt w:val="decimal"/>
      <w:isLgl/>
      <w:lvlText w:val="%1.%2.%3.%4."/>
      <w:lvlJc w:val="left"/>
      <w:pPr>
        <w:ind w:left="1287" w:hanging="720"/>
      </w:pPr>
      <w:rPr>
        <w:rFonts w:hint="default"/>
        <w:sz w:val="22"/>
      </w:rPr>
    </w:lvl>
    <w:lvl w:ilvl="4">
      <w:start w:val="1"/>
      <w:numFmt w:val="decimal"/>
      <w:isLgl/>
      <w:lvlText w:val="%1.%2.%3.%4.%5."/>
      <w:lvlJc w:val="left"/>
      <w:pPr>
        <w:ind w:left="1647" w:hanging="1080"/>
      </w:pPr>
      <w:rPr>
        <w:rFonts w:hint="default"/>
        <w:sz w:val="22"/>
      </w:rPr>
    </w:lvl>
    <w:lvl w:ilvl="5">
      <w:start w:val="1"/>
      <w:numFmt w:val="decimal"/>
      <w:isLgl/>
      <w:lvlText w:val="%1.%2.%3.%4.%5.%6."/>
      <w:lvlJc w:val="left"/>
      <w:pPr>
        <w:ind w:left="1647" w:hanging="1080"/>
      </w:pPr>
      <w:rPr>
        <w:rFonts w:hint="default"/>
        <w:sz w:val="22"/>
      </w:rPr>
    </w:lvl>
    <w:lvl w:ilvl="6">
      <w:start w:val="1"/>
      <w:numFmt w:val="decimal"/>
      <w:isLgl/>
      <w:lvlText w:val="%1.%2.%3.%4.%5.%6.%7."/>
      <w:lvlJc w:val="left"/>
      <w:pPr>
        <w:ind w:left="2007" w:hanging="1440"/>
      </w:pPr>
      <w:rPr>
        <w:rFonts w:hint="default"/>
        <w:sz w:val="22"/>
      </w:rPr>
    </w:lvl>
    <w:lvl w:ilvl="7">
      <w:start w:val="1"/>
      <w:numFmt w:val="decimal"/>
      <w:isLgl/>
      <w:lvlText w:val="%1.%2.%3.%4.%5.%6.%7.%8."/>
      <w:lvlJc w:val="left"/>
      <w:pPr>
        <w:ind w:left="2007" w:hanging="1440"/>
      </w:pPr>
      <w:rPr>
        <w:rFonts w:hint="default"/>
        <w:sz w:val="22"/>
      </w:rPr>
    </w:lvl>
    <w:lvl w:ilvl="8">
      <w:start w:val="1"/>
      <w:numFmt w:val="decimal"/>
      <w:isLgl/>
      <w:lvlText w:val="%1.%2.%3.%4.%5.%6.%7.%8.%9."/>
      <w:lvlJc w:val="left"/>
      <w:pPr>
        <w:ind w:left="2367" w:hanging="1800"/>
      </w:pPr>
      <w:rPr>
        <w:rFonts w:hint="default"/>
        <w:sz w:val="22"/>
      </w:r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9E"/>
    <w:rsid w:val="00020943"/>
    <w:rsid w:val="00025DF6"/>
    <w:rsid w:val="000278BD"/>
    <w:rsid w:val="0005100F"/>
    <w:rsid w:val="000601AA"/>
    <w:rsid w:val="00061B79"/>
    <w:rsid w:val="00065B39"/>
    <w:rsid w:val="00074AA3"/>
    <w:rsid w:val="0007519C"/>
    <w:rsid w:val="000823A6"/>
    <w:rsid w:val="00086C56"/>
    <w:rsid w:val="00087212"/>
    <w:rsid w:val="00090791"/>
    <w:rsid w:val="00092EF4"/>
    <w:rsid w:val="0009310A"/>
    <w:rsid w:val="00096945"/>
    <w:rsid w:val="000A1166"/>
    <w:rsid w:val="000A45CC"/>
    <w:rsid w:val="000A4DC7"/>
    <w:rsid w:val="000B06AD"/>
    <w:rsid w:val="000B68B6"/>
    <w:rsid w:val="000C0038"/>
    <w:rsid w:val="000C2C4F"/>
    <w:rsid w:val="000C580E"/>
    <w:rsid w:val="000E081A"/>
    <w:rsid w:val="000E5651"/>
    <w:rsid w:val="000E5BAB"/>
    <w:rsid w:val="00102E67"/>
    <w:rsid w:val="00106A09"/>
    <w:rsid w:val="00112B91"/>
    <w:rsid w:val="00120AE5"/>
    <w:rsid w:val="001302CC"/>
    <w:rsid w:val="001318A5"/>
    <w:rsid w:val="00132744"/>
    <w:rsid w:val="00134F5C"/>
    <w:rsid w:val="00135499"/>
    <w:rsid w:val="00137CA5"/>
    <w:rsid w:val="00144CEC"/>
    <w:rsid w:val="00150FBF"/>
    <w:rsid w:val="00154AEE"/>
    <w:rsid w:val="00155798"/>
    <w:rsid w:val="00156719"/>
    <w:rsid w:val="00162086"/>
    <w:rsid w:val="00182730"/>
    <w:rsid w:val="00182BB8"/>
    <w:rsid w:val="00195C44"/>
    <w:rsid w:val="00197481"/>
    <w:rsid w:val="001974CB"/>
    <w:rsid w:val="001A0482"/>
    <w:rsid w:val="001A3CD2"/>
    <w:rsid w:val="001A5752"/>
    <w:rsid w:val="001B0DA8"/>
    <w:rsid w:val="001B2A39"/>
    <w:rsid w:val="001B61EA"/>
    <w:rsid w:val="001B6D6D"/>
    <w:rsid w:val="001D0B66"/>
    <w:rsid w:val="001D30A0"/>
    <w:rsid w:val="001D4CCA"/>
    <w:rsid w:val="001D6C35"/>
    <w:rsid w:val="001D700E"/>
    <w:rsid w:val="001E4BF5"/>
    <w:rsid w:val="001E58BB"/>
    <w:rsid w:val="001F57C6"/>
    <w:rsid w:val="002117D3"/>
    <w:rsid w:val="0021766B"/>
    <w:rsid w:val="00217B2D"/>
    <w:rsid w:val="00252E24"/>
    <w:rsid w:val="00276E5E"/>
    <w:rsid w:val="002846BD"/>
    <w:rsid w:val="00294CAB"/>
    <w:rsid w:val="00296875"/>
    <w:rsid w:val="002A35DB"/>
    <w:rsid w:val="002A786D"/>
    <w:rsid w:val="002B6440"/>
    <w:rsid w:val="002C12D9"/>
    <w:rsid w:val="002C66D7"/>
    <w:rsid w:val="002E199A"/>
    <w:rsid w:val="002F39B6"/>
    <w:rsid w:val="002F51E0"/>
    <w:rsid w:val="002F5476"/>
    <w:rsid w:val="0030224E"/>
    <w:rsid w:val="003165A8"/>
    <w:rsid w:val="00316E4F"/>
    <w:rsid w:val="00322BEA"/>
    <w:rsid w:val="0032542C"/>
    <w:rsid w:val="00327F77"/>
    <w:rsid w:val="00331E23"/>
    <w:rsid w:val="0034231B"/>
    <w:rsid w:val="00356AE1"/>
    <w:rsid w:val="003749DA"/>
    <w:rsid w:val="0038212F"/>
    <w:rsid w:val="0038526C"/>
    <w:rsid w:val="00390689"/>
    <w:rsid w:val="0039197C"/>
    <w:rsid w:val="00397D64"/>
    <w:rsid w:val="003A3917"/>
    <w:rsid w:val="003A645E"/>
    <w:rsid w:val="003B358B"/>
    <w:rsid w:val="003B3D58"/>
    <w:rsid w:val="003B6B23"/>
    <w:rsid w:val="003C248B"/>
    <w:rsid w:val="003C2961"/>
    <w:rsid w:val="003D3970"/>
    <w:rsid w:val="003D4510"/>
    <w:rsid w:val="003D538D"/>
    <w:rsid w:val="003D5ABC"/>
    <w:rsid w:val="003E4E33"/>
    <w:rsid w:val="003F4596"/>
    <w:rsid w:val="003F538B"/>
    <w:rsid w:val="00401D62"/>
    <w:rsid w:val="004067F3"/>
    <w:rsid w:val="00407C26"/>
    <w:rsid w:val="00410E79"/>
    <w:rsid w:val="00414EB4"/>
    <w:rsid w:val="004161FC"/>
    <w:rsid w:val="004235E5"/>
    <w:rsid w:val="004337C9"/>
    <w:rsid w:val="00434FAA"/>
    <w:rsid w:val="00435D72"/>
    <w:rsid w:val="004427C3"/>
    <w:rsid w:val="00455D39"/>
    <w:rsid w:val="00457F4D"/>
    <w:rsid w:val="004621D1"/>
    <w:rsid w:val="0047034A"/>
    <w:rsid w:val="004802A8"/>
    <w:rsid w:val="0048511B"/>
    <w:rsid w:val="00486F44"/>
    <w:rsid w:val="004971D8"/>
    <w:rsid w:val="004B5029"/>
    <w:rsid w:val="004B5180"/>
    <w:rsid w:val="004B7FAC"/>
    <w:rsid w:val="004C3916"/>
    <w:rsid w:val="004C7A44"/>
    <w:rsid w:val="004D3EA5"/>
    <w:rsid w:val="004D4E4E"/>
    <w:rsid w:val="004E332F"/>
    <w:rsid w:val="004F0052"/>
    <w:rsid w:val="004F10D6"/>
    <w:rsid w:val="004F55B1"/>
    <w:rsid w:val="004F581D"/>
    <w:rsid w:val="00503253"/>
    <w:rsid w:val="00504E39"/>
    <w:rsid w:val="00511D27"/>
    <w:rsid w:val="00512ED6"/>
    <w:rsid w:val="005139DC"/>
    <w:rsid w:val="00516B2A"/>
    <w:rsid w:val="00536E20"/>
    <w:rsid w:val="00541FBE"/>
    <w:rsid w:val="00546163"/>
    <w:rsid w:val="0055204C"/>
    <w:rsid w:val="0055677E"/>
    <w:rsid w:val="005670B1"/>
    <w:rsid w:val="00567513"/>
    <w:rsid w:val="00572196"/>
    <w:rsid w:val="00573EF1"/>
    <w:rsid w:val="00577F7F"/>
    <w:rsid w:val="00584478"/>
    <w:rsid w:val="00585980"/>
    <w:rsid w:val="00587F6C"/>
    <w:rsid w:val="005903F0"/>
    <w:rsid w:val="0059074D"/>
    <w:rsid w:val="00593D3A"/>
    <w:rsid w:val="00594019"/>
    <w:rsid w:val="005966CE"/>
    <w:rsid w:val="005A0631"/>
    <w:rsid w:val="005B079D"/>
    <w:rsid w:val="005B0F89"/>
    <w:rsid w:val="005B19B4"/>
    <w:rsid w:val="005B6519"/>
    <w:rsid w:val="005C0BE2"/>
    <w:rsid w:val="005C0FB3"/>
    <w:rsid w:val="005D1266"/>
    <w:rsid w:val="005D3A73"/>
    <w:rsid w:val="005D5B6D"/>
    <w:rsid w:val="005E00BA"/>
    <w:rsid w:val="005E1630"/>
    <w:rsid w:val="005E7CF1"/>
    <w:rsid w:val="005F2966"/>
    <w:rsid w:val="005F4E5E"/>
    <w:rsid w:val="00601E01"/>
    <w:rsid w:val="00607B45"/>
    <w:rsid w:val="00607BB5"/>
    <w:rsid w:val="00610914"/>
    <w:rsid w:val="0061215E"/>
    <w:rsid w:val="006126F3"/>
    <w:rsid w:val="0062229E"/>
    <w:rsid w:val="0063509F"/>
    <w:rsid w:val="0064158E"/>
    <w:rsid w:val="00642EFE"/>
    <w:rsid w:val="006441E5"/>
    <w:rsid w:val="00645A06"/>
    <w:rsid w:val="006511D0"/>
    <w:rsid w:val="00660ABD"/>
    <w:rsid w:val="00663078"/>
    <w:rsid w:val="00663A32"/>
    <w:rsid w:val="0067293A"/>
    <w:rsid w:val="006756E8"/>
    <w:rsid w:val="00680CB9"/>
    <w:rsid w:val="00693164"/>
    <w:rsid w:val="006A3F64"/>
    <w:rsid w:val="006A7621"/>
    <w:rsid w:val="006B7068"/>
    <w:rsid w:val="006B7D83"/>
    <w:rsid w:val="006C3C9C"/>
    <w:rsid w:val="006C5CA1"/>
    <w:rsid w:val="006D0FEB"/>
    <w:rsid w:val="006D62CE"/>
    <w:rsid w:val="00701BEC"/>
    <w:rsid w:val="007048EF"/>
    <w:rsid w:val="00712D41"/>
    <w:rsid w:val="00716FF2"/>
    <w:rsid w:val="00733406"/>
    <w:rsid w:val="00735B7E"/>
    <w:rsid w:val="0074342A"/>
    <w:rsid w:val="007547F6"/>
    <w:rsid w:val="00756C46"/>
    <w:rsid w:val="007666AF"/>
    <w:rsid w:val="00774FE9"/>
    <w:rsid w:val="00782AAB"/>
    <w:rsid w:val="00783AA1"/>
    <w:rsid w:val="007B2723"/>
    <w:rsid w:val="007B2878"/>
    <w:rsid w:val="007D5CF4"/>
    <w:rsid w:val="007D6B33"/>
    <w:rsid w:val="007E5237"/>
    <w:rsid w:val="007F4BB7"/>
    <w:rsid w:val="008202FD"/>
    <w:rsid w:val="00820F8E"/>
    <w:rsid w:val="00825336"/>
    <w:rsid w:val="008307D0"/>
    <w:rsid w:val="00840682"/>
    <w:rsid w:val="00846FCC"/>
    <w:rsid w:val="008661CC"/>
    <w:rsid w:val="008662E5"/>
    <w:rsid w:val="00877486"/>
    <w:rsid w:val="00886CA1"/>
    <w:rsid w:val="008901D1"/>
    <w:rsid w:val="008A1B3F"/>
    <w:rsid w:val="008A25E8"/>
    <w:rsid w:val="008B635F"/>
    <w:rsid w:val="008B6D97"/>
    <w:rsid w:val="008C22A5"/>
    <w:rsid w:val="008C2BFD"/>
    <w:rsid w:val="008C7632"/>
    <w:rsid w:val="008D3136"/>
    <w:rsid w:val="008D6898"/>
    <w:rsid w:val="008E0AE1"/>
    <w:rsid w:val="008E39E4"/>
    <w:rsid w:val="008E426A"/>
    <w:rsid w:val="008F42ED"/>
    <w:rsid w:val="008F5FCF"/>
    <w:rsid w:val="00901E02"/>
    <w:rsid w:val="00902914"/>
    <w:rsid w:val="00903509"/>
    <w:rsid w:val="00904E6F"/>
    <w:rsid w:val="009067AE"/>
    <w:rsid w:val="00911D58"/>
    <w:rsid w:val="00921FC5"/>
    <w:rsid w:val="0093161D"/>
    <w:rsid w:val="009436C1"/>
    <w:rsid w:val="009552A4"/>
    <w:rsid w:val="0096000B"/>
    <w:rsid w:val="00962E30"/>
    <w:rsid w:val="00965D25"/>
    <w:rsid w:val="00974A36"/>
    <w:rsid w:val="009768E2"/>
    <w:rsid w:val="009837CA"/>
    <w:rsid w:val="00983CAC"/>
    <w:rsid w:val="00983EF4"/>
    <w:rsid w:val="00984CBB"/>
    <w:rsid w:val="00984EBB"/>
    <w:rsid w:val="00987F10"/>
    <w:rsid w:val="009938BB"/>
    <w:rsid w:val="009C042A"/>
    <w:rsid w:val="009C0FC7"/>
    <w:rsid w:val="009C41F6"/>
    <w:rsid w:val="009C7D7E"/>
    <w:rsid w:val="009D4CDB"/>
    <w:rsid w:val="009D604C"/>
    <w:rsid w:val="009D614C"/>
    <w:rsid w:val="009D61A4"/>
    <w:rsid w:val="009E0C84"/>
    <w:rsid w:val="009E253C"/>
    <w:rsid w:val="009E56AF"/>
    <w:rsid w:val="009F2197"/>
    <w:rsid w:val="00A137EF"/>
    <w:rsid w:val="00A20026"/>
    <w:rsid w:val="00A26CF5"/>
    <w:rsid w:val="00A27DBD"/>
    <w:rsid w:val="00A30F27"/>
    <w:rsid w:val="00A34725"/>
    <w:rsid w:val="00A47C0A"/>
    <w:rsid w:val="00A53BDC"/>
    <w:rsid w:val="00A752AD"/>
    <w:rsid w:val="00A8446D"/>
    <w:rsid w:val="00A86ACC"/>
    <w:rsid w:val="00A900AC"/>
    <w:rsid w:val="00AA042E"/>
    <w:rsid w:val="00AA5A11"/>
    <w:rsid w:val="00AA7FE1"/>
    <w:rsid w:val="00AB3AF5"/>
    <w:rsid w:val="00AB4BD0"/>
    <w:rsid w:val="00AC3E52"/>
    <w:rsid w:val="00AC542C"/>
    <w:rsid w:val="00AC6FFE"/>
    <w:rsid w:val="00AD1150"/>
    <w:rsid w:val="00AE4107"/>
    <w:rsid w:val="00AE5D13"/>
    <w:rsid w:val="00AF2AE9"/>
    <w:rsid w:val="00AF3983"/>
    <w:rsid w:val="00B002EF"/>
    <w:rsid w:val="00B0221E"/>
    <w:rsid w:val="00B059B6"/>
    <w:rsid w:val="00B07929"/>
    <w:rsid w:val="00B12F53"/>
    <w:rsid w:val="00B14836"/>
    <w:rsid w:val="00B150FD"/>
    <w:rsid w:val="00B24767"/>
    <w:rsid w:val="00B44DA9"/>
    <w:rsid w:val="00B46240"/>
    <w:rsid w:val="00B46606"/>
    <w:rsid w:val="00B4757B"/>
    <w:rsid w:val="00B47C17"/>
    <w:rsid w:val="00B5094D"/>
    <w:rsid w:val="00B515EC"/>
    <w:rsid w:val="00B52709"/>
    <w:rsid w:val="00B53FFC"/>
    <w:rsid w:val="00B54E85"/>
    <w:rsid w:val="00B55FEE"/>
    <w:rsid w:val="00B61E68"/>
    <w:rsid w:val="00B61ED5"/>
    <w:rsid w:val="00B6726C"/>
    <w:rsid w:val="00B7287C"/>
    <w:rsid w:val="00B747FE"/>
    <w:rsid w:val="00B824C1"/>
    <w:rsid w:val="00B827D9"/>
    <w:rsid w:val="00B85FC2"/>
    <w:rsid w:val="00B90954"/>
    <w:rsid w:val="00B92E45"/>
    <w:rsid w:val="00B9338B"/>
    <w:rsid w:val="00BA3CC9"/>
    <w:rsid w:val="00BA6F60"/>
    <w:rsid w:val="00BB1000"/>
    <w:rsid w:val="00BB617F"/>
    <w:rsid w:val="00BE1641"/>
    <w:rsid w:val="00BE27FD"/>
    <w:rsid w:val="00BF388F"/>
    <w:rsid w:val="00C01A87"/>
    <w:rsid w:val="00C0577A"/>
    <w:rsid w:val="00C0747D"/>
    <w:rsid w:val="00C1359F"/>
    <w:rsid w:val="00C1462F"/>
    <w:rsid w:val="00C161AA"/>
    <w:rsid w:val="00C229D4"/>
    <w:rsid w:val="00C26332"/>
    <w:rsid w:val="00C3361A"/>
    <w:rsid w:val="00C42D1B"/>
    <w:rsid w:val="00C4403A"/>
    <w:rsid w:val="00C540CF"/>
    <w:rsid w:val="00C5639A"/>
    <w:rsid w:val="00C57D71"/>
    <w:rsid w:val="00C627CD"/>
    <w:rsid w:val="00C65457"/>
    <w:rsid w:val="00C66085"/>
    <w:rsid w:val="00C70F75"/>
    <w:rsid w:val="00C775B8"/>
    <w:rsid w:val="00C77F90"/>
    <w:rsid w:val="00C817FD"/>
    <w:rsid w:val="00C83292"/>
    <w:rsid w:val="00C84158"/>
    <w:rsid w:val="00C97EFE"/>
    <w:rsid w:val="00CA3521"/>
    <w:rsid w:val="00CC65C0"/>
    <w:rsid w:val="00CD0CD8"/>
    <w:rsid w:val="00CE1F24"/>
    <w:rsid w:val="00CE6378"/>
    <w:rsid w:val="00CF50F1"/>
    <w:rsid w:val="00D013B6"/>
    <w:rsid w:val="00D059B6"/>
    <w:rsid w:val="00D059C3"/>
    <w:rsid w:val="00D06ED7"/>
    <w:rsid w:val="00D1142E"/>
    <w:rsid w:val="00D13C7A"/>
    <w:rsid w:val="00D21358"/>
    <w:rsid w:val="00D26326"/>
    <w:rsid w:val="00D3052B"/>
    <w:rsid w:val="00D31DA4"/>
    <w:rsid w:val="00D327AE"/>
    <w:rsid w:val="00D34182"/>
    <w:rsid w:val="00D36771"/>
    <w:rsid w:val="00D4382A"/>
    <w:rsid w:val="00D43BC8"/>
    <w:rsid w:val="00D47122"/>
    <w:rsid w:val="00D548F3"/>
    <w:rsid w:val="00D60000"/>
    <w:rsid w:val="00D6196B"/>
    <w:rsid w:val="00D6632E"/>
    <w:rsid w:val="00D7586D"/>
    <w:rsid w:val="00D76984"/>
    <w:rsid w:val="00D76D2E"/>
    <w:rsid w:val="00D908F5"/>
    <w:rsid w:val="00D95137"/>
    <w:rsid w:val="00DA6690"/>
    <w:rsid w:val="00DB189C"/>
    <w:rsid w:val="00DB5BCB"/>
    <w:rsid w:val="00DC008C"/>
    <w:rsid w:val="00DC1682"/>
    <w:rsid w:val="00DC7CB6"/>
    <w:rsid w:val="00DD1EEF"/>
    <w:rsid w:val="00DD6441"/>
    <w:rsid w:val="00DD6F30"/>
    <w:rsid w:val="00DE280D"/>
    <w:rsid w:val="00DF3336"/>
    <w:rsid w:val="00DF5DF8"/>
    <w:rsid w:val="00E0638E"/>
    <w:rsid w:val="00E072A6"/>
    <w:rsid w:val="00E12528"/>
    <w:rsid w:val="00E135FC"/>
    <w:rsid w:val="00E26C75"/>
    <w:rsid w:val="00E30F13"/>
    <w:rsid w:val="00E36530"/>
    <w:rsid w:val="00E4541D"/>
    <w:rsid w:val="00E46B8D"/>
    <w:rsid w:val="00E46C53"/>
    <w:rsid w:val="00E46FA7"/>
    <w:rsid w:val="00E47450"/>
    <w:rsid w:val="00E52B2B"/>
    <w:rsid w:val="00E716A6"/>
    <w:rsid w:val="00E81CF4"/>
    <w:rsid w:val="00E875CB"/>
    <w:rsid w:val="00E9158A"/>
    <w:rsid w:val="00EA399C"/>
    <w:rsid w:val="00EA5E1C"/>
    <w:rsid w:val="00EA725B"/>
    <w:rsid w:val="00EB1E50"/>
    <w:rsid w:val="00EB2EA7"/>
    <w:rsid w:val="00EB4C95"/>
    <w:rsid w:val="00EC09F1"/>
    <w:rsid w:val="00EC179C"/>
    <w:rsid w:val="00EC22E7"/>
    <w:rsid w:val="00EC2A2F"/>
    <w:rsid w:val="00EC4690"/>
    <w:rsid w:val="00ED41C6"/>
    <w:rsid w:val="00EF0BB1"/>
    <w:rsid w:val="00EF3FE6"/>
    <w:rsid w:val="00F02935"/>
    <w:rsid w:val="00F04DA2"/>
    <w:rsid w:val="00F1029C"/>
    <w:rsid w:val="00F15DC4"/>
    <w:rsid w:val="00F263D2"/>
    <w:rsid w:val="00F267C6"/>
    <w:rsid w:val="00F30F75"/>
    <w:rsid w:val="00F42342"/>
    <w:rsid w:val="00F53AAC"/>
    <w:rsid w:val="00F62EC1"/>
    <w:rsid w:val="00F71362"/>
    <w:rsid w:val="00F722B6"/>
    <w:rsid w:val="00F73D7E"/>
    <w:rsid w:val="00F8161B"/>
    <w:rsid w:val="00F81FA0"/>
    <w:rsid w:val="00F83EC0"/>
    <w:rsid w:val="00F90B4B"/>
    <w:rsid w:val="00F939C3"/>
    <w:rsid w:val="00F96D21"/>
    <w:rsid w:val="00FA240E"/>
    <w:rsid w:val="00FC1570"/>
    <w:rsid w:val="00FC206D"/>
    <w:rsid w:val="00FC2249"/>
    <w:rsid w:val="00FD0D3F"/>
    <w:rsid w:val="00FD5CB5"/>
    <w:rsid w:val="00FE7CCF"/>
    <w:rsid w:val="00FF4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0D181"/>
  <w15:docId w15:val="{8C592CDD-1A0C-4465-8AA1-CA09656F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2229E"/>
    <w:pPr>
      <w:widowControl w:val="0"/>
      <w:suppressAutoHyphens/>
      <w:autoSpaceDN w:val="0"/>
      <w:spacing w:after="0" w:line="240" w:lineRule="auto"/>
      <w:textAlignment w:val="baseline"/>
    </w:pPr>
    <w:rPr>
      <w:rFonts w:ascii="Liberation Serif" w:eastAsia="Noto Sans CJK SC Regular" w:hAnsi="Liberation Serif" w:cs="Lohit Devanagari"/>
      <w:kern w:val="3"/>
      <w:sz w:val="24"/>
      <w:szCs w:val="24"/>
      <w:lang w:eastAsia="zh-CN" w:bidi="hi-IN"/>
    </w:rPr>
  </w:style>
  <w:style w:type="paragraph" w:styleId="Antrat1">
    <w:name w:val="heading 1"/>
    <w:basedOn w:val="Standard"/>
    <w:next w:val="Standard"/>
    <w:link w:val="Antrat1Diagrama"/>
    <w:rsid w:val="0062229E"/>
    <w:pPr>
      <w:keepNext/>
      <w:spacing w:before="240" w:after="60"/>
      <w:outlineLvl w:val="0"/>
    </w:pPr>
    <w:rPr>
      <w:rFonts w:ascii="Arial" w:eastAsia="Arial" w:hAnsi="Arial" w:cs="Arial"/>
      <w:b/>
      <w:bCs/>
      <w:sz w:val="32"/>
      <w:szCs w:val="32"/>
    </w:rPr>
  </w:style>
  <w:style w:type="paragraph" w:styleId="Antrat3">
    <w:name w:val="heading 3"/>
    <w:basedOn w:val="prastasis"/>
    <w:next w:val="prastasis"/>
    <w:link w:val="Antrat3Diagrama"/>
    <w:uiPriority w:val="9"/>
    <w:semiHidden/>
    <w:unhideWhenUsed/>
    <w:qFormat/>
    <w:rsid w:val="00087212"/>
    <w:pPr>
      <w:keepNext/>
      <w:keepLines/>
      <w:spacing w:before="40"/>
      <w:outlineLvl w:val="2"/>
    </w:pPr>
    <w:rPr>
      <w:rFonts w:asciiTheme="majorHAnsi" w:eastAsiaTheme="majorEastAsia" w:hAnsiTheme="majorHAnsi" w:cs="Mangal"/>
      <w:color w:val="243F60" w:themeColor="accent1" w:themeShade="7F"/>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2229E"/>
    <w:rPr>
      <w:rFonts w:ascii="Arial" w:eastAsia="Arial" w:hAnsi="Arial" w:cs="Arial"/>
      <w:b/>
      <w:bCs/>
      <w:kern w:val="3"/>
      <w:sz w:val="32"/>
      <w:szCs w:val="32"/>
      <w:lang w:eastAsia="zh-CN"/>
    </w:rPr>
  </w:style>
  <w:style w:type="paragraph" w:customStyle="1" w:styleId="Standard">
    <w:name w:val="Standard"/>
    <w:rsid w:val="0062229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TMLiankstoformatuotas1">
    <w:name w:val="HTML iš anksto formatuotas1"/>
    <w:basedOn w:val="Standard"/>
    <w:rsid w:val="0062229E"/>
    <w:rPr>
      <w:rFonts w:ascii="Courier New" w:eastAsia="Courier New" w:hAnsi="Courier New" w:cs="Courier New"/>
      <w:sz w:val="20"/>
      <w:lang w:val="en-GB"/>
    </w:rPr>
  </w:style>
  <w:style w:type="paragraph" w:styleId="Antrats">
    <w:name w:val="header"/>
    <w:basedOn w:val="Standard"/>
    <w:link w:val="AntratsDiagrama"/>
    <w:uiPriority w:val="99"/>
    <w:rsid w:val="0062229E"/>
    <w:pPr>
      <w:tabs>
        <w:tab w:val="center" w:pos="4819"/>
        <w:tab w:val="right" w:pos="9638"/>
      </w:tabs>
    </w:pPr>
  </w:style>
  <w:style w:type="character" w:customStyle="1" w:styleId="AntratsDiagrama">
    <w:name w:val="Antraštės Diagrama"/>
    <w:basedOn w:val="Numatytasispastraiposriftas"/>
    <w:link w:val="Antrats"/>
    <w:uiPriority w:val="99"/>
    <w:rsid w:val="0062229E"/>
    <w:rPr>
      <w:rFonts w:ascii="Times New Roman" w:eastAsia="Times New Roman" w:hAnsi="Times New Roman" w:cs="Times New Roman"/>
      <w:kern w:val="3"/>
      <w:sz w:val="24"/>
      <w:szCs w:val="24"/>
      <w:lang w:eastAsia="zh-CN"/>
    </w:rPr>
  </w:style>
  <w:style w:type="paragraph" w:styleId="Komentarotekstas">
    <w:name w:val="annotation text"/>
    <w:basedOn w:val="Standard"/>
    <w:link w:val="KomentarotekstasDiagrama"/>
    <w:rsid w:val="0062229E"/>
    <w:rPr>
      <w:sz w:val="20"/>
      <w:szCs w:val="20"/>
    </w:rPr>
  </w:style>
  <w:style w:type="character" w:customStyle="1" w:styleId="KomentarotekstasDiagrama">
    <w:name w:val="Komentaro tekstas Diagrama"/>
    <w:basedOn w:val="Numatytasispastraiposriftas"/>
    <w:link w:val="Komentarotekstas"/>
    <w:rsid w:val="0062229E"/>
    <w:rPr>
      <w:rFonts w:ascii="Times New Roman" w:eastAsia="Times New Roman" w:hAnsi="Times New Roman" w:cs="Times New Roman"/>
      <w:kern w:val="3"/>
      <w:sz w:val="20"/>
      <w:szCs w:val="20"/>
      <w:lang w:eastAsia="zh-CN"/>
    </w:rPr>
  </w:style>
  <w:style w:type="character" w:styleId="Komentaronuoroda">
    <w:name w:val="annotation reference"/>
    <w:rsid w:val="0062229E"/>
    <w:rPr>
      <w:sz w:val="16"/>
      <w:szCs w:val="16"/>
    </w:rPr>
  </w:style>
  <w:style w:type="paragraph" w:styleId="Pavadinimas">
    <w:name w:val="Title"/>
    <w:basedOn w:val="Antrat1"/>
    <w:link w:val="PavadinimasDiagrama"/>
    <w:qFormat/>
    <w:rsid w:val="0062229E"/>
    <w:pPr>
      <w:suppressAutoHyphens w:val="0"/>
      <w:spacing w:before="0" w:after="0"/>
      <w:ind w:left="1134" w:right="1134"/>
      <w:jc w:val="center"/>
      <w:textAlignment w:val="auto"/>
    </w:pPr>
    <w:rPr>
      <w:rFonts w:ascii="Times New Roman" w:eastAsia="Times New Roman" w:hAnsi="Times New Roman" w:cs="Times New Roman"/>
      <w:caps/>
      <w:kern w:val="0"/>
      <w:sz w:val="26"/>
      <w:szCs w:val="24"/>
      <w:lang w:eastAsia="en-US"/>
    </w:rPr>
  </w:style>
  <w:style w:type="character" w:customStyle="1" w:styleId="PavadinimasDiagrama">
    <w:name w:val="Pavadinimas Diagrama"/>
    <w:basedOn w:val="Numatytasispastraiposriftas"/>
    <w:link w:val="Pavadinimas"/>
    <w:rsid w:val="0062229E"/>
    <w:rPr>
      <w:rFonts w:ascii="Times New Roman" w:eastAsia="Times New Roman" w:hAnsi="Times New Roman" w:cs="Times New Roman"/>
      <w:b/>
      <w:bCs/>
      <w:caps/>
      <w:sz w:val="26"/>
      <w:szCs w:val="24"/>
    </w:rPr>
  </w:style>
  <w:style w:type="paragraph" w:styleId="Data">
    <w:name w:val="Date"/>
    <w:basedOn w:val="Antrats"/>
    <w:link w:val="DataDiagrama"/>
    <w:rsid w:val="0062229E"/>
    <w:pPr>
      <w:tabs>
        <w:tab w:val="clear" w:pos="4819"/>
        <w:tab w:val="clear" w:pos="9638"/>
      </w:tabs>
      <w:suppressAutoHyphens w:val="0"/>
      <w:jc w:val="center"/>
      <w:textAlignment w:val="auto"/>
    </w:pPr>
    <w:rPr>
      <w:kern w:val="0"/>
      <w:lang w:eastAsia="en-US"/>
    </w:rPr>
  </w:style>
  <w:style w:type="character" w:customStyle="1" w:styleId="DataDiagrama">
    <w:name w:val="Data Diagrama"/>
    <w:basedOn w:val="Numatytasispastraiposriftas"/>
    <w:link w:val="Data"/>
    <w:rsid w:val="0062229E"/>
    <w:rPr>
      <w:rFonts w:ascii="Times New Roman" w:eastAsia="Times New Roman" w:hAnsi="Times New Roman" w:cs="Times New Roman"/>
      <w:sz w:val="24"/>
      <w:szCs w:val="24"/>
    </w:rPr>
  </w:style>
  <w:style w:type="paragraph" w:customStyle="1" w:styleId="tajtip">
    <w:name w:val="tajtip"/>
    <w:basedOn w:val="prastasis"/>
    <w:rsid w:val="0062229E"/>
    <w:pPr>
      <w:widowControl/>
      <w:suppressAutoHyphens w:val="0"/>
      <w:spacing w:before="100" w:after="100"/>
      <w:textAlignment w:val="auto"/>
    </w:pPr>
    <w:rPr>
      <w:rFonts w:ascii="Times New Roman" w:eastAsia="Times New Roman" w:hAnsi="Times New Roman" w:cs="Times New Roman"/>
      <w:kern w:val="0"/>
      <w:lang w:eastAsia="lt-LT" w:bidi="ar-SA"/>
    </w:rPr>
  </w:style>
  <w:style w:type="paragraph" w:styleId="Debesliotekstas">
    <w:name w:val="Balloon Text"/>
    <w:basedOn w:val="prastasis"/>
    <w:link w:val="DebesliotekstasDiagrama"/>
    <w:uiPriority w:val="99"/>
    <w:semiHidden/>
    <w:unhideWhenUsed/>
    <w:rsid w:val="0062229E"/>
    <w:rPr>
      <w:rFonts w:ascii="Tahoma" w:hAnsi="Tahoma" w:cs="Mangal"/>
      <w:sz w:val="16"/>
      <w:szCs w:val="14"/>
    </w:rPr>
  </w:style>
  <w:style w:type="character" w:customStyle="1" w:styleId="DebesliotekstasDiagrama">
    <w:name w:val="Debesėlio tekstas Diagrama"/>
    <w:basedOn w:val="Numatytasispastraiposriftas"/>
    <w:link w:val="Debesliotekstas"/>
    <w:uiPriority w:val="99"/>
    <w:semiHidden/>
    <w:rsid w:val="0062229E"/>
    <w:rPr>
      <w:rFonts w:ascii="Tahoma" w:eastAsia="Noto Sans CJK SC Regular" w:hAnsi="Tahoma" w:cs="Mangal"/>
      <w:kern w:val="3"/>
      <w:sz w:val="16"/>
      <w:szCs w:val="14"/>
      <w:lang w:eastAsia="zh-CN" w:bidi="hi-IN"/>
    </w:rPr>
  </w:style>
  <w:style w:type="paragraph" w:styleId="Komentarotema">
    <w:name w:val="annotation subject"/>
    <w:basedOn w:val="Komentarotekstas"/>
    <w:next w:val="Komentarotekstas"/>
    <w:link w:val="KomentarotemaDiagrama"/>
    <w:uiPriority w:val="99"/>
    <w:semiHidden/>
    <w:unhideWhenUsed/>
    <w:rsid w:val="00B61E68"/>
    <w:pPr>
      <w:widowControl w:val="0"/>
    </w:pPr>
    <w:rPr>
      <w:rFonts w:ascii="Liberation Serif" w:eastAsia="Noto Sans CJK SC Regular" w:hAnsi="Liberation Serif" w:cs="Mangal"/>
      <w:b/>
      <w:bCs/>
      <w:szCs w:val="18"/>
      <w:lang w:bidi="hi-IN"/>
    </w:rPr>
  </w:style>
  <w:style w:type="character" w:customStyle="1" w:styleId="KomentarotemaDiagrama">
    <w:name w:val="Komentaro tema Diagrama"/>
    <w:basedOn w:val="KomentarotekstasDiagrama"/>
    <w:link w:val="Komentarotema"/>
    <w:uiPriority w:val="99"/>
    <w:semiHidden/>
    <w:rsid w:val="00B61E68"/>
    <w:rPr>
      <w:rFonts w:ascii="Liberation Serif" w:eastAsia="Noto Sans CJK SC Regular" w:hAnsi="Liberation Serif" w:cs="Mangal"/>
      <w:b/>
      <w:bCs/>
      <w:kern w:val="3"/>
      <w:sz w:val="20"/>
      <w:szCs w:val="18"/>
      <w:lang w:eastAsia="zh-CN" w:bidi="hi-IN"/>
    </w:rPr>
  </w:style>
  <w:style w:type="paragraph" w:styleId="Porat">
    <w:name w:val="footer"/>
    <w:basedOn w:val="prastasis"/>
    <w:link w:val="PoratDiagrama"/>
    <w:uiPriority w:val="99"/>
    <w:unhideWhenUsed/>
    <w:rsid w:val="004F581D"/>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4F581D"/>
    <w:rPr>
      <w:rFonts w:ascii="Liberation Serif" w:eastAsia="Noto Sans CJK SC Regular" w:hAnsi="Liberation Serif" w:cs="Mangal"/>
      <w:kern w:val="3"/>
      <w:sz w:val="24"/>
      <w:szCs w:val="21"/>
      <w:lang w:eastAsia="zh-CN" w:bidi="hi-IN"/>
    </w:rPr>
  </w:style>
  <w:style w:type="paragraph" w:styleId="Sraopastraipa">
    <w:name w:val="List Paragraph"/>
    <w:basedOn w:val="prastasis"/>
    <w:uiPriority w:val="34"/>
    <w:qFormat/>
    <w:rsid w:val="004235E5"/>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Pataisymai">
    <w:name w:val="Revision"/>
    <w:hidden/>
    <w:uiPriority w:val="99"/>
    <w:semiHidden/>
    <w:rsid w:val="00F1029C"/>
    <w:pPr>
      <w:spacing w:after="0" w:line="240" w:lineRule="auto"/>
    </w:pPr>
    <w:rPr>
      <w:rFonts w:ascii="Liberation Serif" w:eastAsia="Noto Sans CJK SC Regular" w:hAnsi="Liberation Serif" w:cs="Mangal"/>
      <w:kern w:val="3"/>
      <w:sz w:val="24"/>
      <w:szCs w:val="21"/>
      <w:lang w:eastAsia="zh-CN" w:bidi="hi-IN"/>
    </w:rPr>
  </w:style>
  <w:style w:type="character" w:styleId="Hipersaitas">
    <w:name w:val="Hyperlink"/>
    <w:basedOn w:val="Numatytasispastraiposriftas"/>
    <w:uiPriority w:val="99"/>
    <w:semiHidden/>
    <w:unhideWhenUsed/>
    <w:rsid w:val="0055677E"/>
    <w:rPr>
      <w:color w:val="0000FF"/>
      <w:u w:val="single"/>
    </w:rPr>
  </w:style>
  <w:style w:type="character" w:customStyle="1" w:styleId="Antrat3Diagrama">
    <w:name w:val="Antraštė 3 Diagrama"/>
    <w:basedOn w:val="Numatytasispastraiposriftas"/>
    <w:link w:val="Antrat3"/>
    <w:uiPriority w:val="9"/>
    <w:semiHidden/>
    <w:rsid w:val="00087212"/>
    <w:rPr>
      <w:rFonts w:asciiTheme="majorHAnsi" w:eastAsiaTheme="majorEastAsia" w:hAnsiTheme="majorHAnsi" w:cs="Mangal"/>
      <w:color w:val="243F60" w:themeColor="accent1" w:themeShade="7F"/>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5442">
      <w:bodyDiv w:val="1"/>
      <w:marLeft w:val="0"/>
      <w:marRight w:val="0"/>
      <w:marTop w:val="0"/>
      <w:marBottom w:val="0"/>
      <w:divBdr>
        <w:top w:val="none" w:sz="0" w:space="0" w:color="auto"/>
        <w:left w:val="none" w:sz="0" w:space="0" w:color="auto"/>
        <w:bottom w:val="none" w:sz="0" w:space="0" w:color="auto"/>
        <w:right w:val="none" w:sz="0" w:space="0" w:color="auto"/>
      </w:divBdr>
    </w:div>
    <w:div w:id="459609527">
      <w:bodyDiv w:val="1"/>
      <w:marLeft w:val="0"/>
      <w:marRight w:val="0"/>
      <w:marTop w:val="0"/>
      <w:marBottom w:val="0"/>
      <w:divBdr>
        <w:top w:val="none" w:sz="0" w:space="0" w:color="auto"/>
        <w:left w:val="none" w:sz="0" w:space="0" w:color="auto"/>
        <w:bottom w:val="none" w:sz="0" w:space="0" w:color="auto"/>
        <w:right w:val="none" w:sz="0" w:space="0" w:color="auto"/>
      </w:divBdr>
    </w:div>
    <w:div w:id="963576926">
      <w:bodyDiv w:val="1"/>
      <w:marLeft w:val="0"/>
      <w:marRight w:val="0"/>
      <w:marTop w:val="0"/>
      <w:marBottom w:val="0"/>
      <w:divBdr>
        <w:top w:val="none" w:sz="0" w:space="0" w:color="auto"/>
        <w:left w:val="none" w:sz="0" w:space="0" w:color="auto"/>
        <w:bottom w:val="none" w:sz="0" w:space="0" w:color="auto"/>
        <w:right w:val="none" w:sz="0" w:space="0" w:color="auto"/>
      </w:divBdr>
    </w:div>
    <w:div w:id="12690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OL('122442','120')" TargetMode="External"/><Relationship Id="rId4" Type="http://schemas.openxmlformats.org/officeDocument/2006/relationships/settings" Target="settings.xml"/><Relationship Id="rId9" Type="http://schemas.openxmlformats.org/officeDocument/2006/relationships/hyperlink" Target="https://www.infolex.lt/ta/122442"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A65D-7AAE-476E-82F3-4257E089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22205</Words>
  <Characters>12657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l.gyliene</dc:creator>
  <cp:lastModifiedBy>Alina Dokutovičienė</cp:lastModifiedBy>
  <cp:revision>23</cp:revision>
  <cp:lastPrinted>2019-12-16T12:02:00Z</cp:lastPrinted>
  <dcterms:created xsi:type="dcterms:W3CDTF">2019-12-12T07:26:00Z</dcterms:created>
  <dcterms:modified xsi:type="dcterms:W3CDTF">2019-12-17T09:46:00Z</dcterms:modified>
</cp:coreProperties>
</file>