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155" w:rsidRPr="00C75600" w:rsidRDefault="00662385">
      <w:pPr>
        <w:pStyle w:val="Data"/>
        <w:rPr>
          <w:szCs w:val="24"/>
        </w:rPr>
      </w:pPr>
      <w:r w:rsidRPr="00C75600">
        <w:rPr>
          <w:noProof/>
          <w:szCs w:val="24"/>
        </w:rPr>
        <w:drawing>
          <wp:inline distT="0" distB="0" distL="0" distR="0">
            <wp:extent cx="73342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F20155" w:rsidRPr="00C75600" w:rsidRDefault="00F20155">
      <w:pPr>
        <w:pStyle w:val="Pavadinimas"/>
        <w:rPr>
          <w:rFonts w:ascii="Times New Roman" w:hAnsi="Times New Roman"/>
          <w:b w:val="0"/>
          <w:sz w:val="24"/>
          <w:szCs w:val="24"/>
        </w:rPr>
      </w:pPr>
      <w:r w:rsidRPr="00C75600">
        <w:rPr>
          <w:rFonts w:ascii="Times New Roman" w:hAnsi="Times New Roman"/>
          <w:b w:val="0"/>
          <w:sz w:val="24"/>
          <w:szCs w:val="24"/>
        </w:rPr>
        <w:t>TEIS</w:t>
      </w:r>
      <w:r w:rsidR="00BC48CE" w:rsidRPr="00C75600">
        <w:rPr>
          <w:rFonts w:ascii="Times New Roman" w:hAnsi="Times New Roman"/>
          <w:b w:val="0"/>
          <w:sz w:val="24"/>
          <w:szCs w:val="24"/>
        </w:rPr>
        <w:t>ĖJ</w:t>
      </w:r>
      <w:r w:rsidRPr="00C75600">
        <w:rPr>
          <w:rFonts w:ascii="Times New Roman" w:hAnsi="Times New Roman"/>
          <w:b w:val="0"/>
          <w:sz w:val="24"/>
          <w:szCs w:val="24"/>
        </w:rPr>
        <w:t>Ų TARYBA</w:t>
      </w:r>
    </w:p>
    <w:p w:rsidR="00F20155" w:rsidRPr="00C75600" w:rsidRDefault="00F20155">
      <w:pPr>
        <w:pStyle w:val="Pavadinimas"/>
        <w:rPr>
          <w:rFonts w:ascii="Times New Roman" w:hAnsi="Times New Roman"/>
          <w:b w:val="0"/>
          <w:sz w:val="24"/>
          <w:szCs w:val="24"/>
        </w:rPr>
      </w:pPr>
    </w:p>
    <w:p w:rsidR="00F20155" w:rsidRPr="00C75600" w:rsidRDefault="00F20155">
      <w:pPr>
        <w:pStyle w:val="Pavadinimas"/>
        <w:rPr>
          <w:rFonts w:ascii="Times New Roman" w:hAnsi="Times New Roman"/>
          <w:b w:val="0"/>
          <w:sz w:val="24"/>
          <w:szCs w:val="24"/>
        </w:rPr>
      </w:pPr>
      <w:r w:rsidRPr="00C75600">
        <w:rPr>
          <w:rFonts w:ascii="Times New Roman" w:hAnsi="Times New Roman"/>
          <w:b w:val="0"/>
          <w:sz w:val="24"/>
          <w:szCs w:val="24"/>
        </w:rPr>
        <w:t>NEEILINIO POSĖDŽIO PROTOKOLAS</w:t>
      </w:r>
    </w:p>
    <w:p w:rsidR="00F20155" w:rsidRPr="00C75600" w:rsidRDefault="00F20155">
      <w:pPr>
        <w:pStyle w:val="Pavadinimas"/>
        <w:rPr>
          <w:rFonts w:ascii="Times New Roman" w:hAnsi="Times New Roman"/>
          <w:b w:val="0"/>
          <w:sz w:val="24"/>
          <w:szCs w:val="24"/>
        </w:rPr>
      </w:pPr>
    </w:p>
    <w:p w:rsidR="00F20155" w:rsidRPr="00C75600" w:rsidRDefault="00F20155">
      <w:pPr>
        <w:pStyle w:val="Data"/>
        <w:rPr>
          <w:color w:val="000000"/>
          <w:szCs w:val="24"/>
        </w:rPr>
      </w:pPr>
      <w:r w:rsidRPr="00C75600">
        <w:rPr>
          <w:szCs w:val="24"/>
        </w:rPr>
        <w:t>20</w:t>
      </w:r>
      <w:r w:rsidR="00DE4D98" w:rsidRPr="00C75600">
        <w:rPr>
          <w:szCs w:val="24"/>
        </w:rPr>
        <w:t>1</w:t>
      </w:r>
      <w:r w:rsidR="00614E83" w:rsidRPr="00C75600">
        <w:rPr>
          <w:szCs w:val="24"/>
        </w:rPr>
        <w:t>9</w:t>
      </w:r>
      <w:r w:rsidRPr="00C75600">
        <w:rPr>
          <w:szCs w:val="24"/>
        </w:rPr>
        <w:t>-</w:t>
      </w:r>
      <w:r w:rsidR="00614E83" w:rsidRPr="00C75600">
        <w:rPr>
          <w:szCs w:val="24"/>
        </w:rPr>
        <w:t>1</w:t>
      </w:r>
      <w:r w:rsidR="00C76EA2" w:rsidRPr="00C75600">
        <w:rPr>
          <w:szCs w:val="24"/>
        </w:rPr>
        <w:t>2</w:t>
      </w:r>
      <w:r w:rsidR="00763286" w:rsidRPr="00C75600">
        <w:rPr>
          <w:szCs w:val="24"/>
        </w:rPr>
        <w:t>-</w:t>
      </w:r>
      <w:r w:rsidR="00FA79A2">
        <w:rPr>
          <w:szCs w:val="24"/>
        </w:rPr>
        <w:t>23</w:t>
      </w:r>
      <w:bookmarkStart w:id="0" w:name="_GoBack"/>
      <w:bookmarkEnd w:id="0"/>
      <w:r w:rsidR="00763286" w:rsidRPr="00C75600">
        <w:rPr>
          <w:szCs w:val="24"/>
        </w:rPr>
        <w:t xml:space="preserve">  </w:t>
      </w:r>
      <w:r w:rsidRPr="00C75600">
        <w:rPr>
          <w:color w:val="000000"/>
          <w:szCs w:val="24"/>
        </w:rPr>
        <w:t xml:space="preserve">Nr. </w:t>
      </w:r>
      <w:r w:rsidR="008D52B1" w:rsidRPr="00C75600">
        <w:rPr>
          <w:color w:val="000000"/>
          <w:szCs w:val="24"/>
        </w:rPr>
        <w:t>38P-</w:t>
      </w:r>
      <w:r w:rsidR="00FD496B" w:rsidRPr="00C75600">
        <w:rPr>
          <w:color w:val="000000"/>
          <w:szCs w:val="24"/>
        </w:rPr>
        <w:t>21</w:t>
      </w:r>
      <w:r w:rsidR="00BC48CE" w:rsidRPr="00C75600">
        <w:rPr>
          <w:color w:val="000000"/>
          <w:szCs w:val="24"/>
        </w:rPr>
        <w:t>-(7.1.1)</w:t>
      </w:r>
    </w:p>
    <w:p w:rsidR="00F20155" w:rsidRPr="00C75600" w:rsidRDefault="00F20155">
      <w:pPr>
        <w:pStyle w:val="Data"/>
        <w:rPr>
          <w:szCs w:val="24"/>
        </w:rPr>
      </w:pPr>
      <w:r w:rsidRPr="00C75600">
        <w:rPr>
          <w:szCs w:val="24"/>
        </w:rPr>
        <w:t>Vilnius</w:t>
      </w:r>
    </w:p>
    <w:p w:rsidR="00F20155" w:rsidRPr="00C75600" w:rsidRDefault="00F20155">
      <w:pPr>
        <w:pStyle w:val="Antrats"/>
        <w:tabs>
          <w:tab w:val="clear" w:pos="4153"/>
          <w:tab w:val="clear" w:pos="8306"/>
        </w:tabs>
        <w:rPr>
          <w:sz w:val="24"/>
          <w:szCs w:val="24"/>
          <w:lang w:val="lt-LT"/>
        </w:rPr>
      </w:pPr>
    </w:p>
    <w:p w:rsidR="004E264E" w:rsidRPr="00C75600" w:rsidRDefault="004E264E" w:rsidP="00AE1B08">
      <w:pPr>
        <w:pStyle w:val="Tekstas"/>
        <w:spacing w:before="0" w:after="0"/>
        <w:ind w:right="42" w:firstLine="567"/>
        <w:rPr>
          <w:szCs w:val="24"/>
        </w:rPr>
      </w:pPr>
      <w:r w:rsidRPr="00C75600">
        <w:rPr>
          <w:szCs w:val="24"/>
        </w:rPr>
        <w:t xml:space="preserve">Posėdis surengtas elektroniniu paštu. </w:t>
      </w:r>
    </w:p>
    <w:p w:rsidR="004E264E" w:rsidRPr="00C75600" w:rsidRDefault="004E264E" w:rsidP="00AE1B08">
      <w:pPr>
        <w:pStyle w:val="Tekstas"/>
        <w:spacing w:before="0" w:after="0"/>
        <w:ind w:right="42" w:firstLine="567"/>
        <w:rPr>
          <w:szCs w:val="24"/>
        </w:rPr>
      </w:pPr>
      <w:r w:rsidRPr="00C75600">
        <w:rPr>
          <w:szCs w:val="24"/>
        </w:rPr>
        <w:t xml:space="preserve">Posėdžio pradžia </w:t>
      </w:r>
      <w:r w:rsidR="003F2621" w:rsidRPr="00C75600">
        <w:rPr>
          <w:szCs w:val="24"/>
        </w:rPr>
        <w:t>201</w:t>
      </w:r>
      <w:r w:rsidR="00614E83" w:rsidRPr="00C75600">
        <w:rPr>
          <w:szCs w:val="24"/>
        </w:rPr>
        <w:t>9</w:t>
      </w:r>
      <w:r w:rsidR="003F2621" w:rsidRPr="00C75600">
        <w:rPr>
          <w:szCs w:val="24"/>
        </w:rPr>
        <w:t>-</w:t>
      </w:r>
      <w:r w:rsidR="00614E83" w:rsidRPr="00C75600">
        <w:rPr>
          <w:szCs w:val="24"/>
        </w:rPr>
        <w:t>1</w:t>
      </w:r>
      <w:r w:rsidR="00C76EA2" w:rsidRPr="00C75600">
        <w:rPr>
          <w:szCs w:val="24"/>
        </w:rPr>
        <w:t>2</w:t>
      </w:r>
      <w:r w:rsidR="003F2621" w:rsidRPr="00C75600">
        <w:rPr>
          <w:szCs w:val="24"/>
        </w:rPr>
        <w:t>-</w:t>
      </w:r>
      <w:r w:rsidR="00FD496B" w:rsidRPr="00C75600">
        <w:rPr>
          <w:szCs w:val="24"/>
        </w:rPr>
        <w:t>20</w:t>
      </w:r>
      <w:r w:rsidR="003F2621" w:rsidRPr="00C75600">
        <w:rPr>
          <w:szCs w:val="24"/>
        </w:rPr>
        <w:t xml:space="preserve"> </w:t>
      </w:r>
      <w:r w:rsidR="00122697" w:rsidRPr="00C75600">
        <w:rPr>
          <w:szCs w:val="24"/>
        </w:rPr>
        <w:t xml:space="preserve"> </w:t>
      </w:r>
      <w:r w:rsidR="00614E83" w:rsidRPr="00C75600">
        <w:rPr>
          <w:szCs w:val="24"/>
        </w:rPr>
        <w:t>1</w:t>
      </w:r>
      <w:r w:rsidR="00C76EA2" w:rsidRPr="00C75600">
        <w:rPr>
          <w:szCs w:val="24"/>
        </w:rPr>
        <w:t>0</w:t>
      </w:r>
      <w:r w:rsidRPr="00C75600">
        <w:rPr>
          <w:szCs w:val="24"/>
        </w:rPr>
        <w:t>.</w:t>
      </w:r>
      <w:r w:rsidR="008435AF" w:rsidRPr="00C75600">
        <w:rPr>
          <w:szCs w:val="24"/>
        </w:rPr>
        <w:t>0</w:t>
      </w:r>
      <w:r w:rsidR="005D0980" w:rsidRPr="00C75600">
        <w:rPr>
          <w:szCs w:val="24"/>
        </w:rPr>
        <w:t>0</w:t>
      </w:r>
      <w:r w:rsidRPr="00C75600">
        <w:rPr>
          <w:szCs w:val="24"/>
        </w:rPr>
        <w:t xml:space="preserve"> val. </w:t>
      </w:r>
    </w:p>
    <w:p w:rsidR="003256D1" w:rsidRPr="00C75600" w:rsidRDefault="003256D1" w:rsidP="00AE1B08">
      <w:pPr>
        <w:pStyle w:val="Tekstas"/>
        <w:tabs>
          <w:tab w:val="left" w:pos="1418"/>
        </w:tabs>
        <w:spacing w:before="0" w:after="0"/>
        <w:ind w:right="0" w:firstLine="567"/>
        <w:rPr>
          <w:szCs w:val="24"/>
        </w:rPr>
      </w:pPr>
      <w:r w:rsidRPr="00C75600">
        <w:rPr>
          <w:szCs w:val="24"/>
        </w:rPr>
        <w:t>Posėdžio pradžia</w:t>
      </w:r>
      <w:r w:rsidR="00D22430" w:rsidRPr="00C75600">
        <w:rPr>
          <w:szCs w:val="24"/>
        </w:rPr>
        <w:t xml:space="preserve"> </w:t>
      </w:r>
      <w:r w:rsidR="00C76EA2" w:rsidRPr="00C75600">
        <w:rPr>
          <w:szCs w:val="24"/>
        </w:rPr>
        <w:t>10</w:t>
      </w:r>
      <w:r w:rsidRPr="00C75600">
        <w:rPr>
          <w:szCs w:val="24"/>
        </w:rPr>
        <w:t>.00 val.</w:t>
      </w:r>
    </w:p>
    <w:p w:rsidR="003256D1" w:rsidRPr="00C75600" w:rsidRDefault="003256D1" w:rsidP="00AE1B08">
      <w:pPr>
        <w:pStyle w:val="Tekstas"/>
        <w:spacing w:before="0" w:after="0"/>
        <w:ind w:right="42" w:firstLine="567"/>
        <w:rPr>
          <w:szCs w:val="24"/>
        </w:rPr>
      </w:pPr>
      <w:r w:rsidRPr="00C75600">
        <w:rPr>
          <w:szCs w:val="24"/>
        </w:rPr>
        <w:t xml:space="preserve">Posėdžio pirmininkas – </w:t>
      </w:r>
      <w:r w:rsidR="00614E83" w:rsidRPr="00C75600">
        <w:rPr>
          <w:szCs w:val="24"/>
        </w:rPr>
        <w:t>Lietuvos apeliacinio teismo pirmininkas, Teisėjų tarybos pirmininkas Algimantas Valantinas</w:t>
      </w:r>
      <w:r w:rsidRPr="00C75600">
        <w:rPr>
          <w:szCs w:val="24"/>
        </w:rPr>
        <w:t>.</w:t>
      </w:r>
    </w:p>
    <w:p w:rsidR="003256D1" w:rsidRPr="00C75600" w:rsidRDefault="003256D1" w:rsidP="00AE1B08">
      <w:pPr>
        <w:pStyle w:val="Tekstas"/>
        <w:spacing w:before="0" w:after="0"/>
        <w:ind w:right="42" w:firstLine="567"/>
        <w:rPr>
          <w:szCs w:val="24"/>
        </w:rPr>
      </w:pPr>
      <w:r w:rsidRPr="00C75600">
        <w:rPr>
          <w:szCs w:val="24"/>
        </w:rPr>
        <w:t xml:space="preserve">Posėdžio sekretorė – Nacionalinės teismų administracijos </w:t>
      </w:r>
      <w:r w:rsidR="00C76EA2" w:rsidRPr="00C75600">
        <w:rPr>
          <w:szCs w:val="24"/>
        </w:rPr>
        <w:t xml:space="preserve">Teisės ir administravimo departamento </w:t>
      </w:r>
      <w:r w:rsidRPr="00C75600">
        <w:rPr>
          <w:szCs w:val="24"/>
        </w:rPr>
        <w:t>Administravimo skyriaus vyriausioji specialistė Alina Dokutovičienė.</w:t>
      </w:r>
    </w:p>
    <w:p w:rsidR="008502A6" w:rsidRPr="00C75600" w:rsidRDefault="003256D1" w:rsidP="00AE1B08">
      <w:pPr>
        <w:pStyle w:val="Tekstas"/>
        <w:spacing w:before="0" w:after="0"/>
        <w:ind w:right="42" w:firstLine="567"/>
        <w:rPr>
          <w:szCs w:val="24"/>
        </w:rPr>
      </w:pPr>
      <w:r w:rsidRPr="00C75600">
        <w:rPr>
          <w:szCs w:val="24"/>
        </w:rPr>
        <w:t>Balsavo Teisėjų tarybos nariai:</w:t>
      </w:r>
    </w:p>
    <w:p w:rsidR="00C76EA2" w:rsidRPr="00C25105" w:rsidRDefault="00C76EA2" w:rsidP="00AE1B08">
      <w:pPr>
        <w:pStyle w:val="Tekstas"/>
        <w:spacing w:before="0" w:after="0"/>
        <w:ind w:right="42" w:firstLine="567"/>
        <w:rPr>
          <w:szCs w:val="24"/>
        </w:rPr>
      </w:pPr>
      <w:r w:rsidRPr="00C25105">
        <w:rPr>
          <w:szCs w:val="24"/>
        </w:rPr>
        <w:t>Lietuvos apeliacinio teismo pirmininkas, Teisėjų tarybos pirmininkas Algimantas Valantinas,</w:t>
      </w:r>
    </w:p>
    <w:p w:rsidR="00C25105" w:rsidRPr="00C25105" w:rsidRDefault="00C25105" w:rsidP="00C25105">
      <w:pPr>
        <w:pStyle w:val="Tekstas"/>
        <w:tabs>
          <w:tab w:val="left" w:pos="0"/>
        </w:tabs>
        <w:spacing w:before="0" w:after="0"/>
        <w:ind w:right="0" w:firstLine="567"/>
        <w:rPr>
          <w:szCs w:val="24"/>
        </w:rPr>
      </w:pPr>
      <w:r w:rsidRPr="00C25105">
        <w:rPr>
          <w:szCs w:val="24"/>
        </w:rPr>
        <w:t>Lietuvos vyriausiojo administracinio teismo teisėjas, Teisėjų tarybos pirmininko pavaduotojas Ramūnas Gadliauskas.</w:t>
      </w:r>
    </w:p>
    <w:p w:rsidR="00C76EA2" w:rsidRPr="00C25105" w:rsidRDefault="00C76EA2" w:rsidP="00AE1B08">
      <w:pPr>
        <w:pStyle w:val="Tekstas"/>
        <w:spacing w:before="0" w:after="0"/>
        <w:ind w:right="0" w:firstLine="567"/>
        <w:rPr>
          <w:szCs w:val="24"/>
        </w:rPr>
      </w:pPr>
      <w:r w:rsidRPr="00C25105">
        <w:rPr>
          <w:szCs w:val="24"/>
        </w:rPr>
        <w:t>Lietuvos Aukščiausiojo Teismo Civilinių bylų skyriaus pirmininkė, laikinai einanti Lietuvos Aukščiausiojo Teismo pirmininko pareigas</w:t>
      </w:r>
      <w:r w:rsidR="009606CB" w:rsidRPr="00C25105">
        <w:rPr>
          <w:szCs w:val="24"/>
        </w:rPr>
        <w:t xml:space="preserve">, </w:t>
      </w:r>
      <w:r w:rsidRPr="00C25105">
        <w:rPr>
          <w:szCs w:val="24"/>
        </w:rPr>
        <w:t>Sigita Rudėnaitė,</w:t>
      </w:r>
    </w:p>
    <w:p w:rsidR="00C76EA2" w:rsidRPr="00C25105" w:rsidRDefault="00C76EA2" w:rsidP="00AE1B08">
      <w:pPr>
        <w:pStyle w:val="Tekstas"/>
        <w:tabs>
          <w:tab w:val="left" w:pos="1418"/>
        </w:tabs>
        <w:spacing w:before="0" w:after="0"/>
        <w:ind w:right="0" w:firstLine="567"/>
        <w:rPr>
          <w:szCs w:val="24"/>
        </w:rPr>
      </w:pPr>
      <w:r w:rsidRPr="00C25105">
        <w:rPr>
          <w:szCs w:val="24"/>
        </w:rPr>
        <w:t>Lietuvos Aukščiausiojo Teismo Civilinių bylų skyriaus teisėjas Algis Norkūnas,</w:t>
      </w:r>
    </w:p>
    <w:p w:rsidR="00C76EA2" w:rsidRPr="00C25105" w:rsidRDefault="00C76EA2" w:rsidP="00AE1B08">
      <w:pPr>
        <w:pStyle w:val="Tekstas"/>
        <w:tabs>
          <w:tab w:val="left" w:pos="0"/>
        </w:tabs>
        <w:spacing w:before="0" w:after="0"/>
        <w:ind w:right="0" w:firstLine="567"/>
        <w:rPr>
          <w:szCs w:val="24"/>
        </w:rPr>
      </w:pPr>
      <w:r w:rsidRPr="00C25105">
        <w:rPr>
          <w:szCs w:val="24"/>
        </w:rPr>
        <w:t>Lietuvos Aukščiausiojo Teismo Baudžiamųjų bylų skyriaus teisėjas Artūras Pažarskis</w:t>
      </w:r>
      <w:r w:rsidR="002D36F9" w:rsidRPr="00C25105">
        <w:rPr>
          <w:szCs w:val="24"/>
        </w:rPr>
        <w:t>,</w:t>
      </w:r>
    </w:p>
    <w:p w:rsidR="00C76EA2" w:rsidRPr="00C25105" w:rsidRDefault="00C76EA2" w:rsidP="00AE1B08">
      <w:pPr>
        <w:pStyle w:val="Tekstas"/>
        <w:tabs>
          <w:tab w:val="left" w:pos="1418"/>
        </w:tabs>
        <w:spacing w:before="0" w:after="0"/>
        <w:ind w:right="0" w:firstLine="567"/>
        <w:rPr>
          <w:szCs w:val="24"/>
        </w:rPr>
      </w:pPr>
      <w:r w:rsidRPr="00C25105">
        <w:rPr>
          <w:szCs w:val="24"/>
        </w:rPr>
        <w:t>Lietuvos vyriausiojo administracinio teismo pirmininkas Gintaras Kryževičius,</w:t>
      </w:r>
    </w:p>
    <w:p w:rsidR="00C76EA2" w:rsidRPr="00C25105" w:rsidRDefault="00C76EA2" w:rsidP="00AE1B08">
      <w:pPr>
        <w:pStyle w:val="Tekstas"/>
        <w:tabs>
          <w:tab w:val="left" w:pos="1418"/>
        </w:tabs>
        <w:spacing w:before="0" w:after="0"/>
        <w:ind w:right="0" w:firstLine="567"/>
        <w:rPr>
          <w:szCs w:val="24"/>
        </w:rPr>
      </w:pPr>
      <w:r w:rsidRPr="00C25105">
        <w:rPr>
          <w:szCs w:val="24"/>
        </w:rPr>
        <w:t>Lietuvos vyriausiojo administracinio teismo teisėjas Arūnas Sutkevičius,</w:t>
      </w:r>
    </w:p>
    <w:p w:rsidR="00C76EA2" w:rsidRPr="00C25105" w:rsidRDefault="00C76EA2" w:rsidP="00AE1B08">
      <w:pPr>
        <w:pStyle w:val="Tekstas"/>
        <w:tabs>
          <w:tab w:val="left" w:pos="1418"/>
        </w:tabs>
        <w:spacing w:before="0" w:after="0"/>
        <w:ind w:right="0" w:firstLine="567"/>
        <w:rPr>
          <w:szCs w:val="24"/>
        </w:rPr>
      </w:pPr>
      <w:r w:rsidRPr="00C25105">
        <w:rPr>
          <w:szCs w:val="24"/>
        </w:rPr>
        <w:t>Lietuvos apeliacinio teismo Baudžiamųjų bylų skyriaus pirmininkas Aloyzas Kruopys,</w:t>
      </w:r>
    </w:p>
    <w:p w:rsidR="00C76EA2" w:rsidRPr="00C25105" w:rsidRDefault="00C76EA2" w:rsidP="00AE1B08">
      <w:pPr>
        <w:pStyle w:val="Tekstas"/>
        <w:tabs>
          <w:tab w:val="left" w:pos="1418"/>
        </w:tabs>
        <w:spacing w:before="0" w:after="0"/>
        <w:ind w:right="0" w:firstLine="567"/>
        <w:rPr>
          <w:szCs w:val="24"/>
        </w:rPr>
      </w:pPr>
      <w:r w:rsidRPr="00C25105">
        <w:rPr>
          <w:szCs w:val="24"/>
        </w:rPr>
        <w:t>Lietuvos apeliacinio teismo Civilinių bylų skyriaus teisėjas Gintaras Pečiulis,</w:t>
      </w:r>
    </w:p>
    <w:p w:rsidR="00C76EA2" w:rsidRPr="00C25105" w:rsidRDefault="00C76EA2" w:rsidP="00AE1B08">
      <w:pPr>
        <w:pStyle w:val="Tekstas"/>
        <w:tabs>
          <w:tab w:val="left" w:pos="1418"/>
        </w:tabs>
        <w:spacing w:before="0" w:after="0"/>
        <w:ind w:right="0" w:firstLine="567"/>
        <w:rPr>
          <w:i/>
          <w:iCs/>
          <w:szCs w:val="24"/>
        </w:rPr>
      </w:pPr>
      <w:r w:rsidRPr="00C25105">
        <w:rPr>
          <w:szCs w:val="24"/>
        </w:rPr>
        <w:t>Lietuvos apeliacinio teismo Civilinių bylų skyriaus teisėjas Vigintas Višinskis</w:t>
      </w:r>
      <w:r w:rsidRPr="00C25105">
        <w:rPr>
          <w:i/>
          <w:iCs/>
          <w:szCs w:val="24"/>
        </w:rPr>
        <w:t>,</w:t>
      </w:r>
    </w:p>
    <w:p w:rsidR="00C76EA2" w:rsidRPr="00C25105" w:rsidRDefault="00C76EA2" w:rsidP="00AE1B08">
      <w:pPr>
        <w:pStyle w:val="Tekstas"/>
        <w:tabs>
          <w:tab w:val="left" w:pos="0"/>
        </w:tabs>
        <w:spacing w:before="0" w:after="0"/>
        <w:ind w:right="0" w:firstLine="567"/>
        <w:rPr>
          <w:szCs w:val="24"/>
        </w:rPr>
      </w:pPr>
      <w:r w:rsidRPr="00C25105">
        <w:rPr>
          <w:szCs w:val="24"/>
        </w:rPr>
        <w:t>Vilniaus apygardos teismo teisėjas Arūnas Bartkus,</w:t>
      </w:r>
    </w:p>
    <w:p w:rsidR="00C76EA2" w:rsidRPr="00C25105" w:rsidRDefault="00C76EA2" w:rsidP="00AE1B08">
      <w:pPr>
        <w:pStyle w:val="Tekstas"/>
        <w:tabs>
          <w:tab w:val="left" w:pos="1418"/>
        </w:tabs>
        <w:spacing w:before="0" w:after="0"/>
        <w:ind w:right="0" w:firstLine="567"/>
        <w:rPr>
          <w:szCs w:val="24"/>
        </w:rPr>
      </w:pPr>
      <w:r w:rsidRPr="00C25105">
        <w:rPr>
          <w:szCs w:val="24"/>
        </w:rPr>
        <w:t>Kauno apygardos teismo pirmininkas Nerijus Meilutis,</w:t>
      </w:r>
    </w:p>
    <w:p w:rsidR="002D36F9" w:rsidRPr="00C25105" w:rsidRDefault="002D36F9" w:rsidP="002D36F9">
      <w:pPr>
        <w:pStyle w:val="Tekstas"/>
        <w:tabs>
          <w:tab w:val="left" w:pos="1418"/>
        </w:tabs>
        <w:spacing w:before="0" w:after="0"/>
        <w:ind w:right="0" w:firstLine="567"/>
        <w:rPr>
          <w:szCs w:val="24"/>
        </w:rPr>
      </w:pPr>
      <w:r w:rsidRPr="00C25105">
        <w:rPr>
          <w:szCs w:val="24"/>
        </w:rPr>
        <w:t>Šiaulių apygardos teismo teisėjas Vytautas Kursevičius,</w:t>
      </w:r>
    </w:p>
    <w:p w:rsidR="002D36F9" w:rsidRPr="00C25105" w:rsidRDefault="002D36F9" w:rsidP="002D36F9">
      <w:pPr>
        <w:pStyle w:val="Tekstas"/>
        <w:tabs>
          <w:tab w:val="left" w:pos="0"/>
        </w:tabs>
        <w:spacing w:before="0" w:after="0"/>
        <w:ind w:right="0" w:firstLine="567"/>
        <w:rPr>
          <w:szCs w:val="24"/>
        </w:rPr>
      </w:pPr>
      <w:r w:rsidRPr="00C25105">
        <w:rPr>
          <w:szCs w:val="24"/>
        </w:rPr>
        <w:t>Vilniaus apygardos teismo pirmininkė Loreta Braždienė,</w:t>
      </w:r>
    </w:p>
    <w:p w:rsidR="00C76EA2" w:rsidRPr="00C25105" w:rsidRDefault="00C76EA2" w:rsidP="00AE1B08">
      <w:pPr>
        <w:pStyle w:val="Tekstas"/>
        <w:tabs>
          <w:tab w:val="left" w:pos="1418"/>
        </w:tabs>
        <w:spacing w:before="0" w:after="0"/>
        <w:ind w:right="0" w:firstLine="567"/>
        <w:rPr>
          <w:szCs w:val="24"/>
        </w:rPr>
      </w:pPr>
      <w:r w:rsidRPr="00C25105">
        <w:rPr>
          <w:szCs w:val="24"/>
        </w:rPr>
        <w:t>Kauno apygardos teismo Baudžiamųjų bylų skyriaus pirmininkas Darius Kantaravičius,</w:t>
      </w:r>
    </w:p>
    <w:p w:rsidR="00C76EA2" w:rsidRPr="00C25105" w:rsidRDefault="00C76EA2" w:rsidP="00AE1B08">
      <w:pPr>
        <w:pStyle w:val="Tekstas"/>
        <w:tabs>
          <w:tab w:val="left" w:pos="1418"/>
        </w:tabs>
        <w:spacing w:before="0" w:after="0"/>
        <w:ind w:right="0" w:firstLine="567"/>
        <w:rPr>
          <w:szCs w:val="24"/>
        </w:rPr>
      </w:pPr>
      <w:r w:rsidRPr="00C25105">
        <w:rPr>
          <w:szCs w:val="24"/>
        </w:rPr>
        <w:t>Regionų apygardos administracinio teismo Šiaulių rūmų teisėjas Žanas Kubeckas,</w:t>
      </w:r>
    </w:p>
    <w:p w:rsidR="002D36F9" w:rsidRPr="00C75600" w:rsidRDefault="00C76EA2" w:rsidP="002D36F9">
      <w:pPr>
        <w:pStyle w:val="Tekstas"/>
        <w:tabs>
          <w:tab w:val="left" w:pos="1418"/>
        </w:tabs>
        <w:spacing w:before="0" w:after="0"/>
        <w:ind w:right="0" w:firstLine="567"/>
        <w:rPr>
          <w:i/>
          <w:szCs w:val="24"/>
        </w:rPr>
      </w:pPr>
      <w:r w:rsidRPr="00C25105">
        <w:rPr>
          <w:szCs w:val="24"/>
        </w:rPr>
        <w:t>Utenos apylinkės teismo pirmininkė Irena Vapsvien</w:t>
      </w:r>
      <w:r w:rsidR="002D36F9" w:rsidRPr="00C25105">
        <w:rPr>
          <w:szCs w:val="24"/>
        </w:rPr>
        <w:t>ė.</w:t>
      </w:r>
    </w:p>
    <w:p w:rsidR="00C76EA2" w:rsidRPr="00F406DF" w:rsidRDefault="00C76EA2" w:rsidP="00AE1B08">
      <w:pPr>
        <w:pStyle w:val="Tekstas"/>
        <w:tabs>
          <w:tab w:val="left" w:pos="1418"/>
        </w:tabs>
        <w:spacing w:before="0" w:after="0"/>
        <w:ind w:right="0" w:firstLine="567"/>
        <w:rPr>
          <w:szCs w:val="24"/>
        </w:rPr>
      </w:pPr>
    </w:p>
    <w:p w:rsidR="00855D24" w:rsidRPr="00F406DF" w:rsidRDefault="008F37FD" w:rsidP="00AE1B08">
      <w:pPr>
        <w:pStyle w:val="Tekstas"/>
        <w:tabs>
          <w:tab w:val="left" w:pos="0"/>
        </w:tabs>
        <w:spacing w:before="0" w:after="0"/>
        <w:ind w:right="0" w:firstLine="567"/>
        <w:rPr>
          <w:szCs w:val="24"/>
        </w:rPr>
      </w:pPr>
      <w:r w:rsidRPr="00F406DF">
        <w:rPr>
          <w:szCs w:val="24"/>
        </w:rPr>
        <w:t xml:space="preserve">Nebalsavo Teisėjų tarybos nariai: </w:t>
      </w:r>
    </w:p>
    <w:p w:rsidR="002D36F9" w:rsidRPr="00F406DF" w:rsidRDefault="002D36F9" w:rsidP="006B7C05">
      <w:pPr>
        <w:pStyle w:val="Tekstas"/>
        <w:tabs>
          <w:tab w:val="left" w:pos="1418"/>
        </w:tabs>
        <w:spacing w:before="0" w:after="0"/>
        <w:ind w:right="0" w:firstLine="567"/>
        <w:rPr>
          <w:szCs w:val="24"/>
        </w:rPr>
      </w:pPr>
      <w:r w:rsidRPr="00F406DF">
        <w:rPr>
          <w:szCs w:val="24"/>
        </w:rPr>
        <w:t>Vilniaus apygardos teismo Civilinių bylų skyriaus pirmininkė</w:t>
      </w:r>
      <w:r w:rsidR="00C25105">
        <w:rPr>
          <w:szCs w:val="24"/>
        </w:rPr>
        <w:t xml:space="preserve">, </w:t>
      </w:r>
      <w:r w:rsidRPr="00F406DF">
        <w:rPr>
          <w:szCs w:val="24"/>
        </w:rPr>
        <w:t>Teisėjų tarybos sekretorė Neringa Švedienė</w:t>
      </w:r>
      <w:r w:rsidR="00C75600" w:rsidRPr="00F406DF">
        <w:rPr>
          <w:szCs w:val="24"/>
        </w:rPr>
        <w:t>,</w:t>
      </w:r>
    </w:p>
    <w:p w:rsidR="00C75600" w:rsidRPr="00F406DF" w:rsidRDefault="00C75600" w:rsidP="00C75600">
      <w:pPr>
        <w:pStyle w:val="Tekstas"/>
        <w:tabs>
          <w:tab w:val="left" w:pos="1418"/>
        </w:tabs>
        <w:spacing w:before="0" w:after="0"/>
        <w:ind w:right="0" w:firstLine="567"/>
        <w:rPr>
          <w:i/>
          <w:iCs/>
          <w:szCs w:val="24"/>
        </w:rPr>
      </w:pPr>
      <w:r w:rsidRPr="00F406DF">
        <w:rPr>
          <w:szCs w:val="24"/>
        </w:rPr>
        <w:t>Lietuvos Aukščiausiojo Teismo Baudžiamųjų bylų skyriaus teisėjas Artūras Ridikas</w:t>
      </w:r>
      <w:r w:rsidRPr="00F406DF">
        <w:rPr>
          <w:i/>
          <w:iCs/>
          <w:szCs w:val="24"/>
        </w:rPr>
        <w:t>,</w:t>
      </w:r>
    </w:p>
    <w:p w:rsidR="00C75600" w:rsidRPr="00F406DF" w:rsidRDefault="00C75600" w:rsidP="00C75600">
      <w:pPr>
        <w:pStyle w:val="Tekstas"/>
        <w:tabs>
          <w:tab w:val="left" w:pos="1418"/>
        </w:tabs>
        <w:spacing w:before="0" w:after="0"/>
        <w:ind w:right="0" w:firstLine="567"/>
        <w:rPr>
          <w:szCs w:val="24"/>
        </w:rPr>
      </w:pPr>
      <w:r w:rsidRPr="00F406DF">
        <w:rPr>
          <w:szCs w:val="24"/>
        </w:rPr>
        <w:t>Lietuvos vyriausiojo administracinio teismo teisėjas Artūras Drigotas</w:t>
      </w:r>
      <w:r w:rsidR="00C25105">
        <w:rPr>
          <w:szCs w:val="24"/>
        </w:rPr>
        <w:t>.</w:t>
      </w:r>
    </w:p>
    <w:p w:rsidR="00C75600" w:rsidRPr="00F406DF" w:rsidRDefault="00C75600" w:rsidP="002D36F9">
      <w:pPr>
        <w:pStyle w:val="Tekstas"/>
        <w:tabs>
          <w:tab w:val="left" w:pos="1418"/>
        </w:tabs>
        <w:spacing w:before="0" w:after="0"/>
        <w:ind w:right="0" w:firstLine="567"/>
        <w:rPr>
          <w:szCs w:val="24"/>
        </w:rPr>
      </w:pPr>
      <w:r w:rsidRPr="00F406DF">
        <w:rPr>
          <w:szCs w:val="24"/>
        </w:rPr>
        <w:br/>
      </w:r>
    </w:p>
    <w:p w:rsidR="00C75600" w:rsidRPr="00F406DF" w:rsidRDefault="00C75600" w:rsidP="002D36F9">
      <w:pPr>
        <w:pStyle w:val="Tekstas"/>
        <w:tabs>
          <w:tab w:val="left" w:pos="1418"/>
        </w:tabs>
        <w:spacing w:before="0" w:after="0"/>
        <w:ind w:right="0" w:firstLine="567"/>
        <w:rPr>
          <w:szCs w:val="24"/>
        </w:rPr>
      </w:pPr>
    </w:p>
    <w:p w:rsidR="00BA775C" w:rsidRPr="00F406DF" w:rsidRDefault="00C71F8D" w:rsidP="00AE1B08">
      <w:pPr>
        <w:pStyle w:val="Paantrat"/>
        <w:tabs>
          <w:tab w:val="num" w:pos="0"/>
          <w:tab w:val="left" w:pos="1134"/>
          <w:tab w:val="left" w:pos="1701"/>
        </w:tabs>
        <w:spacing w:line="240" w:lineRule="auto"/>
        <w:ind w:right="42" w:firstLine="567"/>
        <w:jc w:val="left"/>
        <w:rPr>
          <w:b w:val="0"/>
          <w:szCs w:val="24"/>
        </w:rPr>
      </w:pPr>
      <w:r w:rsidRPr="00F406DF">
        <w:rPr>
          <w:b w:val="0"/>
          <w:szCs w:val="24"/>
        </w:rPr>
        <w:lastRenderedPageBreak/>
        <w:t>DARBOTVARKĖ:</w:t>
      </w:r>
      <w:r w:rsidR="00BA775C" w:rsidRPr="00F406DF">
        <w:rPr>
          <w:b w:val="0"/>
          <w:szCs w:val="24"/>
        </w:rPr>
        <w:t xml:space="preserve"> </w:t>
      </w:r>
    </w:p>
    <w:p w:rsidR="002D36F9" w:rsidRPr="00F406DF" w:rsidRDefault="002D36F9" w:rsidP="00AE1B08">
      <w:pPr>
        <w:pStyle w:val="Paantrat"/>
        <w:tabs>
          <w:tab w:val="num" w:pos="0"/>
          <w:tab w:val="left" w:pos="1134"/>
          <w:tab w:val="left" w:pos="1701"/>
        </w:tabs>
        <w:spacing w:line="240" w:lineRule="auto"/>
        <w:ind w:right="42" w:firstLine="567"/>
        <w:jc w:val="left"/>
        <w:rPr>
          <w:b w:val="0"/>
          <w:szCs w:val="24"/>
        </w:rPr>
      </w:pPr>
    </w:p>
    <w:p w:rsidR="00FD496B" w:rsidRPr="00F406DF" w:rsidRDefault="00FD496B" w:rsidP="00FD496B">
      <w:pPr>
        <w:pStyle w:val="Pagrindinistekstas"/>
        <w:tabs>
          <w:tab w:val="left" w:pos="993"/>
        </w:tabs>
        <w:ind w:firstLine="567"/>
        <w:rPr>
          <w:szCs w:val="24"/>
        </w:rPr>
      </w:pPr>
      <w:r w:rsidRPr="00F406DF">
        <w:rPr>
          <w:szCs w:val="24"/>
        </w:rPr>
        <w:t xml:space="preserve">1. Dėl Teisėjų tarybos narės Loretos Braždienės skyrimo atlikti Teisėjų tarybos sekretoriaus funkcijas 2019 m. gruodžio 20 d. Teisėjų tarybos posėdyje, laikinai nesant Teisėjų tarybos sekretorės Neringos Švedienės. </w:t>
      </w:r>
    </w:p>
    <w:p w:rsidR="00FD496B" w:rsidRPr="00F406DF" w:rsidRDefault="00FD496B" w:rsidP="00FD496B">
      <w:pPr>
        <w:ind w:firstLine="567"/>
        <w:jc w:val="both"/>
        <w:rPr>
          <w:sz w:val="24"/>
          <w:szCs w:val="24"/>
          <w:lang w:val="lt-LT"/>
        </w:rPr>
      </w:pPr>
      <w:r w:rsidRPr="00F406DF">
        <w:rPr>
          <w:sz w:val="24"/>
          <w:szCs w:val="24"/>
          <w:lang w:val="lt-LT"/>
        </w:rPr>
        <w:t>2. Dėl Teisėjų tarybos nutarimo „Dėl Teisėjų tarybos 2015 m. gruodžio 18 d. nutarimo Nr. 13P-155-(7.1.2) „Dėl Lietuvos Respublikos teismų procesinių dokumentų tvarkymo ir apskaitos reikalavimų aprašo patvirtinimo“ pakeitimo“ projekto.</w:t>
      </w:r>
    </w:p>
    <w:p w:rsidR="00FD496B" w:rsidRPr="00F406DF" w:rsidRDefault="00FD496B" w:rsidP="00FD496B">
      <w:pPr>
        <w:ind w:firstLine="567"/>
        <w:jc w:val="both"/>
        <w:rPr>
          <w:sz w:val="24"/>
          <w:szCs w:val="24"/>
          <w:lang w:val="lt-LT"/>
        </w:rPr>
      </w:pPr>
      <w:r w:rsidRPr="00F406DF">
        <w:rPr>
          <w:sz w:val="24"/>
          <w:szCs w:val="24"/>
          <w:lang w:val="lt-LT"/>
        </w:rPr>
        <w:t>3. Dėl Teisėjų tarybos nutarimo „Dėl Teisėjų tarybos 2013 m. birželio 20 d. nutarimo Nr. 13P-74-(7.1.2) „Dėl su teismo proceso bylomis susijusių elektroninių duomenų teismuose tvarkymo, įtraukimo į apskaitą ir saugojimo naudojant informacines ir elektroninių ryšių technologijas tvarkos aprašo patvirtinimo“ pakeitimo“ projekto.</w:t>
      </w:r>
    </w:p>
    <w:p w:rsidR="00FD496B" w:rsidRPr="00F406DF" w:rsidRDefault="00FD496B" w:rsidP="00FD496B">
      <w:pPr>
        <w:ind w:firstLine="567"/>
        <w:jc w:val="both"/>
        <w:rPr>
          <w:sz w:val="24"/>
          <w:szCs w:val="24"/>
          <w:lang w:val="lt-LT"/>
        </w:rPr>
      </w:pPr>
      <w:r w:rsidRPr="00F406DF">
        <w:rPr>
          <w:sz w:val="24"/>
          <w:szCs w:val="24"/>
          <w:lang w:val="lt-LT"/>
        </w:rPr>
        <w:t>4. Dėl Teisėjų tarybos nutarimo „Dėl Teisėjų tarybos 2018 m. lapkričio 30 d. nutarimo  Nr. 13P-127-(7.1.2) „Dėl duomenų tvarkymo Lietuvos teismų informacinėje sistemoje tvarkos aprašo“ pakeitimo“ projekto.</w:t>
      </w:r>
    </w:p>
    <w:p w:rsidR="00FD496B" w:rsidRPr="00F406DF" w:rsidRDefault="00FD496B" w:rsidP="00FD496B">
      <w:pPr>
        <w:jc w:val="both"/>
        <w:rPr>
          <w:sz w:val="24"/>
          <w:szCs w:val="24"/>
          <w:lang w:val="lt-LT"/>
        </w:rPr>
      </w:pPr>
    </w:p>
    <w:p w:rsidR="00FD496B" w:rsidRPr="00F406DF" w:rsidRDefault="00CF6BB0" w:rsidP="00FD496B">
      <w:pPr>
        <w:pStyle w:val="Pagrindinistekstas"/>
        <w:tabs>
          <w:tab w:val="left" w:pos="993"/>
        </w:tabs>
        <w:ind w:firstLine="567"/>
        <w:rPr>
          <w:szCs w:val="24"/>
        </w:rPr>
      </w:pPr>
      <w:r w:rsidRPr="00F406DF">
        <w:rPr>
          <w:color w:val="000000"/>
          <w:szCs w:val="24"/>
        </w:rPr>
        <w:t>S</w:t>
      </w:r>
      <w:r w:rsidR="00D041F3" w:rsidRPr="00F406DF">
        <w:rPr>
          <w:color w:val="000000"/>
          <w:szCs w:val="24"/>
        </w:rPr>
        <w:t>VARSTYTA</w:t>
      </w:r>
      <w:r w:rsidR="004B0CC5" w:rsidRPr="00F406DF">
        <w:rPr>
          <w:color w:val="000000"/>
          <w:szCs w:val="24"/>
        </w:rPr>
        <w:t xml:space="preserve">. </w:t>
      </w:r>
      <w:r w:rsidR="009A49DE" w:rsidRPr="00F406DF">
        <w:rPr>
          <w:szCs w:val="24"/>
        </w:rPr>
        <w:t>1</w:t>
      </w:r>
      <w:bookmarkStart w:id="1" w:name="_Hlk21611930"/>
      <w:r w:rsidR="004B0CC5" w:rsidRPr="00F406DF">
        <w:rPr>
          <w:szCs w:val="24"/>
        </w:rPr>
        <w:t>.</w:t>
      </w:r>
      <w:r w:rsidR="00A13BE8" w:rsidRPr="00F406DF">
        <w:rPr>
          <w:szCs w:val="24"/>
        </w:rPr>
        <w:t xml:space="preserve"> </w:t>
      </w:r>
      <w:bookmarkEnd w:id="1"/>
      <w:r w:rsidR="00FD496B" w:rsidRPr="00F406DF">
        <w:rPr>
          <w:szCs w:val="24"/>
        </w:rPr>
        <w:t xml:space="preserve">Dėl Teisėjų tarybos narės Loretos Braždienės skyrimo atlikti Teisėjų tarybos sekretoriaus funkcijas 2019 m. gruodžio 20 d. Teisėjų tarybos posėdyje, laikinai nesant Teisėjų tarybos sekretorės Neringos Švedienės. </w:t>
      </w:r>
    </w:p>
    <w:p w:rsidR="00FD496B" w:rsidRPr="00F406DF" w:rsidRDefault="007642B3" w:rsidP="00AE1B08">
      <w:pPr>
        <w:pStyle w:val="Paantrat"/>
        <w:tabs>
          <w:tab w:val="num" w:pos="0"/>
          <w:tab w:val="left" w:pos="1134"/>
          <w:tab w:val="left" w:pos="1701"/>
        </w:tabs>
        <w:spacing w:line="240" w:lineRule="auto"/>
        <w:ind w:right="42" w:firstLine="567"/>
        <w:jc w:val="both"/>
        <w:rPr>
          <w:b w:val="0"/>
          <w:szCs w:val="24"/>
        </w:rPr>
      </w:pPr>
      <w:r w:rsidRPr="00F406DF">
        <w:rPr>
          <w:b w:val="0"/>
          <w:szCs w:val="24"/>
        </w:rPr>
        <w:t>Vyksta balsavimas</w:t>
      </w:r>
      <w:r w:rsidR="0069562F" w:rsidRPr="00F406DF">
        <w:rPr>
          <w:b w:val="0"/>
          <w:szCs w:val="24"/>
        </w:rPr>
        <w:t>.</w:t>
      </w:r>
      <w:r w:rsidR="00AE1B08" w:rsidRPr="00F406DF">
        <w:rPr>
          <w:b w:val="0"/>
          <w:szCs w:val="24"/>
        </w:rPr>
        <w:t xml:space="preserve"> </w:t>
      </w:r>
    </w:p>
    <w:p w:rsidR="00FD496B" w:rsidRPr="00F406DF" w:rsidRDefault="00FD496B" w:rsidP="00FD496B">
      <w:pPr>
        <w:pStyle w:val="Paantrat"/>
        <w:tabs>
          <w:tab w:val="num" w:pos="0"/>
          <w:tab w:val="left" w:pos="1134"/>
          <w:tab w:val="left" w:pos="1701"/>
        </w:tabs>
        <w:spacing w:line="240" w:lineRule="auto"/>
        <w:ind w:right="42" w:firstLine="567"/>
        <w:jc w:val="both"/>
        <w:rPr>
          <w:b w:val="0"/>
          <w:szCs w:val="24"/>
          <w:lang w:eastAsia="x-none"/>
        </w:rPr>
      </w:pPr>
      <w:r w:rsidRPr="00F406DF">
        <w:rPr>
          <w:b w:val="0"/>
          <w:szCs w:val="24"/>
        </w:rPr>
        <w:t xml:space="preserve">Kas už tai, kad būtų pritarta Teisėjų tarybos narės Loretos Braždienės skyrimui atlikti Teisėjų tarybos sekretoriaus funkcijas 2019 m. gruodžio 20 d. el. Teisėjų tarybos posėdyje, laikinai nesant Teisėjų tarybos sekretorės Neringos Švedienės. </w:t>
      </w:r>
    </w:p>
    <w:p w:rsidR="00AE1B08" w:rsidRPr="00F406DF" w:rsidRDefault="00D22430" w:rsidP="00AE1B08">
      <w:pPr>
        <w:pStyle w:val="Paantrat"/>
        <w:tabs>
          <w:tab w:val="num" w:pos="0"/>
          <w:tab w:val="left" w:pos="1134"/>
          <w:tab w:val="left" w:pos="1701"/>
        </w:tabs>
        <w:spacing w:line="240" w:lineRule="auto"/>
        <w:ind w:right="42" w:firstLine="567"/>
        <w:jc w:val="both"/>
        <w:rPr>
          <w:b w:val="0"/>
          <w:szCs w:val="24"/>
        </w:rPr>
      </w:pPr>
      <w:r w:rsidRPr="00F406DF">
        <w:rPr>
          <w:b w:val="0"/>
          <w:szCs w:val="24"/>
        </w:rPr>
        <w:t>Balsavimo rezultatai:</w:t>
      </w:r>
      <w:r w:rsidR="00AE1B08" w:rsidRPr="00F406DF">
        <w:rPr>
          <w:b w:val="0"/>
          <w:szCs w:val="24"/>
        </w:rPr>
        <w:t xml:space="preserve"> </w:t>
      </w:r>
    </w:p>
    <w:p w:rsidR="00AE1B08" w:rsidRPr="00F406DF" w:rsidRDefault="002C4F85" w:rsidP="00AE1B08">
      <w:pPr>
        <w:pStyle w:val="Paantrat"/>
        <w:tabs>
          <w:tab w:val="num" w:pos="0"/>
          <w:tab w:val="left" w:pos="1134"/>
          <w:tab w:val="left" w:pos="1701"/>
        </w:tabs>
        <w:spacing w:line="240" w:lineRule="auto"/>
        <w:ind w:right="42" w:firstLine="567"/>
        <w:jc w:val="both"/>
        <w:rPr>
          <w:b w:val="0"/>
          <w:szCs w:val="24"/>
        </w:rPr>
      </w:pPr>
      <w:r w:rsidRPr="00B26EFB">
        <w:rPr>
          <w:b w:val="0"/>
          <w:color w:val="000000" w:themeColor="text1"/>
          <w:szCs w:val="24"/>
        </w:rPr>
        <w:t>Už –</w:t>
      </w:r>
      <w:r w:rsidR="004B0CC5" w:rsidRPr="00B26EFB">
        <w:rPr>
          <w:b w:val="0"/>
          <w:color w:val="000000" w:themeColor="text1"/>
          <w:szCs w:val="24"/>
        </w:rPr>
        <w:t>1</w:t>
      </w:r>
      <w:r w:rsidR="00B26EFB" w:rsidRPr="00B26EFB">
        <w:rPr>
          <w:b w:val="0"/>
          <w:color w:val="000000" w:themeColor="text1"/>
          <w:szCs w:val="24"/>
        </w:rPr>
        <w:t>7</w:t>
      </w:r>
      <w:r w:rsidR="00D22430" w:rsidRPr="00B26EFB">
        <w:rPr>
          <w:b w:val="0"/>
          <w:color w:val="000000" w:themeColor="text1"/>
          <w:szCs w:val="24"/>
        </w:rPr>
        <w:t>; Prieš –</w:t>
      </w:r>
      <w:r w:rsidR="00D22430" w:rsidRPr="00F406DF">
        <w:rPr>
          <w:b w:val="0"/>
          <w:color w:val="000000" w:themeColor="text1"/>
          <w:szCs w:val="24"/>
        </w:rPr>
        <w:t xml:space="preserve"> </w:t>
      </w:r>
      <w:r w:rsidR="00024D78" w:rsidRPr="00F406DF">
        <w:rPr>
          <w:b w:val="0"/>
          <w:color w:val="000000" w:themeColor="text1"/>
          <w:szCs w:val="24"/>
        </w:rPr>
        <w:t>0</w:t>
      </w:r>
      <w:r w:rsidR="00D22430" w:rsidRPr="00F406DF">
        <w:rPr>
          <w:b w:val="0"/>
          <w:color w:val="000000" w:themeColor="text1"/>
          <w:szCs w:val="24"/>
        </w:rPr>
        <w:t>; Susilaikė – 0</w:t>
      </w:r>
      <w:r w:rsidR="00FD496B" w:rsidRPr="00F406DF">
        <w:rPr>
          <w:b w:val="0"/>
          <w:color w:val="000000" w:themeColor="text1"/>
          <w:szCs w:val="24"/>
        </w:rPr>
        <w:t>.</w:t>
      </w:r>
    </w:p>
    <w:p w:rsidR="00C75600" w:rsidRPr="00F406DF" w:rsidRDefault="00D22430" w:rsidP="00C75600">
      <w:pPr>
        <w:pStyle w:val="Pagrindinistekstas"/>
        <w:tabs>
          <w:tab w:val="left" w:pos="993"/>
        </w:tabs>
        <w:ind w:firstLine="567"/>
        <w:rPr>
          <w:szCs w:val="24"/>
        </w:rPr>
      </w:pPr>
      <w:r w:rsidRPr="00F406DF">
        <w:rPr>
          <w:szCs w:val="24"/>
        </w:rPr>
        <w:t xml:space="preserve">NUTARTA. </w:t>
      </w:r>
      <w:r w:rsidR="00C75600" w:rsidRPr="00F406DF">
        <w:rPr>
          <w:szCs w:val="24"/>
        </w:rPr>
        <w:t xml:space="preserve">Pritarti </w:t>
      </w:r>
      <w:r w:rsidR="00C75600" w:rsidRPr="00C75600">
        <w:rPr>
          <w:szCs w:val="24"/>
        </w:rPr>
        <w:t xml:space="preserve">dėl </w:t>
      </w:r>
      <w:r w:rsidR="00C75600" w:rsidRPr="00F406DF">
        <w:rPr>
          <w:szCs w:val="24"/>
        </w:rPr>
        <w:t xml:space="preserve">Teisėjų tarybos narės Loretos Braždienės skyrimo atlikti Teisėjų tarybos sekretoriaus funkcijas 2019 m. gruodžio 20 d. Teisėjų tarybos posėdyje, laikinai nesant Teisėjų tarybos sekretorės Neringos Švedienės. </w:t>
      </w:r>
    </w:p>
    <w:p w:rsidR="00AF4B81" w:rsidRPr="00F406DF" w:rsidRDefault="00AF4B81" w:rsidP="00AF4B81">
      <w:pPr>
        <w:pStyle w:val="Paantrat"/>
        <w:tabs>
          <w:tab w:val="num" w:pos="0"/>
          <w:tab w:val="left" w:pos="1134"/>
          <w:tab w:val="left" w:pos="1701"/>
        </w:tabs>
        <w:spacing w:line="240" w:lineRule="auto"/>
        <w:ind w:right="42" w:firstLine="567"/>
        <w:jc w:val="both"/>
        <w:rPr>
          <w:b w:val="0"/>
          <w:szCs w:val="24"/>
        </w:rPr>
      </w:pPr>
    </w:p>
    <w:p w:rsidR="00FD496B" w:rsidRPr="00F406DF" w:rsidRDefault="00FD496B" w:rsidP="00FD496B">
      <w:pPr>
        <w:ind w:firstLine="567"/>
        <w:jc w:val="both"/>
        <w:rPr>
          <w:sz w:val="24"/>
          <w:szCs w:val="24"/>
          <w:lang w:val="lt-LT"/>
        </w:rPr>
      </w:pPr>
      <w:r w:rsidRPr="00F406DF">
        <w:rPr>
          <w:color w:val="000000"/>
          <w:sz w:val="24"/>
          <w:szCs w:val="24"/>
          <w:lang w:val="lt-LT"/>
        </w:rPr>
        <w:t xml:space="preserve">SVARSTYTA. </w:t>
      </w:r>
      <w:r w:rsidRPr="00F406DF">
        <w:rPr>
          <w:sz w:val="24"/>
          <w:szCs w:val="24"/>
          <w:lang w:val="lt-LT"/>
        </w:rPr>
        <w:t>2. Dėl Teisėjų tarybos nutarimo „Dėl Teisėjų tarybos 2015 m. gruodžio 18 d. nutarimo Nr. 13P-155-(7.1.2) „Dėl Lietuvos Respublikos teismų procesinių dokumentų tvarkymo ir apskaitos reikalavimų aprašo patvirtinimo“ pakeitimo“ projekto.</w:t>
      </w:r>
    </w:p>
    <w:p w:rsidR="00FD496B" w:rsidRPr="00F406DF" w:rsidRDefault="00FD496B" w:rsidP="00FD496B">
      <w:pPr>
        <w:pStyle w:val="Paantrat"/>
        <w:tabs>
          <w:tab w:val="num" w:pos="0"/>
          <w:tab w:val="left" w:pos="1134"/>
          <w:tab w:val="left" w:pos="1701"/>
        </w:tabs>
        <w:spacing w:line="240" w:lineRule="auto"/>
        <w:ind w:right="42" w:firstLine="567"/>
        <w:jc w:val="both"/>
        <w:rPr>
          <w:b w:val="0"/>
          <w:szCs w:val="24"/>
        </w:rPr>
      </w:pPr>
      <w:r w:rsidRPr="00F406DF">
        <w:rPr>
          <w:b w:val="0"/>
          <w:szCs w:val="24"/>
        </w:rPr>
        <w:t xml:space="preserve">Vyksta balsavimas. </w:t>
      </w:r>
    </w:p>
    <w:p w:rsidR="00FD496B" w:rsidRPr="00F406DF" w:rsidRDefault="00FD496B" w:rsidP="00FD496B">
      <w:pPr>
        <w:pStyle w:val="Paantrat"/>
        <w:tabs>
          <w:tab w:val="num" w:pos="0"/>
          <w:tab w:val="left" w:pos="1134"/>
          <w:tab w:val="left" w:pos="1701"/>
        </w:tabs>
        <w:spacing w:line="240" w:lineRule="auto"/>
        <w:ind w:right="42" w:firstLine="567"/>
        <w:jc w:val="both"/>
        <w:rPr>
          <w:b w:val="0"/>
          <w:szCs w:val="24"/>
        </w:rPr>
      </w:pPr>
      <w:r w:rsidRPr="00F406DF">
        <w:rPr>
          <w:b w:val="0"/>
          <w:szCs w:val="24"/>
        </w:rPr>
        <w:t>Kas už tai, kad būtų patvirtintas Teisėjų tarybos nutarimas „Dėl Teisėjų tarybos 2015 m. gruodžio 18 d. nutarimo Nr. 13P-155-(7.1.2) „Dėl Lietuvos Respublikos teismų procesinių dokumentų tvarkymo ir apskaitos reikalavimų aprašo patvirtinimo“ pakeitimo“.</w:t>
      </w:r>
    </w:p>
    <w:p w:rsidR="00FD496B" w:rsidRPr="00F406DF" w:rsidRDefault="00FD496B" w:rsidP="00FD496B">
      <w:pPr>
        <w:pStyle w:val="Paantrat"/>
        <w:tabs>
          <w:tab w:val="num" w:pos="0"/>
          <w:tab w:val="left" w:pos="1134"/>
          <w:tab w:val="left" w:pos="1701"/>
        </w:tabs>
        <w:spacing w:line="240" w:lineRule="auto"/>
        <w:ind w:right="42" w:firstLine="567"/>
        <w:jc w:val="both"/>
        <w:rPr>
          <w:b w:val="0"/>
          <w:szCs w:val="24"/>
        </w:rPr>
      </w:pPr>
      <w:r w:rsidRPr="00F406DF">
        <w:rPr>
          <w:b w:val="0"/>
          <w:szCs w:val="24"/>
        </w:rPr>
        <w:t xml:space="preserve">Balsavimo rezultatai: </w:t>
      </w:r>
    </w:p>
    <w:p w:rsidR="00FD496B" w:rsidRPr="00B26EFB" w:rsidRDefault="00FD496B" w:rsidP="00FD496B">
      <w:pPr>
        <w:pStyle w:val="Paantrat"/>
        <w:tabs>
          <w:tab w:val="num" w:pos="0"/>
          <w:tab w:val="left" w:pos="1134"/>
          <w:tab w:val="left" w:pos="1701"/>
        </w:tabs>
        <w:spacing w:line="240" w:lineRule="auto"/>
        <w:ind w:right="42" w:firstLine="567"/>
        <w:jc w:val="both"/>
        <w:rPr>
          <w:b w:val="0"/>
          <w:szCs w:val="24"/>
        </w:rPr>
      </w:pPr>
      <w:r w:rsidRPr="00F406DF">
        <w:rPr>
          <w:b w:val="0"/>
          <w:color w:val="000000" w:themeColor="text1"/>
          <w:szCs w:val="24"/>
        </w:rPr>
        <w:t>Už –</w:t>
      </w:r>
      <w:r w:rsidRPr="00B26EFB">
        <w:rPr>
          <w:b w:val="0"/>
          <w:color w:val="000000" w:themeColor="text1"/>
          <w:szCs w:val="24"/>
        </w:rPr>
        <w:t>1</w:t>
      </w:r>
      <w:r w:rsidR="00B26EFB" w:rsidRPr="00B26EFB">
        <w:rPr>
          <w:b w:val="0"/>
          <w:color w:val="000000" w:themeColor="text1"/>
          <w:szCs w:val="24"/>
        </w:rPr>
        <w:t>7</w:t>
      </w:r>
      <w:r w:rsidRPr="00B26EFB">
        <w:rPr>
          <w:b w:val="0"/>
          <w:color w:val="000000" w:themeColor="text1"/>
          <w:szCs w:val="24"/>
        </w:rPr>
        <w:t>; Prieš – 0; Susilaikė – 0.</w:t>
      </w:r>
    </w:p>
    <w:p w:rsidR="00FD496B" w:rsidRPr="00F406DF" w:rsidRDefault="00FD496B" w:rsidP="00FD496B">
      <w:pPr>
        <w:pStyle w:val="Paantrat"/>
        <w:tabs>
          <w:tab w:val="num" w:pos="0"/>
          <w:tab w:val="left" w:pos="1134"/>
          <w:tab w:val="left" w:pos="1701"/>
        </w:tabs>
        <w:spacing w:line="240" w:lineRule="auto"/>
        <w:ind w:right="42" w:firstLine="567"/>
        <w:jc w:val="both"/>
        <w:rPr>
          <w:b w:val="0"/>
          <w:szCs w:val="24"/>
        </w:rPr>
      </w:pPr>
      <w:r w:rsidRPr="00B26EFB">
        <w:rPr>
          <w:b w:val="0"/>
          <w:szCs w:val="24"/>
        </w:rPr>
        <w:t xml:space="preserve">NUTARTA. Patvirtinti </w:t>
      </w:r>
      <w:r w:rsidR="00C75600" w:rsidRPr="00B26EFB">
        <w:rPr>
          <w:b w:val="0"/>
          <w:szCs w:val="24"/>
        </w:rPr>
        <w:t>Teisėjų</w:t>
      </w:r>
      <w:r w:rsidR="00C75600" w:rsidRPr="00F406DF">
        <w:rPr>
          <w:b w:val="0"/>
          <w:szCs w:val="24"/>
        </w:rPr>
        <w:t xml:space="preserve"> tarybos nutarimą „Dėl Teisėjų tarybos 2015 m. gruodžio 18 d. nutarimo Nr. 13P-155-(7.1.2) „Dėl Lietuvos Respublikos teismų procesinių dokumentų tvarkymo ir apskaitos reikalavimų aprašo patvirtinimo“ </w:t>
      </w:r>
      <w:r w:rsidR="00C75600" w:rsidRPr="00B26EFB">
        <w:rPr>
          <w:b w:val="0"/>
          <w:szCs w:val="24"/>
        </w:rPr>
        <w:t>pakeitimo“</w:t>
      </w:r>
      <w:r w:rsidRPr="00B26EFB">
        <w:rPr>
          <w:b w:val="0"/>
          <w:szCs w:val="24"/>
        </w:rPr>
        <w:t>.</w:t>
      </w:r>
      <w:r w:rsidRPr="00F406DF">
        <w:rPr>
          <w:b w:val="0"/>
          <w:szCs w:val="24"/>
        </w:rPr>
        <w:t xml:space="preserve"> </w:t>
      </w:r>
    </w:p>
    <w:p w:rsidR="00FD496B" w:rsidRPr="00F406DF" w:rsidRDefault="00FD496B" w:rsidP="00FD496B">
      <w:pPr>
        <w:pStyle w:val="Paantrat"/>
        <w:tabs>
          <w:tab w:val="num" w:pos="0"/>
          <w:tab w:val="left" w:pos="1134"/>
          <w:tab w:val="left" w:pos="1701"/>
        </w:tabs>
        <w:spacing w:line="240" w:lineRule="auto"/>
        <w:ind w:right="42" w:firstLine="567"/>
        <w:jc w:val="both"/>
        <w:rPr>
          <w:b w:val="0"/>
          <w:szCs w:val="24"/>
        </w:rPr>
      </w:pPr>
    </w:p>
    <w:p w:rsidR="00FD496B" w:rsidRPr="00F406DF" w:rsidRDefault="00FD496B" w:rsidP="00FD496B">
      <w:pPr>
        <w:ind w:firstLine="567"/>
        <w:jc w:val="both"/>
        <w:rPr>
          <w:sz w:val="24"/>
          <w:szCs w:val="24"/>
          <w:lang w:val="lt-LT"/>
        </w:rPr>
      </w:pPr>
      <w:r w:rsidRPr="00F406DF">
        <w:rPr>
          <w:color w:val="000000"/>
          <w:sz w:val="24"/>
          <w:szCs w:val="24"/>
          <w:lang w:val="lt-LT"/>
        </w:rPr>
        <w:t>SVARSTYTA. 3</w:t>
      </w:r>
      <w:r w:rsidRPr="00F406DF">
        <w:rPr>
          <w:sz w:val="24"/>
          <w:szCs w:val="24"/>
          <w:lang w:val="lt-LT"/>
        </w:rPr>
        <w:t>. Dėl Teisėjų tarybos nutarimo „Dėl Teisėjų tarybos 2013 m. birželio 20 d. nutarimo Nr. 13P-74-(7.1.2) „Dėl su teismo proceso bylomis susijusių elektroninių duomenų teismuose tvarkymo, įtraukimo į apskaitą ir saugojimo naudojant informacines ir elektroninių ryšių technologijas tvarkos aprašo patvirtinimo“ pakeitimo“ projekto.</w:t>
      </w:r>
    </w:p>
    <w:p w:rsidR="00FD496B" w:rsidRPr="00F406DF" w:rsidRDefault="00FD496B" w:rsidP="00FD496B">
      <w:pPr>
        <w:ind w:firstLine="567"/>
        <w:jc w:val="both"/>
        <w:rPr>
          <w:sz w:val="24"/>
          <w:szCs w:val="24"/>
          <w:lang w:val="lt-LT"/>
        </w:rPr>
      </w:pPr>
      <w:r w:rsidRPr="00F406DF">
        <w:rPr>
          <w:sz w:val="24"/>
          <w:szCs w:val="24"/>
          <w:lang w:val="lt-LT"/>
        </w:rPr>
        <w:t xml:space="preserve">Vyksta balsavimas. </w:t>
      </w:r>
    </w:p>
    <w:p w:rsidR="00FD496B" w:rsidRPr="00F406DF" w:rsidRDefault="00FD496B" w:rsidP="00FD496B">
      <w:pPr>
        <w:ind w:firstLine="567"/>
        <w:jc w:val="both"/>
        <w:rPr>
          <w:sz w:val="24"/>
          <w:szCs w:val="24"/>
          <w:lang w:val="lt-LT"/>
        </w:rPr>
      </w:pPr>
      <w:r w:rsidRPr="00F406DF">
        <w:rPr>
          <w:sz w:val="24"/>
          <w:szCs w:val="24"/>
          <w:lang w:val="lt-LT"/>
        </w:rPr>
        <w:t xml:space="preserve">Kas už tai, kad būtų patvirtintas Teisėjų tarybos nutarimas „Dėl Teisėjų tarybos 2013 m. birželio 20 d. nutarimo Nr. 13P-74-(7.1.2) „Dėl su teismo proceso bylomis susijusių elektroninių duomenų </w:t>
      </w:r>
      <w:r w:rsidRPr="00F406DF">
        <w:rPr>
          <w:sz w:val="24"/>
          <w:szCs w:val="24"/>
          <w:lang w:val="lt-LT"/>
        </w:rPr>
        <w:lastRenderedPageBreak/>
        <w:t>teismuose tvarkymo, įtraukimo į apskaitą ir saugojimo naudojant informacines ir elektroninių ryšių technologijas tvarkos aprašo patvirtinimo“ pakeitimo“.</w:t>
      </w:r>
    </w:p>
    <w:p w:rsidR="00FD496B" w:rsidRPr="00F406DF" w:rsidRDefault="00FD496B" w:rsidP="00FD496B">
      <w:pPr>
        <w:pStyle w:val="Paantrat"/>
        <w:tabs>
          <w:tab w:val="num" w:pos="0"/>
          <w:tab w:val="left" w:pos="1134"/>
          <w:tab w:val="left" w:pos="1701"/>
        </w:tabs>
        <w:spacing w:line="240" w:lineRule="auto"/>
        <w:ind w:right="42" w:firstLine="567"/>
        <w:jc w:val="both"/>
        <w:rPr>
          <w:b w:val="0"/>
          <w:szCs w:val="24"/>
        </w:rPr>
      </w:pPr>
      <w:r w:rsidRPr="00F406DF">
        <w:rPr>
          <w:b w:val="0"/>
          <w:szCs w:val="24"/>
        </w:rPr>
        <w:t xml:space="preserve">Balsavimo rezultatai: </w:t>
      </w:r>
    </w:p>
    <w:p w:rsidR="00FD496B" w:rsidRPr="00B26EFB" w:rsidRDefault="00FD496B" w:rsidP="00FD496B">
      <w:pPr>
        <w:pStyle w:val="Paantrat"/>
        <w:tabs>
          <w:tab w:val="num" w:pos="0"/>
          <w:tab w:val="left" w:pos="1134"/>
          <w:tab w:val="left" w:pos="1701"/>
        </w:tabs>
        <w:spacing w:line="240" w:lineRule="auto"/>
        <w:ind w:right="42" w:firstLine="567"/>
        <w:jc w:val="both"/>
        <w:rPr>
          <w:b w:val="0"/>
          <w:szCs w:val="24"/>
        </w:rPr>
      </w:pPr>
      <w:r w:rsidRPr="00F406DF">
        <w:rPr>
          <w:b w:val="0"/>
          <w:color w:val="000000" w:themeColor="text1"/>
          <w:szCs w:val="24"/>
        </w:rPr>
        <w:t xml:space="preserve">Už </w:t>
      </w:r>
      <w:r w:rsidRPr="00B26EFB">
        <w:rPr>
          <w:b w:val="0"/>
          <w:color w:val="000000" w:themeColor="text1"/>
          <w:szCs w:val="24"/>
        </w:rPr>
        <w:t>–1</w:t>
      </w:r>
      <w:r w:rsidR="00B26EFB" w:rsidRPr="00B26EFB">
        <w:rPr>
          <w:b w:val="0"/>
          <w:color w:val="000000" w:themeColor="text1"/>
          <w:szCs w:val="24"/>
        </w:rPr>
        <w:t>7</w:t>
      </w:r>
      <w:r w:rsidRPr="00B26EFB">
        <w:rPr>
          <w:b w:val="0"/>
          <w:color w:val="000000" w:themeColor="text1"/>
          <w:szCs w:val="24"/>
        </w:rPr>
        <w:t>; Prieš – 0; Susilaikė – 0.</w:t>
      </w:r>
    </w:p>
    <w:p w:rsidR="00C75600" w:rsidRPr="00F406DF" w:rsidRDefault="00FD496B" w:rsidP="00FD496B">
      <w:pPr>
        <w:pStyle w:val="Paantrat"/>
        <w:tabs>
          <w:tab w:val="num" w:pos="0"/>
          <w:tab w:val="left" w:pos="1134"/>
          <w:tab w:val="left" w:pos="1701"/>
        </w:tabs>
        <w:spacing w:line="240" w:lineRule="auto"/>
        <w:ind w:right="42" w:firstLine="567"/>
        <w:jc w:val="both"/>
        <w:rPr>
          <w:b w:val="0"/>
          <w:szCs w:val="24"/>
        </w:rPr>
      </w:pPr>
      <w:r w:rsidRPr="00B26EFB">
        <w:rPr>
          <w:b w:val="0"/>
          <w:szCs w:val="24"/>
        </w:rPr>
        <w:t xml:space="preserve">NUTARTA. Patvirtinti </w:t>
      </w:r>
      <w:r w:rsidR="00C75600" w:rsidRPr="00B26EFB">
        <w:rPr>
          <w:b w:val="0"/>
          <w:szCs w:val="24"/>
        </w:rPr>
        <w:t>Teisėjų</w:t>
      </w:r>
      <w:r w:rsidR="00C75600" w:rsidRPr="00F406DF">
        <w:rPr>
          <w:b w:val="0"/>
          <w:szCs w:val="24"/>
        </w:rPr>
        <w:t xml:space="preserve"> tarybos nutarimą „Dėl Teisėjų tarybos 2013 m. birželio 20 d. nutarimo Nr. 13P-74-(7.1.2) „Dėl su teismo proceso bylomis susijusių elektroninių duomenų teismuose tvarkymo, įtraukimo į apskaitą ir saugojimo naudojant informacines ir elektroninių ryšių technologijas tvarkos aprašo patvirtinimo“ pakeitimo“.</w:t>
      </w:r>
    </w:p>
    <w:p w:rsidR="00FD496B" w:rsidRPr="00F406DF" w:rsidRDefault="00FD496B" w:rsidP="00FD496B">
      <w:pPr>
        <w:pStyle w:val="Paantrat"/>
        <w:tabs>
          <w:tab w:val="num" w:pos="0"/>
          <w:tab w:val="left" w:pos="1134"/>
          <w:tab w:val="left" w:pos="1701"/>
        </w:tabs>
        <w:spacing w:line="240" w:lineRule="auto"/>
        <w:ind w:right="42" w:firstLine="567"/>
        <w:jc w:val="both"/>
        <w:rPr>
          <w:b w:val="0"/>
          <w:szCs w:val="24"/>
        </w:rPr>
      </w:pPr>
    </w:p>
    <w:p w:rsidR="00FD496B" w:rsidRPr="00F406DF" w:rsidRDefault="00FD496B" w:rsidP="00FD496B">
      <w:pPr>
        <w:ind w:firstLine="567"/>
        <w:jc w:val="both"/>
        <w:rPr>
          <w:sz w:val="24"/>
          <w:szCs w:val="24"/>
          <w:lang w:val="lt-LT"/>
        </w:rPr>
      </w:pPr>
      <w:r w:rsidRPr="00F406DF">
        <w:rPr>
          <w:color w:val="000000"/>
          <w:sz w:val="24"/>
          <w:szCs w:val="24"/>
          <w:lang w:val="lt-LT"/>
        </w:rPr>
        <w:t>SVARSTYTA. 4</w:t>
      </w:r>
      <w:r w:rsidRPr="00F406DF">
        <w:rPr>
          <w:sz w:val="24"/>
          <w:szCs w:val="24"/>
          <w:lang w:val="lt-LT"/>
        </w:rPr>
        <w:t>. Dėl Teisėjų tarybos nutarimo „Dėl Teisėjų tarybos 2018 m. lapkričio 30 d. nutarimo  Nr. 13P-127-(7.1.2) „Dėl duomenų tvarkymo Lietuvos teismų informacinėje sistemoje tvarkos aprašo“ pakeitimo“ projekto.</w:t>
      </w:r>
    </w:p>
    <w:p w:rsidR="00FD496B" w:rsidRPr="00F406DF" w:rsidRDefault="00FD496B" w:rsidP="00FD496B">
      <w:pPr>
        <w:ind w:firstLine="567"/>
        <w:jc w:val="both"/>
        <w:rPr>
          <w:sz w:val="24"/>
          <w:szCs w:val="24"/>
          <w:lang w:val="lt-LT"/>
        </w:rPr>
      </w:pPr>
      <w:r w:rsidRPr="00F406DF">
        <w:rPr>
          <w:sz w:val="24"/>
          <w:szCs w:val="24"/>
          <w:lang w:val="lt-LT"/>
        </w:rPr>
        <w:t xml:space="preserve">Vyksta balsavimas. </w:t>
      </w:r>
    </w:p>
    <w:p w:rsidR="00FD496B" w:rsidRPr="00F406DF" w:rsidRDefault="00FD496B" w:rsidP="00FD496B">
      <w:pPr>
        <w:ind w:firstLine="567"/>
        <w:jc w:val="both"/>
        <w:rPr>
          <w:sz w:val="24"/>
          <w:szCs w:val="24"/>
          <w:lang w:val="lt-LT"/>
        </w:rPr>
      </w:pPr>
      <w:r w:rsidRPr="00F406DF">
        <w:rPr>
          <w:sz w:val="24"/>
          <w:szCs w:val="24"/>
          <w:lang w:val="lt-LT"/>
        </w:rPr>
        <w:t>Kas už tai, kad būtų patvirtintas patikslintas Teisėjų tarybos nutarimas „Dėl Teisėjų tarybos 2018 m. lapkričio 30 d. nutarimo  Nr. 13P-127-(7.1.2) „Dėl duomenų tvarkymo Lietuvos teismų informacinėje sistemoje tvarkos aprašo“ pakeitimo“.</w:t>
      </w:r>
    </w:p>
    <w:p w:rsidR="00FD496B" w:rsidRPr="00F406DF" w:rsidRDefault="00FD496B" w:rsidP="00FD496B">
      <w:pPr>
        <w:pStyle w:val="Paantrat"/>
        <w:tabs>
          <w:tab w:val="num" w:pos="0"/>
          <w:tab w:val="left" w:pos="1134"/>
          <w:tab w:val="left" w:pos="1701"/>
        </w:tabs>
        <w:spacing w:line="240" w:lineRule="auto"/>
        <w:ind w:right="42" w:firstLine="567"/>
        <w:jc w:val="both"/>
        <w:rPr>
          <w:b w:val="0"/>
          <w:szCs w:val="24"/>
        </w:rPr>
      </w:pPr>
      <w:r w:rsidRPr="00F406DF">
        <w:rPr>
          <w:b w:val="0"/>
          <w:szCs w:val="24"/>
        </w:rPr>
        <w:t xml:space="preserve">Balsavimo rezultatai: </w:t>
      </w:r>
    </w:p>
    <w:p w:rsidR="00FD496B" w:rsidRPr="00B26EFB" w:rsidRDefault="00FD496B" w:rsidP="00FD496B">
      <w:pPr>
        <w:pStyle w:val="Paantrat"/>
        <w:tabs>
          <w:tab w:val="num" w:pos="0"/>
          <w:tab w:val="left" w:pos="1134"/>
          <w:tab w:val="left" w:pos="1701"/>
        </w:tabs>
        <w:spacing w:line="240" w:lineRule="auto"/>
        <w:ind w:right="42" w:firstLine="567"/>
        <w:jc w:val="both"/>
        <w:rPr>
          <w:b w:val="0"/>
          <w:szCs w:val="24"/>
        </w:rPr>
      </w:pPr>
      <w:r w:rsidRPr="00B26EFB">
        <w:rPr>
          <w:b w:val="0"/>
          <w:color w:val="000000" w:themeColor="text1"/>
          <w:szCs w:val="24"/>
        </w:rPr>
        <w:t>Už –1</w:t>
      </w:r>
      <w:r w:rsidR="00B26EFB" w:rsidRPr="00B26EFB">
        <w:rPr>
          <w:b w:val="0"/>
          <w:color w:val="000000" w:themeColor="text1"/>
          <w:szCs w:val="24"/>
        </w:rPr>
        <w:t>7</w:t>
      </w:r>
      <w:r w:rsidRPr="00B26EFB">
        <w:rPr>
          <w:b w:val="0"/>
          <w:color w:val="000000" w:themeColor="text1"/>
          <w:szCs w:val="24"/>
        </w:rPr>
        <w:t>; Prieš – 0; Susilaikė – 0.</w:t>
      </w:r>
    </w:p>
    <w:p w:rsidR="00C75600" w:rsidRPr="00F406DF" w:rsidRDefault="00FD496B" w:rsidP="00FD496B">
      <w:pPr>
        <w:pStyle w:val="Paantrat"/>
        <w:tabs>
          <w:tab w:val="num" w:pos="0"/>
          <w:tab w:val="left" w:pos="1134"/>
          <w:tab w:val="left" w:pos="1701"/>
        </w:tabs>
        <w:spacing w:line="240" w:lineRule="auto"/>
        <w:ind w:right="42" w:firstLine="567"/>
        <w:jc w:val="both"/>
        <w:rPr>
          <w:b w:val="0"/>
          <w:szCs w:val="24"/>
        </w:rPr>
      </w:pPr>
      <w:r w:rsidRPr="00B26EFB">
        <w:rPr>
          <w:b w:val="0"/>
          <w:szCs w:val="24"/>
        </w:rPr>
        <w:t xml:space="preserve">NUTARTA. Patvirtinti </w:t>
      </w:r>
      <w:r w:rsidR="00C75600" w:rsidRPr="00B26EFB">
        <w:rPr>
          <w:b w:val="0"/>
          <w:szCs w:val="24"/>
        </w:rPr>
        <w:t>Teisėjų tarybos</w:t>
      </w:r>
      <w:r w:rsidR="00C75600" w:rsidRPr="00F406DF">
        <w:rPr>
          <w:b w:val="0"/>
          <w:szCs w:val="24"/>
        </w:rPr>
        <w:t xml:space="preserve"> nutarimą „Dėl Teisėjų tarybos 2018 m. lapkričio 30 d. nutarimo  Nr. 13P-127-(7.1.2) „Dėl duomenų tvarkymo Lietuvos teismų informacinėje sistemoje tvarkos aprašo“ pakeitimo“.</w:t>
      </w:r>
    </w:p>
    <w:p w:rsidR="009B2513" w:rsidRPr="00F406DF" w:rsidRDefault="009109BC" w:rsidP="00AE1B08">
      <w:pPr>
        <w:pStyle w:val="Paantrat"/>
        <w:tabs>
          <w:tab w:val="num" w:pos="0"/>
          <w:tab w:val="left" w:pos="1134"/>
          <w:tab w:val="left" w:pos="1701"/>
        </w:tabs>
        <w:spacing w:line="240" w:lineRule="auto"/>
        <w:ind w:right="42" w:firstLine="567"/>
        <w:jc w:val="both"/>
        <w:rPr>
          <w:b w:val="0"/>
          <w:szCs w:val="24"/>
        </w:rPr>
      </w:pPr>
      <w:r w:rsidRPr="00F406DF">
        <w:rPr>
          <w:b w:val="0"/>
          <w:szCs w:val="24"/>
        </w:rPr>
        <w:t xml:space="preserve">Posėdžio pabaiga </w:t>
      </w:r>
      <w:r w:rsidR="008C57BC" w:rsidRPr="00F406DF">
        <w:rPr>
          <w:b w:val="0"/>
          <w:szCs w:val="24"/>
        </w:rPr>
        <w:t>201</w:t>
      </w:r>
      <w:r w:rsidR="00A13BE8" w:rsidRPr="00F406DF">
        <w:rPr>
          <w:b w:val="0"/>
          <w:szCs w:val="24"/>
        </w:rPr>
        <w:t>9</w:t>
      </w:r>
      <w:r w:rsidR="008C57BC" w:rsidRPr="00F406DF">
        <w:rPr>
          <w:b w:val="0"/>
          <w:szCs w:val="24"/>
        </w:rPr>
        <w:t>-</w:t>
      </w:r>
      <w:r w:rsidR="00A13BE8" w:rsidRPr="00F406DF">
        <w:rPr>
          <w:b w:val="0"/>
          <w:szCs w:val="24"/>
        </w:rPr>
        <w:t>1</w:t>
      </w:r>
      <w:r w:rsidR="00F63AB9" w:rsidRPr="00F406DF">
        <w:rPr>
          <w:b w:val="0"/>
          <w:szCs w:val="24"/>
        </w:rPr>
        <w:t>2</w:t>
      </w:r>
      <w:r w:rsidR="00A52B75" w:rsidRPr="00F406DF">
        <w:rPr>
          <w:b w:val="0"/>
          <w:szCs w:val="24"/>
        </w:rPr>
        <w:t>-</w:t>
      </w:r>
      <w:r w:rsidR="00FD496B" w:rsidRPr="00F406DF">
        <w:rPr>
          <w:b w:val="0"/>
          <w:szCs w:val="24"/>
        </w:rPr>
        <w:t>20</w:t>
      </w:r>
      <w:r w:rsidR="008C57BC" w:rsidRPr="00F406DF">
        <w:rPr>
          <w:b w:val="0"/>
          <w:szCs w:val="24"/>
        </w:rPr>
        <w:t xml:space="preserve"> </w:t>
      </w:r>
      <w:r w:rsidR="00305A2D" w:rsidRPr="00F406DF">
        <w:rPr>
          <w:b w:val="0"/>
          <w:szCs w:val="24"/>
        </w:rPr>
        <w:t>1</w:t>
      </w:r>
      <w:r w:rsidR="00C951AF" w:rsidRPr="00F406DF">
        <w:rPr>
          <w:b w:val="0"/>
          <w:szCs w:val="24"/>
        </w:rPr>
        <w:t>3</w:t>
      </w:r>
      <w:r w:rsidR="0085353A" w:rsidRPr="00F406DF">
        <w:rPr>
          <w:b w:val="0"/>
          <w:szCs w:val="24"/>
        </w:rPr>
        <w:t>.</w:t>
      </w:r>
      <w:r w:rsidR="008600DB" w:rsidRPr="00F406DF">
        <w:rPr>
          <w:b w:val="0"/>
          <w:szCs w:val="24"/>
        </w:rPr>
        <w:t>0</w:t>
      </w:r>
      <w:r w:rsidR="00A43E77" w:rsidRPr="00F406DF">
        <w:rPr>
          <w:b w:val="0"/>
          <w:szCs w:val="24"/>
        </w:rPr>
        <w:t>0</w:t>
      </w:r>
      <w:r w:rsidRPr="00F406DF">
        <w:rPr>
          <w:b w:val="0"/>
          <w:szCs w:val="24"/>
        </w:rPr>
        <w:t xml:space="preserve"> val.</w:t>
      </w:r>
      <w:r w:rsidR="007E4118" w:rsidRPr="00F406DF">
        <w:rPr>
          <w:b w:val="0"/>
          <w:szCs w:val="24"/>
        </w:rPr>
        <w:t xml:space="preserve"> </w:t>
      </w:r>
    </w:p>
    <w:p w:rsidR="009B2513" w:rsidRPr="00F406DF" w:rsidRDefault="00F20155" w:rsidP="00AE1B08">
      <w:pPr>
        <w:pStyle w:val="Paantrat"/>
        <w:tabs>
          <w:tab w:val="num" w:pos="0"/>
          <w:tab w:val="left" w:pos="1134"/>
          <w:tab w:val="left" w:pos="1701"/>
        </w:tabs>
        <w:spacing w:line="240" w:lineRule="auto"/>
        <w:ind w:right="42" w:firstLine="567"/>
        <w:jc w:val="both"/>
        <w:rPr>
          <w:b w:val="0"/>
          <w:szCs w:val="24"/>
        </w:rPr>
      </w:pPr>
      <w:r w:rsidRPr="00F406DF">
        <w:rPr>
          <w:b w:val="0"/>
          <w:szCs w:val="24"/>
        </w:rPr>
        <w:t>Balsavimo rezultatai pridedami prie protokolo.</w:t>
      </w:r>
      <w:r w:rsidR="007E4118" w:rsidRPr="00F406DF">
        <w:rPr>
          <w:b w:val="0"/>
          <w:szCs w:val="24"/>
        </w:rPr>
        <w:t xml:space="preserve"> </w:t>
      </w:r>
    </w:p>
    <w:p w:rsidR="004F39FF" w:rsidRPr="00F406DF" w:rsidRDefault="00F20155" w:rsidP="00AE1B08">
      <w:pPr>
        <w:pStyle w:val="Paantrat"/>
        <w:tabs>
          <w:tab w:val="num" w:pos="0"/>
          <w:tab w:val="left" w:pos="1134"/>
          <w:tab w:val="left" w:pos="1701"/>
        </w:tabs>
        <w:spacing w:line="240" w:lineRule="auto"/>
        <w:ind w:right="42" w:firstLine="567"/>
        <w:jc w:val="both"/>
        <w:rPr>
          <w:b w:val="0"/>
          <w:color w:val="000000" w:themeColor="text1"/>
          <w:szCs w:val="24"/>
        </w:rPr>
      </w:pPr>
      <w:r w:rsidRPr="00F406DF">
        <w:rPr>
          <w:b w:val="0"/>
          <w:szCs w:val="24"/>
        </w:rPr>
        <w:t>PRIDEDAMA</w:t>
      </w:r>
      <w:r w:rsidR="004F39FF" w:rsidRPr="00F406DF">
        <w:rPr>
          <w:b w:val="0"/>
          <w:color w:val="000000" w:themeColor="text1"/>
          <w:szCs w:val="24"/>
        </w:rPr>
        <w:t>:</w:t>
      </w:r>
    </w:p>
    <w:p w:rsidR="007E4118" w:rsidRPr="00F406DF" w:rsidRDefault="004F39FF" w:rsidP="00AE1B08">
      <w:pPr>
        <w:pStyle w:val="Paantrat"/>
        <w:tabs>
          <w:tab w:val="num" w:pos="0"/>
          <w:tab w:val="left" w:pos="1134"/>
          <w:tab w:val="left" w:pos="1701"/>
        </w:tabs>
        <w:spacing w:line="240" w:lineRule="auto"/>
        <w:ind w:right="42" w:firstLine="567"/>
        <w:jc w:val="both"/>
        <w:rPr>
          <w:b w:val="0"/>
          <w:color w:val="000000" w:themeColor="text1"/>
          <w:szCs w:val="24"/>
        </w:rPr>
      </w:pPr>
      <w:r w:rsidRPr="00F406DF">
        <w:rPr>
          <w:b w:val="0"/>
          <w:color w:val="000000" w:themeColor="text1"/>
          <w:szCs w:val="24"/>
        </w:rPr>
        <w:t xml:space="preserve">1. </w:t>
      </w:r>
      <w:r w:rsidR="00F20155" w:rsidRPr="00F406DF">
        <w:rPr>
          <w:b w:val="0"/>
          <w:color w:val="000000" w:themeColor="text1"/>
          <w:szCs w:val="24"/>
        </w:rPr>
        <w:t>Teis</w:t>
      </w:r>
      <w:r w:rsidR="00DA3A26" w:rsidRPr="00F406DF">
        <w:rPr>
          <w:b w:val="0"/>
          <w:color w:val="000000" w:themeColor="text1"/>
          <w:szCs w:val="24"/>
        </w:rPr>
        <w:t xml:space="preserve">ėjų </w:t>
      </w:r>
      <w:r w:rsidR="00F20155" w:rsidRPr="00F406DF">
        <w:rPr>
          <w:b w:val="0"/>
          <w:color w:val="000000" w:themeColor="text1"/>
          <w:szCs w:val="24"/>
        </w:rPr>
        <w:t xml:space="preserve">tarybos narių balsavimo </w:t>
      </w:r>
      <w:r w:rsidR="00F20155" w:rsidRPr="00B26EFB">
        <w:rPr>
          <w:b w:val="0"/>
          <w:color w:val="000000" w:themeColor="text1"/>
          <w:szCs w:val="24"/>
        </w:rPr>
        <w:t>rezultatai</w:t>
      </w:r>
      <w:r w:rsidR="0055090C" w:rsidRPr="00B26EFB">
        <w:rPr>
          <w:b w:val="0"/>
          <w:color w:val="000000" w:themeColor="text1"/>
          <w:szCs w:val="24"/>
        </w:rPr>
        <w:t>,</w:t>
      </w:r>
      <w:r w:rsidR="00592256" w:rsidRPr="00B26EFB">
        <w:rPr>
          <w:b w:val="0"/>
          <w:color w:val="000000" w:themeColor="text1"/>
          <w:szCs w:val="24"/>
        </w:rPr>
        <w:t xml:space="preserve"> </w:t>
      </w:r>
      <w:r w:rsidR="00BA4035" w:rsidRPr="00B26EFB">
        <w:rPr>
          <w:b w:val="0"/>
          <w:color w:val="000000" w:themeColor="text1"/>
          <w:szCs w:val="24"/>
        </w:rPr>
        <w:t>1</w:t>
      </w:r>
      <w:r w:rsidR="00B26EFB" w:rsidRPr="00B26EFB">
        <w:rPr>
          <w:b w:val="0"/>
          <w:color w:val="000000" w:themeColor="text1"/>
          <w:szCs w:val="24"/>
        </w:rPr>
        <w:t>8</w:t>
      </w:r>
      <w:r w:rsidR="008600DB" w:rsidRPr="00B26EFB">
        <w:rPr>
          <w:b w:val="0"/>
          <w:color w:val="000000" w:themeColor="text1"/>
          <w:szCs w:val="24"/>
        </w:rPr>
        <w:t xml:space="preserve"> </w:t>
      </w:r>
      <w:r w:rsidR="00F20155" w:rsidRPr="00B26EFB">
        <w:rPr>
          <w:b w:val="0"/>
          <w:color w:val="000000" w:themeColor="text1"/>
          <w:szCs w:val="24"/>
        </w:rPr>
        <w:t>lap</w:t>
      </w:r>
      <w:r w:rsidR="00BA4035" w:rsidRPr="00B26EFB">
        <w:rPr>
          <w:b w:val="0"/>
          <w:color w:val="000000" w:themeColor="text1"/>
          <w:szCs w:val="24"/>
        </w:rPr>
        <w:t>ų</w:t>
      </w:r>
      <w:r w:rsidR="00024D78" w:rsidRPr="00B26EFB">
        <w:rPr>
          <w:b w:val="0"/>
          <w:color w:val="000000" w:themeColor="text1"/>
          <w:szCs w:val="24"/>
        </w:rPr>
        <w:t>.</w:t>
      </w:r>
    </w:p>
    <w:p w:rsidR="00592256" w:rsidRPr="00F406DF" w:rsidRDefault="00592256" w:rsidP="00AE1B08">
      <w:pPr>
        <w:pStyle w:val="Tekstas"/>
        <w:spacing w:before="0" w:after="0"/>
        <w:ind w:right="0" w:firstLine="567"/>
        <w:rPr>
          <w:color w:val="000000" w:themeColor="text1"/>
          <w:szCs w:val="24"/>
        </w:rPr>
      </w:pPr>
    </w:p>
    <w:p w:rsidR="00863861" w:rsidRPr="00F406DF" w:rsidRDefault="00863861" w:rsidP="00AE1B08">
      <w:pPr>
        <w:pStyle w:val="Tekstas"/>
        <w:spacing w:before="0" w:after="0"/>
        <w:ind w:right="0" w:firstLine="567"/>
        <w:rPr>
          <w:szCs w:val="24"/>
        </w:rPr>
      </w:pPr>
    </w:p>
    <w:p w:rsidR="00E6480B" w:rsidRPr="00F406DF" w:rsidRDefault="0078227F" w:rsidP="00AE1B08">
      <w:pPr>
        <w:pStyle w:val="Tekstas"/>
        <w:tabs>
          <w:tab w:val="left" w:pos="7655"/>
        </w:tabs>
        <w:spacing w:before="0" w:after="0"/>
        <w:ind w:right="0" w:firstLine="567"/>
        <w:rPr>
          <w:szCs w:val="24"/>
        </w:rPr>
      </w:pPr>
      <w:r w:rsidRPr="00F406DF">
        <w:rPr>
          <w:szCs w:val="24"/>
        </w:rPr>
        <w:t>Posėdžio pirmininkas</w:t>
      </w:r>
      <w:r w:rsidRPr="00F406DF">
        <w:rPr>
          <w:szCs w:val="24"/>
        </w:rPr>
        <w:tab/>
      </w:r>
      <w:r w:rsidR="00A13BE8" w:rsidRPr="00F406DF">
        <w:rPr>
          <w:szCs w:val="24"/>
        </w:rPr>
        <w:t>Algimantas Valantinas</w:t>
      </w:r>
    </w:p>
    <w:p w:rsidR="00592256" w:rsidRPr="00F406DF" w:rsidRDefault="00592256" w:rsidP="00AE1B08">
      <w:pPr>
        <w:pStyle w:val="Tekstas"/>
        <w:tabs>
          <w:tab w:val="left" w:pos="7655"/>
        </w:tabs>
        <w:spacing w:before="0" w:after="0"/>
        <w:ind w:right="0" w:firstLine="567"/>
        <w:rPr>
          <w:szCs w:val="24"/>
        </w:rPr>
      </w:pPr>
    </w:p>
    <w:p w:rsidR="000D3789" w:rsidRPr="00F406DF" w:rsidRDefault="000D3789" w:rsidP="00AE1B08">
      <w:pPr>
        <w:pStyle w:val="Tekstas"/>
        <w:tabs>
          <w:tab w:val="left" w:pos="7655"/>
        </w:tabs>
        <w:spacing w:before="0" w:after="0"/>
        <w:ind w:right="0" w:firstLine="567"/>
        <w:rPr>
          <w:szCs w:val="24"/>
        </w:rPr>
      </w:pPr>
    </w:p>
    <w:p w:rsidR="00C951AF" w:rsidRPr="00F406DF" w:rsidRDefault="00C951AF" w:rsidP="00AE1B08">
      <w:pPr>
        <w:pStyle w:val="Tekstas"/>
        <w:tabs>
          <w:tab w:val="left" w:pos="7655"/>
        </w:tabs>
        <w:spacing w:before="0" w:after="0"/>
        <w:ind w:right="0" w:firstLine="567"/>
        <w:rPr>
          <w:szCs w:val="24"/>
        </w:rPr>
      </w:pPr>
    </w:p>
    <w:p w:rsidR="00F20155" w:rsidRPr="00F406DF" w:rsidRDefault="00CF6BB0" w:rsidP="00AE1B08">
      <w:pPr>
        <w:pStyle w:val="Tekstas"/>
        <w:tabs>
          <w:tab w:val="left" w:pos="7655"/>
        </w:tabs>
        <w:spacing w:before="0" w:after="0"/>
        <w:ind w:right="0" w:firstLine="567"/>
        <w:rPr>
          <w:szCs w:val="24"/>
        </w:rPr>
      </w:pPr>
      <w:r w:rsidRPr="00F406DF">
        <w:rPr>
          <w:szCs w:val="24"/>
        </w:rPr>
        <w:t>Posėdžio sekretorė</w:t>
      </w:r>
      <w:r w:rsidRPr="00F406DF">
        <w:rPr>
          <w:szCs w:val="24"/>
        </w:rPr>
        <w:tab/>
      </w:r>
      <w:r w:rsidR="001C7B7F" w:rsidRPr="00F406DF">
        <w:rPr>
          <w:szCs w:val="24"/>
        </w:rPr>
        <w:t>Alina Dokutovičienė</w:t>
      </w:r>
    </w:p>
    <w:sectPr w:rsidR="00F20155" w:rsidRPr="00F406DF" w:rsidSect="00280A52">
      <w:headerReference w:type="even" r:id="rId9"/>
      <w:headerReference w:type="default" r:id="rId10"/>
      <w:footerReference w:type="even" r:id="rId11"/>
      <w:footerReference w:type="default" r:id="rId12"/>
      <w:pgSz w:w="12240" w:h="15840"/>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1D6" w:rsidRDefault="008961D6">
      <w:r>
        <w:separator/>
      </w:r>
    </w:p>
  </w:endnote>
  <w:endnote w:type="continuationSeparator" w:id="0">
    <w:p w:rsidR="008961D6" w:rsidRDefault="0089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21C" w:rsidRDefault="00BB121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B121C" w:rsidRDefault="00BB121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21C" w:rsidRDefault="00BB121C">
    <w:pPr>
      <w:pStyle w:val="Porat"/>
      <w:framePr w:wrap="around" w:vAnchor="text" w:hAnchor="margin" w:xAlign="right" w:y="1"/>
      <w:rPr>
        <w:rStyle w:val="Puslapionumeris"/>
      </w:rPr>
    </w:pPr>
  </w:p>
  <w:p w:rsidR="00BB121C" w:rsidRDefault="00BB121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1D6" w:rsidRDefault="008961D6">
      <w:r>
        <w:separator/>
      </w:r>
    </w:p>
  </w:footnote>
  <w:footnote w:type="continuationSeparator" w:id="0">
    <w:p w:rsidR="008961D6" w:rsidRDefault="00896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21C" w:rsidRDefault="00BB121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B121C" w:rsidRDefault="00BB121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21C" w:rsidRDefault="00BB121C">
    <w:pPr>
      <w:pStyle w:val="Antrats"/>
      <w:jc w:val="center"/>
    </w:pPr>
    <w:r>
      <w:fldChar w:fldCharType="begin"/>
    </w:r>
    <w:r>
      <w:instrText xml:space="preserve"> PAGE   \* MERGEFORMAT </w:instrText>
    </w:r>
    <w:r>
      <w:fldChar w:fldCharType="separate"/>
    </w:r>
    <w:r w:rsidR="00744685">
      <w:rPr>
        <w:noProof/>
      </w:rPr>
      <w:t>2</w:t>
    </w:r>
    <w:r>
      <w:fldChar w:fldCharType="end"/>
    </w:r>
  </w:p>
  <w:p w:rsidR="00BB121C" w:rsidRDefault="00BB12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40B0"/>
    <w:multiLevelType w:val="hybridMultilevel"/>
    <w:tmpl w:val="0CAA36BA"/>
    <w:lvl w:ilvl="0" w:tplc="5720B74A">
      <w:start w:val="1"/>
      <w:numFmt w:val="decimal"/>
      <w:lvlText w:val="%1."/>
      <w:lvlJc w:val="left"/>
      <w:pPr>
        <w:ind w:left="927" w:hanging="360"/>
      </w:pPr>
      <w:rPr>
        <w:rFonts w:eastAsia="Times New Roman"/>
        <w:b/>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0321433C"/>
    <w:multiLevelType w:val="hybridMultilevel"/>
    <w:tmpl w:val="224E5A6A"/>
    <w:lvl w:ilvl="0" w:tplc="9C10AEF2">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2F6C68"/>
    <w:multiLevelType w:val="hybridMultilevel"/>
    <w:tmpl w:val="C832A088"/>
    <w:lvl w:ilvl="0" w:tplc="36D28D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6C02997"/>
    <w:multiLevelType w:val="hybridMultilevel"/>
    <w:tmpl w:val="FDDA51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7590AD4"/>
    <w:multiLevelType w:val="hybridMultilevel"/>
    <w:tmpl w:val="EED85B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AB6AC5"/>
    <w:multiLevelType w:val="hybridMultilevel"/>
    <w:tmpl w:val="2E6C4FB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0B295B7F"/>
    <w:multiLevelType w:val="hybridMultilevel"/>
    <w:tmpl w:val="224E5A6A"/>
    <w:lvl w:ilvl="0" w:tplc="9C10AEF2">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0BFF576E"/>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192B4B46"/>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34E28B8"/>
    <w:multiLevelType w:val="hybridMultilevel"/>
    <w:tmpl w:val="1A44ECDC"/>
    <w:lvl w:ilvl="0" w:tplc="4712E962">
      <w:start w:val="1"/>
      <w:numFmt w:val="decimal"/>
      <w:lvlText w:val="%1."/>
      <w:lvlJc w:val="left"/>
      <w:pPr>
        <w:ind w:left="1887" w:hanging="855"/>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262A47DA"/>
    <w:multiLevelType w:val="hybridMultilevel"/>
    <w:tmpl w:val="352AF446"/>
    <w:lvl w:ilvl="0" w:tplc="C96261F8">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F9499C"/>
    <w:multiLevelType w:val="hybridMultilevel"/>
    <w:tmpl w:val="9E7EDF62"/>
    <w:lvl w:ilvl="0" w:tplc="0C3EFBC0">
      <w:start w:val="1"/>
      <w:numFmt w:val="decimal"/>
      <w:lvlText w:val="%1."/>
      <w:lvlJc w:val="left"/>
      <w:pPr>
        <w:ind w:left="927"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46934668"/>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48B76103"/>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5012788A"/>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5371557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56A13482"/>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57452FED"/>
    <w:multiLevelType w:val="hybridMultilevel"/>
    <w:tmpl w:val="224E5A6A"/>
    <w:lvl w:ilvl="0" w:tplc="9C10AEF2">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585D2BC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5A35653D"/>
    <w:multiLevelType w:val="hybridMultilevel"/>
    <w:tmpl w:val="0B5E98C8"/>
    <w:lvl w:ilvl="0" w:tplc="A740EE36">
      <w:start w:val="1"/>
      <w:numFmt w:val="decimal"/>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5E9B1921"/>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629A7D98"/>
    <w:multiLevelType w:val="hybridMultilevel"/>
    <w:tmpl w:val="13F4FB92"/>
    <w:lvl w:ilvl="0" w:tplc="E954C710">
      <w:start w:val="1"/>
      <w:numFmt w:val="bullet"/>
      <w:lvlText w:val="-"/>
      <w:lvlJc w:val="left"/>
      <w:pPr>
        <w:ind w:left="1429" w:hanging="360"/>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6" w15:restartNumberingAfterBreak="0">
    <w:nsid w:val="64612541"/>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65553031"/>
    <w:multiLevelType w:val="hybridMultilevel"/>
    <w:tmpl w:val="FC5277B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9" w15:restartNumberingAfterBreak="0">
    <w:nsid w:val="69066A92"/>
    <w:multiLevelType w:val="hybridMultilevel"/>
    <w:tmpl w:val="224E5A6A"/>
    <w:lvl w:ilvl="0" w:tplc="9C10AEF2">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6DA76A51"/>
    <w:multiLevelType w:val="hybridMultilevel"/>
    <w:tmpl w:val="BFA23232"/>
    <w:lvl w:ilvl="0" w:tplc="EDDA7B9E">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6364F89"/>
    <w:multiLevelType w:val="hybridMultilevel"/>
    <w:tmpl w:val="224E5A6A"/>
    <w:lvl w:ilvl="0" w:tplc="9C10AEF2">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76823243"/>
    <w:multiLevelType w:val="hybridMultilevel"/>
    <w:tmpl w:val="7EF4CEB2"/>
    <w:lvl w:ilvl="0" w:tplc="DD189FA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BF30D3"/>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AB0092F"/>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7F192989"/>
    <w:multiLevelType w:val="hybridMultilevel"/>
    <w:tmpl w:val="9E7EDF62"/>
    <w:lvl w:ilvl="0" w:tplc="0C3EFBC0">
      <w:start w:val="1"/>
      <w:numFmt w:val="decimal"/>
      <w:lvlText w:val="%1."/>
      <w:lvlJc w:val="left"/>
      <w:pPr>
        <w:ind w:left="927"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9"/>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
  </w:num>
  <w:num w:numId="5">
    <w:abstractNumId w:val="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4"/>
  </w:num>
  <w:num w:numId="10">
    <w:abstractNumId w:val="20"/>
  </w:num>
  <w:num w:numId="11">
    <w:abstractNumId w:val="26"/>
  </w:num>
  <w:num w:numId="12">
    <w:abstractNumId w:val="8"/>
  </w:num>
  <w:num w:numId="13">
    <w:abstractNumId w:val="34"/>
  </w:num>
  <w:num w:numId="14">
    <w:abstractNumId w:val="10"/>
  </w:num>
  <w:num w:numId="15">
    <w:abstractNumId w:val="18"/>
  </w:num>
  <w:num w:numId="16">
    <w:abstractNumId w:val="19"/>
  </w:num>
  <w:num w:numId="17">
    <w:abstractNumId w:val="22"/>
  </w:num>
  <w:num w:numId="18">
    <w:abstractNumId w:val="16"/>
  </w:num>
  <w:num w:numId="19">
    <w:abstractNumId w:val="17"/>
  </w:num>
  <w:num w:numId="20">
    <w:abstractNumId w:val="33"/>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35"/>
  </w:num>
  <w:num w:numId="25">
    <w:abstractNumId w:val="13"/>
  </w:num>
  <w:num w:numId="26">
    <w:abstractNumId w:val="31"/>
  </w:num>
  <w:num w:numId="27">
    <w:abstractNumId w:val="7"/>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9"/>
  </w:num>
  <w:num w:numId="31">
    <w:abstractNumId w:val="5"/>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2"/>
  </w:num>
  <w:num w:numId="35">
    <w:abstractNumId w:val="25"/>
  </w:num>
  <w:num w:numId="36">
    <w:abstractNumId w:val="32"/>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EAB"/>
    <w:rsid w:val="000103E3"/>
    <w:rsid w:val="0001044D"/>
    <w:rsid w:val="00012540"/>
    <w:rsid w:val="00013886"/>
    <w:rsid w:val="00015556"/>
    <w:rsid w:val="00021590"/>
    <w:rsid w:val="00023B6E"/>
    <w:rsid w:val="00024D78"/>
    <w:rsid w:val="00024E23"/>
    <w:rsid w:val="00025E81"/>
    <w:rsid w:val="00026070"/>
    <w:rsid w:val="00030E03"/>
    <w:rsid w:val="00063232"/>
    <w:rsid w:val="000662BD"/>
    <w:rsid w:val="00071E07"/>
    <w:rsid w:val="00083C1D"/>
    <w:rsid w:val="000872DB"/>
    <w:rsid w:val="00087B2E"/>
    <w:rsid w:val="00091599"/>
    <w:rsid w:val="00092BAA"/>
    <w:rsid w:val="00094119"/>
    <w:rsid w:val="00095B8A"/>
    <w:rsid w:val="00095DB9"/>
    <w:rsid w:val="00096BDD"/>
    <w:rsid w:val="00096F41"/>
    <w:rsid w:val="00097EBF"/>
    <w:rsid w:val="000A24E2"/>
    <w:rsid w:val="000A4F98"/>
    <w:rsid w:val="000A6E04"/>
    <w:rsid w:val="000B233F"/>
    <w:rsid w:val="000B469C"/>
    <w:rsid w:val="000C73C5"/>
    <w:rsid w:val="000D2486"/>
    <w:rsid w:val="000D3789"/>
    <w:rsid w:val="000E5E05"/>
    <w:rsid w:val="000E6C51"/>
    <w:rsid w:val="000E6F06"/>
    <w:rsid w:val="000F1389"/>
    <w:rsid w:val="000F15B7"/>
    <w:rsid w:val="000F46B7"/>
    <w:rsid w:val="000F611B"/>
    <w:rsid w:val="00103AFC"/>
    <w:rsid w:val="00104AB8"/>
    <w:rsid w:val="00104FB6"/>
    <w:rsid w:val="00105973"/>
    <w:rsid w:val="00110305"/>
    <w:rsid w:val="00122697"/>
    <w:rsid w:val="0012294B"/>
    <w:rsid w:val="001231C9"/>
    <w:rsid w:val="00123939"/>
    <w:rsid w:val="00133E31"/>
    <w:rsid w:val="00136B59"/>
    <w:rsid w:val="00137C7D"/>
    <w:rsid w:val="00141E1D"/>
    <w:rsid w:val="0014406B"/>
    <w:rsid w:val="00144EA6"/>
    <w:rsid w:val="00146294"/>
    <w:rsid w:val="0015180E"/>
    <w:rsid w:val="00154F81"/>
    <w:rsid w:val="00155B33"/>
    <w:rsid w:val="00160168"/>
    <w:rsid w:val="00163311"/>
    <w:rsid w:val="00166C64"/>
    <w:rsid w:val="001762FA"/>
    <w:rsid w:val="00177B98"/>
    <w:rsid w:val="001804C0"/>
    <w:rsid w:val="00180662"/>
    <w:rsid w:val="00181EA8"/>
    <w:rsid w:val="00187EB2"/>
    <w:rsid w:val="00192FA1"/>
    <w:rsid w:val="00193140"/>
    <w:rsid w:val="00196D54"/>
    <w:rsid w:val="00197499"/>
    <w:rsid w:val="00197844"/>
    <w:rsid w:val="001A0F97"/>
    <w:rsid w:val="001A7324"/>
    <w:rsid w:val="001A7818"/>
    <w:rsid w:val="001B6132"/>
    <w:rsid w:val="001C7B7F"/>
    <w:rsid w:val="001D4C11"/>
    <w:rsid w:val="001D5333"/>
    <w:rsid w:val="001D5ACD"/>
    <w:rsid w:val="001F072F"/>
    <w:rsid w:val="001F3247"/>
    <w:rsid w:val="001F3560"/>
    <w:rsid w:val="001F5BA4"/>
    <w:rsid w:val="001F5D81"/>
    <w:rsid w:val="002027ED"/>
    <w:rsid w:val="0020329D"/>
    <w:rsid w:val="002141C8"/>
    <w:rsid w:val="0021590E"/>
    <w:rsid w:val="00222EEB"/>
    <w:rsid w:val="0022345C"/>
    <w:rsid w:val="00243C26"/>
    <w:rsid w:val="00244F03"/>
    <w:rsid w:val="002516C5"/>
    <w:rsid w:val="002549F4"/>
    <w:rsid w:val="00256896"/>
    <w:rsid w:val="00261CD7"/>
    <w:rsid w:val="00263890"/>
    <w:rsid w:val="00264570"/>
    <w:rsid w:val="00272B59"/>
    <w:rsid w:val="002804C1"/>
    <w:rsid w:val="00280A52"/>
    <w:rsid w:val="00283747"/>
    <w:rsid w:val="00284EE2"/>
    <w:rsid w:val="00286627"/>
    <w:rsid w:val="00287755"/>
    <w:rsid w:val="00296C43"/>
    <w:rsid w:val="002A1ACF"/>
    <w:rsid w:val="002A3918"/>
    <w:rsid w:val="002A52DC"/>
    <w:rsid w:val="002B0004"/>
    <w:rsid w:val="002B0566"/>
    <w:rsid w:val="002B1B01"/>
    <w:rsid w:val="002B54CA"/>
    <w:rsid w:val="002B58F9"/>
    <w:rsid w:val="002C2EEF"/>
    <w:rsid w:val="002C4825"/>
    <w:rsid w:val="002C4F85"/>
    <w:rsid w:val="002D05B4"/>
    <w:rsid w:val="002D36F9"/>
    <w:rsid w:val="002D3FB5"/>
    <w:rsid w:val="002E05C5"/>
    <w:rsid w:val="002E6EA4"/>
    <w:rsid w:val="002F0E8E"/>
    <w:rsid w:val="002F1FD2"/>
    <w:rsid w:val="002F206F"/>
    <w:rsid w:val="002F5E6E"/>
    <w:rsid w:val="00301ECC"/>
    <w:rsid w:val="00305A2D"/>
    <w:rsid w:val="00307AEC"/>
    <w:rsid w:val="00310B66"/>
    <w:rsid w:val="00313536"/>
    <w:rsid w:val="0031608D"/>
    <w:rsid w:val="003219C7"/>
    <w:rsid w:val="003256D1"/>
    <w:rsid w:val="00330405"/>
    <w:rsid w:val="00333F64"/>
    <w:rsid w:val="00335902"/>
    <w:rsid w:val="003359E1"/>
    <w:rsid w:val="00336970"/>
    <w:rsid w:val="003428E2"/>
    <w:rsid w:val="00342D46"/>
    <w:rsid w:val="00344D52"/>
    <w:rsid w:val="003462AE"/>
    <w:rsid w:val="003462B6"/>
    <w:rsid w:val="003472D8"/>
    <w:rsid w:val="003505AA"/>
    <w:rsid w:val="003540EA"/>
    <w:rsid w:val="00355631"/>
    <w:rsid w:val="00356FEE"/>
    <w:rsid w:val="003604B1"/>
    <w:rsid w:val="003613A4"/>
    <w:rsid w:val="00362716"/>
    <w:rsid w:val="00365C92"/>
    <w:rsid w:val="00365DE2"/>
    <w:rsid w:val="00370C60"/>
    <w:rsid w:val="003731B1"/>
    <w:rsid w:val="00385FD0"/>
    <w:rsid w:val="00386EA5"/>
    <w:rsid w:val="003877F4"/>
    <w:rsid w:val="00391A33"/>
    <w:rsid w:val="00395F9D"/>
    <w:rsid w:val="003A1A14"/>
    <w:rsid w:val="003A1BDE"/>
    <w:rsid w:val="003A5F49"/>
    <w:rsid w:val="003B2529"/>
    <w:rsid w:val="003B52A0"/>
    <w:rsid w:val="003C2CC2"/>
    <w:rsid w:val="003C7809"/>
    <w:rsid w:val="003D0F9D"/>
    <w:rsid w:val="003D409C"/>
    <w:rsid w:val="003D7A71"/>
    <w:rsid w:val="003E2CE4"/>
    <w:rsid w:val="003E508F"/>
    <w:rsid w:val="003E6CEA"/>
    <w:rsid w:val="003F17F8"/>
    <w:rsid w:val="003F2621"/>
    <w:rsid w:val="003F4828"/>
    <w:rsid w:val="00400B96"/>
    <w:rsid w:val="00407247"/>
    <w:rsid w:val="0041189A"/>
    <w:rsid w:val="00411CC8"/>
    <w:rsid w:val="00416C6C"/>
    <w:rsid w:val="00432385"/>
    <w:rsid w:val="00433E86"/>
    <w:rsid w:val="00435D2A"/>
    <w:rsid w:val="00436EC7"/>
    <w:rsid w:val="00442262"/>
    <w:rsid w:val="00443FC1"/>
    <w:rsid w:val="00445198"/>
    <w:rsid w:val="00446C5F"/>
    <w:rsid w:val="0045179E"/>
    <w:rsid w:val="00451C50"/>
    <w:rsid w:val="00453994"/>
    <w:rsid w:val="00455EE6"/>
    <w:rsid w:val="00457147"/>
    <w:rsid w:val="00460F31"/>
    <w:rsid w:val="00461CC7"/>
    <w:rsid w:val="0046467F"/>
    <w:rsid w:val="004673D0"/>
    <w:rsid w:val="00474D86"/>
    <w:rsid w:val="00476891"/>
    <w:rsid w:val="00483C24"/>
    <w:rsid w:val="004912EA"/>
    <w:rsid w:val="00495BA4"/>
    <w:rsid w:val="004A63AE"/>
    <w:rsid w:val="004A6CE8"/>
    <w:rsid w:val="004B0CC5"/>
    <w:rsid w:val="004B343F"/>
    <w:rsid w:val="004C3935"/>
    <w:rsid w:val="004C5394"/>
    <w:rsid w:val="004C640B"/>
    <w:rsid w:val="004D0869"/>
    <w:rsid w:val="004D0B54"/>
    <w:rsid w:val="004D2F26"/>
    <w:rsid w:val="004E264E"/>
    <w:rsid w:val="004E3C58"/>
    <w:rsid w:val="004F152E"/>
    <w:rsid w:val="004F2506"/>
    <w:rsid w:val="004F39FF"/>
    <w:rsid w:val="004F4263"/>
    <w:rsid w:val="0050119D"/>
    <w:rsid w:val="005037A9"/>
    <w:rsid w:val="00503F71"/>
    <w:rsid w:val="005043D5"/>
    <w:rsid w:val="00505641"/>
    <w:rsid w:val="005100C3"/>
    <w:rsid w:val="005105AA"/>
    <w:rsid w:val="00515234"/>
    <w:rsid w:val="005173D5"/>
    <w:rsid w:val="00520A67"/>
    <w:rsid w:val="00524131"/>
    <w:rsid w:val="005254B9"/>
    <w:rsid w:val="005266A2"/>
    <w:rsid w:val="00535F60"/>
    <w:rsid w:val="00545119"/>
    <w:rsid w:val="0055090C"/>
    <w:rsid w:val="005521E0"/>
    <w:rsid w:val="00553776"/>
    <w:rsid w:val="005547A7"/>
    <w:rsid w:val="00557898"/>
    <w:rsid w:val="005578C6"/>
    <w:rsid w:val="00563F77"/>
    <w:rsid w:val="00564367"/>
    <w:rsid w:val="00565669"/>
    <w:rsid w:val="00566ABA"/>
    <w:rsid w:val="005721DE"/>
    <w:rsid w:val="005750B7"/>
    <w:rsid w:val="00577066"/>
    <w:rsid w:val="00577E92"/>
    <w:rsid w:val="005829D3"/>
    <w:rsid w:val="00583976"/>
    <w:rsid w:val="00583BD4"/>
    <w:rsid w:val="005845EE"/>
    <w:rsid w:val="00584A74"/>
    <w:rsid w:val="00590DF9"/>
    <w:rsid w:val="00591899"/>
    <w:rsid w:val="00591E7E"/>
    <w:rsid w:val="00592256"/>
    <w:rsid w:val="00595A5F"/>
    <w:rsid w:val="005A098F"/>
    <w:rsid w:val="005A3999"/>
    <w:rsid w:val="005A452B"/>
    <w:rsid w:val="005A6287"/>
    <w:rsid w:val="005A7B2E"/>
    <w:rsid w:val="005B1C1C"/>
    <w:rsid w:val="005B77FE"/>
    <w:rsid w:val="005C4CBB"/>
    <w:rsid w:val="005C6643"/>
    <w:rsid w:val="005D0980"/>
    <w:rsid w:val="005D1368"/>
    <w:rsid w:val="005D41C0"/>
    <w:rsid w:val="005D6B07"/>
    <w:rsid w:val="005E15C8"/>
    <w:rsid w:val="005F1CBF"/>
    <w:rsid w:val="005F2BC8"/>
    <w:rsid w:val="005F4C80"/>
    <w:rsid w:val="005F7DEA"/>
    <w:rsid w:val="00600E77"/>
    <w:rsid w:val="006021B8"/>
    <w:rsid w:val="00603C06"/>
    <w:rsid w:val="00610262"/>
    <w:rsid w:val="00614E83"/>
    <w:rsid w:val="006160C2"/>
    <w:rsid w:val="00616498"/>
    <w:rsid w:val="00623B5A"/>
    <w:rsid w:val="006251CD"/>
    <w:rsid w:val="006312EE"/>
    <w:rsid w:val="006335C2"/>
    <w:rsid w:val="00635C6A"/>
    <w:rsid w:val="00637BFD"/>
    <w:rsid w:val="0064112A"/>
    <w:rsid w:val="0065056F"/>
    <w:rsid w:val="00655099"/>
    <w:rsid w:val="00660C2E"/>
    <w:rsid w:val="00662385"/>
    <w:rsid w:val="00663898"/>
    <w:rsid w:val="006650D6"/>
    <w:rsid w:val="0066619D"/>
    <w:rsid w:val="00685448"/>
    <w:rsid w:val="006928C8"/>
    <w:rsid w:val="0069562F"/>
    <w:rsid w:val="00696A42"/>
    <w:rsid w:val="006A063E"/>
    <w:rsid w:val="006A2C1F"/>
    <w:rsid w:val="006A4F28"/>
    <w:rsid w:val="006A5B7B"/>
    <w:rsid w:val="006A5E66"/>
    <w:rsid w:val="006A7FEF"/>
    <w:rsid w:val="006B0D06"/>
    <w:rsid w:val="006B2F43"/>
    <w:rsid w:val="006B4024"/>
    <w:rsid w:val="006B6AC3"/>
    <w:rsid w:val="006B7C05"/>
    <w:rsid w:val="006C4C4F"/>
    <w:rsid w:val="006D124E"/>
    <w:rsid w:val="006D1461"/>
    <w:rsid w:val="006D1B0B"/>
    <w:rsid w:val="006E0A7C"/>
    <w:rsid w:val="006E22E4"/>
    <w:rsid w:val="006E7018"/>
    <w:rsid w:val="00700519"/>
    <w:rsid w:val="0070162A"/>
    <w:rsid w:val="00706DCA"/>
    <w:rsid w:val="00706E44"/>
    <w:rsid w:val="0070746C"/>
    <w:rsid w:val="00712801"/>
    <w:rsid w:val="00714C4D"/>
    <w:rsid w:val="00717738"/>
    <w:rsid w:val="00720D49"/>
    <w:rsid w:val="00721D15"/>
    <w:rsid w:val="00724299"/>
    <w:rsid w:val="0072625E"/>
    <w:rsid w:val="00726EBC"/>
    <w:rsid w:val="00734A10"/>
    <w:rsid w:val="0073678E"/>
    <w:rsid w:val="0073791F"/>
    <w:rsid w:val="007400D9"/>
    <w:rsid w:val="00742DB9"/>
    <w:rsid w:val="0074359E"/>
    <w:rsid w:val="007437ED"/>
    <w:rsid w:val="00744685"/>
    <w:rsid w:val="00746956"/>
    <w:rsid w:val="00747ECB"/>
    <w:rsid w:val="00753ACB"/>
    <w:rsid w:val="0075567D"/>
    <w:rsid w:val="007556B4"/>
    <w:rsid w:val="007605E0"/>
    <w:rsid w:val="00763286"/>
    <w:rsid w:val="007642B3"/>
    <w:rsid w:val="007707A3"/>
    <w:rsid w:val="007807E4"/>
    <w:rsid w:val="0078166F"/>
    <w:rsid w:val="00781D2D"/>
    <w:rsid w:val="0078227F"/>
    <w:rsid w:val="0078442B"/>
    <w:rsid w:val="00786F28"/>
    <w:rsid w:val="00790B14"/>
    <w:rsid w:val="007951B1"/>
    <w:rsid w:val="00795D64"/>
    <w:rsid w:val="007B61B8"/>
    <w:rsid w:val="007B6436"/>
    <w:rsid w:val="007B725D"/>
    <w:rsid w:val="007B75C5"/>
    <w:rsid w:val="007C3B16"/>
    <w:rsid w:val="007C6615"/>
    <w:rsid w:val="007C747F"/>
    <w:rsid w:val="007D04F1"/>
    <w:rsid w:val="007E06AE"/>
    <w:rsid w:val="007E2A5C"/>
    <w:rsid w:val="007E2D77"/>
    <w:rsid w:val="007E2FA4"/>
    <w:rsid w:val="007E4115"/>
    <w:rsid w:val="007E4118"/>
    <w:rsid w:val="007E4F55"/>
    <w:rsid w:val="007F27F5"/>
    <w:rsid w:val="00800A46"/>
    <w:rsid w:val="00801F33"/>
    <w:rsid w:val="00802E63"/>
    <w:rsid w:val="008074B4"/>
    <w:rsid w:val="00810902"/>
    <w:rsid w:val="0081256E"/>
    <w:rsid w:val="00820573"/>
    <w:rsid w:val="00825E2D"/>
    <w:rsid w:val="00826621"/>
    <w:rsid w:val="00827EAD"/>
    <w:rsid w:val="0083168E"/>
    <w:rsid w:val="008431DF"/>
    <w:rsid w:val="008435AF"/>
    <w:rsid w:val="00846F31"/>
    <w:rsid w:val="008502A6"/>
    <w:rsid w:val="00851FA1"/>
    <w:rsid w:val="0085353A"/>
    <w:rsid w:val="0085449A"/>
    <w:rsid w:val="00855D24"/>
    <w:rsid w:val="008600DB"/>
    <w:rsid w:val="00860538"/>
    <w:rsid w:val="008622F3"/>
    <w:rsid w:val="00863861"/>
    <w:rsid w:val="0086418F"/>
    <w:rsid w:val="00872685"/>
    <w:rsid w:val="008729D4"/>
    <w:rsid w:val="00876F45"/>
    <w:rsid w:val="00881310"/>
    <w:rsid w:val="0088207F"/>
    <w:rsid w:val="008921A6"/>
    <w:rsid w:val="008961D6"/>
    <w:rsid w:val="00896F30"/>
    <w:rsid w:val="008A07EC"/>
    <w:rsid w:val="008A3785"/>
    <w:rsid w:val="008B0C16"/>
    <w:rsid w:val="008C2A7D"/>
    <w:rsid w:val="008C52F7"/>
    <w:rsid w:val="008C57BC"/>
    <w:rsid w:val="008D489E"/>
    <w:rsid w:val="008D4F29"/>
    <w:rsid w:val="008D52B1"/>
    <w:rsid w:val="008E03D3"/>
    <w:rsid w:val="008E382F"/>
    <w:rsid w:val="008E5BC5"/>
    <w:rsid w:val="008F37FD"/>
    <w:rsid w:val="008F4021"/>
    <w:rsid w:val="008F5775"/>
    <w:rsid w:val="009006BB"/>
    <w:rsid w:val="00900F94"/>
    <w:rsid w:val="00906123"/>
    <w:rsid w:val="009065FC"/>
    <w:rsid w:val="0090724B"/>
    <w:rsid w:val="009109BC"/>
    <w:rsid w:val="009120F8"/>
    <w:rsid w:val="00912659"/>
    <w:rsid w:val="00913C50"/>
    <w:rsid w:val="00914993"/>
    <w:rsid w:val="00916F5F"/>
    <w:rsid w:val="0092113A"/>
    <w:rsid w:val="00925AE7"/>
    <w:rsid w:val="0092620D"/>
    <w:rsid w:val="009270AD"/>
    <w:rsid w:val="00932B43"/>
    <w:rsid w:val="009347E1"/>
    <w:rsid w:val="00942123"/>
    <w:rsid w:val="00942F9C"/>
    <w:rsid w:val="00944543"/>
    <w:rsid w:val="00945830"/>
    <w:rsid w:val="0095100B"/>
    <w:rsid w:val="00952EFE"/>
    <w:rsid w:val="00954B7D"/>
    <w:rsid w:val="009556B6"/>
    <w:rsid w:val="00957B63"/>
    <w:rsid w:val="009606CB"/>
    <w:rsid w:val="00964EF7"/>
    <w:rsid w:val="00966127"/>
    <w:rsid w:val="0096784E"/>
    <w:rsid w:val="00975071"/>
    <w:rsid w:val="0097796F"/>
    <w:rsid w:val="00981009"/>
    <w:rsid w:val="0098246B"/>
    <w:rsid w:val="00996788"/>
    <w:rsid w:val="009A0805"/>
    <w:rsid w:val="009A49DE"/>
    <w:rsid w:val="009B2513"/>
    <w:rsid w:val="009B4F15"/>
    <w:rsid w:val="009C1D95"/>
    <w:rsid w:val="009D0AF4"/>
    <w:rsid w:val="009D0F14"/>
    <w:rsid w:val="009D15BA"/>
    <w:rsid w:val="009D1F44"/>
    <w:rsid w:val="009D668A"/>
    <w:rsid w:val="009D6C7C"/>
    <w:rsid w:val="009D7057"/>
    <w:rsid w:val="009F0CE8"/>
    <w:rsid w:val="009F45AF"/>
    <w:rsid w:val="009F5725"/>
    <w:rsid w:val="009F7BE8"/>
    <w:rsid w:val="00A00893"/>
    <w:rsid w:val="00A024BA"/>
    <w:rsid w:val="00A03C5D"/>
    <w:rsid w:val="00A04483"/>
    <w:rsid w:val="00A04F50"/>
    <w:rsid w:val="00A10807"/>
    <w:rsid w:val="00A13BE8"/>
    <w:rsid w:val="00A14541"/>
    <w:rsid w:val="00A156CB"/>
    <w:rsid w:val="00A27DD0"/>
    <w:rsid w:val="00A30C6A"/>
    <w:rsid w:val="00A318E4"/>
    <w:rsid w:val="00A319A6"/>
    <w:rsid w:val="00A351AC"/>
    <w:rsid w:val="00A43E77"/>
    <w:rsid w:val="00A471BC"/>
    <w:rsid w:val="00A52B75"/>
    <w:rsid w:val="00A6099E"/>
    <w:rsid w:val="00A62555"/>
    <w:rsid w:val="00A63719"/>
    <w:rsid w:val="00A64458"/>
    <w:rsid w:val="00A67FF7"/>
    <w:rsid w:val="00A729DE"/>
    <w:rsid w:val="00A87CDD"/>
    <w:rsid w:val="00A9258D"/>
    <w:rsid w:val="00A947AA"/>
    <w:rsid w:val="00A95A4A"/>
    <w:rsid w:val="00AA0084"/>
    <w:rsid w:val="00AA5C59"/>
    <w:rsid w:val="00AA7CBF"/>
    <w:rsid w:val="00AB2273"/>
    <w:rsid w:val="00AB6CD1"/>
    <w:rsid w:val="00AB7783"/>
    <w:rsid w:val="00AC4A4D"/>
    <w:rsid w:val="00AC5E6F"/>
    <w:rsid w:val="00AD70C3"/>
    <w:rsid w:val="00AE1B08"/>
    <w:rsid w:val="00AE3D3F"/>
    <w:rsid w:val="00AE70A3"/>
    <w:rsid w:val="00AE7326"/>
    <w:rsid w:val="00AF2546"/>
    <w:rsid w:val="00AF2D40"/>
    <w:rsid w:val="00AF4B81"/>
    <w:rsid w:val="00AF53F9"/>
    <w:rsid w:val="00AF6C71"/>
    <w:rsid w:val="00B009BA"/>
    <w:rsid w:val="00B05B03"/>
    <w:rsid w:val="00B12BF9"/>
    <w:rsid w:val="00B2077B"/>
    <w:rsid w:val="00B24018"/>
    <w:rsid w:val="00B26EFB"/>
    <w:rsid w:val="00B30755"/>
    <w:rsid w:val="00B422EE"/>
    <w:rsid w:val="00B44DD6"/>
    <w:rsid w:val="00B45554"/>
    <w:rsid w:val="00B505D0"/>
    <w:rsid w:val="00B5234A"/>
    <w:rsid w:val="00B56B9E"/>
    <w:rsid w:val="00B64183"/>
    <w:rsid w:val="00B65CD1"/>
    <w:rsid w:val="00B67D0F"/>
    <w:rsid w:val="00B71DE4"/>
    <w:rsid w:val="00B731E1"/>
    <w:rsid w:val="00B7448B"/>
    <w:rsid w:val="00B90077"/>
    <w:rsid w:val="00B940FC"/>
    <w:rsid w:val="00B97904"/>
    <w:rsid w:val="00BA0970"/>
    <w:rsid w:val="00BA2280"/>
    <w:rsid w:val="00BA3589"/>
    <w:rsid w:val="00BA3698"/>
    <w:rsid w:val="00BA4035"/>
    <w:rsid w:val="00BA775C"/>
    <w:rsid w:val="00BB121C"/>
    <w:rsid w:val="00BB1A5D"/>
    <w:rsid w:val="00BB26E0"/>
    <w:rsid w:val="00BB6741"/>
    <w:rsid w:val="00BC4384"/>
    <w:rsid w:val="00BC48CE"/>
    <w:rsid w:val="00BD06D7"/>
    <w:rsid w:val="00BE207F"/>
    <w:rsid w:val="00BE2CC0"/>
    <w:rsid w:val="00BE2D80"/>
    <w:rsid w:val="00BE31E8"/>
    <w:rsid w:val="00BE622E"/>
    <w:rsid w:val="00BF04FE"/>
    <w:rsid w:val="00BF206B"/>
    <w:rsid w:val="00C018D7"/>
    <w:rsid w:val="00C0329D"/>
    <w:rsid w:val="00C10FCE"/>
    <w:rsid w:val="00C12B64"/>
    <w:rsid w:val="00C2034D"/>
    <w:rsid w:val="00C23336"/>
    <w:rsid w:val="00C25105"/>
    <w:rsid w:val="00C26083"/>
    <w:rsid w:val="00C26ABB"/>
    <w:rsid w:val="00C33F44"/>
    <w:rsid w:val="00C433D2"/>
    <w:rsid w:val="00C616D8"/>
    <w:rsid w:val="00C61F0B"/>
    <w:rsid w:val="00C66BF3"/>
    <w:rsid w:val="00C71F8D"/>
    <w:rsid w:val="00C74B68"/>
    <w:rsid w:val="00C75600"/>
    <w:rsid w:val="00C76EA2"/>
    <w:rsid w:val="00C81B72"/>
    <w:rsid w:val="00C83F16"/>
    <w:rsid w:val="00C8632F"/>
    <w:rsid w:val="00C951AF"/>
    <w:rsid w:val="00C95D4D"/>
    <w:rsid w:val="00C97D5D"/>
    <w:rsid w:val="00CA38F5"/>
    <w:rsid w:val="00CA3A9E"/>
    <w:rsid w:val="00CA6D49"/>
    <w:rsid w:val="00CA7397"/>
    <w:rsid w:val="00CB1B2B"/>
    <w:rsid w:val="00CB5BE5"/>
    <w:rsid w:val="00CB743C"/>
    <w:rsid w:val="00CC5C73"/>
    <w:rsid w:val="00CD2D6C"/>
    <w:rsid w:val="00CE13AC"/>
    <w:rsid w:val="00CE2FA8"/>
    <w:rsid w:val="00CE5563"/>
    <w:rsid w:val="00CF074D"/>
    <w:rsid w:val="00CF43E7"/>
    <w:rsid w:val="00CF468F"/>
    <w:rsid w:val="00CF5682"/>
    <w:rsid w:val="00CF6BB0"/>
    <w:rsid w:val="00D007BA"/>
    <w:rsid w:val="00D018BD"/>
    <w:rsid w:val="00D041F3"/>
    <w:rsid w:val="00D05276"/>
    <w:rsid w:val="00D146B7"/>
    <w:rsid w:val="00D153D3"/>
    <w:rsid w:val="00D1685E"/>
    <w:rsid w:val="00D20036"/>
    <w:rsid w:val="00D22430"/>
    <w:rsid w:val="00D22468"/>
    <w:rsid w:val="00D32524"/>
    <w:rsid w:val="00D34F33"/>
    <w:rsid w:val="00D3747D"/>
    <w:rsid w:val="00D4122A"/>
    <w:rsid w:val="00D453A6"/>
    <w:rsid w:val="00D50B2A"/>
    <w:rsid w:val="00D51385"/>
    <w:rsid w:val="00D52337"/>
    <w:rsid w:val="00D56D6A"/>
    <w:rsid w:val="00D708C4"/>
    <w:rsid w:val="00D70F37"/>
    <w:rsid w:val="00D71E43"/>
    <w:rsid w:val="00D72774"/>
    <w:rsid w:val="00D7298A"/>
    <w:rsid w:val="00D73154"/>
    <w:rsid w:val="00D764C6"/>
    <w:rsid w:val="00D8004D"/>
    <w:rsid w:val="00D81158"/>
    <w:rsid w:val="00D846A3"/>
    <w:rsid w:val="00D85C70"/>
    <w:rsid w:val="00D86640"/>
    <w:rsid w:val="00DA0B6C"/>
    <w:rsid w:val="00DA37BA"/>
    <w:rsid w:val="00DA3A26"/>
    <w:rsid w:val="00DB154E"/>
    <w:rsid w:val="00DB2935"/>
    <w:rsid w:val="00DB79A8"/>
    <w:rsid w:val="00DB7C23"/>
    <w:rsid w:val="00DB7CB4"/>
    <w:rsid w:val="00DC3FAC"/>
    <w:rsid w:val="00DC4D7A"/>
    <w:rsid w:val="00DD2263"/>
    <w:rsid w:val="00DD25C0"/>
    <w:rsid w:val="00DD386E"/>
    <w:rsid w:val="00DE093C"/>
    <w:rsid w:val="00DE4D98"/>
    <w:rsid w:val="00DE52CA"/>
    <w:rsid w:val="00DE729B"/>
    <w:rsid w:val="00DF710F"/>
    <w:rsid w:val="00E027CA"/>
    <w:rsid w:val="00E120BA"/>
    <w:rsid w:val="00E1493D"/>
    <w:rsid w:val="00E14D3F"/>
    <w:rsid w:val="00E14E1C"/>
    <w:rsid w:val="00E24A31"/>
    <w:rsid w:val="00E27006"/>
    <w:rsid w:val="00E30457"/>
    <w:rsid w:val="00E43B5E"/>
    <w:rsid w:val="00E46C33"/>
    <w:rsid w:val="00E54A7E"/>
    <w:rsid w:val="00E54C57"/>
    <w:rsid w:val="00E56E95"/>
    <w:rsid w:val="00E576C6"/>
    <w:rsid w:val="00E60759"/>
    <w:rsid w:val="00E6480B"/>
    <w:rsid w:val="00E64F91"/>
    <w:rsid w:val="00E70A44"/>
    <w:rsid w:val="00E76320"/>
    <w:rsid w:val="00E76FDB"/>
    <w:rsid w:val="00E82AB9"/>
    <w:rsid w:val="00E852F3"/>
    <w:rsid w:val="00EA28A9"/>
    <w:rsid w:val="00EA6176"/>
    <w:rsid w:val="00EA7D96"/>
    <w:rsid w:val="00EB0A0E"/>
    <w:rsid w:val="00EB5454"/>
    <w:rsid w:val="00EB6189"/>
    <w:rsid w:val="00EB675D"/>
    <w:rsid w:val="00EB75CC"/>
    <w:rsid w:val="00EC04C3"/>
    <w:rsid w:val="00EC4701"/>
    <w:rsid w:val="00ED4174"/>
    <w:rsid w:val="00ED6934"/>
    <w:rsid w:val="00EE50A6"/>
    <w:rsid w:val="00EE58C5"/>
    <w:rsid w:val="00EE762A"/>
    <w:rsid w:val="00EF04D0"/>
    <w:rsid w:val="00EF4F55"/>
    <w:rsid w:val="00EF6614"/>
    <w:rsid w:val="00F04779"/>
    <w:rsid w:val="00F05F76"/>
    <w:rsid w:val="00F0790A"/>
    <w:rsid w:val="00F07C6C"/>
    <w:rsid w:val="00F14570"/>
    <w:rsid w:val="00F15E7D"/>
    <w:rsid w:val="00F20155"/>
    <w:rsid w:val="00F23FA7"/>
    <w:rsid w:val="00F24F1E"/>
    <w:rsid w:val="00F25A7D"/>
    <w:rsid w:val="00F27AFF"/>
    <w:rsid w:val="00F30317"/>
    <w:rsid w:val="00F30722"/>
    <w:rsid w:val="00F30844"/>
    <w:rsid w:val="00F40564"/>
    <w:rsid w:val="00F406DF"/>
    <w:rsid w:val="00F40A03"/>
    <w:rsid w:val="00F40B7B"/>
    <w:rsid w:val="00F46E1A"/>
    <w:rsid w:val="00F5053E"/>
    <w:rsid w:val="00F5206C"/>
    <w:rsid w:val="00F52498"/>
    <w:rsid w:val="00F53991"/>
    <w:rsid w:val="00F54A90"/>
    <w:rsid w:val="00F618C9"/>
    <w:rsid w:val="00F63AB9"/>
    <w:rsid w:val="00F71F47"/>
    <w:rsid w:val="00F72BD5"/>
    <w:rsid w:val="00F73083"/>
    <w:rsid w:val="00F75B94"/>
    <w:rsid w:val="00F768A3"/>
    <w:rsid w:val="00F77128"/>
    <w:rsid w:val="00F77900"/>
    <w:rsid w:val="00F80118"/>
    <w:rsid w:val="00F80769"/>
    <w:rsid w:val="00F82A7D"/>
    <w:rsid w:val="00F852AD"/>
    <w:rsid w:val="00F85734"/>
    <w:rsid w:val="00F857EA"/>
    <w:rsid w:val="00F85B9F"/>
    <w:rsid w:val="00F85F1F"/>
    <w:rsid w:val="00F87FF1"/>
    <w:rsid w:val="00F90116"/>
    <w:rsid w:val="00F9035A"/>
    <w:rsid w:val="00F93302"/>
    <w:rsid w:val="00F9338E"/>
    <w:rsid w:val="00F95025"/>
    <w:rsid w:val="00FA43A3"/>
    <w:rsid w:val="00FA4DE5"/>
    <w:rsid w:val="00FA79A2"/>
    <w:rsid w:val="00FB1ABF"/>
    <w:rsid w:val="00FB3A5F"/>
    <w:rsid w:val="00FB68E9"/>
    <w:rsid w:val="00FB7C22"/>
    <w:rsid w:val="00FC437F"/>
    <w:rsid w:val="00FD089A"/>
    <w:rsid w:val="00FD14B7"/>
    <w:rsid w:val="00FD1B8D"/>
    <w:rsid w:val="00FD25AC"/>
    <w:rsid w:val="00FD496B"/>
    <w:rsid w:val="00FD542E"/>
    <w:rsid w:val="00FD5D23"/>
    <w:rsid w:val="00FE00EE"/>
    <w:rsid w:val="00FE0E1D"/>
    <w:rsid w:val="00FE3273"/>
    <w:rsid w:val="00FE47B4"/>
    <w:rsid w:val="00FF0D6B"/>
    <w:rsid w:val="00FF2BF8"/>
    <w:rsid w:val="00FF2E1E"/>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38173"/>
  <w15:chartTrackingRefBased/>
  <w15:docId w15:val="{99722163-8BF8-47D5-A671-DCAAB67A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jc w:val="both"/>
      <w:outlineLvl w:val="1"/>
    </w:pPr>
    <w:rPr>
      <w:sz w:val="24"/>
      <w:lang w:val="lt-LT"/>
    </w:rPr>
  </w:style>
  <w:style w:type="paragraph" w:styleId="Antrat3">
    <w:name w:val="heading 3"/>
    <w:basedOn w:val="prastasis"/>
    <w:next w:val="prastasis"/>
    <w:qFormat/>
    <w:pPr>
      <w:keepNext/>
      <w:ind w:firstLine="720"/>
      <w:jc w:val="both"/>
      <w:outlineLvl w:val="2"/>
    </w:pPr>
    <w:rPr>
      <w:sz w:val="24"/>
      <w:lang w:val="lt-LT"/>
    </w:rPr>
  </w:style>
  <w:style w:type="paragraph" w:styleId="Antrat4">
    <w:name w:val="heading 4"/>
    <w:basedOn w:val="prastasis"/>
    <w:next w:val="prastasis"/>
    <w:qFormat/>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10"/>
    <w:qFormat/>
    <w:pPr>
      <w:overflowPunct w:val="0"/>
      <w:autoSpaceDE w:val="0"/>
      <w:autoSpaceDN w:val="0"/>
      <w:adjustRightInd w:val="0"/>
      <w:spacing w:line="360" w:lineRule="atLeast"/>
      <w:jc w:val="center"/>
      <w:textAlignment w:val="baseline"/>
    </w:pPr>
    <w:rPr>
      <w:rFonts w:ascii="Tahoma" w:hAnsi="Tahoma"/>
      <w:b/>
      <w:sz w:val="28"/>
      <w:lang w:val="lt-LT"/>
    </w:rPr>
  </w:style>
  <w:style w:type="paragraph" w:styleId="Data">
    <w:name w:val="Date"/>
    <w:basedOn w:val="Antrats"/>
    <w:link w:val="DataDiagrama"/>
    <w:pPr>
      <w:tabs>
        <w:tab w:val="clear" w:pos="4153"/>
        <w:tab w:val="clear" w:pos="8306"/>
      </w:tabs>
      <w:jc w:val="center"/>
    </w:pPr>
    <w:rPr>
      <w:sz w:val="24"/>
      <w:lang w:val="lt-LT"/>
    </w:rPr>
  </w:style>
  <w:style w:type="paragraph" w:styleId="Antrats">
    <w:name w:val="header"/>
    <w:basedOn w:val="prastasis"/>
    <w:link w:val="AntratsDiagrama"/>
    <w:uiPriority w:val="99"/>
    <w:pPr>
      <w:tabs>
        <w:tab w:val="center" w:pos="4153"/>
        <w:tab w:val="right" w:pos="8306"/>
      </w:tabs>
    </w:pPr>
  </w:style>
  <w:style w:type="paragraph" w:customStyle="1" w:styleId="Tekstas">
    <w:name w:val="Tekstas"/>
    <w:basedOn w:val="prastasis"/>
    <w:link w:val="TekstasDiagrama"/>
    <w:pPr>
      <w:spacing w:before="40" w:after="40"/>
      <w:ind w:right="40" w:firstLine="1247"/>
      <w:jc w:val="both"/>
    </w:pPr>
    <w:rPr>
      <w:sz w:val="24"/>
      <w:lang w:val="lt-LT"/>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2">
    <w:name w:val="Body Text 2"/>
    <w:basedOn w:val="prastasis"/>
    <w:rPr>
      <w:sz w:val="24"/>
      <w:lang w:val="lt-LT"/>
    </w:rPr>
  </w:style>
  <w:style w:type="paragraph" w:styleId="Paantrat">
    <w:name w:val="Subtitle"/>
    <w:basedOn w:val="prastasis"/>
    <w:link w:val="PaantratDiagrama"/>
    <w:qFormat/>
    <w:pPr>
      <w:spacing w:line="360" w:lineRule="auto"/>
      <w:jc w:val="center"/>
    </w:pPr>
    <w:rPr>
      <w:b/>
      <w:sz w:val="24"/>
      <w:lang w:val="lt-LT"/>
    </w:rPr>
  </w:style>
  <w:style w:type="paragraph" w:styleId="Pagrindiniotekstotrauka2">
    <w:name w:val="Body Text Indent 2"/>
    <w:basedOn w:val="prastasis"/>
    <w:link w:val="Pagrindiniotekstotrauka2Diagrama"/>
    <w:pPr>
      <w:tabs>
        <w:tab w:val="left" w:pos="1418"/>
        <w:tab w:val="left" w:pos="1560"/>
      </w:tabs>
      <w:ind w:firstLine="1134"/>
      <w:jc w:val="both"/>
    </w:pPr>
    <w:rPr>
      <w:sz w:val="24"/>
      <w:lang w:val="lt-LT"/>
    </w:rPr>
  </w:style>
  <w:style w:type="paragraph" w:styleId="Pagrindinistekstas">
    <w:name w:val="Body Text"/>
    <w:basedOn w:val="prastasis"/>
    <w:link w:val="PagrindinistekstasDiagrama"/>
    <w:uiPriority w:val="99"/>
    <w:pPr>
      <w:jc w:val="both"/>
    </w:pPr>
    <w:rPr>
      <w:sz w:val="24"/>
      <w:lang w:val="lt-LT"/>
    </w:rPr>
  </w:style>
  <w:style w:type="paragraph" w:styleId="Pagrindiniotekstotrauka">
    <w:name w:val="Body Text Indent"/>
    <w:basedOn w:val="prastasis"/>
    <w:pPr>
      <w:spacing w:before="40" w:after="40"/>
      <w:ind w:firstLine="1200"/>
      <w:jc w:val="both"/>
    </w:pPr>
    <w:rPr>
      <w:sz w:val="24"/>
      <w:lang w:val="lt-LT" w:eastAsia="en-US"/>
    </w:rPr>
  </w:style>
  <w:style w:type="character" w:customStyle="1" w:styleId="PavadinimasDiagrama">
    <w:name w:val="Pavadinimas Diagrama"/>
    <w:link w:val="Pavadinimas"/>
    <w:uiPriority w:val="10"/>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paragraph" w:styleId="prastasiniatinklio">
    <w:name w:val="Normal (Web)"/>
    <w:basedOn w:val="prastasis"/>
    <w:uiPriority w:val="99"/>
    <w:unhideWhenUsed/>
    <w:rsid w:val="00B97904"/>
    <w:pPr>
      <w:spacing w:before="100" w:beforeAutospacing="1" w:after="100" w:afterAutospacing="1"/>
    </w:pPr>
    <w:rPr>
      <w:sz w:val="24"/>
      <w:szCs w:val="24"/>
      <w:lang w:val="lt-LT"/>
    </w:rPr>
  </w:style>
  <w:style w:type="character" w:customStyle="1" w:styleId="textexposedshow">
    <w:name w:val="text_exposed_show"/>
    <w:basedOn w:val="Numatytasispastraiposriftas"/>
    <w:rsid w:val="00B97904"/>
  </w:style>
  <w:style w:type="character" w:styleId="Komentaronuoroda">
    <w:name w:val="annotation reference"/>
    <w:rsid w:val="00E76FDB"/>
    <w:rPr>
      <w:sz w:val="16"/>
      <w:szCs w:val="16"/>
    </w:rPr>
  </w:style>
  <w:style w:type="paragraph" w:styleId="Komentarotekstas">
    <w:name w:val="annotation text"/>
    <w:basedOn w:val="prastasis"/>
    <w:link w:val="KomentarotekstasDiagrama"/>
    <w:rsid w:val="00E76FDB"/>
  </w:style>
  <w:style w:type="character" w:customStyle="1" w:styleId="KomentarotekstasDiagrama">
    <w:name w:val="Komentaro tekstas Diagrama"/>
    <w:link w:val="Komentarotekstas"/>
    <w:rsid w:val="00E76FDB"/>
    <w:rPr>
      <w:lang w:val="en-GB"/>
    </w:rPr>
  </w:style>
  <w:style w:type="paragraph" w:styleId="Komentarotema">
    <w:name w:val="annotation subject"/>
    <w:basedOn w:val="Komentarotekstas"/>
    <w:next w:val="Komentarotekstas"/>
    <w:link w:val="KomentarotemaDiagrama"/>
    <w:rsid w:val="00E76FDB"/>
    <w:rPr>
      <w:b/>
      <w:bCs/>
    </w:rPr>
  </w:style>
  <w:style w:type="character" w:customStyle="1" w:styleId="KomentarotemaDiagrama">
    <w:name w:val="Komentaro tema Diagrama"/>
    <w:link w:val="Komentarotema"/>
    <w:rsid w:val="00E76FDB"/>
    <w:rPr>
      <w:b/>
      <w:bCs/>
      <w:lang w:val="en-GB"/>
    </w:rPr>
  </w:style>
  <w:style w:type="paragraph" w:styleId="Debesliotekstas">
    <w:name w:val="Balloon Text"/>
    <w:basedOn w:val="prastasis"/>
    <w:link w:val="DebesliotekstasDiagrama"/>
    <w:rsid w:val="00E76FDB"/>
    <w:rPr>
      <w:rFonts w:ascii="Tahoma" w:hAnsi="Tahoma" w:cs="Tahoma"/>
      <w:sz w:val="16"/>
      <w:szCs w:val="16"/>
    </w:rPr>
  </w:style>
  <w:style w:type="character" w:customStyle="1" w:styleId="DebesliotekstasDiagrama">
    <w:name w:val="Debesėlio tekstas Diagrama"/>
    <w:link w:val="Debesliotekstas"/>
    <w:rsid w:val="00E76FDB"/>
    <w:rPr>
      <w:rFonts w:ascii="Tahoma" w:hAnsi="Tahoma" w:cs="Tahoma"/>
      <w:sz w:val="16"/>
      <w:szCs w:val="16"/>
      <w:lang w:val="en-GB"/>
    </w:rPr>
  </w:style>
  <w:style w:type="character" w:customStyle="1" w:styleId="TekstasDiagrama">
    <w:name w:val="Tekstas Diagrama"/>
    <w:link w:val="Tekstas"/>
    <w:locked/>
    <w:rsid w:val="008F37F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67659377">
      <w:bodyDiv w:val="1"/>
      <w:marLeft w:val="0"/>
      <w:marRight w:val="0"/>
      <w:marTop w:val="0"/>
      <w:marBottom w:val="0"/>
      <w:divBdr>
        <w:top w:val="none" w:sz="0" w:space="0" w:color="auto"/>
        <w:left w:val="none" w:sz="0" w:space="0" w:color="auto"/>
        <w:bottom w:val="none" w:sz="0" w:space="0" w:color="auto"/>
        <w:right w:val="none" w:sz="0" w:space="0" w:color="auto"/>
      </w:divBdr>
    </w:div>
    <w:div w:id="128670096">
      <w:bodyDiv w:val="1"/>
      <w:marLeft w:val="0"/>
      <w:marRight w:val="0"/>
      <w:marTop w:val="0"/>
      <w:marBottom w:val="0"/>
      <w:divBdr>
        <w:top w:val="none" w:sz="0" w:space="0" w:color="auto"/>
        <w:left w:val="none" w:sz="0" w:space="0" w:color="auto"/>
        <w:bottom w:val="none" w:sz="0" w:space="0" w:color="auto"/>
        <w:right w:val="none" w:sz="0" w:space="0" w:color="auto"/>
      </w:divBdr>
    </w:div>
    <w:div w:id="147668852">
      <w:bodyDiv w:val="1"/>
      <w:marLeft w:val="0"/>
      <w:marRight w:val="0"/>
      <w:marTop w:val="0"/>
      <w:marBottom w:val="0"/>
      <w:divBdr>
        <w:top w:val="none" w:sz="0" w:space="0" w:color="auto"/>
        <w:left w:val="none" w:sz="0" w:space="0" w:color="auto"/>
        <w:bottom w:val="none" w:sz="0" w:space="0" w:color="auto"/>
        <w:right w:val="none" w:sz="0" w:space="0" w:color="auto"/>
      </w:divBdr>
    </w:div>
    <w:div w:id="160239426">
      <w:bodyDiv w:val="1"/>
      <w:marLeft w:val="0"/>
      <w:marRight w:val="0"/>
      <w:marTop w:val="0"/>
      <w:marBottom w:val="0"/>
      <w:divBdr>
        <w:top w:val="none" w:sz="0" w:space="0" w:color="auto"/>
        <w:left w:val="none" w:sz="0" w:space="0" w:color="auto"/>
        <w:bottom w:val="none" w:sz="0" w:space="0" w:color="auto"/>
        <w:right w:val="none" w:sz="0" w:space="0" w:color="auto"/>
      </w:divBdr>
    </w:div>
    <w:div w:id="177358689">
      <w:bodyDiv w:val="1"/>
      <w:marLeft w:val="0"/>
      <w:marRight w:val="0"/>
      <w:marTop w:val="0"/>
      <w:marBottom w:val="0"/>
      <w:divBdr>
        <w:top w:val="none" w:sz="0" w:space="0" w:color="auto"/>
        <w:left w:val="none" w:sz="0" w:space="0" w:color="auto"/>
        <w:bottom w:val="none" w:sz="0" w:space="0" w:color="auto"/>
        <w:right w:val="none" w:sz="0" w:space="0" w:color="auto"/>
      </w:divBdr>
    </w:div>
    <w:div w:id="193614885">
      <w:bodyDiv w:val="1"/>
      <w:marLeft w:val="0"/>
      <w:marRight w:val="0"/>
      <w:marTop w:val="0"/>
      <w:marBottom w:val="0"/>
      <w:divBdr>
        <w:top w:val="none" w:sz="0" w:space="0" w:color="auto"/>
        <w:left w:val="none" w:sz="0" w:space="0" w:color="auto"/>
        <w:bottom w:val="none" w:sz="0" w:space="0" w:color="auto"/>
        <w:right w:val="none" w:sz="0" w:space="0" w:color="auto"/>
      </w:divBdr>
    </w:div>
    <w:div w:id="212886325">
      <w:bodyDiv w:val="1"/>
      <w:marLeft w:val="0"/>
      <w:marRight w:val="0"/>
      <w:marTop w:val="0"/>
      <w:marBottom w:val="0"/>
      <w:divBdr>
        <w:top w:val="none" w:sz="0" w:space="0" w:color="auto"/>
        <w:left w:val="none" w:sz="0" w:space="0" w:color="auto"/>
        <w:bottom w:val="none" w:sz="0" w:space="0" w:color="auto"/>
        <w:right w:val="none" w:sz="0" w:space="0" w:color="auto"/>
      </w:divBdr>
    </w:div>
    <w:div w:id="234516781">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418333290">
      <w:bodyDiv w:val="1"/>
      <w:marLeft w:val="0"/>
      <w:marRight w:val="0"/>
      <w:marTop w:val="0"/>
      <w:marBottom w:val="0"/>
      <w:divBdr>
        <w:top w:val="none" w:sz="0" w:space="0" w:color="auto"/>
        <w:left w:val="none" w:sz="0" w:space="0" w:color="auto"/>
        <w:bottom w:val="none" w:sz="0" w:space="0" w:color="auto"/>
        <w:right w:val="none" w:sz="0" w:space="0" w:color="auto"/>
      </w:divBdr>
    </w:div>
    <w:div w:id="441265503">
      <w:bodyDiv w:val="1"/>
      <w:marLeft w:val="0"/>
      <w:marRight w:val="0"/>
      <w:marTop w:val="0"/>
      <w:marBottom w:val="0"/>
      <w:divBdr>
        <w:top w:val="none" w:sz="0" w:space="0" w:color="auto"/>
        <w:left w:val="none" w:sz="0" w:space="0" w:color="auto"/>
        <w:bottom w:val="none" w:sz="0" w:space="0" w:color="auto"/>
        <w:right w:val="none" w:sz="0" w:space="0" w:color="auto"/>
      </w:divBdr>
    </w:div>
    <w:div w:id="54514389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93532847">
      <w:bodyDiv w:val="1"/>
      <w:marLeft w:val="0"/>
      <w:marRight w:val="0"/>
      <w:marTop w:val="0"/>
      <w:marBottom w:val="0"/>
      <w:divBdr>
        <w:top w:val="none" w:sz="0" w:space="0" w:color="auto"/>
        <w:left w:val="none" w:sz="0" w:space="0" w:color="auto"/>
        <w:bottom w:val="none" w:sz="0" w:space="0" w:color="auto"/>
        <w:right w:val="none" w:sz="0" w:space="0" w:color="auto"/>
      </w:divBdr>
      <w:divsChild>
        <w:div w:id="805926648">
          <w:marLeft w:val="0"/>
          <w:marRight w:val="0"/>
          <w:marTop w:val="0"/>
          <w:marBottom w:val="0"/>
          <w:divBdr>
            <w:top w:val="none" w:sz="0" w:space="0" w:color="auto"/>
            <w:left w:val="none" w:sz="0" w:space="0" w:color="auto"/>
            <w:bottom w:val="none" w:sz="0" w:space="0" w:color="auto"/>
            <w:right w:val="none" w:sz="0" w:space="0" w:color="auto"/>
          </w:divBdr>
        </w:div>
      </w:divsChild>
    </w:div>
    <w:div w:id="730889341">
      <w:bodyDiv w:val="1"/>
      <w:marLeft w:val="0"/>
      <w:marRight w:val="0"/>
      <w:marTop w:val="0"/>
      <w:marBottom w:val="0"/>
      <w:divBdr>
        <w:top w:val="none" w:sz="0" w:space="0" w:color="auto"/>
        <w:left w:val="none" w:sz="0" w:space="0" w:color="auto"/>
        <w:bottom w:val="none" w:sz="0" w:space="0" w:color="auto"/>
        <w:right w:val="none" w:sz="0" w:space="0" w:color="auto"/>
      </w:divBdr>
    </w:div>
    <w:div w:id="753627406">
      <w:bodyDiv w:val="1"/>
      <w:marLeft w:val="0"/>
      <w:marRight w:val="0"/>
      <w:marTop w:val="0"/>
      <w:marBottom w:val="0"/>
      <w:divBdr>
        <w:top w:val="none" w:sz="0" w:space="0" w:color="auto"/>
        <w:left w:val="none" w:sz="0" w:space="0" w:color="auto"/>
        <w:bottom w:val="none" w:sz="0" w:space="0" w:color="auto"/>
        <w:right w:val="none" w:sz="0" w:space="0" w:color="auto"/>
      </w:divBdr>
    </w:div>
    <w:div w:id="761681427">
      <w:bodyDiv w:val="1"/>
      <w:marLeft w:val="0"/>
      <w:marRight w:val="0"/>
      <w:marTop w:val="0"/>
      <w:marBottom w:val="0"/>
      <w:divBdr>
        <w:top w:val="none" w:sz="0" w:space="0" w:color="auto"/>
        <w:left w:val="none" w:sz="0" w:space="0" w:color="auto"/>
        <w:bottom w:val="none" w:sz="0" w:space="0" w:color="auto"/>
        <w:right w:val="none" w:sz="0" w:space="0" w:color="auto"/>
      </w:divBdr>
    </w:div>
    <w:div w:id="828254453">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879973039">
      <w:bodyDiv w:val="1"/>
      <w:marLeft w:val="0"/>
      <w:marRight w:val="0"/>
      <w:marTop w:val="0"/>
      <w:marBottom w:val="0"/>
      <w:divBdr>
        <w:top w:val="none" w:sz="0" w:space="0" w:color="auto"/>
        <w:left w:val="none" w:sz="0" w:space="0" w:color="auto"/>
        <w:bottom w:val="none" w:sz="0" w:space="0" w:color="auto"/>
        <w:right w:val="none" w:sz="0" w:space="0" w:color="auto"/>
      </w:divBdr>
    </w:div>
    <w:div w:id="1022707311">
      <w:bodyDiv w:val="1"/>
      <w:marLeft w:val="0"/>
      <w:marRight w:val="0"/>
      <w:marTop w:val="0"/>
      <w:marBottom w:val="0"/>
      <w:divBdr>
        <w:top w:val="none" w:sz="0" w:space="0" w:color="auto"/>
        <w:left w:val="none" w:sz="0" w:space="0" w:color="auto"/>
        <w:bottom w:val="none" w:sz="0" w:space="0" w:color="auto"/>
        <w:right w:val="none" w:sz="0" w:space="0" w:color="auto"/>
      </w:divBdr>
      <w:divsChild>
        <w:div w:id="506990952">
          <w:marLeft w:val="0"/>
          <w:marRight w:val="0"/>
          <w:marTop w:val="0"/>
          <w:marBottom w:val="0"/>
          <w:divBdr>
            <w:top w:val="none" w:sz="0" w:space="0" w:color="auto"/>
            <w:left w:val="none" w:sz="0" w:space="0" w:color="auto"/>
            <w:bottom w:val="none" w:sz="0" w:space="0" w:color="auto"/>
            <w:right w:val="none" w:sz="0" w:space="0" w:color="auto"/>
          </w:divBdr>
        </w:div>
      </w:divsChild>
    </w:div>
    <w:div w:id="1037851519">
      <w:bodyDiv w:val="1"/>
      <w:marLeft w:val="0"/>
      <w:marRight w:val="0"/>
      <w:marTop w:val="0"/>
      <w:marBottom w:val="0"/>
      <w:divBdr>
        <w:top w:val="none" w:sz="0" w:space="0" w:color="auto"/>
        <w:left w:val="none" w:sz="0" w:space="0" w:color="auto"/>
        <w:bottom w:val="none" w:sz="0" w:space="0" w:color="auto"/>
        <w:right w:val="none" w:sz="0" w:space="0" w:color="auto"/>
      </w:divBdr>
    </w:div>
    <w:div w:id="1056395140">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30785030">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24877021">
      <w:bodyDiv w:val="1"/>
      <w:marLeft w:val="0"/>
      <w:marRight w:val="0"/>
      <w:marTop w:val="0"/>
      <w:marBottom w:val="0"/>
      <w:divBdr>
        <w:top w:val="none" w:sz="0" w:space="0" w:color="auto"/>
        <w:left w:val="none" w:sz="0" w:space="0" w:color="auto"/>
        <w:bottom w:val="none" w:sz="0" w:space="0" w:color="auto"/>
        <w:right w:val="none" w:sz="0" w:space="0" w:color="auto"/>
      </w:divBdr>
    </w:div>
    <w:div w:id="1259824450">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42048030">
      <w:bodyDiv w:val="1"/>
      <w:marLeft w:val="0"/>
      <w:marRight w:val="0"/>
      <w:marTop w:val="0"/>
      <w:marBottom w:val="0"/>
      <w:divBdr>
        <w:top w:val="none" w:sz="0" w:space="0" w:color="auto"/>
        <w:left w:val="none" w:sz="0" w:space="0" w:color="auto"/>
        <w:bottom w:val="none" w:sz="0" w:space="0" w:color="auto"/>
        <w:right w:val="none" w:sz="0" w:space="0" w:color="auto"/>
      </w:divBdr>
    </w:div>
    <w:div w:id="1352879335">
      <w:bodyDiv w:val="1"/>
      <w:marLeft w:val="0"/>
      <w:marRight w:val="0"/>
      <w:marTop w:val="0"/>
      <w:marBottom w:val="0"/>
      <w:divBdr>
        <w:top w:val="none" w:sz="0" w:space="0" w:color="auto"/>
        <w:left w:val="none" w:sz="0" w:space="0" w:color="auto"/>
        <w:bottom w:val="none" w:sz="0" w:space="0" w:color="auto"/>
        <w:right w:val="none" w:sz="0" w:space="0" w:color="auto"/>
      </w:divBdr>
    </w:div>
    <w:div w:id="1453984722">
      <w:bodyDiv w:val="1"/>
      <w:marLeft w:val="0"/>
      <w:marRight w:val="0"/>
      <w:marTop w:val="0"/>
      <w:marBottom w:val="0"/>
      <w:divBdr>
        <w:top w:val="none" w:sz="0" w:space="0" w:color="auto"/>
        <w:left w:val="none" w:sz="0" w:space="0" w:color="auto"/>
        <w:bottom w:val="none" w:sz="0" w:space="0" w:color="auto"/>
        <w:right w:val="none" w:sz="0" w:space="0" w:color="auto"/>
      </w:divBdr>
    </w:div>
    <w:div w:id="1497574901">
      <w:bodyDiv w:val="1"/>
      <w:marLeft w:val="0"/>
      <w:marRight w:val="0"/>
      <w:marTop w:val="0"/>
      <w:marBottom w:val="0"/>
      <w:divBdr>
        <w:top w:val="none" w:sz="0" w:space="0" w:color="auto"/>
        <w:left w:val="none" w:sz="0" w:space="0" w:color="auto"/>
        <w:bottom w:val="none" w:sz="0" w:space="0" w:color="auto"/>
        <w:right w:val="none" w:sz="0" w:space="0" w:color="auto"/>
      </w:divBdr>
    </w:div>
    <w:div w:id="1500659437">
      <w:bodyDiv w:val="1"/>
      <w:marLeft w:val="0"/>
      <w:marRight w:val="0"/>
      <w:marTop w:val="0"/>
      <w:marBottom w:val="0"/>
      <w:divBdr>
        <w:top w:val="none" w:sz="0" w:space="0" w:color="auto"/>
        <w:left w:val="none" w:sz="0" w:space="0" w:color="auto"/>
        <w:bottom w:val="none" w:sz="0" w:space="0" w:color="auto"/>
        <w:right w:val="none" w:sz="0" w:space="0" w:color="auto"/>
      </w:divBdr>
    </w:div>
    <w:div w:id="1531727240">
      <w:bodyDiv w:val="1"/>
      <w:marLeft w:val="0"/>
      <w:marRight w:val="0"/>
      <w:marTop w:val="0"/>
      <w:marBottom w:val="0"/>
      <w:divBdr>
        <w:top w:val="none" w:sz="0" w:space="0" w:color="auto"/>
        <w:left w:val="none" w:sz="0" w:space="0" w:color="auto"/>
        <w:bottom w:val="none" w:sz="0" w:space="0" w:color="auto"/>
        <w:right w:val="none" w:sz="0" w:space="0" w:color="auto"/>
      </w:divBdr>
    </w:div>
    <w:div w:id="1612543063">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700158269">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77169962">
      <w:bodyDiv w:val="1"/>
      <w:marLeft w:val="0"/>
      <w:marRight w:val="0"/>
      <w:marTop w:val="0"/>
      <w:marBottom w:val="0"/>
      <w:divBdr>
        <w:top w:val="none" w:sz="0" w:space="0" w:color="auto"/>
        <w:left w:val="none" w:sz="0" w:space="0" w:color="auto"/>
        <w:bottom w:val="none" w:sz="0" w:space="0" w:color="auto"/>
        <w:right w:val="none" w:sz="0" w:space="0" w:color="auto"/>
      </w:divBdr>
    </w:div>
    <w:div w:id="1868252940">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899046332">
      <w:bodyDiv w:val="1"/>
      <w:marLeft w:val="0"/>
      <w:marRight w:val="0"/>
      <w:marTop w:val="0"/>
      <w:marBottom w:val="0"/>
      <w:divBdr>
        <w:top w:val="none" w:sz="0" w:space="0" w:color="auto"/>
        <w:left w:val="none" w:sz="0" w:space="0" w:color="auto"/>
        <w:bottom w:val="none" w:sz="0" w:space="0" w:color="auto"/>
        <w:right w:val="none" w:sz="0" w:space="0" w:color="auto"/>
      </w:divBdr>
    </w:div>
    <w:div w:id="1900750471">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6891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B69B0-448E-490A-8B70-B5C03D0AB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4355</Words>
  <Characters>2483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F.Vitkienė</dc:creator>
  <cp:keywords/>
  <cp:lastModifiedBy>Alina Dokutovičienė</cp:lastModifiedBy>
  <cp:revision>11</cp:revision>
  <cp:lastPrinted>2019-12-20T11:04:00Z</cp:lastPrinted>
  <dcterms:created xsi:type="dcterms:W3CDTF">2019-12-20T09:13:00Z</dcterms:created>
  <dcterms:modified xsi:type="dcterms:W3CDTF">2019-12-23T06:43:00Z</dcterms:modified>
</cp:coreProperties>
</file>