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642" w:rsidRPr="0080155C" w:rsidRDefault="00B17642" w:rsidP="00B17642">
      <w:pPr>
        <w:pStyle w:val="Date858D7CFB-ED40-4347-BF05-701D383B685F858D7CFB-ED40-4347-BF05-701D383B685F0"/>
        <w:ind w:firstLine="1134"/>
        <w:rPr>
          <w:szCs w:val="24"/>
        </w:rPr>
      </w:pPr>
      <w:r w:rsidRPr="0080155C">
        <w:rPr>
          <w:noProof/>
          <w:szCs w:val="24"/>
        </w:rPr>
        <w:drawing>
          <wp:inline distT="0" distB="0" distL="0" distR="0">
            <wp:extent cx="731520" cy="753745"/>
            <wp:effectExtent l="1905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srcRect/>
                    <a:stretch>
                      <a:fillRect/>
                    </a:stretch>
                  </pic:blipFill>
                  <pic:spPr bwMode="auto">
                    <a:xfrm>
                      <a:off x="0" y="0"/>
                      <a:ext cx="731520" cy="753745"/>
                    </a:xfrm>
                    <a:prstGeom prst="rect">
                      <a:avLst/>
                    </a:prstGeom>
                    <a:noFill/>
                    <a:ln w="9525">
                      <a:noFill/>
                      <a:miter lim="800000"/>
                      <a:headEnd/>
                      <a:tailEnd/>
                    </a:ln>
                  </pic:spPr>
                </pic:pic>
              </a:graphicData>
            </a:graphic>
          </wp:inline>
        </w:drawing>
      </w:r>
    </w:p>
    <w:p w:rsidR="00B17642" w:rsidRPr="0080155C" w:rsidRDefault="00B17642" w:rsidP="00B17642">
      <w:pPr>
        <w:pStyle w:val="Pavadinimas"/>
        <w:spacing w:line="240" w:lineRule="auto"/>
        <w:ind w:firstLine="1134"/>
        <w:rPr>
          <w:rFonts w:ascii="Times New Roman" w:hAnsi="Times New Roman"/>
          <w:sz w:val="24"/>
          <w:szCs w:val="24"/>
        </w:rPr>
      </w:pPr>
      <w:r w:rsidRPr="0080155C">
        <w:rPr>
          <w:rFonts w:ascii="Times New Roman" w:hAnsi="Times New Roman"/>
          <w:sz w:val="24"/>
          <w:szCs w:val="24"/>
        </w:rPr>
        <w:t>TEISĖJŲ ETIKOS IR DRAUSMĖS KOMISIJA</w:t>
      </w:r>
    </w:p>
    <w:p w:rsidR="00B17642" w:rsidRPr="0080155C" w:rsidRDefault="00B17642" w:rsidP="00B17642">
      <w:pPr>
        <w:pStyle w:val="Date858D7CFB-ED40-4347-BF05-701D383B685F858D7CFB-ED40-4347-BF05-701D383B685F0"/>
        <w:ind w:firstLine="1134"/>
        <w:rPr>
          <w:b/>
          <w:sz w:val="28"/>
          <w:szCs w:val="28"/>
        </w:rPr>
      </w:pPr>
    </w:p>
    <w:p w:rsidR="00B17642" w:rsidRDefault="00B17642" w:rsidP="00B17642">
      <w:pPr>
        <w:pStyle w:val="Date858D7CFB-ED40-4347-BF05-701D383B685F858D7CFB-ED40-4347-BF05-701D383B685F0"/>
        <w:ind w:firstLine="1134"/>
        <w:rPr>
          <w:b/>
          <w:sz w:val="28"/>
          <w:szCs w:val="28"/>
        </w:rPr>
      </w:pPr>
      <w:r w:rsidRPr="0080155C">
        <w:rPr>
          <w:b/>
          <w:sz w:val="28"/>
          <w:szCs w:val="28"/>
        </w:rPr>
        <w:t>S P R E N D I M A S</w:t>
      </w:r>
    </w:p>
    <w:p w:rsidR="00ED2A2D" w:rsidRPr="0080155C" w:rsidRDefault="00ED2A2D" w:rsidP="00B17642">
      <w:pPr>
        <w:pStyle w:val="Date858D7CFB-ED40-4347-BF05-701D383B685F858D7CFB-ED40-4347-BF05-701D383B685F0"/>
        <w:ind w:firstLine="1134"/>
        <w:rPr>
          <w:b/>
          <w:sz w:val="28"/>
          <w:szCs w:val="28"/>
        </w:rPr>
      </w:pPr>
    </w:p>
    <w:p w:rsidR="00B17642" w:rsidRPr="0080155C" w:rsidRDefault="00AB6B5D" w:rsidP="00B17642">
      <w:pPr>
        <w:pStyle w:val="Date858D7CFB-ED40-4347-BF05-701D383B685F858D7CFB-ED40-4347-BF05-701D383B685F0"/>
        <w:ind w:firstLine="1134"/>
        <w:rPr>
          <w:b/>
          <w:caps/>
          <w:szCs w:val="24"/>
        </w:rPr>
      </w:pPr>
      <w:r w:rsidRPr="0080155C">
        <w:rPr>
          <w:b/>
          <w:caps/>
          <w:szCs w:val="24"/>
        </w:rPr>
        <w:t xml:space="preserve">atsisakyti </w:t>
      </w:r>
      <w:r w:rsidR="00B17642" w:rsidRPr="0080155C">
        <w:rPr>
          <w:b/>
          <w:caps/>
          <w:szCs w:val="24"/>
        </w:rPr>
        <w:t>iškelti drausmės bylą</w:t>
      </w:r>
    </w:p>
    <w:p w:rsidR="00B17642" w:rsidRDefault="00E95510" w:rsidP="00B17642">
      <w:pPr>
        <w:pStyle w:val="Date858D7CFB-ED40-4347-BF05-701D383B685F858D7CFB-ED40-4347-BF05-701D383B685F0"/>
        <w:ind w:firstLine="1134"/>
        <w:rPr>
          <w:b/>
          <w:caps/>
          <w:szCs w:val="24"/>
        </w:rPr>
      </w:pPr>
      <w:r>
        <w:rPr>
          <w:b/>
          <w:caps/>
          <w:szCs w:val="24"/>
        </w:rPr>
        <w:t xml:space="preserve">teisėjai </w:t>
      </w:r>
      <w:r w:rsidR="00337316">
        <w:rPr>
          <w:b/>
          <w:caps/>
          <w:szCs w:val="24"/>
        </w:rPr>
        <w:t>V. L.</w:t>
      </w:r>
      <w:r w:rsidR="009A7C5A">
        <w:rPr>
          <w:b/>
          <w:caps/>
          <w:szCs w:val="24"/>
        </w:rPr>
        <w:t xml:space="preserve"> </w:t>
      </w:r>
    </w:p>
    <w:p w:rsidR="00EF68BD" w:rsidRPr="0080155C" w:rsidRDefault="00EF68BD" w:rsidP="00B17642">
      <w:pPr>
        <w:pStyle w:val="Date858D7CFB-ED40-4347-BF05-701D383B685F858D7CFB-ED40-4347-BF05-701D383B685F0"/>
        <w:ind w:firstLine="1134"/>
        <w:rPr>
          <w:szCs w:val="24"/>
        </w:rPr>
      </w:pPr>
    </w:p>
    <w:p w:rsidR="00411E01" w:rsidRDefault="00376C0F" w:rsidP="0015245C">
      <w:pPr>
        <w:pStyle w:val="Date858D7CFB-ED40-4347-BF05-701D383B685F858D7CFB-ED40-4347-BF05-701D383B685F"/>
        <w:ind w:firstLine="1077"/>
        <w:rPr>
          <w:szCs w:val="24"/>
        </w:rPr>
      </w:pPr>
      <w:r>
        <w:rPr>
          <w:szCs w:val="24"/>
        </w:rPr>
        <w:t xml:space="preserve"> </w:t>
      </w:r>
    </w:p>
    <w:p w:rsidR="00411E01" w:rsidRPr="0080155C" w:rsidRDefault="00E95510" w:rsidP="0015245C">
      <w:pPr>
        <w:pStyle w:val="Date858D7CFB-ED40-4347-BF05-701D383B685F858D7CFB-ED40-4347-BF05-701D383B685F"/>
        <w:ind w:firstLine="1077"/>
        <w:rPr>
          <w:color w:val="C0C0C0"/>
          <w:szCs w:val="24"/>
        </w:rPr>
      </w:pPr>
      <w:r>
        <w:rPr>
          <w:szCs w:val="24"/>
        </w:rPr>
        <w:t>2019 m. gruodžio 10</w:t>
      </w:r>
      <w:r w:rsidR="005646B9">
        <w:rPr>
          <w:szCs w:val="24"/>
        </w:rPr>
        <w:t xml:space="preserve"> </w:t>
      </w:r>
      <w:r w:rsidR="00411E01" w:rsidRPr="0080155C">
        <w:rPr>
          <w:szCs w:val="24"/>
        </w:rPr>
        <w:t>d. Nr.</w:t>
      </w:r>
      <w:r w:rsidR="00411E01" w:rsidRPr="0080155C">
        <w:rPr>
          <w:color w:val="999999"/>
          <w:szCs w:val="24"/>
        </w:rPr>
        <w:t xml:space="preserve"> </w:t>
      </w:r>
      <w:r w:rsidR="005646B9">
        <w:rPr>
          <w:szCs w:val="24"/>
        </w:rPr>
        <w:t>18 P-</w:t>
      </w:r>
    </w:p>
    <w:p w:rsidR="00411E01" w:rsidRDefault="00411E01" w:rsidP="0015245C">
      <w:pPr>
        <w:pStyle w:val="Date858D7CFB-ED40-4347-BF05-701D383B685F858D7CFB-ED40-4347-BF05-701D383B685F"/>
        <w:ind w:firstLine="1077"/>
        <w:rPr>
          <w:szCs w:val="24"/>
        </w:rPr>
      </w:pPr>
      <w:r w:rsidRPr="0080155C">
        <w:rPr>
          <w:szCs w:val="24"/>
        </w:rPr>
        <w:t>Vilnius</w:t>
      </w:r>
    </w:p>
    <w:p w:rsidR="00ED2A2D" w:rsidRDefault="00376C0F" w:rsidP="0015245C">
      <w:pPr>
        <w:pStyle w:val="Date858D7CFB-ED40-4347-BF05-701D383B685F858D7CFB-ED40-4347-BF05-701D383B685F"/>
        <w:ind w:firstLine="1077"/>
        <w:rPr>
          <w:szCs w:val="24"/>
        </w:rPr>
      </w:pPr>
      <w:r>
        <w:rPr>
          <w:szCs w:val="24"/>
        </w:rPr>
        <w:t xml:space="preserve"> </w:t>
      </w:r>
    </w:p>
    <w:p w:rsidR="00376C0F" w:rsidRPr="0080155C" w:rsidRDefault="00376C0F" w:rsidP="00376C0F">
      <w:pPr>
        <w:pStyle w:val="Date858D7CFB-ED40-4347-BF05-701D383B685F858D7CFB-ED40-4347-BF05-701D383B685F"/>
        <w:ind w:firstLine="1077"/>
        <w:rPr>
          <w:szCs w:val="24"/>
        </w:rPr>
      </w:pPr>
    </w:p>
    <w:p w:rsidR="00411E01" w:rsidRPr="00DC0088" w:rsidRDefault="00411E01" w:rsidP="00376C0F">
      <w:pPr>
        <w:pStyle w:val="Tekstas"/>
        <w:tabs>
          <w:tab w:val="left" w:pos="540"/>
        </w:tabs>
        <w:spacing w:before="0" w:after="0"/>
        <w:ind w:right="-1" w:firstLine="1077"/>
        <w:rPr>
          <w:color w:val="FF0000"/>
          <w:szCs w:val="24"/>
        </w:rPr>
      </w:pPr>
      <w:r w:rsidRPr="00534AA4">
        <w:rPr>
          <w:szCs w:val="24"/>
        </w:rPr>
        <w:t xml:space="preserve">Teisėjų etikos ir drausmės komisija, dalyvaujant </w:t>
      </w:r>
      <w:r w:rsidR="00BF6B53" w:rsidRPr="00534AA4">
        <w:rPr>
          <w:szCs w:val="24"/>
        </w:rPr>
        <w:t>Aurelijui Gutauskui</w:t>
      </w:r>
      <w:r w:rsidRPr="00534AA4">
        <w:rPr>
          <w:szCs w:val="24"/>
        </w:rPr>
        <w:t xml:space="preserve"> (pirmininkas), </w:t>
      </w:r>
      <w:r w:rsidR="00E95510" w:rsidRPr="00534AA4">
        <w:rPr>
          <w:szCs w:val="24"/>
        </w:rPr>
        <w:t xml:space="preserve">Sigitai </w:t>
      </w:r>
      <w:proofErr w:type="spellStart"/>
      <w:r w:rsidR="00E95510" w:rsidRPr="00534AA4">
        <w:rPr>
          <w:szCs w:val="24"/>
        </w:rPr>
        <w:t>Jokimaitei</w:t>
      </w:r>
      <w:proofErr w:type="spellEnd"/>
      <w:r w:rsidR="00F43724" w:rsidRPr="00534AA4">
        <w:rPr>
          <w:szCs w:val="24"/>
        </w:rPr>
        <w:t>,</w:t>
      </w:r>
      <w:r w:rsidR="00F82A90" w:rsidRPr="00534AA4">
        <w:rPr>
          <w:lang w:eastAsia="en-US"/>
        </w:rPr>
        <w:t xml:space="preserve"> Gintautui Būga</w:t>
      </w:r>
      <w:r w:rsidR="000873CF" w:rsidRPr="00534AA4">
        <w:rPr>
          <w:lang w:eastAsia="en-US"/>
        </w:rPr>
        <w:t>i</w:t>
      </w:r>
      <w:r w:rsidR="00856DD7" w:rsidRPr="00534AA4">
        <w:rPr>
          <w:lang w:eastAsia="en-US"/>
        </w:rPr>
        <w:t xml:space="preserve"> (pranešėjas)</w:t>
      </w:r>
      <w:r w:rsidR="00F82A90" w:rsidRPr="00534AA4">
        <w:rPr>
          <w:lang w:eastAsia="en-US"/>
        </w:rPr>
        <w:t xml:space="preserve">, Jolantai </w:t>
      </w:r>
      <w:proofErr w:type="spellStart"/>
      <w:r w:rsidR="00F82A90" w:rsidRPr="00534AA4">
        <w:rPr>
          <w:lang w:eastAsia="en-US"/>
        </w:rPr>
        <w:t>Čepukėnienei</w:t>
      </w:r>
      <w:proofErr w:type="spellEnd"/>
      <w:r w:rsidR="00856DD7" w:rsidRPr="00534AA4">
        <w:rPr>
          <w:lang w:eastAsia="en-US"/>
        </w:rPr>
        <w:t xml:space="preserve">, Jurgitai </w:t>
      </w:r>
      <w:proofErr w:type="spellStart"/>
      <w:r w:rsidR="00856DD7" w:rsidRPr="00534AA4">
        <w:rPr>
          <w:lang w:eastAsia="en-US"/>
        </w:rPr>
        <w:t>Paužaitei-Kulvinskienei</w:t>
      </w:r>
      <w:proofErr w:type="spellEnd"/>
      <w:r w:rsidR="00856DD7" w:rsidRPr="00534AA4">
        <w:rPr>
          <w:lang w:eastAsia="en-US"/>
        </w:rPr>
        <w:t xml:space="preserve"> </w:t>
      </w:r>
      <w:r w:rsidR="00F82A90" w:rsidRPr="00534AA4">
        <w:rPr>
          <w:lang w:eastAsia="en-US"/>
        </w:rPr>
        <w:t xml:space="preserve">ir Tomui </w:t>
      </w:r>
      <w:proofErr w:type="spellStart"/>
      <w:r w:rsidR="00F82A90" w:rsidRPr="00534AA4">
        <w:rPr>
          <w:lang w:eastAsia="en-US"/>
        </w:rPr>
        <w:t>Janeliūnui</w:t>
      </w:r>
      <w:proofErr w:type="spellEnd"/>
      <w:r w:rsidR="00F82A90" w:rsidRPr="00534AA4">
        <w:rPr>
          <w:lang w:eastAsia="en-US"/>
        </w:rPr>
        <w:t>,</w:t>
      </w:r>
      <w:r w:rsidR="00F43724" w:rsidRPr="00534AA4">
        <w:rPr>
          <w:szCs w:val="24"/>
        </w:rPr>
        <w:t xml:space="preserve"> </w:t>
      </w:r>
      <w:r w:rsidRPr="00534AA4">
        <w:rPr>
          <w:szCs w:val="24"/>
        </w:rPr>
        <w:t>sekretoriaujant Nacionalinės teismų administracijos Administravimo skyriaus vyriausiajai special</w:t>
      </w:r>
      <w:r w:rsidR="00BB40A3" w:rsidRPr="00534AA4">
        <w:rPr>
          <w:szCs w:val="24"/>
        </w:rPr>
        <w:t xml:space="preserve">istei </w:t>
      </w:r>
      <w:r w:rsidR="00E95510" w:rsidRPr="00534AA4">
        <w:rPr>
          <w:szCs w:val="24"/>
        </w:rPr>
        <w:t>Jovita</w:t>
      </w:r>
      <w:r w:rsidR="00BB40A3" w:rsidRPr="00534AA4">
        <w:rPr>
          <w:szCs w:val="24"/>
        </w:rPr>
        <w:t>i</w:t>
      </w:r>
      <w:r w:rsidR="00E95510" w:rsidRPr="00534AA4">
        <w:rPr>
          <w:szCs w:val="24"/>
        </w:rPr>
        <w:t xml:space="preserve"> Ramanauskienei,</w:t>
      </w:r>
      <w:r w:rsidR="00BB40A3" w:rsidRPr="00534AA4">
        <w:rPr>
          <w:szCs w:val="24"/>
        </w:rPr>
        <w:t xml:space="preserve"> </w:t>
      </w:r>
      <w:r w:rsidR="00B058FE" w:rsidRPr="00534AA4">
        <w:rPr>
          <w:szCs w:val="24"/>
        </w:rPr>
        <w:t xml:space="preserve">dalyvaujant </w:t>
      </w:r>
      <w:r w:rsidR="00534AA4" w:rsidRPr="00534AA4">
        <w:rPr>
          <w:szCs w:val="24"/>
        </w:rPr>
        <w:t>Vilniaus regiono apylinkės tei</w:t>
      </w:r>
      <w:r w:rsidR="00B8612B">
        <w:rPr>
          <w:szCs w:val="24"/>
        </w:rPr>
        <w:t>smo teisėjai V. L.</w:t>
      </w:r>
      <w:r w:rsidR="00534AA4" w:rsidRPr="00534AA4">
        <w:rPr>
          <w:szCs w:val="24"/>
        </w:rPr>
        <w:t xml:space="preserve">, išnagrinėjo Vilniaus regiono apylinkės </w:t>
      </w:r>
      <w:r w:rsidR="005646B9" w:rsidRPr="00534AA4">
        <w:rPr>
          <w:szCs w:val="24"/>
        </w:rPr>
        <w:t xml:space="preserve">teismo </w:t>
      </w:r>
      <w:r w:rsidR="0059786D" w:rsidRPr="00534AA4">
        <w:rPr>
          <w:szCs w:val="24"/>
        </w:rPr>
        <w:t xml:space="preserve">pirmininko </w:t>
      </w:r>
      <w:r w:rsidRPr="00534AA4">
        <w:rPr>
          <w:szCs w:val="24"/>
        </w:rPr>
        <w:t xml:space="preserve">teikimą dėl drausmės bylos </w:t>
      </w:r>
      <w:r w:rsidR="00B8612B">
        <w:rPr>
          <w:szCs w:val="24"/>
        </w:rPr>
        <w:t xml:space="preserve">V. L. </w:t>
      </w:r>
      <w:r w:rsidR="00534AA4" w:rsidRPr="00534AA4">
        <w:rPr>
          <w:szCs w:val="24"/>
        </w:rPr>
        <w:t xml:space="preserve"> </w:t>
      </w:r>
      <w:r w:rsidRPr="00534AA4">
        <w:rPr>
          <w:szCs w:val="24"/>
        </w:rPr>
        <w:t>i</w:t>
      </w:r>
      <w:r w:rsidR="00BF6B53" w:rsidRPr="00534AA4">
        <w:rPr>
          <w:szCs w:val="24"/>
        </w:rPr>
        <w:t>škėlimo</w:t>
      </w:r>
      <w:r w:rsidRPr="00534AA4">
        <w:rPr>
          <w:szCs w:val="24"/>
        </w:rPr>
        <w:t>, susipažinusi su medžiaga</w:t>
      </w:r>
      <w:r w:rsidRPr="00DC0088">
        <w:rPr>
          <w:color w:val="FF0000"/>
          <w:szCs w:val="24"/>
        </w:rPr>
        <w:t xml:space="preserve">, </w:t>
      </w:r>
    </w:p>
    <w:p w:rsidR="00411E01" w:rsidRPr="0080155C" w:rsidRDefault="00411E01" w:rsidP="00376C0F">
      <w:pPr>
        <w:pStyle w:val="Tekstas"/>
        <w:spacing w:before="0" w:after="0"/>
        <w:ind w:right="-1" w:firstLine="1077"/>
        <w:rPr>
          <w:szCs w:val="24"/>
        </w:rPr>
      </w:pPr>
      <w:bookmarkStart w:id="0" w:name="_GoBack"/>
      <w:bookmarkEnd w:id="0"/>
    </w:p>
    <w:p w:rsidR="00411E01" w:rsidRPr="0080155C" w:rsidRDefault="00411E01" w:rsidP="00376C0F">
      <w:pPr>
        <w:pStyle w:val="Tekstas"/>
        <w:spacing w:before="0" w:after="0"/>
        <w:ind w:right="-1" w:firstLine="1077"/>
        <w:rPr>
          <w:spacing w:val="30"/>
          <w:szCs w:val="24"/>
        </w:rPr>
      </w:pPr>
      <w:r w:rsidRPr="0080155C">
        <w:rPr>
          <w:spacing w:val="30"/>
          <w:szCs w:val="24"/>
        </w:rPr>
        <w:t>n u s t a t ė :</w:t>
      </w:r>
    </w:p>
    <w:p w:rsidR="00411E01" w:rsidRDefault="00411E01" w:rsidP="00376C0F">
      <w:pPr>
        <w:pStyle w:val="Tekstas"/>
        <w:spacing w:before="0" w:after="0"/>
        <w:ind w:right="-1" w:firstLine="1077"/>
        <w:rPr>
          <w:szCs w:val="24"/>
        </w:rPr>
      </w:pPr>
    </w:p>
    <w:p w:rsidR="00B12C9A" w:rsidRPr="0080155C" w:rsidRDefault="00B41918" w:rsidP="00376C0F">
      <w:pPr>
        <w:pStyle w:val="Tekstas"/>
        <w:ind w:right="-1" w:firstLine="1077"/>
        <w:rPr>
          <w:szCs w:val="24"/>
        </w:rPr>
      </w:pPr>
      <w:r>
        <w:rPr>
          <w:szCs w:val="24"/>
        </w:rPr>
        <w:t xml:space="preserve">Teisėjų etikos ir drausmės komisija 2019 m. lapkričio 5 d. gavo Vilniaus regiono apylinkės teismo pirmininko pavaduotojo, laikinai einančio teismo </w:t>
      </w:r>
      <w:r w:rsidR="006573C7">
        <w:rPr>
          <w:szCs w:val="24"/>
        </w:rPr>
        <w:t>pirmininko pareigas teikimą, kuriame nurodyta, kad</w:t>
      </w:r>
      <w:r>
        <w:rPr>
          <w:szCs w:val="24"/>
        </w:rPr>
        <w:t xml:space="preserve"> </w:t>
      </w:r>
      <w:r w:rsidR="00B12C9A" w:rsidRPr="00B12C9A">
        <w:rPr>
          <w:szCs w:val="24"/>
        </w:rPr>
        <w:t>2019 m. spalio 10 d. Vilniaus regiono apylinkės teismo pirmininko pavaduotojas, laikinai einantis teismo pirmininko pareigas, vadovaudamasis Lietuvos Respublikos teismų įstatymo 103 straipsnio 4 dalimi, Vilniaus regiono apylinkės teismo nuostatų, patvirtintų 2017 m. gruodžio 29 d. Vilniaus rajono apylinkės teismo pirmininko įsakymu Nr. V-l 17, 5, 25 priėmė įsakymą Nr. V-235, kuriuo nusprendė atlikti tikslinį Vilniaus regiono apylinkės t</w:t>
      </w:r>
      <w:r w:rsidR="00B8612B">
        <w:rPr>
          <w:szCs w:val="24"/>
        </w:rPr>
        <w:t>eismo Trakų rūmų teisėjos V. L.</w:t>
      </w:r>
      <w:r w:rsidR="00B12C9A" w:rsidRPr="00B12C9A">
        <w:rPr>
          <w:szCs w:val="24"/>
        </w:rPr>
        <w:t xml:space="preserve"> darbo organizavimo patikrinimą.</w:t>
      </w:r>
      <w:r>
        <w:rPr>
          <w:szCs w:val="24"/>
        </w:rPr>
        <w:t xml:space="preserve"> </w:t>
      </w:r>
      <w:r w:rsidR="00B12C9A" w:rsidRPr="00B12C9A">
        <w:rPr>
          <w:szCs w:val="24"/>
        </w:rPr>
        <w:t>Atliekant patikrinimą nustatyta, kad baudžiamoji byla Nr. 1-63-213/2019 2018 m. lapkričio 29 d. p</w:t>
      </w:r>
      <w:r w:rsidR="00B8612B">
        <w:rPr>
          <w:szCs w:val="24"/>
        </w:rPr>
        <w:t>askirta nagrinėti teisėjai V. L</w:t>
      </w:r>
      <w:r w:rsidR="00B12C9A" w:rsidRPr="00B12C9A">
        <w:rPr>
          <w:szCs w:val="24"/>
        </w:rPr>
        <w:t xml:space="preserve">. 2019 m. rugsėjo 25 d. nutartimi bylą nagrinėjanti teisėja kaltinamajam paskirtą kardomąją priemonę - įpareigojimą periodiškai registruotis policijos įstaigoje, pakeitė į kardomąją priemonę - suėmimą. Nutartį pavedė vykdyti Vilniaus apskrities vyriausiajam policijos komisariatui. 2019 m. spalio 4 d. Vilniaus regiono apylinkės teismo Trakų </w:t>
      </w:r>
      <w:r w:rsidR="00856DD7">
        <w:rPr>
          <w:szCs w:val="24"/>
        </w:rPr>
        <w:t>rū</w:t>
      </w:r>
      <w:r w:rsidR="00B12C9A" w:rsidRPr="00B12C9A">
        <w:rPr>
          <w:szCs w:val="24"/>
        </w:rPr>
        <w:t>muose gautas Vilniaus apskrities vyriausiojo policijos komisariato Trakų rajono policijos komisariato pranešimas, kuriuo informuojama, kad kaltinamasis 2</w:t>
      </w:r>
      <w:r>
        <w:rPr>
          <w:szCs w:val="24"/>
        </w:rPr>
        <w:t>019</w:t>
      </w:r>
      <w:r w:rsidR="00822DD1">
        <w:rPr>
          <w:szCs w:val="24"/>
        </w:rPr>
        <w:t xml:space="preserve"> m. rugsėjo 25 d. teisėjos V. L.</w:t>
      </w:r>
      <w:r w:rsidR="00B12C9A" w:rsidRPr="00B12C9A">
        <w:rPr>
          <w:szCs w:val="24"/>
        </w:rPr>
        <w:t xml:space="preserve"> nutarties pagrindu buvo sulai</w:t>
      </w:r>
      <w:r w:rsidR="00DC0088">
        <w:rPr>
          <w:szCs w:val="24"/>
        </w:rPr>
        <w:t xml:space="preserve">kytas 2019 m. spalio 4 d. </w:t>
      </w:r>
      <w:r w:rsidR="00DC0088" w:rsidRPr="00423EBA">
        <w:rPr>
          <w:color w:val="000000" w:themeColor="text1"/>
          <w:szCs w:val="24"/>
        </w:rPr>
        <w:t>14 val</w:t>
      </w:r>
      <w:r w:rsidR="00B12C9A" w:rsidRPr="00423EBA">
        <w:rPr>
          <w:color w:val="000000" w:themeColor="text1"/>
          <w:szCs w:val="24"/>
        </w:rPr>
        <w:t xml:space="preserve">. </w:t>
      </w:r>
      <w:r w:rsidR="00B12C9A" w:rsidRPr="00B12C9A">
        <w:rPr>
          <w:szCs w:val="24"/>
        </w:rPr>
        <w:t xml:space="preserve">00 min. Trakų rajono policijos komisariato patalpose ir pristatytas į Vilniaus apskrities vyriausiojo policijos komisariato areštinę, esančią Ševčenkos g. 26, Vilniuje. Šis pranešimas teisme užregistruotas 2019 m. spalio 4 d. </w:t>
      </w:r>
      <w:r w:rsidR="00AC0C58" w:rsidRPr="00AC0C58">
        <w:rPr>
          <w:szCs w:val="24"/>
        </w:rPr>
        <w:t>14 val.</w:t>
      </w:r>
      <w:r w:rsidR="00B12C9A" w:rsidRPr="00AC0C58">
        <w:rPr>
          <w:szCs w:val="24"/>
        </w:rPr>
        <w:t xml:space="preserve"> </w:t>
      </w:r>
      <w:r w:rsidR="00B12C9A" w:rsidRPr="00DC0088">
        <w:rPr>
          <w:color w:val="000000" w:themeColor="text1"/>
          <w:szCs w:val="24"/>
        </w:rPr>
        <w:t>55 min.</w:t>
      </w:r>
      <w:r w:rsidRPr="00DC0088">
        <w:rPr>
          <w:color w:val="000000" w:themeColor="text1"/>
          <w:szCs w:val="24"/>
        </w:rPr>
        <w:t xml:space="preserve"> </w:t>
      </w:r>
      <w:r w:rsidR="00822DD1">
        <w:rPr>
          <w:szCs w:val="24"/>
        </w:rPr>
        <w:t xml:space="preserve">Patikrinimo metu teisėja V. L. </w:t>
      </w:r>
      <w:r w:rsidR="00B12C9A" w:rsidRPr="00B12C9A">
        <w:rPr>
          <w:szCs w:val="24"/>
        </w:rPr>
        <w:t>komisijai pateikė paaiškinimą, kuriame nurodė, kad informacija apie kaltinamojo sulaikymą jai buvo perduota 20</w:t>
      </w:r>
      <w:r>
        <w:rPr>
          <w:szCs w:val="24"/>
        </w:rPr>
        <w:t xml:space="preserve">19 m. spalio 4 d. apie </w:t>
      </w:r>
      <w:r w:rsidR="00AC0C58" w:rsidRPr="00AC0C58">
        <w:rPr>
          <w:szCs w:val="24"/>
        </w:rPr>
        <w:t>15 val.</w:t>
      </w:r>
      <w:r w:rsidRPr="00AC0C58">
        <w:rPr>
          <w:szCs w:val="24"/>
        </w:rPr>
        <w:t xml:space="preserve"> </w:t>
      </w:r>
      <w:r>
        <w:rPr>
          <w:szCs w:val="24"/>
        </w:rPr>
        <w:t>Į</w:t>
      </w:r>
      <w:r w:rsidR="00B12C9A" w:rsidRPr="00B12C9A">
        <w:rPr>
          <w:szCs w:val="24"/>
        </w:rPr>
        <w:t>vertinus tai, kad sprendžiant kardomosios priemonės suėmimo pagrįstumo klausimą kaltinamajam būtinas gynėjo ir prokuroro dalyvavimas, o darbo laikas baigiasi</w:t>
      </w:r>
      <w:r w:rsidR="00B12C9A" w:rsidRPr="00AC0C58">
        <w:rPr>
          <w:szCs w:val="24"/>
        </w:rPr>
        <w:t xml:space="preserve"> </w:t>
      </w:r>
      <w:r w:rsidR="00AC0C58" w:rsidRPr="00DC0088">
        <w:rPr>
          <w:color w:val="000000" w:themeColor="text1"/>
          <w:szCs w:val="24"/>
        </w:rPr>
        <w:t>15 val.</w:t>
      </w:r>
      <w:r w:rsidR="00B12C9A" w:rsidRPr="00DC0088">
        <w:rPr>
          <w:color w:val="000000" w:themeColor="text1"/>
          <w:szCs w:val="24"/>
        </w:rPr>
        <w:t xml:space="preserve"> </w:t>
      </w:r>
      <w:r w:rsidR="00B12C9A" w:rsidRPr="00B12C9A">
        <w:rPr>
          <w:szCs w:val="24"/>
        </w:rPr>
        <w:t>45 min., nebuvo galimybės surengti posėdį iki darbo pabaigos. Be to, pats kaltinamasis buvo pristatytas į Vilniaus apskrities vyriausiojo policijos komisariato areštinę, esančią Ševčenkos g. 26, Vilniuje.</w:t>
      </w:r>
      <w:r>
        <w:rPr>
          <w:szCs w:val="24"/>
        </w:rPr>
        <w:t xml:space="preserve"> Teikime pažymėta, kad nors teisėja</w:t>
      </w:r>
      <w:r w:rsidR="00822DD1">
        <w:rPr>
          <w:szCs w:val="24"/>
        </w:rPr>
        <w:t xml:space="preserve"> V.L.</w:t>
      </w:r>
      <w:r w:rsidR="00B12C9A" w:rsidRPr="00B12C9A">
        <w:rPr>
          <w:szCs w:val="24"/>
        </w:rPr>
        <w:t xml:space="preserve"> raštu pateiktame paaiškinime nurodė, kad apie kaltinamojo sulaikymą jai buvo pranešta tik 2019 </w:t>
      </w:r>
      <w:r w:rsidR="00B12C9A" w:rsidRPr="00B12C9A">
        <w:rPr>
          <w:szCs w:val="24"/>
        </w:rPr>
        <w:lastRenderedPageBreak/>
        <w:t xml:space="preserve">m. spalio 4 d., apie </w:t>
      </w:r>
      <w:r w:rsidR="00AC0C58" w:rsidRPr="00AC0C58">
        <w:rPr>
          <w:szCs w:val="24"/>
        </w:rPr>
        <w:t>15 val</w:t>
      </w:r>
      <w:r w:rsidR="00B12C9A" w:rsidRPr="00AC0C58">
        <w:rPr>
          <w:szCs w:val="24"/>
        </w:rPr>
        <w:t xml:space="preserve">., </w:t>
      </w:r>
      <w:r w:rsidR="00B12C9A" w:rsidRPr="00B12C9A">
        <w:rPr>
          <w:szCs w:val="24"/>
        </w:rPr>
        <w:t>o tuo metu kaltinamasis jau buvo pristatytas į Vilniaus apskrities vyriausiojo policijos komisariato areštinę, todėl nebuvo realių galimybių iki darbo pabaigos organizuoti posėdį, patikrinimo metu gauti duo</w:t>
      </w:r>
      <w:r w:rsidR="006573C7">
        <w:rPr>
          <w:szCs w:val="24"/>
        </w:rPr>
        <w:t>menys</w:t>
      </w:r>
      <w:r w:rsidR="00AC0C58">
        <w:rPr>
          <w:szCs w:val="24"/>
        </w:rPr>
        <w:t xml:space="preserve"> </w:t>
      </w:r>
      <w:r w:rsidR="00B12C9A" w:rsidRPr="00B12C9A">
        <w:rPr>
          <w:szCs w:val="24"/>
        </w:rPr>
        <w:t>paneigė teisėjos nurodytas aplinkybes. Vilniaus apskrities vyriausiojo policijos komisariato Trakų policijos komisariato 2019 m. spalio 11 d. pranešime „Dėl duomenų apie sulaikytą asmenį pateikimo“ nurodoma, kad vykdant 2019</w:t>
      </w:r>
      <w:r w:rsidR="00822DD1">
        <w:rPr>
          <w:szCs w:val="24"/>
        </w:rPr>
        <w:t xml:space="preserve"> m. rugsėjo 25 d. teisėjos V. L. </w:t>
      </w:r>
      <w:r w:rsidR="00B12C9A" w:rsidRPr="00B12C9A">
        <w:rPr>
          <w:szCs w:val="24"/>
        </w:rPr>
        <w:t xml:space="preserve"> nutartį, 2019 m. spalio 14 d. </w:t>
      </w:r>
      <w:r w:rsidR="00AC0C58" w:rsidRPr="00AC0C58">
        <w:rPr>
          <w:szCs w:val="24"/>
        </w:rPr>
        <w:t>14 val.</w:t>
      </w:r>
      <w:r w:rsidR="00B12C9A" w:rsidRPr="00AC0C58">
        <w:rPr>
          <w:szCs w:val="24"/>
        </w:rPr>
        <w:t xml:space="preserve"> 00 min. </w:t>
      </w:r>
      <w:r w:rsidR="00B12C9A" w:rsidRPr="00B12C9A">
        <w:rPr>
          <w:szCs w:val="24"/>
        </w:rPr>
        <w:t>Vilniaus apskrities vyriausiojo policijos komisariato Trakų rajono policijos komisariato patalpose, esančiose Vytauto g. 57, Trakai, buvo sulaikytas kaltinamasis. Nedelsiant po kaltinamojo sulaikymo, ikitei</w:t>
      </w:r>
      <w:r w:rsidR="00822DD1">
        <w:rPr>
          <w:szCs w:val="24"/>
        </w:rPr>
        <w:t>sminio tyrimo pareigūnė J. Ž.</w:t>
      </w:r>
      <w:r w:rsidR="00B12C9A" w:rsidRPr="00B12C9A">
        <w:rPr>
          <w:szCs w:val="24"/>
        </w:rPr>
        <w:t xml:space="preserve"> </w:t>
      </w:r>
      <w:r w:rsidR="00376C0F">
        <w:rPr>
          <w:szCs w:val="24"/>
        </w:rPr>
        <w:t xml:space="preserve">bylą nagrinėjančiai teisėjai </w:t>
      </w:r>
      <w:r w:rsidR="00822DD1">
        <w:rPr>
          <w:szCs w:val="24"/>
        </w:rPr>
        <w:t>V.L.</w:t>
      </w:r>
      <w:r w:rsidR="00B12C9A" w:rsidRPr="00B12C9A">
        <w:rPr>
          <w:szCs w:val="24"/>
        </w:rPr>
        <w:t xml:space="preserve"> telefonu pranešė apie kaltinamojo sulaikymą ir paaiškino, kad yra galimybė nedelsiant jį pristatyti į teismą kardomosios priemonės - suėmimo termino nustatymui. Teisėja į tai atsakė, kad iki darbo dienos pabaigos yra likusios 2 valandos, todėl ji kardomosios priemonės - suėmimo termino nustat</w:t>
      </w:r>
      <w:r w:rsidR="00376C0F">
        <w:rPr>
          <w:szCs w:val="24"/>
        </w:rPr>
        <w:t>ymo klausimo ne</w:t>
      </w:r>
      <w:r w:rsidR="00822DD1">
        <w:rPr>
          <w:szCs w:val="24"/>
        </w:rPr>
        <w:t xml:space="preserve">spręs. Teisėja V.L. </w:t>
      </w:r>
      <w:r w:rsidR="00B12C9A" w:rsidRPr="00B12C9A">
        <w:rPr>
          <w:szCs w:val="24"/>
        </w:rPr>
        <w:t>pareigūnams nurodė kaltinamąjį pristatyti į Vilniaus apskrities vyriausiojo policijos komisariato areštinę, o suėmimo termino klausimą spręs budintis teisėjas. Kaltinamąjį į teismo posėdį buvo galima pristatyti per</w:t>
      </w:r>
      <w:r w:rsidR="00B12C9A" w:rsidRPr="006573C7">
        <w:rPr>
          <w:color w:val="FF0000"/>
          <w:szCs w:val="24"/>
        </w:rPr>
        <w:t xml:space="preserve"> </w:t>
      </w:r>
      <w:r w:rsidR="00B12C9A" w:rsidRPr="00AC0C58">
        <w:rPr>
          <w:szCs w:val="24"/>
        </w:rPr>
        <w:t>5</w:t>
      </w:r>
      <w:r w:rsidR="006573C7" w:rsidRPr="00AC0C58">
        <w:rPr>
          <w:szCs w:val="24"/>
        </w:rPr>
        <w:t xml:space="preserve"> </w:t>
      </w:r>
      <w:r w:rsidR="00B12C9A" w:rsidRPr="00AC0C58">
        <w:rPr>
          <w:szCs w:val="24"/>
        </w:rPr>
        <w:t xml:space="preserve">- </w:t>
      </w:r>
      <w:r w:rsidR="00B12C9A" w:rsidRPr="00DC0088">
        <w:rPr>
          <w:color w:val="000000" w:themeColor="text1"/>
          <w:szCs w:val="24"/>
        </w:rPr>
        <w:t xml:space="preserve">10 minučių. </w:t>
      </w:r>
      <w:r w:rsidR="00B12C9A" w:rsidRPr="00B12C9A">
        <w:rPr>
          <w:szCs w:val="24"/>
        </w:rPr>
        <w:t>Aplinkybę, jog policijos pareigūnai, dar iki pateikiant teismui informa</w:t>
      </w:r>
      <w:r w:rsidR="00376C0F">
        <w:rPr>
          <w:szCs w:val="24"/>
        </w:rPr>
        <w:t>cij</w:t>
      </w:r>
      <w:r w:rsidR="00822DD1">
        <w:rPr>
          <w:szCs w:val="24"/>
        </w:rPr>
        <w:t>ą raštu, telefonu teisėjai V. L.</w:t>
      </w:r>
      <w:r w:rsidR="00B12C9A" w:rsidRPr="00B12C9A">
        <w:rPr>
          <w:szCs w:val="24"/>
        </w:rPr>
        <w:t xml:space="preserve"> pranešė apie sulaikytą kaltinamąjį, patvirtina Vilniaus regiono apylinkės teismo </w:t>
      </w:r>
      <w:r w:rsidR="00822DD1">
        <w:rPr>
          <w:szCs w:val="24"/>
        </w:rPr>
        <w:t>Trakų rūmų specialistės Ž.Ž.</w:t>
      </w:r>
      <w:r w:rsidR="00376C0F">
        <w:rPr>
          <w:szCs w:val="24"/>
        </w:rPr>
        <w:t xml:space="preserve"> </w:t>
      </w:r>
      <w:r w:rsidR="00822DD1">
        <w:rPr>
          <w:szCs w:val="24"/>
        </w:rPr>
        <w:t>paaiškinimai raštu. Ž.Ž.</w:t>
      </w:r>
      <w:r w:rsidR="00B12C9A" w:rsidRPr="00B12C9A">
        <w:rPr>
          <w:szCs w:val="24"/>
        </w:rPr>
        <w:t>, teikdama paaiškinimus, be</w:t>
      </w:r>
      <w:r w:rsidR="00376C0F">
        <w:rPr>
          <w:szCs w:val="24"/>
        </w:rPr>
        <w:t xml:space="preserve"> kit</w:t>
      </w:r>
      <w:r w:rsidR="00822DD1">
        <w:rPr>
          <w:szCs w:val="24"/>
        </w:rPr>
        <w:t>a ko, nurodė, kad teisėjos V. L. sekretorė S. B.</w:t>
      </w:r>
      <w:r w:rsidR="00B12C9A" w:rsidRPr="00B12C9A">
        <w:rPr>
          <w:szCs w:val="24"/>
        </w:rPr>
        <w:t xml:space="preserve"> ją informavo, kad teisėja telefonu kalbėjo su tyrėja ir viską žino, o pranešimą liepė palikti teisėjai skirtame langelyje. Svarbu pažymėti, kad Vilniaus apygardos prokuratūros Vilniaus apylinkės prokuratūros Šeštojo skyriau</w:t>
      </w:r>
      <w:r w:rsidR="00822DD1">
        <w:rPr>
          <w:szCs w:val="24"/>
        </w:rPr>
        <w:t xml:space="preserve">s vyriausiasis prokuroras D. M. </w:t>
      </w:r>
      <w:r w:rsidR="00B12C9A" w:rsidRPr="00B12C9A">
        <w:rPr>
          <w:szCs w:val="24"/>
        </w:rPr>
        <w:t>patikrinimą atliekančią komisiją raštu informavo, jog 2019 m. spalio 4 d. prokuratūroje nebuvo gautas pranešimas apie kaltinamojo sulaikymą. Gavus pranešimą iš teismo, posėdyje dėl kardomosios priemonės pagrįstumo galėjo nedelsiant dalyvauti bent du prokurorai. Atkreiptinas dėmesys į tai, kad susipažinus su teisėjos</w:t>
      </w:r>
      <w:r w:rsidR="00822DD1">
        <w:rPr>
          <w:szCs w:val="24"/>
        </w:rPr>
        <w:t xml:space="preserve"> V. L. </w:t>
      </w:r>
      <w:r w:rsidR="00B12C9A" w:rsidRPr="00B12C9A">
        <w:rPr>
          <w:szCs w:val="24"/>
        </w:rPr>
        <w:t>2019 m. spalio 4 d. nagrinėjamų bylų tvarkaraščiu, nus</w:t>
      </w:r>
      <w:r w:rsidR="00376C0F">
        <w:rPr>
          <w:szCs w:val="24"/>
        </w:rPr>
        <w:t>t</w:t>
      </w:r>
      <w:r w:rsidR="00822DD1">
        <w:rPr>
          <w:szCs w:val="24"/>
        </w:rPr>
        <w:t>atyta, kad tą dieną teisėja V.</w:t>
      </w:r>
      <w:r w:rsidR="00376C0F">
        <w:rPr>
          <w:szCs w:val="24"/>
        </w:rPr>
        <w:t xml:space="preserve"> </w:t>
      </w:r>
      <w:r w:rsidR="00822DD1">
        <w:rPr>
          <w:szCs w:val="24"/>
        </w:rPr>
        <w:t xml:space="preserve">L. </w:t>
      </w:r>
      <w:r w:rsidR="00B12C9A" w:rsidRPr="00B12C9A">
        <w:rPr>
          <w:szCs w:val="24"/>
        </w:rPr>
        <w:t xml:space="preserve"> skelbė</w:t>
      </w:r>
      <w:r w:rsidR="006573C7" w:rsidRPr="006573C7">
        <w:rPr>
          <w:color w:val="FF0000"/>
          <w:szCs w:val="24"/>
        </w:rPr>
        <w:t xml:space="preserve"> </w:t>
      </w:r>
      <w:r w:rsidR="00B12C9A" w:rsidRPr="00B12C9A">
        <w:rPr>
          <w:szCs w:val="24"/>
        </w:rPr>
        <w:t xml:space="preserve">keturis procesinius sprendimus, iš kurių paskutinį </w:t>
      </w:r>
      <w:r w:rsidR="00AC0C58" w:rsidRPr="00AC0C58">
        <w:rPr>
          <w:szCs w:val="24"/>
        </w:rPr>
        <w:t>13 val</w:t>
      </w:r>
      <w:r w:rsidR="00B12C9A" w:rsidRPr="00AC0C58">
        <w:rPr>
          <w:szCs w:val="24"/>
        </w:rPr>
        <w:t xml:space="preserve">. 30 min. </w:t>
      </w:r>
      <w:r w:rsidR="00B12C9A" w:rsidRPr="00B12C9A">
        <w:rPr>
          <w:szCs w:val="24"/>
        </w:rPr>
        <w:t>Svarbu akcentuoti ir tai, kad vadovaujantis Vilniaus regiono apylinkės teismo pirmininko 2019 m. birželio 25 d. įsakymu Nr. V-141</w:t>
      </w:r>
      <w:r w:rsidR="00AC0C58" w:rsidRPr="00AC0C58">
        <w:rPr>
          <w:szCs w:val="24"/>
        </w:rPr>
        <w:t>,</w:t>
      </w:r>
      <w:r w:rsidR="00986754">
        <w:rPr>
          <w:szCs w:val="24"/>
        </w:rPr>
        <w:t xml:space="preserve"> </w:t>
      </w:r>
      <w:r w:rsidR="00B12C9A" w:rsidRPr="00B12C9A">
        <w:rPr>
          <w:szCs w:val="24"/>
        </w:rPr>
        <w:t>laikotarpiu nuo 2019 m. rugsėjo 30 d. iki 20</w:t>
      </w:r>
      <w:r w:rsidR="00822DD1">
        <w:rPr>
          <w:szCs w:val="24"/>
        </w:rPr>
        <w:t xml:space="preserve">19 m. spalio 4 d. teisėjai V. L. </w:t>
      </w:r>
      <w:r w:rsidR="00B12C9A" w:rsidRPr="00B12C9A">
        <w:rPr>
          <w:szCs w:val="24"/>
        </w:rPr>
        <w:t xml:space="preserve"> Trakų rūmuose buvo pavesta atlikti ir ikiteisminio tyrimo teisėjo funkcijas, t. y. ji turėjo pareigą savo darbą šiuo laikotarpiu organizuoti taip, kad turėtų galimybę atlikti neatidėliotinus procesinius veiksmus.</w:t>
      </w:r>
      <w:r>
        <w:rPr>
          <w:szCs w:val="24"/>
        </w:rPr>
        <w:t xml:space="preserve"> Teikime konstatuojama, kad </w:t>
      </w:r>
      <w:r w:rsidR="00B12C9A" w:rsidRPr="00B12C9A">
        <w:rPr>
          <w:szCs w:val="24"/>
        </w:rPr>
        <w:t>Lietuvos Respublikos baudžiamojo proceso kodekso 127 straipsnio 9 dalyje įtvirtinta, kad kai byla perduota teismui, suėmimo pratęsimo klausimą teismas, kurioje žinioje yra byla, sprendžia nepaisydamas to, ar dėl to gautas prokuroro pareiškimas. 20</w:t>
      </w:r>
      <w:r>
        <w:rPr>
          <w:szCs w:val="24"/>
        </w:rPr>
        <w:t>19</w:t>
      </w:r>
      <w:r w:rsidR="00822DD1">
        <w:rPr>
          <w:szCs w:val="24"/>
        </w:rPr>
        <w:t xml:space="preserve"> m. rugsėjo 25 d. teisėjos V.</w:t>
      </w:r>
      <w:r>
        <w:rPr>
          <w:szCs w:val="24"/>
        </w:rPr>
        <w:t xml:space="preserve"> </w:t>
      </w:r>
      <w:r w:rsidR="00822DD1">
        <w:rPr>
          <w:szCs w:val="24"/>
        </w:rPr>
        <w:t xml:space="preserve">L. </w:t>
      </w:r>
      <w:r w:rsidR="00B12C9A" w:rsidRPr="00B12C9A">
        <w:rPr>
          <w:szCs w:val="24"/>
        </w:rPr>
        <w:t>nutartimi kaltinamajam paskirta kardomoji priemonė - suėmimas jam (kaltinamajam) posėdyje nedalyvaujant, todėl vadovaujantis BPK 123 straipsnio 3 dalimi, sulaikytas</w:t>
      </w:r>
      <w:r>
        <w:rPr>
          <w:szCs w:val="24"/>
        </w:rPr>
        <w:t xml:space="preserve"> </w:t>
      </w:r>
      <w:r w:rsidR="00986754" w:rsidRPr="00AC0C58">
        <w:rPr>
          <w:szCs w:val="24"/>
        </w:rPr>
        <w:t>kaltinamasis</w:t>
      </w:r>
      <w:r>
        <w:rPr>
          <w:szCs w:val="24"/>
        </w:rPr>
        <w:t xml:space="preserve"> per 48 valandas nuo sulaikymo privalėjo būti pristatytas suėmimą paskyrusiam teisėjui, kuris privalėjo suimtą asmenį apklausti dėl suėmimo pagrįstumo. Atlikus patikrinimą nustatyta, kad 2019 m. spalio 4 d.</w:t>
      </w:r>
      <w:r w:rsidR="00986754" w:rsidRPr="00411DA8">
        <w:rPr>
          <w:szCs w:val="24"/>
        </w:rPr>
        <w:t xml:space="preserve"> kaltinamasis</w:t>
      </w:r>
      <w:r w:rsidRPr="00411DA8">
        <w:rPr>
          <w:szCs w:val="24"/>
        </w:rPr>
        <w:t xml:space="preserve"> </w:t>
      </w:r>
      <w:r>
        <w:rPr>
          <w:szCs w:val="24"/>
        </w:rPr>
        <w:t>galėjo</w:t>
      </w:r>
      <w:r w:rsidR="00822DD1">
        <w:rPr>
          <w:szCs w:val="24"/>
        </w:rPr>
        <w:t xml:space="preserve"> būti pristatytas teisėjai V.L</w:t>
      </w:r>
      <w:r>
        <w:rPr>
          <w:szCs w:val="24"/>
        </w:rPr>
        <w:t>, policijos pareigūnai apie tai teisėją informavo, tačiau teisėja nurodė, kad kardomosios priemonės suėmimo pagrįstumo klausimo nespręs, liepė Trakuose sulaikytą kaltinamąjį</w:t>
      </w:r>
      <w:r w:rsidR="00DC0088" w:rsidRPr="00DC0088">
        <w:rPr>
          <w:color w:val="FF0000"/>
          <w:szCs w:val="24"/>
        </w:rPr>
        <w:t xml:space="preserve"> </w:t>
      </w:r>
      <w:r>
        <w:rPr>
          <w:szCs w:val="24"/>
        </w:rPr>
        <w:t>nuvež</w:t>
      </w:r>
      <w:r w:rsidR="00376C0F">
        <w:rPr>
          <w:szCs w:val="24"/>
        </w:rPr>
        <w:t xml:space="preserve">ti į Vilniuje esančią areštinę. Teikime pažymima, </w:t>
      </w:r>
      <w:r>
        <w:rPr>
          <w:szCs w:val="24"/>
        </w:rPr>
        <w:t xml:space="preserve"> kad patik</w:t>
      </w:r>
      <w:r w:rsidR="00986754">
        <w:rPr>
          <w:szCs w:val="24"/>
        </w:rPr>
        <w:t>rinimo metu negauta duomenų,</w:t>
      </w:r>
      <w:r w:rsidR="00986754" w:rsidRPr="00411DA8">
        <w:rPr>
          <w:szCs w:val="24"/>
        </w:rPr>
        <w:t xml:space="preserve"> jog</w:t>
      </w:r>
      <w:r w:rsidRPr="00411DA8">
        <w:rPr>
          <w:szCs w:val="24"/>
        </w:rPr>
        <w:t xml:space="preserve"> </w:t>
      </w:r>
      <w:r>
        <w:rPr>
          <w:szCs w:val="24"/>
        </w:rPr>
        <w:t xml:space="preserve">teisėja </w:t>
      </w:r>
      <w:r w:rsidR="00822DD1">
        <w:rPr>
          <w:szCs w:val="24"/>
        </w:rPr>
        <w:t>V.L.</w:t>
      </w:r>
      <w:r w:rsidR="00EC488E">
        <w:rPr>
          <w:szCs w:val="24"/>
        </w:rPr>
        <w:t xml:space="preserve"> būtų mėginusi surengti posėdį kardomosios priemonės suėmimo pagrįst</w:t>
      </w:r>
      <w:r w:rsidR="00376C0F">
        <w:rPr>
          <w:szCs w:val="24"/>
        </w:rPr>
        <w:t>umui</w:t>
      </w:r>
      <w:r w:rsidR="00822DD1">
        <w:rPr>
          <w:szCs w:val="24"/>
        </w:rPr>
        <w:t xml:space="preserve"> išspręsti. Tokie teisėjos V.L. </w:t>
      </w:r>
      <w:r w:rsidR="00EC488E">
        <w:rPr>
          <w:szCs w:val="24"/>
        </w:rPr>
        <w:t>veiksmai,</w:t>
      </w:r>
      <w:r w:rsidR="00986754">
        <w:rPr>
          <w:szCs w:val="24"/>
        </w:rPr>
        <w:t xml:space="preserve"> kaip </w:t>
      </w:r>
      <w:r w:rsidR="00986754" w:rsidRPr="00411DA8">
        <w:rPr>
          <w:szCs w:val="24"/>
        </w:rPr>
        <w:t>nurodoma</w:t>
      </w:r>
      <w:r w:rsidR="00EC488E" w:rsidRPr="00411DA8">
        <w:rPr>
          <w:szCs w:val="24"/>
        </w:rPr>
        <w:t xml:space="preserve"> teikime</w:t>
      </w:r>
      <w:r w:rsidR="00EC488E">
        <w:rPr>
          <w:szCs w:val="24"/>
        </w:rPr>
        <w:t xml:space="preserve">, vertintini kaip vengimas atlikti teisėjai įstatymo pavestas pareigas be pateisinamos priežasties, kaip pareigingumo principo pažeidimas. </w:t>
      </w:r>
    </w:p>
    <w:p w:rsidR="006D4290" w:rsidRDefault="001F3538" w:rsidP="00376C0F">
      <w:pPr>
        <w:pStyle w:val="Tekstas"/>
        <w:shd w:val="clear" w:color="auto" w:fill="FFFFFF"/>
        <w:spacing w:before="0" w:after="0"/>
        <w:ind w:right="-1" w:firstLine="1077"/>
        <w:rPr>
          <w:szCs w:val="24"/>
        </w:rPr>
      </w:pPr>
      <w:r>
        <w:rPr>
          <w:szCs w:val="24"/>
        </w:rPr>
        <w:t xml:space="preserve">Komisijos posėdyje </w:t>
      </w:r>
      <w:r w:rsidR="00822DD1">
        <w:rPr>
          <w:szCs w:val="24"/>
        </w:rPr>
        <w:t xml:space="preserve">teisėja V. L. </w:t>
      </w:r>
      <w:r w:rsidR="00EC488E">
        <w:rPr>
          <w:szCs w:val="24"/>
        </w:rPr>
        <w:t xml:space="preserve"> sutiko su</w:t>
      </w:r>
      <w:r w:rsidR="00376C0F">
        <w:rPr>
          <w:szCs w:val="24"/>
        </w:rPr>
        <w:t xml:space="preserve"> teikime išdėstytomis aplinkybėmis</w:t>
      </w:r>
      <w:r w:rsidR="00EC488E">
        <w:rPr>
          <w:szCs w:val="24"/>
        </w:rPr>
        <w:t xml:space="preserve">, </w:t>
      </w:r>
      <w:r w:rsidR="00376C0F">
        <w:rPr>
          <w:szCs w:val="24"/>
        </w:rPr>
        <w:t>pripažino, kad nesiėmė visų reikiamų priemonių tam, kad teismo posėdis įvyktų ir būtų išspręstas šis klausimas. Tačiau ka</w:t>
      </w:r>
      <w:r w:rsidR="00986754">
        <w:rPr>
          <w:szCs w:val="24"/>
        </w:rPr>
        <w:t xml:space="preserve">rtu akcentavo, kad tyčios </w:t>
      </w:r>
      <w:r w:rsidR="00986754" w:rsidRPr="00411DA8">
        <w:rPr>
          <w:szCs w:val="24"/>
        </w:rPr>
        <w:t>jos veiksmuose</w:t>
      </w:r>
      <w:r w:rsidR="00376C0F" w:rsidRPr="00411DA8">
        <w:rPr>
          <w:szCs w:val="24"/>
        </w:rPr>
        <w:t xml:space="preserve"> </w:t>
      </w:r>
      <w:r w:rsidR="00376C0F">
        <w:rPr>
          <w:szCs w:val="24"/>
        </w:rPr>
        <w:t xml:space="preserve">nebuvo, gailisi dėl susiklosčiusių aplinkybių ir nurodo, kad per visus </w:t>
      </w:r>
      <w:r w:rsidR="00376C0F" w:rsidRPr="00411DA8">
        <w:rPr>
          <w:szCs w:val="24"/>
        </w:rPr>
        <w:t>18</w:t>
      </w:r>
      <w:r w:rsidR="00856DD7" w:rsidRPr="00411DA8">
        <w:rPr>
          <w:szCs w:val="24"/>
        </w:rPr>
        <w:t xml:space="preserve"> teisėjo darbo metus </w:t>
      </w:r>
      <w:r w:rsidR="00856DD7">
        <w:rPr>
          <w:szCs w:val="24"/>
        </w:rPr>
        <w:t>tokių faktų nėra buvę.</w:t>
      </w:r>
      <w:r w:rsidR="00376C0F">
        <w:rPr>
          <w:szCs w:val="24"/>
        </w:rPr>
        <w:t xml:space="preserve"> </w:t>
      </w:r>
    </w:p>
    <w:p w:rsidR="00ED2A2D" w:rsidRDefault="00ED2A2D" w:rsidP="00376C0F">
      <w:pPr>
        <w:pStyle w:val="Tekstas"/>
        <w:shd w:val="clear" w:color="auto" w:fill="FFFFFF"/>
        <w:spacing w:before="0" w:after="0"/>
        <w:ind w:right="-1" w:firstLine="1077"/>
        <w:rPr>
          <w:szCs w:val="24"/>
        </w:rPr>
      </w:pPr>
    </w:p>
    <w:p w:rsidR="00232B28" w:rsidRDefault="00BE7DCF" w:rsidP="00376C0F">
      <w:pPr>
        <w:shd w:val="clear" w:color="auto" w:fill="FFFFFF"/>
        <w:ind w:right="-1" w:firstLine="1077"/>
        <w:jc w:val="both"/>
        <w:rPr>
          <w:i/>
          <w:sz w:val="24"/>
          <w:szCs w:val="24"/>
        </w:rPr>
      </w:pPr>
      <w:r>
        <w:rPr>
          <w:i/>
          <w:sz w:val="24"/>
          <w:szCs w:val="24"/>
        </w:rPr>
        <w:t>Drausmė</w:t>
      </w:r>
      <w:r w:rsidR="00822DD1">
        <w:rPr>
          <w:i/>
          <w:sz w:val="24"/>
          <w:szCs w:val="24"/>
        </w:rPr>
        <w:t xml:space="preserve">s bylą teisėjai V. L. </w:t>
      </w:r>
      <w:r w:rsidR="00232B28" w:rsidRPr="002E48B2">
        <w:rPr>
          <w:i/>
          <w:sz w:val="24"/>
          <w:szCs w:val="24"/>
        </w:rPr>
        <w:t>kelti atsisakytina</w:t>
      </w:r>
    </w:p>
    <w:p w:rsidR="002E48B2" w:rsidRPr="002E48B2" w:rsidRDefault="002E48B2" w:rsidP="00376C0F">
      <w:pPr>
        <w:shd w:val="clear" w:color="auto" w:fill="FFFFFF"/>
        <w:ind w:right="-1" w:firstLine="1077"/>
        <w:jc w:val="both"/>
        <w:rPr>
          <w:i/>
          <w:sz w:val="24"/>
          <w:szCs w:val="24"/>
        </w:rPr>
      </w:pPr>
    </w:p>
    <w:p w:rsidR="002E48B2" w:rsidRDefault="00B17642" w:rsidP="00376C0F">
      <w:pPr>
        <w:shd w:val="clear" w:color="auto" w:fill="FFFFFF"/>
        <w:ind w:right="-1" w:firstLine="1077"/>
        <w:jc w:val="both"/>
        <w:rPr>
          <w:sz w:val="24"/>
          <w:szCs w:val="24"/>
        </w:rPr>
      </w:pPr>
      <w:r w:rsidRPr="0080155C">
        <w:rPr>
          <w:sz w:val="24"/>
          <w:szCs w:val="24"/>
        </w:rPr>
        <w:lastRenderedPageBreak/>
        <w:t>Teisėjų etikos ir drausmės komisija iškelia teisėjui drausmės bylą, kai teisėjo veiksmuose nustato nusižengimų, numatytų Lietuvos Respublikos teismų įstatymo (toliau –Teismų įstatymas) 83 straipsnio 2 dalyje, požymių. Teisėjas gali atsakyti drausmine tvarka trimis atvejais: už teisėjo vardą žeminantį poelgį, už kitų Teisėjų etikos kodekso reikalavimų pažeidimą ir už įstatymuose numatytų teisėjų darbinės ar politinės veiklos apribojimų nesilaikymą.</w:t>
      </w:r>
    </w:p>
    <w:p w:rsidR="004772DF" w:rsidRDefault="004772DF" w:rsidP="00376C0F">
      <w:pPr>
        <w:ind w:right="-1" w:firstLine="1077"/>
        <w:jc w:val="both"/>
        <w:rPr>
          <w:sz w:val="24"/>
          <w:szCs w:val="24"/>
        </w:rPr>
      </w:pPr>
      <w:r w:rsidRPr="004772DF">
        <w:rPr>
          <w:sz w:val="24"/>
          <w:szCs w:val="24"/>
        </w:rPr>
        <w:t>Šio straipsnio 3 dalyje nustatyta, kad teisėjo vardą žeminantis poelgis – tai su teisėjo garbe nesuderinamas ir Teisėjų etikos kodekso reikalavimų neatitinkantis poelgis, kuriuo pažeminamas teisėjo vardas bei kenkiama teismo autoritetui. Teisėjo vardą žeminančiu poelgiu taip pat pripažįstamas bet koks pareiginis nusižengimas – aiškiai aplaidus konkrečios teisėjo pareigos atlikimas arba jos neatlikimas be pateisinančios priežasties.</w:t>
      </w:r>
    </w:p>
    <w:p w:rsidR="00497FBA" w:rsidRPr="004772DF" w:rsidRDefault="00497FBA" w:rsidP="00376C0F">
      <w:pPr>
        <w:ind w:right="-1" w:firstLine="1077"/>
        <w:jc w:val="both"/>
        <w:rPr>
          <w:sz w:val="24"/>
          <w:szCs w:val="24"/>
        </w:rPr>
      </w:pPr>
      <w:r w:rsidRPr="00497FBA">
        <w:rPr>
          <w:sz w:val="24"/>
          <w:szCs w:val="24"/>
        </w:rPr>
        <w:t>Vadovaudamasis Teisėjų etikos kodekse į</w:t>
      </w:r>
      <w:r w:rsidR="006F0C7C">
        <w:rPr>
          <w:sz w:val="24"/>
          <w:szCs w:val="24"/>
        </w:rPr>
        <w:t>tvirtintu pareigingumo principu</w:t>
      </w:r>
      <w:r w:rsidRPr="00497FBA">
        <w:rPr>
          <w:sz w:val="24"/>
          <w:szCs w:val="24"/>
        </w:rPr>
        <w:t xml:space="preserve"> teisėjas privalo nepažeisti įstatymų ir kitų teisės aktų, savo pareigas atlikti nepriekaištingai, laiku ir profesionaliai, gilintis į nagrinėjamų bylų esmę, vengti skubotumo ir paviršutiniškumo</w:t>
      </w:r>
      <w:r w:rsidR="00EC488E">
        <w:rPr>
          <w:sz w:val="24"/>
          <w:szCs w:val="24"/>
        </w:rPr>
        <w:t xml:space="preserve"> (15 straipsnio 3  punktas</w:t>
      </w:r>
      <w:r w:rsidRPr="00497FBA">
        <w:rPr>
          <w:sz w:val="24"/>
          <w:szCs w:val="24"/>
        </w:rPr>
        <w:t>).</w:t>
      </w:r>
    </w:p>
    <w:p w:rsidR="00FF1713" w:rsidRDefault="004772DF" w:rsidP="00376C0F">
      <w:pPr>
        <w:ind w:right="-1" w:firstLine="1077"/>
        <w:jc w:val="both"/>
        <w:rPr>
          <w:sz w:val="24"/>
          <w:szCs w:val="24"/>
        </w:rPr>
      </w:pPr>
      <w:r>
        <w:rPr>
          <w:sz w:val="24"/>
          <w:szCs w:val="24"/>
        </w:rPr>
        <w:t xml:space="preserve">Komisija, </w:t>
      </w:r>
      <w:r w:rsidR="00E95510" w:rsidRPr="00E95510">
        <w:rPr>
          <w:sz w:val="24"/>
          <w:szCs w:val="24"/>
        </w:rPr>
        <w:t>vertindama situacijas dėl galimų teisėjų etikos pažeidimų, vadovaujasi taisykle,</w:t>
      </w:r>
      <w:r w:rsidR="00B12C9A">
        <w:rPr>
          <w:sz w:val="24"/>
          <w:szCs w:val="24"/>
        </w:rPr>
        <w:t xml:space="preserve"> </w:t>
      </w:r>
      <w:r w:rsidR="00DC0088">
        <w:rPr>
          <w:sz w:val="24"/>
          <w:szCs w:val="24"/>
        </w:rPr>
        <w:t>suformuota konstitucinės juris</w:t>
      </w:r>
      <w:r w:rsidR="00E95510" w:rsidRPr="00E95510">
        <w:rPr>
          <w:sz w:val="24"/>
          <w:szCs w:val="24"/>
        </w:rPr>
        <w:t xml:space="preserve">prudencijos - teismai, būdami viena iš valstybės valdžią </w:t>
      </w:r>
      <w:r w:rsidR="00E95510" w:rsidRPr="00DC0088">
        <w:rPr>
          <w:color w:val="000000" w:themeColor="text1"/>
          <w:sz w:val="24"/>
          <w:szCs w:val="24"/>
        </w:rPr>
        <w:t>–</w:t>
      </w:r>
      <w:r w:rsidR="00986754" w:rsidRPr="00986754">
        <w:rPr>
          <w:color w:val="FF0000"/>
          <w:sz w:val="24"/>
          <w:szCs w:val="24"/>
        </w:rPr>
        <w:t xml:space="preserve"> </w:t>
      </w:r>
      <w:r w:rsidR="00E95510" w:rsidRPr="00411DA8">
        <w:rPr>
          <w:sz w:val="24"/>
          <w:szCs w:val="24"/>
        </w:rPr>
        <w:t>teisminę</w:t>
      </w:r>
      <w:r w:rsidR="00E95510" w:rsidRPr="00986754">
        <w:rPr>
          <w:color w:val="FF0000"/>
          <w:sz w:val="24"/>
          <w:szCs w:val="24"/>
        </w:rPr>
        <w:t xml:space="preserve"> </w:t>
      </w:r>
      <w:r w:rsidR="00DC0088">
        <w:rPr>
          <w:sz w:val="24"/>
          <w:szCs w:val="24"/>
        </w:rPr>
        <w:t>valdžią – įgyvendinančių,</w:t>
      </w:r>
      <w:r w:rsidR="00E95510" w:rsidRPr="00E95510">
        <w:rPr>
          <w:sz w:val="24"/>
          <w:szCs w:val="24"/>
        </w:rPr>
        <w:t xml:space="preserve"> teisingumą vykdančių institucijų, turi veikti taip, kad</w:t>
      </w:r>
      <w:r w:rsidR="00B12C9A">
        <w:rPr>
          <w:sz w:val="24"/>
          <w:szCs w:val="24"/>
        </w:rPr>
        <w:t xml:space="preserve"> </w:t>
      </w:r>
      <w:r w:rsidR="00E95510" w:rsidRPr="00E95510">
        <w:rPr>
          <w:sz w:val="24"/>
          <w:szCs w:val="24"/>
        </w:rPr>
        <w:t xml:space="preserve">visuomenė jais pasitikėtų. Visuomenės pasitikėjimą teismais lemia įvairūs veiksniai, </w:t>
      </w:r>
      <w:proofErr w:type="spellStart"/>
      <w:r w:rsidR="00E95510" w:rsidRPr="00E95510">
        <w:rPr>
          <w:sz w:val="24"/>
          <w:szCs w:val="24"/>
        </w:rPr>
        <w:t>inter</w:t>
      </w:r>
      <w:proofErr w:type="spellEnd"/>
      <w:r w:rsidR="00B12C9A">
        <w:rPr>
          <w:sz w:val="24"/>
          <w:szCs w:val="24"/>
        </w:rPr>
        <w:t xml:space="preserve"> </w:t>
      </w:r>
      <w:r w:rsidR="00E95510" w:rsidRPr="00E95510">
        <w:rPr>
          <w:sz w:val="24"/>
          <w:szCs w:val="24"/>
        </w:rPr>
        <w:t>alia teisėjų kvali</w:t>
      </w:r>
      <w:r w:rsidR="00991094">
        <w:rPr>
          <w:sz w:val="24"/>
          <w:szCs w:val="24"/>
        </w:rPr>
        <w:t>fi</w:t>
      </w:r>
      <w:r w:rsidR="00E95510" w:rsidRPr="00E95510">
        <w:rPr>
          <w:sz w:val="24"/>
          <w:szCs w:val="24"/>
        </w:rPr>
        <w:t xml:space="preserve">kacija, jų profesionalumas, tinkamo teisinio proceso užtikrinimas, pagarba procese dalyvaujantiems asmenims. Komisija nuosekliai laikosi praktikos, kad </w:t>
      </w:r>
      <w:r w:rsidR="00EC488E">
        <w:rPr>
          <w:sz w:val="24"/>
          <w:szCs w:val="24"/>
        </w:rPr>
        <w:t xml:space="preserve">Lietuvos Respublikos teismų įstatymo 83 straipsnyje </w:t>
      </w:r>
      <w:r w:rsidR="00E95510" w:rsidRPr="00E95510">
        <w:rPr>
          <w:sz w:val="24"/>
          <w:szCs w:val="24"/>
        </w:rPr>
        <w:t>apibrėžtas teisėjo pareiginis</w:t>
      </w:r>
      <w:r w:rsidR="00B12C9A">
        <w:rPr>
          <w:sz w:val="24"/>
          <w:szCs w:val="24"/>
        </w:rPr>
        <w:t xml:space="preserve"> </w:t>
      </w:r>
      <w:r w:rsidR="00E95510" w:rsidRPr="00E95510">
        <w:rPr>
          <w:sz w:val="24"/>
          <w:szCs w:val="24"/>
        </w:rPr>
        <w:t>nusižengimas, kaip pagrindas taikyti teisėjui drausminę atsakomybę, apima tuos atvejus,</w:t>
      </w:r>
      <w:r w:rsidR="00B12C9A">
        <w:rPr>
          <w:sz w:val="24"/>
          <w:szCs w:val="24"/>
        </w:rPr>
        <w:t xml:space="preserve"> </w:t>
      </w:r>
      <w:r w:rsidR="00E95510" w:rsidRPr="00E95510">
        <w:rPr>
          <w:sz w:val="24"/>
          <w:szCs w:val="24"/>
        </w:rPr>
        <w:t>kai konstatuojamas aiškiai aplaidus konkrečios teisėjo pareigos, taigi ir iš įstatymo</w:t>
      </w:r>
      <w:r w:rsidR="00B12C9A">
        <w:rPr>
          <w:sz w:val="24"/>
          <w:szCs w:val="24"/>
        </w:rPr>
        <w:t xml:space="preserve"> </w:t>
      </w:r>
      <w:r w:rsidR="00E95510" w:rsidRPr="00E95510">
        <w:rPr>
          <w:sz w:val="24"/>
          <w:szCs w:val="24"/>
        </w:rPr>
        <w:t>kylančios procesinės pareigos, atlikimas arba jos neatlikimas be pateisinamos priežasties,</w:t>
      </w:r>
      <w:r w:rsidR="00B12C9A">
        <w:rPr>
          <w:sz w:val="24"/>
          <w:szCs w:val="24"/>
        </w:rPr>
        <w:t xml:space="preserve"> </w:t>
      </w:r>
      <w:r w:rsidR="00E95510" w:rsidRPr="00E95510">
        <w:rPr>
          <w:sz w:val="24"/>
          <w:szCs w:val="24"/>
        </w:rPr>
        <w:t>kai tai nėra tiesiogiai susiję su teismo sprendimo pri</w:t>
      </w:r>
      <w:r w:rsidR="00497FBA">
        <w:rPr>
          <w:sz w:val="24"/>
          <w:szCs w:val="24"/>
        </w:rPr>
        <w:t xml:space="preserve">ėmimu. </w:t>
      </w:r>
      <w:r w:rsidR="00FF1713" w:rsidRPr="00FF1713">
        <w:rPr>
          <w:sz w:val="24"/>
          <w:szCs w:val="24"/>
        </w:rPr>
        <w:t>Netinkamas, aplaidus, akivaizdžią kompetencijos</w:t>
      </w:r>
      <w:r w:rsidR="00EC488E">
        <w:rPr>
          <w:sz w:val="24"/>
          <w:szCs w:val="24"/>
        </w:rPr>
        <w:t xml:space="preserve"> stoką rodantis teisėjo elgesys</w:t>
      </w:r>
      <w:r w:rsidR="00FF1713">
        <w:rPr>
          <w:sz w:val="24"/>
          <w:szCs w:val="24"/>
        </w:rPr>
        <w:t xml:space="preserve"> </w:t>
      </w:r>
      <w:r w:rsidR="00FF1713" w:rsidRPr="00FF1713">
        <w:rPr>
          <w:sz w:val="24"/>
          <w:szCs w:val="24"/>
        </w:rPr>
        <w:t>yra nesuderinamas su teisėjui keliamais</w:t>
      </w:r>
      <w:r w:rsidR="00FF1713">
        <w:rPr>
          <w:sz w:val="24"/>
          <w:szCs w:val="24"/>
        </w:rPr>
        <w:t xml:space="preserve"> </w:t>
      </w:r>
      <w:r w:rsidR="00EC488E">
        <w:rPr>
          <w:sz w:val="24"/>
          <w:szCs w:val="24"/>
        </w:rPr>
        <w:t xml:space="preserve">aukštais profesiniais </w:t>
      </w:r>
      <w:r w:rsidR="00FF1713" w:rsidRPr="00FF1713">
        <w:rPr>
          <w:sz w:val="24"/>
          <w:szCs w:val="24"/>
        </w:rPr>
        <w:t xml:space="preserve">reikalavimais, todėl </w:t>
      </w:r>
      <w:r w:rsidR="00EC488E">
        <w:rPr>
          <w:sz w:val="24"/>
          <w:szCs w:val="24"/>
        </w:rPr>
        <w:t>teisėjo veiksmuose esant nurodytų reikalavimų stokai, yra  pagrindas</w:t>
      </w:r>
      <w:r w:rsidR="00FF1713" w:rsidRPr="00FF1713">
        <w:rPr>
          <w:sz w:val="24"/>
          <w:szCs w:val="24"/>
        </w:rPr>
        <w:t xml:space="preserve"> taikyti teisėjui drausminės atsakomybės priemones,</w:t>
      </w:r>
      <w:r w:rsidR="00FF1713">
        <w:rPr>
          <w:sz w:val="24"/>
          <w:szCs w:val="24"/>
        </w:rPr>
        <w:t xml:space="preserve"> </w:t>
      </w:r>
      <w:proofErr w:type="spellStart"/>
      <w:r w:rsidR="00FF1713" w:rsidRPr="00FF1713">
        <w:rPr>
          <w:sz w:val="24"/>
          <w:szCs w:val="24"/>
        </w:rPr>
        <w:t>inter</w:t>
      </w:r>
      <w:proofErr w:type="spellEnd"/>
      <w:r w:rsidR="00FF1713" w:rsidRPr="00FF1713">
        <w:rPr>
          <w:sz w:val="24"/>
          <w:szCs w:val="24"/>
        </w:rPr>
        <w:t xml:space="preserve"> alia pripažinti jį savo poelgiu pažeminusiu teisėjo vardą. </w:t>
      </w:r>
    </w:p>
    <w:p w:rsidR="00FF1713" w:rsidRDefault="00497FBA" w:rsidP="00376C0F">
      <w:pPr>
        <w:shd w:val="clear" w:color="auto" w:fill="FFFFFF"/>
        <w:ind w:right="-1" w:firstLine="1077"/>
        <w:jc w:val="both"/>
        <w:rPr>
          <w:sz w:val="24"/>
          <w:szCs w:val="24"/>
        </w:rPr>
      </w:pPr>
      <w:r w:rsidRPr="00497FBA">
        <w:rPr>
          <w:sz w:val="24"/>
          <w:szCs w:val="24"/>
        </w:rPr>
        <w:t>Teisėjų etikos ir drausmės komisija, remdamasi pateikta medžiaga, nustatė, kad</w:t>
      </w:r>
      <w:r w:rsidR="00822DD1">
        <w:rPr>
          <w:sz w:val="24"/>
          <w:szCs w:val="24"/>
        </w:rPr>
        <w:t xml:space="preserve"> teisėja V. L.</w:t>
      </w:r>
      <w:r w:rsidR="00530C65">
        <w:rPr>
          <w:sz w:val="24"/>
          <w:szCs w:val="24"/>
        </w:rPr>
        <w:t xml:space="preserve"> </w:t>
      </w:r>
      <w:r w:rsidR="006F0C7C">
        <w:rPr>
          <w:sz w:val="24"/>
          <w:szCs w:val="24"/>
        </w:rPr>
        <w:t>2019 m</w:t>
      </w:r>
      <w:r w:rsidR="005E2FAE">
        <w:rPr>
          <w:sz w:val="24"/>
          <w:szCs w:val="24"/>
        </w:rPr>
        <w:t>.</w:t>
      </w:r>
      <w:r w:rsidR="006F0C7C">
        <w:rPr>
          <w:sz w:val="24"/>
          <w:szCs w:val="24"/>
        </w:rPr>
        <w:t xml:space="preserve"> rugsėjo 25 d. nutartimi kaltinamajam paskyrė kardomąją priemonę-suėmimą kaltinamajam posėdyje nedalyvaujant, todėl vadovaujantis Baudžiamojo</w:t>
      </w:r>
      <w:r w:rsidR="001A5616">
        <w:rPr>
          <w:sz w:val="24"/>
          <w:szCs w:val="24"/>
        </w:rPr>
        <w:t xml:space="preserve"> proceso</w:t>
      </w:r>
      <w:r w:rsidR="006F0C7C">
        <w:rPr>
          <w:sz w:val="24"/>
          <w:szCs w:val="24"/>
        </w:rPr>
        <w:t xml:space="preserve"> kodekso 123 straipsnio 3 dalimi, sulaikytas kaltinamasis per 48 valandas nuo sulaikymo momento privalėjo būti pristatytas suėmimą paskyrusiam teisėjui, kuris privalėjo suimtą asmenį apklausti dėl suėmimo </w:t>
      </w:r>
      <w:r w:rsidR="00822DD1">
        <w:rPr>
          <w:sz w:val="24"/>
          <w:szCs w:val="24"/>
        </w:rPr>
        <w:t>pagrįstumo. Tačiau teisėja V.L.</w:t>
      </w:r>
      <w:r w:rsidR="006F0C7C">
        <w:rPr>
          <w:sz w:val="24"/>
          <w:szCs w:val="24"/>
        </w:rPr>
        <w:t xml:space="preserve">, nors ir esant realioms galimybės pristatyti kaltinamąjį į teismą, </w:t>
      </w:r>
      <w:r w:rsidR="00BE7DCF">
        <w:rPr>
          <w:sz w:val="24"/>
          <w:szCs w:val="24"/>
        </w:rPr>
        <w:t xml:space="preserve">nemėgino surengti </w:t>
      </w:r>
      <w:r w:rsidR="00162AF1">
        <w:rPr>
          <w:sz w:val="24"/>
          <w:szCs w:val="24"/>
        </w:rPr>
        <w:t xml:space="preserve">teismo posėdžio </w:t>
      </w:r>
      <w:r w:rsidR="00BE7DCF">
        <w:rPr>
          <w:sz w:val="24"/>
          <w:szCs w:val="24"/>
        </w:rPr>
        <w:t xml:space="preserve">kardomosios priemonės suėmimo pagrįstumui išspręsti bei </w:t>
      </w:r>
      <w:r w:rsidR="006F0C7C">
        <w:rPr>
          <w:sz w:val="24"/>
          <w:szCs w:val="24"/>
        </w:rPr>
        <w:t>policijos pareigūnams nurodė, kad kardomosios priemonės (suėmimo pagrįstumo)</w:t>
      </w:r>
      <w:r w:rsidR="001A5616">
        <w:rPr>
          <w:sz w:val="24"/>
          <w:szCs w:val="24"/>
        </w:rPr>
        <w:t xml:space="preserve"> klausimo nespręs bei</w:t>
      </w:r>
      <w:r w:rsidR="006F0C7C">
        <w:rPr>
          <w:sz w:val="24"/>
          <w:szCs w:val="24"/>
        </w:rPr>
        <w:t xml:space="preserve"> liepė </w:t>
      </w:r>
      <w:r w:rsidR="00BE7DCF">
        <w:rPr>
          <w:sz w:val="24"/>
          <w:szCs w:val="24"/>
        </w:rPr>
        <w:t xml:space="preserve">Trakuose sulaikytą </w:t>
      </w:r>
      <w:r w:rsidR="006F0C7C">
        <w:rPr>
          <w:sz w:val="24"/>
          <w:szCs w:val="24"/>
        </w:rPr>
        <w:t xml:space="preserve">kaltinamąjį </w:t>
      </w:r>
      <w:r w:rsidR="00BE7DCF">
        <w:rPr>
          <w:sz w:val="24"/>
          <w:szCs w:val="24"/>
        </w:rPr>
        <w:t>nuvežti į Vilniuje esančią areštinę.</w:t>
      </w:r>
    </w:p>
    <w:p w:rsidR="00376C0F" w:rsidRDefault="00EC488E" w:rsidP="00376C0F">
      <w:pPr>
        <w:shd w:val="clear" w:color="auto" w:fill="FFFFFF"/>
        <w:ind w:right="-1" w:firstLine="1077"/>
        <w:jc w:val="both"/>
        <w:rPr>
          <w:sz w:val="24"/>
          <w:szCs w:val="24"/>
        </w:rPr>
      </w:pPr>
      <w:r>
        <w:rPr>
          <w:sz w:val="24"/>
          <w:szCs w:val="24"/>
        </w:rPr>
        <w:t xml:space="preserve">Komisijos nuomone, </w:t>
      </w:r>
      <w:r w:rsidR="001908BD">
        <w:rPr>
          <w:sz w:val="24"/>
          <w:szCs w:val="24"/>
        </w:rPr>
        <w:t xml:space="preserve">nagrinėjamu atveju </w:t>
      </w:r>
      <w:r w:rsidR="00822DD1">
        <w:rPr>
          <w:sz w:val="24"/>
          <w:szCs w:val="24"/>
        </w:rPr>
        <w:t>teisėjos V.L.</w:t>
      </w:r>
      <w:r w:rsidR="0034113B">
        <w:rPr>
          <w:sz w:val="24"/>
          <w:szCs w:val="24"/>
        </w:rPr>
        <w:t xml:space="preserve"> </w:t>
      </w:r>
      <w:r w:rsidR="001908BD">
        <w:rPr>
          <w:sz w:val="24"/>
          <w:szCs w:val="24"/>
        </w:rPr>
        <w:t xml:space="preserve">atsainus požiūris </w:t>
      </w:r>
      <w:r w:rsidR="004A27AE">
        <w:rPr>
          <w:sz w:val="24"/>
          <w:szCs w:val="24"/>
        </w:rPr>
        <w:t xml:space="preserve">į procesinių pareigų </w:t>
      </w:r>
      <w:r w:rsidR="001908BD">
        <w:rPr>
          <w:sz w:val="24"/>
          <w:szCs w:val="24"/>
        </w:rPr>
        <w:t>vy</w:t>
      </w:r>
      <w:r w:rsidR="004A27AE">
        <w:rPr>
          <w:sz w:val="24"/>
          <w:szCs w:val="24"/>
        </w:rPr>
        <w:t xml:space="preserve">kdymą laiku ir tinkamai, </w:t>
      </w:r>
      <w:r w:rsidR="001908BD">
        <w:rPr>
          <w:sz w:val="24"/>
          <w:szCs w:val="24"/>
        </w:rPr>
        <w:t xml:space="preserve">rodo profesionalumo bei pagarbos proceso dalyviams, teisėsaugos institucijoms stoką. </w:t>
      </w:r>
    </w:p>
    <w:p w:rsidR="00FC4493" w:rsidRPr="00411DA8" w:rsidRDefault="00ED2A2D" w:rsidP="00376C0F">
      <w:pPr>
        <w:shd w:val="clear" w:color="auto" w:fill="FFFFFF"/>
        <w:ind w:right="-1" w:firstLine="1077"/>
        <w:jc w:val="both"/>
        <w:rPr>
          <w:sz w:val="24"/>
          <w:szCs w:val="24"/>
        </w:rPr>
      </w:pPr>
      <w:r>
        <w:rPr>
          <w:sz w:val="24"/>
          <w:szCs w:val="24"/>
        </w:rPr>
        <w:t xml:space="preserve">Atsižvelgus į tai, kas išdėstyta, darytina išvada, kad </w:t>
      </w:r>
      <w:r w:rsidR="00D06F57">
        <w:rPr>
          <w:sz w:val="24"/>
          <w:szCs w:val="24"/>
        </w:rPr>
        <w:t>teisėjo</w:t>
      </w:r>
      <w:r w:rsidR="00BE7DCF">
        <w:rPr>
          <w:sz w:val="24"/>
          <w:szCs w:val="24"/>
        </w:rPr>
        <w:t>s</w:t>
      </w:r>
      <w:r w:rsidR="00D06F57">
        <w:rPr>
          <w:sz w:val="24"/>
          <w:szCs w:val="24"/>
        </w:rPr>
        <w:t xml:space="preserve"> </w:t>
      </w:r>
      <w:r w:rsidR="00337316">
        <w:rPr>
          <w:sz w:val="24"/>
          <w:szCs w:val="24"/>
        </w:rPr>
        <w:t>V. L.</w:t>
      </w:r>
      <w:r w:rsidR="00BE7DCF">
        <w:rPr>
          <w:sz w:val="24"/>
          <w:szCs w:val="24"/>
        </w:rPr>
        <w:t xml:space="preserve"> </w:t>
      </w:r>
      <w:r w:rsidR="00D06F57" w:rsidRPr="00ED09D1">
        <w:rPr>
          <w:sz w:val="24"/>
          <w:szCs w:val="24"/>
        </w:rPr>
        <w:t xml:space="preserve">veiksmuose </w:t>
      </w:r>
      <w:r w:rsidR="00D06F57">
        <w:rPr>
          <w:sz w:val="24"/>
          <w:szCs w:val="24"/>
        </w:rPr>
        <w:t>yra Teisėjų etikos</w:t>
      </w:r>
      <w:r w:rsidR="001A5616">
        <w:rPr>
          <w:sz w:val="24"/>
          <w:szCs w:val="24"/>
        </w:rPr>
        <w:t xml:space="preserve"> kodekso</w:t>
      </w:r>
      <w:r w:rsidR="00D06F57">
        <w:rPr>
          <w:sz w:val="24"/>
          <w:szCs w:val="24"/>
        </w:rPr>
        <w:t xml:space="preserve"> 15 straipsnio 3 punkte nurodytų etikos principų ir teisėjo pareigų pažeidimo požymių. Tačiau K</w:t>
      </w:r>
      <w:r w:rsidR="00FC4493" w:rsidRPr="00EB2455">
        <w:rPr>
          <w:sz w:val="24"/>
          <w:szCs w:val="24"/>
        </w:rPr>
        <w:t xml:space="preserve">omisija, </w:t>
      </w:r>
      <w:r>
        <w:rPr>
          <w:sz w:val="24"/>
          <w:szCs w:val="24"/>
        </w:rPr>
        <w:t>įvertinus tai</w:t>
      </w:r>
      <w:r w:rsidR="00337316">
        <w:rPr>
          <w:sz w:val="24"/>
          <w:szCs w:val="24"/>
        </w:rPr>
        <w:t>, kad teisėja V. L.</w:t>
      </w:r>
      <w:r w:rsidR="0034113B">
        <w:rPr>
          <w:sz w:val="24"/>
          <w:szCs w:val="24"/>
        </w:rPr>
        <w:t xml:space="preserve"> </w:t>
      </w:r>
      <w:r w:rsidR="00BE7DCF">
        <w:rPr>
          <w:sz w:val="24"/>
          <w:szCs w:val="24"/>
        </w:rPr>
        <w:t>pripažįsta padariusi</w:t>
      </w:r>
      <w:r w:rsidR="001F519F">
        <w:rPr>
          <w:sz w:val="24"/>
          <w:szCs w:val="24"/>
        </w:rPr>
        <w:t xml:space="preserve"> nusižengim</w:t>
      </w:r>
      <w:r w:rsidR="00BE7DCF">
        <w:rPr>
          <w:sz w:val="24"/>
          <w:szCs w:val="24"/>
        </w:rPr>
        <w:t>ą</w:t>
      </w:r>
      <w:r w:rsidR="001F519F">
        <w:rPr>
          <w:sz w:val="24"/>
          <w:szCs w:val="24"/>
        </w:rPr>
        <w:t>,</w:t>
      </w:r>
      <w:r w:rsidR="00986754">
        <w:rPr>
          <w:sz w:val="24"/>
          <w:szCs w:val="24"/>
        </w:rPr>
        <w:t xml:space="preserve"> </w:t>
      </w:r>
      <w:r w:rsidR="00986754" w:rsidRPr="00411DA8">
        <w:rPr>
          <w:sz w:val="24"/>
          <w:szCs w:val="24"/>
        </w:rPr>
        <w:t>atsižvelgusi</w:t>
      </w:r>
      <w:r w:rsidR="001F519F">
        <w:rPr>
          <w:sz w:val="24"/>
          <w:szCs w:val="24"/>
        </w:rPr>
        <w:t xml:space="preserve"> į padaryto nusižengimo pobūdį</w:t>
      </w:r>
      <w:r w:rsidR="005D3FC0">
        <w:rPr>
          <w:sz w:val="24"/>
          <w:szCs w:val="24"/>
        </w:rPr>
        <w:t xml:space="preserve"> ir pasekmes</w:t>
      </w:r>
      <w:r w:rsidR="001F519F">
        <w:rPr>
          <w:sz w:val="24"/>
          <w:szCs w:val="24"/>
        </w:rPr>
        <w:t>, teisėjo</w:t>
      </w:r>
      <w:r w:rsidR="00BE7DCF">
        <w:rPr>
          <w:sz w:val="24"/>
          <w:szCs w:val="24"/>
        </w:rPr>
        <w:t>s</w:t>
      </w:r>
      <w:r w:rsidR="005D3FC0">
        <w:rPr>
          <w:sz w:val="24"/>
          <w:szCs w:val="24"/>
        </w:rPr>
        <w:t xml:space="preserve"> ilgametį </w:t>
      </w:r>
      <w:r w:rsidR="001F519F">
        <w:rPr>
          <w:sz w:val="24"/>
          <w:szCs w:val="24"/>
        </w:rPr>
        <w:t xml:space="preserve">darbą, </w:t>
      </w:r>
      <w:r w:rsidR="001B5C2F">
        <w:rPr>
          <w:sz w:val="24"/>
          <w:szCs w:val="24"/>
        </w:rPr>
        <w:t xml:space="preserve">daro išvadą, jog apsvarstymas Komisijoje </w:t>
      </w:r>
      <w:r w:rsidR="00BE7DCF">
        <w:rPr>
          <w:sz w:val="24"/>
          <w:szCs w:val="24"/>
        </w:rPr>
        <w:t>yra pakankamas poveik</w:t>
      </w:r>
      <w:r w:rsidR="00986754">
        <w:rPr>
          <w:sz w:val="24"/>
          <w:szCs w:val="24"/>
        </w:rPr>
        <w:t xml:space="preserve">is </w:t>
      </w:r>
      <w:r w:rsidR="00986754" w:rsidRPr="00411DA8">
        <w:rPr>
          <w:sz w:val="24"/>
          <w:szCs w:val="24"/>
        </w:rPr>
        <w:t>teisėja</w:t>
      </w:r>
      <w:r w:rsidR="00BE7DCF" w:rsidRPr="00411DA8">
        <w:rPr>
          <w:sz w:val="24"/>
          <w:szCs w:val="24"/>
        </w:rPr>
        <w:t>i</w:t>
      </w:r>
      <w:r w:rsidR="001B5C2F" w:rsidRPr="00411DA8">
        <w:rPr>
          <w:sz w:val="24"/>
          <w:szCs w:val="24"/>
        </w:rPr>
        <w:t xml:space="preserve">, </w:t>
      </w:r>
      <w:r w:rsidR="00986754" w:rsidRPr="00411DA8">
        <w:rPr>
          <w:sz w:val="24"/>
          <w:szCs w:val="24"/>
        </w:rPr>
        <w:t>todėl pagrindo iškelti drausmės bylą, nėra.</w:t>
      </w:r>
    </w:p>
    <w:p w:rsidR="00FC4493" w:rsidRPr="00EB2455" w:rsidRDefault="00FC4493" w:rsidP="00376C0F">
      <w:pPr>
        <w:shd w:val="clear" w:color="auto" w:fill="FFFFFF"/>
        <w:ind w:right="-1" w:firstLine="1077"/>
        <w:jc w:val="both"/>
        <w:rPr>
          <w:sz w:val="24"/>
          <w:szCs w:val="24"/>
        </w:rPr>
      </w:pPr>
      <w:r w:rsidRPr="00EB2455">
        <w:rPr>
          <w:sz w:val="24"/>
          <w:szCs w:val="24"/>
        </w:rPr>
        <w:t>Vadovaudamasi Teisėjų etikos ir drausm</w:t>
      </w:r>
      <w:r w:rsidR="00BE7DCF">
        <w:rPr>
          <w:sz w:val="24"/>
          <w:szCs w:val="24"/>
        </w:rPr>
        <w:t>ės komisijos nuostatų 44.3</w:t>
      </w:r>
      <w:r w:rsidRPr="00EB2455">
        <w:rPr>
          <w:sz w:val="24"/>
          <w:szCs w:val="24"/>
        </w:rPr>
        <w:t xml:space="preserve"> punktu, Teisėjų etikos ir drausmės komisija </w:t>
      </w:r>
    </w:p>
    <w:p w:rsidR="00FC4493" w:rsidRPr="004A70CD" w:rsidRDefault="00FC4493" w:rsidP="00376C0F">
      <w:pPr>
        <w:ind w:right="-1" w:firstLine="1077"/>
        <w:jc w:val="both"/>
        <w:rPr>
          <w:sz w:val="24"/>
          <w:szCs w:val="24"/>
        </w:rPr>
      </w:pPr>
    </w:p>
    <w:p w:rsidR="008F3584" w:rsidRPr="0080155C" w:rsidRDefault="008F3584" w:rsidP="00376C0F">
      <w:pPr>
        <w:ind w:right="-1" w:firstLine="1077"/>
        <w:jc w:val="both"/>
        <w:rPr>
          <w:spacing w:val="30"/>
          <w:sz w:val="24"/>
          <w:szCs w:val="24"/>
        </w:rPr>
      </w:pPr>
      <w:r w:rsidRPr="0080155C">
        <w:rPr>
          <w:spacing w:val="30"/>
          <w:sz w:val="24"/>
          <w:szCs w:val="24"/>
        </w:rPr>
        <w:t>nusprendžia:</w:t>
      </w:r>
      <w:r w:rsidR="004A70CD">
        <w:rPr>
          <w:spacing w:val="30"/>
          <w:sz w:val="24"/>
          <w:szCs w:val="24"/>
        </w:rPr>
        <w:t xml:space="preserve"> </w:t>
      </w:r>
    </w:p>
    <w:p w:rsidR="0059786D" w:rsidRPr="0080155C" w:rsidRDefault="0059786D" w:rsidP="00376C0F">
      <w:pPr>
        <w:ind w:right="-1" w:firstLine="1077"/>
        <w:jc w:val="both"/>
        <w:rPr>
          <w:sz w:val="24"/>
          <w:szCs w:val="24"/>
        </w:rPr>
      </w:pPr>
    </w:p>
    <w:p w:rsidR="00997842" w:rsidRDefault="008F3584" w:rsidP="00376C0F">
      <w:pPr>
        <w:tabs>
          <w:tab w:val="left" w:pos="990"/>
        </w:tabs>
        <w:ind w:right="-1" w:firstLine="1077"/>
        <w:jc w:val="both"/>
        <w:rPr>
          <w:sz w:val="24"/>
          <w:szCs w:val="24"/>
        </w:rPr>
      </w:pPr>
      <w:r w:rsidRPr="0080155C">
        <w:rPr>
          <w:sz w:val="24"/>
          <w:szCs w:val="24"/>
        </w:rPr>
        <w:t xml:space="preserve">Atsisakyti iškelti drausmės bylą </w:t>
      </w:r>
      <w:r w:rsidR="00BE7DCF">
        <w:rPr>
          <w:sz w:val="24"/>
          <w:szCs w:val="24"/>
        </w:rPr>
        <w:t xml:space="preserve">Vilniaus regiono apylinkės </w:t>
      </w:r>
      <w:r w:rsidR="00337316">
        <w:rPr>
          <w:sz w:val="24"/>
          <w:szCs w:val="24"/>
        </w:rPr>
        <w:t xml:space="preserve">teismo teisėjai V.L. </w:t>
      </w:r>
    </w:p>
    <w:p w:rsidR="00BE7DCF" w:rsidRDefault="00BE7DCF" w:rsidP="00376C0F">
      <w:pPr>
        <w:tabs>
          <w:tab w:val="left" w:pos="990"/>
        </w:tabs>
        <w:ind w:right="-1" w:firstLine="1077"/>
        <w:jc w:val="both"/>
        <w:rPr>
          <w:sz w:val="24"/>
          <w:szCs w:val="24"/>
        </w:rPr>
      </w:pPr>
    </w:p>
    <w:p w:rsidR="0080155C" w:rsidRDefault="0080155C" w:rsidP="00376C0F">
      <w:pPr>
        <w:tabs>
          <w:tab w:val="left" w:pos="0"/>
        </w:tabs>
        <w:ind w:right="-1"/>
        <w:jc w:val="both"/>
        <w:rPr>
          <w:sz w:val="24"/>
          <w:szCs w:val="24"/>
        </w:rPr>
      </w:pPr>
    </w:p>
    <w:p w:rsidR="00411E01" w:rsidRDefault="00411E01" w:rsidP="00376C0F">
      <w:pPr>
        <w:tabs>
          <w:tab w:val="left" w:pos="0"/>
        </w:tabs>
        <w:ind w:right="-1"/>
        <w:jc w:val="both"/>
        <w:rPr>
          <w:sz w:val="24"/>
          <w:szCs w:val="24"/>
        </w:rPr>
      </w:pPr>
      <w:r w:rsidRPr="0080155C">
        <w:rPr>
          <w:sz w:val="24"/>
          <w:szCs w:val="24"/>
        </w:rPr>
        <w:t xml:space="preserve">Komisijos nariai:                                                                                                   </w:t>
      </w:r>
      <w:r w:rsidR="00652AA0" w:rsidRPr="0080155C">
        <w:rPr>
          <w:sz w:val="24"/>
          <w:szCs w:val="24"/>
        </w:rPr>
        <w:t xml:space="preserve"> </w:t>
      </w:r>
      <w:r w:rsidR="00B17642" w:rsidRPr="0080155C">
        <w:rPr>
          <w:sz w:val="24"/>
          <w:szCs w:val="24"/>
        </w:rPr>
        <w:t>Aurelijus Gutauskas</w:t>
      </w:r>
    </w:p>
    <w:p w:rsidR="00376C0F" w:rsidRPr="0080155C" w:rsidRDefault="00376C0F" w:rsidP="00376C0F">
      <w:pPr>
        <w:tabs>
          <w:tab w:val="left" w:pos="0"/>
        </w:tabs>
        <w:ind w:right="-1"/>
        <w:jc w:val="both"/>
        <w:rPr>
          <w:sz w:val="24"/>
          <w:szCs w:val="24"/>
        </w:rPr>
      </w:pPr>
    </w:p>
    <w:p w:rsidR="00411E01" w:rsidRDefault="00652AA0" w:rsidP="00376C0F">
      <w:pPr>
        <w:shd w:val="clear" w:color="auto" w:fill="FFFFFF"/>
        <w:tabs>
          <w:tab w:val="left" w:pos="7088"/>
        </w:tabs>
        <w:ind w:right="-1" w:firstLine="851"/>
        <w:jc w:val="center"/>
        <w:rPr>
          <w:sz w:val="24"/>
          <w:szCs w:val="24"/>
        </w:rPr>
      </w:pPr>
      <w:r w:rsidRPr="0080155C">
        <w:rPr>
          <w:sz w:val="24"/>
          <w:szCs w:val="24"/>
        </w:rPr>
        <w:t xml:space="preserve">                                                                                                             </w:t>
      </w:r>
      <w:r w:rsidR="002E2348">
        <w:rPr>
          <w:sz w:val="24"/>
          <w:szCs w:val="24"/>
        </w:rPr>
        <w:t xml:space="preserve">    </w:t>
      </w:r>
      <w:r w:rsidR="005E2FAE">
        <w:rPr>
          <w:sz w:val="24"/>
          <w:szCs w:val="24"/>
        </w:rPr>
        <w:t xml:space="preserve">       Sigita Jokimaitė</w:t>
      </w:r>
    </w:p>
    <w:p w:rsidR="00376C0F" w:rsidRPr="0080155C" w:rsidRDefault="00376C0F" w:rsidP="00376C0F">
      <w:pPr>
        <w:shd w:val="clear" w:color="auto" w:fill="FFFFFF"/>
        <w:tabs>
          <w:tab w:val="left" w:pos="7088"/>
        </w:tabs>
        <w:ind w:right="-1" w:firstLine="851"/>
        <w:jc w:val="center"/>
        <w:rPr>
          <w:sz w:val="24"/>
          <w:szCs w:val="24"/>
        </w:rPr>
      </w:pPr>
    </w:p>
    <w:p w:rsidR="00411E01" w:rsidRDefault="00652AA0" w:rsidP="00376C0F">
      <w:pPr>
        <w:shd w:val="clear" w:color="auto" w:fill="FFFFFF"/>
        <w:tabs>
          <w:tab w:val="left" w:pos="7088"/>
        </w:tabs>
        <w:ind w:right="-1" w:firstLine="851"/>
        <w:jc w:val="center"/>
        <w:rPr>
          <w:sz w:val="24"/>
          <w:szCs w:val="24"/>
        </w:rPr>
      </w:pPr>
      <w:r w:rsidRPr="0080155C">
        <w:rPr>
          <w:sz w:val="24"/>
          <w:szCs w:val="24"/>
        </w:rPr>
        <w:t xml:space="preserve">                                                                                                       </w:t>
      </w:r>
      <w:r w:rsidR="002E2348">
        <w:rPr>
          <w:sz w:val="24"/>
          <w:szCs w:val="24"/>
        </w:rPr>
        <w:t xml:space="preserve">                  </w:t>
      </w:r>
      <w:r w:rsidR="00B17642" w:rsidRPr="0080155C">
        <w:rPr>
          <w:sz w:val="24"/>
          <w:szCs w:val="24"/>
        </w:rPr>
        <w:t>Gintautas Būga</w:t>
      </w:r>
    </w:p>
    <w:p w:rsidR="00376C0F" w:rsidRPr="0080155C" w:rsidRDefault="00376C0F" w:rsidP="00376C0F">
      <w:pPr>
        <w:shd w:val="clear" w:color="auto" w:fill="FFFFFF"/>
        <w:tabs>
          <w:tab w:val="left" w:pos="7088"/>
        </w:tabs>
        <w:ind w:right="-1" w:firstLine="851"/>
        <w:jc w:val="center"/>
        <w:rPr>
          <w:sz w:val="24"/>
          <w:szCs w:val="24"/>
        </w:rPr>
      </w:pPr>
    </w:p>
    <w:p w:rsidR="00411E01" w:rsidRDefault="00652AA0" w:rsidP="00376C0F">
      <w:pPr>
        <w:shd w:val="clear" w:color="auto" w:fill="FFFFFF"/>
        <w:tabs>
          <w:tab w:val="left" w:pos="7088"/>
        </w:tabs>
        <w:ind w:right="-1" w:firstLine="851"/>
        <w:jc w:val="center"/>
        <w:rPr>
          <w:sz w:val="24"/>
          <w:szCs w:val="24"/>
        </w:rPr>
      </w:pPr>
      <w:r w:rsidRPr="0080155C">
        <w:rPr>
          <w:sz w:val="24"/>
          <w:szCs w:val="24"/>
        </w:rPr>
        <w:t xml:space="preserve">                                                                                                            </w:t>
      </w:r>
      <w:r w:rsidR="002E2348">
        <w:rPr>
          <w:sz w:val="24"/>
          <w:szCs w:val="24"/>
        </w:rPr>
        <w:t xml:space="preserve">     </w:t>
      </w:r>
      <w:r w:rsidR="008F3584" w:rsidRPr="0080155C">
        <w:rPr>
          <w:sz w:val="24"/>
          <w:szCs w:val="24"/>
        </w:rPr>
        <w:t>Jolanta Čepukėnienė</w:t>
      </w:r>
    </w:p>
    <w:p w:rsidR="00376C0F" w:rsidRDefault="00376C0F" w:rsidP="00376C0F">
      <w:pPr>
        <w:shd w:val="clear" w:color="auto" w:fill="FFFFFF"/>
        <w:tabs>
          <w:tab w:val="left" w:pos="7088"/>
        </w:tabs>
        <w:ind w:right="-1" w:firstLine="851"/>
        <w:jc w:val="center"/>
        <w:rPr>
          <w:sz w:val="24"/>
          <w:szCs w:val="24"/>
        </w:rPr>
      </w:pPr>
    </w:p>
    <w:p w:rsidR="007A796D" w:rsidRPr="0080155C" w:rsidRDefault="007A796D" w:rsidP="00376C0F">
      <w:pPr>
        <w:shd w:val="clear" w:color="auto" w:fill="FFFFFF"/>
        <w:tabs>
          <w:tab w:val="left" w:pos="7088"/>
        </w:tabs>
        <w:ind w:right="-1" w:firstLine="851"/>
        <w:jc w:val="center"/>
        <w:rPr>
          <w:sz w:val="24"/>
          <w:szCs w:val="24"/>
        </w:rPr>
      </w:pPr>
      <w:r>
        <w:rPr>
          <w:sz w:val="24"/>
          <w:szCs w:val="24"/>
        </w:rPr>
        <w:tab/>
      </w:r>
      <w:r w:rsidR="002E2348">
        <w:rPr>
          <w:sz w:val="24"/>
          <w:szCs w:val="24"/>
        </w:rPr>
        <w:t xml:space="preserve">             </w:t>
      </w:r>
      <w:r>
        <w:rPr>
          <w:sz w:val="24"/>
          <w:szCs w:val="24"/>
        </w:rPr>
        <w:t xml:space="preserve">Tomas Janeliūnas </w:t>
      </w:r>
    </w:p>
    <w:p w:rsidR="00A5740D" w:rsidRPr="0009471A" w:rsidRDefault="00A5740D" w:rsidP="00376C0F">
      <w:pPr>
        <w:ind w:right="-1" w:firstLine="851"/>
        <w:jc w:val="both"/>
        <w:rPr>
          <w:i/>
          <w:sz w:val="24"/>
          <w:szCs w:val="24"/>
        </w:rPr>
      </w:pPr>
    </w:p>
    <w:sectPr w:rsidR="00A5740D" w:rsidRPr="0009471A" w:rsidSect="00C27C3B">
      <w:headerReference w:type="even" r:id="rId9"/>
      <w:headerReference w:type="default" r:id="rId10"/>
      <w:footerReference w:type="even" r:id="rId11"/>
      <w:footerReference w:type="default" r:id="rId12"/>
      <w:pgSz w:w="11906" w:h="16838"/>
      <w:pgMar w:top="1134" w:right="567" w:bottom="1702" w:left="1701" w:header="567" w:footer="567"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4B4" w:rsidRDefault="003644B4" w:rsidP="004D70EC">
      <w:r>
        <w:separator/>
      </w:r>
    </w:p>
  </w:endnote>
  <w:endnote w:type="continuationSeparator" w:id="0">
    <w:p w:rsidR="003644B4" w:rsidRDefault="003644B4" w:rsidP="004D7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50D" w:rsidRDefault="00A80E5E" w:rsidP="001C0AC4">
    <w:pPr>
      <w:pStyle w:val="Porat"/>
      <w:framePr w:wrap="around" w:vAnchor="text" w:hAnchor="margin" w:xAlign="right" w:y="1"/>
      <w:rPr>
        <w:rStyle w:val="Puslapionumeris"/>
      </w:rPr>
    </w:pPr>
    <w:r>
      <w:rPr>
        <w:rStyle w:val="Puslapionumeris"/>
      </w:rPr>
      <w:fldChar w:fldCharType="begin"/>
    </w:r>
    <w:r w:rsidR="004D7D95">
      <w:rPr>
        <w:rStyle w:val="Puslapionumeris"/>
      </w:rPr>
      <w:instrText xml:space="preserve">PAGE  </w:instrText>
    </w:r>
    <w:r>
      <w:rPr>
        <w:rStyle w:val="Puslapionumeris"/>
      </w:rPr>
      <w:fldChar w:fldCharType="end"/>
    </w:r>
  </w:p>
  <w:p w:rsidR="0002050D" w:rsidRDefault="003644B4" w:rsidP="007117D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50D" w:rsidRDefault="003644B4" w:rsidP="007117D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4B4" w:rsidRDefault="003644B4" w:rsidP="004D70EC">
      <w:r>
        <w:separator/>
      </w:r>
    </w:p>
  </w:footnote>
  <w:footnote w:type="continuationSeparator" w:id="0">
    <w:p w:rsidR="003644B4" w:rsidRDefault="003644B4" w:rsidP="004D70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50D" w:rsidRDefault="00A80E5E" w:rsidP="00F05F11">
    <w:pPr>
      <w:pStyle w:val="Antrats"/>
      <w:framePr w:wrap="around" w:vAnchor="text" w:hAnchor="margin" w:xAlign="center" w:y="1"/>
      <w:rPr>
        <w:rStyle w:val="Puslapionumeris"/>
      </w:rPr>
    </w:pPr>
    <w:r>
      <w:rPr>
        <w:rStyle w:val="Puslapionumeris"/>
      </w:rPr>
      <w:fldChar w:fldCharType="begin"/>
    </w:r>
    <w:r w:rsidR="004D7D95">
      <w:rPr>
        <w:rStyle w:val="Puslapionumeris"/>
      </w:rPr>
      <w:instrText xml:space="preserve">PAGE  </w:instrText>
    </w:r>
    <w:r>
      <w:rPr>
        <w:rStyle w:val="Puslapionumeris"/>
      </w:rPr>
      <w:fldChar w:fldCharType="end"/>
    </w:r>
  </w:p>
  <w:p w:rsidR="0002050D" w:rsidRDefault="003644B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50D" w:rsidRPr="0080155C" w:rsidRDefault="00A80E5E" w:rsidP="00F05F11">
    <w:pPr>
      <w:pStyle w:val="Antrats"/>
      <w:framePr w:wrap="around" w:vAnchor="text" w:hAnchor="margin" w:xAlign="center" w:y="1"/>
      <w:rPr>
        <w:rStyle w:val="Puslapionumeris"/>
        <w:sz w:val="24"/>
        <w:szCs w:val="24"/>
      </w:rPr>
    </w:pPr>
    <w:r w:rsidRPr="0080155C">
      <w:rPr>
        <w:rStyle w:val="Puslapionumeris"/>
        <w:sz w:val="24"/>
        <w:szCs w:val="24"/>
      </w:rPr>
      <w:fldChar w:fldCharType="begin"/>
    </w:r>
    <w:r w:rsidR="004D7D95" w:rsidRPr="0080155C">
      <w:rPr>
        <w:rStyle w:val="Puslapionumeris"/>
        <w:sz w:val="24"/>
        <w:szCs w:val="24"/>
      </w:rPr>
      <w:instrText xml:space="preserve">PAGE  </w:instrText>
    </w:r>
    <w:r w:rsidRPr="0080155C">
      <w:rPr>
        <w:rStyle w:val="Puslapionumeris"/>
        <w:sz w:val="24"/>
        <w:szCs w:val="24"/>
      </w:rPr>
      <w:fldChar w:fldCharType="separate"/>
    </w:r>
    <w:r w:rsidR="00337316">
      <w:rPr>
        <w:rStyle w:val="Puslapionumeris"/>
        <w:noProof/>
        <w:sz w:val="24"/>
        <w:szCs w:val="24"/>
      </w:rPr>
      <w:t>4</w:t>
    </w:r>
    <w:r w:rsidRPr="0080155C">
      <w:rPr>
        <w:rStyle w:val="Puslapionumeris"/>
        <w:sz w:val="24"/>
        <w:szCs w:val="24"/>
      </w:rPr>
      <w:fldChar w:fldCharType="end"/>
    </w:r>
  </w:p>
  <w:p w:rsidR="0002050D" w:rsidRDefault="003644B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070A37"/>
    <w:multiLevelType w:val="hybridMultilevel"/>
    <w:tmpl w:val="46EE66E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7B356583"/>
    <w:multiLevelType w:val="hybridMultilevel"/>
    <w:tmpl w:val="C35C3868"/>
    <w:lvl w:ilvl="0" w:tplc="4828B978">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E01"/>
    <w:rsid w:val="000068EB"/>
    <w:rsid w:val="000117E3"/>
    <w:rsid w:val="00022F64"/>
    <w:rsid w:val="00026657"/>
    <w:rsid w:val="00032106"/>
    <w:rsid w:val="00043ABC"/>
    <w:rsid w:val="000449AB"/>
    <w:rsid w:val="0005646C"/>
    <w:rsid w:val="000573D8"/>
    <w:rsid w:val="00064AE6"/>
    <w:rsid w:val="00077ADA"/>
    <w:rsid w:val="000809E5"/>
    <w:rsid w:val="00083C04"/>
    <w:rsid w:val="000873CF"/>
    <w:rsid w:val="000A5365"/>
    <w:rsid w:val="000A76F4"/>
    <w:rsid w:val="000B0411"/>
    <w:rsid w:val="000B2AE7"/>
    <w:rsid w:val="000B379E"/>
    <w:rsid w:val="000B5B85"/>
    <w:rsid w:val="000C3567"/>
    <w:rsid w:val="000C49AD"/>
    <w:rsid w:val="000E041C"/>
    <w:rsid w:val="000E2200"/>
    <w:rsid w:val="000E2CA8"/>
    <w:rsid w:val="000E5803"/>
    <w:rsid w:val="000F4AB9"/>
    <w:rsid w:val="000F4F99"/>
    <w:rsid w:val="000F531C"/>
    <w:rsid w:val="000F6E0F"/>
    <w:rsid w:val="00101908"/>
    <w:rsid w:val="0010750B"/>
    <w:rsid w:val="00111207"/>
    <w:rsid w:val="00112451"/>
    <w:rsid w:val="00130D49"/>
    <w:rsid w:val="00146C90"/>
    <w:rsid w:val="00147C3D"/>
    <w:rsid w:val="0015245C"/>
    <w:rsid w:val="00155BB5"/>
    <w:rsid w:val="00162AF1"/>
    <w:rsid w:val="001632F9"/>
    <w:rsid w:val="00166C5B"/>
    <w:rsid w:val="00180722"/>
    <w:rsid w:val="00180A7E"/>
    <w:rsid w:val="00184455"/>
    <w:rsid w:val="00190595"/>
    <w:rsid w:val="001908BD"/>
    <w:rsid w:val="00191A2F"/>
    <w:rsid w:val="00197DB4"/>
    <w:rsid w:val="001A5616"/>
    <w:rsid w:val="001A6CF9"/>
    <w:rsid w:val="001B021E"/>
    <w:rsid w:val="001B20B0"/>
    <w:rsid w:val="001B568D"/>
    <w:rsid w:val="001B5C2F"/>
    <w:rsid w:val="001B6788"/>
    <w:rsid w:val="001B6850"/>
    <w:rsid w:val="001C1B53"/>
    <w:rsid w:val="001E1738"/>
    <w:rsid w:val="001F017B"/>
    <w:rsid w:val="001F1D1C"/>
    <w:rsid w:val="001F3538"/>
    <w:rsid w:val="001F519F"/>
    <w:rsid w:val="002004DC"/>
    <w:rsid w:val="00205377"/>
    <w:rsid w:val="0022327D"/>
    <w:rsid w:val="00224D84"/>
    <w:rsid w:val="002327A7"/>
    <w:rsid w:val="00232B28"/>
    <w:rsid w:val="00233BE4"/>
    <w:rsid w:val="00234696"/>
    <w:rsid w:val="002500C3"/>
    <w:rsid w:val="00253039"/>
    <w:rsid w:val="0025666B"/>
    <w:rsid w:val="002620FE"/>
    <w:rsid w:val="00262B33"/>
    <w:rsid w:val="00266D35"/>
    <w:rsid w:val="00267FB6"/>
    <w:rsid w:val="00272C30"/>
    <w:rsid w:val="0027457A"/>
    <w:rsid w:val="00282024"/>
    <w:rsid w:val="0029044F"/>
    <w:rsid w:val="0029761B"/>
    <w:rsid w:val="002A0471"/>
    <w:rsid w:val="002B2CA5"/>
    <w:rsid w:val="002B2DC1"/>
    <w:rsid w:val="002B383A"/>
    <w:rsid w:val="002B6328"/>
    <w:rsid w:val="002C13BA"/>
    <w:rsid w:val="002C2988"/>
    <w:rsid w:val="002C3765"/>
    <w:rsid w:val="002C40DE"/>
    <w:rsid w:val="002D0054"/>
    <w:rsid w:val="002D2BC6"/>
    <w:rsid w:val="002D2E04"/>
    <w:rsid w:val="002E2348"/>
    <w:rsid w:val="002E48B2"/>
    <w:rsid w:val="0030009C"/>
    <w:rsid w:val="0030360D"/>
    <w:rsid w:val="0030606C"/>
    <w:rsid w:val="003110A6"/>
    <w:rsid w:val="00323AFC"/>
    <w:rsid w:val="00331C56"/>
    <w:rsid w:val="00334BD1"/>
    <w:rsid w:val="00334C79"/>
    <w:rsid w:val="00337316"/>
    <w:rsid w:val="0034113B"/>
    <w:rsid w:val="003436B4"/>
    <w:rsid w:val="003625EF"/>
    <w:rsid w:val="00362F77"/>
    <w:rsid w:val="003644B4"/>
    <w:rsid w:val="00375DE5"/>
    <w:rsid w:val="00376C0F"/>
    <w:rsid w:val="003771DB"/>
    <w:rsid w:val="003A3045"/>
    <w:rsid w:val="003A3280"/>
    <w:rsid w:val="003A6D2F"/>
    <w:rsid w:val="003B1BE4"/>
    <w:rsid w:val="003D5894"/>
    <w:rsid w:val="003E45E1"/>
    <w:rsid w:val="003F0445"/>
    <w:rsid w:val="003F1C92"/>
    <w:rsid w:val="003F4212"/>
    <w:rsid w:val="0040321A"/>
    <w:rsid w:val="00411DA8"/>
    <w:rsid w:val="00411E01"/>
    <w:rsid w:val="004153A2"/>
    <w:rsid w:val="00421BC4"/>
    <w:rsid w:val="00421FF6"/>
    <w:rsid w:val="0042273A"/>
    <w:rsid w:val="00423EBA"/>
    <w:rsid w:val="00432F93"/>
    <w:rsid w:val="0044017A"/>
    <w:rsid w:val="0044045A"/>
    <w:rsid w:val="0044117C"/>
    <w:rsid w:val="00441BE3"/>
    <w:rsid w:val="00447BF6"/>
    <w:rsid w:val="004724D4"/>
    <w:rsid w:val="0047354A"/>
    <w:rsid w:val="00474B28"/>
    <w:rsid w:val="00474F0D"/>
    <w:rsid w:val="004772DF"/>
    <w:rsid w:val="00483728"/>
    <w:rsid w:val="00487C02"/>
    <w:rsid w:val="00497FBA"/>
    <w:rsid w:val="004A27AE"/>
    <w:rsid w:val="004A4ED4"/>
    <w:rsid w:val="004A5984"/>
    <w:rsid w:val="004A603C"/>
    <w:rsid w:val="004A6F4D"/>
    <w:rsid w:val="004A70CD"/>
    <w:rsid w:val="004B2A68"/>
    <w:rsid w:val="004D6188"/>
    <w:rsid w:val="004D70EC"/>
    <w:rsid w:val="004D7D95"/>
    <w:rsid w:val="004E119A"/>
    <w:rsid w:val="004E5AB3"/>
    <w:rsid w:val="004E7DCC"/>
    <w:rsid w:val="00515061"/>
    <w:rsid w:val="0052166C"/>
    <w:rsid w:val="005230D8"/>
    <w:rsid w:val="00530124"/>
    <w:rsid w:val="00530C65"/>
    <w:rsid w:val="005318FB"/>
    <w:rsid w:val="00534AA4"/>
    <w:rsid w:val="00543736"/>
    <w:rsid w:val="00551F20"/>
    <w:rsid w:val="0055265A"/>
    <w:rsid w:val="005646B9"/>
    <w:rsid w:val="0056515C"/>
    <w:rsid w:val="005778D2"/>
    <w:rsid w:val="005804FA"/>
    <w:rsid w:val="005838D4"/>
    <w:rsid w:val="00583C19"/>
    <w:rsid w:val="00584C01"/>
    <w:rsid w:val="00595479"/>
    <w:rsid w:val="0059672F"/>
    <w:rsid w:val="0059786D"/>
    <w:rsid w:val="005B10B6"/>
    <w:rsid w:val="005B2F7F"/>
    <w:rsid w:val="005B5DB2"/>
    <w:rsid w:val="005D3FC0"/>
    <w:rsid w:val="005D66B3"/>
    <w:rsid w:val="005E2FAE"/>
    <w:rsid w:val="005E57FF"/>
    <w:rsid w:val="0060245E"/>
    <w:rsid w:val="00605967"/>
    <w:rsid w:val="00615EA7"/>
    <w:rsid w:val="0061600D"/>
    <w:rsid w:val="00621FC3"/>
    <w:rsid w:val="006272D1"/>
    <w:rsid w:val="00635A80"/>
    <w:rsid w:val="00637636"/>
    <w:rsid w:val="00641782"/>
    <w:rsid w:val="00641D20"/>
    <w:rsid w:val="00647DF9"/>
    <w:rsid w:val="00652AA0"/>
    <w:rsid w:val="0065335C"/>
    <w:rsid w:val="006573C7"/>
    <w:rsid w:val="0066027A"/>
    <w:rsid w:val="00677E7E"/>
    <w:rsid w:val="00681B7F"/>
    <w:rsid w:val="006A4DE9"/>
    <w:rsid w:val="006B1E92"/>
    <w:rsid w:val="006B2C87"/>
    <w:rsid w:val="006B3D7B"/>
    <w:rsid w:val="006C569E"/>
    <w:rsid w:val="006D2BD1"/>
    <w:rsid w:val="006D4290"/>
    <w:rsid w:val="006E1669"/>
    <w:rsid w:val="006E3C88"/>
    <w:rsid w:val="006E4553"/>
    <w:rsid w:val="006F0C7C"/>
    <w:rsid w:val="006F4B6A"/>
    <w:rsid w:val="007062D8"/>
    <w:rsid w:val="00726F9B"/>
    <w:rsid w:val="0073544E"/>
    <w:rsid w:val="00741806"/>
    <w:rsid w:val="0075279F"/>
    <w:rsid w:val="00761D94"/>
    <w:rsid w:val="0076245B"/>
    <w:rsid w:val="007828F9"/>
    <w:rsid w:val="00783351"/>
    <w:rsid w:val="007834D9"/>
    <w:rsid w:val="00787679"/>
    <w:rsid w:val="007A068B"/>
    <w:rsid w:val="007A4DEE"/>
    <w:rsid w:val="007A796D"/>
    <w:rsid w:val="007B11A3"/>
    <w:rsid w:val="007B3BAD"/>
    <w:rsid w:val="007E733C"/>
    <w:rsid w:val="0080155C"/>
    <w:rsid w:val="008143FF"/>
    <w:rsid w:val="00816443"/>
    <w:rsid w:val="00822DD1"/>
    <w:rsid w:val="008308AD"/>
    <w:rsid w:val="00835803"/>
    <w:rsid w:val="0085152F"/>
    <w:rsid w:val="008524E8"/>
    <w:rsid w:val="00856DD7"/>
    <w:rsid w:val="00877471"/>
    <w:rsid w:val="0088068F"/>
    <w:rsid w:val="00886161"/>
    <w:rsid w:val="008866DE"/>
    <w:rsid w:val="00892D45"/>
    <w:rsid w:val="00892FEE"/>
    <w:rsid w:val="008A795A"/>
    <w:rsid w:val="008A7E49"/>
    <w:rsid w:val="008A7FAA"/>
    <w:rsid w:val="008B1C19"/>
    <w:rsid w:val="008C25EE"/>
    <w:rsid w:val="008C330D"/>
    <w:rsid w:val="008C3760"/>
    <w:rsid w:val="008D0428"/>
    <w:rsid w:val="008D32AD"/>
    <w:rsid w:val="008D514D"/>
    <w:rsid w:val="008E24D3"/>
    <w:rsid w:val="008E5790"/>
    <w:rsid w:val="008E6B59"/>
    <w:rsid w:val="008F097B"/>
    <w:rsid w:val="008F3584"/>
    <w:rsid w:val="008F51C0"/>
    <w:rsid w:val="00903F91"/>
    <w:rsid w:val="00907034"/>
    <w:rsid w:val="00924BD1"/>
    <w:rsid w:val="0092634F"/>
    <w:rsid w:val="00934EC0"/>
    <w:rsid w:val="00942A7D"/>
    <w:rsid w:val="009550AC"/>
    <w:rsid w:val="00961DF4"/>
    <w:rsid w:val="00967B56"/>
    <w:rsid w:val="00983918"/>
    <w:rsid w:val="00986754"/>
    <w:rsid w:val="00987081"/>
    <w:rsid w:val="00991094"/>
    <w:rsid w:val="009935FC"/>
    <w:rsid w:val="00997842"/>
    <w:rsid w:val="00997CA7"/>
    <w:rsid w:val="009A1D22"/>
    <w:rsid w:val="009A2741"/>
    <w:rsid w:val="009A7C5A"/>
    <w:rsid w:val="009B115C"/>
    <w:rsid w:val="009B2F3D"/>
    <w:rsid w:val="009B4276"/>
    <w:rsid w:val="009C646F"/>
    <w:rsid w:val="009C7DCE"/>
    <w:rsid w:val="009D0433"/>
    <w:rsid w:val="009D2267"/>
    <w:rsid w:val="009E03D9"/>
    <w:rsid w:val="009E5427"/>
    <w:rsid w:val="009F3D9E"/>
    <w:rsid w:val="009F5FE3"/>
    <w:rsid w:val="00A12FF7"/>
    <w:rsid w:val="00A2522A"/>
    <w:rsid w:val="00A25402"/>
    <w:rsid w:val="00A25C94"/>
    <w:rsid w:val="00A31268"/>
    <w:rsid w:val="00A32978"/>
    <w:rsid w:val="00A332AD"/>
    <w:rsid w:val="00A46868"/>
    <w:rsid w:val="00A470DF"/>
    <w:rsid w:val="00A52FD4"/>
    <w:rsid w:val="00A54994"/>
    <w:rsid w:val="00A565D3"/>
    <w:rsid w:val="00A5740D"/>
    <w:rsid w:val="00A65CB8"/>
    <w:rsid w:val="00A71565"/>
    <w:rsid w:val="00A71D2B"/>
    <w:rsid w:val="00A72B00"/>
    <w:rsid w:val="00A8071E"/>
    <w:rsid w:val="00A80E5E"/>
    <w:rsid w:val="00A83D49"/>
    <w:rsid w:val="00A87C24"/>
    <w:rsid w:val="00A96D7A"/>
    <w:rsid w:val="00AA0ABA"/>
    <w:rsid w:val="00AA22BA"/>
    <w:rsid w:val="00AA640B"/>
    <w:rsid w:val="00AA6A6B"/>
    <w:rsid w:val="00AB6B5D"/>
    <w:rsid w:val="00AB6D36"/>
    <w:rsid w:val="00AC0C58"/>
    <w:rsid w:val="00AD01E6"/>
    <w:rsid w:val="00AD1AB5"/>
    <w:rsid w:val="00AE6BF5"/>
    <w:rsid w:val="00AE7B18"/>
    <w:rsid w:val="00B058FE"/>
    <w:rsid w:val="00B06DA4"/>
    <w:rsid w:val="00B06F55"/>
    <w:rsid w:val="00B12C9A"/>
    <w:rsid w:val="00B16E1C"/>
    <w:rsid w:val="00B17642"/>
    <w:rsid w:val="00B20D24"/>
    <w:rsid w:val="00B2636C"/>
    <w:rsid w:val="00B3048D"/>
    <w:rsid w:val="00B374A2"/>
    <w:rsid w:val="00B41918"/>
    <w:rsid w:val="00B559A9"/>
    <w:rsid w:val="00B6583D"/>
    <w:rsid w:val="00B71D82"/>
    <w:rsid w:val="00B73598"/>
    <w:rsid w:val="00B84BB4"/>
    <w:rsid w:val="00B8612B"/>
    <w:rsid w:val="00B86F0F"/>
    <w:rsid w:val="00B87ADC"/>
    <w:rsid w:val="00B90693"/>
    <w:rsid w:val="00B92ECD"/>
    <w:rsid w:val="00BB40A3"/>
    <w:rsid w:val="00BD4335"/>
    <w:rsid w:val="00BD4773"/>
    <w:rsid w:val="00BE13A3"/>
    <w:rsid w:val="00BE2C9B"/>
    <w:rsid w:val="00BE3015"/>
    <w:rsid w:val="00BE3417"/>
    <w:rsid w:val="00BE4269"/>
    <w:rsid w:val="00BE539C"/>
    <w:rsid w:val="00BE5F07"/>
    <w:rsid w:val="00BE7C89"/>
    <w:rsid w:val="00BE7DCF"/>
    <w:rsid w:val="00BF6B53"/>
    <w:rsid w:val="00C026A7"/>
    <w:rsid w:val="00C03FB9"/>
    <w:rsid w:val="00C0673C"/>
    <w:rsid w:val="00C07726"/>
    <w:rsid w:val="00C10BF3"/>
    <w:rsid w:val="00C143DA"/>
    <w:rsid w:val="00C214B2"/>
    <w:rsid w:val="00C23113"/>
    <w:rsid w:val="00C27570"/>
    <w:rsid w:val="00C27C3B"/>
    <w:rsid w:val="00C30FF9"/>
    <w:rsid w:val="00C37375"/>
    <w:rsid w:val="00C37C08"/>
    <w:rsid w:val="00C51F02"/>
    <w:rsid w:val="00C61A4B"/>
    <w:rsid w:val="00C66BA8"/>
    <w:rsid w:val="00C74B27"/>
    <w:rsid w:val="00C77160"/>
    <w:rsid w:val="00C8084B"/>
    <w:rsid w:val="00C82BF5"/>
    <w:rsid w:val="00C972D5"/>
    <w:rsid w:val="00CA6DB2"/>
    <w:rsid w:val="00CB22C8"/>
    <w:rsid w:val="00CB4D8D"/>
    <w:rsid w:val="00CB67BE"/>
    <w:rsid w:val="00CC0F29"/>
    <w:rsid w:val="00CD7494"/>
    <w:rsid w:val="00CE195F"/>
    <w:rsid w:val="00CE1F86"/>
    <w:rsid w:val="00CF4EC0"/>
    <w:rsid w:val="00D06F57"/>
    <w:rsid w:val="00D0730A"/>
    <w:rsid w:val="00D10533"/>
    <w:rsid w:val="00D13AFE"/>
    <w:rsid w:val="00D17ACB"/>
    <w:rsid w:val="00D205D9"/>
    <w:rsid w:val="00D32BE1"/>
    <w:rsid w:val="00D3559B"/>
    <w:rsid w:val="00D40EF7"/>
    <w:rsid w:val="00D43C0F"/>
    <w:rsid w:val="00D45713"/>
    <w:rsid w:val="00D46A73"/>
    <w:rsid w:val="00D558F6"/>
    <w:rsid w:val="00D65AE2"/>
    <w:rsid w:val="00D677AD"/>
    <w:rsid w:val="00D80336"/>
    <w:rsid w:val="00D81058"/>
    <w:rsid w:val="00D83363"/>
    <w:rsid w:val="00D83A0C"/>
    <w:rsid w:val="00D95E75"/>
    <w:rsid w:val="00D97BCA"/>
    <w:rsid w:val="00DA0DA1"/>
    <w:rsid w:val="00DA59D0"/>
    <w:rsid w:val="00DA6F6A"/>
    <w:rsid w:val="00DA72FF"/>
    <w:rsid w:val="00DA7540"/>
    <w:rsid w:val="00DB5E17"/>
    <w:rsid w:val="00DB763A"/>
    <w:rsid w:val="00DC0088"/>
    <w:rsid w:val="00DC3D79"/>
    <w:rsid w:val="00DD0CEC"/>
    <w:rsid w:val="00DD3E70"/>
    <w:rsid w:val="00DD52C9"/>
    <w:rsid w:val="00DD660C"/>
    <w:rsid w:val="00DD68BC"/>
    <w:rsid w:val="00DD7E40"/>
    <w:rsid w:val="00DE26B9"/>
    <w:rsid w:val="00DE4553"/>
    <w:rsid w:val="00DF0967"/>
    <w:rsid w:val="00DF3748"/>
    <w:rsid w:val="00DF536C"/>
    <w:rsid w:val="00E13C03"/>
    <w:rsid w:val="00E1469F"/>
    <w:rsid w:val="00E201AF"/>
    <w:rsid w:val="00E240A0"/>
    <w:rsid w:val="00E300D2"/>
    <w:rsid w:val="00E343FE"/>
    <w:rsid w:val="00E446CE"/>
    <w:rsid w:val="00E44F91"/>
    <w:rsid w:val="00E526B7"/>
    <w:rsid w:val="00E54090"/>
    <w:rsid w:val="00E616F3"/>
    <w:rsid w:val="00E629C1"/>
    <w:rsid w:val="00E752A5"/>
    <w:rsid w:val="00E75F61"/>
    <w:rsid w:val="00E8187C"/>
    <w:rsid w:val="00E90199"/>
    <w:rsid w:val="00E95510"/>
    <w:rsid w:val="00E95578"/>
    <w:rsid w:val="00E97DAF"/>
    <w:rsid w:val="00EB4DD5"/>
    <w:rsid w:val="00EB5B37"/>
    <w:rsid w:val="00EC4858"/>
    <w:rsid w:val="00EC488E"/>
    <w:rsid w:val="00ED2A2D"/>
    <w:rsid w:val="00EF004C"/>
    <w:rsid w:val="00EF68BD"/>
    <w:rsid w:val="00F10BC5"/>
    <w:rsid w:val="00F11165"/>
    <w:rsid w:val="00F16D83"/>
    <w:rsid w:val="00F22062"/>
    <w:rsid w:val="00F43724"/>
    <w:rsid w:val="00F448E9"/>
    <w:rsid w:val="00F5320C"/>
    <w:rsid w:val="00F608F9"/>
    <w:rsid w:val="00F655FD"/>
    <w:rsid w:val="00F82A90"/>
    <w:rsid w:val="00F82C1D"/>
    <w:rsid w:val="00F87A22"/>
    <w:rsid w:val="00F9770C"/>
    <w:rsid w:val="00FA3818"/>
    <w:rsid w:val="00FA3F04"/>
    <w:rsid w:val="00FA4D6B"/>
    <w:rsid w:val="00FB1543"/>
    <w:rsid w:val="00FB5E2D"/>
    <w:rsid w:val="00FC15AE"/>
    <w:rsid w:val="00FC2071"/>
    <w:rsid w:val="00FC4493"/>
    <w:rsid w:val="00FC5E1E"/>
    <w:rsid w:val="00FD2D23"/>
    <w:rsid w:val="00FD338E"/>
    <w:rsid w:val="00FD3D3B"/>
    <w:rsid w:val="00FE38BC"/>
    <w:rsid w:val="00FF17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B68128-F527-444B-884C-7CA46854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1E01"/>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Diagrama"/>
    <w:rsid w:val="00411E01"/>
    <w:pPr>
      <w:spacing w:before="40" w:after="40"/>
      <w:ind w:firstLine="1247"/>
      <w:jc w:val="both"/>
    </w:pPr>
    <w:rPr>
      <w:sz w:val="24"/>
    </w:rPr>
  </w:style>
  <w:style w:type="paragraph" w:styleId="Pavadinimas">
    <w:name w:val="Title"/>
    <w:basedOn w:val="prastasis"/>
    <w:link w:val="PavadinimasDiagrama"/>
    <w:uiPriority w:val="99"/>
    <w:qFormat/>
    <w:rsid w:val="00411E01"/>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uiPriority w:val="99"/>
    <w:rsid w:val="00411E01"/>
    <w:rPr>
      <w:rFonts w:ascii="Tahoma" w:eastAsia="Times New Roman" w:hAnsi="Tahoma" w:cs="Times New Roman"/>
      <w:b/>
      <w:sz w:val="28"/>
      <w:szCs w:val="20"/>
      <w:lang w:eastAsia="lt-LT"/>
    </w:rPr>
  </w:style>
  <w:style w:type="paragraph" w:styleId="Antrats">
    <w:name w:val="header"/>
    <w:basedOn w:val="prastasis"/>
    <w:link w:val="AntratsDiagrama"/>
    <w:uiPriority w:val="99"/>
    <w:rsid w:val="00411E01"/>
    <w:pPr>
      <w:tabs>
        <w:tab w:val="center" w:pos="4819"/>
        <w:tab w:val="right" w:pos="9638"/>
      </w:tabs>
    </w:pPr>
  </w:style>
  <w:style w:type="character" w:customStyle="1" w:styleId="AntratsDiagrama">
    <w:name w:val="Antraštės Diagrama"/>
    <w:basedOn w:val="Numatytasispastraiposriftas"/>
    <w:link w:val="Antrats"/>
    <w:uiPriority w:val="99"/>
    <w:rsid w:val="00411E01"/>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411E01"/>
    <w:pPr>
      <w:tabs>
        <w:tab w:val="center" w:pos="4819"/>
        <w:tab w:val="right" w:pos="9638"/>
      </w:tabs>
    </w:pPr>
  </w:style>
  <w:style w:type="character" w:customStyle="1" w:styleId="PoratDiagrama">
    <w:name w:val="Poraštė Diagrama"/>
    <w:basedOn w:val="Numatytasispastraiposriftas"/>
    <w:link w:val="Porat"/>
    <w:uiPriority w:val="99"/>
    <w:rsid w:val="00411E01"/>
    <w:rPr>
      <w:rFonts w:ascii="Times New Roman" w:eastAsia="Times New Roman" w:hAnsi="Times New Roman" w:cs="Times New Roman"/>
      <w:sz w:val="20"/>
      <w:szCs w:val="20"/>
      <w:lang w:eastAsia="lt-LT"/>
    </w:rPr>
  </w:style>
  <w:style w:type="character" w:styleId="Puslapionumeris">
    <w:name w:val="page number"/>
    <w:basedOn w:val="Numatytasispastraiposriftas"/>
    <w:uiPriority w:val="99"/>
    <w:rsid w:val="00411E01"/>
    <w:rPr>
      <w:rFonts w:cs="Times New Roman"/>
    </w:rPr>
  </w:style>
  <w:style w:type="character" w:customStyle="1" w:styleId="TekstasDiagrama">
    <w:name w:val="Tekstas Diagrama"/>
    <w:link w:val="Tekstas"/>
    <w:rsid w:val="00411E01"/>
    <w:rPr>
      <w:rFonts w:ascii="Times New Roman" w:eastAsia="Times New Roman" w:hAnsi="Times New Roman" w:cs="Times New Roman"/>
      <w:sz w:val="24"/>
      <w:szCs w:val="20"/>
      <w:lang w:eastAsia="lt-LT"/>
    </w:rPr>
  </w:style>
  <w:style w:type="character" w:customStyle="1" w:styleId="DateChar">
    <w:name w:val="Date Char"/>
    <w:link w:val="Date858D7CFB-ED40-4347-BF05-701D383B685F858D7CFB-ED40-4347-BF05-701D383B685F"/>
    <w:uiPriority w:val="99"/>
    <w:rsid w:val="00411E01"/>
    <w:rPr>
      <w:rFonts w:ascii="Times New Roman" w:eastAsia="Times New Roman" w:hAnsi="Times New Roman" w:cs="Times New Roman"/>
      <w:sz w:val="24"/>
      <w:szCs w:val="20"/>
      <w:lang w:eastAsia="lt-LT"/>
    </w:rPr>
  </w:style>
  <w:style w:type="paragraph" w:customStyle="1" w:styleId="Date858D7CFB-ED40-4347-BF05-701D383B685F858D7CFB-ED40-4347-BF05-701D383B685F">
    <w:name w:val="Date{858D7CFB-ED40-4347-BF05-701D383B685F}{858D7CFB-ED40-4347-BF05-701D383B685F}"/>
    <w:basedOn w:val="Antrats"/>
    <w:link w:val="DateChar"/>
    <w:rsid w:val="00411E01"/>
    <w:pPr>
      <w:tabs>
        <w:tab w:val="clear" w:pos="4819"/>
        <w:tab w:val="clear" w:pos="9638"/>
      </w:tabs>
      <w:jc w:val="center"/>
    </w:pPr>
    <w:rPr>
      <w:sz w:val="24"/>
    </w:rPr>
  </w:style>
  <w:style w:type="paragraph" w:styleId="Debesliotekstas">
    <w:name w:val="Balloon Text"/>
    <w:basedOn w:val="prastasis"/>
    <w:link w:val="DebesliotekstasDiagrama"/>
    <w:uiPriority w:val="99"/>
    <w:semiHidden/>
    <w:unhideWhenUsed/>
    <w:rsid w:val="00411E0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11E01"/>
    <w:rPr>
      <w:rFonts w:ascii="Tahoma" w:eastAsia="Times New Roman" w:hAnsi="Tahoma" w:cs="Tahoma"/>
      <w:sz w:val="16"/>
      <w:szCs w:val="16"/>
      <w:lang w:eastAsia="lt-LT"/>
    </w:rPr>
  </w:style>
  <w:style w:type="paragraph" w:customStyle="1" w:styleId="BodyText1">
    <w:name w:val="Body Text1"/>
    <w:rsid w:val="00184455"/>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paragraph" w:customStyle="1" w:styleId="Statja">
    <w:name w:val="Statja"/>
    <w:basedOn w:val="prastasis"/>
    <w:rsid w:val="006E4553"/>
    <w:pPr>
      <w:tabs>
        <w:tab w:val="left" w:pos="1304"/>
        <w:tab w:val="left" w:pos="1457"/>
        <w:tab w:val="left" w:pos="1604"/>
        <w:tab w:val="left" w:pos="1757"/>
      </w:tabs>
      <w:autoSpaceDE w:val="0"/>
      <w:autoSpaceDN w:val="0"/>
      <w:adjustRightInd w:val="0"/>
      <w:spacing w:before="113"/>
      <w:ind w:left="312"/>
    </w:pPr>
    <w:rPr>
      <w:rFonts w:ascii="TimesLT" w:hAnsi="TimesLT"/>
      <w:b/>
      <w:lang w:val="en-US"/>
    </w:rPr>
  </w:style>
  <w:style w:type="paragraph" w:customStyle="1" w:styleId="Adresas">
    <w:name w:val="Adresas"/>
    <w:basedOn w:val="prastasis"/>
    <w:rsid w:val="00205377"/>
    <w:pPr>
      <w:spacing w:before="40" w:after="40"/>
      <w:ind w:right="316"/>
    </w:pPr>
    <w:rPr>
      <w:sz w:val="24"/>
      <w:szCs w:val="24"/>
      <w:lang w:eastAsia="en-US"/>
    </w:rPr>
  </w:style>
  <w:style w:type="table" w:styleId="Lentelstinklelis">
    <w:name w:val="Table Grid"/>
    <w:basedOn w:val="prastojilentel"/>
    <w:uiPriority w:val="59"/>
    <w:rsid w:val="00306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E240A0"/>
    <w:pPr>
      <w:spacing w:before="100" w:beforeAutospacing="1" w:after="100" w:afterAutospacing="1"/>
    </w:pPr>
    <w:rPr>
      <w:sz w:val="24"/>
      <w:szCs w:val="24"/>
    </w:rPr>
  </w:style>
  <w:style w:type="paragraph" w:styleId="Sraopastraipa">
    <w:name w:val="List Paragraph"/>
    <w:basedOn w:val="prastasis"/>
    <w:uiPriority w:val="34"/>
    <w:qFormat/>
    <w:rsid w:val="0042273A"/>
    <w:pPr>
      <w:ind w:left="720"/>
      <w:contextualSpacing/>
    </w:pPr>
  </w:style>
  <w:style w:type="paragraph" w:customStyle="1" w:styleId="Date858D7CFB-ED40-4347-BF05-701D383B685F858D7CFB-ED40-4347-BF05-701D383B685F0">
    <w:name w:val="Date[858D7CFB-ED40-4347-BF05-701D383B685F][858D7CFB-ED40-4347-BF05-701D383B685F]"/>
    <w:basedOn w:val="Antrats"/>
    <w:uiPriority w:val="99"/>
    <w:rsid w:val="00B17642"/>
    <w:pPr>
      <w:tabs>
        <w:tab w:val="clear" w:pos="4819"/>
        <w:tab w:val="clear" w:pos="9638"/>
      </w:tabs>
      <w:jc w:val="center"/>
    </w:pPr>
    <w:rPr>
      <w:sz w:val="24"/>
    </w:rPr>
  </w:style>
  <w:style w:type="paragraph" w:customStyle="1" w:styleId="Pagrindinistekstas1">
    <w:name w:val="Pagrindinis tekstas1"/>
    <w:rsid w:val="00AB6B5D"/>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character" w:styleId="Komentaronuoroda">
    <w:name w:val="annotation reference"/>
    <w:basedOn w:val="Numatytasispastraiposriftas"/>
    <w:uiPriority w:val="99"/>
    <w:semiHidden/>
    <w:unhideWhenUsed/>
    <w:rsid w:val="005646B9"/>
    <w:rPr>
      <w:sz w:val="16"/>
      <w:szCs w:val="16"/>
    </w:rPr>
  </w:style>
  <w:style w:type="paragraph" w:styleId="Komentarotekstas">
    <w:name w:val="annotation text"/>
    <w:basedOn w:val="prastasis"/>
    <w:link w:val="KomentarotekstasDiagrama"/>
    <w:uiPriority w:val="99"/>
    <w:semiHidden/>
    <w:unhideWhenUsed/>
    <w:rsid w:val="005646B9"/>
  </w:style>
  <w:style w:type="character" w:customStyle="1" w:styleId="KomentarotekstasDiagrama">
    <w:name w:val="Komentaro tekstas Diagrama"/>
    <w:basedOn w:val="Numatytasispastraiposriftas"/>
    <w:link w:val="Komentarotekstas"/>
    <w:uiPriority w:val="99"/>
    <w:semiHidden/>
    <w:rsid w:val="005646B9"/>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5646B9"/>
    <w:rPr>
      <w:b/>
      <w:bCs/>
    </w:rPr>
  </w:style>
  <w:style w:type="character" w:customStyle="1" w:styleId="KomentarotemaDiagrama">
    <w:name w:val="Komentaro tema Diagrama"/>
    <w:basedOn w:val="KomentarotekstasDiagrama"/>
    <w:link w:val="Komentarotema"/>
    <w:uiPriority w:val="99"/>
    <w:semiHidden/>
    <w:rsid w:val="005646B9"/>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695307">
      <w:bodyDiv w:val="1"/>
      <w:marLeft w:val="0"/>
      <w:marRight w:val="0"/>
      <w:marTop w:val="0"/>
      <w:marBottom w:val="0"/>
      <w:divBdr>
        <w:top w:val="none" w:sz="0" w:space="0" w:color="auto"/>
        <w:left w:val="none" w:sz="0" w:space="0" w:color="auto"/>
        <w:bottom w:val="none" w:sz="0" w:space="0" w:color="auto"/>
        <w:right w:val="none" w:sz="0" w:space="0" w:color="auto"/>
      </w:divBdr>
    </w:div>
    <w:div w:id="309095385">
      <w:bodyDiv w:val="1"/>
      <w:marLeft w:val="0"/>
      <w:marRight w:val="0"/>
      <w:marTop w:val="0"/>
      <w:marBottom w:val="0"/>
      <w:divBdr>
        <w:top w:val="none" w:sz="0" w:space="0" w:color="auto"/>
        <w:left w:val="none" w:sz="0" w:space="0" w:color="auto"/>
        <w:bottom w:val="none" w:sz="0" w:space="0" w:color="auto"/>
        <w:right w:val="none" w:sz="0" w:space="0" w:color="auto"/>
      </w:divBdr>
    </w:div>
    <w:div w:id="381053707">
      <w:bodyDiv w:val="1"/>
      <w:marLeft w:val="0"/>
      <w:marRight w:val="0"/>
      <w:marTop w:val="0"/>
      <w:marBottom w:val="0"/>
      <w:divBdr>
        <w:top w:val="none" w:sz="0" w:space="0" w:color="auto"/>
        <w:left w:val="none" w:sz="0" w:space="0" w:color="auto"/>
        <w:bottom w:val="none" w:sz="0" w:space="0" w:color="auto"/>
        <w:right w:val="none" w:sz="0" w:space="0" w:color="auto"/>
      </w:divBdr>
    </w:div>
    <w:div w:id="183174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B11E7D-6061-42B5-8245-203FA2FBD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7883</Words>
  <Characters>4494</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a.pauliukaite;J.Ramanauskiene</dc:creator>
  <cp:lastModifiedBy>Jovita Ramanauskiene</cp:lastModifiedBy>
  <cp:revision>3</cp:revision>
  <cp:lastPrinted>2020-01-08T11:58:00Z</cp:lastPrinted>
  <dcterms:created xsi:type="dcterms:W3CDTF">2020-01-27T11:40:00Z</dcterms:created>
  <dcterms:modified xsi:type="dcterms:W3CDTF">2020-01-27T11:58:00Z</dcterms:modified>
</cp:coreProperties>
</file>