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33B69" w14:textId="77777777" w:rsidR="00D97A90" w:rsidRPr="00177FA3" w:rsidRDefault="00D97A90" w:rsidP="006B1B00">
      <w:pPr>
        <w:pStyle w:val="Data"/>
        <w:ind w:right="-285" w:firstLine="1134"/>
        <w:rPr>
          <w:szCs w:val="24"/>
        </w:rPr>
      </w:pPr>
      <w:r w:rsidRPr="00177FA3">
        <w:rPr>
          <w:noProof/>
          <w:szCs w:val="24"/>
        </w:rPr>
        <w:drawing>
          <wp:inline distT="0" distB="0" distL="0" distR="0" wp14:anchorId="0F6F7F15" wp14:editId="0DA4987C">
            <wp:extent cx="733425" cy="758825"/>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58825"/>
                    </a:xfrm>
                    <a:prstGeom prst="rect">
                      <a:avLst/>
                    </a:prstGeom>
                    <a:noFill/>
                    <a:ln w="9525">
                      <a:noFill/>
                      <a:miter lim="800000"/>
                      <a:headEnd/>
                      <a:tailEnd/>
                    </a:ln>
                  </pic:spPr>
                </pic:pic>
              </a:graphicData>
            </a:graphic>
          </wp:inline>
        </w:drawing>
      </w:r>
    </w:p>
    <w:p w14:paraId="3EF18BB6" w14:textId="77777777" w:rsidR="00FB448D" w:rsidRDefault="00FB448D" w:rsidP="006B1B00">
      <w:pPr>
        <w:pStyle w:val="Data"/>
        <w:ind w:right="-285" w:firstLine="1134"/>
        <w:rPr>
          <w:szCs w:val="24"/>
        </w:rPr>
      </w:pPr>
    </w:p>
    <w:p w14:paraId="6DEAEFBE" w14:textId="77777777" w:rsidR="006B1B00" w:rsidRPr="00177FA3" w:rsidRDefault="006B1B00" w:rsidP="006B1B00">
      <w:pPr>
        <w:pStyle w:val="Data"/>
        <w:ind w:right="-285" w:firstLine="1134"/>
        <w:rPr>
          <w:szCs w:val="24"/>
        </w:rPr>
      </w:pPr>
    </w:p>
    <w:p w14:paraId="4D8B05BB" w14:textId="77777777" w:rsidR="00D97A90" w:rsidRPr="00177FA3" w:rsidRDefault="00D97A90" w:rsidP="006B1B00">
      <w:pPr>
        <w:pStyle w:val="Pavadinimas"/>
        <w:spacing w:line="240" w:lineRule="auto"/>
        <w:ind w:firstLine="1134"/>
        <w:rPr>
          <w:rFonts w:ascii="Times New Roman" w:hAnsi="Times New Roman"/>
          <w:sz w:val="24"/>
          <w:szCs w:val="24"/>
        </w:rPr>
      </w:pPr>
      <w:r w:rsidRPr="00177FA3">
        <w:rPr>
          <w:rFonts w:ascii="Times New Roman" w:hAnsi="Times New Roman"/>
          <w:sz w:val="24"/>
          <w:szCs w:val="24"/>
        </w:rPr>
        <w:t>TEISĖJŲ ETIKOS IR DRAUSMĖS KOMISIJA</w:t>
      </w:r>
    </w:p>
    <w:p w14:paraId="6967C7EC" w14:textId="77777777" w:rsidR="00D97A90" w:rsidRPr="00177FA3" w:rsidRDefault="00D97A90" w:rsidP="006B1B00">
      <w:pPr>
        <w:pStyle w:val="Data"/>
        <w:ind w:firstLine="1134"/>
        <w:jc w:val="left"/>
        <w:rPr>
          <w:b/>
          <w:szCs w:val="24"/>
        </w:rPr>
      </w:pPr>
    </w:p>
    <w:p w14:paraId="4D6DA5A4" w14:textId="77777777" w:rsidR="00D97A90" w:rsidRPr="00177FA3" w:rsidRDefault="00D97A90" w:rsidP="006B1B00">
      <w:pPr>
        <w:pStyle w:val="Data"/>
        <w:ind w:firstLine="1134"/>
        <w:rPr>
          <w:b/>
          <w:szCs w:val="24"/>
        </w:rPr>
      </w:pPr>
      <w:r w:rsidRPr="00177FA3">
        <w:rPr>
          <w:b/>
          <w:szCs w:val="24"/>
        </w:rPr>
        <w:t>S P R E N D I M A S</w:t>
      </w:r>
    </w:p>
    <w:p w14:paraId="0278568E" w14:textId="77777777" w:rsidR="00D97A90" w:rsidRPr="00177FA3" w:rsidRDefault="00D97A90" w:rsidP="006B1B00">
      <w:pPr>
        <w:pStyle w:val="Data"/>
        <w:ind w:firstLine="1134"/>
        <w:rPr>
          <w:b/>
          <w:szCs w:val="24"/>
        </w:rPr>
      </w:pPr>
    </w:p>
    <w:p w14:paraId="711D9D20" w14:textId="1821B62F" w:rsidR="00B1280E" w:rsidRPr="00177FA3" w:rsidRDefault="00D97A90" w:rsidP="006B1B00">
      <w:pPr>
        <w:pStyle w:val="Data"/>
        <w:ind w:firstLine="1134"/>
        <w:rPr>
          <w:b/>
          <w:caps/>
          <w:szCs w:val="24"/>
        </w:rPr>
      </w:pPr>
      <w:r w:rsidRPr="00177FA3">
        <w:rPr>
          <w:b/>
          <w:caps/>
          <w:szCs w:val="24"/>
        </w:rPr>
        <w:t xml:space="preserve">iškelti drausmės bylą </w:t>
      </w:r>
    </w:p>
    <w:p w14:paraId="71FF3F5E" w14:textId="1A32577F" w:rsidR="00D97A90" w:rsidRPr="00177FA3" w:rsidRDefault="00235CDD" w:rsidP="006B1B00">
      <w:pPr>
        <w:pStyle w:val="Data"/>
        <w:ind w:firstLine="1134"/>
        <w:rPr>
          <w:b/>
          <w:caps/>
          <w:szCs w:val="24"/>
        </w:rPr>
      </w:pPr>
      <w:r>
        <w:rPr>
          <w:b/>
          <w:caps/>
          <w:szCs w:val="24"/>
        </w:rPr>
        <w:t>teisėjai r. a.</w:t>
      </w:r>
    </w:p>
    <w:p w14:paraId="682EDD66" w14:textId="77777777" w:rsidR="00D97A90" w:rsidRDefault="00D97A90" w:rsidP="006B1B00">
      <w:pPr>
        <w:pStyle w:val="Data"/>
        <w:ind w:firstLine="1134"/>
        <w:rPr>
          <w:szCs w:val="24"/>
        </w:rPr>
      </w:pPr>
    </w:p>
    <w:p w14:paraId="65B1B7F4" w14:textId="77777777" w:rsidR="006B1B00" w:rsidRPr="00177FA3" w:rsidRDefault="006B1B00" w:rsidP="006B1B00">
      <w:pPr>
        <w:pStyle w:val="Data"/>
        <w:ind w:firstLine="1134"/>
        <w:rPr>
          <w:szCs w:val="24"/>
        </w:rPr>
      </w:pPr>
    </w:p>
    <w:p w14:paraId="68F093C1" w14:textId="77777777" w:rsidR="00D97A90" w:rsidRPr="00177FA3" w:rsidRDefault="00D375B3" w:rsidP="006B1B00">
      <w:pPr>
        <w:pStyle w:val="Data"/>
        <w:ind w:firstLine="1134"/>
        <w:rPr>
          <w:color w:val="C0C0C0"/>
          <w:szCs w:val="24"/>
        </w:rPr>
      </w:pPr>
      <w:r w:rsidRPr="00177FA3">
        <w:rPr>
          <w:szCs w:val="24"/>
        </w:rPr>
        <w:t>2019 m. gruodžio 18</w:t>
      </w:r>
      <w:r w:rsidR="00D97A90" w:rsidRPr="00177FA3">
        <w:rPr>
          <w:szCs w:val="24"/>
        </w:rPr>
        <w:t xml:space="preserve"> d. Nr.</w:t>
      </w:r>
      <w:r w:rsidR="00D97A90" w:rsidRPr="00177FA3">
        <w:rPr>
          <w:color w:val="999999"/>
          <w:szCs w:val="24"/>
        </w:rPr>
        <w:t xml:space="preserve"> </w:t>
      </w:r>
      <w:r w:rsidR="00D97A90" w:rsidRPr="00177FA3">
        <w:rPr>
          <w:szCs w:val="24"/>
        </w:rPr>
        <w:t>18 P-</w:t>
      </w:r>
    </w:p>
    <w:p w14:paraId="70613D0F" w14:textId="77777777" w:rsidR="00D97A90" w:rsidRPr="00177FA3" w:rsidRDefault="00D97A90" w:rsidP="006B1B00">
      <w:pPr>
        <w:pStyle w:val="Data"/>
        <w:ind w:firstLine="1134"/>
        <w:rPr>
          <w:szCs w:val="24"/>
        </w:rPr>
      </w:pPr>
      <w:r w:rsidRPr="00177FA3">
        <w:rPr>
          <w:szCs w:val="24"/>
        </w:rPr>
        <w:t>Vilnius</w:t>
      </w:r>
    </w:p>
    <w:p w14:paraId="1D6108AD" w14:textId="77777777" w:rsidR="00434162" w:rsidRDefault="00434162" w:rsidP="006B1B00">
      <w:pPr>
        <w:pStyle w:val="Data"/>
        <w:ind w:firstLine="1134"/>
        <w:rPr>
          <w:szCs w:val="24"/>
        </w:rPr>
      </w:pPr>
    </w:p>
    <w:p w14:paraId="15B8F1C9" w14:textId="77777777" w:rsidR="00B63633" w:rsidRPr="00177FA3" w:rsidRDefault="00B63633" w:rsidP="006B1B00">
      <w:pPr>
        <w:pStyle w:val="Data"/>
        <w:ind w:firstLine="1134"/>
        <w:rPr>
          <w:szCs w:val="24"/>
        </w:rPr>
      </w:pPr>
    </w:p>
    <w:p w14:paraId="7D7F969F" w14:textId="77777777" w:rsidR="00B63633" w:rsidRDefault="00B1280E" w:rsidP="006B1B00">
      <w:pPr>
        <w:ind w:firstLine="1134"/>
        <w:jc w:val="both"/>
        <w:rPr>
          <w:sz w:val="24"/>
          <w:szCs w:val="24"/>
        </w:rPr>
      </w:pPr>
      <w:r w:rsidRPr="00177FA3">
        <w:rPr>
          <w:sz w:val="24"/>
          <w:szCs w:val="24"/>
        </w:rPr>
        <w:t xml:space="preserve">Teisėjų etikos ir drausmės komisija, dalyvaujant Aurelijui Gutauskui (pirmininkas), Gintautui Būgai, Sigitai </w:t>
      </w:r>
      <w:proofErr w:type="spellStart"/>
      <w:r w:rsidRPr="00177FA3">
        <w:rPr>
          <w:sz w:val="24"/>
          <w:szCs w:val="24"/>
        </w:rPr>
        <w:t>Jokimaitei</w:t>
      </w:r>
      <w:proofErr w:type="spellEnd"/>
      <w:r w:rsidRPr="00177FA3">
        <w:rPr>
          <w:sz w:val="24"/>
          <w:szCs w:val="24"/>
        </w:rPr>
        <w:t xml:space="preserve"> (pranešėja), Tomui </w:t>
      </w:r>
      <w:proofErr w:type="spellStart"/>
      <w:r w:rsidRPr="00177FA3">
        <w:rPr>
          <w:sz w:val="24"/>
          <w:szCs w:val="24"/>
        </w:rPr>
        <w:t>Janeliūnui</w:t>
      </w:r>
      <w:proofErr w:type="spellEnd"/>
      <w:r w:rsidR="00294E69" w:rsidRPr="00177FA3">
        <w:rPr>
          <w:sz w:val="24"/>
          <w:szCs w:val="24"/>
        </w:rPr>
        <w:t>,</w:t>
      </w:r>
      <w:r w:rsidRPr="00177FA3">
        <w:rPr>
          <w:sz w:val="24"/>
          <w:szCs w:val="24"/>
        </w:rPr>
        <w:t xml:space="preserve"> </w:t>
      </w:r>
    </w:p>
    <w:p w14:paraId="15842ED3" w14:textId="77777777" w:rsidR="00B63633" w:rsidRDefault="00B1280E" w:rsidP="006B1B00">
      <w:pPr>
        <w:ind w:firstLine="1134"/>
        <w:jc w:val="both"/>
        <w:rPr>
          <w:sz w:val="24"/>
          <w:szCs w:val="24"/>
        </w:rPr>
      </w:pPr>
      <w:r w:rsidRPr="00177FA3">
        <w:rPr>
          <w:sz w:val="24"/>
          <w:szCs w:val="24"/>
        </w:rPr>
        <w:t xml:space="preserve">sekretoriaujant Nacionalinės teismų administracijos Administravimo skyriaus vyriausiajai specialistei Jovitai Ramanauskienei, </w:t>
      </w:r>
    </w:p>
    <w:p w14:paraId="53165379" w14:textId="3DB2CCA6" w:rsidR="00B1280E" w:rsidRPr="00177FA3" w:rsidRDefault="00B1280E" w:rsidP="006B1B00">
      <w:pPr>
        <w:ind w:firstLine="1134"/>
        <w:jc w:val="both"/>
        <w:rPr>
          <w:sz w:val="24"/>
          <w:szCs w:val="24"/>
        </w:rPr>
      </w:pPr>
      <w:r w:rsidRPr="00177FA3">
        <w:rPr>
          <w:sz w:val="24"/>
          <w:szCs w:val="24"/>
        </w:rPr>
        <w:t>Nacionalinės teismų administracijos patalpose išnagrinėjusi Klaipėdos apylinkės teismo pirmininko teikimą dėl drausmės bylos iškėlimo Klaipėdos miesto</w:t>
      </w:r>
      <w:r w:rsidR="00235CDD">
        <w:rPr>
          <w:sz w:val="24"/>
          <w:szCs w:val="24"/>
        </w:rPr>
        <w:t xml:space="preserve"> apylinkės teismo teisėjai R. A.</w:t>
      </w:r>
      <w:r w:rsidRPr="00177FA3">
        <w:rPr>
          <w:sz w:val="24"/>
          <w:szCs w:val="24"/>
        </w:rPr>
        <w:t xml:space="preserve">, susipažinusi su medžiaga, </w:t>
      </w:r>
    </w:p>
    <w:p w14:paraId="352704EA" w14:textId="77777777" w:rsidR="00B1280E" w:rsidRPr="00177FA3" w:rsidRDefault="00B1280E" w:rsidP="006B1B00">
      <w:pPr>
        <w:pStyle w:val="Data"/>
        <w:ind w:firstLine="1134"/>
        <w:rPr>
          <w:szCs w:val="24"/>
        </w:rPr>
      </w:pPr>
    </w:p>
    <w:p w14:paraId="5D706282" w14:textId="32F4D4FE" w:rsidR="00D97A90" w:rsidRPr="00177FA3" w:rsidRDefault="00B1280E" w:rsidP="006B1B00">
      <w:pPr>
        <w:pStyle w:val="Data"/>
        <w:ind w:firstLine="1134"/>
        <w:jc w:val="left"/>
        <w:rPr>
          <w:szCs w:val="24"/>
        </w:rPr>
      </w:pPr>
      <w:r w:rsidRPr="00177FA3">
        <w:rPr>
          <w:szCs w:val="24"/>
        </w:rPr>
        <w:t>n u s t a t ė:</w:t>
      </w:r>
    </w:p>
    <w:p w14:paraId="1F0F8F30" w14:textId="77777777" w:rsidR="00B1280E" w:rsidRPr="00177FA3" w:rsidRDefault="00B1280E" w:rsidP="006B1B00">
      <w:pPr>
        <w:pStyle w:val="Data"/>
        <w:ind w:firstLine="1134"/>
        <w:jc w:val="left"/>
        <w:rPr>
          <w:szCs w:val="24"/>
        </w:rPr>
      </w:pPr>
    </w:p>
    <w:p w14:paraId="7855B3DD" w14:textId="5A45E9A4" w:rsidR="00B1280E" w:rsidRPr="00177FA3" w:rsidRDefault="00B1280E" w:rsidP="006B1B00">
      <w:pPr>
        <w:autoSpaceDE w:val="0"/>
        <w:autoSpaceDN w:val="0"/>
        <w:adjustRightInd w:val="0"/>
        <w:ind w:firstLine="1418"/>
        <w:jc w:val="both"/>
        <w:rPr>
          <w:sz w:val="24"/>
          <w:szCs w:val="24"/>
          <w:lang w:eastAsia="en-US"/>
        </w:rPr>
      </w:pPr>
      <w:r w:rsidRPr="00177FA3">
        <w:rPr>
          <w:sz w:val="24"/>
          <w:szCs w:val="24"/>
          <w:lang w:eastAsia="en-US"/>
        </w:rPr>
        <w:t xml:space="preserve">Teisėjų etikos ir drausmės komisijoje </w:t>
      </w:r>
      <w:r w:rsidR="00EC32F7" w:rsidRPr="00177FA3">
        <w:rPr>
          <w:sz w:val="24"/>
          <w:szCs w:val="24"/>
          <w:lang w:eastAsia="en-US"/>
        </w:rPr>
        <w:t xml:space="preserve">(toliau – ir Komisija) </w:t>
      </w:r>
      <w:r w:rsidRPr="00177FA3">
        <w:rPr>
          <w:sz w:val="24"/>
          <w:szCs w:val="24"/>
          <w:lang w:eastAsia="en-US"/>
        </w:rPr>
        <w:t>2019 m.</w:t>
      </w:r>
      <w:r w:rsidR="00EC32F7" w:rsidRPr="00177FA3">
        <w:rPr>
          <w:sz w:val="24"/>
          <w:szCs w:val="24"/>
          <w:lang w:eastAsia="en-US"/>
        </w:rPr>
        <w:t xml:space="preserve"> liepos 1 d. gautas Klaipėdos apylinkės teismo pirmini</w:t>
      </w:r>
      <w:r w:rsidR="00DE6436">
        <w:rPr>
          <w:sz w:val="24"/>
          <w:szCs w:val="24"/>
          <w:lang w:eastAsia="en-US"/>
        </w:rPr>
        <w:t xml:space="preserve">nko teikimas dėl teisėjos R. A. </w:t>
      </w:r>
      <w:r w:rsidR="00EC32F7" w:rsidRPr="00177FA3">
        <w:rPr>
          <w:sz w:val="24"/>
          <w:szCs w:val="24"/>
          <w:lang w:eastAsia="en-US"/>
        </w:rPr>
        <w:t>drausmės bylos iškėlimo (</w:t>
      </w:r>
      <w:proofErr w:type="spellStart"/>
      <w:r w:rsidR="00EC32F7" w:rsidRPr="00177FA3">
        <w:rPr>
          <w:sz w:val="24"/>
          <w:szCs w:val="24"/>
          <w:lang w:eastAsia="en-US"/>
        </w:rPr>
        <w:t>reg</w:t>
      </w:r>
      <w:proofErr w:type="spellEnd"/>
      <w:r w:rsidR="00EC32F7" w:rsidRPr="00177FA3">
        <w:rPr>
          <w:sz w:val="24"/>
          <w:szCs w:val="24"/>
          <w:lang w:eastAsia="en-US"/>
        </w:rPr>
        <w:t>. Nr.</w:t>
      </w:r>
      <w:r w:rsidR="00294E69" w:rsidRPr="00177FA3">
        <w:rPr>
          <w:sz w:val="24"/>
          <w:szCs w:val="24"/>
          <w:lang w:eastAsia="en-US"/>
        </w:rPr>
        <w:t> </w:t>
      </w:r>
      <w:r w:rsidR="00EC32F7" w:rsidRPr="00177FA3">
        <w:rPr>
          <w:sz w:val="24"/>
          <w:szCs w:val="24"/>
          <w:lang w:eastAsia="en-US"/>
        </w:rPr>
        <w:t>16P-152(7.4.8.)</w:t>
      </w:r>
      <w:r w:rsidR="00294E69" w:rsidRPr="00177FA3">
        <w:rPr>
          <w:sz w:val="24"/>
          <w:szCs w:val="24"/>
          <w:lang w:eastAsia="en-US"/>
        </w:rPr>
        <w:t>.</w:t>
      </w:r>
      <w:r w:rsidR="00EC32F7" w:rsidRPr="00177FA3">
        <w:rPr>
          <w:sz w:val="24"/>
          <w:szCs w:val="24"/>
          <w:lang w:eastAsia="en-US"/>
        </w:rPr>
        <w:t xml:space="preserve"> Komisija, vadovaudamasi Teisėjų etikos ir drausmės komisijos nuostatų 22.6 punktu</w:t>
      </w:r>
      <w:r w:rsidR="00294E69" w:rsidRPr="00177FA3">
        <w:rPr>
          <w:sz w:val="24"/>
          <w:szCs w:val="24"/>
          <w:lang w:eastAsia="en-US"/>
        </w:rPr>
        <w:t>,</w:t>
      </w:r>
      <w:r w:rsidR="00EC32F7" w:rsidRPr="00177FA3">
        <w:rPr>
          <w:sz w:val="24"/>
          <w:szCs w:val="24"/>
          <w:lang w:eastAsia="en-US"/>
        </w:rPr>
        <w:t xml:space="preserve"> pavedė Klaipėdos apygardos teism</w:t>
      </w:r>
      <w:r w:rsidR="00294E69" w:rsidRPr="00177FA3">
        <w:rPr>
          <w:sz w:val="24"/>
          <w:szCs w:val="24"/>
          <w:lang w:eastAsia="en-US"/>
        </w:rPr>
        <w:t>ui</w:t>
      </w:r>
      <w:r w:rsidR="00EC32F7" w:rsidRPr="00177FA3">
        <w:rPr>
          <w:sz w:val="24"/>
          <w:szCs w:val="24"/>
          <w:lang w:eastAsia="en-US"/>
        </w:rPr>
        <w:t xml:space="preserve"> atlikti tyrimą dėl teikime nurodytų aplinkybių. Klaipėdos apygardos teismo atliktas tyrimas</w:t>
      </w:r>
      <w:r w:rsidR="00B56694">
        <w:rPr>
          <w:sz w:val="24"/>
          <w:szCs w:val="24"/>
          <w:lang w:eastAsia="en-US"/>
        </w:rPr>
        <w:t xml:space="preserve"> buvo gautas 2019 m. rugsėjo 19 </w:t>
      </w:r>
      <w:r w:rsidR="00EC32F7" w:rsidRPr="00177FA3">
        <w:rPr>
          <w:sz w:val="24"/>
          <w:szCs w:val="24"/>
          <w:lang w:eastAsia="en-US"/>
        </w:rPr>
        <w:t xml:space="preserve">d. </w:t>
      </w:r>
      <w:r w:rsidR="00B56694">
        <w:rPr>
          <w:sz w:val="24"/>
          <w:szCs w:val="24"/>
          <w:lang w:eastAsia="en-US"/>
        </w:rPr>
        <w:t>(</w:t>
      </w:r>
      <w:proofErr w:type="spellStart"/>
      <w:r w:rsidR="00B56694">
        <w:rPr>
          <w:sz w:val="24"/>
          <w:szCs w:val="24"/>
          <w:lang w:eastAsia="en-US"/>
        </w:rPr>
        <w:t>reg</w:t>
      </w:r>
      <w:proofErr w:type="spellEnd"/>
      <w:r w:rsidR="00B56694">
        <w:rPr>
          <w:sz w:val="24"/>
          <w:szCs w:val="24"/>
          <w:lang w:eastAsia="en-US"/>
        </w:rPr>
        <w:t>. Nr. 16P-207).</w:t>
      </w:r>
    </w:p>
    <w:p w14:paraId="14922735" w14:textId="1DB05875" w:rsidR="00EE3B53" w:rsidRPr="00177FA3" w:rsidRDefault="00EC32F7" w:rsidP="006B1B00">
      <w:pPr>
        <w:autoSpaceDE w:val="0"/>
        <w:autoSpaceDN w:val="0"/>
        <w:adjustRightInd w:val="0"/>
        <w:ind w:firstLine="1418"/>
        <w:jc w:val="both"/>
        <w:rPr>
          <w:sz w:val="24"/>
          <w:szCs w:val="24"/>
          <w:lang w:eastAsia="en-US"/>
        </w:rPr>
      </w:pPr>
      <w:r w:rsidRPr="00177FA3">
        <w:rPr>
          <w:sz w:val="24"/>
          <w:szCs w:val="24"/>
          <w:lang w:eastAsia="en-US"/>
        </w:rPr>
        <w:t xml:space="preserve">Klaipėdos apylinkės teismo teikime nurodyta, kad </w:t>
      </w:r>
      <w:r w:rsidR="007B2112" w:rsidRPr="00177FA3">
        <w:rPr>
          <w:sz w:val="24"/>
          <w:szCs w:val="24"/>
          <w:lang w:eastAsia="en-US"/>
        </w:rPr>
        <w:t xml:space="preserve">2019 m. birželio 13 d. teisme gautas (užregistruotas 2019 m. birželio 14 d.) UAB Klaipėdos regiono atliekų tvarkymo centro (toliau </w:t>
      </w:r>
      <w:r w:rsidR="00294E69" w:rsidRPr="00177FA3">
        <w:rPr>
          <w:sz w:val="24"/>
          <w:szCs w:val="24"/>
          <w:lang w:eastAsia="en-US"/>
        </w:rPr>
        <w:t>–</w:t>
      </w:r>
      <w:r w:rsidR="007B2112" w:rsidRPr="00177FA3">
        <w:rPr>
          <w:sz w:val="24"/>
          <w:szCs w:val="24"/>
          <w:lang w:eastAsia="en-US"/>
        </w:rPr>
        <w:t xml:space="preserve"> KRATC)</w:t>
      </w:r>
      <w:r w:rsidR="00DE6436">
        <w:rPr>
          <w:sz w:val="24"/>
          <w:szCs w:val="24"/>
          <w:lang w:eastAsia="en-US"/>
        </w:rPr>
        <w:t xml:space="preserve"> pareiškimas dėl teisėjos R. A. </w:t>
      </w:r>
      <w:r w:rsidR="007B2112" w:rsidRPr="00177FA3">
        <w:rPr>
          <w:sz w:val="24"/>
          <w:szCs w:val="24"/>
          <w:lang w:eastAsia="en-US"/>
        </w:rPr>
        <w:t>nušalinimo civilinė</w:t>
      </w:r>
      <w:r w:rsidR="001B542A" w:rsidRPr="00177FA3">
        <w:rPr>
          <w:sz w:val="24"/>
          <w:szCs w:val="24"/>
          <w:lang w:eastAsia="en-US"/>
        </w:rPr>
        <w:t xml:space="preserve">je byloje Nr. 2VP-6823-769/2019. </w:t>
      </w:r>
      <w:r w:rsidR="007B2112" w:rsidRPr="00177FA3">
        <w:rPr>
          <w:sz w:val="24"/>
          <w:szCs w:val="24"/>
          <w:lang w:eastAsia="en-US"/>
        </w:rPr>
        <w:t>Nušalinimo pagrindas</w:t>
      </w:r>
      <w:r w:rsidR="00294E69" w:rsidRPr="00177FA3">
        <w:rPr>
          <w:sz w:val="24"/>
          <w:szCs w:val="24"/>
          <w:lang w:eastAsia="en-US"/>
        </w:rPr>
        <w:t xml:space="preserve"> –</w:t>
      </w:r>
      <w:r w:rsidR="007B2112" w:rsidRPr="00177FA3">
        <w:rPr>
          <w:sz w:val="24"/>
          <w:szCs w:val="24"/>
          <w:lang w:eastAsia="en-US"/>
        </w:rPr>
        <w:t xml:space="preserve"> Regionų apygardos administracinio teismo Klaipėdos rūmuose yra nagrinėjama administracinė byla Nr. 1-5991-609/2019 pagal KRATC</w:t>
      </w:r>
      <w:r w:rsidR="001B542A" w:rsidRPr="00177FA3">
        <w:rPr>
          <w:sz w:val="24"/>
          <w:szCs w:val="24"/>
          <w:lang w:eastAsia="en-US"/>
        </w:rPr>
        <w:t xml:space="preserve"> </w:t>
      </w:r>
      <w:r w:rsidR="00DE6436">
        <w:rPr>
          <w:sz w:val="24"/>
          <w:szCs w:val="24"/>
          <w:lang w:eastAsia="en-US"/>
        </w:rPr>
        <w:t xml:space="preserve">ieškinį atsakovei R. A. </w:t>
      </w:r>
      <w:r w:rsidR="007B2112" w:rsidRPr="00177FA3">
        <w:rPr>
          <w:sz w:val="24"/>
          <w:szCs w:val="24"/>
          <w:lang w:eastAsia="en-US"/>
        </w:rPr>
        <w:t xml:space="preserve"> Be to, 2019 m. kovo 20 d. Lietuvos </w:t>
      </w:r>
      <w:r w:rsidR="00294E69" w:rsidRPr="00177FA3">
        <w:rPr>
          <w:sz w:val="24"/>
          <w:szCs w:val="24"/>
          <w:lang w:eastAsia="en-US"/>
        </w:rPr>
        <w:t>v</w:t>
      </w:r>
      <w:r w:rsidR="007B2112" w:rsidRPr="00177FA3">
        <w:rPr>
          <w:sz w:val="24"/>
          <w:szCs w:val="24"/>
          <w:lang w:eastAsia="en-US"/>
        </w:rPr>
        <w:t xml:space="preserve">yriausiasis </w:t>
      </w:r>
      <w:r w:rsidR="00294E69" w:rsidRPr="00177FA3">
        <w:rPr>
          <w:sz w:val="24"/>
          <w:szCs w:val="24"/>
          <w:lang w:eastAsia="en-US"/>
        </w:rPr>
        <w:t>a</w:t>
      </w:r>
      <w:r w:rsidR="007B2112" w:rsidRPr="00177FA3">
        <w:rPr>
          <w:sz w:val="24"/>
          <w:szCs w:val="24"/>
          <w:lang w:eastAsia="en-US"/>
        </w:rPr>
        <w:t xml:space="preserve">dministracinis </w:t>
      </w:r>
      <w:r w:rsidR="00294E69" w:rsidRPr="00177FA3">
        <w:rPr>
          <w:sz w:val="24"/>
          <w:szCs w:val="24"/>
          <w:lang w:eastAsia="en-US"/>
        </w:rPr>
        <w:t>t</w:t>
      </w:r>
      <w:r w:rsidR="007B2112" w:rsidRPr="00177FA3">
        <w:rPr>
          <w:sz w:val="24"/>
          <w:szCs w:val="24"/>
          <w:lang w:eastAsia="en-US"/>
        </w:rPr>
        <w:t>eismas išnagrinėjo da</w:t>
      </w:r>
      <w:r w:rsidR="00DE6436">
        <w:rPr>
          <w:sz w:val="24"/>
          <w:szCs w:val="24"/>
          <w:lang w:eastAsia="en-US"/>
        </w:rPr>
        <w:t xml:space="preserve">r vieną bylą tarp KRATC ir R. A. </w:t>
      </w:r>
      <w:r w:rsidR="001B542A" w:rsidRPr="00177FA3">
        <w:rPr>
          <w:sz w:val="24"/>
          <w:szCs w:val="24"/>
          <w:lang w:eastAsia="en-US"/>
        </w:rPr>
        <w:t>dėl vietinės rinkliavos įsiskolinimo. Teikime nurodoma, kad p</w:t>
      </w:r>
      <w:r w:rsidR="007B2112" w:rsidRPr="00177FA3">
        <w:rPr>
          <w:sz w:val="24"/>
          <w:szCs w:val="24"/>
          <w:lang w:eastAsia="en-US"/>
        </w:rPr>
        <w:t xml:space="preserve">areiškimas dėl teisėjo nušalinimo yra procesinis dokumentas, kuris registruojamas </w:t>
      </w:r>
      <w:r w:rsidR="004260E0" w:rsidRPr="00177FA3">
        <w:rPr>
          <w:sz w:val="24"/>
          <w:szCs w:val="24"/>
          <w:lang w:eastAsia="en-US"/>
        </w:rPr>
        <w:t>byloje</w:t>
      </w:r>
      <w:r w:rsidR="007B2112" w:rsidRPr="00177FA3">
        <w:rPr>
          <w:sz w:val="24"/>
          <w:szCs w:val="24"/>
          <w:lang w:eastAsia="en-US"/>
        </w:rPr>
        <w:t xml:space="preserve"> ir pateikiamas bylą nagrinėjančiam teisėjui. Teisėjui pareikšto nušalinimo klausimą sprendžia teismo pirmininkas arba pavaduotojas Lietuvos Respublikos civilinio proceso kodekso (toliau </w:t>
      </w:r>
      <w:r w:rsidR="00A10CB9" w:rsidRPr="00177FA3">
        <w:rPr>
          <w:sz w:val="24"/>
          <w:szCs w:val="24"/>
          <w:lang w:eastAsia="en-US"/>
        </w:rPr>
        <w:t>–</w:t>
      </w:r>
      <w:r w:rsidR="007B2112" w:rsidRPr="00177FA3">
        <w:rPr>
          <w:sz w:val="24"/>
          <w:szCs w:val="24"/>
          <w:lang w:eastAsia="en-US"/>
        </w:rPr>
        <w:t xml:space="preserve"> CPK) 67 straipsni</w:t>
      </w:r>
      <w:r w:rsidR="00A10CB9" w:rsidRPr="00177FA3">
        <w:rPr>
          <w:sz w:val="24"/>
          <w:szCs w:val="24"/>
          <w:lang w:eastAsia="en-US"/>
        </w:rPr>
        <w:t>o nustatyta tvarka</w:t>
      </w:r>
      <w:r w:rsidR="007B2112" w:rsidRPr="00177FA3">
        <w:rPr>
          <w:sz w:val="24"/>
          <w:szCs w:val="24"/>
          <w:lang w:eastAsia="en-US"/>
        </w:rPr>
        <w:t>, todėl apie teisėjui pareikštą nušalinimą visais atvejais informuojamas ir tei</w:t>
      </w:r>
      <w:r w:rsidR="001B542A" w:rsidRPr="00177FA3">
        <w:rPr>
          <w:sz w:val="24"/>
          <w:szCs w:val="24"/>
          <w:lang w:eastAsia="en-US"/>
        </w:rPr>
        <w:t>smo pirmininkas. Atsižvelgiant į</w:t>
      </w:r>
      <w:r w:rsidR="007B2112" w:rsidRPr="00177FA3">
        <w:rPr>
          <w:sz w:val="24"/>
          <w:szCs w:val="24"/>
          <w:lang w:eastAsia="en-US"/>
        </w:rPr>
        <w:t xml:space="preserve"> tai, kad teisėjas turi teisę ir pats nusišalinti (CPK 65 ir 66 straipsniai), nušalinimo pareiškimas pirmiausia pateikiamas teisėjui suteikiant galimybę pačiam nusišalinti nuo bylos nagrinėjimo. Teisėjas</w:t>
      </w:r>
      <w:r w:rsidR="00A10CB9" w:rsidRPr="00177FA3">
        <w:rPr>
          <w:sz w:val="24"/>
          <w:szCs w:val="24"/>
          <w:lang w:eastAsia="en-US"/>
        </w:rPr>
        <w:t>,</w:t>
      </w:r>
      <w:r w:rsidR="007B2112" w:rsidRPr="00177FA3">
        <w:rPr>
          <w:sz w:val="24"/>
          <w:szCs w:val="24"/>
          <w:lang w:eastAsia="en-US"/>
        </w:rPr>
        <w:t xml:space="preserve"> nesutikdamas su nušalinimo pareiškimu, nedelsdamas perduoda jį kartu su byla spręsti teismo pirmininkui.</w:t>
      </w:r>
      <w:r w:rsidR="001B542A" w:rsidRPr="00177FA3">
        <w:rPr>
          <w:sz w:val="24"/>
          <w:szCs w:val="24"/>
          <w:lang w:eastAsia="en-US"/>
        </w:rPr>
        <w:t xml:space="preserve"> </w:t>
      </w:r>
      <w:r w:rsidR="007B2112" w:rsidRPr="00177FA3">
        <w:rPr>
          <w:sz w:val="24"/>
          <w:szCs w:val="24"/>
          <w:lang w:eastAsia="en-US"/>
        </w:rPr>
        <w:t>Šiuo atveju</w:t>
      </w:r>
      <w:r w:rsidR="00A10CB9" w:rsidRPr="00177FA3">
        <w:rPr>
          <w:sz w:val="24"/>
          <w:szCs w:val="24"/>
          <w:lang w:eastAsia="en-US"/>
        </w:rPr>
        <w:t>,</w:t>
      </w:r>
      <w:r w:rsidR="007B2112" w:rsidRPr="00177FA3">
        <w:rPr>
          <w:sz w:val="24"/>
          <w:szCs w:val="24"/>
          <w:lang w:eastAsia="en-US"/>
        </w:rPr>
        <w:t xml:space="preserve"> preliminariai susi</w:t>
      </w:r>
      <w:r w:rsidR="0088734F">
        <w:rPr>
          <w:sz w:val="24"/>
          <w:szCs w:val="24"/>
          <w:lang w:eastAsia="en-US"/>
        </w:rPr>
        <w:t xml:space="preserve">pažinęs su teisėjai R. A. </w:t>
      </w:r>
      <w:r w:rsidR="007B2112" w:rsidRPr="00177FA3">
        <w:rPr>
          <w:sz w:val="24"/>
          <w:szCs w:val="24"/>
          <w:lang w:eastAsia="en-US"/>
        </w:rPr>
        <w:t xml:space="preserve">pareikštu nušalinimu, </w:t>
      </w:r>
      <w:r w:rsidR="001B542A" w:rsidRPr="00177FA3">
        <w:rPr>
          <w:sz w:val="24"/>
          <w:szCs w:val="24"/>
          <w:lang w:eastAsia="en-US"/>
        </w:rPr>
        <w:t>teismo pirmininkas į</w:t>
      </w:r>
      <w:r w:rsidR="007B2112" w:rsidRPr="00177FA3">
        <w:rPr>
          <w:sz w:val="24"/>
          <w:szCs w:val="24"/>
          <w:lang w:eastAsia="en-US"/>
        </w:rPr>
        <w:t>vertin</w:t>
      </w:r>
      <w:r w:rsidR="00A10CB9" w:rsidRPr="00177FA3">
        <w:rPr>
          <w:sz w:val="24"/>
          <w:szCs w:val="24"/>
          <w:lang w:eastAsia="en-US"/>
        </w:rPr>
        <w:t>o</w:t>
      </w:r>
      <w:r w:rsidR="007B2112" w:rsidRPr="00177FA3">
        <w:rPr>
          <w:sz w:val="24"/>
          <w:szCs w:val="24"/>
          <w:lang w:eastAsia="en-US"/>
        </w:rPr>
        <w:t xml:space="preserve"> jį kaip tikėtina</w:t>
      </w:r>
      <w:r w:rsidR="001B542A" w:rsidRPr="00177FA3">
        <w:rPr>
          <w:sz w:val="24"/>
          <w:szCs w:val="24"/>
          <w:lang w:eastAsia="en-US"/>
        </w:rPr>
        <w:t>i pagrįstą. Šį klausimą aptarė su teisėju, l.</w:t>
      </w:r>
      <w:r w:rsidR="00A10CB9" w:rsidRPr="00177FA3">
        <w:rPr>
          <w:sz w:val="24"/>
          <w:szCs w:val="24"/>
          <w:lang w:eastAsia="en-US"/>
        </w:rPr>
        <w:t> </w:t>
      </w:r>
      <w:r w:rsidR="001B542A" w:rsidRPr="00177FA3">
        <w:rPr>
          <w:sz w:val="24"/>
          <w:szCs w:val="24"/>
          <w:lang w:eastAsia="en-US"/>
        </w:rPr>
        <w:t>e.</w:t>
      </w:r>
      <w:r w:rsidR="007B2112" w:rsidRPr="00177FA3">
        <w:rPr>
          <w:sz w:val="24"/>
          <w:szCs w:val="24"/>
          <w:lang w:eastAsia="en-US"/>
        </w:rPr>
        <w:t xml:space="preserve"> teismo pirmininko pavaduotojo pa</w:t>
      </w:r>
      <w:r w:rsidR="00DE6436">
        <w:rPr>
          <w:sz w:val="24"/>
          <w:szCs w:val="24"/>
          <w:lang w:eastAsia="en-US"/>
        </w:rPr>
        <w:t>reiga E. M.</w:t>
      </w:r>
      <w:r w:rsidR="005B0ED1" w:rsidRPr="00177FA3">
        <w:rPr>
          <w:sz w:val="24"/>
          <w:szCs w:val="24"/>
          <w:lang w:eastAsia="en-US"/>
        </w:rPr>
        <w:t xml:space="preserve">. </w:t>
      </w:r>
      <w:r w:rsidR="00DE6436">
        <w:rPr>
          <w:sz w:val="24"/>
          <w:szCs w:val="24"/>
          <w:lang w:eastAsia="en-US"/>
        </w:rPr>
        <w:t>E. M.</w:t>
      </w:r>
      <w:r w:rsidR="007B2112" w:rsidRPr="00177FA3">
        <w:rPr>
          <w:sz w:val="24"/>
          <w:szCs w:val="24"/>
          <w:lang w:eastAsia="en-US"/>
        </w:rPr>
        <w:t xml:space="preserve"> taip pat palaikė </w:t>
      </w:r>
      <w:r w:rsidR="001B542A" w:rsidRPr="00177FA3">
        <w:rPr>
          <w:sz w:val="24"/>
          <w:szCs w:val="24"/>
          <w:lang w:eastAsia="en-US"/>
        </w:rPr>
        <w:t xml:space="preserve">pirmininko </w:t>
      </w:r>
      <w:r w:rsidR="007B2112" w:rsidRPr="00177FA3">
        <w:rPr>
          <w:sz w:val="24"/>
          <w:szCs w:val="24"/>
          <w:lang w:eastAsia="en-US"/>
        </w:rPr>
        <w:t xml:space="preserve">nuomonę. </w:t>
      </w:r>
      <w:r w:rsidR="00DA353C" w:rsidRPr="00177FA3">
        <w:rPr>
          <w:sz w:val="24"/>
          <w:szCs w:val="24"/>
          <w:lang w:eastAsia="en-US"/>
        </w:rPr>
        <w:t>S</w:t>
      </w:r>
      <w:r w:rsidR="007B2112" w:rsidRPr="00177FA3">
        <w:rPr>
          <w:sz w:val="24"/>
          <w:szCs w:val="24"/>
          <w:lang w:eastAsia="en-US"/>
        </w:rPr>
        <w:t>u E.</w:t>
      </w:r>
      <w:r w:rsidR="00A10CB9" w:rsidRPr="00177FA3">
        <w:rPr>
          <w:sz w:val="24"/>
          <w:szCs w:val="24"/>
          <w:lang w:eastAsia="en-US"/>
        </w:rPr>
        <w:t> </w:t>
      </w:r>
      <w:r w:rsidR="0088734F">
        <w:rPr>
          <w:sz w:val="24"/>
          <w:szCs w:val="24"/>
          <w:lang w:eastAsia="en-US"/>
        </w:rPr>
        <w:t>M.</w:t>
      </w:r>
      <w:r w:rsidR="007B2112" w:rsidRPr="00177FA3">
        <w:rPr>
          <w:sz w:val="24"/>
          <w:szCs w:val="24"/>
          <w:lang w:eastAsia="en-US"/>
        </w:rPr>
        <w:t xml:space="preserve"> </w:t>
      </w:r>
      <w:r w:rsidR="00DA353C" w:rsidRPr="00177FA3">
        <w:rPr>
          <w:sz w:val="24"/>
          <w:szCs w:val="24"/>
          <w:lang w:eastAsia="en-US"/>
        </w:rPr>
        <w:t xml:space="preserve">taip pat </w:t>
      </w:r>
      <w:r w:rsidR="007B2112" w:rsidRPr="00177FA3">
        <w:rPr>
          <w:sz w:val="24"/>
          <w:szCs w:val="24"/>
          <w:lang w:eastAsia="en-US"/>
        </w:rPr>
        <w:t>aptartas klausimas dėl galimų administravimo priemonių</w:t>
      </w:r>
      <w:r w:rsidR="00A10CB9" w:rsidRPr="00177FA3">
        <w:rPr>
          <w:sz w:val="24"/>
          <w:szCs w:val="24"/>
          <w:lang w:eastAsia="en-US"/>
        </w:rPr>
        <w:t>,</w:t>
      </w:r>
      <w:r w:rsidR="007B2112" w:rsidRPr="00177FA3">
        <w:rPr>
          <w:sz w:val="24"/>
          <w:szCs w:val="24"/>
          <w:lang w:eastAsia="en-US"/>
        </w:rPr>
        <w:t xml:space="preserve"> </w:t>
      </w:r>
      <w:r w:rsidR="00A10CB9" w:rsidRPr="00177FA3">
        <w:rPr>
          <w:sz w:val="24"/>
          <w:szCs w:val="24"/>
          <w:lang w:eastAsia="en-US"/>
        </w:rPr>
        <w:t xml:space="preserve">kad nebūtų </w:t>
      </w:r>
      <w:r w:rsidR="007B2112" w:rsidRPr="00177FA3">
        <w:rPr>
          <w:sz w:val="24"/>
          <w:szCs w:val="24"/>
          <w:lang w:eastAsia="en-US"/>
        </w:rPr>
        <w:lastRenderedPageBreak/>
        <w:t>skiria</w:t>
      </w:r>
      <w:r w:rsidR="00A10CB9" w:rsidRPr="00177FA3">
        <w:rPr>
          <w:sz w:val="24"/>
          <w:szCs w:val="24"/>
          <w:lang w:eastAsia="en-US"/>
        </w:rPr>
        <w:t>mos</w:t>
      </w:r>
      <w:r w:rsidR="00DE6436">
        <w:rPr>
          <w:sz w:val="24"/>
          <w:szCs w:val="24"/>
          <w:lang w:eastAsia="en-US"/>
        </w:rPr>
        <w:t xml:space="preserve"> teisėjai R. A.</w:t>
      </w:r>
      <w:r w:rsidR="007B2112" w:rsidRPr="00177FA3">
        <w:rPr>
          <w:sz w:val="24"/>
          <w:szCs w:val="24"/>
          <w:lang w:eastAsia="en-US"/>
        </w:rPr>
        <w:t xml:space="preserve"> nauj</w:t>
      </w:r>
      <w:r w:rsidR="00A10CB9" w:rsidRPr="00177FA3">
        <w:rPr>
          <w:sz w:val="24"/>
          <w:szCs w:val="24"/>
          <w:lang w:eastAsia="en-US"/>
        </w:rPr>
        <w:t>os</w:t>
      </w:r>
      <w:r w:rsidR="007B2112" w:rsidRPr="00177FA3">
        <w:rPr>
          <w:sz w:val="24"/>
          <w:szCs w:val="24"/>
          <w:lang w:eastAsia="en-US"/>
        </w:rPr>
        <w:t xml:space="preserve"> byl</w:t>
      </w:r>
      <w:r w:rsidR="00A10CB9" w:rsidRPr="00177FA3">
        <w:rPr>
          <w:sz w:val="24"/>
          <w:szCs w:val="24"/>
          <w:lang w:eastAsia="en-US"/>
        </w:rPr>
        <w:t>os, susijusios</w:t>
      </w:r>
      <w:r w:rsidR="007B2112" w:rsidRPr="00177FA3">
        <w:rPr>
          <w:sz w:val="24"/>
          <w:szCs w:val="24"/>
          <w:lang w:eastAsia="en-US"/>
        </w:rPr>
        <w:t xml:space="preserve"> su KRATC, iki kol nepasibaigs jos privatus teisminis procesas. Šio klausimo sprendi</w:t>
      </w:r>
      <w:r w:rsidR="001B542A" w:rsidRPr="00177FA3">
        <w:rPr>
          <w:sz w:val="24"/>
          <w:szCs w:val="24"/>
          <w:lang w:eastAsia="en-US"/>
        </w:rPr>
        <w:t>m</w:t>
      </w:r>
      <w:r w:rsidR="00A10CB9" w:rsidRPr="00177FA3">
        <w:rPr>
          <w:sz w:val="24"/>
          <w:szCs w:val="24"/>
          <w:lang w:eastAsia="en-US"/>
        </w:rPr>
        <w:t>as</w:t>
      </w:r>
      <w:r w:rsidR="001B542A" w:rsidRPr="00177FA3">
        <w:rPr>
          <w:sz w:val="24"/>
          <w:szCs w:val="24"/>
          <w:lang w:eastAsia="en-US"/>
        </w:rPr>
        <w:t xml:space="preserve"> </w:t>
      </w:r>
      <w:r w:rsidR="00A10CB9" w:rsidRPr="00177FA3">
        <w:rPr>
          <w:sz w:val="24"/>
          <w:szCs w:val="24"/>
          <w:lang w:eastAsia="en-US"/>
        </w:rPr>
        <w:t xml:space="preserve">buvo </w:t>
      </w:r>
      <w:r w:rsidR="001B542A" w:rsidRPr="00177FA3">
        <w:rPr>
          <w:sz w:val="24"/>
          <w:szCs w:val="24"/>
          <w:lang w:eastAsia="en-US"/>
        </w:rPr>
        <w:t>atidėt</w:t>
      </w:r>
      <w:r w:rsidR="00A10CB9" w:rsidRPr="00177FA3">
        <w:rPr>
          <w:sz w:val="24"/>
          <w:szCs w:val="24"/>
          <w:lang w:eastAsia="en-US"/>
        </w:rPr>
        <w:t>as,</w:t>
      </w:r>
      <w:r w:rsidR="001B542A" w:rsidRPr="00177FA3">
        <w:rPr>
          <w:sz w:val="24"/>
          <w:szCs w:val="24"/>
          <w:lang w:eastAsia="en-US"/>
        </w:rPr>
        <w:t xml:space="preserve"> </w:t>
      </w:r>
      <w:r w:rsidR="007B2112" w:rsidRPr="00177FA3">
        <w:rPr>
          <w:sz w:val="24"/>
          <w:szCs w:val="24"/>
          <w:lang w:eastAsia="en-US"/>
        </w:rPr>
        <w:t>iki teisėja R.</w:t>
      </w:r>
      <w:r w:rsidR="00A10CB9" w:rsidRPr="00177FA3">
        <w:rPr>
          <w:sz w:val="24"/>
          <w:szCs w:val="24"/>
          <w:lang w:eastAsia="en-US"/>
        </w:rPr>
        <w:t> </w:t>
      </w:r>
      <w:r w:rsidR="00DE6436">
        <w:rPr>
          <w:sz w:val="24"/>
          <w:szCs w:val="24"/>
          <w:lang w:eastAsia="en-US"/>
        </w:rPr>
        <w:t>A.</w:t>
      </w:r>
      <w:r w:rsidR="007B2112" w:rsidRPr="00177FA3">
        <w:rPr>
          <w:sz w:val="24"/>
          <w:szCs w:val="24"/>
          <w:lang w:eastAsia="en-US"/>
        </w:rPr>
        <w:t xml:space="preserve"> Lietuvos Respublikos teismų įstatyme nustatyta tvarka praneš raštu teismo pirmininkui apie turimas bylas, kuriose ji yra byloje dalyvaujantis asmuo</w:t>
      </w:r>
      <w:r w:rsidR="00A10CB9" w:rsidRPr="00177FA3">
        <w:rPr>
          <w:sz w:val="24"/>
          <w:szCs w:val="24"/>
          <w:lang w:eastAsia="en-US"/>
        </w:rPr>
        <w:t>,</w:t>
      </w:r>
      <w:r w:rsidR="007B2112" w:rsidRPr="00177FA3">
        <w:rPr>
          <w:sz w:val="24"/>
          <w:szCs w:val="24"/>
          <w:lang w:eastAsia="en-US"/>
        </w:rPr>
        <w:t xml:space="preserve"> arba išsiviešins deklaruodama viešųjų ir privačių interesų konfliktą su </w:t>
      </w:r>
      <w:r w:rsidR="00A10CB9" w:rsidRPr="00177FA3">
        <w:rPr>
          <w:sz w:val="24"/>
          <w:szCs w:val="24"/>
          <w:lang w:eastAsia="en-US"/>
        </w:rPr>
        <w:t xml:space="preserve">minėtu </w:t>
      </w:r>
      <w:r w:rsidR="007B2112" w:rsidRPr="00177FA3">
        <w:rPr>
          <w:sz w:val="24"/>
          <w:szCs w:val="24"/>
          <w:lang w:eastAsia="en-US"/>
        </w:rPr>
        <w:t>juridiniu asmeniu. L. e. p. teismo pirmininko pavaduotojas ketino nueiti paklausti</w:t>
      </w:r>
      <w:r w:rsidR="00A10CB9" w:rsidRPr="00177FA3">
        <w:rPr>
          <w:sz w:val="24"/>
          <w:szCs w:val="24"/>
          <w:lang w:eastAsia="en-US"/>
        </w:rPr>
        <w:t>,</w:t>
      </w:r>
      <w:r w:rsidR="00ED490B">
        <w:rPr>
          <w:sz w:val="24"/>
          <w:szCs w:val="24"/>
          <w:lang w:eastAsia="en-US"/>
        </w:rPr>
        <w:t xml:space="preserve"> kokia R. A.</w:t>
      </w:r>
      <w:r w:rsidR="007B2112" w:rsidRPr="00177FA3">
        <w:rPr>
          <w:sz w:val="24"/>
          <w:szCs w:val="24"/>
          <w:lang w:eastAsia="en-US"/>
        </w:rPr>
        <w:t xml:space="preserve"> nuomonė dėl pareikšto nušalinimo, ar pati išspręs</w:t>
      </w:r>
      <w:r w:rsidR="00A10CB9" w:rsidRPr="00177FA3">
        <w:rPr>
          <w:sz w:val="24"/>
          <w:szCs w:val="24"/>
          <w:lang w:eastAsia="en-US"/>
        </w:rPr>
        <w:t>,</w:t>
      </w:r>
      <w:r w:rsidR="007B2112" w:rsidRPr="00177FA3">
        <w:rPr>
          <w:sz w:val="24"/>
          <w:szCs w:val="24"/>
          <w:lang w:eastAsia="en-US"/>
        </w:rPr>
        <w:t xml:space="preserve"> ar perduos teismo pirmininkui, kokia jos nuomonė dėl naujų bylų</w:t>
      </w:r>
      <w:r w:rsidR="00A10CB9" w:rsidRPr="00177FA3">
        <w:rPr>
          <w:sz w:val="24"/>
          <w:szCs w:val="24"/>
          <w:lang w:eastAsia="en-US"/>
        </w:rPr>
        <w:t>, susijusių</w:t>
      </w:r>
      <w:r w:rsidR="007B2112" w:rsidRPr="00177FA3">
        <w:rPr>
          <w:sz w:val="24"/>
          <w:szCs w:val="24"/>
          <w:lang w:eastAsia="en-US"/>
        </w:rPr>
        <w:t xml:space="preserve"> su KRATC</w:t>
      </w:r>
      <w:r w:rsidR="00A10CB9" w:rsidRPr="00177FA3">
        <w:rPr>
          <w:sz w:val="24"/>
          <w:szCs w:val="24"/>
          <w:lang w:eastAsia="en-US"/>
        </w:rPr>
        <w:t>, neskyrimo</w:t>
      </w:r>
      <w:r w:rsidR="00ED490B">
        <w:rPr>
          <w:sz w:val="24"/>
          <w:szCs w:val="24"/>
          <w:lang w:eastAsia="en-US"/>
        </w:rPr>
        <w:t xml:space="preserve"> E. M.</w:t>
      </w:r>
      <w:r w:rsidR="007B2112" w:rsidRPr="00177FA3">
        <w:rPr>
          <w:sz w:val="24"/>
          <w:szCs w:val="24"/>
          <w:lang w:eastAsia="en-US"/>
        </w:rPr>
        <w:t xml:space="preserve"> informavo, kad </w:t>
      </w:r>
      <w:r w:rsidR="00A10CB9" w:rsidRPr="00177FA3">
        <w:rPr>
          <w:sz w:val="24"/>
          <w:szCs w:val="24"/>
          <w:lang w:eastAsia="en-US"/>
        </w:rPr>
        <w:t xml:space="preserve">vėliau </w:t>
      </w:r>
      <w:r w:rsidR="007B2112" w:rsidRPr="00177FA3">
        <w:rPr>
          <w:sz w:val="24"/>
          <w:szCs w:val="24"/>
          <w:lang w:eastAsia="en-US"/>
        </w:rPr>
        <w:t>pakalbėjo su teisėja</w:t>
      </w:r>
      <w:r w:rsidR="001B542A" w:rsidRPr="00177FA3">
        <w:rPr>
          <w:sz w:val="24"/>
          <w:szCs w:val="24"/>
          <w:lang w:eastAsia="en-US"/>
        </w:rPr>
        <w:t xml:space="preserve"> </w:t>
      </w:r>
      <w:r w:rsidR="00ED490B">
        <w:rPr>
          <w:sz w:val="24"/>
          <w:szCs w:val="24"/>
          <w:lang w:eastAsia="en-US"/>
        </w:rPr>
        <w:t>R. A.</w:t>
      </w:r>
      <w:r w:rsidR="007B2112" w:rsidRPr="00177FA3">
        <w:rPr>
          <w:sz w:val="24"/>
          <w:szCs w:val="24"/>
          <w:lang w:eastAsia="en-US"/>
        </w:rPr>
        <w:t>, tačiau ji taip ir neišsakė savo nuomonės dėl nušalinimo pareiškimo, pasakė, kad tam turi tris dienas ir spręs savaitgalį.</w:t>
      </w:r>
      <w:r w:rsidR="001B542A" w:rsidRPr="00177FA3">
        <w:rPr>
          <w:sz w:val="24"/>
          <w:szCs w:val="24"/>
          <w:lang w:eastAsia="en-US"/>
        </w:rPr>
        <w:t xml:space="preserve"> </w:t>
      </w:r>
      <w:r w:rsidR="007B2112" w:rsidRPr="00177FA3">
        <w:rPr>
          <w:sz w:val="24"/>
          <w:szCs w:val="24"/>
          <w:lang w:eastAsia="en-US"/>
        </w:rPr>
        <w:t xml:space="preserve">CPK 69 straipsnyje numatyta, kad nušalinimo klausimą teismo pirmininkas ar teismo pirmininko pavaduotojas turi išspręsti per tris darbo dienas nuo nušalinimo pareiškimo. 2019 m. birželio 18 d. </w:t>
      </w:r>
      <w:r w:rsidR="001B542A" w:rsidRPr="00177FA3">
        <w:rPr>
          <w:sz w:val="24"/>
          <w:szCs w:val="24"/>
          <w:lang w:eastAsia="en-US"/>
        </w:rPr>
        <w:t>pirmininkas paskambino</w:t>
      </w:r>
      <w:r w:rsidR="007B2112" w:rsidRPr="00177FA3">
        <w:rPr>
          <w:sz w:val="24"/>
          <w:szCs w:val="24"/>
          <w:lang w:eastAsia="en-US"/>
        </w:rPr>
        <w:t xml:space="preserve"> te</w:t>
      </w:r>
      <w:r w:rsidR="00ED490B">
        <w:rPr>
          <w:sz w:val="24"/>
          <w:szCs w:val="24"/>
          <w:lang w:eastAsia="en-US"/>
        </w:rPr>
        <w:t xml:space="preserve">isėjai R. A. </w:t>
      </w:r>
      <w:r w:rsidR="006B6EDA" w:rsidRPr="00177FA3">
        <w:rPr>
          <w:sz w:val="24"/>
          <w:szCs w:val="24"/>
          <w:lang w:eastAsia="en-US"/>
        </w:rPr>
        <w:t>ir</w:t>
      </w:r>
      <w:r w:rsidR="001B542A" w:rsidRPr="00177FA3">
        <w:rPr>
          <w:sz w:val="24"/>
          <w:szCs w:val="24"/>
          <w:lang w:eastAsia="en-US"/>
        </w:rPr>
        <w:t xml:space="preserve"> pasiteira</w:t>
      </w:r>
      <w:r w:rsidR="006B6EDA" w:rsidRPr="00177FA3">
        <w:rPr>
          <w:sz w:val="24"/>
          <w:szCs w:val="24"/>
          <w:lang w:eastAsia="en-US"/>
        </w:rPr>
        <w:t>vo</w:t>
      </w:r>
      <w:r w:rsidR="001B542A" w:rsidRPr="00177FA3">
        <w:rPr>
          <w:sz w:val="24"/>
          <w:szCs w:val="24"/>
          <w:lang w:eastAsia="en-US"/>
        </w:rPr>
        <w:t xml:space="preserve">, </w:t>
      </w:r>
      <w:r w:rsidR="007B2112" w:rsidRPr="00177FA3">
        <w:rPr>
          <w:sz w:val="24"/>
          <w:szCs w:val="24"/>
          <w:lang w:eastAsia="en-US"/>
        </w:rPr>
        <w:t xml:space="preserve">ar ji gavo nušalinimą byloje, ar nepamiršo, </w:t>
      </w:r>
      <w:r w:rsidR="001B542A" w:rsidRPr="00177FA3">
        <w:rPr>
          <w:sz w:val="24"/>
          <w:szCs w:val="24"/>
          <w:lang w:eastAsia="en-US"/>
        </w:rPr>
        <w:t>jai buvo priminta</w:t>
      </w:r>
      <w:r w:rsidR="007B2112" w:rsidRPr="00177FA3">
        <w:rPr>
          <w:sz w:val="24"/>
          <w:szCs w:val="24"/>
          <w:lang w:eastAsia="en-US"/>
        </w:rPr>
        <w:t>, kad išsprendimo terminas trys dienos, skaičiuojamas nuo gavimo,</w:t>
      </w:r>
      <w:r w:rsidR="001B542A" w:rsidRPr="00177FA3">
        <w:rPr>
          <w:sz w:val="24"/>
          <w:szCs w:val="24"/>
          <w:lang w:eastAsia="en-US"/>
        </w:rPr>
        <w:t xml:space="preserve"> o </w:t>
      </w:r>
      <w:r w:rsidR="007B2112" w:rsidRPr="00177FA3">
        <w:rPr>
          <w:sz w:val="24"/>
          <w:szCs w:val="24"/>
          <w:lang w:eastAsia="en-US"/>
        </w:rPr>
        <w:t>je</w:t>
      </w:r>
      <w:r w:rsidR="001B542A" w:rsidRPr="00177FA3">
        <w:rPr>
          <w:sz w:val="24"/>
          <w:szCs w:val="24"/>
          <w:lang w:eastAsia="en-US"/>
        </w:rPr>
        <w:t>i neketina nusišalinti</w:t>
      </w:r>
      <w:r w:rsidR="006B6EDA" w:rsidRPr="00177FA3">
        <w:rPr>
          <w:sz w:val="24"/>
          <w:szCs w:val="24"/>
          <w:lang w:eastAsia="en-US"/>
        </w:rPr>
        <w:t>,</w:t>
      </w:r>
      <w:r w:rsidR="001B542A" w:rsidRPr="00177FA3">
        <w:rPr>
          <w:sz w:val="24"/>
          <w:szCs w:val="24"/>
          <w:lang w:eastAsia="en-US"/>
        </w:rPr>
        <w:t xml:space="preserve"> paragino</w:t>
      </w:r>
      <w:r w:rsidR="007B2112" w:rsidRPr="00177FA3">
        <w:rPr>
          <w:sz w:val="24"/>
          <w:szCs w:val="24"/>
          <w:lang w:eastAsia="en-US"/>
        </w:rPr>
        <w:t xml:space="preserve"> bylą greičiau perduoti teismo pirmininkui. T</w:t>
      </w:r>
      <w:r w:rsidR="001B542A" w:rsidRPr="00177FA3">
        <w:rPr>
          <w:sz w:val="24"/>
          <w:szCs w:val="24"/>
          <w:lang w:eastAsia="en-US"/>
        </w:rPr>
        <w:t>eisėja atsakė, kad pati išspręs klausimą.</w:t>
      </w:r>
      <w:r w:rsidR="007B2112" w:rsidRPr="00177FA3">
        <w:rPr>
          <w:sz w:val="24"/>
          <w:szCs w:val="24"/>
          <w:lang w:eastAsia="en-US"/>
        </w:rPr>
        <w:t xml:space="preserve"> 20</w:t>
      </w:r>
      <w:r w:rsidR="00ED490B">
        <w:rPr>
          <w:sz w:val="24"/>
          <w:szCs w:val="24"/>
          <w:lang w:eastAsia="en-US"/>
        </w:rPr>
        <w:t xml:space="preserve">19 m. birželio 18 d. R. A. </w:t>
      </w:r>
      <w:r w:rsidR="007B2112" w:rsidRPr="00177FA3">
        <w:rPr>
          <w:sz w:val="24"/>
          <w:szCs w:val="24"/>
          <w:lang w:eastAsia="en-US"/>
        </w:rPr>
        <w:t>atnešė teismo pirmininkui ir 1. e. p. teismo pirmininko pavaduotojui nutarties kopijas susipažinti. Teisėja R.</w:t>
      </w:r>
      <w:r w:rsidR="006B6EDA" w:rsidRPr="00177FA3">
        <w:rPr>
          <w:sz w:val="24"/>
          <w:szCs w:val="24"/>
          <w:lang w:eastAsia="en-US"/>
        </w:rPr>
        <w:t> </w:t>
      </w:r>
      <w:r w:rsidR="00ED490B">
        <w:rPr>
          <w:sz w:val="24"/>
          <w:szCs w:val="24"/>
          <w:lang w:eastAsia="en-US"/>
        </w:rPr>
        <w:t>A.</w:t>
      </w:r>
      <w:r w:rsidR="007B2112" w:rsidRPr="00177FA3">
        <w:rPr>
          <w:sz w:val="24"/>
          <w:szCs w:val="24"/>
          <w:lang w:eastAsia="en-US"/>
        </w:rPr>
        <w:t xml:space="preserve"> nusišalino nuo bylos nagrinėjimo, tačiau nevertino pareiškime nurodytų nušalinimą sudarančių aplinkybių, o nusišalino kitu pagrindu </w:t>
      </w:r>
      <w:r w:rsidR="006B6EDA" w:rsidRPr="00177FA3">
        <w:rPr>
          <w:sz w:val="24"/>
          <w:szCs w:val="24"/>
          <w:lang w:eastAsia="en-US"/>
        </w:rPr>
        <w:t>–</w:t>
      </w:r>
      <w:r w:rsidR="007B2112" w:rsidRPr="00177FA3">
        <w:rPr>
          <w:sz w:val="24"/>
          <w:szCs w:val="24"/>
          <w:lang w:eastAsia="en-US"/>
        </w:rPr>
        <w:t xml:space="preserve"> d</w:t>
      </w:r>
      <w:r w:rsidR="00ED490B">
        <w:rPr>
          <w:sz w:val="24"/>
          <w:szCs w:val="24"/>
          <w:lang w:eastAsia="en-US"/>
        </w:rPr>
        <w:t xml:space="preserve">ėl jai tariamai E. M. </w:t>
      </w:r>
      <w:r w:rsidR="007B2112" w:rsidRPr="00177FA3">
        <w:rPr>
          <w:sz w:val="24"/>
          <w:szCs w:val="24"/>
          <w:lang w:eastAsia="en-US"/>
        </w:rPr>
        <w:t>daromo spaudimo dėl nusišalinimo. Nutartyje nedviprasmiškai užsimena dėl korupcinių ryšių prielaidų (pridedama Klaipėdos apylinkės teismo 2019 m. birželio 18 d. nutarties kopija). Teisėjas, 1. e. teismo pirmininko pava</w:t>
      </w:r>
      <w:r w:rsidR="00ED490B">
        <w:rPr>
          <w:sz w:val="24"/>
          <w:szCs w:val="24"/>
          <w:lang w:eastAsia="en-US"/>
        </w:rPr>
        <w:t>duotojo pareigas, E. M.</w:t>
      </w:r>
      <w:r w:rsidR="007B2112" w:rsidRPr="00177FA3">
        <w:rPr>
          <w:sz w:val="24"/>
          <w:szCs w:val="24"/>
          <w:lang w:eastAsia="en-US"/>
        </w:rPr>
        <w:t xml:space="preserve"> iš karto po nutarties priėmimo, informavo teismo pirmininką, kad nutarties motyvai jį žemina ir šmeižia, nes yra kaltina</w:t>
      </w:r>
      <w:r w:rsidR="006B6EDA" w:rsidRPr="00177FA3">
        <w:rPr>
          <w:sz w:val="24"/>
          <w:szCs w:val="24"/>
          <w:lang w:eastAsia="en-US"/>
        </w:rPr>
        <w:t>ma</w:t>
      </w:r>
      <w:r w:rsidR="007B2112" w:rsidRPr="00177FA3">
        <w:rPr>
          <w:sz w:val="24"/>
          <w:szCs w:val="24"/>
          <w:lang w:eastAsia="en-US"/>
        </w:rPr>
        <w:t>s korupciniais ryšiais.</w:t>
      </w:r>
      <w:r w:rsidR="001B542A" w:rsidRPr="00177FA3">
        <w:rPr>
          <w:sz w:val="24"/>
          <w:szCs w:val="24"/>
          <w:lang w:eastAsia="en-US"/>
        </w:rPr>
        <w:t xml:space="preserve"> </w:t>
      </w:r>
      <w:r w:rsidR="007B2112" w:rsidRPr="00177FA3">
        <w:rPr>
          <w:sz w:val="24"/>
          <w:szCs w:val="24"/>
          <w:lang w:eastAsia="en-US"/>
        </w:rPr>
        <w:t>Nors teisėja ir nesutiko su jai pareikšto nušalinimo motyvais ir nepranešė nustatyta tvarka apie teisminius procesus, kuriuose ji yra (ar buvo) byloje dalyvaujantis asmuo, tačiau</w:t>
      </w:r>
      <w:r w:rsidR="006B6EDA" w:rsidRPr="00177FA3">
        <w:rPr>
          <w:sz w:val="24"/>
          <w:szCs w:val="24"/>
          <w:lang w:eastAsia="en-US"/>
        </w:rPr>
        <w:t>,</w:t>
      </w:r>
      <w:r w:rsidR="007B2112" w:rsidRPr="00177FA3">
        <w:rPr>
          <w:sz w:val="24"/>
          <w:szCs w:val="24"/>
          <w:lang w:eastAsia="en-US"/>
        </w:rPr>
        <w:t xml:space="preserve"> įvertinus turimą informaciją, siekiant pašalinti bet kokias abejones teismo nešališkumu, 2019 m. birželio 19 d. priimtas teismo pirmininko įsakymas Nr. 1V-143 „Dėl bylų neskyrimo“ (pridedama), kuriuo įpareigojama perskirti teisėjos žinioje esančią dar vieną naujai gautą bylą su KRATC kitam teisėjui i</w:t>
      </w:r>
      <w:r w:rsidR="00ED490B">
        <w:rPr>
          <w:sz w:val="24"/>
          <w:szCs w:val="24"/>
          <w:lang w:eastAsia="en-US"/>
        </w:rPr>
        <w:t xml:space="preserve">r neskirti teisėjai R. A. </w:t>
      </w:r>
      <w:r w:rsidR="007B2112" w:rsidRPr="00177FA3">
        <w:rPr>
          <w:sz w:val="24"/>
          <w:szCs w:val="24"/>
          <w:lang w:eastAsia="en-US"/>
        </w:rPr>
        <w:t>naujų bylų su KRATC.</w:t>
      </w:r>
      <w:r w:rsidR="001B542A" w:rsidRPr="00177FA3">
        <w:rPr>
          <w:sz w:val="24"/>
          <w:szCs w:val="24"/>
          <w:lang w:eastAsia="en-US"/>
        </w:rPr>
        <w:t xml:space="preserve"> </w:t>
      </w:r>
      <w:r w:rsidR="007B2112" w:rsidRPr="00177FA3">
        <w:rPr>
          <w:sz w:val="24"/>
          <w:szCs w:val="24"/>
          <w:lang w:eastAsia="en-US"/>
        </w:rPr>
        <w:t>2019 m. birželio 19 d</w:t>
      </w:r>
      <w:r w:rsidR="006B6EDA" w:rsidRPr="00177FA3">
        <w:rPr>
          <w:sz w:val="24"/>
          <w:szCs w:val="24"/>
          <w:lang w:eastAsia="en-US"/>
        </w:rPr>
        <w:t>.</w:t>
      </w:r>
      <w:r w:rsidR="0088734F">
        <w:rPr>
          <w:sz w:val="24"/>
          <w:szCs w:val="24"/>
          <w:lang w:eastAsia="en-US"/>
        </w:rPr>
        <w:t xml:space="preserve"> E. M.</w:t>
      </w:r>
      <w:r w:rsidR="007B2112" w:rsidRPr="00177FA3">
        <w:rPr>
          <w:sz w:val="24"/>
          <w:szCs w:val="24"/>
          <w:lang w:eastAsia="en-US"/>
        </w:rPr>
        <w:t xml:space="preserve"> pateikė tarnybinį pra</w:t>
      </w:r>
      <w:r w:rsidR="0088734F">
        <w:rPr>
          <w:sz w:val="24"/>
          <w:szCs w:val="24"/>
          <w:lang w:eastAsia="en-US"/>
        </w:rPr>
        <w:t xml:space="preserve">nešimą dėl teisėjos R. </w:t>
      </w:r>
      <w:proofErr w:type="spellStart"/>
      <w:r w:rsidR="0088734F">
        <w:rPr>
          <w:sz w:val="24"/>
          <w:szCs w:val="24"/>
          <w:lang w:eastAsia="en-US"/>
        </w:rPr>
        <w:t>A.</w:t>
      </w:r>
      <w:r w:rsidR="007B2112" w:rsidRPr="00177FA3">
        <w:rPr>
          <w:sz w:val="24"/>
          <w:szCs w:val="24"/>
          <w:lang w:eastAsia="en-US"/>
        </w:rPr>
        <w:t>veiksmų</w:t>
      </w:r>
      <w:proofErr w:type="spellEnd"/>
      <w:r w:rsidR="007B2112" w:rsidRPr="00177FA3">
        <w:rPr>
          <w:sz w:val="24"/>
          <w:szCs w:val="24"/>
          <w:lang w:eastAsia="en-US"/>
        </w:rPr>
        <w:t xml:space="preserve"> (pridedama), prašė spręsti kl</w:t>
      </w:r>
      <w:r w:rsidR="00ED490B">
        <w:rPr>
          <w:sz w:val="24"/>
          <w:szCs w:val="24"/>
          <w:lang w:eastAsia="en-US"/>
        </w:rPr>
        <w:t xml:space="preserve">ausimą dėl teisėjos R. A. </w:t>
      </w:r>
      <w:r w:rsidR="007B2112" w:rsidRPr="00177FA3">
        <w:rPr>
          <w:sz w:val="24"/>
          <w:szCs w:val="24"/>
          <w:lang w:eastAsia="en-US"/>
        </w:rPr>
        <w:t>teisėjų etikos reikalavimų pažeidimų, taip pat kėlė klausimą dėl teisėjos pareigų nevykdymo.</w:t>
      </w:r>
      <w:r w:rsidR="001B542A" w:rsidRPr="00177FA3">
        <w:rPr>
          <w:sz w:val="24"/>
          <w:szCs w:val="24"/>
          <w:lang w:eastAsia="en-US"/>
        </w:rPr>
        <w:t xml:space="preserve"> </w:t>
      </w:r>
      <w:r w:rsidR="007B2112" w:rsidRPr="00177FA3">
        <w:rPr>
          <w:sz w:val="24"/>
          <w:szCs w:val="24"/>
          <w:lang w:eastAsia="en-US"/>
        </w:rPr>
        <w:t>Siekiant visapusiškai išsiaiškinti tarnybiniame pranešime nurodytas aplinkybes dėl Teisėjų etikos kodekso reikalavimų pažeidimų, 20</w:t>
      </w:r>
      <w:r w:rsidR="001B542A" w:rsidRPr="00177FA3">
        <w:rPr>
          <w:sz w:val="24"/>
          <w:szCs w:val="24"/>
          <w:lang w:eastAsia="en-US"/>
        </w:rPr>
        <w:t xml:space="preserve">19 m. birželio 20 d. pranešimu pasiūlyta teisėjai </w:t>
      </w:r>
      <w:r w:rsidR="00ED490B">
        <w:rPr>
          <w:sz w:val="24"/>
          <w:szCs w:val="24"/>
          <w:lang w:eastAsia="en-US"/>
        </w:rPr>
        <w:t xml:space="preserve">R. A. </w:t>
      </w:r>
      <w:r w:rsidR="007B2112" w:rsidRPr="00177FA3">
        <w:rPr>
          <w:sz w:val="24"/>
          <w:szCs w:val="24"/>
          <w:lang w:eastAsia="en-US"/>
        </w:rPr>
        <w:t xml:space="preserve"> pateikti paaiškinimą dėl tarnybiniame pranešime nurodytų aplinkybių.</w:t>
      </w:r>
      <w:r w:rsidR="001B542A" w:rsidRPr="00177FA3">
        <w:rPr>
          <w:sz w:val="24"/>
          <w:szCs w:val="24"/>
          <w:lang w:eastAsia="en-US"/>
        </w:rPr>
        <w:t xml:space="preserve"> </w:t>
      </w:r>
      <w:r w:rsidR="007B2112" w:rsidRPr="00177FA3">
        <w:rPr>
          <w:sz w:val="24"/>
          <w:szCs w:val="24"/>
          <w:lang w:eastAsia="en-US"/>
        </w:rPr>
        <w:t>2019 m. b</w:t>
      </w:r>
      <w:r w:rsidR="0088734F">
        <w:rPr>
          <w:sz w:val="24"/>
          <w:szCs w:val="24"/>
          <w:lang w:eastAsia="en-US"/>
        </w:rPr>
        <w:t>irželio 20 d. teisėja R. A.</w:t>
      </w:r>
      <w:r w:rsidR="007B2112" w:rsidRPr="00177FA3">
        <w:rPr>
          <w:sz w:val="24"/>
          <w:szCs w:val="24"/>
          <w:lang w:eastAsia="en-US"/>
        </w:rPr>
        <w:t xml:space="preserve"> pateikė tarnybinį pranešimą „Dėl 1. e. p. teismo </w:t>
      </w:r>
      <w:r w:rsidR="00ED490B">
        <w:rPr>
          <w:sz w:val="24"/>
          <w:szCs w:val="24"/>
          <w:lang w:eastAsia="en-US"/>
        </w:rPr>
        <w:t xml:space="preserve">pirmininko pavaduotojo E. M. Teisėjos nuomone, E. M. </w:t>
      </w:r>
      <w:r w:rsidR="007B2112" w:rsidRPr="00177FA3">
        <w:rPr>
          <w:sz w:val="24"/>
          <w:szCs w:val="24"/>
          <w:lang w:eastAsia="en-US"/>
        </w:rPr>
        <w:t>pažeidė daugelį teisėjų etikos principų darydamas jai spaudimą dėl nusišalinimo, tiesiogiai reiškia prielaidas dėl jo korupcinių ryšių su KRATC atstovu, dėl sutartos to</w:t>
      </w:r>
      <w:r w:rsidR="00ED490B">
        <w:rPr>
          <w:sz w:val="24"/>
          <w:szCs w:val="24"/>
          <w:lang w:eastAsia="en-US"/>
        </w:rPr>
        <w:t>limesnės bylos eigos. R. A.</w:t>
      </w:r>
      <w:r w:rsidR="007B2112" w:rsidRPr="00177FA3">
        <w:rPr>
          <w:sz w:val="24"/>
          <w:szCs w:val="24"/>
          <w:lang w:eastAsia="en-US"/>
        </w:rPr>
        <w:t xml:space="preserve"> prašo spręsti klau</w:t>
      </w:r>
      <w:r w:rsidR="00ED490B">
        <w:rPr>
          <w:sz w:val="24"/>
          <w:szCs w:val="24"/>
          <w:lang w:eastAsia="en-US"/>
        </w:rPr>
        <w:t>simą dėl teisėjo E. M.</w:t>
      </w:r>
      <w:r w:rsidR="007B2112" w:rsidRPr="00177FA3">
        <w:rPr>
          <w:sz w:val="24"/>
          <w:szCs w:val="24"/>
          <w:lang w:eastAsia="en-US"/>
        </w:rPr>
        <w:t xml:space="preserve"> teisėjų etikos reikalavimų pažeidimo.</w:t>
      </w:r>
      <w:r w:rsidR="006B6EDA" w:rsidRPr="00177FA3">
        <w:rPr>
          <w:sz w:val="24"/>
          <w:szCs w:val="24"/>
          <w:lang w:eastAsia="en-US"/>
        </w:rPr>
        <w:t xml:space="preserve"> </w:t>
      </w:r>
      <w:r w:rsidR="007B2112" w:rsidRPr="00177FA3">
        <w:rPr>
          <w:sz w:val="24"/>
          <w:szCs w:val="24"/>
          <w:lang w:eastAsia="en-US"/>
        </w:rPr>
        <w:t>201</w:t>
      </w:r>
      <w:r w:rsidR="00ED490B">
        <w:rPr>
          <w:sz w:val="24"/>
          <w:szCs w:val="24"/>
          <w:lang w:eastAsia="en-US"/>
        </w:rPr>
        <w:t xml:space="preserve">9 m. birželio 26 d. E. M. </w:t>
      </w:r>
      <w:r w:rsidR="007B2112" w:rsidRPr="00177FA3">
        <w:rPr>
          <w:sz w:val="24"/>
          <w:szCs w:val="24"/>
          <w:lang w:eastAsia="en-US"/>
        </w:rPr>
        <w:t>pateikė papildomą paaiškinimą, kuriame nurodo, ka</w:t>
      </w:r>
      <w:r w:rsidR="00ED490B">
        <w:rPr>
          <w:sz w:val="24"/>
          <w:szCs w:val="24"/>
          <w:lang w:eastAsia="en-US"/>
        </w:rPr>
        <w:t>d kreipėsi į teisėją R. A.,</w:t>
      </w:r>
      <w:r w:rsidR="007B2112" w:rsidRPr="00177FA3">
        <w:rPr>
          <w:sz w:val="24"/>
          <w:szCs w:val="24"/>
          <w:lang w:eastAsia="en-US"/>
        </w:rPr>
        <w:t xml:space="preserve"> nes tą įpareigoja CPK 69 straipsnio 2 dalis. Dar ka</w:t>
      </w:r>
      <w:r w:rsidR="006B6EDA" w:rsidRPr="00177FA3">
        <w:rPr>
          <w:sz w:val="24"/>
          <w:szCs w:val="24"/>
          <w:lang w:eastAsia="en-US"/>
        </w:rPr>
        <w:t>r</w:t>
      </w:r>
      <w:r w:rsidR="007B2112" w:rsidRPr="00177FA3">
        <w:rPr>
          <w:sz w:val="24"/>
          <w:szCs w:val="24"/>
          <w:lang w:eastAsia="en-US"/>
        </w:rPr>
        <w:t>tą paneigė teisėjai darytą spaudimą dėl nusišalinimo, taip pat paneigė prielaidas apie jo draugiškus santykius su KRATC atstovu.</w:t>
      </w:r>
      <w:r w:rsidR="006B6EDA" w:rsidRPr="00177FA3">
        <w:rPr>
          <w:sz w:val="24"/>
          <w:szCs w:val="24"/>
          <w:lang w:eastAsia="en-US"/>
        </w:rPr>
        <w:t xml:space="preserve"> </w:t>
      </w:r>
      <w:r w:rsidR="007B2112" w:rsidRPr="00177FA3">
        <w:rPr>
          <w:sz w:val="24"/>
          <w:szCs w:val="24"/>
          <w:lang w:eastAsia="en-US"/>
        </w:rPr>
        <w:t>2019 m. birželio 26 d. teisėja R</w:t>
      </w:r>
      <w:r w:rsidR="006B6EDA" w:rsidRPr="00177FA3">
        <w:rPr>
          <w:sz w:val="24"/>
          <w:szCs w:val="24"/>
          <w:lang w:eastAsia="en-US"/>
        </w:rPr>
        <w:t>.</w:t>
      </w:r>
      <w:r w:rsidR="00ED490B">
        <w:rPr>
          <w:sz w:val="24"/>
          <w:szCs w:val="24"/>
          <w:lang w:eastAsia="en-US"/>
        </w:rPr>
        <w:t xml:space="preserve"> A. </w:t>
      </w:r>
      <w:r w:rsidR="007B2112" w:rsidRPr="00177FA3">
        <w:rPr>
          <w:sz w:val="24"/>
          <w:szCs w:val="24"/>
          <w:lang w:eastAsia="en-US"/>
        </w:rPr>
        <w:t>pateikė paaiškinimą, kuriame akcen</w:t>
      </w:r>
      <w:r w:rsidR="00ED490B">
        <w:rPr>
          <w:sz w:val="24"/>
          <w:szCs w:val="24"/>
          <w:lang w:eastAsia="en-US"/>
        </w:rPr>
        <w:t>tuoja jai darytą E. M.</w:t>
      </w:r>
      <w:r w:rsidR="007B2112" w:rsidRPr="00177FA3">
        <w:rPr>
          <w:sz w:val="24"/>
          <w:szCs w:val="24"/>
          <w:lang w:eastAsia="en-US"/>
        </w:rPr>
        <w:t xml:space="preserve"> spaudimą. Teigia, jog analogiškose situacijose 2011 </w:t>
      </w:r>
      <w:r w:rsidR="004E0FFF" w:rsidRPr="00177FA3">
        <w:rPr>
          <w:sz w:val="24"/>
          <w:szCs w:val="24"/>
          <w:lang w:eastAsia="en-US"/>
        </w:rPr>
        <w:t>–</w:t>
      </w:r>
      <w:r w:rsidR="007B2112" w:rsidRPr="00177FA3">
        <w:rPr>
          <w:sz w:val="24"/>
          <w:szCs w:val="24"/>
          <w:lang w:eastAsia="en-US"/>
        </w:rPr>
        <w:t xml:space="preserve"> 2014 m. ji nebūdavo nušalinama nuo bylų. </w:t>
      </w:r>
      <w:r w:rsidR="004E0FFF" w:rsidRPr="00177FA3">
        <w:rPr>
          <w:sz w:val="24"/>
          <w:szCs w:val="24"/>
          <w:lang w:eastAsia="en-US"/>
        </w:rPr>
        <w:t>Į</w:t>
      </w:r>
      <w:r w:rsidR="007B2112" w:rsidRPr="00177FA3">
        <w:rPr>
          <w:sz w:val="24"/>
          <w:szCs w:val="24"/>
          <w:lang w:eastAsia="en-US"/>
        </w:rPr>
        <w:t xml:space="preserve"> klausimą, kodėl nepranešė teismo pirmininkui apie turimas bylas</w:t>
      </w:r>
      <w:r w:rsidR="004E0FFF" w:rsidRPr="00177FA3">
        <w:rPr>
          <w:sz w:val="24"/>
          <w:szCs w:val="24"/>
          <w:lang w:eastAsia="en-US"/>
        </w:rPr>
        <w:t>,</w:t>
      </w:r>
      <w:r w:rsidR="007B2112" w:rsidRPr="00177FA3">
        <w:rPr>
          <w:sz w:val="24"/>
          <w:szCs w:val="24"/>
          <w:lang w:eastAsia="en-US"/>
        </w:rPr>
        <w:t xml:space="preserve"> nurodo, kad susipažino su byla 2019 m. birželio 20 d.,</w:t>
      </w:r>
      <w:r w:rsidR="001B542A" w:rsidRPr="00177FA3">
        <w:rPr>
          <w:sz w:val="24"/>
          <w:szCs w:val="24"/>
          <w:lang w:eastAsia="en-US"/>
        </w:rPr>
        <w:t xml:space="preserve"> </w:t>
      </w:r>
      <w:r w:rsidR="007B2112" w:rsidRPr="00177FA3">
        <w:rPr>
          <w:sz w:val="24"/>
          <w:szCs w:val="24"/>
          <w:lang w:eastAsia="en-US"/>
        </w:rPr>
        <w:t>tačiau nenurodo</w:t>
      </w:r>
      <w:r w:rsidR="004E0FFF" w:rsidRPr="00177FA3">
        <w:rPr>
          <w:sz w:val="24"/>
          <w:szCs w:val="24"/>
          <w:lang w:eastAsia="en-US"/>
        </w:rPr>
        <w:t>,</w:t>
      </w:r>
      <w:r w:rsidR="007B2112" w:rsidRPr="00177FA3">
        <w:rPr>
          <w:sz w:val="24"/>
          <w:szCs w:val="24"/>
          <w:lang w:eastAsia="en-US"/>
        </w:rPr>
        <w:t xml:space="preserve"> kada sužinojo apie teisminį procesą. Nepateikė paaiškinimo, kodėl nepranešė apie anksčiau nagrinėtas bylas, kuriose ji buvo bylose dalyvaujantis asmuo.</w:t>
      </w:r>
      <w:r w:rsidR="001B542A" w:rsidRPr="00177FA3">
        <w:rPr>
          <w:sz w:val="24"/>
          <w:szCs w:val="24"/>
          <w:lang w:eastAsia="en-US"/>
        </w:rPr>
        <w:t xml:space="preserve"> </w:t>
      </w:r>
      <w:r w:rsidR="007B2112" w:rsidRPr="00177FA3">
        <w:rPr>
          <w:sz w:val="24"/>
          <w:szCs w:val="24"/>
          <w:lang w:eastAsia="en-US"/>
        </w:rPr>
        <w:t xml:space="preserve">Be to, </w:t>
      </w:r>
      <w:r w:rsidR="00CB2D4A">
        <w:rPr>
          <w:sz w:val="24"/>
          <w:szCs w:val="24"/>
          <w:lang w:eastAsia="en-US"/>
        </w:rPr>
        <w:t xml:space="preserve">teisėja R. A. </w:t>
      </w:r>
      <w:r w:rsidR="007B2112" w:rsidRPr="00177FA3">
        <w:rPr>
          <w:sz w:val="24"/>
          <w:szCs w:val="24"/>
          <w:lang w:eastAsia="en-US"/>
        </w:rPr>
        <w:t>2019 m. birželio 26 d. pateikė tarnybin</w:t>
      </w:r>
      <w:r w:rsidR="00ED490B">
        <w:rPr>
          <w:sz w:val="24"/>
          <w:szCs w:val="24"/>
          <w:lang w:eastAsia="en-US"/>
        </w:rPr>
        <w:t>į pranešimą „Dėl teisėjos L. S.</w:t>
      </w:r>
      <w:r w:rsidR="004E0FFF" w:rsidRPr="00177FA3">
        <w:rPr>
          <w:sz w:val="24"/>
          <w:szCs w:val="24"/>
          <w:lang w:eastAsia="en-US"/>
        </w:rPr>
        <w:t>“</w:t>
      </w:r>
      <w:r w:rsidR="001B542A" w:rsidRPr="00177FA3">
        <w:rPr>
          <w:sz w:val="24"/>
          <w:szCs w:val="24"/>
          <w:lang w:eastAsia="en-US"/>
        </w:rPr>
        <w:t xml:space="preserve">, </w:t>
      </w:r>
      <w:r w:rsidR="007B2112" w:rsidRPr="00177FA3">
        <w:rPr>
          <w:sz w:val="24"/>
          <w:szCs w:val="24"/>
          <w:lang w:eastAsia="en-US"/>
        </w:rPr>
        <w:t>prašydam</w:t>
      </w:r>
      <w:r w:rsidR="00ED490B">
        <w:rPr>
          <w:sz w:val="24"/>
          <w:szCs w:val="24"/>
          <w:lang w:eastAsia="en-US"/>
        </w:rPr>
        <w:t>a spręsti teisėjos L. S.</w:t>
      </w:r>
      <w:r w:rsidR="007B2112" w:rsidRPr="00177FA3">
        <w:rPr>
          <w:sz w:val="24"/>
          <w:szCs w:val="24"/>
          <w:lang w:eastAsia="en-US"/>
        </w:rPr>
        <w:t xml:space="preserve"> etikos klausimą</w:t>
      </w:r>
      <w:r w:rsidR="00ED490B">
        <w:rPr>
          <w:sz w:val="24"/>
          <w:szCs w:val="24"/>
          <w:lang w:eastAsia="en-US"/>
        </w:rPr>
        <w:t>. Pateikė teisėjos L. S.</w:t>
      </w:r>
      <w:r w:rsidR="007B2112" w:rsidRPr="00177FA3">
        <w:rPr>
          <w:sz w:val="24"/>
          <w:szCs w:val="24"/>
          <w:lang w:eastAsia="en-US"/>
        </w:rPr>
        <w:t xml:space="preserve"> nutartį iš nagrinėjamos bylos ir Lietuvos teismų informacinės sistemos LITEKO (toliau </w:t>
      </w:r>
      <w:r w:rsidR="004E0FFF" w:rsidRPr="00177FA3">
        <w:rPr>
          <w:sz w:val="24"/>
          <w:szCs w:val="24"/>
          <w:lang w:eastAsia="en-US"/>
        </w:rPr>
        <w:t>–</w:t>
      </w:r>
      <w:r w:rsidR="007B2112" w:rsidRPr="00177FA3">
        <w:rPr>
          <w:sz w:val="24"/>
          <w:szCs w:val="24"/>
          <w:lang w:eastAsia="en-US"/>
        </w:rPr>
        <w:t xml:space="preserve"> LITE</w:t>
      </w:r>
      <w:r w:rsidR="004E0FFF" w:rsidRPr="00177FA3">
        <w:rPr>
          <w:sz w:val="24"/>
          <w:szCs w:val="24"/>
          <w:lang w:eastAsia="en-US"/>
        </w:rPr>
        <w:t>K</w:t>
      </w:r>
      <w:r w:rsidR="007B2112" w:rsidRPr="00177FA3">
        <w:rPr>
          <w:sz w:val="24"/>
          <w:szCs w:val="24"/>
          <w:lang w:eastAsia="en-US"/>
        </w:rPr>
        <w:t>O) duomenų išrašą. Šiuo tarnybiniu pranešimu iš esmės teisėja reiškia nepasi</w:t>
      </w:r>
      <w:r w:rsidR="00ED490B">
        <w:rPr>
          <w:sz w:val="24"/>
          <w:szCs w:val="24"/>
          <w:lang w:eastAsia="en-US"/>
        </w:rPr>
        <w:t>tenkinimą teisėjos L. S.</w:t>
      </w:r>
      <w:r w:rsidR="007B2112" w:rsidRPr="00177FA3">
        <w:rPr>
          <w:sz w:val="24"/>
          <w:szCs w:val="24"/>
          <w:lang w:eastAsia="en-US"/>
        </w:rPr>
        <w:t xml:space="preserve"> procesiniais veiksmais, tai yra kodėl ji ne</w:t>
      </w:r>
      <w:r w:rsidR="00CB2D4A">
        <w:rPr>
          <w:sz w:val="24"/>
          <w:szCs w:val="24"/>
          <w:lang w:eastAsia="en-US"/>
        </w:rPr>
        <w:t xml:space="preserve">palaikė prieš tai teisėjos R. A. </w:t>
      </w:r>
      <w:r w:rsidR="001B542A" w:rsidRPr="00177FA3">
        <w:rPr>
          <w:sz w:val="24"/>
          <w:szCs w:val="24"/>
          <w:lang w:eastAsia="en-US"/>
        </w:rPr>
        <w:t>priimto sprendimo dėl trū</w:t>
      </w:r>
      <w:r w:rsidR="007B2112" w:rsidRPr="00177FA3">
        <w:rPr>
          <w:sz w:val="24"/>
          <w:szCs w:val="24"/>
          <w:lang w:eastAsia="en-US"/>
        </w:rPr>
        <w:t>kumų šalinimo byloje</w:t>
      </w:r>
      <w:r w:rsidR="003F02FD" w:rsidRPr="00177FA3">
        <w:rPr>
          <w:sz w:val="24"/>
          <w:szCs w:val="24"/>
          <w:lang w:eastAsia="en-US"/>
        </w:rPr>
        <w:t>.</w:t>
      </w:r>
      <w:r w:rsidR="001B542A" w:rsidRPr="00177FA3">
        <w:rPr>
          <w:sz w:val="24"/>
          <w:szCs w:val="24"/>
          <w:lang w:eastAsia="en-US"/>
        </w:rPr>
        <w:t xml:space="preserve"> </w:t>
      </w:r>
      <w:r w:rsidR="00ED490B">
        <w:rPr>
          <w:sz w:val="24"/>
          <w:szCs w:val="24"/>
          <w:lang w:eastAsia="en-US"/>
        </w:rPr>
        <w:t>Šiuo atveju teisėja R. A.</w:t>
      </w:r>
      <w:r w:rsidR="007B2112" w:rsidRPr="00177FA3">
        <w:rPr>
          <w:sz w:val="24"/>
          <w:szCs w:val="24"/>
          <w:lang w:eastAsia="en-US"/>
        </w:rPr>
        <w:t xml:space="preserve"> nei ieškinio priėmimo stadijoje, nei vėliau nagrinėdama jai pareikštą nušalinimą nevertino galimo viešųjų ir privačių interesų konflikto bei jo įtakos bylų nagrinėjimui. Net ir spręsdama nusišalinimo klausimą, nenagrinėjo ir nepasisakė dėl bylos dalyvio pareikšto </w:t>
      </w:r>
      <w:r w:rsidR="007B2112" w:rsidRPr="00177FA3">
        <w:rPr>
          <w:sz w:val="24"/>
          <w:szCs w:val="24"/>
          <w:lang w:eastAsia="en-US"/>
        </w:rPr>
        <w:lastRenderedPageBreak/>
        <w:t>nušalinimo motyvų, tai yra turimų teisminių ginčų kitose Lietuvos Respublikos teismuose, ir dėl pareiškėjo keliamų abejonių teisėjos nešališkumu. Teisėja apsiribojo formaliu motyvu, jog nepateikta įrodymų dėl jos galimo šališkumo. Nusišalino nuo bylos Nr. 2VP-6823-769/2019 visai kitais pagrindais, dėl neva jai daromo teisėjo, laikinai einančio teismo pirmininko pavaduotojo pareigas, E.</w:t>
      </w:r>
      <w:r w:rsidR="004E0FFF" w:rsidRPr="00177FA3">
        <w:rPr>
          <w:sz w:val="24"/>
          <w:szCs w:val="24"/>
          <w:lang w:eastAsia="en-US"/>
        </w:rPr>
        <w:t> </w:t>
      </w:r>
      <w:r w:rsidR="00ED490B">
        <w:rPr>
          <w:sz w:val="24"/>
          <w:szCs w:val="24"/>
          <w:lang w:eastAsia="en-US"/>
        </w:rPr>
        <w:t xml:space="preserve">M. </w:t>
      </w:r>
      <w:r w:rsidR="007B2112" w:rsidRPr="00177FA3">
        <w:rPr>
          <w:sz w:val="24"/>
          <w:szCs w:val="24"/>
          <w:lang w:eastAsia="en-US"/>
        </w:rPr>
        <w:t>spaudimo.</w:t>
      </w:r>
      <w:r w:rsidR="001B542A" w:rsidRPr="00177FA3">
        <w:rPr>
          <w:sz w:val="24"/>
          <w:szCs w:val="24"/>
          <w:lang w:eastAsia="en-US"/>
        </w:rPr>
        <w:t xml:space="preserve"> </w:t>
      </w:r>
      <w:r w:rsidR="007B2112" w:rsidRPr="00177FA3">
        <w:rPr>
          <w:sz w:val="24"/>
          <w:szCs w:val="24"/>
          <w:lang w:eastAsia="en-US"/>
        </w:rPr>
        <w:t xml:space="preserve">Nušalinimo instituto tikslas yra sudaryti teisingo ir nešališko teismo proceso prielaidas, užkirsti kelią bylą nagrinėti teismui, dėl kurio suinteresuotumo ar šališkumo konkrečioje byloje galėtų kilti abejonių. Nė vienas žmogus nenorėtų, kad su juo susijusį klausimą bet kokioje viešojoje įstaigoje, švietimo, gydymo ar kt. įstaigose </w:t>
      </w:r>
      <w:r w:rsidR="004E0FFF" w:rsidRPr="00177FA3">
        <w:rPr>
          <w:sz w:val="24"/>
          <w:szCs w:val="24"/>
          <w:lang w:eastAsia="en-US"/>
        </w:rPr>
        <w:t xml:space="preserve">nagrinėtų </w:t>
      </w:r>
      <w:r w:rsidR="007B2112" w:rsidRPr="00177FA3">
        <w:rPr>
          <w:sz w:val="24"/>
          <w:szCs w:val="24"/>
          <w:lang w:eastAsia="en-US"/>
        </w:rPr>
        <w:t>asmuo, kuris gali būti neobjektyvus ar šališkas. Atsižvelgiant į teisėjo darbo patirtį, man</w:t>
      </w:r>
      <w:r w:rsidR="004E0FFF" w:rsidRPr="00177FA3">
        <w:rPr>
          <w:sz w:val="24"/>
          <w:szCs w:val="24"/>
          <w:lang w:eastAsia="en-US"/>
        </w:rPr>
        <w:t>ytina</w:t>
      </w:r>
      <w:r w:rsidR="0088734F">
        <w:rPr>
          <w:sz w:val="24"/>
          <w:szCs w:val="24"/>
          <w:lang w:eastAsia="en-US"/>
        </w:rPr>
        <w:t>, kad teisėja R. A.</w:t>
      </w:r>
      <w:r w:rsidR="007B2112" w:rsidRPr="00177FA3">
        <w:rPr>
          <w:sz w:val="24"/>
          <w:szCs w:val="24"/>
          <w:lang w:eastAsia="en-US"/>
        </w:rPr>
        <w:t xml:space="preserve"> turėjo suprasti ir privalėjo vertinti nusišalinimo klausimą bylose Nr. 2VP-6823-769/2019 ir Nr. 2YT-7705-769/2019 dar pareiškimo priėmimo stadijoje.</w:t>
      </w:r>
      <w:r w:rsidR="001B542A" w:rsidRPr="00177FA3">
        <w:rPr>
          <w:sz w:val="24"/>
          <w:szCs w:val="24"/>
          <w:lang w:eastAsia="en-US"/>
        </w:rPr>
        <w:t xml:space="preserve"> Teikime nurodyta, kad </w:t>
      </w:r>
      <w:r w:rsidR="0088734F">
        <w:rPr>
          <w:sz w:val="24"/>
          <w:szCs w:val="24"/>
          <w:lang w:eastAsia="en-US"/>
        </w:rPr>
        <w:t>teisėja R. A.</w:t>
      </w:r>
      <w:r w:rsidR="00CB2D4A">
        <w:rPr>
          <w:sz w:val="24"/>
          <w:szCs w:val="24"/>
          <w:lang w:eastAsia="en-US"/>
        </w:rPr>
        <w:t xml:space="preserve"> </w:t>
      </w:r>
      <w:r w:rsidR="007B2112" w:rsidRPr="00177FA3">
        <w:rPr>
          <w:sz w:val="24"/>
          <w:szCs w:val="24"/>
          <w:lang w:eastAsia="en-US"/>
        </w:rPr>
        <w:t>2019 m. birželio 18 d. nutartyje, viešai pateikdama vertinimą, pasisa</w:t>
      </w:r>
      <w:r w:rsidR="00CB2D4A">
        <w:rPr>
          <w:sz w:val="24"/>
          <w:szCs w:val="24"/>
          <w:lang w:eastAsia="en-US"/>
        </w:rPr>
        <w:t>kymus apie teisėją E. M.</w:t>
      </w:r>
      <w:r w:rsidR="007B2112" w:rsidRPr="00177FA3">
        <w:rPr>
          <w:sz w:val="24"/>
          <w:szCs w:val="24"/>
          <w:lang w:eastAsia="en-US"/>
        </w:rPr>
        <w:t xml:space="preserve"> galimai pažeidė Teisėjų etikos kodekso reikalavimus. Tai</w:t>
      </w:r>
      <w:r w:rsidR="00D227AB" w:rsidRPr="00177FA3">
        <w:rPr>
          <w:sz w:val="24"/>
          <w:szCs w:val="24"/>
          <w:lang w:eastAsia="en-US"/>
        </w:rPr>
        <w:t>p</w:t>
      </w:r>
      <w:r w:rsidR="007B2112" w:rsidRPr="00177FA3">
        <w:rPr>
          <w:sz w:val="24"/>
          <w:szCs w:val="24"/>
          <w:lang w:eastAsia="en-US"/>
        </w:rPr>
        <w:t xml:space="preserve"> pat teisėja galimai pažeidė etikos reikalavimus 2019 m. birželio 20 d. ir 25 d. </w:t>
      </w:r>
      <w:r w:rsidR="004E0FFF" w:rsidRPr="00177FA3">
        <w:rPr>
          <w:sz w:val="24"/>
          <w:szCs w:val="24"/>
          <w:lang w:eastAsia="en-US"/>
        </w:rPr>
        <w:t xml:space="preserve">savo </w:t>
      </w:r>
      <w:r w:rsidR="007B2112" w:rsidRPr="00177FA3">
        <w:rPr>
          <w:sz w:val="24"/>
          <w:szCs w:val="24"/>
          <w:lang w:eastAsia="en-US"/>
        </w:rPr>
        <w:t xml:space="preserve">pateiktuose tarnybiniuose pranešimuose bei 2019 m. birželio 25 d. paaiškinime. </w:t>
      </w:r>
      <w:r w:rsidR="00C93392" w:rsidRPr="00177FA3">
        <w:rPr>
          <w:sz w:val="24"/>
          <w:szCs w:val="24"/>
          <w:lang w:eastAsia="en-US"/>
        </w:rPr>
        <w:t xml:space="preserve">Teikime nurodyta, kad </w:t>
      </w:r>
      <w:r w:rsidR="007B2112" w:rsidRPr="00177FA3">
        <w:rPr>
          <w:sz w:val="24"/>
          <w:szCs w:val="24"/>
          <w:lang w:eastAsia="en-US"/>
        </w:rPr>
        <w:t>Klaipėdos apylinkės teismo Kl</w:t>
      </w:r>
      <w:r w:rsidR="00CB2D4A">
        <w:rPr>
          <w:sz w:val="24"/>
          <w:szCs w:val="24"/>
          <w:lang w:eastAsia="en-US"/>
        </w:rPr>
        <w:t xml:space="preserve">aipėdos miesto rūmų teisėja R. A. </w:t>
      </w:r>
      <w:r w:rsidR="007B2112" w:rsidRPr="00177FA3">
        <w:rPr>
          <w:sz w:val="24"/>
          <w:szCs w:val="24"/>
          <w:lang w:eastAsia="en-US"/>
        </w:rPr>
        <w:t>pažeidė Teismų įstatymo 43 straipsnio 3 dalyje nustatytą pareigą, numatančią, jog „teisėjas privalo raštu pranešti teismo pirmininkui apie teismo procesą, kuriame tas teisėjas yra proceso šalis“. Iš civilinėje byloje Nr. 2VP-6823-769/2019 pateikto pareiškimo dėl teisėjos nušalinimo turinio nustatyta, kad Regionų apygardos administracinio teismo Klaipėdos rūmuose yra nagrinėjama administracinė byla Nr. L5991-609/2019, apie ku</w:t>
      </w:r>
      <w:r w:rsidR="00C93392" w:rsidRPr="00177FA3">
        <w:rPr>
          <w:sz w:val="24"/>
          <w:szCs w:val="24"/>
          <w:lang w:eastAsia="en-US"/>
        </w:rPr>
        <w:t>rią teisėja neinformavo. Nevykdė š</w:t>
      </w:r>
      <w:r w:rsidR="007B2112" w:rsidRPr="00177FA3">
        <w:rPr>
          <w:sz w:val="24"/>
          <w:szCs w:val="24"/>
          <w:lang w:eastAsia="en-US"/>
        </w:rPr>
        <w:t>ios pareigos net ir po paraginimo 2019 m. birželio 20 d. siūlyme dėl paaiškinimų pateikimo.</w:t>
      </w:r>
      <w:r w:rsidR="00C93392" w:rsidRPr="00177FA3">
        <w:rPr>
          <w:sz w:val="24"/>
          <w:szCs w:val="24"/>
          <w:lang w:eastAsia="en-US"/>
        </w:rPr>
        <w:t xml:space="preserve"> </w:t>
      </w:r>
      <w:r w:rsidR="007B2112" w:rsidRPr="00177FA3">
        <w:rPr>
          <w:sz w:val="24"/>
          <w:szCs w:val="24"/>
          <w:lang w:eastAsia="en-US"/>
        </w:rPr>
        <w:t>Siekiant įvertinti šių duomenų pagrįstumą, taip pat siekiant įvertinti</w:t>
      </w:r>
      <w:r w:rsidR="008736D3" w:rsidRPr="00177FA3">
        <w:rPr>
          <w:sz w:val="24"/>
          <w:szCs w:val="24"/>
          <w:lang w:eastAsia="en-US"/>
        </w:rPr>
        <w:t>,</w:t>
      </w:r>
      <w:r w:rsidR="007B2112" w:rsidRPr="00177FA3">
        <w:rPr>
          <w:sz w:val="24"/>
          <w:szCs w:val="24"/>
          <w:lang w:eastAsia="en-US"/>
        </w:rPr>
        <w:t xml:space="preserve"> ar teisėja neturi ir daugiau bylų, kuriose yra ar paskutiniu metu buvo byloje dalyvaujantis asmuo, buvo patikrinti Lietuvos teismų informacinės sistemos LITEKO duomenys. Nustatyta, kad tai ne vienintelė Lietuvos teismuose nagrinėjama byla, apie kurią nebuvo informuotas teismo pirmininkas. LITEKO duomenimis nustatyta, kad 2018 </w:t>
      </w:r>
      <w:r w:rsidR="008736D3" w:rsidRPr="00177FA3">
        <w:rPr>
          <w:sz w:val="24"/>
          <w:szCs w:val="24"/>
          <w:lang w:eastAsia="en-US"/>
        </w:rPr>
        <w:t>–</w:t>
      </w:r>
      <w:r w:rsidR="007B2112" w:rsidRPr="00177FA3">
        <w:rPr>
          <w:sz w:val="24"/>
          <w:szCs w:val="24"/>
          <w:lang w:eastAsia="en-US"/>
        </w:rPr>
        <w:t xml:space="preserve"> 2019 metais išnagrinėta viena c</w:t>
      </w:r>
      <w:r w:rsidR="00CB2D4A">
        <w:rPr>
          <w:sz w:val="24"/>
          <w:szCs w:val="24"/>
          <w:lang w:eastAsia="en-US"/>
        </w:rPr>
        <w:t>ivilinė byla, kurioje R. A.</w:t>
      </w:r>
      <w:r w:rsidR="007B2112" w:rsidRPr="00177FA3">
        <w:rPr>
          <w:sz w:val="24"/>
          <w:szCs w:val="24"/>
          <w:lang w:eastAsia="en-US"/>
        </w:rPr>
        <w:t xml:space="preserve"> buvo ieškovė (teismini</w:t>
      </w:r>
      <w:r w:rsidR="008736D3" w:rsidRPr="00177FA3">
        <w:rPr>
          <w:sz w:val="24"/>
          <w:szCs w:val="24"/>
          <w:lang w:eastAsia="en-US"/>
        </w:rPr>
        <w:t>o</w:t>
      </w:r>
      <w:r w:rsidR="007B2112" w:rsidRPr="00177FA3">
        <w:rPr>
          <w:sz w:val="24"/>
          <w:szCs w:val="24"/>
          <w:lang w:eastAsia="en-US"/>
        </w:rPr>
        <w:t xml:space="preserve"> proceso Nr. 2-09-3-00369-2017-2)</w:t>
      </w:r>
      <w:r w:rsidR="008736D3" w:rsidRPr="00177FA3">
        <w:rPr>
          <w:sz w:val="24"/>
          <w:szCs w:val="24"/>
          <w:lang w:eastAsia="en-US"/>
        </w:rPr>
        <w:t>,</w:t>
      </w:r>
      <w:r w:rsidR="007B2112" w:rsidRPr="00177FA3">
        <w:rPr>
          <w:sz w:val="24"/>
          <w:szCs w:val="24"/>
          <w:lang w:eastAsia="en-US"/>
        </w:rPr>
        <w:t xml:space="preserve"> Alytaus apylinkės teismo Druskininkų rūmu</w:t>
      </w:r>
      <w:r w:rsidR="0088734F">
        <w:rPr>
          <w:sz w:val="24"/>
          <w:szCs w:val="24"/>
          <w:lang w:eastAsia="en-US"/>
        </w:rPr>
        <w:t xml:space="preserve">ose (I instancija), R. A. </w:t>
      </w:r>
      <w:r w:rsidR="007B2112" w:rsidRPr="00177FA3">
        <w:rPr>
          <w:sz w:val="24"/>
          <w:szCs w:val="24"/>
          <w:lang w:eastAsia="en-US"/>
        </w:rPr>
        <w:t xml:space="preserve">apeliacinį skundą nagrinėjo Kauno apygardos teismas, jos teiktą kasacinį skundą Lietuvos Aukščiausiasis Teismas atsisakė priimti. Vieną administracinę bylą Lietuvos </w:t>
      </w:r>
      <w:r w:rsidR="008736D3" w:rsidRPr="00177FA3">
        <w:rPr>
          <w:sz w:val="24"/>
          <w:szCs w:val="24"/>
          <w:lang w:eastAsia="en-US"/>
        </w:rPr>
        <w:t>v</w:t>
      </w:r>
      <w:r w:rsidR="007B2112" w:rsidRPr="00177FA3">
        <w:rPr>
          <w:sz w:val="24"/>
          <w:szCs w:val="24"/>
          <w:lang w:eastAsia="en-US"/>
        </w:rPr>
        <w:t xml:space="preserve">yriausiasis </w:t>
      </w:r>
      <w:r w:rsidR="008736D3" w:rsidRPr="00177FA3">
        <w:rPr>
          <w:sz w:val="24"/>
          <w:szCs w:val="24"/>
          <w:lang w:eastAsia="en-US"/>
        </w:rPr>
        <w:t>a</w:t>
      </w:r>
      <w:r w:rsidR="007B2112" w:rsidRPr="00177FA3">
        <w:rPr>
          <w:sz w:val="24"/>
          <w:szCs w:val="24"/>
          <w:lang w:eastAsia="en-US"/>
        </w:rPr>
        <w:t xml:space="preserve">dministracinis </w:t>
      </w:r>
      <w:r w:rsidR="008736D3" w:rsidRPr="00177FA3">
        <w:rPr>
          <w:sz w:val="24"/>
          <w:szCs w:val="24"/>
          <w:lang w:eastAsia="en-US"/>
        </w:rPr>
        <w:t>t</w:t>
      </w:r>
      <w:r w:rsidR="00CB2D4A">
        <w:rPr>
          <w:sz w:val="24"/>
          <w:szCs w:val="24"/>
          <w:lang w:eastAsia="en-US"/>
        </w:rPr>
        <w:t xml:space="preserve">eismas, kuriame R. A. </w:t>
      </w:r>
      <w:r w:rsidR="007B2112" w:rsidRPr="00177FA3">
        <w:rPr>
          <w:sz w:val="24"/>
          <w:szCs w:val="24"/>
          <w:lang w:eastAsia="en-US"/>
        </w:rPr>
        <w:t xml:space="preserve">buvo atsakovė (teisminio proceso Nr. 3- 63-3-02865-2016-5), pirmą kartą grąžino iš naujo nagrinėti į I instanciją, antrą kartą šioje byloje Lietuvos </w:t>
      </w:r>
      <w:r w:rsidR="008736D3" w:rsidRPr="00177FA3">
        <w:rPr>
          <w:sz w:val="24"/>
          <w:szCs w:val="24"/>
          <w:lang w:eastAsia="en-US"/>
        </w:rPr>
        <w:t>v</w:t>
      </w:r>
      <w:r w:rsidR="007B2112" w:rsidRPr="00177FA3">
        <w:rPr>
          <w:sz w:val="24"/>
          <w:szCs w:val="24"/>
          <w:lang w:eastAsia="en-US"/>
        </w:rPr>
        <w:t>y</w:t>
      </w:r>
      <w:r w:rsidR="008736D3" w:rsidRPr="00177FA3">
        <w:rPr>
          <w:sz w:val="24"/>
          <w:szCs w:val="24"/>
          <w:lang w:eastAsia="en-US"/>
        </w:rPr>
        <w:t>r</w:t>
      </w:r>
      <w:r w:rsidR="007B2112" w:rsidRPr="00177FA3">
        <w:rPr>
          <w:sz w:val="24"/>
          <w:szCs w:val="24"/>
          <w:lang w:eastAsia="en-US"/>
        </w:rPr>
        <w:t>iausi</w:t>
      </w:r>
      <w:r w:rsidR="008736D3" w:rsidRPr="00177FA3">
        <w:rPr>
          <w:sz w:val="24"/>
          <w:szCs w:val="24"/>
          <w:lang w:eastAsia="en-US"/>
        </w:rPr>
        <w:t>asis</w:t>
      </w:r>
      <w:r w:rsidR="007B2112" w:rsidRPr="00177FA3">
        <w:rPr>
          <w:sz w:val="24"/>
          <w:szCs w:val="24"/>
          <w:lang w:eastAsia="en-US"/>
        </w:rPr>
        <w:t xml:space="preserve"> </w:t>
      </w:r>
      <w:r w:rsidR="008736D3" w:rsidRPr="00177FA3">
        <w:rPr>
          <w:sz w:val="24"/>
          <w:szCs w:val="24"/>
          <w:lang w:eastAsia="en-US"/>
        </w:rPr>
        <w:t>a</w:t>
      </w:r>
      <w:r w:rsidR="007B2112" w:rsidRPr="00177FA3">
        <w:rPr>
          <w:sz w:val="24"/>
          <w:szCs w:val="24"/>
          <w:lang w:eastAsia="en-US"/>
        </w:rPr>
        <w:t>dministracini</w:t>
      </w:r>
      <w:r w:rsidR="008736D3" w:rsidRPr="00177FA3">
        <w:rPr>
          <w:sz w:val="24"/>
          <w:szCs w:val="24"/>
          <w:lang w:eastAsia="en-US"/>
        </w:rPr>
        <w:t>s</w:t>
      </w:r>
      <w:r w:rsidR="007B2112" w:rsidRPr="00177FA3">
        <w:rPr>
          <w:sz w:val="24"/>
          <w:szCs w:val="24"/>
          <w:lang w:eastAsia="en-US"/>
        </w:rPr>
        <w:t xml:space="preserve"> </w:t>
      </w:r>
      <w:r w:rsidR="008736D3" w:rsidRPr="00177FA3">
        <w:rPr>
          <w:sz w:val="24"/>
          <w:szCs w:val="24"/>
          <w:lang w:eastAsia="en-US"/>
        </w:rPr>
        <w:t>t</w:t>
      </w:r>
      <w:r w:rsidR="007B2112" w:rsidRPr="00177FA3">
        <w:rPr>
          <w:sz w:val="24"/>
          <w:szCs w:val="24"/>
          <w:lang w:eastAsia="en-US"/>
        </w:rPr>
        <w:t>eismas 2019 m. kovo 20 d.</w:t>
      </w:r>
      <w:r w:rsidR="00CB2D4A">
        <w:rPr>
          <w:sz w:val="24"/>
          <w:szCs w:val="24"/>
          <w:lang w:eastAsia="en-US"/>
        </w:rPr>
        <w:t xml:space="preserve"> nutartimi atsakovės R. A.</w:t>
      </w:r>
      <w:r w:rsidR="007B2112" w:rsidRPr="00177FA3">
        <w:rPr>
          <w:sz w:val="24"/>
          <w:szCs w:val="24"/>
          <w:lang w:eastAsia="en-US"/>
        </w:rPr>
        <w:t xml:space="preserve"> skundą atmetė. Dar viena naujai pradėta nagrinėti administracinė byla Regionų apygardos administracinio teismo Klaipėdos rūmuose, </w:t>
      </w:r>
      <w:r w:rsidR="008736D3" w:rsidRPr="00177FA3">
        <w:rPr>
          <w:sz w:val="24"/>
          <w:szCs w:val="24"/>
          <w:lang w:eastAsia="en-US"/>
        </w:rPr>
        <w:t xml:space="preserve">šioje byloje </w:t>
      </w:r>
      <w:r w:rsidR="00CB2D4A">
        <w:rPr>
          <w:sz w:val="24"/>
          <w:szCs w:val="24"/>
          <w:lang w:eastAsia="en-US"/>
        </w:rPr>
        <w:t xml:space="preserve">R. A. </w:t>
      </w:r>
      <w:r w:rsidR="007B2112" w:rsidRPr="00177FA3">
        <w:rPr>
          <w:sz w:val="24"/>
          <w:szCs w:val="24"/>
          <w:lang w:eastAsia="en-US"/>
        </w:rPr>
        <w:t>yra atsakovė (teisminio proceso Nr. 3-63-3-00516-2019-9). Administracinėse bylose pareiškėjas yra</w:t>
      </w:r>
      <w:r w:rsidR="00C93392" w:rsidRPr="00177FA3">
        <w:rPr>
          <w:sz w:val="24"/>
          <w:szCs w:val="24"/>
          <w:lang w:eastAsia="en-US"/>
        </w:rPr>
        <w:t xml:space="preserve"> </w:t>
      </w:r>
      <w:r w:rsidR="007B2112" w:rsidRPr="00177FA3">
        <w:rPr>
          <w:sz w:val="24"/>
          <w:szCs w:val="24"/>
          <w:lang w:eastAsia="en-US"/>
        </w:rPr>
        <w:t>KRATC.</w:t>
      </w:r>
      <w:r w:rsidR="00C93392" w:rsidRPr="00177FA3">
        <w:rPr>
          <w:sz w:val="24"/>
          <w:szCs w:val="24"/>
          <w:lang w:eastAsia="en-US"/>
        </w:rPr>
        <w:t xml:space="preserve"> Teikime nurodyta, kad </w:t>
      </w:r>
      <w:r w:rsidR="007B2112" w:rsidRPr="00177FA3">
        <w:rPr>
          <w:sz w:val="24"/>
          <w:szCs w:val="24"/>
          <w:lang w:eastAsia="en-US"/>
        </w:rPr>
        <w:t>Teismų įstatymo teisės normos paskirtis yra viešųjų ir privačių interesų atribojimas, išviešinimas, kontrolė ir prevencija, siekiant užtikrinti, kad darbo priemonės ir registrai nebūtų naudojami asmeniniais tikslais. Jei tai būtų tik formalus pažeidimas dėl nežinojimo ar pamiršimo deklaruoti, kuris ne</w:t>
      </w:r>
      <w:r w:rsidR="00C93392" w:rsidRPr="00177FA3">
        <w:rPr>
          <w:sz w:val="24"/>
          <w:szCs w:val="24"/>
          <w:lang w:eastAsia="en-US"/>
        </w:rPr>
        <w:t xml:space="preserve">sukelia jokių pasekmių, </w:t>
      </w:r>
      <w:r w:rsidR="007B2112" w:rsidRPr="00177FA3">
        <w:rPr>
          <w:sz w:val="24"/>
          <w:szCs w:val="24"/>
          <w:lang w:eastAsia="en-US"/>
        </w:rPr>
        <w:t>nebūtų pagrindo kreiptis į Teisėjų etikos ir drausmės komisiją. Tačiau šiuo atveju teisėja nevykdė pareigos nei po nušalinimo pareiškimo, nei po teismo pirmininko rašytinio paraginimo. Nevykdant pareigos informuoti, teismo pirmininkas negali priimti jokių sprendimų dėl tam tikrų bylų neskyrimo konkrečiam teisėjui, negali imtis priemonių kontroliuoti, kad darbo priemonės nebūtų naudojamos asmeniniais tikslais. Tokia situacija, kai teisėjas nagrinėja bylą asmens, su kuriuo turi privatų teisminį ginčą</w:t>
      </w:r>
      <w:r w:rsidR="00E82CFE" w:rsidRPr="00177FA3">
        <w:rPr>
          <w:sz w:val="24"/>
          <w:szCs w:val="24"/>
          <w:lang w:eastAsia="en-US"/>
        </w:rPr>
        <w:t>,</w:t>
      </w:r>
      <w:r w:rsidR="007B2112" w:rsidRPr="00177FA3">
        <w:rPr>
          <w:sz w:val="24"/>
          <w:szCs w:val="24"/>
          <w:lang w:eastAsia="en-US"/>
        </w:rPr>
        <w:t xml:space="preserve"> nedaro garbės teismui, gali kelti bylos dalyvių pasipiktinimą ne tik dėl teisėjos, bet ir dėl teismo vadovybės nereagavimo. Taip pat tikėtina, jog tokia informacija sudomintų žiniasklaidą, galimi neigiamai atsiliepimai žiniasklaidoje apie teismą. Būtent dėl šių priežasčių 2019 m. birželio 20 d. buvo priimtas teismo pirmininko įsakymas Nr. IV-143 „Dėl bylų neskyrimo“, kuriuo nurodyta civilines bylas skirstančiam asmeni</w:t>
      </w:r>
      <w:r w:rsidR="00CB2D4A">
        <w:rPr>
          <w:sz w:val="24"/>
          <w:szCs w:val="24"/>
          <w:lang w:eastAsia="en-US"/>
        </w:rPr>
        <w:t>ui neskirti teisėjai R. A.</w:t>
      </w:r>
      <w:r w:rsidR="007B2112" w:rsidRPr="00177FA3">
        <w:rPr>
          <w:sz w:val="24"/>
          <w:szCs w:val="24"/>
          <w:lang w:eastAsia="en-US"/>
        </w:rPr>
        <w:t xml:space="preserve"> naujų civilinių bylų, kuriose KRATC yra byloje dalyvaujantis asmuo.</w:t>
      </w:r>
      <w:r w:rsidR="00C93392" w:rsidRPr="00177FA3">
        <w:rPr>
          <w:sz w:val="24"/>
          <w:szCs w:val="24"/>
          <w:lang w:eastAsia="en-US"/>
        </w:rPr>
        <w:t xml:space="preserve"> Teikime akcentuojama, kad </w:t>
      </w:r>
      <w:r w:rsidR="007B2112" w:rsidRPr="00177FA3">
        <w:rPr>
          <w:sz w:val="24"/>
          <w:szCs w:val="24"/>
          <w:lang w:eastAsia="en-US"/>
        </w:rPr>
        <w:t>CPK 65 straipsnyje yra numatyti imperatyvūs pagrindai teisėjui nušalinti, tačiau tai nebaigtinis sąrašas. CPK 64, 66 straipsnyje yra numatyta, kad teisėjui nušalinimas gali būti pareikštas ir kitais pagrindais, k</w:t>
      </w:r>
      <w:r w:rsidR="00E82CFE" w:rsidRPr="00177FA3">
        <w:rPr>
          <w:sz w:val="24"/>
          <w:szCs w:val="24"/>
          <w:lang w:eastAsia="en-US"/>
        </w:rPr>
        <w:t>ai</w:t>
      </w:r>
      <w:r w:rsidR="007B2112" w:rsidRPr="00177FA3">
        <w:rPr>
          <w:sz w:val="24"/>
          <w:szCs w:val="24"/>
          <w:lang w:eastAsia="en-US"/>
        </w:rPr>
        <w:t xml:space="preserve"> k</w:t>
      </w:r>
      <w:r w:rsidR="00E82CFE" w:rsidRPr="00177FA3">
        <w:rPr>
          <w:sz w:val="24"/>
          <w:szCs w:val="24"/>
          <w:lang w:eastAsia="en-US"/>
        </w:rPr>
        <w:t>yla</w:t>
      </w:r>
      <w:r w:rsidR="007B2112" w:rsidRPr="00177FA3">
        <w:rPr>
          <w:sz w:val="24"/>
          <w:szCs w:val="24"/>
          <w:lang w:eastAsia="en-US"/>
        </w:rPr>
        <w:t xml:space="preserve"> abejonių dėl teisėjo </w:t>
      </w:r>
      <w:r w:rsidR="007B2112" w:rsidRPr="00177FA3">
        <w:rPr>
          <w:sz w:val="24"/>
          <w:szCs w:val="24"/>
          <w:lang w:eastAsia="en-US"/>
        </w:rPr>
        <w:lastRenderedPageBreak/>
        <w:t xml:space="preserve">nešališkumo. Europos Žmogaus Teisių Teismo praktikoje pabrėžiama, kad teisė į nešališką teismą turi būti nagrinėjama dviem aspektais </w:t>
      </w:r>
      <w:r w:rsidR="00E82CFE" w:rsidRPr="00177FA3">
        <w:rPr>
          <w:sz w:val="24"/>
          <w:szCs w:val="24"/>
          <w:lang w:eastAsia="en-US"/>
        </w:rPr>
        <w:t>–</w:t>
      </w:r>
      <w:r w:rsidR="007B2112" w:rsidRPr="00177FA3">
        <w:rPr>
          <w:sz w:val="24"/>
          <w:szCs w:val="24"/>
          <w:lang w:eastAsia="en-US"/>
        </w:rPr>
        <w:t xml:space="preserve"> subjektyviuoju ir objektyviuoju. Subjektyvusis teismo ir teisėjo nešališkumas reiškia kad teisėjas net ir sudėtingose, konfliktinėse situacijose turi nevartoti žodžių ar formuluočių, dėl kurių gali kilti tam tikrų interpretacijų, dviprasmybių, o kalbėdamas visada turi apgalvoti savo sakomų žodžių reikšmę ir vengti asmeninių vertinimų. Teisėjas visose situacijose turi elgtis ir kalbėti taip, kad būtų išsaugotas geras teisėjo vardas ir nepakenkta teismo autoritetui.</w:t>
      </w:r>
      <w:r w:rsidR="00C93392" w:rsidRPr="00177FA3">
        <w:rPr>
          <w:sz w:val="24"/>
          <w:szCs w:val="24"/>
          <w:lang w:eastAsia="en-US"/>
        </w:rPr>
        <w:t xml:space="preserve"> </w:t>
      </w:r>
      <w:r w:rsidR="007B2112" w:rsidRPr="00177FA3">
        <w:rPr>
          <w:sz w:val="24"/>
          <w:szCs w:val="24"/>
          <w:lang w:eastAsia="en-US"/>
        </w:rPr>
        <w:t>Klaipėdos apylinkės teismo 2019 m. birželio 18 d. nutartyje dviprasmiškai pateikiama argumentacija apie korupcinius ryšius, netiesiogiai nurodant sąsajas su teisėju, laikinai einančiu teismo pirmininko</w:t>
      </w:r>
      <w:r w:rsidR="00CB2D4A">
        <w:rPr>
          <w:sz w:val="24"/>
          <w:szCs w:val="24"/>
          <w:lang w:eastAsia="en-US"/>
        </w:rPr>
        <w:t xml:space="preserve"> pavaduotojo pareigas, E. M.: „ &lt;...&gt; Teisėjos R. A.  ir </w:t>
      </w:r>
      <w:proofErr w:type="spellStart"/>
      <w:r w:rsidR="00CB2D4A">
        <w:rPr>
          <w:sz w:val="24"/>
          <w:szCs w:val="24"/>
          <w:lang w:eastAsia="en-US"/>
        </w:rPr>
        <w:t>KRATCo</w:t>
      </w:r>
      <w:proofErr w:type="spellEnd"/>
      <w:r w:rsidR="00CB2D4A">
        <w:rPr>
          <w:sz w:val="24"/>
          <w:szCs w:val="24"/>
          <w:lang w:eastAsia="en-US"/>
        </w:rPr>
        <w:t xml:space="preserve"> (A. Ž.</w:t>
      </w:r>
      <w:r w:rsidR="007B2112" w:rsidRPr="00177FA3">
        <w:rPr>
          <w:sz w:val="24"/>
          <w:szCs w:val="24"/>
          <w:lang w:eastAsia="en-US"/>
        </w:rPr>
        <w:t>) jokie artimi santykiai, dėl ko gali atsirasti ir plisti korupcija, nesieja</w:t>
      </w:r>
      <w:r w:rsidR="00D44DC6" w:rsidRPr="00177FA3">
        <w:rPr>
          <w:sz w:val="24"/>
          <w:szCs w:val="24"/>
          <w:lang w:eastAsia="en-US"/>
        </w:rPr>
        <w:t>.</w:t>
      </w:r>
      <w:r w:rsidR="007B2112" w:rsidRPr="00177FA3">
        <w:rPr>
          <w:sz w:val="24"/>
          <w:szCs w:val="24"/>
          <w:lang w:eastAsia="en-US"/>
        </w:rPr>
        <w:t xml:space="preserve"> Tokius santykius ir ryšius turi deklaruoti bei nuo visų konsultacijų telefonu, informacijų teikimo, nurodymų vykdymo, bylų nagrinėjimo galimai turėtų šalintis kiti aukščiau nurodyti asmenys</w:t>
      </w:r>
      <w:r w:rsidR="00D44DC6" w:rsidRPr="00177FA3">
        <w:rPr>
          <w:sz w:val="24"/>
          <w:szCs w:val="24"/>
          <w:lang w:eastAsia="en-US"/>
        </w:rPr>
        <w:t>“.</w:t>
      </w:r>
      <w:r w:rsidR="007B2112" w:rsidRPr="00177FA3">
        <w:rPr>
          <w:sz w:val="24"/>
          <w:szCs w:val="24"/>
          <w:lang w:eastAsia="en-US"/>
        </w:rPr>
        <w:t xml:space="preserve"> Teisėja savo iniciatyva vertina aplinkybes apie korupcinius ryšius, kurie nebuvo minimos bylos dalyvio nušalinimo pareiškime, 2019 m. birželio 20 d. tarnybiniame pranešime dėl E.</w:t>
      </w:r>
      <w:r w:rsidR="00D44DC6" w:rsidRPr="00177FA3">
        <w:rPr>
          <w:sz w:val="24"/>
          <w:szCs w:val="24"/>
          <w:lang w:eastAsia="en-US"/>
        </w:rPr>
        <w:t> </w:t>
      </w:r>
      <w:r w:rsidR="00CB2D4A">
        <w:rPr>
          <w:sz w:val="24"/>
          <w:szCs w:val="24"/>
          <w:lang w:eastAsia="en-US"/>
        </w:rPr>
        <w:t>M.</w:t>
      </w:r>
      <w:r w:rsidR="007B2112" w:rsidRPr="00177FA3">
        <w:rPr>
          <w:sz w:val="24"/>
          <w:szCs w:val="24"/>
          <w:lang w:eastAsia="en-US"/>
        </w:rPr>
        <w:t xml:space="preserve"> teisėja R</w:t>
      </w:r>
      <w:r w:rsidR="00D44DC6" w:rsidRPr="00177FA3">
        <w:rPr>
          <w:sz w:val="24"/>
          <w:szCs w:val="24"/>
          <w:lang w:eastAsia="en-US"/>
        </w:rPr>
        <w:t>.</w:t>
      </w:r>
      <w:r w:rsidR="00CB2D4A">
        <w:rPr>
          <w:sz w:val="24"/>
          <w:szCs w:val="24"/>
          <w:lang w:eastAsia="en-US"/>
        </w:rPr>
        <w:t xml:space="preserve"> A. </w:t>
      </w:r>
      <w:r w:rsidR="007B2112" w:rsidRPr="00177FA3">
        <w:rPr>
          <w:sz w:val="24"/>
          <w:szCs w:val="24"/>
          <w:lang w:eastAsia="en-US"/>
        </w:rPr>
        <w:t>jau tiesiogi</w:t>
      </w:r>
      <w:r w:rsidR="00CB2D4A">
        <w:rPr>
          <w:sz w:val="24"/>
          <w:szCs w:val="24"/>
          <w:lang w:eastAsia="en-US"/>
        </w:rPr>
        <w:t xml:space="preserve">ai pasisako apie E. M. </w:t>
      </w:r>
      <w:r w:rsidR="007B2112" w:rsidRPr="00177FA3">
        <w:rPr>
          <w:sz w:val="24"/>
          <w:szCs w:val="24"/>
          <w:lang w:eastAsia="en-US"/>
        </w:rPr>
        <w:t>korupcinius ryšius su KRATC atstovu, ka</w:t>
      </w:r>
      <w:r w:rsidR="00D44DC6" w:rsidRPr="00177FA3">
        <w:rPr>
          <w:sz w:val="24"/>
          <w:szCs w:val="24"/>
          <w:lang w:eastAsia="en-US"/>
        </w:rPr>
        <w:t>l</w:t>
      </w:r>
      <w:r w:rsidR="007B2112" w:rsidRPr="00177FA3">
        <w:rPr>
          <w:sz w:val="24"/>
          <w:szCs w:val="24"/>
          <w:lang w:eastAsia="en-US"/>
        </w:rPr>
        <w:t>tina, kad „galimai buvo telefonu suderinta ir tolimesnė bylos eiga“. Pažymėtina, kad šis kaltinimas lie</w:t>
      </w:r>
      <w:r w:rsidR="00CB2D4A">
        <w:rPr>
          <w:sz w:val="24"/>
          <w:szCs w:val="24"/>
          <w:lang w:eastAsia="en-US"/>
        </w:rPr>
        <w:t>čia ne tik teisėją E. M.</w:t>
      </w:r>
      <w:r w:rsidR="007B2112" w:rsidRPr="00177FA3">
        <w:rPr>
          <w:sz w:val="24"/>
          <w:szCs w:val="24"/>
          <w:lang w:eastAsia="en-US"/>
        </w:rPr>
        <w:t xml:space="preserve">, bet ir teisėją, kuriam automatizuotu būdu buvo paskirta byla </w:t>
      </w:r>
      <w:r w:rsidR="00CB2D4A">
        <w:rPr>
          <w:sz w:val="24"/>
          <w:szCs w:val="24"/>
          <w:lang w:eastAsia="en-US"/>
        </w:rPr>
        <w:t>nusišalinus teisėjai R. A</w:t>
      </w:r>
      <w:r w:rsidR="007B2112" w:rsidRPr="00177FA3">
        <w:rPr>
          <w:sz w:val="24"/>
          <w:szCs w:val="24"/>
          <w:lang w:eastAsia="en-US"/>
        </w:rPr>
        <w:t>. Nesuprantama</w:t>
      </w:r>
      <w:r w:rsidR="00D44DC6" w:rsidRPr="00177FA3">
        <w:rPr>
          <w:sz w:val="24"/>
          <w:szCs w:val="24"/>
          <w:lang w:eastAsia="en-US"/>
        </w:rPr>
        <w:t>,</w:t>
      </w:r>
      <w:r w:rsidR="007B2112" w:rsidRPr="00177FA3">
        <w:rPr>
          <w:sz w:val="24"/>
          <w:szCs w:val="24"/>
          <w:lang w:eastAsia="en-US"/>
        </w:rPr>
        <w:t xml:space="preserve"> kaip teisėja gali kalbėti apie suderintą tolimesnę bylos eigą, jei byla automatizuotu būdu, atsitiktinumo tvarka skiriama bet kuriam teisėjui ir tai teisėja puikiai žino. </w:t>
      </w:r>
      <w:r w:rsidR="00D44DC6" w:rsidRPr="00177FA3">
        <w:rPr>
          <w:sz w:val="24"/>
          <w:szCs w:val="24"/>
          <w:lang w:eastAsia="en-US"/>
        </w:rPr>
        <w:t xml:space="preserve">Taip teisėja </w:t>
      </w:r>
      <w:r w:rsidR="007B2112" w:rsidRPr="00177FA3">
        <w:rPr>
          <w:sz w:val="24"/>
          <w:szCs w:val="24"/>
          <w:lang w:eastAsia="en-US"/>
        </w:rPr>
        <w:t>parodė nepagarbą ne tik žmogui, bet ir žemina teismo, kuriame ji pati dirba</w:t>
      </w:r>
      <w:r w:rsidR="00D44DC6" w:rsidRPr="00177FA3">
        <w:rPr>
          <w:sz w:val="24"/>
          <w:szCs w:val="24"/>
          <w:lang w:eastAsia="en-US"/>
        </w:rPr>
        <w:t>,</w:t>
      </w:r>
      <w:r w:rsidR="007B2112" w:rsidRPr="00177FA3">
        <w:rPr>
          <w:sz w:val="24"/>
          <w:szCs w:val="24"/>
          <w:lang w:eastAsia="en-US"/>
        </w:rPr>
        <w:t xml:space="preserve"> įvaizdį.</w:t>
      </w:r>
      <w:r w:rsidR="00434162" w:rsidRPr="00177FA3">
        <w:rPr>
          <w:sz w:val="24"/>
          <w:szCs w:val="24"/>
          <w:lang w:eastAsia="en-US"/>
        </w:rPr>
        <w:t xml:space="preserve"> </w:t>
      </w:r>
      <w:r w:rsidR="007B2112" w:rsidRPr="00177FA3">
        <w:rPr>
          <w:sz w:val="24"/>
          <w:szCs w:val="24"/>
          <w:lang w:eastAsia="en-US"/>
        </w:rPr>
        <w:t>Viena iš šį principą užtikrinančių elgesio taisyklių yra reikalavimas teisėjui nusišalinti nuo bylos nagrinėjimo, jeigu yra interesų konfliktas arba turima informacijos, jog privataus pobūdžio aplinkybės gali pakenkti bylos nagrinėjimui (6 punktas). 9 punkte</w:t>
      </w:r>
      <w:r w:rsidR="00D44DC6" w:rsidRPr="00177FA3">
        <w:rPr>
          <w:sz w:val="24"/>
          <w:szCs w:val="24"/>
          <w:lang w:eastAsia="en-US"/>
        </w:rPr>
        <w:t>,</w:t>
      </w:r>
      <w:r w:rsidR="007B2112" w:rsidRPr="00177FA3">
        <w:rPr>
          <w:sz w:val="24"/>
          <w:szCs w:val="24"/>
          <w:lang w:eastAsia="en-US"/>
        </w:rPr>
        <w:t xml:space="preserve"> kaip ir Teismų įstatymo 43 straipsnio 3 dalyje</w:t>
      </w:r>
      <w:r w:rsidR="00D44DC6" w:rsidRPr="00177FA3">
        <w:rPr>
          <w:sz w:val="24"/>
          <w:szCs w:val="24"/>
          <w:lang w:eastAsia="en-US"/>
        </w:rPr>
        <w:t>,</w:t>
      </w:r>
      <w:r w:rsidR="007B2112" w:rsidRPr="00177FA3">
        <w:rPr>
          <w:sz w:val="24"/>
          <w:szCs w:val="24"/>
          <w:lang w:eastAsia="en-US"/>
        </w:rPr>
        <w:t xml:space="preserve"> įtvirtinta teisėjo pareiga pranešti teismo pirmininkui apie teisme, kuriame teisėjas dirba, arba kituose teismuose nagrinėjamas bylas, kad būtų užtikrintas nešališkumas.</w:t>
      </w:r>
      <w:r w:rsidR="00434162" w:rsidRPr="00177FA3">
        <w:rPr>
          <w:sz w:val="24"/>
          <w:szCs w:val="24"/>
          <w:lang w:eastAsia="en-US"/>
        </w:rPr>
        <w:t xml:space="preserve"> </w:t>
      </w:r>
      <w:r w:rsidR="007B2112" w:rsidRPr="00177FA3">
        <w:rPr>
          <w:sz w:val="24"/>
          <w:szCs w:val="24"/>
          <w:lang w:eastAsia="en-US"/>
        </w:rPr>
        <w:t>Teismų praktikoje svarbiu aspektu sprendžiant nušalinimo pareiškimą išskiriamas objektyvaus stebėtojo vertinimas konkrečioje byloje, esant susiklosčiusioms konkrečioms aplinkybėms. Siekiant tinkamai įgyvendinti šį principą, teisėjas turi elgtis taip, kad sumažintų atvejų, kai jį reikia nušalinti nuo bylos nagrinėjimo arba sprendimų priėmimo, skaičių. Teismo pirmininkui būtina informacija apie teisėjo turimus privačius teisminius ginčus su galimais to teisėjo nagrinėjamų bylų dalyviais, kad būtų galima imtis administravimo priemonių (pvz.</w:t>
      </w:r>
      <w:r w:rsidR="00D44DC6" w:rsidRPr="00177FA3">
        <w:rPr>
          <w:sz w:val="24"/>
          <w:szCs w:val="24"/>
          <w:lang w:eastAsia="en-US"/>
        </w:rPr>
        <w:t>,</w:t>
      </w:r>
      <w:r w:rsidR="007B2112" w:rsidRPr="00177FA3">
        <w:rPr>
          <w:sz w:val="24"/>
          <w:szCs w:val="24"/>
          <w:lang w:eastAsia="en-US"/>
        </w:rPr>
        <w:t xml:space="preserve"> priimti vidaus tvarkomąjį aktą dėl bylų neskyrimo, esant konkrečioms aplinkybėms arba konkretiems bylų dalyviams) siekiant išvengti situacijos, kai objektyvus stebėtojas galėtų vertinti teisėją ar teismo procesą esant šališką. Teisėjo elgesys neturi kelti abejonių dėl jo nešališkumo ir nepriklausomumo.</w:t>
      </w:r>
      <w:r w:rsidR="00C93392" w:rsidRPr="00177FA3">
        <w:rPr>
          <w:sz w:val="24"/>
          <w:szCs w:val="24"/>
          <w:lang w:eastAsia="en-US"/>
        </w:rPr>
        <w:t xml:space="preserve"> Teikime taip pat nurodoma, kad t</w:t>
      </w:r>
      <w:r w:rsidR="007B2112" w:rsidRPr="00177FA3">
        <w:rPr>
          <w:sz w:val="24"/>
          <w:szCs w:val="24"/>
          <w:lang w:eastAsia="en-US"/>
        </w:rPr>
        <w:t>eisėjas privalo vykd</w:t>
      </w:r>
      <w:r w:rsidR="00D44DC6" w:rsidRPr="00177FA3">
        <w:rPr>
          <w:sz w:val="24"/>
          <w:szCs w:val="24"/>
          <w:lang w:eastAsia="en-US"/>
        </w:rPr>
        <w:t>ydamas</w:t>
      </w:r>
      <w:r w:rsidR="007B2112" w:rsidRPr="00177FA3">
        <w:rPr>
          <w:sz w:val="24"/>
          <w:szCs w:val="24"/>
          <w:lang w:eastAsia="en-US"/>
        </w:rPr>
        <w:t xml:space="preserve"> teisingumą gerbti Lietuvos Respublikos Konstitucijos teismams ir teisėjams suteiktą nepriklausomumą (1 punktas). 6 punkte nurodyta, kad teisėjas priimdamas sprendimus turi būti savarankiškas ir nepriklausomas nuo kitų teisėjų nuomonės, pareikšto</w:t>
      </w:r>
      <w:r w:rsidR="00D44DC6" w:rsidRPr="00177FA3">
        <w:rPr>
          <w:sz w:val="24"/>
          <w:szCs w:val="24"/>
          <w:lang w:eastAsia="en-US"/>
        </w:rPr>
        <w:t>s</w:t>
      </w:r>
      <w:r w:rsidR="007B2112" w:rsidRPr="00177FA3">
        <w:rPr>
          <w:sz w:val="24"/>
          <w:szCs w:val="24"/>
          <w:lang w:eastAsia="en-US"/>
        </w:rPr>
        <w:t xml:space="preserve"> ne įstatymų nustatyta tvarka. Šių taisyklių turinys suponuoja, kad teisėjas savo pareigas vykdo nepriklausomai, įvertindamas faktus ir vadovaudamasis sąžiningu įstatymų supratimu, be jokios pašalinės įtakos, paskatų, spaudimo, tiesioginio ar netiesioginio įsikišimo ar grasinimo, kylančio iš bet kurios šalies ar dėl bet kokių priežasčių. Teisėjas vykdydamas savo pareigas yra nepriklausomas nuo kitų teisėjų. Jis priima sprendimus savarankiškai.</w:t>
      </w:r>
      <w:r w:rsidR="00C93392" w:rsidRPr="00177FA3">
        <w:rPr>
          <w:sz w:val="24"/>
          <w:szCs w:val="24"/>
          <w:lang w:eastAsia="en-US"/>
        </w:rPr>
        <w:t xml:space="preserve"> </w:t>
      </w:r>
      <w:r w:rsidR="007B2112" w:rsidRPr="00177FA3">
        <w:rPr>
          <w:sz w:val="24"/>
          <w:szCs w:val="24"/>
          <w:lang w:eastAsia="en-US"/>
        </w:rPr>
        <w:t>Teisėja</w:t>
      </w:r>
      <w:r w:rsidR="00CB2D4A">
        <w:rPr>
          <w:sz w:val="24"/>
          <w:szCs w:val="24"/>
          <w:lang w:eastAsia="en-US"/>
        </w:rPr>
        <w:t xml:space="preserve"> R. A. </w:t>
      </w:r>
      <w:r w:rsidR="007B2112" w:rsidRPr="00177FA3">
        <w:rPr>
          <w:sz w:val="24"/>
          <w:szCs w:val="24"/>
          <w:lang w:eastAsia="en-US"/>
        </w:rPr>
        <w:t>pateikdama tarnybinį pran</w:t>
      </w:r>
      <w:r w:rsidR="00CB2D4A">
        <w:rPr>
          <w:sz w:val="24"/>
          <w:szCs w:val="24"/>
          <w:lang w:eastAsia="en-US"/>
        </w:rPr>
        <w:t>ešimą dėl teisėjos L. S.</w:t>
      </w:r>
      <w:r w:rsidR="007B2112" w:rsidRPr="00177FA3">
        <w:rPr>
          <w:sz w:val="24"/>
          <w:szCs w:val="24"/>
          <w:lang w:eastAsia="en-US"/>
        </w:rPr>
        <w:t xml:space="preserve">, kuriame prašo spręsti klausimą dėl teisėjos etikos pažeidimo, </w:t>
      </w:r>
      <w:r w:rsidR="00D44DC6" w:rsidRPr="00177FA3">
        <w:rPr>
          <w:sz w:val="24"/>
          <w:szCs w:val="24"/>
          <w:lang w:eastAsia="en-US"/>
        </w:rPr>
        <w:t xml:space="preserve">prašymą </w:t>
      </w:r>
      <w:r w:rsidR="007B2112" w:rsidRPr="00177FA3">
        <w:rPr>
          <w:sz w:val="24"/>
          <w:szCs w:val="24"/>
          <w:lang w:eastAsia="en-US"/>
        </w:rPr>
        <w:t>grindži</w:t>
      </w:r>
      <w:r w:rsidR="00CB2D4A">
        <w:rPr>
          <w:sz w:val="24"/>
          <w:szCs w:val="24"/>
          <w:lang w:eastAsia="en-US"/>
        </w:rPr>
        <w:t>a savo asmeniniu teisėjos L. S.</w:t>
      </w:r>
      <w:r w:rsidR="007B2112" w:rsidRPr="00177FA3">
        <w:rPr>
          <w:sz w:val="24"/>
          <w:szCs w:val="24"/>
          <w:lang w:eastAsia="en-US"/>
        </w:rPr>
        <w:t xml:space="preserve"> civilinėje byloje Nr. 2VP-6823-901/2019 priimto procesinio sprendimo vertinimu. Pa</w:t>
      </w:r>
      <w:r w:rsidR="00CB2D4A">
        <w:rPr>
          <w:sz w:val="24"/>
          <w:szCs w:val="24"/>
          <w:lang w:eastAsia="en-US"/>
        </w:rPr>
        <w:t>žymėtina, kad teisėja R. A.</w:t>
      </w:r>
      <w:r w:rsidR="007B2112" w:rsidRPr="00177FA3">
        <w:rPr>
          <w:sz w:val="24"/>
          <w:szCs w:val="24"/>
          <w:lang w:eastAsia="en-US"/>
        </w:rPr>
        <w:t xml:space="preserve"> nėra įgaliota tikrinti kitų teisėjų nagrinėjamas bylas ir jų priimamus procesinius sprendimus, negali naršyti kitų teisėjų bylų procesuose nesant tarnybinio būtinumo. Šiuo atveju teisėja R.</w:t>
      </w:r>
      <w:r w:rsidR="004E6451" w:rsidRPr="00177FA3">
        <w:rPr>
          <w:sz w:val="24"/>
          <w:szCs w:val="24"/>
          <w:lang w:eastAsia="en-US"/>
        </w:rPr>
        <w:t xml:space="preserve"> </w:t>
      </w:r>
      <w:r w:rsidR="00CB2D4A">
        <w:rPr>
          <w:sz w:val="24"/>
          <w:szCs w:val="24"/>
          <w:lang w:eastAsia="en-US"/>
        </w:rPr>
        <w:t>A.</w:t>
      </w:r>
      <w:r w:rsidR="007B2112" w:rsidRPr="00177FA3">
        <w:rPr>
          <w:sz w:val="24"/>
          <w:szCs w:val="24"/>
          <w:lang w:eastAsia="en-US"/>
        </w:rPr>
        <w:t xml:space="preserve"> savo iniciatyva ėmė tikrinti</w:t>
      </w:r>
      <w:r w:rsidR="00D44DC6" w:rsidRPr="00177FA3">
        <w:rPr>
          <w:sz w:val="24"/>
          <w:szCs w:val="24"/>
          <w:lang w:eastAsia="en-US"/>
        </w:rPr>
        <w:t>,</w:t>
      </w:r>
      <w:r w:rsidR="007B2112" w:rsidRPr="00177FA3">
        <w:rPr>
          <w:sz w:val="24"/>
          <w:szCs w:val="24"/>
          <w:lang w:eastAsia="en-US"/>
        </w:rPr>
        <w:t xml:space="preserve"> kokius procesinius sprendimus priima teisėja L.</w:t>
      </w:r>
      <w:r w:rsidR="004E6451" w:rsidRPr="00177FA3">
        <w:rPr>
          <w:sz w:val="24"/>
          <w:szCs w:val="24"/>
          <w:lang w:eastAsia="en-US"/>
        </w:rPr>
        <w:t xml:space="preserve"> </w:t>
      </w:r>
      <w:r w:rsidR="003657B7">
        <w:rPr>
          <w:sz w:val="24"/>
          <w:szCs w:val="24"/>
          <w:lang w:eastAsia="en-US"/>
        </w:rPr>
        <w:t>S.</w:t>
      </w:r>
      <w:r w:rsidR="007B2112" w:rsidRPr="00177FA3">
        <w:rPr>
          <w:sz w:val="24"/>
          <w:szCs w:val="24"/>
          <w:lang w:eastAsia="en-US"/>
        </w:rPr>
        <w:t xml:space="preserve">, teikia teisinį vertinimą dėl šių </w:t>
      </w:r>
      <w:r w:rsidR="003657B7">
        <w:rPr>
          <w:sz w:val="24"/>
          <w:szCs w:val="24"/>
          <w:lang w:eastAsia="en-US"/>
        </w:rPr>
        <w:t xml:space="preserve">sprendimų teisėtumo. R. A. </w:t>
      </w:r>
      <w:r w:rsidR="007B2112" w:rsidRPr="00177FA3">
        <w:rPr>
          <w:sz w:val="24"/>
          <w:szCs w:val="24"/>
          <w:lang w:eastAsia="en-US"/>
        </w:rPr>
        <w:t>pateiktas tarnybinis pranešimas dėl teisėjos L.</w:t>
      </w:r>
      <w:r w:rsidR="00D44DC6" w:rsidRPr="00177FA3">
        <w:rPr>
          <w:sz w:val="24"/>
          <w:szCs w:val="24"/>
          <w:lang w:eastAsia="en-US"/>
        </w:rPr>
        <w:t> </w:t>
      </w:r>
      <w:r w:rsidR="003657B7">
        <w:rPr>
          <w:sz w:val="24"/>
          <w:szCs w:val="24"/>
          <w:lang w:eastAsia="en-US"/>
        </w:rPr>
        <w:t>S.</w:t>
      </w:r>
      <w:r w:rsidR="007B2112" w:rsidRPr="00177FA3">
        <w:rPr>
          <w:sz w:val="24"/>
          <w:szCs w:val="24"/>
          <w:lang w:eastAsia="en-US"/>
        </w:rPr>
        <w:t xml:space="preserve"> vertintinas kaip kišimasis į kito teisėjo vykdomą teisingumo procesą, pažeidžiantis konstitucinį t</w:t>
      </w:r>
      <w:r w:rsidR="00C93392" w:rsidRPr="00177FA3">
        <w:rPr>
          <w:sz w:val="24"/>
          <w:szCs w:val="24"/>
          <w:lang w:eastAsia="en-US"/>
        </w:rPr>
        <w:t xml:space="preserve">eisėjo nepriklausomumo principą. Teikime nurodoma, kad </w:t>
      </w:r>
      <w:r w:rsidR="007B2112" w:rsidRPr="00177FA3">
        <w:rPr>
          <w:sz w:val="24"/>
          <w:szCs w:val="24"/>
          <w:lang w:eastAsia="en-US"/>
        </w:rPr>
        <w:t xml:space="preserve">Teisėjų etikos kodekso 12 </w:t>
      </w:r>
      <w:r w:rsidR="00C93392" w:rsidRPr="00177FA3">
        <w:rPr>
          <w:sz w:val="24"/>
          <w:szCs w:val="24"/>
          <w:lang w:eastAsia="en-US"/>
        </w:rPr>
        <w:t>straipsnyje nurodytas s</w:t>
      </w:r>
      <w:r w:rsidR="007B2112" w:rsidRPr="00177FA3">
        <w:rPr>
          <w:sz w:val="24"/>
          <w:szCs w:val="24"/>
          <w:lang w:eastAsia="en-US"/>
        </w:rPr>
        <w:t>ą</w:t>
      </w:r>
      <w:r w:rsidR="00C93392" w:rsidRPr="00177FA3">
        <w:rPr>
          <w:sz w:val="24"/>
          <w:szCs w:val="24"/>
          <w:lang w:eastAsia="en-US"/>
        </w:rPr>
        <w:t xml:space="preserve">žiningumas ir nesavanaudiškumo principas, nurodantis elgtis taip, kad </w:t>
      </w:r>
      <w:r w:rsidR="007B2112" w:rsidRPr="00177FA3">
        <w:rPr>
          <w:sz w:val="24"/>
          <w:szCs w:val="24"/>
          <w:lang w:eastAsia="en-US"/>
        </w:rPr>
        <w:t xml:space="preserve">teisėjas dalyvaudamas ginčuose dėl privačių interesų turėtų siekti kompromiso, </w:t>
      </w:r>
      <w:r w:rsidR="007B2112" w:rsidRPr="00177FA3">
        <w:rPr>
          <w:sz w:val="24"/>
          <w:szCs w:val="24"/>
          <w:lang w:eastAsia="en-US"/>
        </w:rPr>
        <w:lastRenderedPageBreak/>
        <w:t>turėtų siekti išspręsti konfliktą taikiai, nusileisti, parodyti savo geranoriškumą, nebandyti jėga įgyvendinti savo teisių, o kartais turėtų net atsisakyti to, kas jam teisėtai priklauso</w:t>
      </w:r>
      <w:r w:rsidR="00D44DC6" w:rsidRPr="00177FA3">
        <w:rPr>
          <w:sz w:val="24"/>
          <w:szCs w:val="24"/>
          <w:lang w:eastAsia="en-US"/>
        </w:rPr>
        <w:t>,</w:t>
      </w:r>
      <w:r w:rsidR="007B2112" w:rsidRPr="00177FA3">
        <w:rPr>
          <w:sz w:val="24"/>
          <w:szCs w:val="24"/>
          <w:lang w:eastAsia="en-US"/>
        </w:rPr>
        <w:t xml:space="preserve"> </w:t>
      </w:r>
      <w:r w:rsidR="00D44DC6" w:rsidRPr="00177FA3">
        <w:rPr>
          <w:sz w:val="24"/>
          <w:szCs w:val="24"/>
          <w:lang w:eastAsia="en-US"/>
        </w:rPr>
        <w:t>–</w:t>
      </w:r>
      <w:r w:rsidR="007B2112" w:rsidRPr="00177FA3">
        <w:rPr>
          <w:sz w:val="24"/>
          <w:szCs w:val="24"/>
          <w:lang w:eastAsia="en-US"/>
        </w:rPr>
        <w:t xml:space="preserve"> tai įpareigoja aukšta padėtis.</w:t>
      </w:r>
      <w:r w:rsidR="00C93392" w:rsidRPr="00177FA3">
        <w:rPr>
          <w:sz w:val="24"/>
          <w:szCs w:val="24"/>
          <w:lang w:eastAsia="en-US"/>
        </w:rPr>
        <w:t xml:space="preserve"> </w:t>
      </w:r>
      <w:r w:rsidR="00D44DC6" w:rsidRPr="00177FA3">
        <w:rPr>
          <w:sz w:val="24"/>
          <w:szCs w:val="24"/>
          <w:lang w:eastAsia="en-US"/>
        </w:rPr>
        <w:t>T</w:t>
      </w:r>
      <w:r w:rsidR="007B2112" w:rsidRPr="00177FA3">
        <w:rPr>
          <w:sz w:val="24"/>
          <w:szCs w:val="24"/>
          <w:lang w:eastAsia="en-US"/>
        </w:rPr>
        <w:t xml:space="preserve">eisėjos aktyvus ir primygtinis naudojimasis savo teise į teisminę gynybą, netinkamai vykdant asmens pareigas, susijusias su vietinės rinkliavos mokėjimu, neinformuojant teismo pirmininko apie privačius teisminius procesus, </w:t>
      </w:r>
      <w:r w:rsidR="00D44DC6" w:rsidRPr="00177FA3">
        <w:rPr>
          <w:sz w:val="24"/>
          <w:szCs w:val="24"/>
          <w:lang w:eastAsia="en-US"/>
        </w:rPr>
        <w:t xml:space="preserve">galimai </w:t>
      </w:r>
      <w:r w:rsidR="007B2112" w:rsidRPr="00177FA3">
        <w:rPr>
          <w:sz w:val="24"/>
          <w:szCs w:val="24"/>
          <w:lang w:eastAsia="en-US"/>
        </w:rPr>
        <w:t>sudarė prielaidas pažeisti nurodytus sąžiningumo ir nesavanaudiškumo principus. Be to</w:t>
      </w:r>
      <w:r w:rsidR="00EC6FBD" w:rsidRPr="00177FA3">
        <w:rPr>
          <w:sz w:val="24"/>
          <w:szCs w:val="24"/>
          <w:lang w:eastAsia="en-US"/>
        </w:rPr>
        <w:t>,</w:t>
      </w:r>
      <w:r w:rsidR="007B2112" w:rsidRPr="00177FA3">
        <w:rPr>
          <w:sz w:val="24"/>
          <w:szCs w:val="24"/>
          <w:lang w:eastAsia="en-US"/>
        </w:rPr>
        <w:t xml:space="preserve"> atkreiptinas dėmesys, kad teisėja savo teisę į teisminę gynybą naudoja dėl labai mažų sumų. Ankstesni teismų spren</w:t>
      </w:r>
      <w:r w:rsidR="003657B7">
        <w:rPr>
          <w:sz w:val="24"/>
          <w:szCs w:val="24"/>
          <w:lang w:eastAsia="en-US"/>
        </w:rPr>
        <w:t>dimai patvirtina, kad R. A</w:t>
      </w:r>
      <w:r w:rsidR="007B2112" w:rsidRPr="00177FA3">
        <w:rPr>
          <w:sz w:val="24"/>
          <w:szCs w:val="24"/>
          <w:lang w:eastAsia="en-US"/>
        </w:rPr>
        <w:t xml:space="preserve"> yra neteisi šiuose ginčuose, pvz.</w:t>
      </w:r>
      <w:r w:rsidR="00EC6FBD" w:rsidRPr="00177FA3">
        <w:rPr>
          <w:sz w:val="24"/>
          <w:szCs w:val="24"/>
          <w:lang w:eastAsia="en-US"/>
        </w:rPr>
        <w:t>,</w:t>
      </w:r>
      <w:r w:rsidR="007B2112" w:rsidRPr="00177FA3">
        <w:rPr>
          <w:sz w:val="24"/>
          <w:szCs w:val="24"/>
          <w:lang w:eastAsia="en-US"/>
        </w:rPr>
        <w:t xml:space="preserve"> Lietuvos </w:t>
      </w:r>
      <w:r w:rsidR="00EC6FBD" w:rsidRPr="00177FA3">
        <w:rPr>
          <w:sz w:val="24"/>
          <w:szCs w:val="24"/>
          <w:lang w:eastAsia="en-US"/>
        </w:rPr>
        <w:t>v</w:t>
      </w:r>
      <w:r w:rsidR="007B2112" w:rsidRPr="00177FA3">
        <w:rPr>
          <w:sz w:val="24"/>
          <w:szCs w:val="24"/>
          <w:lang w:eastAsia="en-US"/>
        </w:rPr>
        <w:t xml:space="preserve">yriausiojo </w:t>
      </w:r>
      <w:r w:rsidR="00EC6FBD" w:rsidRPr="00177FA3">
        <w:rPr>
          <w:sz w:val="24"/>
          <w:szCs w:val="24"/>
          <w:lang w:eastAsia="en-US"/>
        </w:rPr>
        <w:t>a</w:t>
      </w:r>
      <w:r w:rsidR="007B2112" w:rsidRPr="00177FA3">
        <w:rPr>
          <w:sz w:val="24"/>
          <w:szCs w:val="24"/>
          <w:lang w:eastAsia="en-US"/>
        </w:rPr>
        <w:t xml:space="preserve">dministracinio </w:t>
      </w:r>
      <w:r w:rsidR="00EC6FBD" w:rsidRPr="00177FA3">
        <w:rPr>
          <w:sz w:val="24"/>
          <w:szCs w:val="24"/>
          <w:lang w:eastAsia="en-US"/>
        </w:rPr>
        <w:t>t</w:t>
      </w:r>
      <w:r w:rsidR="007B2112" w:rsidRPr="00177FA3">
        <w:rPr>
          <w:sz w:val="24"/>
          <w:szCs w:val="24"/>
          <w:lang w:eastAsia="en-US"/>
        </w:rPr>
        <w:t xml:space="preserve">eismo 2019 m. kovo 20 d. nutartis, kuria atmestas jos apeliacinis skundas dėl 8,86 </w:t>
      </w:r>
      <w:proofErr w:type="spellStart"/>
      <w:r w:rsidR="007B2112" w:rsidRPr="00177FA3">
        <w:rPr>
          <w:sz w:val="24"/>
          <w:szCs w:val="24"/>
          <w:lang w:eastAsia="en-US"/>
        </w:rPr>
        <w:t>Eur</w:t>
      </w:r>
      <w:proofErr w:type="spellEnd"/>
      <w:r w:rsidR="007B2112" w:rsidRPr="00177FA3">
        <w:rPr>
          <w:sz w:val="24"/>
          <w:szCs w:val="24"/>
          <w:lang w:eastAsia="en-US"/>
        </w:rPr>
        <w:t xml:space="preserve"> skolos. Duomenys apie naujai iškeltą administracinę bylą</w:t>
      </w:r>
      <w:r w:rsidR="00C93392" w:rsidRPr="00177FA3">
        <w:rPr>
          <w:sz w:val="24"/>
          <w:szCs w:val="24"/>
          <w:lang w:eastAsia="en-US"/>
        </w:rPr>
        <w:t xml:space="preserve"> </w:t>
      </w:r>
      <w:r w:rsidR="007B2112" w:rsidRPr="00177FA3">
        <w:rPr>
          <w:sz w:val="24"/>
          <w:szCs w:val="24"/>
          <w:lang w:eastAsia="en-US"/>
        </w:rPr>
        <w:t>Nr. 1-5991-609/2019 leidžia daryti prielaidą, kad teisėja galimai ir toliau nevykdo mokestinių prievolių.</w:t>
      </w:r>
      <w:r w:rsidR="00C93392" w:rsidRPr="00177FA3">
        <w:rPr>
          <w:sz w:val="24"/>
          <w:szCs w:val="24"/>
          <w:lang w:eastAsia="en-US"/>
        </w:rPr>
        <w:t xml:space="preserve"> Teikime nurodoma, kad </w:t>
      </w:r>
      <w:r w:rsidR="007B2112" w:rsidRPr="00177FA3">
        <w:rPr>
          <w:sz w:val="24"/>
          <w:szCs w:val="24"/>
          <w:lang w:eastAsia="en-US"/>
        </w:rPr>
        <w:t>Klaipėdos apylinkės teismo 2019 m. birželio 18 d. nutartyje nurodytos nusišalinimo aplinkybės</w:t>
      </w:r>
      <w:r w:rsidR="00F27363" w:rsidRPr="00177FA3">
        <w:rPr>
          <w:sz w:val="24"/>
          <w:szCs w:val="24"/>
          <w:lang w:eastAsia="en-US"/>
        </w:rPr>
        <w:t>:</w:t>
      </w:r>
      <w:r w:rsidR="003657B7">
        <w:rPr>
          <w:sz w:val="24"/>
          <w:szCs w:val="24"/>
          <w:lang w:eastAsia="en-US"/>
        </w:rPr>
        <w:t xml:space="preserve"> teisėjo E. M. </w:t>
      </w:r>
      <w:r w:rsidR="007B2112" w:rsidRPr="00177FA3">
        <w:rPr>
          <w:sz w:val="24"/>
          <w:szCs w:val="24"/>
          <w:lang w:eastAsia="en-US"/>
        </w:rPr>
        <w:t>draugišk</w:t>
      </w:r>
      <w:r w:rsidR="00F27363" w:rsidRPr="00177FA3">
        <w:rPr>
          <w:sz w:val="24"/>
          <w:szCs w:val="24"/>
          <w:lang w:eastAsia="en-US"/>
        </w:rPr>
        <w:t>i</w:t>
      </w:r>
      <w:r w:rsidR="007B2112" w:rsidRPr="00177FA3">
        <w:rPr>
          <w:sz w:val="24"/>
          <w:szCs w:val="24"/>
          <w:lang w:eastAsia="en-US"/>
        </w:rPr>
        <w:t xml:space="preserve"> santyki</w:t>
      </w:r>
      <w:r w:rsidR="00F27363" w:rsidRPr="00177FA3">
        <w:rPr>
          <w:sz w:val="24"/>
          <w:szCs w:val="24"/>
          <w:lang w:eastAsia="en-US"/>
        </w:rPr>
        <w:t>ai</w:t>
      </w:r>
      <w:r w:rsidR="007B2112" w:rsidRPr="00177FA3">
        <w:rPr>
          <w:sz w:val="24"/>
          <w:szCs w:val="24"/>
          <w:lang w:eastAsia="en-US"/>
        </w:rPr>
        <w:t xml:space="preserve"> su KRATC teisės</w:t>
      </w:r>
      <w:r w:rsidR="003657B7">
        <w:rPr>
          <w:sz w:val="24"/>
          <w:szCs w:val="24"/>
          <w:lang w:eastAsia="en-US"/>
        </w:rPr>
        <w:t xml:space="preserve"> skyriaus viršininku A. Ž.</w:t>
      </w:r>
      <w:r w:rsidR="007B2112" w:rsidRPr="00177FA3">
        <w:rPr>
          <w:sz w:val="24"/>
          <w:szCs w:val="24"/>
          <w:lang w:eastAsia="en-US"/>
        </w:rPr>
        <w:t xml:space="preserve"> byloje dalyvaujančių asmenų telefonini</w:t>
      </w:r>
      <w:r w:rsidR="00F27363" w:rsidRPr="00177FA3">
        <w:rPr>
          <w:sz w:val="24"/>
          <w:szCs w:val="24"/>
          <w:lang w:eastAsia="en-US"/>
        </w:rPr>
        <w:t>ai</w:t>
      </w:r>
      <w:r w:rsidR="007B2112" w:rsidRPr="00177FA3">
        <w:rPr>
          <w:sz w:val="24"/>
          <w:szCs w:val="24"/>
          <w:lang w:eastAsia="en-US"/>
        </w:rPr>
        <w:t xml:space="preserve"> pokalbi</w:t>
      </w:r>
      <w:r w:rsidR="00F27363" w:rsidRPr="00177FA3">
        <w:rPr>
          <w:sz w:val="24"/>
          <w:szCs w:val="24"/>
          <w:lang w:eastAsia="en-US"/>
        </w:rPr>
        <w:t>ai</w:t>
      </w:r>
      <w:r w:rsidR="007B2112" w:rsidRPr="00177FA3">
        <w:rPr>
          <w:sz w:val="24"/>
          <w:szCs w:val="24"/>
          <w:lang w:eastAsia="en-US"/>
        </w:rPr>
        <w:t xml:space="preserve"> su </w:t>
      </w:r>
      <w:r w:rsidR="00F27363" w:rsidRPr="00177FA3">
        <w:rPr>
          <w:sz w:val="24"/>
          <w:szCs w:val="24"/>
          <w:lang w:eastAsia="en-US"/>
        </w:rPr>
        <w:t>l</w:t>
      </w:r>
      <w:r w:rsidR="007B2112" w:rsidRPr="00177FA3">
        <w:rPr>
          <w:sz w:val="24"/>
          <w:szCs w:val="24"/>
          <w:lang w:eastAsia="en-US"/>
        </w:rPr>
        <w:t xml:space="preserve"> e. p. teismo pirmininko pavaduotoju dėl bylų nagrinėjimo, įvertinus paties teisėjo E</w:t>
      </w:r>
      <w:r w:rsidR="00F27363" w:rsidRPr="00177FA3">
        <w:rPr>
          <w:sz w:val="24"/>
          <w:szCs w:val="24"/>
          <w:lang w:eastAsia="en-US"/>
        </w:rPr>
        <w:t>.</w:t>
      </w:r>
      <w:r w:rsidR="003657B7">
        <w:rPr>
          <w:sz w:val="24"/>
          <w:szCs w:val="24"/>
          <w:lang w:eastAsia="en-US"/>
        </w:rPr>
        <w:t xml:space="preserve"> M.</w:t>
      </w:r>
      <w:r w:rsidR="007B2112" w:rsidRPr="00177FA3">
        <w:rPr>
          <w:sz w:val="24"/>
          <w:szCs w:val="24"/>
          <w:lang w:eastAsia="en-US"/>
        </w:rPr>
        <w:t xml:space="preserve"> primygtinį siūlymą teisėjai šalintis nuo visų KRATC bylų</w:t>
      </w:r>
      <w:r w:rsidR="00F27363" w:rsidRPr="00177FA3">
        <w:rPr>
          <w:sz w:val="24"/>
          <w:szCs w:val="24"/>
          <w:lang w:eastAsia="en-US"/>
        </w:rPr>
        <w:t>,</w:t>
      </w:r>
      <w:r w:rsidR="007B2112" w:rsidRPr="00177FA3">
        <w:rPr>
          <w:sz w:val="24"/>
          <w:szCs w:val="24"/>
          <w:lang w:eastAsia="en-US"/>
        </w:rPr>
        <w:t xml:space="preserve"> neatitinka nurodyto Teisėjų etikos kodekso padorumo princip</w:t>
      </w:r>
      <w:r w:rsidR="003657B7">
        <w:rPr>
          <w:sz w:val="24"/>
          <w:szCs w:val="24"/>
          <w:lang w:eastAsia="en-US"/>
        </w:rPr>
        <w:t>o nuostatų. Teisėjos R. A.</w:t>
      </w:r>
      <w:r w:rsidR="007B2112" w:rsidRPr="00177FA3">
        <w:rPr>
          <w:sz w:val="24"/>
          <w:szCs w:val="24"/>
          <w:lang w:eastAsia="en-US"/>
        </w:rPr>
        <w:t xml:space="preserve"> gynybinė pozicija prašant</w:t>
      </w:r>
      <w:r w:rsidR="003657B7">
        <w:rPr>
          <w:sz w:val="24"/>
          <w:szCs w:val="24"/>
          <w:lang w:eastAsia="en-US"/>
        </w:rPr>
        <w:t xml:space="preserve"> spręsti teisėjų E. M. ir L. S.</w:t>
      </w:r>
      <w:r w:rsidR="007B2112" w:rsidRPr="00177FA3">
        <w:rPr>
          <w:sz w:val="24"/>
          <w:szCs w:val="24"/>
          <w:lang w:eastAsia="en-US"/>
        </w:rPr>
        <w:t xml:space="preserve"> etikos klausimus taip pat nesuderinama su padorumu. Teisėja tikrindama ir v</w:t>
      </w:r>
      <w:r w:rsidR="003657B7">
        <w:rPr>
          <w:sz w:val="24"/>
          <w:szCs w:val="24"/>
          <w:lang w:eastAsia="en-US"/>
        </w:rPr>
        <w:t>ertindama teisėjos L. S.</w:t>
      </w:r>
      <w:r w:rsidR="007B2112" w:rsidRPr="00177FA3">
        <w:rPr>
          <w:sz w:val="24"/>
          <w:szCs w:val="24"/>
          <w:lang w:eastAsia="en-US"/>
        </w:rPr>
        <w:t xml:space="preserve"> atliktus procesinius sprendimus taip pat galimai pažeidė padorumo principą.</w:t>
      </w:r>
      <w:r w:rsidR="00C93392" w:rsidRPr="00177FA3">
        <w:rPr>
          <w:sz w:val="24"/>
          <w:szCs w:val="24"/>
          <w:lang w:eastAsia="en-US"/>
        </w:rPr>
        <w:t xml:space="preserve"> Teikime akcentuojama, kad t</w:t>
      </w:r>
      <w:r w:rsidR="007B2112" w:rsidRPr="00177FA3">
        <w:rPr>
          <w:sz w:val="24"/>
          <w:szCs w:val="24"/>
          <w:lang w:eastAsia="en-US"/>
        </w:rPr>
        <w:t xml:space="preserve">eisėjos procesiniame sprendime samprotavimai apie </w:t>
      </w:r>
      <w:r w:rsidR="00876926" w:rsidRPr="00177FA3">
        <w:rPr>
          <w:sz w:val="24"/>
          <w:szCs w:val="24"/>
          <w:lang w:eastAsia="en-US"/>
        </w:rPr>
        <w:t xml:space="preserve">galimus </w:t>
      </w:r>
      <w:r w:rsidR="007B2112" w:rsidRPr="00177FA3">
        <w:rPr>
          <w:sz w:val="24"/>
          <w:szCs w:val="24"/>
          <w:lang w:eastAsia="en-US"/>
        </w:rPr>
        <w:t xml:space="preserve">kolegos draugiškus ryšius su bylos </w:t>
      </w:r>
      <w:r w:rsidR="003657B7">
        <w:rPr>
          <w:sz w:val="24"/>
          <w:szCs w:val="24"/>
          <w:lang w:eastAsia="en-US"/>
        </w:rPr>
        <w:t xml:space="preserve">dalyvio atstovu, teisėjos L. S. </w:t>
      </w:r>
      <w:r w:rsidR="007B2112" w:rsidRPr="00177FA3">
        <w:rPr>
          <w:sz w:val="24"/>
          <w:szCs w:val="24"/>
          <w:lang w:eastAsia="en-US"/>
        </w:rPr>
        <w:t>nagrinėjamos bylos duomenų LITEKO sistemoje</w:t>
      </w:r>
      <w:r w:rsidR="00434162" w:rsidRPr="00177FA3">
        <w:rPr>
          <w:sz w:val="24"/>
          <w:szCs w:val="24"/>
          <w:lang w:eastAsia="en-US"/>
        </w:rPr>
        <w:t xml:space="preserve"> </w:t>
      </w:r>
      <w:r w:rsidR="007B2112" w:rsidRPr="00177FA3">
        <w:rPr>
          <w:sz w:val="24"/>
          <w:szCs w:val="24"/>
          <w:lang w:eastAsia="en-US"/>
        </w:rPr>
        <w:t xml:space="preserve">tikrinimas ir vertinimas nesuderinamas su teisėjo </w:t>
      </w:r>
      <w:proofErr w:type="spellStart"/>
      <w:r w:rsidR="007B2112" w:rsidRPr="00177FA3">
        <w:rPr>
          <w:sz w:val="24"/>
          <w:szCs w:val="24"/>
          <w:lang w:eastAsia="en-US"/>
        </w:rPr>
        <w:t>pavyzdingumo</w:t>
      </w:r>
      <w:proofErr w:type="spellEnd"/>
      <w:r w:rsidR="007B2112" w:rsidRPr="00177FA3">
        <w:rPr>
          <w:sz w:val="24"/>
          <w:szCs w:val="24"/>
          <w:lang w:eastAsia="en-US"/>
        </w:rPr>
        <w:t xml:space="preserve"> principu. Teisėjos bylinėjimasis asmeniniame gyvenime dėl itin mažų sumų, skundžiant teismų sprendimus iki paskutinės instancijos (pvz.</w:t>
      </w:r>
      <w:r w:rsidR="00876926" w:rsidRPr="00177FA3">
        <w:rPr>
          <w:sz w:val="24"/>
          <w:szCs w:val="24"/>
          <w:lang w:eastAsia="en-US"/>
        </w:rPr>
        <w:t>,</w:t>
      </w:r>
      <w:r w:rsidR="007B2112" w:rsidRPr="00177FA3">
        <w:rPr>
          <w:sz w:val="24"/>
          <w:szCs w:val="24"/>
          <w:lang w:eastAsia="en-US"/>
        </w:rPr>
        <w:t xml:space="preserve"> administracinė byla Nr. 1-5991 -609/2019 dėl 8,86 </w:t>
      </w:r>
      <w:proofErr w:type="spellStart"/>
      <w:r w:rsidR="007B2112" w:rsidRPr="00177FA3">
        <w:rPr>
          <w:sz w:val="24"/>
          <w:szCs w:val="24"/>
          <w:lang w:eastAsia="en-US"/>
        </w:rPr>
        <w:t>Eur</w:t>
      </w:r>
      <w:proofErr w:type="spellEnd"/>
      <w:r w:rsidR="007B2112" w:rsidRPr="00177FA3">
        <w:rPr>
          <w:sz w:val="24"/>
          <w:szCs w:val="24"/>
          <w:lang w:eastAsia="en-US"/>
        </w:rPr>
        <w:t xml:space="preserve"> skolos dukart nukeliavo iki Lietuvos </w:t>
      </w:r>
      <w:r w:rsidR="00876926" w:rsidRPr="00177FA3">
        <w:rPr>
          <w:sz w:val="24"/>
          <w:szCs w:val="24"/>
          <w:lang w:eastAsia="en-US"/>
        </w:rPr>
        <w:t>v</w:t>
      </w:r>
      <w:r w:rsidR="007B2112" w:rsidRPr="00177FA3">
        <w:rPr>
          <w:sz w:val="24"/>
          <w:szCs w:val="24"/>
          <w:lang w:eastAsia="en-US"/>
        </w:rPr>
        <w:t xml:space="preserve">yriausiojo </w:t>
      </w:r>
      <w:r w:rsidR="00876926" w:rsidRPr="00177FA3">
        <w:rPr>
          <w:sz w:val="24"/>
          <w:szCs w:val="24"/>
          <w:lang w:eastAsia="en-US"/>
        </w:rPr>
        <w:t>a</w:t>
      </w:r>
      <w:r w:rsidR="007B2112" w:rsidRPr="00177FA3">
        <w:rPr>
          <w:sz w:val="24"/>
          <w:szCs w:val="24"/>
          <w:lang w:eastAsia="en-US"/>
        </w:rPr>
        <w:t xml:space="preserve">dministracinio </w:t>
      </w:r>
      <w:r w:rsidR="00876926" w:rsidRPr="00177FA3">
        <w:rPr>
          <w:sz w:val="24"/>
          <w:szCs w:val="24"/>
          <w:lang w:eastAsia="en-US"/>
        </w:rPr>
        <w:t>t</w:t>
      </w:r>
      <w:r w:rsidR="007B2112" w:rsidRPr="00177FA3">
        <w:rPr>
          <w:sz w:val="24"/>
          <w:szCs w:val="24"/>
          <w:lang w:eastAsia="en-US"/>
        </w:rPr>
        <w:t xml:space="preserve">eismo) demonstruoja netinkamą pavyzdį visuomenei ir byloje dalyvaujantiems asmenims. Toks teisėjos požiūris į kylančius privačius ginčus nesuderinamas su teisėjo pareigomis (nagrinėjant civilines bylas) </w:t>
      </w:r>
      <w:r w:rsidR="00B03749" w:rsidRPr="00177FA3">
        <w:rPr>
          <w:sz w:val="24"/>
          <w:szCs w:val="24"/>
          <w:lang w:eastAsia="en-US"/>
        </w:rPr>
        <w:t>–</w:t>
      </w:r>
      <w:r w:rsidR="007B2112" w:rsidRPr="00177FA3">
        <w:rPr>
          <w:sz w:val="24"/>
          <w:szCs w:val="24"/>
          <w:lang w:eastAsia="en-US"/>
        </w:rPr>
        <w:t xml:space="preserve"> padėti šalims rasti taikų ginčo sprendimą.</w:t>
      </w:r>
      <w:r w:rsidR="003657B7">
        <w:rPr>
          <w:sz w:val="24"/>
          <w:szCs w:val="24"/>
          <w:lang w:eastAsia="en-US"/>
        </w:rPr>
        <w:t xml:space="preserve"> Teikime nurodoma, kad R. A.</w:t>
      </w:r>
      <w:r w:rsidR="00434162" w:rsidRPr="00177FA3">
        <w:rPr>
          <w:sz w:val="24"/>
          <w:szCs w:val="24"/>
          <w:lang w:eastAsia="en-US"/>
        </w:rPr>
        <w:t xml:space="preserve"> tarnybiniai pranešimai</w:t>
      </w:r>
      <w:r w:rsidR="007B2112" w:rsidRPr="00177FA3">
        <w:rPr>
          <w:sz w:val="24"/>
          <w:szCs w:val="24"/>
          <w:lang w:eastAsia="en-US"/>
        </w:rPr>
        <w:t xml:space="preserve"> apie </w:t>
      </w:r>
      <w:r w:rsidR="0088734F">
        <w:rPr>
          <w:sz w:val="24"/>
          <w:szCs w:val="24"/>
          <w:lang w:eastAsia="en-US"/>
        </w:rPr>
        <w:t>E. M.</w:t>
      </w:r>
      <w:r w:rsidR="003657B7">
        <w:rPr>
          <w:sz w:val="24"/>
          <w:szCs w:val="24"/>
          <w:lang w:eastAsia="en-US"/>
        </w:rPr>
        <w:t xml:space="preserve"> ir L. S.</w:t>
      </w:r>
      <w:r w:rsidR="007B2112" w:rsidRPr="00177FA3">
        <w:rPr>
          <w:sz w:val="24"/>
          <w:szCs w:val="24"/>
          <w:lang w:eastAsia="en-US"/>
        </w:rPr>
        <w:t xml:space="preserve"> etikos pažeidimus</w:t>
      </w:r>
      <w:r w:rsidR="00434162" w:rsidRPr="00177FA3">
        <w:rPr>
          <w:sz w:val="24"/>
          <w:szCs w:val="24"/>
          <w:lang w:eastAsia="en-US"/>
        </w:rPr>
        <w:t xml:space="preserve"> </w:t>
      </w:r>
      <w:r w:rsidR="007B2112" w:rsidRPr="00177FA3">
        <w:rPr>
          <w:sz w:val="24"/>
          <w:szCs w:val="24"/>
          <w:lang w:eastAsia="en-US"/>
        </w:rPr>
        <w:t>vertintini kaip gynybinė pozicija, pagrį</w:t>
      </w:r>
      <w:r w:rsidR="003657B7">
        <w:rPr>
          <w:sz w:val="24"/>
          <w:szCs w:val="24"/>
          <w:lang w:eastAsia="en-US"/>
        </w:rPr>
        <w:t>sta puolimu. Dėl E. M.</w:t>
      </w:r>
      <w:r w:rsidR="007B2112" w:rsidRPr="00177FA3">
        <w:rPr>
          <w:sz w:val="24"/>
          <w:szCs w:val="24"/>
          <w:lang w:eastAsia="en-US"/>
        </w:rPr>
        <w:t xml:space="preserve"> galimo poveikio ir galimo artimo bendravimo su KRATC </w:t>
      </w:r>
      <w:r w:rsidR="00B03749" w:rsidRPr="00177FA3">
        <w:rPr>
          <w:sz w:val="24"/>
          <w:szCs w:val="24"/>
          <w:lang w:eastAsia="en-US"/>
        </w:rPr>
        <w:t>–</w:t>
      </w:r>
      <w:r w:rsidR="007B2112" w:rsidRPr="00177FA3">
        <w:rPr>
          <w:sz w:val="24"/>
          <w:szCs w:val="24"/>
          <w:lang w:eastAsia="en-US"/>
        </w:rPr>
        <w:t xml:space="preserve"> prielaidos atmestinos. Pirmiausia, klausimą dėl nušalinimo pareiškimo byloje iškėlė teismo pirmininkas, kuris in</w:t>
      </w:r>
      <w:r w:rsidR="003657B7">
        <w:rPr>
          <w:sz w:val="24"/>
          <w:szCs w:val="24"/>
          <w:lang w:eastAsia="en-US"/>
        </w:rPr>
        <w:t>icijavo aptarimą. E. M.</w:t>
      </w:r>
      <w:r w:rsidR="007B2112" w:rsidRPr="00177FA3">
        <w:rPr>
          <w:sz w:val="24"/>
          <w:szCs w:val="24"/>
          <w:lang w:eastAsia="en-US"/>
        </w:rPr>
        <w:t xml:space="preserve"> apie tai dar nieko nežinojo. Iš karto po pokalbio su teismo pirmininku jis nu</w:t>
      </w:r>
      <w:r w:rsidR="003657B7">
        <w:rPr>
          <w:sz w:val="24"/>
          <w:szCs w:val="24"/>
          <w:lang w:eastAsia="en-US"/>
        </w:rPr>
        <w:t>ėjo išklausyti R. A.</w:t>
      </w:r>
      <w:r w:rsidR="007B2112" w:rsidRPr="00177FA3">
        <w:rPr>
          <w:sz w:val="24"/>
          <w:szCs w:val="24"/>
          <w:lang w:eastAsia="en-US"/>
        </w:rPr>
        <w:t xml:space="preserve"> nuomonės vadovau</w:t>
      </w:r>
      <w:r w:rsidR="00B03749" w:rsidRPr="00177FA3">
        <w:rPr>
          <w:sz w:val="24"/>
          <w:szCs w:val="24"/>
          <w:lang w:eastAsia="en-US"/>
        </w:rPr>
        <w:t>damasis</w:t>
      </w:r>
      <w:r w:rsidR="007B2112" w:rsidRPr="00177FA3">
        <w:rPr>
          <w:sz w:val="24"/>
          <w:szCs w:val="24"/>
          <w:lang w:eastAsia="en-US"/>
        </w:rPr>
        <w:t xml:space="preserve"> CPK 69 straipsnio 2 dalies reikalavimais. </w:t>
      </w:r>
      <w:r w:rsidR="00434162" w:rsidRPr="00177FA3">
        <w:rPr>
          <w:sz w:val="24"/>
          <w:szCs w:val="24"/>
          <w:lang w:eastAsia="en-US"/>
        </w:rPr>
        <w:t xml:space="preserve">Teikime pirmininkas nurodo, kad </w:t>
      </w:r>
      <w:r w:rsidR="004E6451" w:rsidRPr="00177FA3">
        <w:rPr>
          <w:sz w:val="24"/>
          <w:szCs w:val="24"/>
          <w:lang w:eastAsia="en-US"/>
        </w:rPr>
        <w:t>n</w:t>
      </w:r>
      <w:r w:rsidR="00434162" w:rsidRPr="00177FA3">
        <w:rPr>
          <w:sz w:val="24"/>
          <w:szCs w:val="24"/>
          <w:lang w:eastAsia="en-US"/>
        </w:rPr>
        <w:t xml:space="preserve">eįžvelgė </w:t>
      </w:r>
      <w:r w:rsidR="007B2112" w:rsidRPr="00177FA3">
        <w:rPr>
          <w:sz w:val="24"/>
          <w:szCs w:val="24"/>
          <w:lang w:eastAsia="en-US"/>
        </w:rPr>
        <w:t>jokių prielaidų ar poreikio dar papildomai šį klausimą aptarinėti su KRATC atstov</w:t>
      </w:r>
      <w:r w:rsidR="00434162" w:rsidRPr="00177FA3">
        <w:rPr>
          <w:sz w:val="24"/>
          <w:szCs w:val="24"/>
          <w:lang w:eastAsia="en-US"/>
        </w:rPr>
        <w:t>u. Todėl šioje dalyje neįžvelgė jo etikos pažeidimų ir nematė</w:t>
      </w:r>
      <w:r w:rsidR="007B2112" w:rsidRPr="00177FA3">
        <w:rPr>
          <w:sz w:val="24"/>
          <w:szCs w:val="24"/>
          <w:lang w:eastAsia="en-US"/>
        </w:rPr>
        <w:t xml:space="preserve"> pagrindo pradėti išankstinio tyrimo dėl spaudimo ar nešališkumo pažeidimo.</w:t>
      </w:r>
      <w:r w:rsidR="00434162" w:rsidRPr="00177FA3">
        <w:rPr>
          <w:sz w:val="24"/>
          <w:szCs w:val="24"/>
          <w:lang w:eastAsia="en-US"/>
        </w:rPr>
        <w:t xml:space="preserve"> Teikime taip pat nurodo</w:t>
      </w:r>
      <w:r w:rsidR="00B03749" w:rsidRPr="00177FA3">
        <w:rPr>
          <w:sz w:val="24"/>
          <w:szCs w:val="24"/>
          <w:lang w:eastAsia="en-US"/>
        </w:rPr>
        <w:t>ma</w:t>
      </w:r>
      <w:r w:rsidR="00434162" w:rsidRPr="00177FA3">
        <w:rPr>
          <w:sz w:val="24"/>
          <w:szCs w:val="24"/>
          <w:lang w:eastAsia="en-US"/>
        </w:rPr>
        <w:t xml:space="preserve">, kad </w:t>
      </w:r>
      <w:r w:rsidR="007B2112" w:rsidRPr="00177FA3">
        <w:rPr>
          <w:sz w:val="24"/>
          <w:szCs w:val="24"/>
          <w:lang w:eastAsia="en-US"/>
        </w:rPr>
        <w:t>20</w:t>
      </w:r>
      <w:r w:rsidR="003657B7">
        <w:rPr>
          <w:sz w:val="24"/>
          <w:szCs w:val="24"/>
          <w:lang w:eastAsia="en-US"/>
        </w:rPr>
        <w:t>19 m. birželio 25 d. R. A.</w:t>
      </w:r>
      <w:r w:rsidR="007B2112" w:rsidRPr="00177FA3">
        <w:rPr>
          <w:sz w:val="24"/>
          <w:szCs w:val="24"/>
          <w:lang w:eastAsia="en-US"/>
        </w:rPr>
        <w:t xml:space="preserve"> tarnybin</w:t>
      </w:r>
      <w:r w:rsidR="003657B7">
        <w:rPr>
          <w:sz w:val="24"/>
          <w:szCs w:val="24"/>
          <w:lang w:eastAsia="en-US"/>
        </w:rPr>
        <w:t xml:space="preserve">is pranešimas dėl L. S. </w:t>
      </w:r>
      <w:r w:rsidR="007B2112" w:rsidRPr="00177FA3">
        <w:rPr>
          <w:sz w:val="24"/>
          <w:szCs w:val="24"/>
          <w:lang w:eastAsia="en-US"/>
        </w:rPr>
        <w:t>ir jos pateiktas išra</w:t>
      </w:r>
      <w:r w:rsidR="003657B7">
        <w:rPr>
          <w:sz w:val="24"/>
          <w:szCs w:val="24"/>
          <w:lang w:eastAsia="en-US"/>
        </w:rPr>
        <w:t>šas iš LITEKO apie L. S.</w:t>
      </w:r>
      <w:r w:rsidR="007B2112" w:rsidRPr="00177FA3">
        <w:rPr>
          <w:sz w:val="24"/>
          <w:szCs w:val="24"/>
          <w:lang w:eastAsia="en-US"/>
        </w:rPr>
        <w:t xml:space="preserve"> priimtus procesinius sprendimus byloje patvir</w:t>
      </w:r>
      <w:r w:rsidR="003657B7">
        <w:rPr>
          <w:sz w:val="24"/>
          <w:szCs w:val="24"/>
          <w:lang w:eastAsia="en-US"/>
        </w:rPr>
        <w:t xml:space="preserve">tina tai, kad teisėja R. A. </w:t>
      </w:r>
      <w:r w:rsidR="007B2112" w:rsidRPr="00177FA3">
        <w:rPr>
          <w:sz w:val="24"/>
          <w:szCs w:val="24"/>
          <w:lang w:eastAsia="en-US"/>
        </w:rPr>
        <w:t>jai suteiktą LITEKO prieigą naudoja ne pagal paskirtį, ne darbinėms funkcijoms vykdyti. Iš 20</w:t>
      </w:r>
      <w:r w:rsidR="003657B7">
        <w:rPr>
          <w:sz w:val="24"/>
          <w:szCs w:val="24"/>
          <w:lang w:eastAsia="en-US"/>
        </w:rPr>
        <w:t>19 m. birželio 20 d. R. A.</w:t>
      </w:r>
      <w:r w:rsidR="007B2112" w:rsidRPr="00177FA3">
        <w:rPr>
          <w:sz w:val="24"/>
          <w:szCs w:val="24"/>
          <w:lang w:eastAsia="en-US"/>
        </w:rPr>
        <w:t xml:space="preserve"> tarnybin</w:t>
      </w:r>
      <w:r w:rsidR="003657B7">
        <w:rPr>
          <w:sz w:val="24"/>
          <w:szCs w:val="24"/>
          <w:lang w:eastAsia="en-US"/>
        </w:rPr>
        <w:t xml:space="preserve">io pranešimo dėl E. M.  </w:t>
      </w:r>
      <w:r w:rsidR="007B2112" w:rsidRPr="00177FA3">
        <w:rPr>
          <w:sz w:val="24"/>
          <w:szCs w:val="24"/>
          <w:lang w:eastAsia="en-US"/>
        </w:rPr>
        <w:t>taip pat matyti</w:t>
      </w:r>
      <w:r w:rsidR="003657B7">
        <w:rPr>
          <w:sz w:val="24"/>
          <w:szCs w:val="24"/>
          <w:lang w:eastAsia="en-US"/>
        </w:rPr>
        <w:t xml:space="preserve">, kad ji atliko E. M. </w:t>
      </w:r>
      <w:r w:rsidR="007B2112" w:rsidRPr="00177FA3">
        <w:rPr>
          <w:sz w:val="24"/>
          <w:szCs w:val="24"/>
          <w:lang w:eastAsia="en-US"/>
        </w:rPr>
        <w:t>nagrinėtų KRATC bylų analizę. Tai atlikti galėjo pasinaudojus</w:t>
      </w:r>
      <w:r w:rsidR="00B03749" w:rsidRPr="00177FA3">
        <w:rPr>
          <w:sz w:val="24"/>
          <w:szCs w:val="24"/>
          <w:lang w:eastAsia="en-US"/>
        </w:rPr>
        <w:t>i</w:t>
      </w:r>
      <w:r w:rsidR="007B2112" w:rsidRPr="00177FA3">
        <w:rPr>
          <w:sz w:val="24"/>
          <w:szCs w:val="24"/>
          <w:lang w:eastAsia="en-US"/>
        </w:rPr>
        <w:t xml:space="preserve"> LITEKO arba INFOLEX prieigomis, kurios suteiktos tik tarnybiniam naudoji</w:t>
      </w:r>
      <w:r w:rsidR="003657B7">
        <w:rPr>
          <w:sz w:val="24"/>
          <w:szCs w:val="24"/>
          <w:lang w:eastAsia="en-US"/>
        </w:rPr>
        <w:t xml:space="preserve">mui. Kadangi teisėja R. A. </w:t>
      </w:r>
      <w:r w:rsidR="007B2112" w:rsidRPr="00177FA3">
        <w:rPr>
          <w:sz w:val="24"/>
          <w:szCs w:val="24"/>
          <w:lang w:eastAsia="en-US"/>
        </w:rPr>
        <w:t>turi ir turėjo nemažai privačių teisminių procesų, tikslinga būtų įvertinti</w:t>
      </w:r>
      <w:r w:rsidR="00B03749" w:rsidRPr="00177FA3">
        <w:rPr>
          <w:sz w:val="24"/>
          <w:szCs w:val="24"/>
          <w:lang w:eastAsia="en-US"/>
        </w:rPr>
        <w:t>,</w:t>
      </w:r>
      <w:r w:rsidR="007B2112" w:rsidRPr="00177FA3">
        <w:rPr>
          <w:sz w:val="24"/>
          <w:szCs w:val="24"/>
          <w:lang w:eastAsia="en-US"/>
        </w:rPr>
        <w:t xml:space="preserve"> ar šiuose procesuose teisėja nepiktnaudžiavo jai suteikta prieiga prie LITEKO duomenų bazės. </w:t>
      </w:r>
      <w:r w:rsidR="00434162" w:rsidRPr="00177FA3">
        <w:rPr>
          <w:sz w:val="24"/>
          <w:szCs w:val="24"/>
          <w:lang w:eastAsia="en-US"/>
        </w:rPr>
        <w:t>Teikime a</w:t>
      </w:r>
      <w:r w:rsidR="007B2112" w:rsidRPr="00177FA3">
        <w:rPr>
          <w:sz w:val="24"/>
          <w:szCs w:val="24"/>
          <w:lang w:eastAsia="en-US"/>
        </w:rPr>
        <w:t>tkreiptas dėmesys, kad LITEKO duomenų bazėje teisėjas mato daugiau duomenų, nei proceso dalyvis jam suteiktoje EPP prieigoje. Teisėjas gali matyti</w:t>
      </w:r>
      <w:r w:rsidR="00B03749" w:rsidRPr="00177FA3">
        <w:rPr>
          <w:sz w:val="24"/>
          <w:szCs w:val="24"/>
          <w:lang w:eastAsia="en-US"/>
        </w:rPr>
        <w:t>,</w:t>
      </w:r>
      <w:r w:rsidR="007B2112" w:rsidRPr="00177FA3">
        <w:rPr>
          <w:sz w:val="24"/>
          <w:szCs w:val="24"/>
          <w:lang w:eastAsia="en-US"/>
        </w:rPr>
        <w:t xml:space="preserve"> kas ir kada ruošė procesinį dokumentą, jo projektą, kas redagavo, kada priimtas, gali pamatyti procesinį dokumentą, kuris dar neišsiųstas byloje dalyvaujantiems asmenims ir pan. Šiuos duomenis gali pateikti tik Nacionalinė teismų administracija. Manytina, kad tikslinga būtų įvertinti</w:t>
      </w:r>
      <w:r w:rsidR="00B03749" w:rsidRPr="00177FA3">
        <w:rPr>
          <w:sz w:val="24"/>
          <w:szCs w:val="24"/>
          <w:lang w:eastAsia="en-US"/>
        </w:rPr>
        <w:t>,</w:t>
      </w:r>
      <w:r w:rsidR="0088734F">
        <w:rPr>
          <w:sz w:val="24"/>
          <w:szCs w:val="24"/>
          <w:lang w:eastAsia="en-US"/>
        </w:rPr>
        <w:t xml:space="preserve"> ar teisėja R. A. </w:t>
      </w:r>
      <w:r w:rsidR="007B2112" w:rsidRPr="00177FA3">
        <w:rPr>
          <w:sz w:val="24"/>
          <w:szCs w:val="24"/>
          <w:lang w:eastAsia="en-US"/>
        </w:rPr>
        <w:t>nesinaudojo darbo priemonėmis, suteikta prieiga prie L</w:t>
      </w:r>
      <w:r w:rsidR="002253B3" w:rsidRPr="00177FA3">
        <w:rPr>
          <w:sz w:val="24"/>
          <w:szCs w:val="24"/>
          <w:lang w:eastAsia="en-US"/>
        </w:rPr>
        <w:t>I</w:t>
      </w:r>
      <w:r w:rsidR="007B2112" w:rsidRPr="00177FA3">
        <w:rPr>
          <w:sz w:val="24"/>
          <w:szCs w:val="24"/>
          <w:lang w:eastAsia="en-US"/>
        </w:rPr>
        <w:t>TEKO privačiuose teisminiuose procesuose.</w:t>
      </w:r>
    </w:p>
    <w:p w14:paraId="39D05ADC" w14:textId="7D016D40" w:rsidR="009B490F" w:rsidRPr="00177FA3" w:rsidRDefault="00421116" w:rsidP="006B1B00">
      <w:pPr>
        <w:autoSpaceDE w:val="0"/>
        <w:autoSpaceDN w:val="0"/>
        <w:adjustRightInd w:val="0"/>
        <w:ind w:firstLine="1418"/>
        <w:jc w:val="both"/>
        <w:rPr>
          <w:sz w:val="24"/>
          <w:szCs w:val="24"/>
        </w:rPr>
      </w:pPr>
      <w:r>
        <w:rPr>
          <w:sz w:val="24"/>
          <w:szCs w:val="24"/>
        </w:rPr>
        <w:t>T</w:t>
      </w:r>
      <w:r w:rsidR="000578A4">
        <w:rPr>
          <w:sz w:val="24"/>
          <w:szCs w:val="24"/>
        </w:rPr>
        <w:t xml:space="preserve">eisėja R. A. </w:t>
      </w:r>
      <w:r w:rsidR="00E3625C" w:rsidRPr="00177FA3">
        <w:rPr>
          <w:sz w:val="24"/>
          <w:szCs w:val="24"/>
        </w:rPr>
        <w:t xml:space="preserve">savo poziciją dėl Klaipėdos apylinkės teismo pirmininko teikimo iškelti </w:t>
      </w:r>
      <w:r w:rsidR="00B12A11" w:rsidRPr="00177FA3">
        <w:rPr>
          <w:sz w:val="24"/>
          <w:szCs w:val="24"/>
        </w:rPr>
        <w:t>jai drausmės bylą Komisijai</w:t>
      </w:r>
      <w:r w:rsidR="0078645B" w:rsidRPr="00177FA3">
        <w:rPr>
          <w:sz w:val="24"/>
          <w:szCs w:val="24"/>
        </w:rPr>
        <w:t xml:space="preserve"> pateikė</w:t>
      </w:r>
      <w:r w:rsidR="00B12A11" w:rsidRPr="00177FA3">
        <w:rPr>
          <w:sz w:val="24"/>
          <w:szCs w:val="24"/>
        </w:rPr>
        <w:t xml:space="preserve"> raštu</w:t>
      </w:r>
      <w:r w:rsidR="00EF4318" w:rsidRPr="00177FA3">
        <w:rPr>
          <w:sz w:val="24"/>
          <w:szCs w:val="24"/>
        </w:rPr>
        <w:t xml:space="preserve"> </w:t>
      </w:r>
      <w:r w:rsidR="00B12A11" w:rsidRPr="00177FA3">
        <w:rPr>
          <w:sz w:val="24"/>
          <w:szCs w:val="24"/>
        </w:rPr>
        <w:t xml:space="preserve">(paaiškinimas </w:t>
      </w:r>
      <w:proofErr w:type="spellStart"/>
      <w:r w:rsidR="00EF4318" w:rsidRPr="00177FA3">
        <w:rPr>
          <w:sz w:val="24"/>
          <w:szCs w:val="24"/>
        </w:rPr>
        <w:t>reg</w:t>
      </w:r>
      <w:proofErr w:type="spellEnd"/>
      <w:r w:rsidR="00EF4318" w:rsidRPr="00177FA3">
        <w:rPr>
          <w:sz w:val="24"/>
          <w:szCs w:val="24"/>
        </w:rPr>
        <w:t>. Nr.</w:t>
      </w:r>
      <w:r w:rsidR="002C329D" w:rsidRPr="00177FA3">
        <w:rPr>
          <w:sz w:val="24"/>
          <w:szCs w:val="24"/>
        </w:rPr>
        <w:t> </w:t>
      </w:r>
      <w:r w:rsidR="00EF4318" w:rsidRPr="00177FA3">
        <w:rPr>
          <w:sz w:val="24"/>
          <w:szCs w:val="24"/>
        </w:rPr>
        <w:t>2019 m. rugpjūčio 15 d. Nr.</w:t>
      </w:r>
      <w:r w:rsidR="002C329D" w:rsidRPr="00177FA3">
        <w:rPr>
          <w:sz w:val="24"/>
          <w:szCs w:val="24"/>
        </w:rPr>
        <w:t> </w:t>
      </w:r>
      <w:r w:rsidR="00EF4318" w:rsidRPr="00177FA3">
        <w:rPr>
          <w:sz w:val="24"/>
          <w:szCs w:val="24"/>
        </w:rPr>
        <w:t>16P-179 (</w:t>
      </w:r>
      <w:r w:rsidR="0078645B" w:rsidRPr="00177FA3">
        <w:rPr>
          <w:sz w:val="24"/>
          <w:szCs w:val="24"/>
        </w:rPr>
        <w:t xml:space="preserve">7.4.8.)K). Iš paaiškinimo </w:t>
      </w:r>
      <w:r w:rsidR="000578A4">
        <w:rPr>
          <w:sz w:val="24"/>
          <w:szCs w:val="24"/>
        </w:rPr>
        <w:t xml:space="preserve">turinio matyti, kad teisėja R. A. </w:t>
      </w:r>
      <w:r w:rsidR="00B12A11" w:rsidRPr="00177FA3">
        <w:rPr>
          <w:sz w:val="24"/>
          <w:szCs w:val="24"/>
        </w:rPr>
        <w:t xml:space="preserve">nesutinka su teismo pirmininko nurodomais argumentais. Savo rašytiniame paaiškinime teisėja taip pat prašo nušalinti </w:t>
      </w:r>
      <w:r w:rsidR="00B12A11" w:rsidRPr="00177FA3">
        <w:rPr>
          <w:sz w:val="24"/>
          <w:szCs w:val="24"/>
        </w:rPr>
        <w:lastRenderedPageBreak/>
        <w:t>Teisėjų etikos ir drausmės komisiją nuo teikimo nagrinėjimo</w:t>
      </w:r>
      <w:r w:rsidR="00E3625C" w:rsidRPr="00177FA3">
        <w:rPr>
          <w:sz w:val="24"/>
          <w:szCs w:val="24"/>
        </w:rPr>
        <w:t>,</w:t>
      </w:r>
      <w:r w:rsidR="003822BE" w:rsidRPr="00177FA3">
        <w:rPr>
          <w:sz w:val="24"/>
          <w:szCs w:val="24"/>
        </w:rPr>
        <w:t xml:space="preserve"> motyvuodama tuo, kad Europo</w:t>
      </w:r>
      <w:r w:rsidR="00AF5170" w:rsidRPr="00177FA3">
        <w:rPr>
          <w:sz w:val="24"/>
          <w:szCs w:val="24"/>
        </w:rPr>
        <w:t>s Žmogaus Teisių Teisme yra nagrinėjama</w:t>
      </w:r>
      <w:r w:rsidR="003822BE" w:rsidRPr="00177FA3">
        <w:rPr>
          <w:sz w:val="24"/>
          <w:szCs w:val="24"/>
        </w:rPr>
        <w:t xml:space="preserve"> byla, kurioje Teisėjų etikos ir drausmės komisij</w:t>
      </w:r>
      <w:r w:rsidR="00B12A11" w:rsidRPr="00177FA3">
        <w:rPr>
          <w:sz w:val="24"/>
          <w:szCs w:val="24"/>
        </w:rPr>
        <w:t>a bei Teisėjų garbės teismas</w:t>
      </w:r>
      <w:r w:rsidR="003822BE" w:rsidRPr="00177FA3">
        <w:rPr>
          <w:sz w:val="24"/>
          <w:szCs w:val="24"/>
        </w:rPr>
        <w:t xml:space="preserve"> kalt</w:t>
      </w:r>
      <w:r w:rsidR="00B12A11" w:rsidRPr="00177FA3">
        <w:rPr>
          <w:sz w:val="24"/>
          <w:szCs w:val="24"/>
        </w:rPr>
        <w:t>inami žmogaus teisių pažeidimu.</w:t>
      </w:r>
    </w:p>
    <w:p w14:paraId="4EABD8F5" w14:textId="77777777" w:rsidR="00421116" w:rsidRDefault="009B490F" w:rsidP="006B1B00">
      <w:pPr>
        <w:autoSpaceDE w:val="0"/>
        <w:autoSpaceDN w:val="0"/>
        <w:adjustRightInd w:val="0"/>
        <w:ind w:firstLine="1418"/>
        <w:jc w:val="both"/>
        <w:rPr>
          <w:sz w:val="24"/>
          <w:szCs w:val="24"/>
        </w:rPr>
      </w:pPr>
      <w:r w:rsidRPr="00177FA3">
        <w:rPr>
          <w:sz w:val="24"/>
          <w:szCs w:val="24"/>
        </w:rPr>
        <w:t xml:space="preserve">Teismų įstatymo 85 str. 1 d. nustatyta, kad </w:t>
      </w:r>
      <w:r w:rsidRPr="00177FA3">
        <w:rPr>
          <w:color w:val="000000"/>
          <w:sz w:val="24"/>
          <w:szCs w:val="24"/>
          <w:shd w:val="clear" w:color="auto" w:fill="FFFFFF"/>
        </w:rPr>
        <w:t>Teisėjų etikos ir drausmės komisija yra teismų savivaldos institucija, sprendžianti drausmės bylų teisėjams iškėlimo klausimus. Teisėjų etikos ir drausmės komisijos veiklą reglamentuoja Teisėjų tarybos tvirtinami Teisėjų etikos ir drausmės komisijos nuostatai (Teismų įstatymo 85 straipsnio 4 dalis).</w:t>
      </w:r>
      <w:r w:rsidRPr="00177FA3">
        <w:rPr>
          <w:sz w:val="24"/>
          <w:szCs w:val="24"/>
        </w:rPr>
        <w:t xml:space="preserve"> Komisijos nuostatų, patvirtintų Teisėjų tarybos 2019 m. sausio 25 nutarimu Nr. 13P-10-(7.1.2)</w:t>
      </w:r>
      <w:r w:rsidR="009530A4" w:rsidRPr="00177FA3">
        <w:rPr>
          <w:sz w:val="24"/>
          <w:szCs w:val="24"/>
        </w:rPr>
        <w:t>,</w:t>
      </w:r>
      <w:r w:rsidRPr="00177FA3">
        <w:rPr>
          <w:sz w:val="24"/>
          <w:szCs w:val="24"/>
        </w:rPr>
        <w:t xml:space="preserve"> 5 punkte įtvirtintas Komisijos tikslas – įgyvendinant teismų savireguliacijos ir savivaldos principą užtikrinti teisėjų drausminės atsakomybės realizavimą.</w:t>
      </w:r>
      <w:r w:rsidRPr="00177FA3">
        <w:rPr>
          <w:color w:val="000000"/>
          <w:sz w:val="24"/>
          <w:szCs w:val="24"/>
          <w:shd w:val="clear" w:color="auto" w:fill="FFFFFF"/>
        </w:rPr>
        <w:t xml:space="preserve"> Teisėjų etikos ir drausmės komisijos uždaviniai yra</w:t>
      </w:r>
      <w:r w:rsidRPr="00177FA3">
        <w:rPr>
          <w:sz w:val="24"/>
          <w:szCs w:val="24"/>
        </w:rPr>
        <w:t xml:space="preserve"> laiku ir operatyviai nagrinėti </w:t>
      </w:r>
      <w:proofErr w:type="spellStart"/>
      <w:r w:rsidRPr="00177FA3">
        <w:rPr>
          <w:sz w:val="24"/>
          <w:szCs w:val="24"/>
        </w:rPr>
        <w:t>teikimus</w:t>
      </w:r>
      <w:proofErr w:type="spellEnd"/>
      <w:r w:rsidRPr="00177FA3">
        <w:rPr>
          <w:sz w:val="24"/>
          <w:szCs w:val="24"/>
        </w:rPr>
        <w:t xml:space="preserve"> dėl drausmės bylų iškėlimo teisėjams; kai yra drausminės atsakomybės pagrindo požymi</w:t>
      </w:r>
      <w:r w:rsidR="009530A4" w:rsidRPr="00177FA3">
        <w:rPr>
          <w:sz w:val="24"/>
          <w:szCs w:val="24"/>
        </w:rPr>
        <w:t>ų</w:t>
      </w:r>
      <w:r w:rsidRPr="00177FA3">
        <w:rPr>
          <w:sz w:val="24"/>
          <w:szCs w:val="24"/>
        </w:rPr>
        <w:t xml:space="preserve">, kelti drausmės bylas teisėjams; Teisėjų garbės teismo pavedimu organizuoti teisėjo darbo veiklos patikrinimą, surinkti papildomus </w:t>
      </w:r>
      <w:proofErr w:type="spellStart"/>
      <w:r w:rsidRPr="00177FA3">
        <w:rPr>
          <w:sz w:val="24"/>
          <w:szCs w:val="24"/>
        </w:rPr>
        <w:t>įrodymus</w:t>
      </w:r>
      <w:proofErr w:type="spellEnd"/>
      <w:r w:rsidRPr="00177FA3">
        <w:rPr>
          <w:sz w:val="24"/>
          <w:szCs w:val="24"/>
        </w:rPr>
        <w:t xml:space="preserve"> apie drausmės bylai reikšmingas faktines aplinkybes; teikti konsultacijas teisėjų etikos klausimais. </w:t>
      </w:r>
    </w:p>
    <w:p w14:paraId="221D6133" w14:textId="03ECE4AC" w:rsidR="009B490F" w:rsidRPr="00177FA3" w:rsidRDefault="009B490F" w:rsidP="006B1B00">
      <w:pPr>
        <w:autoSpaceDE w:val="0"/>
        <w:autoSpaceDN w:val="0"/>
        <w:adjustRightInd w:val="0"/>
        <w:ind w:firstLine="1418"/>
        <w:jc w:val="both"/>
        <w:rPr>
          <w:sz w:val="24"/>
          <w:szCs w:val="24"/>
        </w:rPr>
      </w:pPr>
      <w:r w:rsidRPr="00177FA3">
        <w:rPr>
          <w:sz w:val="24"/>
          <w:szCs w:val="24"/>
        </w:rPr>
        <w:t>Pagal Komisijos nuostatų 15 ir 16 punkt</w:t>
      </w:r>
      <w:r w:rsidR="00BD5F83" w:rsidRPr="00177FA3">
        <w:rPr>
          <w:sz w:val="24"/>
          <w:szCs w:val="24"/>
        </w:rPr>
        <w:t>us</w:t>
      </w:r>
      <w:r w:rsidRPr="00177FA3">
        <w:rPr>
          <w:sz w:val="24"/>
          <w:szCs w:val="24"/>
        </w:rPr>
        <w:t xml:space="preserve"> drausmės bylą teisėjui iškelia Komisija, kai yra drausmės bylos iškėlimo pagrindas, t. y. </w:t>
      </w:r>
      <w:r w:rsidR="009530A4" w:rsidRPr="00177FA3">
        <w:rPr>
          <w:sz w:val="24"/>
          <w:szCs w:val="24"/>
        </w:rPr>
        <w:t xml:space="preserve">nustatytų </w:t>
      </w:r>
      <w:r w:rsidRPr="00177FA3">
        <w:rPr>
          <w:sz w:val="24"/>
          <w:szCs w:val="24"/>
        </w:rPr>
        <w:t xml:space="preserve">požymių, kad teisėjo veiksmuose yra nusižengimų, numatytų Teismų įstatymo 83 straipsnio 2 dalyje, sudėtis. </w:t>
      </w:r>
      <w:r w:rsidR="00421116">
        <w:rPr>
          <w:sz w:val="24"/>
          <w:szCs w:val="24"/>
        </w:rPr>
        <w:t xml:space="preserve">Pažymėtina, kad </w:t>
      </w:r>
      <w:r w:rsidRPr="00177FA3">
        <w:rPr>
          <w:sz w:val="24"/>
          <w:szCs w:val="24"/>
        </w:rPr>
        <w:t xml:space="preserve"> </w:t>
      </w:r>
      <w:r w:rsidR="00421116">
        <w:rPr>
          <w:sz w:val="24"/>
          <w:szCs w:val="24"/>
        </w:rPr>
        <w:t xml:space="preserve">Komisijos </w:t>
      </w:r>
      <w:r w:rsidRPr="00177FA3">
        <w:rPr>
          <w:sz w:val="24"/>
          <w:szCs w:val="24"/>
        </w:rPr>
        <w:t xml:space="preserve">sprendimas iškelti drausmės bylą nėra galutinis, nes dėl teisėjo drausminės atsakomybės buvimo galutinai nusprendžia drausmės bylą išnagrinėjęs Teisėjų garbės teismas, kuris, be kita ko, gali nuspręsti, kad Komisija drausmės bylą iškėlė nepagrįstai. Vadovaujantis Nuostatų 38 punktu, Komisijos pirmininkas arba nariai privalo nusišalinti tas atvejais, kai jų dalyvavimas nagrinėjant teikimą gali kelti pagrįstų abejonių dėl Komisijos sprendimo nešališkumo ir objektyvumo. Pareikšti nušalinimą Komisijos pirmininkui arba jo nariui taip pat turi teisę teisėjas, kurio drausmės bylos iškėlimo klausimas yra nagrinėjamas. </w:t>
      </w:r>
    </w:p>
    <w:p w14:paraId="7BB8F601" w14:textId="19FEC554" w:rsidR="009533C3" w:rsidRPr="00177FA3" w:rsidRDefault="009A5F14" w:rsidP="006B1B00">
      <w:pPr>
        <w:autoSpaceDE w:val="0"/>
        <w:autoSpaceDN w:val="0"/>
        <w:adjustRightInd w:val="0"/>
        <w:ind w:firstLine="1418"/>
        <w:jc w:val="both"/>
        <w:rPr>
          <w:sz w:val="24"/>
          <w:szCs w:val="24"/>
        </w:rPr>
      </w:pPr>
      <w:r w:rsidRPr="00177FA3">
        <w:rPr>
          <w:sz w:val="24"/>
          <w:szCs w:val="24"/>
        </w:rPr>
        <w:t>T</w:t>
      </w:r>
      <w:r w:rsidR="009B490F" w:rsidRPr="00177FA3">
        <w:rPr>
          <w:sz w:val="24"/>
          <w:szCs w:val="24"/>
        </w:rPr>
        <w:t xml:space="preserve">eisėja, reikšdama nušalinimą visai Komisijai, nepateikė jokių duomenų apie </w:t>
      </w:r>
      <w:r w:rsidRPr="00177FA3">
        <w:rPr>
          <w:sz w:val="24"/>
          <w:szCs w:val="24"/>
        </w:rPr>
        <w:t>EŽTT nagrinėjamas bylas dėl Teisėjų etikos ir drausmės komisijos veiklos. Komisijos nuomone, net ir t</w:t>
      </w:r>
      <w:r w:rsidR="00BD5F83" w:rsidRPr="00177FA3">
        <w:rPr>
          <w:sz w:val="24"/>
          <w:szCs w:val="24"/>
        </w:rPr>
        <w:t>ai, kad</w:t>
      </w:r>
      <w:r w:rsidRPr="00177FA3">
        <w:rPr>
          <w:sz w:val="24"/>
          <w:szCs w:val="24"/>
        </w:rPr>
        <w:t xml:space="preserve"> </w:t>
      </w:r>
      <w:r w:rsidR="006A72C7" w:rsidRPr="00177FA3">
        <w:rPr>
          <w:color w:val="000000"/>
          <w:sz w:val="24"/>
          <w:szCs w:val="24"/>
          <w:shd w:val="clear" w:color="auto" w:fill="FFFFFF"/>
        </w:rPr>
        <w:t>teisėja</w:t>
      </w:r>
      <w:r w:rsidR="006A72C7" w:rsidRPr="00177FA3">
        <w:rPr>
          <w:sz w:val="24"/>
          <w:szCs w:val="24"/>
        </w:rPr>
        <w:t xml:space="preserve"> kreipėsi į Europos Žmogaus Teisių Teismą dėl jai taikytų drausminės atsakomybės priemonių</w:t>
      </w:r>
      <w:r w:rsidR="00BD5F83" w:rsidRPr="00177FA3">
        <w:rPr>
          <w:sz w:val="24"/>
          <w:szCs w:val="24"/>
        </w:rPr>
        <w:t>,</w:t>
      </w:r>
      <w:r w:rsidR="006A72C7" w:rsidRPr="00177FA3">
        <w:rPr>
          <w:sz w:val="24"/>
          <w:szCs w:val="24"/>
        </w:rPr>
        <w:t xml:space="preserve"> savaime negali būti laikoma </w:t>
      </w:r>
      <w:r w:rsidR="00177836" w:rsidRPr="00177FA3">
        <w:rPr>
          <w:sz w:val="24"/>
          <w:szCs w:val="24"/>
        </w:rPr>
        <w:t>aplinkybe, leidžiančia</w:t>
      </w:r>
      <w:r w:rsidR="006A72C7" w:rsidRPr="00177FA3">
        <w:rPr>
          <w:sz w:val="24"/>
          <w:szCs w:val="24"/>
        </w:rPr>
        <w:t xml:space="preserve"> abejoti Komisijos narių nešališkumu.</w:t>
      </w:r>
      <w:r w:rsidRPr="00177FA3">
        <w:rPr>
          <w:sz w:val="24"/>
          <w:szCs w:val="24"/>
        </w:rPr>
        <w:t xml:space="preserve"> Taip pat pažymėtina, kad </w:t>
      </w:r>
      <w:r w:rsidR="009B490F" w:rsidRPr="00177FA3">
        <w:rPr>
          <w:sz w:val="24"/>
          <w:szCs w:val="24"/>
        </w:rPr>
        <w:t>Teisėjų etikos ir drausmės komisija nėra teisminė institucija, kuri savo veikloje vadovaujasi proceso įstatymais, reglamentuojančiais bylų nagrinėjimą teismuose. Komisijos vertinimu</w:t>
      </w:r>
      <w:r w:rsidR="00BD5F83" w:rsidRPr="00177FA3">
        <w:rPr>
          <w:sz w:val="24"/>
          <w:szCs w:val="24"/>
        </w:rPr>
        <w:t>,</w:t>
      </w:r>
      <w:r w:rsidR="009B490F" w:rsidRPr="00177FA3">
        <w:rPr>
          <w:sz w:val="24"/>
          <w:szCs w:val="24"/>
        </w:rPr>
        <w:t xml:space="preserve"> nėra jokių objektyvių aplinkybių, sudarančių pagrindą nusišalinti visai Komisijai nuo teikimo nagrinėjimo. </w:t>
      </w:r>
    </w:p>
    <w:p w14:paraId="01C285FE" w14:textId="142B226C" w:rsidR="004E24A2" w:rsidRPr="00177FA3" w:rsidRDefault="002A6B45" w:rsidP="006B1B00">
      <w:pPr>
        <w:autoSpaceDE w:val="0"/>
        <w:autoSpaceDN w:val="0"/>
        <w:adjustRightInd w:val="0"/>
        <w:ind w:firstLine="1418"/>
        <w:jc w:val="both"/>
        <w:rPr>
          <w:sz w:val="24"/>
          <w:szCs w:val="24"/>
        </w:rPr>
      </w:pPr>
      <w:r w:rsidRPr="00177FA3">
        <w:rPr>
          <w:sz w:val="24"/>
          <w:szCs w:val="24"/>
        </w:rPr>
        <w:t>Dėl nurodytų priežasčių</w:t>
      </w:r>
      <w:r w:rsidR="00517F93" w:rsidRPr="00177FA3">
        <w:rPr>
          <w:sz w:val="24"/>
          <w:szCs w:val="24"/>
        </w:rPr>
        <w:t xml:space="preserve"> </w:t>
      </w:r>
      <w:r w:rsidR="00736532" w:rsidRPr="00177FA3">
        <w:rPr>
          <w:sz w:val="24"/>
          <w:szCs w:val="24"/>
        </w:rPr>
        <w:t xml:space="preserve">Komisija </w:t>
      </w:r>
      <w:r w:rsidR="00517F93" w:rsidRPr="00177FA3">
        <w:rPr>
          <w:sz w:val="24"/>
          <w:szCs w:val="24"/>
        </w:rPr>
        <w:t>netenkin</w:t>
      </w:r>
      <w:r w:rsidR="008E5681" w:rsidRPr="00177FA3">
        <w:rPr>
          <w:sz w:val="24"/>
          <w:szCs w:val="24"/>
        </w:rPr>
        <w:t>a</w:t>
      </w:r>
      <w:r w:rsidRPr="00177FA3">
        <w:rPr>
          <w:sz w:val="24"/>
          <w:szCs w:val="24"/>
        </w:rPr>
        <w:t xml:space="preserve"> </w:t>
      </w:r>
      <w:r w:rsidR="00EF3DE5">
        <w:rPr>
          <w:sz w:val="24"/>
          <w:szCs w:val="24"/>
        </w:rPr>
        <w:t>teisėjos R.</w:t>
      </w:r>
      <w:r w:rsidR="009B490F" w:rsidRPr="00177FA3">
        <w:rPr>
          <w:sz w:val="24"/>
          <w:szCs w:val="24"/>
        </w:rPr>
        <w:t xml:space="preserve"> </w:t>
      </w:r>
      <w:r w:rsidR="00EF3DE5">
        <w:rPr>
          <w:sz w:val="24"/>
          <w:szCs w:val="24"/>
        </w:rPr>
        <w:t>A.</w:t>
      </w:r>
      <w:r w:rsidR="00517F93" w:rsidRPr="00177FA3">
        <w:rPr>
          <w:sz w:val="24"/>
          <w:szCs w:val="24"/>
        </w:rPr>
        <w:t xml:space="preserve"> prašym</w:t>
      </w:r>
      <w:r w:rsidR="008E5681" w:rsidRPr="00177FA3">
        <w:rPr>
          <w:sz w:val="24"/>
          <w:szCs w:val="24"/>
        </w:rPr>
        <w:t>o</w:t>
      </w:r>
      <w:r w:rsidRPr="00177FA3">
        <w:rPr>
          <w:sz w:val="24"/>
          <w:szCs w:val="24"/>
        </w:rPr>
        <w:t xml:space="preserve"> </w:t>
      </w:r>
      <w:r w:rsidR="009B490F" w:rsidRPr="00177FA3">
        <w:rPr>
          <w:sz w:val="24"/>
          <w:szCs w:val="24"/>
        </w:rPr>
        <w:t xml:space="preserve">dėl </w:t>
      </w:r>
      <w:r w:rsidR="003B2BB3" w:rsidRPr="00177FA3">
        <w:rPr>
          <w:sz w:val="24"/>
          <w:szCs w:val="24"/>
        </w:rPr>
        <w:t xml:space="preserve">Teisėjų etikos ir drausmės komisijos </w:t>
      </w:r>
      <w:r w:rsidRPr="00177FA3">
        <w:rPr>
          <w:sz w:val="24"/>
          <w:szCs w:val="24"/>
        </w:rPr>
        <w:t>nušalinimo.</w:t>
      </w:r>
    </w:p>
    <w:p w14:paraId="5421669A" w14:textId="77777777" w:rsidR="00434162" w:rsidRPr="00177FA3" w:rsidRDefault="00434162" w:rsidP="006B1B00">
      <w:pPr>
        <w:autoSpaceDE w:val="0"/>
        <w:autoSpaceDN w:val="0"/>
        <w:adjustRightInd w:val="0"/>
        <w:ind w:firstLine="1418"/>
        <w:jc w:val="both"/>
        <w:rPr>
          <w:sz w:val="24"/>
          <w:szCs w:val="24"/>
        </w:rPr>
      </w:pPr>
    </w:p>
    <w:p w14:paraId="54F18FA8" w14:textId="77777777" w:rsidR="00434162" w:rsidRPr="00177FA3" w:rsidRDefault="00434162" w:rsidP="006B1B00">
      <w:pPr>
        <w:ind w:firstLine="1418"/>
        <w:jc w:val="both"/>
        <w:rPr>
          <w:sz w:val="24"/>
          <w:szCs w:val="24"/>
        </w:rPr>
      </w:pPr>
      <w:r w:rsidRPr="00177FA3">
        <w:rPr>
          <w:sz w:val="24"/>
          <w:szCs w:val="24"/>
        </w:rPr>
        <w:t xml:space="preserve">Teisėjų etikos ir drausmės komisija </w:t>
      </w:r>
    </w:p>
    <w:p w14:paraId="23A80586" w14:textId="77777777" w:rsidR="00434162" w:rsidRPr="00177FA3" w:rsidRDefault="00434162" w:rsidP="006B1B00">
      <w:pPr>
        <w:ind w:firstLine="1418"/>
        <w:jc w:val="both"/>
        <w:rPr>
          <w:sz w:val="24"/>
          <w:szCs w:val="24"/>
        </w:rPr>
      </w:pPr>
    </w:p>
    <w:p w14:paraId="0144F913" w14:textId="59D06722" w:rsidR="00D97A90" w:rsidRPr="00177FA3" w:rsidRDefault="00434162" w:rsidP="006B1B00">
      <w:pPr>
        <w:ind w:firstLine="1418"/>
        <w:jc w:val="both"/>
        <w:rPr>
          <w:sz w:val="24"/>
          <w:szCs w:val="24"/>
        </w:rPr>
      </w:pPr>
      <w:r w:rsidRPr="00177FA3">
        <w:rPr>
          <w:sz w:val="24"/>
          <w:szCs w:val="24"/>
        </w:rPr>
        <w:t>konstatuoja</w:t>
      </w:r>
    </w:p>
    <w:p w14:paraId="2069FBDD" w14:textId="77777777" w:rsidR="00434162" w:rsidRPr="00177FA3" w:rsidRDefault="00434162" w:rsidP="006B1B00">
      <w:pPr>
        <w:ind w:firstLine="1418"/>
        <w:jc w:val="both"/>
        <w:rPr>
          <w:sz w:val="24"/>
          <w:szCs w:val="24"/>
        </w:rPr>
      </w:pPr>
    </w:p>
    <w:p w14:paraId="4E13F4CA" w14:textId="77777777" w:rsidR="00DA6559" w:rsidRPr="00177FA3" w:rsidRDefault="00DA6559" w:rsidP="006B1B00">
      <w:pPr>
        <w:ind w:firstLine="1418"/>
        <w:jc w:val="both"/>
        <w:rPr>
          <w:i/>
          <w:sz w:val="24"/>
          <w:szCs w:val="24"/>
        </w:rPr>
      </w:pPr>
      <w:r w:rsidRPr="00177FA3">
        <w:rPr>
          <w:i/>
          <w:sz w:val="24"/>
          <w:szCs w:val="24"/>
        </w:rPr>
        <w:t>Dėl teisėjo pareigų nevykdymo</w:t>
      </w:r>
    </w:p>
    <w:p w14:paraId="2B1175FE" w14:textId="77777777" w:rsidR="00434162" w:rsidRPr="00177FA3" w:rsidRDefault="00434162" w:rsidP="006B1B00">
      <w:pPr>
        <w:ind w:firstLine="1418"/>
        <w:jc w:val="both"/>
        <w:rPr>
          <w:i/>
          <w:sz w:val="24"/>
          <w:szCs w:val="24"/>
        </w:rPr>
      </w:pPr>
    </w:p>
    <w:p w14:paraId="76B7CCDD" w14:textId="7F472E9C" w:rsidR="00A063EE" w:rsidRPr="00177FA3" w:rsidRDefault="00A53A04" w:rsidP="006B1B00">
      <w:pPr>
        <w:ind w:firstLine="1418"/>
        <w:jc w:val="both"/>
        <w:rPr>
          <w:sz w:val="24"/>
          <w:szCs w:val="24"/>
        </w:rPr>
      </w:pPr>
      <w:r w:rsidRPr="00177FA3">
        <w:rPr>
          <w:sz w:val="24"/>
          <w:szCs w:val="24"/>
        </w:rPr>
        <w:t>Lietuvos Respublikos Konstitucinis Teismas 2001 m. vasario 12 d. nutarime, priimtame byloje Nr. 15/99-34/99-42/2000, konstatavo, kad asmens konstitucinė teisė, jog jo bylą išnagrinėtų nešališkas teismas, reiškia, kad asmens bylos negali nagrinėti teisėjas, dėl kurio nešališkumo gali kilti abejonių; teisėjas, nagrinėjantis bylą, turi būti neutralus; teismo nešališkumas, kaip ir teismo nepriklausomumas, yra esminė žmogaus teisių ir laisvių užtikrinimo garantija, būtina teisingo bylos išnagrinėjimo, pasitikėjimo teismu sąlyga.</w:t>
      </w:r>
    </w:p>
    <w:p w14:paraId="043B34CC" w14:textId="0C29D327" w:rsidR="00A063EE" w:rsidRPr="00177FA3" w:rsidRDefault="00E3625C" w:rsidP="006B1B00">
      <w:pPr>
        <w:ind w:firstLine="1418"/>
        <w:jc w:val="both"/>
        <w:rPr>
          <w:color w:val="92D050"/>
          <w:sz w:val="24"/>
          <w:szCs w:val="24"/>
        </w:rPr>
      </w:pPr>
      <w:r w:rsidRPr="00177FA3">
        <w:rPr>
          <w:sz w:val="24"/>
          <w:szCs w:val="24"/>
        </w:rPr>
        <w:t>Pagal</w:t>
      </w:r>
      <w:r w:rsidR="00A063EE" w:rsidRPr="00177FA3">
        <w:rPr>
          <w:sz w:val="24"/>
          <w:szCs w:val="24"/>
        </w:rPr>
        <w:t xml:space="preserve"> Europos Žmoga</w:t>
      </w:r>
      <w:r w:rsidRPr="00177FA3">
        <w:rPr>
          <w:sz w:val="24"/>
          <w:szCs w:val="24"/>
        </w:rPr>
        <w:t xml:space="preserve">us Teisių Teismo </w:t>
      </w:r>
      <w:r w:rsidR="00421116">
        <w:rPr>
          <w:sz w:val="24"/>
          <w:szCs w:val="24"/>
        </w:rPr>
        <w:t>(toliau –</w:t>
      </w:r>
      <w:r w:rsidR="00ED7D02">
        <w:rPr>
          <w:sz w:val="24"/>
          <w:szCs w:val="24"/>
        </w:rPr>
        <w:t xml:space="preserve"> </w:t>
      </w:r>
      <w:r w:rsidR="00421116">
        <w:rPr>
          <w:sz w:val="24"/>
          <w:szCs w:val="24"/>
        </w:rPr>
        <w:t xml:space="preserve">EŽTT) </w:t>
      </w:r>
      <w:r w:rsidRPr="00177FA3">
        <w:rPr>
          <w:sz w:val="24"/>
          <w:szCs w:val="24"/>
        </w:rPr>
        <w:t>jurisprudenciją</w:t>
      </w:r>
      <w:r w:rsidR="00A063EE" w:rsidRPr="00177FA3">
        <w:rPr>
          <w:sz w:val="24"/>
          <w:szCs w:val="24"/>
        </w:rPr>
        <w:t xml:space="preserve">, nors nešališkumas paprastai reiškia išankstinio nusistatymo, tendencingumo nebuvimą, pagal Konvencijos 6 straipsnio 1 dalį jis gali būti tikrinamas dviem aspektais, kurie yra glaudžiai tarpusavyje susiję. Pirmiausia, teismas turi būti subjektyviai nešališkas. Šiuo aspektu atsižvelgiama į konkretaus teisėjo asmeninį nusistatymą ir elgesį, t. y. į tai, ar jis konkrečioje byloje </w:t>
      </w:r>
      <w:r w:rsidR="00A063EE" w:rsidRPr="00177FA3">
        <w:rPr>
          <w:sz w:val="24"/>
          <w:szCs w:val="24"/>
        </w:rPr>
        <w:lastRenderedPageBreak/>
        <w:t xml:space="preserve">yra asmeniškai iš anksto nusistatęs ar tendencingas. Europos Žmogaus Teisių Teismo praktikoje suformuotas principas, kad asmeninis teisėjo nešališkumas turi būti </w:t>
      </w:r>
      <w:proofErr w:type="spellStart"/>
      <w:r w:rsidR="00A063EE" w:rsidRPr="00177FA3">
        <w:rPr>
          <w:sz w:val="24"/>
          <w:szCs w:val="24"/>
        </w:rPr>
        <w:t>preziumuojamas</w:t>
      </w:r>
      <w:proofErr w:type="spellEnd"/>
      <w:r w:rsidR="00A063EE" w:rsidRPr="00177FA3">
        <w:rPr>
          <w:sz w:val="24"/>
          <w:szCs w:val="24"/>
        </w:rPr>
        <w:t>, kol nėra įrodyta priešingai, pavyzdžiui, nustatyta, kad teisėjas parodė priešiškumą ar nepalankumą dėl asmeninių priežasčių. Antra, teismas turi būti nešališkas objektyviąja prasme, t.</w:t>
      </w:r>
      <w:r w:rsidR="0068312B" w:rsidRPr="00177FA3">
        <w:rPr>
          <w:sz w:val="24"/>
          <w:szCs w:val="24"/>
        </w:rPr>
        <w:t> </w:t>
      </w:r>
      <w:r w:rsidR="00A063EE" w:rsidRPr="00177FA3">
        <w:rPr>
          <w:sz w:val="24"/>
          <w:szCs w:val="24"/>
        </w:rPr>
        <w:t xml:space="preserve">y. jis turi pateikti pakankamas garantijas, pašalinančias bet kokią su tuo susijusią pagrįstą abejonę. Vertinant nešališkumą objektyviuoju aspektu, turi būti nustatyta, ar yra realių faktų, kurie kelia abejonių dėl teisėjo nešališkumo. </w:t>
      </w:r>
    </w:p>
    <w:p w14:paraId="720A1A96" w14:textId="77777777" w:rsidR="00421116" w:rsidRDefault="00D41B86" w:rsidP="006B1B00">
      <w:pPr>
        <w:ind w:firstLine="1418"/>
        <w:jc w:val="both"/>
        <w:rPr>
          <w:sz w:val="24"/>
          <w:szCs w:val="24"/>
        </w:rPr>
      </w:pPr>
      <w:r w:rsidRPr="00177FA3">
        <w:rPr>
          <w:sz w:val="24"/>
          <w:szCs w:val="24"/>
        </w:rPr>
        <w:t>Teisėjo ir teismų nepriklausomumas nėra savitikslis dalykas – tai yra būtina žmogaus teisių ir laisvių apsaugos sąlyga; svarbiausias kriterijus, kuriuo būtina vadovautis vertinant teisėjo ir teismų nepriklausomumą, yra tas, kad nepriklausomumas yra ne privilegija, o viena svarbiausių teisėjo ir teismo pareigų, kylanti iš Konstitucijoje garantuotos žmogaus teisės turėti nešališką ginčo arbitrą, būtina nešališko ir teisingo bylos išnagrinėjimo sąlyga (</w:t>
      </w:r>
      <w:proofErr w:type="spellStart"/>
      <w:r w:rsidRPr="00177FA3">
        <w:rPr>
          <w:i/>
          <w:sz w:val="24"/>
          <w:szCs w:val="24"/>
        </w:rPr>
        <w:t>inter</w:t>
      </w:r>
      <w:proofErr w:type="spellEnd"/>
      <w:r w:rsidRPr="00177FA3">
        <w:rPr>
          <w:i/>
          <w:sz w:val="24"/>
          <w:szCs w:val="24"/>
        </w:rPr>
        <w:t xml:space="preserve"> alia</w:t>
      </w:r>
      <w:r w:rsidRPr="00177FA3">
        <w:rPr>
          <w:sz w:val="24"/>
          <w:szCs w:val="24"/>
        </w:rPr>
        <w:t xml:space="preserve"> Konstitucinio Teismo 1999</w:t>
      </w:r>
      <w:r w:rsidR="004E4410" w:rsidRPr="00177FA3">
        <w:rPr>
          <w:sz w:val="24"/>
          <w:szCs w:val="24"/>
        </w:rPr>
        <w:t> </w:t>
      </w:r>
      <w:r w:rsidRPr="00177FA3">
        <w:rPr>
          <w:sz w:val="24"/>
          <w:szCs w:val="24"/>
        </w:rPr>
        <w:t xml:space="preserve">m. gruodžio 21 d., 2006 m. gegužės 9 d., 2007 m. spalio 22 d. nutarimai). </w:t>
      </w:r>
    </w:p>
    <w:p w14:paraId="6E6528FC" w14:textId="08AAE102" w:rsidR="00D41B86" w:rsidRPr="00177FA3" w:rsidRDefault="00D41B86" w:rsidP="006B1B00">
      <w:pPr>
        <w:ind w:firstLine="1418"/>
        <w:jc w:val="both"/>
        <w:rPr>
          <w:sz w:val="24"/>
          <w:szCs w:val="24"/>
        </w:rPr>
      </w:pPr>
      <w:r w:rsidRPr="00177FA3">
        <w:rPr>
          <w:sz w:val="24"/>
          <w:szCs w:val="24"/>
        </w:rPr>
        <w:t>Konstitucijoje ir įstatymuose nustatyt</w:t>
      </w:r>
      <w:r w:rsidR="004E4410" w:rsidRPr="00177FA3">
        <w:rPr>
          <w:sz w:val="24"/>
          <w:szCs w:val="24"/>
        </w:rPr>
        <w:t>ų</w:t>
      </w:r>
      <w:r w:rsidRPr="00177FA3">
        <w:rPr>
          <w:sz w:val="24"/>
          <w:szCs w:val="24"/>
        </w:rPr>
        <w:t xml:space="preserve"> teisėjo ir teismų nepriklausomumą įtvirtinančių garantijų visumos pagrindu turi būti sudaromos sąlygos užkirsti kelią bet kam kištis į teisėjo ar teismo veiksmus priimant nešališką ir teisingą </w:t>
      </w:r>
      <w:r w:rsidR="00981D37" w:rsidRPr="00177FA3">
        <w:rPr>
          <w:sz w:val="24"/>
          <w:szCs w:val="24"/>
        </w:rPr>
        <w:t xml:space="preserve">sprendimą (Konstitucinio Teismo </w:t>
      </w:r>
      <w:r w:rsidRPr="00177FA3">
        <w:rPr>
          <w:sz w:val="24"/>
          <w:szCs w:val="24"/>
        </w:rPr>
        <w:t>1995 m. gruodžio 6 d., 2006 m. kovo 28 d. nutarimai).</w:t>
      </w:r>
    </w:p>
    <w:p w14:paraId="39E23233" w14:textId="5ADB0ECD" w:rsidR="002639C7" w:rsidRPr="00177FA3" w:rsidRDefault="0078645B" w:rsidP="006B1B00">
      <w:pPr>
        <w:ind w:firstLine="1418"/>
        <w:jc w:val="both"/>
        <w:rPr>
          <w:sz w:val="24"/>
          <w:szCs w:val="24"/>
        </w:rPr>
      </w:pPr>
      <w:r w:rsidRPr="00177FA3">
        <w:rPr>
          <w:sz w:val="24"/>
          <w:szCs w:val="24"/>
        </w:rPr>
        <w:t>Komisija</w:t>
      </w:r>
      <w:r w:rsidR="00921EF9" w:rsidRPr="00177FA3">
        <w:rPr>
          <w:sz w:val="24"/>
          <w:szCs w:val="24"/>
        </w:rPr>
        <w:t xml:space="preserve"> konstatuoja</w:t>
      </w:r>
      <w:r w:rsidR="00D41B86" w:rsidRPr="00177FA3">
        <w:rPr>
          <w:sz w:val="24"/>
          <w:szCs w:val="24"/>
        </w:rPr>
        <w:t xml:space="preserve">, </w:t>
      </w:r>
      <w:r w:rsidR="00921EF9" w:rsidRPr="00177FA3">
        <w:rPr>
          <w:sz w:val="24"/>
          <w:szCs w:val="24"/>
        </w:rPr>
        <w:t xml:space="preserve">kad </w:t>
      </w:r>
      <w:r w:rsidR="0081125C" w:rsidRPr="00177FA3">
        <w:rPr>
          <w:sz w:val="24"/>
          <w:szCs w:val="24"/>
        </w:rPr>
        <w:t>Teismų įstatyme imperatyvi</w:t>
      </w:r>
      <w:r w:rsidR="00ED7D02">
        <w:rPr>
          <w:sz w:val="24"/>
          <w:szCs w:val="24"/>
        </w:rPr>
        <w:t>ai</w:t>
      </w:r>
      <w:r w:rsidR="0081125C" w:rsidRPr="00177FA3">
        <w:rPr>
          <w:sz w:val="24"/>
          <w:szCs w:val="24"/>
        </w:rPr>
        <w:t xml:space="preserve"> įtvirtinta teisėjo pareiga raštu pranešti teismo pirminink</w:t>
      </w:r>
      <w:r w:rsidR="00D41B86" w:rsidRPr="00177FA3">
        <w:rPr>
          <w:sz w:val="24"/>
          <w:szCs w:val="24"/>
        </w:rPr>
        <w:t>ui apie asmeninį teismo procesą neabejotinai koreliuoja su teisės į nešališką teismą įgyvendinimu</w:t>
      </w:r>
      <w:r w:rsidR="005D3F6D" w:rsidRPr="00177FA3">
        <w:rPr>
          <w:sz w:val="24"/>
          <w:szCs w:val="24"/>
        </w:rPr>
        <w:t xml:space="preserve"> bei teismo pirmininko teisėmis ir pareigomis užtikrinant </w:t>
      </w:r>
      <w:r w:rsidR="00805FD0" w:rsidRPr="00177FA3">
        <w:rPr>
          <w:sz w:val="24"/>
          <w:szCs w:val="24"/>
        </w:rPr>
        <w:t>tinkamą bylų skyrimo nagrinėti organizavimą</w:t>
      </w:r>
      <w:r w:rsidR="00921EF9" w:rsidRPr="00177FA3">
        <w:rPr>
          <w:sz w:val="24"/>
          <w:szCs w:val="24"/>
        </w:rPr>
        <w:t>.</w:t>
      </w:r>
      <w:r w:rsidR="00805FD0" w:rsidRPr="00177FA3">
        <w:rPr>
          <w:sz w:val="24"/>
          <w:szCs w:val="24"/>
        </w:rPr>
        <w:t xml:space="preserve"> </w:t>
      </w:r>
      <w:r w:rsidR="00E5156B" w:rsidRPr="00177FA3">
        <w:rPr>
          <w:sz w:val="24"/>
          <w:szCs w:val="24"/>
        </w:rPr>
        <w:t>Komisija sutinka su Klaipėdos apygardos teismo 2019 m. rugsėjo 17 d. rašte Nr. 11-366</w:t>
      </w:r>
      <w:r w:rsidR="00ED7D02">
        <w:rPr>
          <w:sz w:val="24"/>
          <w:szCs w:val="24"/>
        </w:rPr>
        <w:t>(</w:t>
      </w:r>
      <w:proofErr w:type="spellStart"/>
      <w:r w:rsidR="00ED7D02">
        <w:rPr>
          <w:sz w:val="24"/>
          <w:szCs w:val="24"/>
        </w:rPr>
        <w:t>reg</w:t>
      </w:r>
      <w:proofErr w:type="spellEnd"/>
      <w:r w:rsidR="00ED7D02">
        <w:rPr>
          <w:sz w:val="24"/>
          <w:szCs w:val="24"/>
        </w:rPr>
        <w:t>. Nr. 16P- 207)</w:t>
      </w:r>
      <w:r w:rsidR="00E5156B" w:rsidRPr="00177FA3">
        <w:rPr>
          <w:sz w:val="24"/>
          <w:szCs w:val="24"/>
        </w:rPr>
        <w:t xml:space="preserve"> ,,Dėl tyrimo atlikimo“</w:t>
      </w:r>
      <w:r w:rsidR="0081125C" w:rsidRPr="00177FA3">
        <w:rPr>
          <w:sz w:val="24"/>
          <w:szCs w:val="24"/>
        </w:rPr>
        <w:t xml:space="preserve"> išdėstytais argume</w:t>
      </w:r>
      <w:r w:rsidR="00E5156B" w:rsidRPr="00177FA3">
        <w:rPr>
          <w:sz w:val="24"/>
          <w:szCs w:val="24"/>
        </w:rPr>
        <w:t>ntais, kad</w:t>
      </w:r>
      <w:r w:rsidR="00414FF1" w:rsidRPr="00177FA3">
        <w:rPr>
          <w:sz w:val="24"/>
          <w:szCs w:val="24"/>
        </w:rPr>
        <w:t>,</w:t>
      </w:r>
      <w:r w:rsidR="00E5156B" w:rsidRPr="00177FA3">
        <w:rPr>
          <w:sz w:val="24"/>
          <w:szCs w:val="24"/>
        </w:rPr>
        <w:t xml:space="preserve"> </w:t>
      </w:r>
      <w:r w:rsidR="00D41B86" w:rsidRPr="00177FA3">
        <w:rPr>
          <w:sz w:val="24"/>
          <w:szCs w:val="24"/>
        </w:rPr>
        <w:t xml:space="preserve">teisėjui nevykdant </w:t>
      </w:r>
      <w:r w:rsidR="00414FF1" w:rsidRPr="00177FA3">
        <w:rPr>
          <w:sz w:val="24"/>
          <w:szCs w:val="24"/>
        </w:rPr>
        <w:t xml:space="preserve">įstatyme </w:t>
      </w:r>
      <w:r w:rsidR="00D41B86" w:rsidRPr="00177FA3">
        <w:rPr>
          <w:sz w:val="24"/>
          <w:szCs w:val="24"/>
        </w:rPr>
        <w:t>nurodytos pareigos ir nebendradarbiaujant su teismo administracija, apsunkinamas organizacinis ir administracinis teismo darbas, nepagrįstai stringa teisėjams skiriamų bylų skaidrumo užtikrinimo kontrolė, nukenčia į teismą besikreipiantys asmenys, kurių teisminių procesų eiga dėl šių priežasčių sustabdoma</w:t>
      </w:r>
      <w:r w:rsidR="00A77AAC" w:rsidRPr="00177FA3">
        <w:rPr>
          <w:sz w:val="24"/>
          <w:szCs w:val="24"/>
        </w:rPr>
        <w:t>.</w:t>
      </w:r>
    </w:p>
    <w:p w14:paraId="35ACA2AC" w14:textId="44E58E8D" w:rsidR="00BE6E6F" w:rsidRPr="00177FA3" w:rsidRDefault="00A835D6" w:rsidP="006B1B00">
      <w:pPr>
        <w:ind w:firstLine="1418"/>
        <w:jc w:val="both"/>
        <w:rPr>
          <w:sz w:val="24"/>
          <w:szCs w:val="24"/>
        </w:rPr>
      </w:pPr>
      <w:r w:rsidRPr="00177FA3">
        <w:rPr>
          <w:sz w:val="24"/>
          <w:szCs w:val="24"/>
        </w:rPr>
        <w:t xml:space="preserve">Iš teikimo medžiagos matyti, kad Klaipėdos apylinkės teismo </w:t>
      </w:r>
      <w:r w:rsidR="00176311" w:rsidRPr="00177FA3">
        <w:rPr>
          <w:sz w:val="24"/>
          <w:szCs w:val="24"/>
        </w:rPr>
        <w:t>pirmininkas 2019 m. birželio 20</w:t>
      </w:r>
      <w:r w:rsidR="00EF3DE5">
        <w:rPr>
          <w:sz w:val="24"/>
          <w:szCs w:val="24"/>
        </w:rPr>
        <w:t xml:space="preserve"> d. raštu paprašė teisėjos R. A. </w:t>
      </w:r>
      <w:r w:rsidR="00176311" w:rsidRPr="00177FA3">
        <w:rPr>
          <w:sz w:val="24"/>
          <w:szCs w:val="24"/>
        </w:rPr>
        <w:t>pateikti paaiškini</w:t>
      </w:r>
      <w:r w:rsidR="0088734F">
        <w:rPr>
          <w:sz w:val="24"/>
          <w:szCs w:val="24"/>
        </w:rPr>
        <w:t xml:space="preserve">mą ir nurodyti, ar teisėja R. A. </w:t>
      </w:r>
      <w:r w:rsidR="00176311" w:rsidRPr="00177FA3">
        <w:rPr>
          <w:sz w:val="24"/>
          <w:szCs w:val="24"/>
        </w:rPr>
        <w:t>turi</w:t>
      </w:r>
      <w:r w:rsidR="00BE6E6F" w:rsidRPr="00177FA3">
        <w:rPr>
          <w:sz w:val="24"/>
          <w:szCs w:val="24"/>
        </w:rPr>
        <w:t xml:space="preserve"> </w:t>
      </w:r>
      <w:r w:rsidR="00176311" w:rsidRPr="00177FA3">
        <w:rPr>
          <w:sz w:val="24"/>
          <w:szCs w:val="24"/>
        </w:rPr>
        <w:t xml:space="preserve">(turėjo) teisminių procesų, kuriuose teisėja yra (buvo) byloje dalyvaujantis asmuo, jei taip, tai kodėl teisėja nevykdė teisėjo pareigos, numatytos Teismų įstatymo </w:t>
      </w:r>
      <w:r w:rsidR="007B26CA" w:rsidRPr="00177FA3">
        <w:rPr>
          <w:sz w:val="24"/>
          <w:szCs w:val="24"/>
        </w:rPr>
        <w:t>43 straipsni</w:t>
      </w:r>
      <w:r w:rsidR="00EF3DE5">
        <w:rPr>
          <w:sz w:val="24"/>
          <w:szCs w:val="24"/>
        </w:rPr>
        <w:t>o 3 dalyje, tačiau teisėja R. A.</w:t>
      </w:r>
      <w:r w:rsidR="007B26CA" w:rsidRPr="00177FA3">
        <w:rPr>
          <w:sz w:val="24"/>
          <w:szCs w:val="24"/>
        </w:rPr>
        <w:t xml:space="preserve"> nei Klaipėdos apylinkės teismo pirmininkui teiktame paaiškinime, nei Teisėjų etikos ir drausmės komisijai teiktuose paaiškinimuose konkrečių teismo procesų nen</w:t>
      </w:r>
      <w:r w:rsidR="00BE6E6F" w:rsidRPr="00177FA3">
        <w:rPr>
          <w:sz w:val="24"/>
          <w:szCs w:val="24"/>
        </w:rPr>
        <w:t>urodė</w:t>
      </w:r>
      <w:r w:rsidR="00414FF1" w:rsidRPr="00177FA3">
        <w:rPr>
          <w:sz w:val="24"/>
          <w:szCs w:val="24"/>
        </w:rPr>
        <w:t>,</w:t>
      </w:r>
      <w:r w:rsidR="00BE6E6F" w:rsidRPr="00177FA3">
        <w:rPr>
          <w:sz w:val="24"/>
          <w:szCs w:val="24"/>
        </w:rPr>
        <w:t xml:space="preserve"> </w:t>
      </w:r>
      <w:r w:rsidR="007B26CA" w:rsidRPr="00177FA3">
        <w:rPr>
          <w:sz w:val="24"/>
          <w:szCs w:val="24"/>
        </w:rPr>
        <w:t xml:space="preserve">argumentuodama, kad </w:t>
      </w:r>
      <w:r w:rsidRPr="00177FA3">
        <w:rPr>
          <w:sz w:val="24"/>
          <w:szCs w:val="24"/>
        </w:rPr>
        <w:t>Klaipėdos apylin</w:t>
      </w:r>
      <w:r w:rsidR="00EF3DE5">
        <w:rPr>
          <w:sz w:val="24"/>
          <w:szCs w:val="24"/>
        </w:rPr>
        <w:t>kės teismo pirmininkas S. B.</w:t>
      </w:r>
      <w:r w:rsidRPr="00177FA3">
        <w:rPr>
          <w:sz w:val="24"/>
          <w:szCs w:val="24"/>
        </w:rPr>
        <w:t xml:space="preserve"> turėjo žinoti apie jos teisminius procesus, nes tai patvirtina jo teiktos charakt</w:t>
      </w:r>
      <w:r w:rsidR="00EF3DE5">
        <w:rPr>
          <w:sz w:val="24"/>
          <w:szCs w:val="24"/>
        </w:rPr>
        <w:t xml:space="preserve">eristikos dėl teisėjos R. A. </w:t>
      </w:r>
      <w:r w:rsidRPr="00177FA3">
        <w:rPr>
          <w:sz w:val="24"/>
          <w:szCs w:val="24"/>
        </w:rPr>
        <w:t xml:space="preserve">duomenys. </w:t>
      </w:r>
    </w:p>
    <w:p w14:paraId="320D5860" w14:textId="69D92322" w:rsidR="00421116" w:rsidRDefault="00414FD8" w:rsidP="006B1B00">
      <w:pPr>
        <w:ind w:firstLine="1418"/>
        <w:jc w:val="both"/>
        <w:rPr>
          <w:sz w:val="24"/>
          <w:szCs w:val="24"/>
        </w:rPr>
      </w:pPr>
      <w:r w:rsidRPr="00177FA3">
        <w:rPr>
          <w:sz w:val="24"/>
          <w:szCs w:val="24"/>
        </w:rPr>
        <w:t>Teismų įstatymo 43 straipsnio 3 dalyje vienareikšmiškai nurodyta, kad teisėjas privalo raštu pranešti teismo pirmininkui apie teismo procesus, kuri</w:t>
      </w:r>
      <w:r w:rsidR="00414FF1" w:rsidRPr="00177FA3">
        <w:rPr>
          <w:sz w:val="24"/>
          <w:szCs w:val="24"/>
        </w:rPr>
        <w:t>uose</w:t>
      </w:r>
      <w:r w:rsidRPr="00177FA3">
        <w:rPr>
          <w:sz w:val="24"/>
          <w:szCs w:val="24"/>
        </w:rPr>
        <w:t xml:space="preserve"> tas teisėjas yra pro</w:t>
      </w:r>
      <w:r w:rsidR="00EF3DE5">
        <w:rPr>
          <w:sz w:val="24"/>
          <w:szCs w:val="24"/>
        </w:rPr>
        <w:t xml:space="preserve">ceso šalis. Tačiau teisėja R. A. </w:t>
      </w:r>
      <w:r w:rsidR="001616C7" w:rsidRPr="00177FA3">
        <w:rPr>
          <w:sz w:val="24"/>
          <w:szCs w:val="24"/>
        </w:rPr>
        <w:t xml:space="preserve"> ne tik</w:t>
      </w:r>
      <w:r w:rsidRPr="00177FA3">
        <w:rPr>
          <w:sz w:val="24"/>
          <w:szCs w:val="24"/>
        </w:rPr>
        <w:t xml:space="preserve"> </w:t>
      </w:r>
      <w:r w:rsidR="00414FF1" w:rsidRPr="00177FA3">
        <w:rPr>
          <w:sz w:val="24"/>
          <w:szCs w:val="24"/>
        </w:rPr>
        <w:t xml:space="preserve">nevykdė </w:t>
      </w:r>
      <w:r w:rsidRPr="00177FA3">
        <w:rPr>
          <w:sz w:val="24"/>
          <w:szCs w:val="24"/>
        </w:rPr>
        <w:t xml:space="preserve">šios pareigos, </w:t>
      </w:r>
      <w:r w:rsidR="00414FF1" w:rsidRPr="00177FA3">
        <w:rPr>
          <w:sz w:val="24"/>
          <w:szCs w:val="24"/>
        </w:rPr>
        <w:t xml:space="preserve">bet </w:t>
      </w:r>
      <w:r w:rsidRPr="00177FA3">
        <w:rPr>
          <w:sz w:val="24"/>
          <w:szCs w:val="24"/>
        </w:rPr>
        <w:t>ir gavusi teismo pirmininko rašytinį paraginimą tai atlikti</w:t>
      </w:r>
      <w:r w:rsidR="00421116">
        <w:rPr>
          <w:sz w:val="24"/>
          <w:szCs w:val="24"/>
        </w:rPr>
        <w:t>,</w:t>
      </w:r>
      <w:r w:rsidRPr="00177FA3">
        <w:rPr>
          <w:sz w:val="24"/>
          <w:szCs w:val="24"/>
        </w:rPr>
        <w:t xml:space="preserve"> </w:t>
      </w:r>
      <w:r w:rsidR="001616C7" w:rsidRPr="00177FA3">
        <w:rPr>
          <w:sz w:val="24"/>
          <w:szCs w:val="24"/>
        </w:rPr>
        <w:t xml:space="preserve">šios informacijos nepateikė. </w:t>
      </w:r>
    </w:p>
    <w:p w14:paraId="3AE979A6" w14:textId="3E1EED2C" w:rsidR="00414FD8" w:rsidRPr="00177FA3" w:rsidRDefault="00EF3DE5" w:rsidP="006B1B00">
      <w:pPr>
        <w:ind w:firstLine="1418"/>
        <w:jc w:val="both"/>
        <w:rPr>
          <w:sz w:val="24"/>
          <w:szCs w:val="24"/>
        </w:rPr>
      </w:pPr>
      <w:r>
        <w:rPr>
          <w:sz w:val="24"/>
          <w:szCs w:val="24"/>
        </w:rPr>
        <w:t xml:space="preserve">Komisija teisėjos R. A. </w:t>
      </w:r>
      <w:r w:rsidR="001616C7" w:rsidRPr="00177FA3">
        <w:rPr>
          <w:sz w:val="24"/>
          <w:szCs w:val="24"/>
        </w:rPr>
        <w:t>poziciją dėl to, kad teismo administracijai turėjo būti žinoma apie teismo procesus, kuri</w:t>
      </w:r>
      <w:r w:rsidR="00414FF1" w:rsidRPr="00177FA3">
        <w:rPr>
          <w:sz w:val="24"/>
          <w:szCs w:val="24"/>
        </w:rPr>
        <w:t>uose</w:t>
      </w:r>
      <w:r w:rsidR="001616C7" w:rsidRPr="00177FA3">
        <w:rPr>
          <w:sz w:val="24"/>
          <w:szCs w:val="24"/>
        </w:rPr>
        <w:t xml:space="preserve"> ji yra proceso šalis, vertina kaip dirbtinai sukurtą prielaidą, kuriai pagrįsti joki</w:t>
      </w:r>
      <w:r w:rsidR="00414FF1" w:rsidRPr="00177FA3">
        <w:rPr>
          <w:sz w:val="24"/>
          <w:szCs w:val="24"/>
        </w:rPr>
        <w:t>ų</w:t>
      </w:r>
      <w:r w:rsidR="00921EF9" w:rsidRPr="00177FA3">
        <w:rPr>
          <w:sz w:val="24"/>
          <w:szCs w:val="24"/>
        </w:rPr>
        <w:t xml:space="preserve"> objektyvių duomenų nepateikta</w:t>
      </w:r>
      <w:r w:rsidR="001616C7" w:rsidRPr="00177FA3">
        <w:rPr>
          <w:sz w:val="24"/>
          <w:szCs w:val="24"/>
        </w:rPr>
        <w:t>.</w:t>
      </w:r>
    </w:p>
    <w:p w14:paraId="49897D97" w14:textId="77777777" w:rsidR="00421116" w:rsidRDefault="006621F2" w:rsidP="006B1B00">
      <w:pPr>
        <w:ind w:firstLine="1418"/>
        <w:jc w:val="both"/>
        <w:rPr>
          <w:color w:val="000000" w:themeColor="text1"/>
          <w:sz w:val="24"/>
          <w:szCs w:val="24"/>
        </w:rPr>
      </w:pPr>
      <w:r w:rsidRPr="00177FA3">
        <w:rPr>
          <w:color w:val="000000" w:themeColor="text1"/>
          <w:sz w:val="24"/>
          <w:szCs w:val="24"/>
        </w:rPr>
        <w:t>Vadovaujantis pareigingumo principu teisėjas privalo nepažeisti Lietuvos Respublikos Konstitucijos, tarptautinių sutarčių, įstatymų ir kitų teisės aktų; surašyti procesinius dokumentus taip, kad jie atitiktų įstatymų ir valstybinės kalbos reikalavimus; savo pareigas atlikti nepriekaištingai, laiku, profesionaliai ir dalykiškai (Teisėjų etikos kodekso 15 straipsnis).</w:t>
      </w:r>
    </w:p>
    <w:p w14:paraId="29ECB4FD" w14:textId="1B234CEF" w:rsidR="001616C7" w:rsidRPr="00177FA3" w:rsidRDefault="006621F2" w:rsidP="006B1B00">
      <w:pPr>
        <w:ind w:firstLine="1418"/>
        <w:jc w:val="both"/>
        <w:rPr>
          <w:sz w:val="24"/>
          <w:szCs w:val="24"/>
        </w:rPr>
      </w:pPr>
      <w:r w:rsidRPr="00177FA3">
        <w:rPr>
          <w:sz w:val="24"/>
          <w:szCs w:val="24"/>
        </w:rPr>
        <w:t>Ko</w:t>
      </w:r>
      <w:r w:rsidR="0088734F">
        <w:rPr>
          <w:sz w:val="24"/>
          <w:szCs w:val="24"/>
        </w:rPr>
        <w:t>misijos vertinimu, teisėja R. A.</w:t>
      </w:r>
      <w:bookmarkStart w:id="0" w:name="_GoBack"/>
      <w:bookmarkEnd w:id="0"/>
      <w:r w:rsidR="00AE4FD8" w:rsidRPr="00177FA3">
        <w:rPr>
          <w:sz w:val="24"/>
          <w:szCs w:val="24"/>
        </w:rPr>
        <w:t>,</w:t>
      </w:r>
      <w:r w:rsidR="001616C7" w:rsidRPr="00177FA3">
        <w:rPr>
          <w:sz w:val="24"/>
          <w:szCs w:val="24"/>
        </w:rPr>
        <w:t xml:space="preserve"> iškilus klausimui dėl imperatyvios pareigos informuoti apie savo turimus teismo procesus vykdymo, nesielgė taip, kad išsklaidytų visas kilusi</w:t>
      </w:r>
      <w:r w:rsidRPr="00177FA3">
        <w:rPr>
          <w:sz w:val="24"/>
          <w:szCs w:val="24"/>
        </w:rPr>
        <w:t>as abejones,</w:t>
      </w:r>
      <w:r w:rsidR="001616C7" w:rsidRPr="00177FA3">
        <w:rPr>
          <w:sz w:val="24"/>
          <w:szCs w:val="24"/>
        </w:rPr>
        <w:t xml:space="preserve"> nesprendė šios situacijos su </w:t>
      </w:r>
      <w:r w:rsidR="00EE085D" w:rsidRPr="00177FA3">
        <w:rPr>
          <w:sz w:val="24"/>
          <w:szCs w:val="24"/>
        </w:rPr>
        <w:t xml:space="preserve">teismo administracija </w:t>
      </w:r>
      <w:r w:rsidR="001616C7" w:rsidRPr="00177FA3">
        <w:rPr>
          <w:sz w:val="24"/>
          <w:szCs w:val="24"/>
        </w:rPr>
        <w:t>laiku, profesionaliai ir dalykiškai. Neįvykdžiusi ši</w:t>
      </w:r>
      <w:r w:rsidR="00EF3DE5">
        <w:rPr>
          <w:sz w:val="24"/>
          <w:szCs w:val="24"/>
        </w:rPr>
        <w:t xml:space="preserve">ų pareigų, teisėja R. A. </w:t>
      </w:r>
      <w:r w:rsidR="001616C7" w:rsidRPr="00177FA3">
        <w:rPr>
          <w:sz w:val="24"/>
          <w:szCs w:val="24"/>
        </w:rPr>
        <w:t>pažemino teisėjo vardą ir pakenkė teismo autoritetui.</w:t>
      </w:r>
    </w:p>
    <w:p w14:paraId="78E82606" w14:textId="06BF6ABE" w:rsidR="00DA6559" w:rsidRPr="00177FA3" w:rsidRDefault="007B26CA" w:rsidP="006B1B00">
      <w:pPr>
        <w:ind w:firstLine="1418"/>
        <w:jc w:val="both"/>
        <w:rPr>
          <w:sz w:val="24"/>
          <w:szCs w:val="24"/>
        </w:rPr>
      </w:pPr>
      <w:r w:rsidRPr="00177FA3">
        <w:rPr>
          <w:sz w:val="24"/>
          <w:szCs w:val="24"/>
        </w:rPr>
        <w:lastRenderedPageBreak/>
        <w:t>Teisėjų etikos ir drausmės komisi</w:t>
      </w:r>
      <w:r w:rsidR="00EF3DE5">
        <w:rPr>
          <w:sz w:val="24"/>
          <w:szCs w:val="24"/>
        </w:rPr>
        <w:t>ja konstatuoja, kad teisėja R. A.</w:t>
      </w:r>
      <w:r w:rsidRPr="00177FA3">
        <w:rPr>
          <w:sz w:val="24"/>
          <w:szCs w:val="24"/>
        </w:rPr>
        <w:t xml:space="preserve">, nevykdžiusi Teismų įstatyme 43 straipsnio 3 dalyje nurodytos pareigos ir nepranešusi </w:t>
      </w:r>
      <w:r w:rsidR="001B02D1" w:rsidRPr="00177FA3">
        <w:rPr>
          <w:sz w:val="24"/>
          <w:szCs w:val="24"/>
        </w:rPr>
        <w:t xml:space="preserve">teismo pirmininkui apie teismo procesą, kuriame </w:t>
      </w:r>
      <w:r w:rsidR="00AE4FD8" w:rsidRPr="00177FA3">
        <w:rPr>
          <w:sz w:val="24"/>
          <w:szCs w:val="24"/>
        </w:rPr>
        <w:t>ji</w:t>
      </w:r>
      <w:r w:rsidR="001B02D1" w:rsidRPr="00177FA3">
        <w:rPr>
          <w:sz w:val="24"/>
          <w:szCs w:val="24"/>
        </w:rPr>
        <w:t xml:space="preserve"> yra proceso šalis, </w:t>
      </w:r>
      <w:r w:rsidRPr="00177FA3">
        <w:rPr>
          <w:sz w:val="24"/>
          <w:szCs w:val="24"/>
        </w:rPr>
        <w:t xml:space="preserve">pažeidė Teismų įstatymo 43 straipsnio </w:t>
      </w:r>
      <w:r w:rsidR="001616C7" w:rsidRPr="00177FA3">
        <w:rPr>
          <w:sz w:val="24"/>
          <w:szCs w:val="24"/>
        </w:rPr>
        <w:t xml:space="preserve">3 dalį bei </w:t>
      </w:r>
      <w:r w:rsidR="001B02D1" w:rsidRPr="00177FA3">
        <w:rPr>
          <w:sz w:val="24"/>
          <w:szCs w:val="24"/>
        </w:rPr>
        <w:t>Teisėjų etikos kode</w:t>
      </w:r>
      <w:r w:rsidR="009C7C83" w:rsidRPr="00177FA3">
        <w:rPr>
          <w:sz w:val="24"/>
          <w:szCs w:val="24"/>
        </w:rPr>
        <w:t>kso 15 straipsnyje nustatytą pareigingumo principą</w:t>
      </w:r>
      <w:r w:rsidR="00805FD0" w:rsidRPr="00177FA3">
        <w:rPr>
          <w:sz w:val="24"/>
          <w:szCs w:val="24"/>
        </w:rPr>
        <w:t xml:space="preserve">. </w:t>
      </w:r>
    </w:p>
    <w:p w14:paraId="7D07A565" w14:textId="77777777" w:rsidR="001616C7" w:rsidRPr="00177FA3" w:rsidRDefault="001616C7" w:rsidP="006B1B00">
      <w:pPr>
        <w:ind w:firstLine="1418"/>
        <w:jc w:val="both"/>
        <w:rPr>
          <w:b/>
          <w:sz w:val="24"/>
          <w:szCs w:val="24"/>
        </w:rPr>
      </w:pPr>
    </w:p>
    <w:p w14:paraId="2960FF37" w14:textId="1BEDF470" w:rsidR="00805FD0" w:rsidRPr="00177FA3" w:rsidRDefault="008C6F23" w:rsidP="006B1B00">
      <w:pPr>
        <w:ind w:firstLine="1418"/>
        <w:jc w:val="both"/>
        <w:rPr>
          <w:i/>
          <w:sz w:val="24"/>
          <w:szCs w:val="24"/>
        </w:rPr>
      </w:pPr>
      <w:r w:rsidRPr="00177FA3">
        <w:rPr>
          <w:i/>
          <w:sz w:val="24"/>
          <w:szCs w:val="24"/>
        </w:rPr>
        <w:t>Dėl nenusišalinimo nuo bylų</w:t>
      </w:r>
      <w:r w:rsidR="00FE5983" w:rsidRPr="00177FA3">
        <w:rPr>
          <w:i/>
          <w:sz w:val="24"/>
          <w:szCs w:val="24"/>
        </w:rPr>
        <w:t>,</w:t>
      </w:r>
      <w:r w:rsidRPr="00177FA3">
        <w:rPr>
          <w:i/>
          <w:sz w:val="24"/>
          <w:szCs w:val="24"/>
        </w:rPr>
        <w:t xml:space="preserve"> </w:t>
      </w:r>
      <w:r w:rsidR="00FE5983" w:rsidRPr="00177FA3">
        <w:rPr>
          <w:i/>
          <w:sz w:val="24"/>
          <w:szCs w:val="24"/>
        </w:rPr>
        <w:t>susijusių su</w:t>
      </w:r>
      <w:r w:rsidRPr="00177FA3">
        <w:rPr>
          <w:i/>
          <w:sz w:val="24"/>
          <w:szCs w:val="24"/>
        </w:rPr>
        <w:t xml:space="preserve"> KRATC</w:t>
      </w:r>
      <w:r w:rsidR="00FE5983" w:rsidRPr="00177FA3">
        <w:rPr>
          <w:i/>
          <w:sz w:val="24"/>
          <w:szCs w:val="24"/>
        </w:rPr>
        <w:t>,</w:t>
      </w:r>
      <w:r w:rsidR="00BD5C06" w:rsidRPr="00177FA3">
        <w:rPr>
          <w:i/>
          <w:sz w:val="24"/>
          <w:szCs w:val="24"/>
        </w:rPr>
        <w:t xml:space="preserve"> ir procesinio dokumento turinio </w:t>
      </w:r>
    </w:p>
    <w:p w14:paraId="092BADA3" w14:textId="77777777" w:rsidR="0038749A" w:rsidRPr="00177FA3" w:rsidRDefault="0038749A" w:rsidP="006B1B00">
      <w:pPr>
        <w:ind w:firstLine="1418"/>
        <w:jc w:val="both"/>
        <w:rPr>
          <w:sz w:val="24"/>
          <w:szCs w:val="24"/>
        </w:rPr>
      </w:pPr>
    </w:p>
    <w:p w14:paraId="7E5C78FF" w14:textId="76EADADB" w:rsidR="003E69DA" w:rsidRPr="00177FA3" w:rsidRDefault="003E69DA" w:rsidP="006B1B00">
      <w:pPr>
        <w:ind w:firstLine="1418"/>
        <w:jc w:val="both"/>
        <w:rPr>
          <w:sz w:val="24"/>
          <w:szCs w:val="24"/>
        </w:rPr>
      </w:pPr>
      <w:r w:rsidRPr="00177FA3">
        <w:rPr>
          <w:sz w:val="24"/>
          <w:szCs w:val="24"/>
        </w:rPr>
        <w:t>Teisėjas ir teismai, vykdydami teisingumą, turi būti nepriklausomi nuo dalyvaujančių byloje asmenų, valstybės valdžios institucijų, pareigūnų, politinių ir visuomeninių susivienijimų, fizinių ir juridinių asmenų. Konstitucinėje doktrinoje pabrėžiama, kad teisėjo ir teismų nepriklausomumas nėra savitikslis dalykas – tai yra būtina žmogaus teisių ir laisvių apsaugos sąlyga; svarbiausias kriterijus, kuriuo būtina vadovautis vertinant teisėjo ir teismų nepriklausomumą, yra tas, kad nepriklausomumas yra ne privilegija, o viena svarbiausių teisėjo ir teismo pareigų, kylanti iš</w:t>
      </w:r>
      <w:r w:rsidRPr="00177FA3">
        <w:rPr>
          <w:rStyle w:val="apple-converted-space"/>
          <w:sz w:val="24"/>
          <w:szCs w:val="24"/>
        </w:rPr>
        <w:t> </w:t>
      </w:r>
      <w:r w:rsidRPr="00177FA3">
        <w:rPr>
          <w:iCs/>
          <w:sz w:val="24"/>
          <w:szCs w:val="24"/>
        </w:rPr>
        <w:t>Konstitucijoje</w:t>
      </w:r>
      <w:r w:rsidRPr="00177FA3">
        <w:rPr>
          <w:rStyle w:val="apple-converted-space"/>
          <w:sz w:val="24"/>
          <w:szCs w:val="24"/>
        </w:rPr>
        <w:t> </w:t>
      </w:r>
      <w:r w:rsidRPr="00177FA3">
        <w:rPr>
          <w:sz w:val="24"/>
          <w:szCs w:val="24"/>
        </w:rPr>
        <w:t xml:space="preserve">garantuotos žmogaus teisės turėti nešališką ginčo arbitrą, būtina nešališko ir teisingo bylos išnagrinėjimo sąlyga (Konstitucinio Teismo 1999 m. gruodžio 21 d. </w:t>
      </w:r>
      <w:r w:rsidRPr="00177FA3">
        <w:rPr>
          <w:iCs/>
          <w:sz w:val="24"/>
          <w:szCs w:val="24"/>
        </w:rPr>
        <w:t>nutarimas „</w:t>
      </w:r>
      <w:r w:rsidRPr="00177FA3">
        <w:rPr>
          <w:sz w:val="24"/>
          <w:szCs w:val="24"/>
        </w:rPr>
        <w:t>Dėl Lietuvos Respublikos teismų įstatymo 14, 25</w:t>
      </w:r>
      <w:r w:rsidRPr="00177FA3">
        <w:rPr>
          <w:sz w:val="24"/>
          <w:szCs w:val="24"/>
          <w:vertAlign w:val="superscript"/>
        </w:rPr>
        <w:t>1</w:t>
      </w:r>
      <w:r w:rsidRPr="00177FA3">
        <w:rPr>
          <w:sz w:val="24"/>
          <w:szCs w:val="24"/>
        </w:rPr>
        <w:t>, 26, 30, 33, 34, 36, 40, 51, 56, 58, 59, 66, 69, 69</w:t>
      </w:r>
      <w:r w:rsidRPr="00177FA3">
        <w:rPr>
          <w:sz w:val="24"/>
          <w:szCs w:val="24"/>
          <w:vertAlign w:val="superscript"/>
        </w:rPr>
        <w:t>1 </w:t>
      </w:r>
      <w:r w:rsidRPr="00177FA3">
        <w:rPr>
          <w:sz w:val="24"/>
          <w:szCs w:val="24"/>
        </w:rPr>
        <w:t>ir 73 straipsnių atitikimo Lietuvos Respublikos Konstitucijai“, 2014 m. kovo 10 d. sprendimas „Dėl Lietuvos Respublikos Konstitucinio Teismo 1999 m. gruodžio 21 d. nutarimo nuostatų išaiškinimo“).</w:t>
      </w:r>
    </w:p>
    <w:p w14:paraId="3C9ACE17" w14:textId="72B63C1B" w:rsidR="003E69DA" w:rsidRPr="00177FA3" w:rsidRDefault="003E69DA" w:rsidP="006B1B00">
      <w:pPr>
        <w:ind w:firstLine="1418"/>
        <w:jc w:val="both"/>
        <w:rPr>
          <w:sz w:val="24"/>
          <w:szCs w:val="24"/>
        </w:rPr>
      </w:pPr>
      <w:r w:rsidRPr="00177FA3">
        <w:rPr>
          <w:sz w:val="24"/>
          <w:szCs w:val="24"/>
        </w:rPr>
        <w:t xml:space="preserve">Teisėjo ir teismų nepriklausomumas yra suprantamas ir kaip jų nešališkumas. Teisėjas, nagrinėdamas bylas, turi būti nešališkas, vadovautis tik Konstitucija ir įstatymais. </w:t>
      </w:r>
      <w:r w:rsidR="0039049B" w:rsidRPr="00177FA3">
        <w:rPr>
          <w:sz w:val="24"/>
          <w:szCs w:val="24"/>
        </w:rPr>
        <w:t>Tvirta t</w:t>
      </w:r>
      <w:r w:rsidRPr="00177FA3">
        <w:rPr>
          <w:sz w:val="24"/>
          <w:szCs w:val="24"/>
        </w:rPr>
        <w:t>eisėjo nešališkumo nuostata, jo procesiniai sprendimai ir veiksmai, atliekami laikantis įstatymuose nustatytų reikalavimų, teisėjų etikos taisyklių, konkrečių bei realių priekaištų dėl teisėjo šališkumo nebuvimas garantuoja teis</w:t>
      </w:r>
      <w:r w:rsidR="00891A80" w:rsidRPr="00177FA3">
        <w:rPr>
          <w:sz w:val="24"/>
          <w:szCs w:val="24"/>
        </w:rPr>
        <w:t>ingą teisinio ginčo išsprendimą</w:t>
      </w:r>
      <w:r w:rsidR="00820395" w:rsidRPr="00177FA3">
        <w:rPr>
          <w:sz w:val="24"/>
          <w:szCs w:val="24"/>
        </w:rPr>
        <w:t>.</w:t>
      </w:r>
    </w:p>
    <w:p w14:paraId="19E12126" w14:textId="77777777" w:rsidR="003E69DA" w:rsidRPr="00177FA3" w:rsidRDefault="003E69DA" w:rsidP="006B1B00">
      <w:pPr>
        <w:pStyle w:val="Adresas"/>
        <w:tabs>
          <w:tab w:val="left" w:pos="5160"/>
        </w:tabs>
        <w:spacing w:before="0" w:after="0"/>
        <w:ind w:right="0" w:firstLine="1418"/>
        <w:jc w:val="both"/>
        <w:rPr>
          <w:color w:val="000000"/>
        </w:rPr>
      </w:pPr>
      <w:r w:rsidRPr="00177FA3">
        <w:rPr>
          <w:color w:val="000000"/>
        </w:rPr>
        <w:t xml:space="preserve">Pasisakydamas dėl objektyviųjų teismo ir teisėjo nešališkumo aspektų, Europos Žmogaus Teisių Teismas yra pabrėžęs, kad teismas turi pateikti pakankamas garantijas, pašalinančias bet kokią su tuo susijusią abejonę. Vertinant objektyviuosius aspektus turi būti nustatyta, ar yra realių faktų, kurie vis dėlto kelia abejonių dėl teisėjų nešališkumo. Kiekvienu konkrečiu atveju turi būti sprendžiama, ar aptariamo ryšio pobūdis ir laipsnis yra toks, kad rodytų teismo nešališkumo stoką. Sprendžiant teisės į nešališką teismą pažeidimo klausimą, svarbu netgi tai, kaip susidariusi situacija ir esančios aplinkybės atrodo objektyviam stebėtojui. Bet kuris teisėjas, dėl kurio nešališkumo stokos esama teisėtos priežasties nuogąstauti, privalo nusišalinti (1989 m. gegužės 24 d. sprendimas byloje </w:t>
      </w:r>
      <w:proofErr w:type="spellStart"/>
      <w:r w:rsidRPr="00177FA3">
        <w:rPr>
          <w:color w:val="000000"/>
        </w:rPr>
        <w:t>Hauschildt</w:t>
      </w:r>
      <w:proofErr w:type="spellEnd"/>
      <w:r w:rsidRPr="00177FA3">
        <w:rPr>
          <w:color w:val="000000"/>
        </w:rPr>
        <w:t xml:space="preserve"> prieš Daniją (pareiškimo Nr. 10486/83), p. 48; 1996 m. birželio 10 d. sprendimas byloje </w:t>
      </w:r>
      <w:proofErr w:type="spellStart"/>
      <w:r w:rsidRPr="00177FA3">
        <w:rPr>
          <w:color w:val="000000"/>
        </w:rPr>
        <w:t>Pullar</w:t>
      </w:r>
      <w:proofErr w:type="spellEnd"/>
      <w:r w:rsidRPr="00177FA3">
        <w:rPr>
          <w:color w:val="000000"/>
        </w:rPr>
        <w:t xml:space="preserve"> prieš Jungtinę Karalystę (pareiškimo Nr. 22399/93), p. 38; 2000 m. birželio 22 d. sprendimas byloje </w:t>
      </w:r>
      <w:proofErr w:type="spellStart"/>
      <w:r w:rsidRPr="00177FA3">
        <w:rPr>
          <w:color w:val="000000"/>
        </w:rPr>
        <w:t>Come</w:t>
      </w:r>
      <w:proofErr w:type="spellEnd"/>
      <w:r w:rsidRPr="00177FA3">
        <w:rPr>
          <w:color w:val="000000"/>
        </w:rPr>
        <w:t xml:space="preserve"> ir kt. prieš Belgiją (pareiškimo Nr. 32492/96 ir kt.), p. 121). Taigi objektyvusis teisėjo nešališkumas yra bet kokių prielaidų, keliančių abejonių dėl nešališkumo, nebuvimas.</w:t>
      </w:r>
    </w:p>
    <w:p w14:paraId="6CC16BA5" w14:textId="3A2FAC31" w:rsidR="00747CF3" w:rsidRPr="00177FA3" w:rsidRDefault="00685F48" w:rsidP="006B1B00">
      <w:pPr>
        <w:ind w:firstLine="1418"/>
        <w:jc w:val="both"/>
        <w:rPr>
          <w:sz w:val="24"/>
          <w:szCs w:val="24"/>
        </w:rPr>
      </w:pPr>
      <w:r w:rsidRPr="00177FA3">
        <w:rPr>
          <w:sz w:val="24"/>
          <w:szCs w:val="24"/>
        </w:rPr>
        <w:t>I</w:t>
      </w:r>
      <w:r w:rsidR="00AB1CF1" w:rsidRPr="00177FA3">
        <w:rPr>
          <w:sz w:val="24"/>
          <w:szCs w:val="24"/>
        </w:rPr>
        <w:t xml:space="preserve">š </w:t>
      </w:r>
      <w:r w:rsidR="000F0849" w:rsidRPr="00177FA3">
        <w:rPr>
          <w:sz w:val="24"/>
          <w:szCs w:val="24"/>
        </w:rPr>
        <w:t xml:space="preserve">Klaipėdos apygardos teismo pateiktos tyrimo medžiagos matyti, kad Klaipėdos apylinkės teisme </w:t>
      </w:r>
      <w:r w:rsidR="00AB1CF1" w:rsidRPr="00177FA3">
        <w:rPr>
          <w:sz w:val="24"/>
          <w:szCs w:val="24"/>
        </w:rPr>
        <w:t xml:space="preserve">yra susiformavusi praktika, kuri suteikia bylą nagrinėjančiam teisėjui </w:t>
      </w:r>
      <w:proofErr w:type="spellStart"/>
      <w:r w:rsidR="00AB1CF1" w:rsidRPr="00177FA3">
        <w:rPr>
          <w:sz w:val="24"/>
          <w:szCs w:val="24"/>
        </w:rPr>
        <w:t>diskrecijos</w:t>
      </w:r>
      <w:proofErr w:type="spellEnd"/>
      <w:r w:rsidR="00AB1CF1" w:rsidRPr="00177FA3">
        <w:rPr>
          <w:sz w:val="24"/>
          <w:szCs w:val="24"/>
        </w:rPr>
        <w:t xml:space="preserve"> teisę išnagrinėti bylo</w:t>
      </w:r>
      <w:r w:rsidR="003E69DA" w:rsidRPr="00177FA3">
        <w:rPr>
          <w:sz w:val="24"/>
          <w:szCs w:val="24"/>
        </w:rPr>
        <w:t>je gautą nušalinimo pareiškimą.</w:t>
      </w:r>
      <w:r w:rsidR="00333CFD" w:rsidRPr="00177FA3">
        <w:rPr>
          <w:sz w:val="24"/>
          <w:szCs w:val="24"/>
        </w:rPr>
        <w:t xml:space="preserve"> Ka</w:t>
      </w:r>
      <w:r w:rsidR="001A5CFA" w:rsidRPr="00177FA3">
        <w:rPr>
          <w:sz w:val="24"/>
          <w:szCs w:val="24"/>
        </w:rPr>
        <w:t xml:space="preserve">ip matyti iš teikimo medžiagos, </w:t>
      </w:r>
      <w:r w:rsidR="00333CFD" w:rsidRPr="00177FA3">
        <w:rPr>
          <w:sz w:val="24"/>
          <w:szCs w:val="24"/>
        </w:rPr>
        <w:t xml:space="preserve">teisėja </w:t>
      </w:r>
      <w:r w:rsidR="001A5CFA" w:rsidRPr="00177FA3">
        <w:rPr>
          <w:sz w:val="24"/>
          <w:szCs w:val="24"/>
        </w:rPr>
        <w:t xml:space="preserve">      </w:t>
      </w:r>
      <w:r w:rsidR="00EF3DE5">
        <w:rPr>
          <w:sz w:val="24"/>
          <w:szCs w:val="24"/>
        </w:rPr>
        <w:t xml:space="preserve">R. A. </w:t>
      </w:r>
      <w:r w:rsidR="00333CFD" w:rsidRPr="00177FA3">
        <w:rPr>
          <w:sz w:val="24"/>
          <w:szCs w:val="24"/>
        </w:rPr>
        <w:t>2019 m. birželio 18 d. priėmė nutartį ir nusišalino nuo bylos nagrinėjimo.</w:t>
      </w:r>
      <w:r w:rsidR="00C66986" w:rsidRPr="00177FA3">
        <w:rPr>
          <w:sz w:val="24"/>
          <w:szCs w:val="24"/>
        </w:rPr>
        <w:t xml:space="preserve"> </w:t>
      </w:r>
    </w:p>
    <w:p w14:paraId="135393D1" w14:textId="25EB179B" w:rsidR="008A0457" w:rsidRPr="00177FA3" w:rsidRDefault="00333CFD" w:rsidP="006B1B00">
      <w:pPr>
        <w:ind w:firstLine="1418"/>
        <w:jc w:val="both"/>
        <w:rPr>
          <w:sz w:val="24"/>
          <w:szCs w:val="24"/>
        </w:rPr>
      </w:pPr>
      <w:r w:rsidRPr="00177FA3">
        <w:rPr>
          <w:sz w:val="24"/>
          <w:szCs w:val="24"/>
        </w:rPr>
        <w:t>Teikime nur</w:t>
      </w:r>
      <w:r w:rsidR="00891A80" w:rsidRPr="00177FA3">
        <w:rPr>
          <w:sz w:val="24"/>
          <w:szCs w:val="24"/>
        </w:rPr>
        <w:t>odytos faktinės aplinkybės</w:t>
      </w:r>
      <w:r w:rsidR="00BD5C06" w:rsidRPr="00177FA3">
        <w:rPr>
          <w:sz w:val="24"/>
          <w:szCs w:val="24"/>
        </w:rPr>
        <w:t xml:space="preserve"> leidžia daryti išvadą, </w:t>
      </w:r>
      <w:r w:rsidR="000339BC" w:rsidRPr="00177FA3">
        <w:rPr>
          <w:sz w:val="24"/>
          <w:szCs w:val="24"/>
        </w:rPr>
        <w:t xml:space="preserve">jog </w:t>
      </w:r>
      <w:r w:rsidRPr="00177FA3">
        <w:rPr>
          <w:sz w:val="24"/>
          <w:szCs w:val="24"/>
        </w:rPr>
        <w:t xml:space="preserve">tai, kad </w:t>
      </w:r>
      <w:r w:rsidR="00747CF3" w:rsidRPr="00177FA3">
        <w:rPr>
          <w:sz w:val="24"/>
          <w:szCs w:val="24"/>
        </w:rPr>
        <w:t>nušalinimą n</w:t>
      </w:r>
      <w:r w:rsidR="00EF3DE5">
        <w:rPr>
          <w:sz w:val="24"/>
          <w:szCs w:val="24"/>
        </w:rPr>
        <w:t xml:space="preserve">uo bylos nagrinėjimo teisėjai R. A. </w:t>
      </w:r>
      <w:r w:rsidR="00891A80" w:rsidRPr="00177FA3">
        <w:rPr>
          <w:sz w:val="24"/>
          <w:szCs w:val="24"/>
        </w:rPr>
        <w:t>pareiškė</w:t>
      </w:r>
      <w:r w:rsidR="00747CF3" w:rsidRPr="00177FA3">
        <w:rPr>
          <w:sz w:val="24"/>
          <w:szCs w:val="24"/>
        </w:rPr>
        <w:t xml:space="preserve"> UAB Klaipėdos regiono atl</w:t>
      </w:r>
      <w:r w:rsidR="00891A80" w:rsidRPr="00177FA3">
        <w:rPr>
          <w:sz w:val="24"/>
          <w:szCs w:val="24"/>
        </w:rPr>
        <w:t>iekų tvarkymo centras</w:t>
      </w:r>
      <w:r w:rsidR="0078645B" w:rsidRPr="00177FA3">
        <w:rPr>
          <w:sz w:val="24"/>
          <w:szCs w:val="24"/>
        </w:rPr>
        <w:t xml:space="preserve"> (KRATC)</w:t>
      </w:r>
      <w:r w:rsidR="00891A80" w:rsidRPr="00177FA3">
        <w:rPr>
          <w:sz w:val="24"/>
          <w:szCs w:val="24"/>
        </w:rPr>
        <w:t>, su kuria teisėja buvo</w:t>
      </w:r>
      <w:r w:rsidR="00747CF3" w:rsidRPr="00177FA3">
        <w:rPr>
          <w:sz w:val="24"/>
          <w:szCs w:val="24"/>
        </w:rPr>
        <w:t xml:space="preserve"> įsitraukusi į teisminius ginčus, su</w:t>
      </w:r>
      <w:r w:rsidR="00EF3DE5">
        <w:rPr>
          <w:sz w:val="24"/>
          <w:szCs w:val="24"/>
        </w:rPr>
        <w:t xml:space="preserve">ponavo teisėjos R. A. </w:t>
      </w:r>
      <w:r w:rsidR="00747CF3" w:rsidRPr="00177FA3">
        <w:rPr>
          <w:sz w:val="24"/>
          <w:szCs w:val="24"/>
        </w:rPr>
        <w:t xml:space="preserve">pareigą </w:t>
      </w:r>
      <w:r w:rsidRPr="00177FA3">
        <w:rPr>
          <w:sz w:val="24"/>
          <w:szCs w:val="24"/>
        </w:rPr>
        <w:t xml:space="preserve">vadovaujantis teisiniais argumentais </w:t>
      </w:r>
      <w:r w:rsidR="003E69DA" w:rsidRPr="00177FA3">
        <w:rPr>
          <w:sz w:val="24"/>
          <w:szCs w:val="24"/>
        </w:rPr>
        <w:t>įvertinti</w:t>
      </w:r>
      <w:r w:rsidR="00AB1CF1" w:rsidRPr="00177FA3">
        <w:rPr>
          <w:sz w:val="24"/>
          <w:szCs w:val="24"/>
        </w:rPr>
        <w:t xml:space="preserve">, ar yra įstatyme nenustatytos aplinkybės, kurios gali kelti abejonių </w:t>
      </w:r>
      <w:r w:rsidR="00770B3E" w:rsidRPr="00177FA3">
        <w:rPr>
          <w:sz w:val="24"/>
          <w:szCs w:val="24"/>
        </w:rPr>
        <w:t xml:space="preserve">dėl </w:t>
      </w:r>
      <w:r w:rsidR="00AB1CF1" w:rsidRPr="00177FA3">
        <w:rPr>
          <w:sz w:val="24"/>
          <w:szCs w:val="24"/>
        </w:rPr>
        <w:t>teisėjo nešališkum</w:t>
      </w:r>
      <w:r w:rsidR="00770B3E" w:rsidRPr="00177FA3">
        <w:rPr>
          <w:sz w:val="24"/>
          <w:szCs w:val="24"/>
        </w:rPr>
        <w:t>o</w:t>
      </w:r>
      <w:r w:rsidR="00AB1CF1" w:rsidRPr="00177FA3">
        <w:rPr>
          <w:sz w:val="24"/>
          <w:szCs w:val="24"/>
        </w:rPr>
        <w:t>, ar jis pats gali nešališkai išnagrinėti bylą</w:t>
      </w:r>
      <w:r w:rsidR="00981D37" w:rsidRPr="00177FA3">
        <w:rPr>
          <w:sz w:val="24"/>
          <w:szCs w:val="24"/>
        </w:rPr>
        <w:t xml:space="preserve"> </w:t>
      </w:r>
      <w:r w:rsidR="00AB1CF1" w:rsidRPr="00177FA3">
        <w:rPr>
          <w:sz w:val="24"/>
          <w:szCs w:val="24"/>
        </w:rPr>
        <w:t>ir ar teisėjas atrodys n</w:t>
      </w:r>
      <w:r w:rsidRPr="00177FA3">
        <w:rPr>
          <w:sz w:val="24"/>
          <w:szCs w:val="24"/>
        </w:rPr>
        <w:t>eša</w:t>
      </w:r>
      <w:r w:rsidR="00891A80" w:rsidRPr="00177FA3">
        <w:rPr>
          <w:sz w:val="24"/>
          <w:szCs w:val="24"/>
        </w:rPr>
        <w:t>liškai pašaliniam stebėtojui</w:t>
      </w:r>
      <w:r w:rsidRPr="00177FA3">
        <w:rPr>
          <w:sz w:val="24"/>
          <w:szCs w:val="24"/>
        </w:rPr>
        <w:t xml:space="preserve">. </w:t>
      </w:r>
      <w:r w:rsidR="00F0437A" w:rsidRPr="00177FA3">
        <w:rPr>
          <w:sz w:val="24"/>
          <w:szCs w:val="24"/>
        </w:rPr>
        <w:t>Kom</w:t>
      </w:r>
      <w:r w:rsidR="00F5267C" w:rsidRPr="00177FA3">
        <w:rPr>
          <w:sz w:val="24"/>
          <w:szCs w:val="24"/>
        </w:rPr>
        <w:t>i</w:t>
      </w:r>
      <w:r w:rsidR="00F0437A" w:rsidRPr="00177FA3">
        <w:rPr>
          <w:sz w:val="24"/>
          <w:szCs w:val="24"/>
        </w:rPr>
        <w:t>sija sutinka su</w:t>
      </w:r>
      <w:r w:rsidR="00C66986" w:rsidRPr="00177FA3">
        <w:rPr>
          <w:sz w:val="24"/>
          <w:szCs w:val="24"/>
        </w:rPr>
        <w:t xml:space="preserve"> </w:t>
      </w:r>
      <w:r w:rsidR="00F0437A" w:rsidRPr="00177FA3">
        <w:rPr>
          <w:sz w:val="24"/>
          <w:szCs w:val="24"/>
        </w:rPr>
        <w:t>teikime nurodytu teiginiu, kad</w:t>
      </w:r>
      <w:r w:rsidR="00EF3DE5">
        <w:rPr>
          <w:sz w:val="24"/>
          <w:szCs w:val="24"/>
        </w:rPr>
        <w:t xml:space="preserve"> nagrinėjamu atveju teisėja R. A. </w:t>
      </w:r>
      <w:r w:rsidR="00F0437A" w:rsidRPr="00177FA3">
        <w:rPr>
          <w:sz w:val="24"/>
          <w:szCs w:val="24"/>
        </w:rPr>
        <w:t>nei ieškinio priėmimo stadijoje, nei vėliau</w:t>
      </w:r>
      <w:r w:rsidR="00891A80" w:rsidRPr="00177FA3">
        <w:rPr>
          <w:sz w:val="24"/>
          <w:szCs w:val="24"/>
        </w:rPr>
        <w:t>,</w:t>
      </w:r>
      <w:r w:rsidR="00F0437A" w:rsidRPr="00177FA3">
        <w:rPr>
          <w:sz w:val="24"/>
          <w:szCs w:val="24"/>
        </w:rPr>
        <w:t xml:space="preserve"> nagrinėdama jai pareikštą nušalinimą</w:t>
      </w:r>
      <w:r w:rsidR="00891A80" w:rsidRPr="00177FA3">
        <w:rPr>
          <w:sz w:val="24"/>
          <w:szCs w:val="24"/>
        </w:rPr>
        <w:t>,</w:t>
      </w:r>
      <w:r w:rsidR="00F0437A" w:rsidRPr="00177FA3">
        <w:rPr>
          <w:sz w:val="24"/>
          <w:szCs w:val="24"/>
        </w:rPr>
        <w:t xml:space="preserve"> nevertino, ar yra realių faktų, </w:t>
      </w:r>
      <w:r w:rsidR="003C409B" w:rsidRPr="00177FA3">
        <w:rPr>
          <w:sz w:val="24"/>
          <w:szCs w:val="24"/>
        </w:rPr>
        <w:t>kurie kelia abejonių dėl jos</w:t>
      </w:r>
      <w:r w:rsidR="00F0437A" w:rsidRPr="00177FA3">
        <w:rPr>
          <w:sz w:val="24"/>
          <w:szCs w:val="24"/>
        </w:rPr>
        <w:t xml:space="preserve"> nešališkumo, nepasisakė dėl bylos dalyvio pareikšto nušalinimo motyvų, tai yra turimų teisminių ginčų kit</w:t>
      </w:r>
      <w:r w:rsidR="00770B3E" w:rsidRPr="00177FA3">
        <w:rPr>
          <w:sz w:val="24"/>
          <w:szCs w:val="24"/>
        </w:rPr>
        <w:t>u</w:t>
      </w:r>
      <w:r w:rsidR="00F0437A" w:rsidRPr="00177FA3">
        <w:rPr>
          <w:sz w:val="24"/>
          <w:szCs w:val="24"/>
        </w:rPr>
        <w:t xml:space="preserve">ose Lietuvos Respublikos teismuose, tačiau apsiribojo </w:t>
      </w:r>
      <w:r w:rsidR="00F5267C" w:rsidRPr="00177FA3">
        <w:rPr>
          <w:sz w:val="24"/>
          <w:szCs w:val="24"/>
        </w:rPr>
        <w:t xml:space="preserve">konstatavimu, </w:t>
      </w:r>
      <w:r w:rsidR="00F0437A" w:rsidRPr="00177FA3">
        <w:rPr>
          <w:sz w:val="24"/>
          <w:szCs w:val="24"/>
        </w:rPr>
        <w:t>jog nepateikta įrodymų dėl jos ga</w:t>
      </w:r>
      <w:r w:rsidR="00F5267C" w:rsidRPr="00177FA3">
        <w:rPr>
          <w:sz w:val="24"/>
          <w:szCs w:val="24"/>
        </w:rPr>
        <w:t>limo šališkumo</w:t>
      </w:r>
      <w:r w:rsidR="00770B3E" w:rsidRPr="00177FA3">
        <w:rPr>
          <w:sz w:val="24"/>
          <w:szCs w:val="24"/>
        </w:rPr>
        <w:t>,</w:t>
      </w:r>
      <w:r w:rsidR="00F5267C" w:rsidRPr="00177FA3">
        <w:rPr>
          <w:sz w:val="24"/>
          <w:szCs w:val="24"/>
        </w:rPr>
        <w:t xml:space="preserve"> ir n</w:t>
      </w:r>
      <w:r w:rsidR="00F0437A" w:rsidRPr="00177FA3">
        <w:rPr>
          <w:sz w:val="24"/>
          <w:szCs w:val="24"/>
        </w:rPr>
        <w:t>usišalino</w:t>
      </w:r>
      <w:r w:rsidR="00891A80" w:rsidRPr="00177FA3">
        <w:rPr>
          <w:sz w:val="24"/>
          <w:szCs w:val="24"/>
        </w:rPr>
        <w:t xml:space="preserve"> nuo bylos</w:t>
      </w:r>
      <w:r w:rsidR="00F0437A" w:rsidRPr="00177FA3">
        <w:rPr>
          <w:sz w:val="24"/>
          <w:szCs w:val="24"/>
        </w:rPr>
        <w:t xml:space="preserve"> visai kitais pagri</w:t>
      </w:r>
      <w:r w:rsidR="00891A80" w:rsidRPr="00177FA3">
        <w:rPr>
          <w:sz w:val="24"/>
          <w:szCs w:val="24"/>
        </w:rPr>
        <w:t>ndais, dėl neva jai daromo</w:t>
      </w:r>
      <w:r w:rsidR="00F0437A" w:rsidRPr="00177FA3">
        <w:rPr>
          <w:sz w:val="24"/>
          <w:szCs w:val="24"/>
        </w:rPr>
        <w:t xml:space="preserve"> spaudimo.</w:t>
      </w:r>
      <w:r w:rsidR="003E69DA" w:rsidRPr="00177FA3">
        <w:rPr>
          <w:sz w:val="24"/>
          <w:szCs w:val="24"/>
        </w:rPr>
        <w:t xml:space="preserve"> </w:t>
      </w:r>
      <w:r w:rsidR="00EF4E77" w:rsidRPr="00177FA3">
        <w:rPr>
          <w:sz w:val="24"/>
          <w:szCs w:val="24"/>
        </w:rPr>
        <w:lastRenderedPageBreak/>
        <w:t>Komisijos nuomone, teismo nutartyje nurodyti</w:t>
      </w:r>
      <w:r w:rsidR="00EF3DE5">
        <w:rPr>
          <w:sz w:val="24"/>
          <w:szCs w:val="24"/>
        </w:rPr>
        <w:t xml:space="preserve"> teisėjos R. A.</w:t>
      </w:r>
      <w:r w:rsidR="00EF4E77" w:rsidRPr="00177FA3">
        <w:rPr>
          <w:sz w:val="24"/>
          <w:szCs w:val="24"/>
        </w:rPr>
        <w:t xml:space="preserve"> nusišalinimo </w:t>
      </w:r>
      <w:r w:rsidR="00AA5E6C" w:rsidRPr="00177FA3">
        <w:rPr>
          <w:sz w:val="24"/>
          <w:szCs w:val="24"/>
        </w:rPr>
        <w:t>motyvai yra</w:t>
      </w:r>
      <w:r w:rsidR="00891A80" w:rsidRPr="00177FA3">
        <w:rPr>
          <w:sz w:val="24"/>
          <w:szCs w:val="24"/>
        </w:rPr>
        <w:t xml:space="preserve"> nesusiję su aplinkybėmis, nurodytomis KRATC pareiškime dėl teisėjos nušalinimo</w:t>
      </w:r>
      <w:r w:rsidR="00AA5E6C" w:rsidRPr="00177FA3">
        <w:rPr>
          <w:sz w:val="24"/>
          <w:szCs w:val="24"/>
        </w:rPr>
        <w:t xml:space="preserve">, </w:t>
      </w:r>
      <w:r w:rsidR="00891A80" w:rsidRPr="00177FA3">
        <w:rPr>
          <w:sz w:val="24"/>
          <w:szCs w:val="24"/>
        </w:rPr>
        <w:t xml:space="preserve">nušalinimo pareiškime </w:t>
      </w:r>
      <w:r w:rsidR="00AA5E6C" w:rsidRPr="00177FA3">
        <w:rPr>
          <w:sz w:val="24"/>
          <w:szCs w:val="24"/>
        </w:rPr>
        <w:t>nurodytos faktinės aplinkybės, suteikiančios objektyviai pateisinamą pagrindą abejoti teisėjos nešališkumu, visiška</w:t>
      </w:r>
      <w:r w:rsidR="00160DF4" w:rsidRPr="00177FA3">
        <w:rPr>
          <w:sz w:val="24"/>
          <w:szCs w:val="24"/>
        </w:rPr>
        <w:t>i</w:t>
      </w:r>
      <w:r w:rsidR="00AA5E6C" w:rsidRPr="00177FA3">
        <w:rPr>
          <w:sz w:val="24"/>
          <w:szCs w:val="24"/>
        </w:rPr>
        <w:t xml:space="preserve"> nenagrinėtos</w:t>
      </w:r>
      <w:r w:rsidR="003C409B" w:rsidRPr="00177FA3">
        <w:rPr>
          <w:sz w:val="24"/>
          <w:szCs w:val="24"/>
        </w:rPr>
        <w:t>.</w:t>
      </w:r>
      <w:r w:rsidR="001F51F6" w:rsidRPr="00177FA3">
        <w:rPr>
          <w:sz w:val="24"/>
          <w:szCs w:val="24"/>
        </w:rPr>
        <w:t xml:space="preserve"> </w:t>
      </w:r>
    </w:p>
    <w:p w14:paraId="6A202414" w14:textId="7BC415CA" w:rsidR="004B4BDF" w:rsidRPr="00177FA3" w:rsidRDefault="004B4BDF" w:rsidP="006B1B00">
      <w:pPr>
        <w:ind w:firstLine="1418"/>
        <w:jc w:val="both"/>
        <w:rPr>
          <w:sz w:val="24"/>
          <w:szCs w:val="24"/>
        </w:rPr>
      </w:pPr>
      <w:r w:rsidRPr="00177FA3">
        <w:rPr>
          <w:sz w:val="24"/>
          <w:szCs w:val="24"/>
        </w:rPr>
        <w:t>Kaip jau minė</w:t>
      </w:r>
      <w:r w:rsidR="00333793" w:rsidRPr="00177FA3">
        <w:rPr>
          <w:sz w:val="24"/>
          <w:szCs w:val="24"/>
        </w:rPr>
        <w:t>ta, vadovaudamasis Teisėjų etikos kodekso 15 straipsnyje</w:t>
      </w:r>
      <w:r w:rsidRPr="00177FA3">
        <w:rPr>
          <w:sz w:val="24"/>
          <w:szCs w:val="24"/>
        </w:rPr>
        <w:t xml:space="preserve"> nustat</w:t>
      </w:r>
      <w:r w:rsidR="00333793" w:rsidRPr="00177FA3">
        <w:rPr>
          <w:sz w:val="24"/>
          <w:szCs w:val="24"/>
        </w:rPr>
        <w:t>ytu pareigingumo</w:t>
      </w:r>
      <w:r w:rsidRPr="00177FA3">
        <w:rPr>
          <w:sz w:val="24"/>
          <w:szCs w:val="24"/>
        </w:rPr>
        <w:t xml:space="preserve"> principu teisėjas privalo nepažeisti įstatymų ir kitų teisės aktų; surašyti procesinius dokumentus taip, kad jie atitiktų įstatymų reikalavimus; savo pareigas atlikti nepriekaištingai, laiku, profesionaliai ir dalykiškai.</w:t>
      </w:r>
    </w:p>
    <w:p w14:paraId="0BECC111" w14:textId="307C6F9A" w:rsidR="004B4BDF" w:rsidRPr="00177FA3" w:rsidRDefault="004B4BDF" w:rsidP="006B1B00">
      <w:pPr>
        <w:ind w:firstLine="1418"/>
        <w:jc w:val="both"/>
        <w:rPr>
          <w:sz w:val="24"/>
          <w:szCs w:val="24"/>
        </w:rPr>
      </w:pPr>
      <w:r w:rsidRPr="00177FA3">
        <w:rPr>
          <w:sz w:val="24"/>
          <w:szCs w:val="24"/>
        </w:rPr>
        <w:t>Teisėjų etikos kodekso 8 straipsnis nustato teisingumo ir nešališkumo principus, kuriais vadovaudamasis teisėjas privalo nusišalinti nuo bylos nagrinėjimo, jeigu yra interesų konfliktas arba turima informacijos, jog privataus pobūdžio aplinkybės gali pakenkti bylos nagrinėjimui.</w:t>
      </w:r>
    </w:p>
    <w:p w14:paraId="3460E9DE" w14:textId="1E41C46A" w:rsidR="00832EDC" w:rsidRPr="00177FA3" w:rsidRDefault="00832EDC" w:rsidP="006B1B00">
      <w:pPr>
        <w:ind w:firstLine="1418"/>
        <w:jc w:val="both"/>
        <w:rPr>
          <w:sz w:val="24"/>
          <w:szCs w:val="24"/>
        </w:rPr>
      </w:pPr>
      <w:r w:rsidRPr="00177FA3">
        <w:rPr>
          <w:sz w:val="24"/>
          <w:szCs w:val="24"/>
        </w:rPr>
        <w:t>Komisij</w:t>
      </w:r>
      <w:r w:rsidR="004B4BDF" w:rsidRPr="00177FA3">
        <w:rPr>
          <w:sz w:val="24"/>
          <w:szCs w:val="24"/>
        </w:rPr>
        <w:t>a konstatuoja</w:t>
      </w:r>
      <w:r w:rsidRPr="00177FA3">
        <w:rPr>
          <w:sz w:val="24"/>
          <w:szCs w:val="24"/>
        </w:rPr>
        <w:t xml:space="preserve">, kad teisėja </w:t>
      </w:r>
      <w:r w:rsidR="00EF3DE5">
        <w:rPr>
          <w:sz w:val="24"/>
          <w:szCs w:val="24"/>
        </w:rPr>
        <w:t>R. A.</w:t>
      </w:r>
      <w:r w:rsidR="004B4BDF" w:rsidRPr="00177FA3">
        <w:rPr>
          <w:sz w:val="24"/>
          <w:szCs w:val="24"/>
        </w:rPr>
        <w:t>,</w:t>
      </w:r>
      <w:r w:rsidRPr="00177FA3">
        <w:rPr>
          <w:sz w:val="24"/>
          <w:szCs w:val="24"/>
        </w:rPr>
        <w:t xml:space="preserve"> spręsdama nusišalinimo nuo civilinės bylos nagrinėjimo klausimą,</w:t>
      </w:r>
      <w:r w:rsidR="004B4BDF" w:rsidRPr="00177FA3">
        <w:rPr>
          <w:sz w:val="24"/>
          <w:szCs w:val="24"/>
        </w:rPr>
        <w:t xml:space="preserve"> nesilaikė</w:t>
      </w:r>
      <w:r w:rsidR="00333793" w:rsidRPr="00177FA3">
        <w:rPr>
          <w:sz w:val="24"/>
          <w:szCs w:val="24"/>
        </w:rPr>
        <w:t xml:space="preserve"> minėtų</w:t>
      </w:r>
      <w:r w:rsidR="004B4BDF" w:rsidRPr="00177FA3">
        <w:rPr>
          <w:sz w:val="24"/>
          <w:szCs w:val="24"/>
        </w:rPr>
        <w:t xml:space="preserve"> </w:t>
      </w:r>
      <w:r w:rsidRPr="00177FA3">
        <w:rPr>
          <w:sz w:val="24"/>
          <w:szCs w:val="24"/>
        </w:rPr>
        <w:t xml:space="preserve">Teisėjų </w:t>
      </w:r>
      <w:r w:rsidR="00333793" w:rsidRPr="00177FA3">
        <w:rPr>
          <w:sz w:val="24"/>
          <w:szCs w:val="24"/>
        </w:rPr>
        <w:t>etikos kodekse įtvirtintų principų</w:t>
      </w:r>
      <w:r w:rsidRPr="00177FA3">
        <w:rPr>
          <w:sz w:val="24"/>
          <w:szCs w:val="24"/>
        </w:rPr>
        <w:t>.</w:t>
      </w:r>
    </w:p>
    <w:p w14:paraId="792AECB8" w14:textId="68EE35E4" w:rsidR="00986AB5" w:rsidRPr="00177FA3" w:rsidRDefault="00C66986" w:rsidP="006B1B00">
      <w:pPr>
        <w:ind w:firstLine="1418"/>
        <w:jc w:val="both"/>
        <w:rPr>
          <w:sz w:val="24"/>
          <w:szCs w:val="24"/>
        </w:rPr>
      </w:pPr>
      <w:r w:rsidRPr="00177FA3">
        <w:rPr>
          <w:sz w:val="24"/>
          <w:szCs w:val="24"/>
        </w:rPr>
        <w:t>Komisija</w:t>
      </w:r>
      <w:r w:rsidR="00333793" w:rsidRPr="00177FA3">
        <w:rPr>
          <w:sz w:val="24"/>
          <w:szCs w:val="24"/>
        </w:rPr>
        <w:t xml:space="preserve"> taip pat</w:t>
      </w:r>
      <w:r w:rsidRPr="00177FA3">
        <w:rPr>
          <w:sz w:val="24"/>
          <w:szCs w:val="24"/>
        </w:rPr>
        <w:t xml:space="preserve"> pažymi,</w:t>
      </w:r>
      <w:r w:rsidR="00333793" w:rsidRPr="00177FA3">
        <w:rPr>
          <w:sz w:val="24"/>
          <w:szCs w:val="24"/>
        </w:rPr>
        <w:t xml:space="preserve"> kad teismo procesinio sprendimo (dokumento)</w:t>
      </w:r>
      <w:r w:rsidRPr="00177FA3">
        <w:rPr>
          <w:sz w:val="24"/>
          <w:szCs w:val="24"/>
        </w:rPr>
        <w:t xml:space="preserve"> kokybė neabejotinai prisideda prie teisė</w:t>
      </w:r>
      <w:r w:rsidR="00770B3E" w:rsidRPr="00177FA3">
        <w:rPr>
          <w:sz w:val="24"/>
          <w:szCs w:val="24"/>
        </w:rPr>
        <w:t>s</w:t>
      </w:r>
      <w:r w:rsidRPr="00177FA3">
        <w:rPr>
          <w:sz w:val="24"/>
          <w:szCs w:val="24"/>
        </w:rPr>
        <w:t xml:space="preserve"> į teisingą teismą įgyvendinimo. Procesiniuose įstatymuose įtvirtinti formalieji procesinių dokumentų (nuosprendžių, sprendimų nutarčių) </w:t>
      </w:r>
      <w:r w:rsidR="00333793" w:rsidRPr="00177FA3">
        <w:rPr>
          <w:sz w:val="24"/>
          <w:szCs w:val="24"/>
        </w:rPr>
        <w:t>turinio ir formos reikalavimai, t</w:t>
      </w:r>
      <w:r w:rsidR="00986AB5" w:rsidRPr="00177FA3">
        <w:rPr>
          <w:sz w:val="24"/>
          <w:szCs w:val="24"/>
        </w:rPr>
        <w:t xml:space="preserve">ačiau procesinės normos nereglamentuoja, kaip konkrečiai šie </w:t>
      </w:r>
      <w:r w:rsidR="00770B3E" w:rsidRPr="00177FA3">
        <w:rPr>
          <w:sz w:val="24"/>
          <w:szCs w:val="24"/>
        </w:rPr>
        <w:t>reikalavim</w:t>
      </w:r>
      <w:r w:rsidR="00986AB5" w:rsidRPr="00177FA3">
        <w:rPr>
          <w:sz w:val="24"/>
          <w:szCs w:val="24"/>
        </w:rPr>
        <w:t>a</w:t>
      </w:r>
      <w:r w:rsidR="00770B3E" w:rsidRPr="00177FA3">
        <w:rPr>
          <w:sz w:val="24"/>
          <w:szCs w:val="24"/>
        </w:rPr>
        <w:t>i</w:t>
      </w:r>
      <w:r w:rsidR="00986AB5" w:rsidRPr="00177FA3">
        <w:rPr>
          <w:sz w:val="24"/>
          <w:szCs w:val="24"/>
        </w:rPr>
        <w:t xml:space="preserve"> turi būti įgyvendinti. Tai yra palikta teisėjo </w:t>
      </w:r>
      <w:proofErr w:type="spellStart"/>
      <w:r w:rsidR="00986AB5" w:rsidRPr="00177FA3">
        <w:rPr>
          <w:sz w:val="24"/>
          <w:szCs w:val="24"/>
        </w:rPr>
        <w:t>diskrecijai</w:t>
      </w:r>
      <w:proofErr w:type="spellEnd"/>
      <w:r w:rsidR="00986AB5" w:rsidRPr="00177FA3">
        <w:rPr>
          <w:sz w:val="24"/>
          <w:szCs w:val="24"/>
        </w:rPr>
        <w:t xml:space="preserve"> ir jo profesionalumui. </w:t>
      </w:r>
    </w:p>
    <w:p w14:paraId="03B75E88" w14:textId="2D21E640" w:rsidR="00160DF4" w:rsidRPr="00177FA3" w:rsidRDefault="00986AB5" w:rsidP="006B1B00">
      <w:pPr>
        <w:ind w:firstLine="1418"/>
        <w:jc w:val="both"/>
        <w:rPr>
          <w:sz w:val="24"/>
          <w:szCs w:val="24"/>
        </w:rPr>
      </w:pPr>
      <w:r w:rsidRPr="00177FA3">
        <w:rPr>
          <w:sz w:val="24"/>
          <w:szCs w:val="24"/>
        </w:rPr>
        <w:t>Komisijos nuomone, viena</w:t>
      </w:r>
      <w:r w:rsidR="00770B3E" w:rsidRPr="00177FA3">
        <w:rPr>
          <w:sz w:val="24"/>
          <w:szCs w:val="24"/>
        </w:rPr>
        <w:t>s</w:t>
      </w:r>
      <w:r w:rsidRPr="00177FA3">
        <w:rPr>
          <w:sz w:val="24"/>
          <w:szCs w:val="24"/>
        </w:rPr>
        <w:t xml:space="preserve"> iš esminių procesinio dokumento kokyb</w:t>
      </w:r>
      <w:r w:rsidR="00B27DD4" w:rsidRPr="00177FA3">
        <w:rPr>
          <w:sz w:val="24"/>
          <w:szCs w:val="24"/>
        </w:rPr>
        <w:t xml:space="preserve">ės rodiklių yra jo motyvavimas. </w:t>
      </w:r>
      <w:r w:rsidR="00BE1848" w:rsidRPr="00177FA3">
        <w:rPr>
          <w:sz w:val="24"/>
          <w:szCs w:val="24"/>
        </w:rPr>
        <w:t>T</w:t>
      </w:r>
      <w:r w:rsidR="00B27DD4" w:rsidRPr="00177FA3">
        <w:rPr>
          <w:sz w:val="24"/>
          <w:szCs w:val="24"/>
        </w:rPr>
        <w:t xml:space="preserve">eismo sprendimo </w:t>
      </w:r>
      <w:proofErr w:type="spellStart"/>
      <w:r w:rsidR="00B27DD4" w:rsidRPr="00177FA3">
        <w:rPr>
          <w:sz w:val="24"/>
          <w:szCs w:val="24"/>
        </w:rPr>
        <w:t>motyvuotum</w:t>
      </w:r>
      <w:r w:rsidR="00BE1848" w:rsidRPr="00177FA3">
        <w:rPr>
          <w:sz w:val="24"/>
          <w:szCs w:val="24"/>
        </w:rPr>
        <w:t>o</w:t>
      </w:r>
      <w:proofErr w:type="spellEnd"/>
      <w:r w:rsidR="00B27DD4" w:rsidRPr="00177FA3">
        <w:rPr>
          <w:sz w:val="24"/>
          <w:szCs w:val="24"/>
        </w:rPr>
        <w:t xml:space="preserve"> </w:t>
      </w:r>
      <w:r w:rsidR="00BE1848" w:rsidRPr="00177FA3">
        <w:rPr>
          <w:sz w:val="24"/>
          <w:szCs w:val="24"/>
        </w:rPr>
        <w:t xml:space="preserve">reikalavimas </w:t>
      </w:r>
      <w:r w:rsidR="00B27DD4" w:rsidRPr="00177FA3">
        <w:rPr>
          <w:sz w:val="24"/>
          <w:szCs w:val="24"/>
        </w:rPr>
        <w:t>akcentuojam</w:t>
      </w:r>
      <w:r w:rsidR="00BE1848" w:rsidRPr="00177FA3">
        <w:rPr>
          <w:sz w:val="24"/>
          <w:szCs w:val="24"/>
        </w:rPr>
        <w:t>as</w:t>
      </w:r>
      <w:r w:rsidR="00B27DD4" w:rsidRPr="00177FA3">
        <w:rPr>
          <w:sz w:val="24"/>
          <w:szCs w:val="24"/>
        </w:rPr>
        <w:t xml:space="preserve"> tiek nacionaliniuose, tiek </w:t>
      </w:r>
      <w:r w:rsidR="00BE1848" w:rsidRPr="00177FA3">
        <w:rPr>
          <w:sz w:val="24"/>
          <w:szCs w:val="24"/>
        </w:rPr>
        <w:t xml:space="preserve">tarptautiniuose </w:t>
      </w:r>
      <w:r w:rsidR="00B27DD4" w:rsidRPr="00177FA3">
        <w:rPr>
          <w:sz w:val="24"/>
          <w:szCs w:val="24"/>
        </w:rPr>
        <w:t>teisės aktuose ir teismų praktikoje. Pavyzdžiui, vienoje iš bylų EŽTT atkreipė dėmesį ne tik į teismo pareigą motyvuoti sprendimą, bet ir į pati</w:t>
      </w:r>
      <w:r w:rsidR="00BE1848" w:rsidRPr="00177FA3">
        <w:rPr>
          <w:sz w:val="24"/>
          <w:szCs w:val="24"/>
        </w:rPr>
        <w:t>e</w:t>
      </w:r>
      <w:r w:rsidR="00B27DD4" w:rsidRPr="00177FA3">
        <w:rPr>
          <w:sz w:val="24"/>
          <w:szCs w:val="24"/>
        </w:rPr>
        <w:t>s motyvavimo kokybę. EŽTT pabrėžė, kad vien tik teisės normos pacitavimas negali būti laikomas tinkamu motyvavimu, o teismai, taikydami teisės normas, privalo nurodyti pakankamus argumentus, kodėl konkreti teisės norma taikoma, atsižvelg</w:t>
      </w:r>
      <w:r w:rsidR="00BE1848" w:rsidRPr="00177FA3">
        <w:rPr>
          <w:sz w:val="24"/>
          <w:szCs w:val="24"/>
        </w:rPr>
        <w:t>dami</w:t>
      </w:r>
      <w:r w:rsidR="00B27DD4" w:rsidRPr="00177FA3">
        <w:rPr>
          <w:sz w:val="24"/>
          <w:szCs w:val="24"/>
        </w:rPr>
        <w:t xml:space="preserve"> į konkrečias bylos aplinkybes (EŽTT 2018 </w:t>
      </w:r>
      <w:r w:rsidR="00803AE8">
        <w:rPr>
          <w:sz w:val="24"/>
          <w:szCs w:val="24"/>
        </w:rPr>
        <w:t xml:space="preserve">m. spalio 23 d. sprendimas </w:t>
      </w:r>
      <w:proofErr w:type="spellStart"/>
      <w:r w:rsidR="00803AE8">
        <w:rPr>
          <w:sz w:val="24"/>
          <w:szCs w:val="24"/>
        </w:rPr>
        <w:t>Grbič</w:t>
      </w:r>
      <w:proofErr w:type="spellEnd"/>
      <w:r w:rsidR="00B27DD4" w:rsidRPr="00177FA3">
        <w:rPr>
          <w:sz w:val="24"/>
          <w:szCs w:val="24"/>
        </w:rPr>
        <w:t xml:space="preserve"> v Serbija, peticijos Nr. 5409/12</w:t>
      </w:r>
      <w:r w:rsidR="003900D6" w:rsidRPr="00177FA3">
        <w:rPr>
          <w:sz w:val="24"/>
          <w:szCs w:val="24"/>
        </w:rPr>
        <w:t xml:space="preserve">.). </w:t>
      </w:r>
    </w:p>
    <w:p w14:paraId="3B89DABD" w14:textId="77777777" w:rsidR="00421116" w:rsidRDefault="003900D6" w:rsidP="006B1B00">
      <w:pPr>
        <w:ind w:firstLine="1418"/>
        <w:jc w:val="both"/>
        <w:rPr>
          <w:sz w:val="24"/>
          <w:szCs w:val="24"/>
        </w:rPr>
      </w:pPr>
      <w:r w:rsidRPr="00177FA3">
        <w:rPr>
          <w:sz w:val="24"/>
          <w:szCs w:val="24"/>
        </w:rPr>
        <w:t>Pažymėtina, kad siek</w:t>
      </w:r>
      <w:r w:rsidR="00BE1848" w:rsidRPr="00177FA3">
        <w:rPr>
          <w:sz w:val="24"/>
          <w:szCs w:val="24"/>
        </w:rPr>
        <w:t>dama</w:t>
      </w:r>
      <w:r w:rsidRPr="00177FA3">
        <w:rPr>
          <w:sz w:val="24"/>
          <w:szCs w:val="24"/>
        </w:rPr>
        <w:t xml:space="preserve"> užtikrinti teismų priimtų procesinių sprendimų kokybę, Teisėjų taryba 2016 m. gegužės 27 d. nutarimu Nr. 13P-65(7.1.2) ,,Dėl </w:t>
      </w:r>
      <w:r w:rsidR="00BE1848" w:rsidRPr="00177FA3">
        <w:rPr>
          <w:sz w:val="24"/>
          <w:szCs w:val="24"/>
        </w:rPr>
        <w:t>R</w:t>
      </w:r>
      <w:r w:rsidRPr="00177FA3">
        <w:rPr>
          <w:sz w:val="24"/>
          <w:szCs w:val="24"/>
        </w:rPr>
        <w:t>ekomenduojam</w:t>
      </w:r>
      <w:r w:rsidR="00BE1848" w:rsidRPr="00177FA3">
        <w:rPr>
          <w:sz w:val="24"/>
          <w:szCs w:val="24"/>
        </w:rPr>
        <w:t>ų</w:t>
      </w:r>
      <w:r w:rsidRPr="00177FA3">
        <w:rPr>
          <w:sz w:val="24"/>
          <w:szCs w:val="24"/>
        </w:rPr>
        <w:t xml:space="preserve"> teismų procesinių sprendimų kokybės standartų patvirtinimo“ patvirtino Rekomenduojamų teismų procesinių sprendimų kokybės standartus. </w:t>
      </w:r>
    </w:p>
    <w:p w14:paraId="1E86CE97" w14:textId="77777777" w:rsidR="00421116" w:rsidRDefault="003900D6" w:rsidP="006B1B00">
      <w:pPr>
        <w:ind w:firstLine="1418"/>
        <w:jc w:val="both"/>
        <w:rPr>
          <w:sz w:val="24"/>
          <w:szCs w:val="24"/>
        </w:rPr>
      </w:pPr>
      <w:r w:rsidRPr="00177FA3">
        <w:rPr>
          <w:sz w:val="24"/>
          <w:szCs w:val="24"/>
        </w:rPr>
        <w:t xml:space="preserve">Rekomendacijose nurodyta, kad, siekiant teismo sprendimo </w:t>
      </w:r>
      <w:proofErr w:type="spellStart"/>
      <w:r w:rsidRPr="00177FA3">
        <w:rPr>
          <w:sz w:val="24"/>
          <w:szCs w:val="24"/>
        </w:rPr>
        <w:t>įtikinamumo</w:t>
      </w:r>
      <w:proofErr w:type="spellEnd"/>
      <w:r w:rsidRPr="00177FA3">
        <w:rPr>
          <w:sz w:val="24"/>
          <w:szCs w:val="24"/>
        </w:rPr>
        <w:t xml:space="preserve">, teismo sprendimo motyvai neturi apsiriboti bendro pobūdžio </w:t>
      </w:r>
      <w:proofErr w:type="spellStart"/>
      <w:r w:rsidRPr="00177FA3">
        <w:rPr>
          <w:sz w:val="24"/>
          <w:szCs w:val="24"/>
        </w:rPr>
        <w:t>samprotavimais</w:t>
      </w:r>
      <w:proofErr w:type="spellEnd"/>
      <w:r w:rsidRPr="00177FA3">
        <w:rPr>
          <w:sz w:val="24"/>
          <w:szCs w:val="24"/>
        </w:rPr>
        <w:t xml:space="preserve"> ar teiginiais</w:t>
      </w:r>
      <w:r w:rsidR="00BE1848" w:rsidRPr="00177FA3">
        <w:rPr>
          <w:sz w:val="24"/>
          <w:szCs w:val="24"/>
        </w:rPr>
        <w:t>,</w:t>
      </w:r>
      <w:r w:rsidRPr="00177FA3">
        <w:rPr>
          <w:sz w:val="24"/>
          <w:szCs w:val="24"/>
        </w:rPr>
        <w:t xml:space="preserve"> o pernelyg bendro pobūdžio formuluotės (tokios kaip „šie argumentai yra nepagrįsti ir prieštarauja bylos medžiagai“ ar pan.), kurios vartojamos atsakant į konkrečius bylai reikšmingus argumentus ir galėtų būti įterpiamos į bet kokį sprendimą, nepateikiant jokių papildomų detalių ar būtent konkrečiam sprendimui būdingų motyvų, nėra tinkamas motyvavimas</w:t>
      </w:r>
      <w:r w:rsidR="00BE1848" w:rsidRPr="00177FA3">
        <w:rPr>
          <w:sz w:val="24"/>
          <w:szCs w:val="24"/>
        </w:rPr>
        <w:t>.</w:t>
      </w:r>
      <w:r w:rsidRPr="00177FA3">
        <w:rPr>
          <w:sz w:val="24"/>
          <w:szCs w:val="24"/>
        </w:rPr>
        <w:t xml:space="preserve"> </w:t>
      </w:r>
      <w:r w:rsidR="00BE1848" w:rsidRPr="00177FA3">
        <w:rPr>
          <w:sz w:val="24"/>
          <w:szCs w:val="24"/>
        </w:rPr>
        <w:t>B</w:t>
      </w:r>
      <w:r w:rsidRPr="00177FA3">
        <w:rPr>
          <w:sz w:val="24"/>
          <w:szCs w:val="24"/>
        </w:rPr>
        <w:t>e to, nurodoma,</w:t>
      </w:r>
      <w:r w:rsidR="00BE1848" w:rsidRPr="00177FA3">
        <w:rPr>
          <w:sz w:val="24"/>
          <w:szCs w:val="24"/>
        </w:rPr>
        <w:t xml:space="preserve"> </w:t>
      </w:r>
      <w:r w:rsidRPr="00177FA3">
        <w:rPr>
          <w:sz w:val="24"/>
          <w:szCs w:val="24"/>
        </w:rPr>
        <w:t>kad teismo sprendime teisėjas neturėtų moralizuoti, mėginti primesti savo asmeninių etinių, moralinių, religinių, kitokių įsitikinimų ar pasaulėžiūros (2.1 ir 2.7 punktai)</w:t>
      </w:r>
      <w:r w:rsidR="00BE1848" w:rsidRPr="00177FA3">
        <w:rPr>
          <w:sz w:val="24"/>
          <w:szCs w:val="24"/>
        </w:rPr>
        <w:t>.</w:t>
      </w:r>
      <w:r w:rsidRPr="00177FA3">
        <w:rPr>
          <w:sz w:val="24"/>
          <w:szCs w:val="24"/>
        </w:rPr>
        <w:t xml:space="preserve"> </w:t>
      </w:r>
    </w:p>
    <w:p w14:paraId="2D96FD9D" w14:textId="639574E8" w:rsidR="003900D6" w:rsidRPr="00177FA3" w:rsidRDefault="00421116" w:rsidP="006B1B00">
      <w:pPr>
        <w:ind w:firstLine="1418"/>
        <w:jc w:val="both"/>
        <w:rPr>
          <w:sz w:val="24"/>
          <w:szCs w:val="24"/>
        </w:rPr>
      </w:pPr>
      <w:r>
        <w:rPr>
          <w:sz w:val="24"/>
          <w:szCs w:val="24"/>
        </w:rPr>
        <w:t>Pabrėžtina, kad s</w:t>
      </w:r>
      <w:r w:rsidR="003900D6" w:rsidRPr="00177FA3">
        <w:rPr>
          <w:sz w:val="24"/>
          <w:szCs w:val="24"/>
        </w:rPr>
        <w:t xml:space="preserve">iekiant užtikrinti teismo sprendimo skaidrumą, teismo sprendime </w:t>
      </w:r>
      <w:r w:rsidR="00BE1848" w:rsidRPr="00177FA3">
        <w:rPr>
          <w:sz w:val="24"/>
          <w:szCs w:val="24"/>
        </w:rPr>
        <w:t xml:space="preserve">reikėtų </w:t>
      </w:r>
      <w:r w:rsidR="003900D6" w:rsidRPr="00177FA3">
        <w:rPr>
          <w:sz w:val="24"/>
          <w:szCs w:val="24"/>
        </w:rPr>
        <w:t>nurodyti visas teismo nustatytas faktines aplinkybes, kurios turėjo reikšmę atitinkamam sprendimui priimti, ir išdėst</w:t>
      </w:r>
      <w:r w:rsidR="00BE1848" w:rsidRPr="00177FA3">
        <w:rPr>
          <w:sz w:val="24"/>
          <w:szCs w:val="24"/>
        </w:rPr>
        <w:t>yti</w:t>
      </w:r>
      <w:r w:rsidR="003900D6" w:rsidRPr="00177FA3">
        <w:rPr>
          <w:sz w:val="24"/>
          <w:szCs w:val="24"/>
        </w:rPr>
        <w:t xml:space="preserve"> vis</w:t>
      </w:r>
      <w:r w:rsidR="00BE1848" w:rsidRPr="00177FA3">
        <w:rPr>
          <w:sz w:val="24"/>
          <w:szCs w:val="24"/>
        </w:rPr>
        <w:t>us</w:t>
      </w:r>
      <w:r w:rsidR="003900D6" w:rsidRPr="00177FA3">
        <w:rPr>
          <w:sz w:val="24"/>
          <w:szCs w:val="24"/>
        </w:rPr>
        <w:t xml:space="preserve"> motyv</w:t>
      </w:r>
      <w:r w:rsidR="00BE1848" w:rsidRPr="00177FA3">
        <w:rPr>
          <w:sz w:val="24"/>
          <w:szCs w:val="24"/>
        </w:rPr>
        <w:t>us</w:t>
      </w:r>
      <w:r w:rsidR="003900D6" w:rsidRPr="00177FA3">
        <w:rPr>
          <w:sz w:val="24"/>
          <w:szCs w:val="24"/>
        </w:rPr>
        <w:t>, kuriais rem</w:t>
      </w:r>
      <w:r w:rsidR="003F33D7" w:rsidRPr="00177FA3">
        <w:rPr>
          <w:sz w:val="24"/>
          <w:szCs w:val="24"/>
        </w:rPr>
        <w:t>damasis</w:t>
      </w:r>
      <w:r w:rsidR="003900D6" w:rsidRPr="00177FA3">
        <w:rPr>
          <w:sz w:val="24"/>
          <w:szCs w:val="24"/>
        </w:rPr>
        <w:t xml:space="preserve"> teismas priėmė sprendimą, net jei tai yra ir ne išimtinai teisinio pobūdžio argumentai. </w:t>
      </w:r>
    </w:p>
    <w:p w14:paraId="61E68FAC" w14:textId="3037007F" w:rsidR="003900D6" w:rsidRPr="00177FA3" w:rsidRDefault="003900D6" w:rsidP="006B1B00">
      <w:pPr>
        <w:ind w:firstLine="1418"/>
        <w:jc w:val="both"/>
        <w:rPr>
          <w:sz w:val="24"/>
          <w:szCs w:val="24"/>
        </w:rPr>
      </w:pPr>
      <w:r w:rsidRPr="00177FA3">
        <w:rPr>
          <w:sz w:val="24"/>
          <w:szCs w:val="24"/>
        </w:rPr>
        <w:t>Iš esmės analogišk</w:t>
      </w:r>
      <w:r w:rsidR="003F33D7" w:rsidRPr="00177FA3">
        <w:rPr>
          <w:sz w:val="24"/>
          <w:szCs w:val="24"/>
        </w:rPr>
        <w:t>o</w:t>
      </w:r>
      <w:r w:rsidRPr="00177FA3">
        <w:rPr>
          <w:sz w:val="24"/>
          <w:szCs w:val="24"/>
        </w:rPr>
        <w:t>s rekomendacij</w:t>
      </w:r>
      <w:r w:rsidR="003F33D7" w:rsidRPr="00177FA3">
        <w:rPr>
          <w:sz w:val="24"/>
          <w:szCs w:val="24"/>
        </w:rPr>
        <w:t>o</w:t>
      </w:r>
      <w:r w:rsidRPr="00177FA3">
        <w:rPr>
          <w:sz w:val="24"/>
          <w:szCs w:val="24"/>
        </w:rPr>
        <w:t>s procesinio sprendimo turiniui teikiamos ir Konsultacinės Europos teisėjų tarybos (CCJE) pateiktoje nuomonėje Nr.11/2008 ,,Dėl teismų sprendimų kokybės“ (toliau – Nuomonė)</w:t>
      </w:r>
      <w:r w:rsidR="003F33D7" w:rsidRPr="00177FA3">
        <w:rPr>
          <w:sz w:val="24"/>
          <w:szCs w:val="24"/>
        </w:rPr>
        <w:t>.</w:t>
      </w:r>
      <w:r w:rsidRPr="00177FA3">
        <w:rPr>
          <w:sz w:val="24"/>
          <w:szCs w:val="24"/>
        </w:rPr>
        <w:t xml:space="preserve"> Pavyzdžiui, Nuomonės 38 punkte nurodoma, jog sprendime pateikti argumentai turi atitikti bylos šalių pareiškimus: jie turi sietis su ieškinio antraštėje išdėstytais aspektais ir gynybos pagrindais. Tai svarbi apsaugos priemonė, kadangi tokiu būdu bylos šalys įsitikina, ar jų ieškinys išnagrinėtas ir ar teisėjas, priimdamas sprendimą, atsižvelgė į ieškinyje pateiktą informaciją. Sprendime negalima šalių atžvilgiu pateikti užgaulių argumentų ar netinkamų pastabų. </w:t>
      </w:r>
    </w:p>
    <w:p w14:paraId="5440D004" w14:textId="6B668647" w:rsidR="00D57850" w:rsidRPr="00177FA3" w:rsidRDefault="00BD6C74" w:rsidP="006B1B00">
      <w:pPr>
        <w:ind w:firstLine="1418"/>
        <w:jc w:val="both"/>
        <w:rPr>
          <w:sz w:val="24"/>
          <w:szCs w:val="24"/>
        </w:rPr>
      </w:pPr>
      <w:r w:rsidRPr="00177FA3">
        <w:rPr>
          <w:sz w:val="24"/>
          <w:szCs w:val="24"/>
        </w:rPr>
        <w:lastRenderedPageBreak/>
        <w:t>Kaip jau minėta, vadovaudamasis</w:t>
      </w:r>
      <w:r w:rsidR="00203665" w:rsidRPr="00177FA3">
        <w:rPr>
          <w:sz w:val="24"/>
          <w:szCs w:val="24"/>
        </w:rPr>
        <w:t xml:space="preserve"> pareigingumo principu teisėjas privalo surašyti procesinius dokumentus taip, kad jie atitiktų įstatymų ir valstybinės kalbos reikalavimus. </w:t>
      </w:r>
      <w:r w:rsidR="00D57850" w:rsidRPr="00177FA3">
        <w:rPr>
          <w:sz w:val="24"/>
          <w:szCs w:val="24"/>
        </w:rPr>
        <w:t>Komisijos nuomone, oficialioji konstitucinė doktrina imperatyviai įpareigoja teisėją, atliekant savo konstitucinę priedermę vykdyti teisingumą, priimti motyvuotus ir pagrįstus sprendimus, bylas nagrinėti savarankiškai, savo nuožiūra spręsti visus su nagrinėjama byla susijusius klausimus, vadovaujantis teise, remiantis visapusišku ir objektyviu faktų vertinimu, savo žiniomis, vidiniu įsitikinimu, etikos reikalavimais. Taigi, procesinių dokumentų turinys, be visų kitų reikalavimų</w:t>
      </w:r>
      <w:r w:rsidR="006512D5" w:rsidRPr="00177FA3">
        <w:rPr>
          <w:sz w:val="24"/>
          <w:szCs w:val="24"/>
        </w:rPr>
        <w:t>,</w:t>
      </w:r>
      <w:r w:rsidR="00D57850" w:rsidRPr="00177FA3">
        <w:rPr>
          <w:sz w:val="24"/>
          <w:szCs w:val="24"/>
        </w:rPr>
        <w:t xml:space="preserve"> turi atitikti ir </w:t>
      </w:r>
      <w:r w:rsidRPr="00177FA3">
        <w:rPr>
          <w:sz w:val="24"/>
          <w:szCs w:val="24"/>
        </w:rPr>
        <w:t xml:space="preserve">etikos reikalavimus. </w:t>
      </w:r>
    </w:p>
    <w:p w14:paraId="4EF907EF" w14:textId="662CC70D" w:rsidR="00F73CA7" w:rsidRPr="00177FA3" w:rsidRDefault="00F73CA7" w:rsidP="006B1B00">
      <w:pPr>
        <w:ind w:firstLine="1418"/>
        <w:jc w:val="both"/>
        <w:rPr>
          <w:sz w:val="24"/>
          <w:szCs w:val="24"/>
        </w:rPr>
      </w:pPr>
      <w:r w:rsidRPr="00177FA3">
        <w:rPr>
          <w:sz w:val="24"/>
          <w:szCs w:val="24"/>
        </w:rPr>
        <w:t>Komi</w:t>
      </w:r>
      <w:r w:rsidR="00A70D27" w:rsidRPr="00177FA3">
        <w:rPr>
          <w:sz w:val="24"/>
          <w:szCs w:val="24"/>
        </w:rPr>
        <w:t xml:space="preserve">sija, </w:t>
      </w:r>
      <w:r w:rsidR="003E6207" w:rsidRPr="00177FA3">
        <w:rPr>
          <w:sz w:val="24"/>
          <w:szCs w:val="24"/>
        </w:rPr>
        <w:t xml:space="preserve">atkreipdama dėmesį į </w:t>
      </w:r>
      <w:r w:rsidRPr="00177FA3">
        <w:rPr>
          <w:sz w:val="24"/>
          <w:szCs w:val="24"/>
        </w:rPr>
        <w:t>ypatingą teismo procesinio sprendimo kokybės, kaip teisingumo garanto, išraišką, konstatuoja, kad na</w:t>
      </w:r>
      <w:r w:rsidR="00EF3DE5">
        <w:rPr>
          <w:sz w:val="24"/>
          <w:szCs w:val="24"/>
        </w:rPr>
        <w:t xml:space="preserve">grinėjamu atveju teisėjos R. A. </w:t>
      </w:r>
      <w:r w:rsidRPr="00177FA3">
        <w:rPr>
          <w:sz w:val="24"/>
          <w:szCs w:val="24"/>
        </w:rPr>
        <w:t>2019 m. birželio 18 d. nutarties civilinėje byloje Nr. 2VP-6823-769/2019 turinys neatitiko proce</w:t>
      </w:r>
      <w:r w:rsidR="00A70D27" w:rsidRPr="00177FA3">
        <w:rPr>
          <w:sz w:val="24"/>
          <w:szCs w:val="24"/>
        </w:rPr>
        <w:t xml:space="preserve">siniam dokumentui keliamų kokybės standartų reikalavimų, jos atskiros formuluotės kitų teisėjų atžvilgiu yra įžeidžiančio turinio, t. y. procesiniame dokumente dėstomi ne teisiniai argumentai dėl pareikšto nušalinimo, </w:t>
      </w:r>
      <w:bookmarkStart w:id="1" w:name="_Hlk30414056"/>
      <w:r w:rsidR="00A70D27" w:rsidRPr="00177FA3">
        <w:rPr>
          <w:sz w:val="24"/>
          <w:szCs w:val="24"/>
        </w:rPr>
        <w:t xml:space="preserve">bet reiškiama </w:t>
      </w:r>
      <w:r w:rsidR="00B976A3" w:rsidRPr="00177FA3">
        <w:rPr>
          <w:sz w:val="24"/>
          <w:szCs w:val="24"/>
        </w:rPr>
        <w:t xml:space="preserve">subjektyvi </w:t>
      </w:r>
      <w:r w:rsidR="00A70D27" w:rsidRPr="00177FA3">
        <w:rPr>
          <w:sz w:val="24"/>
          <w:szCs w:val="24"/>
        </w:rPr>
        <w:t>teisėjos nuomon</w:t>
      </w:r>
      <w:r w:rsidR="00BD6C74" w:rsidRPr="00177FA3">
        <w:rPr>
          <w:sz w:val="24"/>
          <w:szCs w:val="24"/>
        </w:rPr>
        <w:t>ė apie teismo administraciją,</w:t>
      </w:r>
      <w:r w:rsidR="00A70D27" w:rsidRPr="00177FA3">
        <w:rPr>
          <w:sz w:val="24"/>
          <w:szCs w:val="24"/>
        </w:rPr>
        <w:t xml:space="preserve"> keliamos prielaidos apie teisėjų korupcinius ryšius. </w:t>
      </w:r>
      <w:bookmarkEnd w:id="1"/>
    </w:p>
    <w:p w14:paraId="24DB8F3F" w14:textId="11D377A0" w:rsidR="00AC671D" w:rsidRPr="00177FA3" w:rsidRDefault="006D4A50" w:rsidP="006B1B00">
      <w:pPr>
        <w:ind w:firstLine="1418"/>
        <w:jc w:val="both"/>
        <w:rPr>
          <w:sz w:val="24"/>
          <w:szCs w:val="24"/>
        </w:rPr>
      </w:pPr>
      <w:r w:rsidRPr="00177FA3">
        <w:rPr>
          <w:sz w:val="24"/>
          <w:szCs w:val="24"/>
        </w:rPr>
        <w:t>Konstitucinis Teismas taip pat yra pažymėjęs, kad teisėjo ir teismų nepriklausomumo garantijų sistema nesudaro jokių prielaidų, kuriomis prisidengdamas teisėjas galėtų vengti tinkamai atlikti savo pareigas, aplaidžiai nagrinėtų bylas, neetiškai elgtųsi su byloje dalyvaujančiais asmenimis, pažeistų žmogaus teises ir orumą. Teisėjai turi saugoti savo profesijos garbę ir prestižą. Todėl teisminės valdžios savireguliacijos ir savivaldos sistema privalo užtikrinti, kad teisėjai deramai atlik</w:t>
      </w:r>
      <w:r w:rsidR="00B976A3" w:rsidRPr="00177FA3">
        <w:rPr>
          <w:sz w:val="24"/>
          <w:szCs w:val="24"/>
        </w:rPr>
        <w:t>tų</w:t>
      </w:r>
      <w:r w:rsidRPr="00177FA3">
        <w:rPr>
          <w:sz w:val="24"/>
          <w:szCs w:val="24"/>
        </w:rPr>
        <w:t xml:space="preserve"> savo pareigas, kad kiekvienas neteisėtas </w:t>
      </w:r>
      <w:r w:rsidR="00BD6C74" w:rsidRPr="00177FA3">
        <w:rPr>
          <w:sz w:val="24"/>
          <w:szCs w:val="24"/>
        </w:rPr>
        <w:t>ar neetiškas teisėjo poelgis būtų</w:t>
      </w:r>
      <w:r w:rsidRPr="00177FA3">
        <w:rPr>
          <w:sz w:val="24"/>
          <w:szCs w:val="24"/>
        </w:rPr>
        <w:t xml:space="preserve"> deramai įvertintas (Konstitucinio Teismo 2001 m. liepos 12 d. nutarimas).</w:t>
      </w:r>
    </w:p>
    <w:p w14:paraId="088AF2F4" w14:textId="77777777" w:rsidR="00803AE8" w:rsidRDefault="00BD6C74" w:rsidP="006B1B00">
      <w:pPr>
        <w:ind w:firstLine="1418"/>
        <w:jc w:val="both"/>
        <w:rPr>
          <w:sz w:val="24"/>
          <w:szCs w:val="24"/>
        </w:rPr>
      </w:pPr>
      <w:bookmarkStart w:id="2" w:name="_Hlk30414109"/>
      <w:r w:rsidRPr="00177FA3">
        <w:rPr>
          <w:sz w:val="24"/>
          <w:szCs w:val="24"/>
        </w:rPr>
        <w:t xml:space="preserve">Vadovaudamasis </w:t>
      </w:r>
      <w:proofErr w:type="spellStart"/>
      <w:r w:rsidRPr="00177FA3">
        <w:rPr>
          <w:sz w:val="24"/>
          <w:szCs w:val="24"/>
        </w:rPr>
        <w:t>pavyzdingumo</w:t>
      </w:r>
      <w:proofErr w:type="spellEnd"/>
      <w:r w:rsidRPr="00177FA3">
        <w:rPr>
          <w:sz w:val="24"/>
          <w:szCs w:val="24"/>
        </w:rPr>
        <w:t xml:space="preserve"> principu, teisėjas privalo</w:t>
      </w:r>
      <w:r w:rsidR="00400EA7" w:rsidRPr="00177FA3">
        <w:rPr>
          <w:sz w:val="24"/>
          <w:szCs w:val="24"/>
        </w:rPr>
        <w:t xml:space="preserve"> profesinėje veikloje ir privačiame gyvenime savo elgesiu, kalba, drausme, išvai</w:t>
      </w:r>
      <w:r w:rsidRPr="00177FA3">
        <w:rPr>
          <w:sz w:val="24"/>
          <w:szCs w:val="24"/>
        </w:rPr>
        <w:t>zda rodyti pavyzdį, laikantis</w:t>
      </w:r>
      <w:r w:rsidR="00400EA7" w:rsidRPr="00177FA3">
        <w:rPr>
          <w:sz w:val="24"/>
          <w:szCs w:val="24"/>
        </w:rPr>
        <w:t xml:space="preserve"> visuotinai pripažintų moralės normų ir etikos reik</w:t>
      </w:r>
      <w:r w:rsidRPr="00177FA3">
        <w:rPr>
          <w:sz w:val="24"/>
          <w:szCs w:val="24"/>
        </w:rPr>
        <w:t>alavimų nežeminti teisėjo vardo;</w:t>
      </w:r>
      <w:r w:rsidR="00400EA7" w:rsidRPr="00177FA3">
        <w:rPr>
          <w:sz w:val="24"/>
          <w:szCs w:val="24"/>
        </w:rPr>
        <w:t xml:space="preserve"> saugoti savo profesijos garbę ir prestižą (Teisėjų etikos kodeks</w:t>
      </w:r>
      <w:r w:rsidRPr="00177FA3">
        <w:rPr>
          <w:sz w:val="24"/>
          <w:szCs w:val="24"/>
        </w:rPr>
        <w:t>o 14 straipsnio 1 ir 2 punktai).</w:t>
      </w:r>
      <w:r w:rsidR="00400EA7" w:rsidRPr="00177FA3">
        <w:rPr>
          <w:sz w:val="24"/>
          <w:szCs w:val="24"/>
        </w:rPr>
        <w:t xml:space="preserve"> </w:t>
      </w:r>
    </w:p>
    <w:p w14:paraId="3CC6CD1A" w14:textId="77777777" w:rsidR="00B63633" w:rsidRDefault="00BD6C74" w:rsidP="006B1B00">
      <w:pPr>
        <w:ind w:firstLine="1418"/>
        <w:jc w:val="both"/>
        <w:rPr>
          <w:sz w:val="24"/>
          <w:szCs w:val="24"/>
        </w:rPr>
      </w:pPr>
      <w:r w:rsidRPr="00177FA3">
        <w:rPr>
          <w:sz w:val="24"/>
          <w:szCs w:val="24"/>
        </w:rPr>
        <w:t>P</w:t>
      </w:r>
      <w:r w:rsidR="006D3336" w:rsidRPr="00177FA3">
        <w:rPr>
          <w:sz w:val="24"/>
          <w:szCs w:val="24"/>
        </w:rPr>
        <w:t>adorumo principas įpareigoj</w:t>
      </w:r>
      <w:r w:rsidR="00A057B0" w:rsidRPr="00177FA3">
        <w:rPr>
          <w:sz w:val="24"/>
          <w:szCs w:val="24"/>
        </w:rPr>
        <w:t>a</w:t>
      </w:r>
      <w:r w:rsidR="006D3336" w:rsidRPr="00177FA3">
        <w:rPr>
          <w:sz w:val="24"/>
          <w:szCs w:val="24"/>
        </w:rPr>
        <w:t xml:space="preserve"> tei</w:t>
      </w:r>
      <w:r w:rsidRPr="00177FA3">
        <w:rPr>
          <w:sz w:val="24"/>
          <w:szCs w:val="24"/>
        </w:rPr>
        <w:t>sėją darbinėje ir kitoje viešojoje</w:t>
      </w:r>
      <w:r w:rsidR="006D3336" w:rsidRPr="00177FA3">
        <w:rPr>
          <w:sz w:val="24"/>
          <w:szCs w:val="24"/>
        </w:rPr>
        <w:t xml:space="preserve"> veikloje bei privačiame gyvenime elgtis sąžiningai, kore</w:t>
      </w:r>
      <w:r w:rsidRPr="00177FA3">
        <w:rPr>
          <w:sz w:val="24"/>
          <w:szCs w:val="24"/>
        </w:rPr>
        <w:t>ktiškai, mandagiai ir garbingai;</w:t>
      </w:r>
      <w:r w:rsidR="006D3336" w:rsidRPr="00177FA3">
        <w:rPr>
          <w:sz w:val="24"/>
          <w:szCs w:val="24"/>
        </w:rPr>
        <w:t xml:space="preserve"> nemenkinti kitų bendradarbių darbo, elgtis su jais bei kitais asmenimis pagarbiai, spręsti konfliktine</w:t>
      </w:r>
      <w:r w:rsidR="00D21489" w:rsidRPr="00177FA3">
        <w:rPr>
          <w:sz w:val="24"/>
          <w:szCs w:val="24"/>
        </w:rPr>
        <w:t>s situacijas</w:t>
      </w:r>
      <w:r w:rsidR="006D3336" w:rsidRPr="00177FA3">
        <w:rPr>
          <w:sz w:val="24"/>
          <w:szCs w:val="24"/>
        </w:rPr>
        <w:t xml:space="preserve"> taikia</w:t>
      </w:r>
      <w:r w:rsidR="00FC67DF" w:rsidRPr="00177FA3">
        <w:rPr>
          <w:sz w:val="24"/>
          <w:szCs w:val="24"/>
        </w:rPr>
        <w:t>i</w:t>
      </w:r>
      <w:r w:rsidR="006D3336" w:rsidRPr="00177FA3">
        <w:rPr>
          <w:sz w:val="24"/>
          <w:szCs w:val="24"/>
        </w:rPr>
        <w:t xml:space="preserve"> ir mandagiai, nereikšti niekam paniekos, neįžeidinėti</w:t>
      </w:r>
      <w:r w:rsidRPr="00177FA3">
        <w:rPr>
          <w:sz w:val="24"/>
          <w:szCs w:val="24"/>
        </w:rPr>
        <w:t>, neplūsti, nevartoti smurto</w:t>
      </w:r>
      <w:r w:rsidR="00D21489" w:rsidRPr="00177FA3">
        <w:rPr>
          <w:sz w:val="24"/>
          <w:szCs w:val="24"/>
        </w:rPr>
        <w:t xml:space="preserve"> (Teisėjų etikos kodekso </w:t>
      </w:r>
      <w:r w:rsidR="00715C98" w:rsidRPr="00177FA3">
        <w:rPr>
          <w:sz w:val="24"/>
          <w:szCs w:val="24"/>
        </w:rPr>
        <w:t>13 straipsnio 3 ir</w:t>
      </w:r>
      <w:r w:rsidR="00FC67DF" w:rsidRPr="00177FA3">
        <w:rPr>
          <w:sz w:val="24"/>
          <w:szCs w:val="24"/>
        </w:rPr>
        <w:t xml:space="preserve"> 5</w:t>
      </w:r>
      <w:r w:rsidR="00D21489" w:rsidRPr="00177FA3">
        <w:rPr>
          <w:sz w:val="24"/>
          <w:szCs w:val="24"/>
        </w:rPr>
        <w:t xml:space="preserve"> </w:t>
      </w:r>
      <w:r w:rsidR="00FC67DF" w:rsidRPr="00177FA3">
        <w:rPr>
          <w:sz w:val="24"/>
          <w:szCs w:val="24"/>
        </w:rPr>
        <w:t>punktai)</w:t>
      </w:r>
      <w:r w:rsidR="002B342C" w:rsidRPr="00177FA3">
        <w:rPr>
          <w:sz w:val="24"/>
          <w:szCs w:val="24"/>
        </w:rPr>
        <w:t>.</w:t>
      </w:r>
      <w:r w:rsidR="006D3336" w:rsidRPr="00177FA3">
        <w:rPr>
          <w:sz w:val="24"/>
          <w:szCs w:val="24"/>
        </w:rPr>
        <w:t xml:space="preserve"> </w:t>
      </w:r>
    </w:p>
    <w:p w14:paraId="5A4E71E5" w14:textId="2AC9AB2F" w:rsidR="00400EA7" w:rsidRPr="00177FA3" w:rsidRDefault="00B63633" w:rsidP="006B1B00">
      <w:pPr>
        <w:ind w:firstLine="1418"/>
        <w:jc w:val="both"/>
        <w:rPr>
          <w:color w:val="000000" w:themeColor="text1"/>
          <w:sz w:val="24"/>
          <w:szCs w:val="24"/>
        </w:rPr>
      </w:pPr>
      <w:r>
        <w:rPr>
          <w:sz w:val="24"/>
          <w:szCs w:val="24"/>
        </w:rPr>
        <w:t xml:space="preserve">Pažymėtina, kad Komisija savo  sprendimuose yra išaiškinusi, kad </w:t>
      </w:r>
      <w:r w:rsidR="00D44AFC" w:rsidRPr="00177FA3">
        <w:rPr>
          <w:color w:val="000000" w:themeColor="text1"/>
          <w:sz w:val="24"/>
          <w:szCs w:val="24"/>
        </w:rPr>
        <w:t>teisėjas</w:t>
      </w:r>
      <w:r w:rsidR="00D21489" w:rsidRPr="00177FA3">
        <w:rPr>
          <w:color w:val="000000" w:themeColor="text1"/>
          <w:sz w:val="24"/>
          <w:szCs w:val="24"/>
        </w:rPr>
        <w:t xml:space="preserve"> </w:t>
      </w:r>
      <w:r w:rsidR="006D3336" w:rsidRPr="00177FA3">
        <w:rPr>
          <w:color w:val="000000" w:themeColor="text1"/>
          <w:sz w:val="24"/>
          <w:szCs w:val="24"/>
        </w:rPr>
        <w:t>net</w:t>
      </w:r>
      <w:r w:rsidR="00D44AFC" w:rsidRPr="00177FA3">
        <w:rPr>
          <w:color w:val="000000" w:themeColor="text1"/>
          <w:sz w:val="24"/>
          <w:szCs w:val="24"/>
        </w:rPr>
        <w:t xml:space="preserve"> ir</w:t>
      </w:r>
      <w:r w:rsidR="006D3336" w:rsidRPr="00177FA3">
        <w:rPr>
          <w:color w:val="000000" w:themeColor="text1"/>
          <w:sz w:val="24"/>
          <w:szCs w:val="24"/>
        </w:rPr>
        <w:t xml:space="preserve"> sudėtingose, konfliktinėse situacijose </w:t>
      </w:r>
      <w:r w:rsidR="00D44AFC" w:rsidRPr="00177FA3">
        <w:rPr>
          <w:color w:val="000000" w:themeColor="text1"/>
          <w:sz w:val="24"/>
          <w:szCs w:val="24"/>
        </w:rPr>
        <w:t xml:space="preserve">turi išlaikyti kantrybę, bendrauti mandagiai, dalykiškai, </w:t>
      </w:r>
      <w:r w:rsidR="006D3336" w:rsidRPr="00177FA3">
        <w:rPr>
          <w:color w:val="000000" w:themeColor="text1"/>
          <w:sz w:val="24"/>
          <w:szCs w:val="24"/>
        </w:rPr>
        <w:t>nevartoti žodžių ar formuluočių, dėl kurių gali kilti tam tikrų</w:t>
      </w:r>
      <w:r w:rsidR="00D44AFC" w:rsidRPr="00177FA3">
        <w:rPr>
          <w:color w:val="000000" w:themeColor="text1"/>
          <w:sz w:val="24"/>
          <w:szCs w:val="24"/>
        </w:rPr>
        <w:t xml:space="preserve"> interpretacijų, dviprasmybių. K</w:t>
      </w:r>
      <w:r w:rsidR="006D3336" w:rsidRPr="00177FA3">
        <w:rPr>
          <w:color w:val="000000" w:themeColor="text1"/>
          <w:sz w:val="24"/>
          <w:szCs w:val="24"/>
        </w:rPr>
        <w:t>albėdamas teisėjas visada turi</w:t>
      </w:r>
      <w:r w:rsidR="00D44AFC" w:rsidRPr="00177FA3">
        <w:rPr>
          <w:color w:val="000000" w:themeColor="text1"/>
          <w:sz w:val="24"/>
          <w:szCs w:val="24"/>
        </w:rPr>
        <w:t xml:space="preserve"> apgalvoti savo sakomų žodžių reikšmę ir vengti su bylos nagrinėjimu nesusijusių dalykų bei asmeninių vertinimų. Teisėjas visose situacijose turi elgtis ir kalbėti taip</w:t>
      </w:r>
      <w:r w:rsidR="006D3336" w:rsidRPr="00177FA3">
        <w:rPr>
          <w:color w:val="000000" w:themeColor="text1"/>
          <w:sz w:val="24"/>
          <w:szCs w:val="24"/>
        </w:rPr>
        <w:t>, kad būtų išsaugotas geras teisėjo vardas ir</w:t>
      </w:r>
      <w:r w:rsidR="00FC67DF" w:rsidRPr="00177FA3">
        <w:rPr>
          <w:color w:val="000000" w:themeColor="text1"/>
          <w:sz w:val="24"/>
          <w:szCs w:val="24"/>
        </w:rPr>
        <w:t xml:space="preserve"> nepakenkta</w:t>
      </w:r>
      <w:r w:rsidR="008615E8" w:rsidRPr="00177FA3">
        <w:rPr>
          <w:color w:val="000000" w:themeColor="text1"/>
          <w:sz w:val="24"/>
          <w:szCs w:val="24"/>
        </w:rPr>
        <w:t xml:space="preserve"> teismo autoritetui</w:t>
      </w:r>
      <w:bookmarkEnd w:id="2"/>
      <w:r w:rsidR="00D44AFC" w:rsidRPr="00177FA3">
        <w:rPr>
          <w:color w:val="000000" w:themeColor="text1"/>
          <w:sz w:val="24"/>
          <w:szCs w:val="24"/>
        </w:rPr>
        <w:t>.</w:t>
      </w:r>
    </w:p>
    <w:p w14:paraId="571D02E1" w14:textId="2C81842C" w:rsidR="00D44AFC" w:rsidRPr="00177FA3" w:rsidRDefault="00D44AFC" w:rsidP="006B1B00">
      <w:pPr>
        <w:ind w:firstLine="1418"/>
        <w:jc w:val="both"/>
        <w:rPr>
          <w:sz w:val="24"/>
          <w:szCs w:val="24"/>
        </w:rPr>
      </w:pPr>
      <w:r w:rsidRPr="00177FA3">
        <w:rPr>
          <w:color w:val="000000" w:themeColor="text1"/>
          <w:sz w:val="24"/>
          <w:szCs w:val="24"/>
        </w:rPr>
        <w:t>Komisija taip</w:t>
      </w:r>
      <w:r w:rsidR="00AB6D0C" w:rsidRPr="00177FA3">
        <w:rPr>
          <w:color w:val="000000" w:themeColor="text1"/>
          <w:sz w:val="24"/>
          <w:szCs w:val="24"/>
        </w:rPr>
        <w:t xml:space="preserve"> pat pabrėžia</w:t>
      </w:r>
      <w:r w:rsidRPr="00177FA3">
        <w:rPr>
          <w:color w:val="000000" w:themeColor="text1"/>
          <w:sz w:val="24"/>
          <w:szCs w:val="24"/>
        </w:rPr>
        <w:t>, kad vadovaudamasis solidarumo principu, teisėjas tarpusavio santykius privalo grįsti pasitikėjimu, sąžiningumu, tolerancija, taktišk</w:t>
      </w:r>
      <w:r w:rsidR="00715C98" w:rsidRPr="00177FA3">
        <w:rPr>
          <w:color w:val="000000" w:themeColor="text1"/>
          <w:sz w:val="24"/>
          <w:szCs w:val="24"/>
        </w:rPr>
        <w:t>umu ir mandagumu (Teisėjų etikos kodekso 16 straipsnio 1 punktas).</w:t>
      </w:r>
    </w:p>
    <w:p w14:paraId="161331D1" w14:textId="05218CE8" w:rsidR="00AC671D" w:rsidRPr="00177FA3" w:rsidRDefault="00D21489" w:rsidP="006B1B00">
      <w:pPr>
        <w:ind w:firstLine="1418"/>
        <w:jc w:val="both"/>
        <w:rPr>
          <w:sz w:val="24"/>
          <w:szCs w:val="24"/>
        </w:rPr>
      </w:pPr>
      <w:r w:rsidRPr="00177FA3">
        <w:rPr>
          <w:sz w:val="24"/>
          <w:szCs w:val="24"/>
        </w:rPr>
        <w:t xml:space="preserve">Komisija </w:t>
      </w:r>
      <w:r w:rsidR="00715C98" w:rsidRPr="00177FA3">
        <w:rPr>
          <w:sz w:val="24"/>
          <w:szCs w:val="24"/>
        </w:rPr>
        <w:t xml:space="preserve">remdamasi aukščiau išdėstytais motyvais konstatuoja, kad </w:t>
      </w:r>
      <w:r w:rsidR="0088734F">
        <w:rPr>
          <w:sz w:val="24"/>
          <w:szCs w:val="24"/>
        </w:rPr>
        <w:t>teisėja R. A.</w:t>
      </w:r>
      <w:r w:rsidRPr="00177FA3">
        <w:rPr>
          <w:sz w:val="24"/>
          <w:szCs w:val="24"/>
        </w:rPr>
        <w:t>, spręsdama nusišalinimo nuo civilinės bylos (civilinė byla Nr. 2YT-6823-769/2019</w:t>
      </w:r>
      <w:r w:rsidR="00B976A3" w:rsidRPr="00177FA3">
        <w:rPr>
          <w:sz w:val="24"/>
          <w:szCs w:val="24"/>
        </w:rPr>
        <w:t>)</w:t>
      </w:r>
      <w:r w:rsidRPr="00177FA3">
        <w:rPr>
          <w:sz w:val="24"/>
          <w:szCs w:val="24"/>
        </w:rPr>
        <w:t xml:space="preserve"> nagrinėjimo klausimą, neatliko savo pareigų profesionaliai ir dalykiškai, kaip to reikalauja pareigingumo principas (Teisėjų etikos kodekso 15 straipsnio 3 punktas),</w:t>
      </w:r>
      <w:r w:rsidR="00715C98" w:rsidRPr="00177FA3">
        <w:rPr>
          <w:sz w:val="24"/>
          <w:szCs w:val="24"/>
        </w:rPr>
        <w:t xml:space="preserve"> nesilaikė teisingumo ir nešališkumo principo (Teisėjų etikos kodekso 8 straipsnio 6 punktas). </w:t>
      </w:r>
      <w:r w:rsidRPr="00177FA3">
        <w:rPr>
          <w:sz w:val="24"/>
          <w:szCs w:val="24"/>
        </w:rPr>
        <w:t xml:space="preserve">2019 m. birželio 18 </w:t>
      </w:r>
      <w:r w:rsidR="009511D4" w:rsidRPr="00177FA3">
        <w:rPr>
          <w:sz w:val="24"/>
          <w:szCs w:val="24"/>
        </w:rPr>
        <w:t xml:space="preserve">d. </w:t>
      </w:r>
      <w:r w:rsidRPr="00177FA3">
        <w:rPr>
          <w:sz w:val="24"/>
          <w:szCs w:val="24"/>
        </w:rPr>
        <w:t>nutartyje pateikdama vertinimus dėl galimų korupcinių ryšių, netiesiogiai nurod</w:t>
      </w:r>
      <w:r w:rsidR="009511D4" w:rsidRPr="00177FA3">
        <w:rPr>
          <w:sz w:val="24"/>
          <w:szCs w:val="24"/>
        </w:rPr>
        <w:t>ydama</w:t>
      </w:r>
      <w:r w:rsidRPr="00177FA3">
        <w:rPr>
          <w:sz w:val="24"/>
          <w:szCs w:val="24"/>
        </w:rPr>
        <w:t xml:space="preserve"> sąsajas su</w:t>
      </w:r>
      <w:r w:rsidR="003E6207" w:rsidRPr="00177FA3">
        <w:rPr>
          <w:sz w:val="24"/>
          <w:szCs w:val="24"/>
        </w:rPr>
        <w:t xml:space="preserve"> </w:t>
      </w:r>
      <w:r w:rsidR="0088734F">
        <w:rPr>
          <w:sz w:val="24"/>
          <w:szCs w:val="24"/>
        </w:rPr>
        <w:t>teisėju E. M.</w:t>
      </w:r>
      <w:r w:rsidRPr="00177FA3">
        <w:rPr>
          <w:sz w:val="24"/>
          <w:szCs w:val="24"/>
        </w:rPr>
        <w:t>, pažeidė</w:t>
      </w:r>
      <w:r w:rsidR="00715C98" w:rsidRPr="00177FA3">
        <w:rPr>
          <w:sz w:val="24"/>
          <w:szCs w:val="24"/>
        </w:rPr>
        <w:t xml:space="preserve"> </w:t>
      </w:r>
      <w:proofErr w:type="spellStart"/>
      <w:r w:rsidR="00715C98" w:rsidRPr="00177FA3">
        <w:rPr>
          <w:sz w:val="24"/>
          <w:szCs w:val="24"/>
        </w:rPr>
        <w:t>pavyzdingumo</w:t>
      </w:r>
      <w:proofErr w:type="spellEnd"/>
      <w:r w:rsidRPr="00177FA3">
        <w:rPr>
          <w:sz w:val="24"/>
          <w:szCs w:val="24"/>
        </w:rPr>
        <w:t xml:space="preserve"> </w:t>
      </w:r>
      <w:r w:rsidR="00715C98" w:rsidRPr="00177FA3">
        <w:rPr>
          <w:sz w:val="24"/>
          <w:szCs w:val="24"/>
        </w:rPr>
        <w:t>(</w:t>
      </w:r>
      <w:r w:rsidRPr="00177FA3">
        <w:rPr>
          <w:sz w:val="24"/>
          <w:szCs w:val="24"/>
        </w:rPr>
        <w:t>Teisėjų etikos kod</w:t>
      </w:r>
      <w:r w:rsidR="00715C98" w:rsidRPr="00177FA3">
        <w:rPr>
          <w:sz w:val="24"/>
          <w:szCs w:val="24"/>
        </w:rPr>
        <w:t>ekso 14 straipsnio 1 ir 2 punktai)</w:t>
      </w:r>
      <w:r w:rsidRPr="00177FA3">
        <w:rPr>
          <w:sz w:val="24"/>
          <w:szCs w:val="24"/>
        </w:rPr>
        <w:t>,</w:t>
      </w:r>
      <w:r w:rsidR="00715C98" w:rsidRPr="00177FA3">
        <w:rPr>
          <w:sz w:val="24"/>
          <w:szCs w:val="24"/>
        </w:rPr>
        <w:t xml:space="preserve"> padorumo (Teisėjų etikos kodekso13 straipsnio 3 ir 5 punktai), solidarumo (Teisėjų etikos kodekso 16 straipsnio 1 punktas)</w:t>
      </w:r>
      <w:r w:rsidR="00AB6D0C" w:rsidRPr="00177FA3">
        <w:rPr>
          <w:sz w:val="24"/>
          <w:szCs w:val="24"/>
        </w:rPr>
        <w:t xml:space="preserve"> principus</w:t>
      </w:r>
      <w:r w:rsidR="000A7895" w:rsidRPr="00177FA3">
        <w:rPr>
          <w:sz w:val="24"/>
          <w:szCs w:val="24"/>
        </w:rPr>
        <w:t>.</w:t>
      </w:r>
    </w:p>
    <w:p w14:paraId="03C224CF" w14:textId="784002D0" w:rsidR="00B70C8A" w:rsidRDefault="00B70C8A" w:rsidP="006B1B00">
      <w:pPr>
        <w:tabs>
          <w:tab w:val="left" w:pos="2385"/>
        </w:tabs>
        <w:ind w:firstLine="1418"/>
        <w:jc w:val="both"/>
        <w:rPr>
          <w:sz w:val="24"/>
          <w:szCs w:val="24"/>
        </w:rPr>
      </w:pPr>
    </w:p>
    <w:p w14:paraId="75811F57" w14:textId="7A881A69" w:rsidR="004E2236" w:rsidRPr="00177FA3" w:rsidRDefault="00EF3DE5" w:rsidP="006B1B00">
      <w:pPr>
        <w:ind w:firstLine="1418"/>
        <w:jc w:val="both"/>
        <w:rPr>
          <w:i/>
          <w:sz w:val="24"/>
          <w:szCs w:val="24"/>
        </w:rPr>
      </w:pPr>
      <w:r>
        <w:rPr>
          <w:i/>
          <w:sz w:val="24"/>
          <w:szCs w:val="24"/>
        </w:rPr>
        <w:t>Dėl R.</w:t>
      </w:r>
      <w:r w:rsidR="00C45D1D" w:rsidRPr="00177FA3">
        <w:rPr>
          <w:i/>
          <w:sz w:val="24"/>
          <w:szCs w:val="24"/>
        </w:rPr>
        <w:t xml:space="preserve"> </w:t>
      </w:r>
      <w:r>
        <w:rPr>
          <w:i/>
          <w:sz w:val="24"/>
          <w:szCs w:val="24"/>
        </w:rPr>
        <w:t xml:space="preserve">A. </w:t>
      </w:r>
      <w:r w:rsidR="004E2236" w:rsidRPr="00177FA3">
        <w:rPr>
          <w:i/>
          <w:sz w:val="24"/>
          <w:szCs w:val="24"/>
        </w:rPr>
        <w:t>tarnybinių prane</w:t>
      </w:r>
      <w:r w:rsidR="003E6207" w:rsidRPr="00177FA3">
        <w:rPr>
          <w:i/>
          <w:sz w:val="24"/>
          <w:szCs w:val="24"/>
        </w:rPr>
        <w:t xml:space="preserve">šimų </w:t>
      </w:r>
      <w:r w:rsidR="00434162" w:rsidRPr="00177FA3">
        <w:rPr>
          <w:i/>
          <w:sz w:val="24"/>
          <w:szCs w:val="24"/>
        </w:rPr>
        <w:t xml:space="preserve">dėl teisėjų </w:t>
      </w:r>
      <w:r>
        <w:rPr>
          <w:i/>
          <w:sz w:val="24"/>
          <w:szCs w:val="24"/>
        </w:rPr>
        <w:t>L.</w:t>
      </w:r>
      <w:r w:rsidR="003E6207" w:rsidRPr="00177FA3">
        <w:rPr>
          <w:i/>
          <w:sz w:val="24"/>
          <w:szCs w:val="24"/>
        </w:rPr>
        <w:t xml:space="preserve"> </w:t>
      </w:r>
      <w:r>
        <w:rPr>
          <w:i/>
          <w:sz w:val="24"/>
          <w:szCs w:val="24"/>
        </w:rPr>
        <w:t>S.</w:t>
      </w:r>
      <w:r w:rsidR="00C45D1D" w:rsidRPr="00177FA3">
        <w:rPr>
          <w:i/>
          <w:sz w:val="24"/>
          <w:szCs w:val="24"/>
        </w:rPr>
        <w:t xml:space="preserve"> </w:t>
      </w:r>
      <w:r>
        <w:rPr>
          <w:i/>
          <w:sz w:val="24"/>
          <w:szCs w:val="24"/>
        </w:rPr>
        <w:t>ir E. M.</w:t>
      </w:r>
    </w:p>
    <w:p w14:paraId="4A0AC3FC" w14:textId="77777777" w:rsidR="00B70C8A" w:rsidRPr="00177FA3" w:rsidRDefault="00B70C8A" w:rsidP="006B1B00">
      <w:pPr>
        <w:ind w:firstLine="1418"/>
        <w:jc w:val="both"/>
        <w:rPr>
          <w:i/>
          <w:sz w:val="24"/>
          <w:szCs w:val="24"/>
        </w:rPr>
      </w:pPr>
    </w:p>
    <w:p w14:paraId="4120DFF2" w14:textId="7F5C36CB" w:rsidR="003E0F38" w:rsidRPr="00177FA3" w:rsidRDefault="003E0F38" w:rsidP="006B1B00">
      <w:pPr>
        <w:ind w:firstLine="1418"/>
        <w:jc w:val="both"/>
        <w:rPr>
          <w:sz w:val="24"/>
          <w:szCs w:val="24"/>
        </w:rPr>
      </w:pPr>
      <w:r w:rsidRPr="00177FA3">
        <w:rPr>
          <w:sz w:val="24"/>
          <w:szCs w:val="24"/>
        </w:rPr>
        <w:lastRenderedPageBreak/>
        <w:t>Komisija</w:t>
      </w:r>
      <w:r w:rsidR="00BE2AEF" w:rsidRPr="00177FA3">
        <w:rPr>
          <w:sz w:val="24"/>
          <w:szCs w:val="24"/>
        </w:rPr>
        <w:t>,</w:t>
      </w:r>
      <w:r w:rsidRPr="00177FA3">
        <w:rPr>
          <w:sz w:val="24"/>
          <w:szCs w:val="24"/>
        </w:rPr>
        <w:t xml:space="preserve"> vertindama </w:t>
      </w:r>
      <w:r w:rsidR="0088734F">
        <w:rPr>
          <w:sz w:val="24"/>
          <w:szCs w:val="24"/>
        </w:rPr>
        <w:t xml:space="preserve">teisėjos R. A. </w:t>
      </w:r>
      <w:r w:rsidR="003E6207" w:rsidRPr="00177FA3">
        <w:rPr>
          <w:sz w:val="24"/>
          <w:szCs w:val="24"/>
        </w:rPr>
        <w:t>veiksmus teikiant tarnybin</w:t>
      </w:r>
      <w:r w:rsidR="00EF3DE5">
        <w:rPr>
          <w:sz w:val="24"/>
          <w:szCs w:val="24"/>
        </w:rPr>
        <w:t>į pranešimą dėl teisėjos L. S.</w:t>
      </w:r>
      <w:r w:rsidR="003E6207" w:rsidRPr="00177FA3">
        <w:rPr>
          <w:sz w:val="24"/>
          <w:szCs w:val="24"/>
        </w:rPr>
        <w:t xml:space="preserve"> procesinių sprendimų civilinėje byloje Nr. 2YT-6823-769/2019, pažymi, kad kitų institucijų ar asmenų kišimasis į teisėjo ar teismo veiklą yra draudžiamas </w:t>
      </w:r>
      <w:r w:rsidR="00D73D9B" w:rsidRPr="00177FA3">
        <w:rPr>
          <w:sz w:val="24"/>
          <w:szCs w:val="24"/>
        </w:rPr>
        <w:t xml:space="preserve">ir užtraukia įstatymo numatytą atsakomybę (Lietuvos </w:t>
      </w:r>
      <w:r w:rsidRPr="00177FA3">
        <w:rPr>
          <w:sz w:val="24"/>
          <w:szCs w:val="24"/>
        </w:rPr>
        <w:t xml:space="preserve">Respublikos Konstitucijos 114 straipsnis). </w:t>
      </w:r>
    </w:p>
    <w:p w14:paraId="02F0082B" w14:textId="71B9FB9C" w:rsidR="00C93DE9" w:rsidRPr="00177FA3" w:rsidRDefault="00D73D9B" w:rsidP="006B1B00">
      <w:pPr>
        <w:ind w:firstLine="1701"/>
        <w:jc w:val="both"/>
        <w:rPr>
          <w:sz w:val="24"/>
          <w:szCs w:val="24"/>
        </w:rPr>
      </w:pPr>
      <w:r w:rsidRPr="00177FA3">
        <w:rPr>
          <w:sz w:val="24"/>
          <w:szCs w:val="24"/>
        </w:rPr>
        <w:t>Teisėjų priimtų procesinių sprendimų ir atliktų procesinių veiksmų teisėtumas ir pagrįstumas gali būti patikrintas tik apskundus juos aukštesnės instancijos teismui proceso nustatyta tvarka ir terminais ar įtraukiant argumentus dėl galimai padarytų pažeidimų į apeliacinį skundą dėl galutinio teismo procesinio sprendimo byloje. Jokia kitokia procesinių sprendimų kontrolės forma įstatymų nėra leistina kaip prieštaraujanti teismo (teisėjo) nepriklausomumo principu</w:t>
      </w:r>
      <w:r w:rsidR="006F61FF" w:rsidRPr="00177FA3">
        <w:rPr>
          <w:sz w:val="24"/>
          <w:szCs w:val="24"/>
        </w:rPr>
        <w:t>i</w:t>
      </w:r>
      <w:r w:rsidR="000A7895" w:rsidRPr="00177FA3">
        <w:rPr>
          <w:sz w:val="24"/>
          <w:szCs w:val="24"/>
        </w:rPr>
        <w:t>. Pažymėtina, kad teisėjo pareigas einantis asmuo</w:t>
      </w:r>
      <w:r w:rsidRPr="00177FA3">
        <w:rPr>
          <w:sz w:val="24"/>
          <w:szCs w:val="24"/>
        </w:rPr>
        <w:t xml:space="preserve"> ypač turėtų suvokti ir gerbti teisėjų nepriklausomumo, kaip konstitucinės vertybės, apsaugą bei jos svarbą. </w:t>
      </w:r>
      <w:bookmarkStart w:id="3" w:name="_Hlk30414335"/>
    </w:p>
    <w:p w14:paraId="4D760C59" w14:textId="06F67368" w:rsidR="00C93DE9" w:rsidRPr="00177FA3" w:rsidRDefault="00C93DE9" w:rsidP="006B1B00">
      <w:pPr>
        <w:tabs>
          <w:tab w:val="center" w:pos="5386"/>
        </w:tabs>
        <w:ind w:firstLine="1418"/>
        <w:jc w:val="both"/>
        <w:rPr>
          <w:sz w:val="24"/>
          <w:szCs w:val="24"/>
        </w:rPr>
      </w:pPr>
      <w:r w:rsidRPr="00177FA3">
        <w:rPr>
          <w:sz w:val="24"/>
          <w:szCs w:val="24"/>
        </w:rPr>
        <w:t xml:space="preserve">Teisėjų </w:t>
      </w:r>
      <w:r w:rsidR="00C06D1F" w:rsidRPr="00177FA3">
        <w:rPr>
          <w:sz w:val="24"/>
          <w:szCs w:val="24"/>
        </w:rPr>
        <w:t xml:space="preserve">etikos kodekso 15 straipsnyje </w:t>
      </w:r>
      <w:r w:rsidR="00FB448D" w:rsidRPr="00177FA3">
        <w:rPr>
          <w:sz w:val="24"/>
          <w:szCs w:val="24"/>
        </w:rPr>
        <w:t xml:space="preserve">1 </w:t>
      </w:r>
      <w:r w:rsidR="006C3FBA">
        <w:rPr>
          <w:sz w:val="24"/>
          <w:szCs w:val="24"/>
        </w:rPr>
        <w:t>punkte</w:t>
      </w:r>
      <w:r w:rsidR="00FB448D" w:rsidRPr="00177FA3">
        <w:rPr>
          <w:sz w:val="24"/>
          <w:szCs w:val="24"/>
        </w:rPr>
        <w:t xml:space="preserve"> </w:t>
      </w:r>
      <w:r w:rsidR="00C06D1F" w:rsidRPr="00177FA3">
        <w:rPr>
          <w:sz w:val="24"/>
          <w:szCs w:val="24"/>
        </w:rPr>
        <w:t xml:space="preserve">nustatyta, kad, vadovaudamasis pareigingumo principu, teisėjas privalo nepažeisti Lietuvos Respublikos Konstitucijos, tarptautinių sutarčių, įstatymų  ir kitų teisės aktų. </w:t>
      </w:r>
    </w:p>
    <w:p w14:paraId="2EAE43E2" w14:textId="493F18CD" w:rsidR="00C06D1F" w:rsidRPr="00177FA3" w:rsidRDefault="00C06D1F" w:rsidP="006B1B00">
      <w:pPr>
        <w:tabs>
          <w:tab w:val="center" w:pos="5386"/>
        </w:tabs>
        <w:ind w:firstLine="1418"/>
        <w:jc w:val="both"/>
        <w:rPr>
          <w:sz w:val="24"/>
          <w:szCs w:val="24"/>
        </w:rPr>
      </w:pPr>
      <w:r w:rsidRPr="00177FA3">
        <w:rPr>
          <w:sz w:val="24"/>
          <w:szCs w:val="24"/>
        </w:rPr>
        <w:t>Pagal Konstitucijos 109 straipsnio 3 dalį teisėjai, nagrinėdami bylas, klauso tik įstatymo. Visi teisėjai, vykdydami teisingumą, turi vienodą teisinį statusą tuo atžvilgiu, kad negali būti nustatomos nevienodos teisėjo nepriklausomumo vykdant teisingumą (sprendžiant bylas) savarankiškumo garantijos. Joks teisėjas, vykdydamas teisingumą, nėra ir negali būti pavaldus jokiam kitam teisėjui ar kurio nors teismo (</w:t>
      </w:r>
      <w:proofErr w:type="spellStart"/>
      <w:r w:rsidRPr="00177FA3">
        <w:rPr>
          <w:sz w:val="24"/>
          <w:szCs w:val="24"/>
        </w:rPr>
        <w:t>inter</w:t>
      </w:r>
      <w:proofErr w:type="spellEnd"/>
      <w:r w:rsidRPr="00177FA3">
        <w:rPr>
          <w:sz w:val="24"/>
          <w:szCs w:val="24"/>
        </w:rPr>
        <w:t xml:space="preserve"> alia teismo, kuriame dirba, taip pat aukštesnės grandies ar instancijos teismo) pirmininkui (</w:t>
      </w:r>
      <w:proofErr w:type="spellStart"/>
      <w:r w:rsidRPr="00177FA3">
        <w:rPr>
          <w:sz w:val="24"/>
          <w:szCs w:val="24"/>
        </w:rPr>
        <w:t>inter</w:t>
      </w:r>
      <w:proofErr w:type="spellEnd"/>
      <w:r w:rsidRPr="00177FA3">
        <w:rPr>
          <w:sz w:val="24"/>
          <w:szCs w:val="24"/>
        </w:rPr>
        <w:t xml:space="preserve"> alia Konstitucinio Teismo 2006 m. lapkričio 27 d., 2010 m. birželio 29 d., 2011 m. vasario 14 d. nutarimai).</w:t>
      </w:r>
    </w:p>
    <w:p w14:paraId="25E4CEA6" w14:textId="6B02F7E6" w:rsidR="00803AE8" w:rsidRDefault="00BC4F3C" w:rsidP="006B1B00">
      <w:pPr>
        <w:ind w:firstLine="1418"/>
        <w:jc w:val="both"/>
        <w:rPr>
          <w:sz w:val="24"/>
          <w:szCs w:val="24"/>
        </w:rPr>
      </w:pPr>
      <w:bookmarkStart w:id="4" w:name="_Hlk30414373"/>
      <w:bookmarkEnd w:id="3"/>
      <w:r w:rsidRPr="00177FA3">
        <w:rPr>
          <w:sz w:val="24"/>
          <w:szCs w:val="24"/>
        </w:rPr>
        <w:t>Komi</w:t>
      </w:r>
      <w:r w:rsidR="00EF3DE5">
        <w:rPr>
          <w:sz w:val="24"/>
          <w:szCs w:val="24"/>
        </w:rPr>
        <w:t xml:space="preserve">sijos vertinimu, teisėjos R. A. </w:t>
      </w:r>
      <w:r w:rsidR="004A6A40" w:rsidRPr="00177FA3">
        <w:rPr>
          <w:sz w:val="24"/>
          <w:szCs w:val="24"/>
        </w:rPr>
        <w:t>2019 m. birželio 25 d. tarnybiniam</w:t>
      </w:r>
      <w:r w:rsidR="00EF3DE5">
        <w:rPr>
          <w:sz w:val="24"/>
          <w:szCs w:val="24"/>
        </w:rPr>
        <w:t>e pranešime dėl teisėjos L. S</w:t>
      </w:r>
      <w:r w:rsidR="004A6A40" w:rsidRPr="00177FA3">
        <w:rPr>
          <w:sz w:val="24"/>
          <w:szCs w:val="24"/>
        </w:rPr>
        <w:t>, teiktame Klaipėdos apylinkės teismo pirmininkui, nurodyti teiginiai prieštarauja konstituciniam teisėjo nepriklausomumo</w:t>
      </w:r>
      <w:r w:rsidR="00D73D9B" w:rsidRPr="00177FA3">
        <w:rPr>
          <w:sz w:val="24"/>
          <w:szCs w:val="24"/>
        </w:rPr>
        <w:t xml:space="preserve"> principui </w:t>
      </w:r>
      <w:r w:rsidR="006C3FBA">
        <w:rPr>
          <w:sz w:val="24"/>
          <w:szCs w:val="24"/>
        </w:rPr>
        <w:t xml:space="preserve">(šis principas įtvirtintas </w:t>
      </w:r>
      <w:r w:rsidR="00D73D9B" w:rsidRPr="00177FA3">
        <w:rPr>
          <w:sz w:val="24"/>
          <w:szCs w:val="24"/>
        </w:rPr>
        <w:t xml:space="preserve">Teisėjų </w:t>
      </w:r>
      <w:r w:rsidR="004A6A40" w:rsidRPr="00177FA3">
        <w:rPr>
          <w:sz w:val="24"/>
          <w:szCs w:val="24"/>
        </w:rPr>
        <w:t>etik</w:t>
      </w:r>
      <w:r w:rsidR="002B228B" w:rsidRPr="00177FA3">
        <w:rPr>
          <w:sz w:val="24"/>
          <w:szCs w:val="24"/>
        </w:rPr>
        <w:t>os kodekso 9 straipsn</w:t>
      </w:r>
      <w:r w:rsidR="006C3FBA">
        <w:rPr>
          <w:sz w:val="24"/>
          <w:szCs w:val="24"/>
        </w:rPr>
        <w:t>yje)</w:t>
      </w:r>
      <w:r w:rsidR="00C45D1D" w:rsidRPr="00177FA3">
        <w:rPr>
          <w:sz w:val="24"/>
          <w:szCs w:val="24"/>
        </w:rPr>
        <w:t>.</w:t>
      </w:r>
    </w:p>
    <w:p w14:paraId="1CCEDC01" w14:textId="77A931DC" w:rsidR="00803AE8" w:rsidRDefault="00E534F0" w:rsidP="006B1B00">
      <w:pPr>
        <w:ind w:firstLine="1418"/>
        <w:jc w:val="both"/>
        <w:rPr>
          <w:sz w:val="24"/>
          <w:szCs w:val="24"/>
        </w:rPr>
      </w:pPr>
      <w:r w:rsidRPr="00177FA3">
        <w:rPr>
          <w:sz w:val="24"/>
          <w:szCs w:val="24"/>
        </w:rPr>
        <w:t>Komisijos nuomone, teisėja</w:t>
      </w:r>
      <w:r w:rsidR="00662609" w:rsidRPr="00177FA3">
        <w:rPr>
          <w:sz w:val="24"/>
          <w:szCs w:val="24"/>
        </w:rPr>
        <w:t>,</w:t>
      </w:r>
      <w:r w:rsidRPr="00177FA3">
        <w:rPr>
          <w:sz w:val="24"/>
          <w:szCs w:val="24"/>
        </w:rPr>
        <w:t xml:space="preserve"> neturėdama</w:t>
      </w:r>
      <w:r w:rsidR="006C3FBA">
        <w:rPr>
          <w:sz w:val="24"/>
          <w:szCs w:val="24"/>
        </w:rPr>
        <w:t xml:space="preserve"> tam</w:t>
      </w:r>
      <w:r w:rsidRPr="00177FA3">
        <w:rPr>
          <w:sz w:val="24"/>
          <w:szCs w:val="24"/>
        </w:rPr>
        <w:t xml:space="preserve"> įgaliojimų, atl</w:t>
      </w:r>
      <w:r w:rsidR="00EF3DE5">
        <w:rPr>
          <w:sz w:val="24"/>
          <w:szCs w:val="24"/>
        </w:rPr>
        <w:t>ikusi teisėjos L. S.</w:t>
      </w:r>
      <w:r w:rsidRPr="00177FA3">
        <w:rPr>
          <w:sz w:val="24"/>
          <w:szCs w:val="24"/>
        </w:rPr>
        <w:t xml:space="preserve"> procesinių sprendimų vertinimą bei padariusi</w:t>
      </w:r>
      <w:r w:rsidR="006C3FBA">
        <w:rPr>
          <w:sz w:val="24"/>
          <w:szCs w:val="24"/>
        </w:rPr>
        <w:t xml:space="preserve"> asmenines</w:t>
      </w:r>
      <w:r w:rsidRPr="00177FA3">
        <w:rPr>
          <w:sz w:val="24"/>
          <w:szCs w:val="24"/>
        </w:rPr>
        <w:t xml:space="preserve"> išvadas apie jų neteisėtumą, nepagrįstai savo veiksmus vertina kaip teisėjo pareigos, nurodytos Teisėjų etikos kodekso 15 straipsnio 5 punkte </w:t>
      </w:r>
      <w:r w:rsidR="00662609" w:rsidRPr="00177FA3">
        <w:rPr>
          <w:sz w:val="24"/>
          <w:szCs w:val="24"/>
        </w:rPr>
        <w:t xml:space="preserve">– </w:t>
      </w:r>
      <w:r w:rsidRPr="00177FA3">
        <w:rPr>
          <w:sz w:val="24"/>
          <w:szCs w:val="24"/>
        </w:rPr>
        <w:t xml:space="preserve">„reaguoti į kitų teisėjų, prokurorų ir advokatų padarytų įstatymų bei profesinės etikos pažeidimus“, įvykdymą. </w:t>
      </w:r>
      <w:bookmarkEnd w:id="4"/>
    </w:p>
    <w:p w14:paraId="556C4B9F" w14:textId="46DACE28" w:rsidR="00494FB4" w:rsidRPr="00177FA3" w:rsidRDefault="00803AE8" w:rsidP="006B1B00">
      <w:pPr>
        <w:ind w:firstLine="1418"/>
        <w:jc w:val="both"/>
        <w:rPr>
          <w:sz w:val="24"/>
          <w:szCs w:val="24"/>
        </w:rPr>
      </w:pPr>
      <w:r>
        <w:rPr>
          <w:sz w:val="24"/>
          <w:szCs w:val="24"/>
        </w:rPr>
        <w:t>Komisija pažymi</w:t>
      </w:r>
      <w:r w:rsidR="00494FB4" w:rsidRPr="00177FA3">
        <w:rPr>
          <w:sz w:val="24"/>
          <w:szCs w:val="24"/>
        </w:rPr>
        <w:t xml:space="preserve">, </w:t>
      </w:r>
      <w:r>
        <w:rPr>
          <w:sz w:val="24"/>
          <w:szCs w:val="24"/>
        </w:rPr>
        <w:t xml:space="preserve">kad ji nekvestionuoja teisėjo teisės </w:t>
      </w:r>
      <w:r w:rsidR="00494FB4" w:rsidRPr="00177FA3">
        <w:rPr>
          <w:sz w:val="24"/>
          <w:szCs w:val="24"/>
        </w:rPr>
        <w:t>kreipti</w:t>
      </w:r>
      <w:r w:rsidR="00662609" w:rsidRPr="00177FA3">
        <w:rPr>
          <w:sz w:val="24"/>
          <w:szCs w:val="24"/>
        </w:rPr>
        <w:t>s</w:t>
      </w:r>
      <w:r w:rsidR="00494FB4" w:rsidRPr="00177FA3">
        <w:rPr>
          <w:sz w:val="24"/>
          <w:szCs w:val="24"/>
        </w:rPr>
        <w:t xml:space="preserve"> į teismo administraciją tarnybinio pra</w:t>
      </w:r>
      <w:r w:rsidR="004E6451" w:rsidRPr="00177FA3">
        <w:rPr>
          <w:sz w:val="24"/>
          <w:szCs w:val="24"/>
        </w:rPr>
        <w:t>nešimo</w:t>
      </w:r>
      <w:r w:rsidR="00FA36BD" w:rsidRPr="00177FA3">
        <w:rPr>
          <w:sz w:val="24"/>
          <w:szCs w:val="24"/>
        </w:rPr>
        <w:t xml:space="preserve"> </w:t>
      </w:r>
      <w:r w:rsidR="00494FB4" w:rsidRPr="00177FA3">
        <w:rPr>
          <w:sz w:val="24"/>
          <w:szCs w:val="24"/>
        </w:rPr>
        <w:t xml:space="preserve">forma, </w:t>
      </w:r>
      <w:r>
        <w:rPr>
          <w:sz w:val="24"/>
          <w:szCs w:val="24"/>
        </w:rPr>
        <w:t>jei tam yra pagrindas.</w:t>
      </w:r>
      <w:r w:rsidR="00494FB4" w:rsidRPr="00177FA3">
        <w:rPr>
          <w:sz w:val="24"/>
          <w:szCs w:val="24"/>
        </w:rPr>
        <w:t xml:space="preserve"> Tačiau </w:t>
      </w:r>
      <w:r w:rsidR="006C3FBA">
        <w:rPr>
          <w:sz w:val="24"/>
          <w:szCs w:val="24"/>
        </w:rPr>
        <w:t xml:space="preserve">tokio </w:t>
      </w:r>
      <w:r w:rsidR="00494FB4" w:rsidRPr="00177FA3">
        <w:rPr>
          <w:sz w:val="24"/>
          <w:szCs w:val="24"/>
        </w:rPr>
        <w:t xml:space="preserve">tarnybinio pranešimo turiniui </w:t>
      </w:r>
      <w:r w:rsidR="006C3FBA" w:rsidRPr="00177FA3">
        <w:rPr>
          <w:sz w:val="24"/>
          <w:szCs w:val="24"/>
        </w:rPr>
        <w:t>neabejotinai</w:t>
      </w:r>
      <w:r w:rsidR="00494FB4" w:rsidRPr="00177FA3">
        <w:rPr>
          <w:sz w:val="24"/>
          <w:szCs w:val="24"/>
        </w:rPr>
        <w:t xml:space="preserve"> taikomi dalykiškumo bei etiškumo reikalavimai. </w:t>
      </w:r>
      <w:r w:rsidR="003F305A" w:rsidRPr="00177FA3">
        <w:rPr>
          <w:sz w:val="24"/>
          <w:szCs w:val="24"/>
        </w:rPr>
        <w:t>Teisėjas privalo grįsti savo pasisakymus neutralumu, korektiškumu, mandagumu bei santūrumu, kad būtų išlaikyta atitinkama pusiausvyra tarp laisvės į nuomonės rei</w:t>
      </w:r>
      <w:r w:rsidR="002B228B" w:rsidRPr="00177FA3">
        <w:rPr>
          <w:sz w:val="24"/>
          <w:szCs w:val="24"/>
        </w:rPr>
        <w:t>škimą ir teisėjo pareigų svarbumo</w:t>
      </w:r>
      <w:r w:rsidR="003F305A" w:rsidRPr="00177FA3">
        <w:rPr>
          <w:sz w:val="24"/>
          <w:szCs w:val="24"/>
        </w:rPr>
        <w:t xml:space="preserve"> išsaugojimą. Jis gali reikšti nuomonę dėl teisėjų ir teismų veiklos tobulinimo, tačiau privalo vengti bet kokių nepagrįstų vertinimų ir (arba) pasisakymų, kuriais gali būti kompromituojamas konkrečių teisėjų nepriklausomumas bei jų nešališkumas vykdant teisingumą. </w:t>
      </w:r>
    </w:p>
    <w:p w14:paraId="66B53D25" w14:textId="4A5E2EAD" w:rsidR="00494FB4" w:rsidRPr="00177FA3" w:rsidRDefault="00494FB4" w:rsidP="006B1B00">
      <w:pPr>
        <w:ind w:firstLine="1418"/>
        <w:jc w:val="both"/>
        <w:rPr>
          <w:sz w:val="24"/>
          <w:szCs w:val="24"/>
        </w:rPr>
      </w:pPr>
      <w:bookmarkStart w:id="5" w:name="_Hlk30414465"/>
      <w:r w:rsidRPr="00177FA3">
        <w:rPr>
          <w:sz w:val="24"/>
          <w:szCs w:val="24"/>
        </w:rPr>
        <w:t xml:space="preserve">Teisėjų etikos </w:t>
      </w:r>
      <w:r w:rsidR="00181340" w:rsidRPr="00177FA3">
        <w:rPr>
          <w:sz w:val="24"/>
          <w:szCs w:val="24"/>
        </w:rPr>
        <w:t>kodekso 13 straipsnyje</w:t>
      </w:r>
      <w:r w:rsidR="00662609" w:rsidRPr="00177FA3">
        <w:rPr>
          <w:sz w:val="24"/>
          <w:szCs w:val="24"/>
        </w:rPr>
        <w:t>,</w:t>
      </w:r>
      <w:r w:rsidR="00181340" w:rsidRPr="00177FA3">
        <w:rPr>
          <w:sz w:val="24"/>
          <w:szCs w:val="24"/>
        </w:rPr>
        <w:t xml:space="preserve"> apibrėžiant padorumo principą, jo turinys yra siejamas</w:t>
      </w:r>
      <w:r w:rsidR="0006288D" w:rsidRPr="00177FA3">
        <w:rPr>
          <w:sz w:val="24"/>
          <w:szCs w:val="24"/>
        </w:rPr>
        <w:t xml:space="preserve"> ne tik</w:t>
      </w:r>
      <w:r w:rsidR="00181340" w:rsidRPr="00177FA3">
        <w:rPr>
          <w:sz w:val="24"/>
          <w:szCs w:val="24"/>
        </w:rPr>
        <w:t xml:space="preserve"> su</w:t>
      </w:r>
      <w:r w:rsidR="0006288D" w:rsidRPr="00177FA3">
        <w:rPr>
          <w:sz w:val="24"/>
          <w:szCs w:val="24"/>
        </w:rPr>
        <w:t xml:space="preserve"> pareiga</w:t>
      </w:r>
      <w:r w:rsidR="00181340" w:rsidRPr="00177FA3">
        <w:rPr>
          <w:sz w:val="24"/>
          <w:szCs w:val="24"/>
        </w:rPr>
        <w:t xml:space="preserve"> nemenkinti kitų bendradarbių darbo, elgtis su jais bei kitais asmenimis pagarbiai</w:t>
      </w:r>
      <w:r w:rsidR="0006288D" w:rsidRPr="00177FA3">
        <w:rPr>
          <w:sz w:val="24"/>
          <w:szCs w:val="24"/>
        </w:rPr>
        <w:t xml:space="preserve"> (5 punktas)</w:t>
      </w:r>
      <w:r w:rsidR="00181340" w:rsidRPr="00177FA3">
        <w:rPr>
          <w:sz w:val="24"/>
          <w:szCs w:val="24"/>
        </w:rPr>
        <w:t xml:space="preserve">, </w:t>
      </w:r>
      <w:r w:rsidR="0006288D" w:rsidRPr="00177FA3">
        <w:rPr>
          <w:sz w:val="24"/>
          <w:szCs w:val="24"/>
        </w:rPr>
        <w:t xml:space="preserve">bet ir su susilaikymu nuo viešų pasisakymų apie kitų teisėjų nagrinėjamas bylas (6 punktas). </w:t>
      </w:r>
      <w:r w:rsidR="00181340" w:rsidRPr="00177FA3">
        <w:rPr>
          <w:sz w:val="24"/>
          <w:szCs w:val="24"/>
        </w:rPr>
        <w:t>Komisija savo praktikoje</w:t>
      </w:r>
      <w:r w:rsidR="0006288D" w:rsidRPr="00177FA3">
        <w:rPr>
          <w:sz w:val="24"/>
          <w:szCs w:val="24"/>
        </w:rPr>
        <w:t xml:space="preserve"> taip pat ne kartą yra pabrėžusi teisėjo garbingumo principo reikšmę.</w:t>
      </w:r>
      <w:r w:rsidR="003F305A" w:rsidRPr="00177FA3">
        <w:rPr>
          <w:sz w:val="24"/>
          <w:szCs w:val="24"/>
        </w:rPr>
        <w:t xml:space="preserve"> Tiek visuomenė, tiek teisėjų savivaldos institucijos, vertindamos teisėjo elgesį etikos aspektu</w:t>
      </w:r>
      <w:r w:rsidR="00694F7F" w:rsidRPr="00177FA3">
        <w:rPr>
          <w:sz w:val="24"/>
          <w:szCs w:val="24"/>
        </w:rPr>
        <w:t>,</w:t>
      </w:r>
      <w:r w:rsidR="003F305A" w:rsidRPr="00177FA3">
        <w:rPr>
          <w:sz w:val="24"/>
          <w:szCs w:val="24"/>
        </w:rPr>
        <w:t xml:space="preserve"> vadovaujasi ypač aukštais teisėjo elgesiui keliamais standartais </w:t>
      </w:r>
      <w:r w:rsidR="00694F7F" w:rsidRPr="00177FA3">
        <w:rPr>
          <w:sz w:val="24"/>
          <w:szCs w:val="24"/>
        </w:rPr>
        <w:t>–</w:t>
      </w:r>
      <w:r w:rsidR="003F305A" w:rsidRPr="00177FA3">
        <w:rPr>
          <w:sz w:val="24"/>
          <w:szCs w:val="24"/>
        </w:rPr>
        <w:t xml:space="preserve"> </w:t>
      </w:r>
      <w:proofErr w:type="spellStart"/>
      <w:r w:rsidR="003F305A" w:rsidRPr="00177FA3">
        <w:rPr>
          <w:i/>
          <w:sz w:val="24"/>
          <w:szCs w:val="24"/>
        </w:rPr>
        <w:t>noblesse</w:t>
      </w:r>
      <w:proofErr w:type="spellEnd"/>
      <w:r w:rsidR="003F305A" w:rsidRPr="00177FA3">
        <w:rPr>
          <w:i/>
          <w:sz w:val="24"/>
          <w:szCs w:val="24"/>
        </w:rPr>
        <w:t xml:space="preserve"> </w:t>
      </w:r>
      <w:proofErr w:type="spellStart"/>
      <w:r w:rsidR="003F305A" w:rsidRPr="00177FA3">
        <w:rPr>
          <w:i/>
          <w:sz w:val="24"/>
          <w:szCs w:val="24"/>
        </w:rPr>
        <w:t>oblige</w:t>
      </w:r>
      <w:proofErr w:type="spellEnd"/>
      <w:r w:rsidR="003F305A" w:rsidRPr="00177FA3">
        <w:rPr>
          <w:sz w:val="24"/>
          <w:szCs w:val="24"/>
        </w:rPr>
        <w:t xml:space="preserve"> </w:t>
      </w:r>
      <w:r w:rsidR="00694F7F" w:rsidRPr="00177FA3">
        <w:rPr>
          <w:sz w:val="24"/>
          <w:szCs w:val="24"/>
        </w:rPr>
        <w:t xml:space="preserve">– </w:t>
      </w:r>
      <w:r w:rsidR="003F305A" w:rsidRPr="00177FA3">
        <w:rPr>
          <w:sz w:val="24"/>
          <w:szCs w:val="24"/>
        </w:rPr>
        <w:t xml:space="preserve">(aukšta) padėtis įpareigoja. Konstitucinėje jurisprudencijoje ne kartą pasisakyta, kad teismai, būdami viena iš valstybės valdžią – teisminę valdžią – įgyvendinančių, teisingumą vykdančių institucijų, turi veikti taip, kad visuomenė jais pasitikėtų. Visuomenės pasitikėjimą teismais lemia įvairūs veiksniai, </w:t>
      </w:r>
      <w:proofErr w:type="spellStart"/>
      <w:r w:rsidR="003F305A" w:rsidRPr="00177FA3">
        <w:rPr>
          <w:i/>
          <w:sz w:val="24"/>
          <w:szCs w:val="24"/>
        </w:rPr>
        <w:t>inter</w:t>
      </w:r>
      <w:proofErr w:type="spellEnd"/>
      <w:r w:rsidR="003F305A" w:rsidRPr="00177FA3">
        <w:rPr>
          <w:i/>
          <w:sz w:val="24"/>
          <w:szCs w:val="24"/>
        </w:rPr>
        <w:t xml:space="preserve"> alia</w:t>
      </w:r>
      <w:r w:rsidR="003F305A" w:rsidRPr="00177FA3">
        <w:rPr>
          <w:sz w:val="24"/>
          <w:szCs w:val="24"/>
        </w:rPr>
        <w:t xml:space="preserve"> teisėjų kvalifikacija, jų profesionalumas, sugebėjimas spręsti bylas vadovaujantis ne tik įstatymu, bet ir teise, tinkamo teisinio proceso užtikrinimas, pagarba procese dalyvaujantiems asmenims</w:t>
      </w:r>
      <w:r w:rsidR="00694F7F" w:rsidRPr="00177FA3">
        <w:rPr>
          <w:sz w:val="24"/>
          <w:szCs w:val="24"/>
        </w:rPr>
        <w:t>.</w:t>
      </w:r>
      <w:r w:rsidR="003F305A" w:rsidRPr="00177FA3">
        <w:rPr>
          <w:sz w:val="24"/>
          <w:szCs w:val="24"/>
        </w:rPr>
        <w:t xml:space="preserve"> </w:t>
      </w:r>
      <w:r w:rsidR="00694F7F" w:rsidRPr="00177FA3">
        <w:rPr>
          <w:sz w:val="24"/>
          <w:szCs w:val="24"/>
        </w:rPr>
        <w:t>K</w:t>
      </w:r>
      <w:r w:rsidR="003F305A" w:rsidRPr="00177FA3">
        <w:rPr>
          <w:sz w:val="24"/>
          <w:szCs w:val="24"/>
        </w:rPr>
        <w:t xml:space="preserve">eliami ir itin dideli etinio bei moralinio pobūdžio reikalavimai: </w:t>
      </w:r>
      <w:r w:rsidR="006C3FBA">
        <w:rPr>
          <w:sz w:val="24"/>
          <w:szCs w:val="24"/>
        </w:rPr>
        <w:t>teisėjo</w:t>
      </w:r>
      <w:r w:rsidR="003F305A" w:rsidRPr="00177FA3">
        <w:rPr>
          <w:sz w:val="24"/>
          <w:szCs w:val="24"/>
        </w:rPr>
        <w:t xml:space="preserve"> reputacija turi būti nepriekaištinga; teisėjo elgesys – tiek susijęs su tiesioginiu pareigų atlikimu, tiek su jo veikla, kuri nėra susijusi su jo pareigomis, – neturi kelti abejonių dėl jo </w:t>
      </w:r>
      <w:r w:rsidR="003F305A" w:rsidRPr="00177FA3">
        <w:rPr>
          <w:sz w:val="24"/>
          <w:szCs w:val="24"/>
        </w:rPr>
        <w:lastRenderedPageBreak/>
        <w:t xml:space="preserve">nešališkumo ir nepriklausomumo; teisėjas savo pareigas atlikti, taip pat elgtis turi taip, kad savo </w:t>
      </w:r>
      <w:r w:rsidR="00694F7F" w:rsidRPr="00177FA3">
        <w:rPr>
          <w:sz w:val="24"/>
          <w:szCs w:val="24"/>
        </w:rPr>
        <w:t xml:space="preserve">elgesiu </w:t>
      </w:r>
      <w:r w:rsidR="003F305A" w:rsidRPr="00177FA3">
        <w:rPr>
          <w:sz w:val="24"/>
          <w:szCs w:val="24"/>
        </w:rPr>
        <w:t xml:space="preserve">nepažemintų teisėjo vardo (Lietuvos Respublikos Konstitucinio </w:t>
      </w:r>
      <w:r w:rsidR="005B4B9D" w:rsidRPr="00177FA3">
        <w:rPr>
          <w:sz w:val="24"/>
          <w:szCs w:val="24"/>
        </w:rPr>
        <w:t>T</w:t>
      </w:r>
      <w:r w:rsidR="003F305A" w:rsidRPr="00177FA3">
        <w:rPr>
          <w:sz w:val="24"/>
          <w:szCs w:val="24"/>
        </w:rPr>
        <w:t xml:space="preserve">eismo 2006 m. lapkričio 27 d. nutarimas ,,Dėl Lietuvos Respublikos </w:t>
      </w:r>
      <w:r w:rsidR="00694F7F" w:rsidRPr="00177FA3">
        <w:rPr>
          <w:sz w:val="24"/>
          <w:szCs w:val="24"/>
        </w:rPr>
        <w:t>t</w:t>
      </w:r>
      <w:r w:rsidR="003F305A" w:rsidRPr="00177FA3">
        <w:rPr>
          <w:sz w:val="24"/>
          <w:szCs w:val="24"/>
        </w:rPr>
        <w:t>eismų įstatymo 90 straipsnio 8 dalies (2002 m. sausio 24 d. redakcija) atitikties Lietuvos</w:t>
      </w:r>
      <w:r w:rsidR="0003104D" w:rsidRPr="00177FA3">
        <w:rPr>
          <w:sz w:val="24"/>
          <w:szCs w:val="24"/>
        </w:rPr>
        <w:t xml:space="preserve"> </w:t>
      </w:r>
      <w:r w:rsidR="003F305A" w:rsidRPr="00177FA3">
        <w:rPr>
          <w:sz w:val="24"/>
          <w:szCs w:val="24"/>
        </w:rPr>
        <w:t>Respublikos Konstitucijai</w:t>
      </w:r>
      <w:r w:rsidR="00694F7F" w:rsidRPr="00177FA3">
        <w:rPr>
          <w:sz w:val="24"/>
          <w:szCs w:val="24"/>
        </w:rPr>
        <w:t>“)</w:t>
      </w:r>
      <w:r w:rsidR="003F305A" w:rsidRPr="00177FA3">
        <w:rPr>
          <w:sz w:val="24"/>
          <w:szCs w:val="24"/>
        </w:rPr>
        <w:t>.</w:t>
      </w:r>
      <w:bookmarkEnd w:id="5"/>
    </w:p>
    <w:p w14:paraId="36A725C4" w14:textId="296C22F0" w:rsidR="0008299C" w:rsidRPr="00177FA3" w:rsidRDefault="0008299C" w:rsidP="006B1B00">
      <w:pPr>
        <w:ind w:firstLine="1418"/>
        <w:jc w:val="both"/>
        <w:rPr>
          <w:sz w:val="24"/>
          <w:szCs w:val="24"/>
        </w:rPr>
      </w:pPr>
      <w:r w:rsidRPr="00177FA3">
        <w:rPr>
          <w:sz w:val="24"/>
          <w:szCs w:val="24"/>
        </w:rPr>
        <w:t xml:space="preserve">Kaip jau minėta, Teisėjų etikos kodekso 16 straipsnyje įtvirtintas solidarumo principas </w:t>
      </w:r>
      <w:r w:rsidR="009B5352" w:rsidRPr="00177FA3">
        <w:rPr>
          <w:sz w:val="24"/>
          <w:szCs w:val="24"/>
        </w:rPr>
        <w:t>įpareigoja teisėjus jų tarpusavio santykius grįsti pasitikėjimu, sąžiningumu, tolerancija, taktiškumu ir mandagumu.</w:t>
      </w:r>
    </w:p>
    <w:p w14:paraId="2E9290DB" w14:textId="6CAD5686" w:rsidR="00FA36BD" w:rsidRPr="00177FA3" w:rsidRDefault="00494FB4" w:rsidP="006B1B00">
      <w:pPr>
        <w:ind w:firstLine="1418"/>
        <w:jc w:val="both"/>
        <w:rPr>
          <w:sz w:val="24"/>
          <w:szCs w:val="24"/>
        </w:rPr>
      </w:pPr>
      <w:r w:rsidRPr="00177FA3">
        <w:rPr>
          <w:sz w:val="24"/>
          <w:szCs w:val="24"/>
        </w:rPr>
        <w:t xml:space="preserve">Nagrinėjamu atveju </w:t>
      </w:r>
      <w:r w:rsidR="00EF3DE5">
        <w:rPr>
          <w:sz w:val="24"/>
          <w:szCs w:val="24"/>
        </w:rPr>
        <w:t xml:space="preserve">teisėjos R. A. </w:t>
      </w:r>
      <w:r w:rsidR="00FA36BD" w:rsidRPr="00177FA3">
        <w:rPr>
          <w:sz w:val="24"/>
          <w:szCs w:val="24"/>
        </w:rPr>
        <w:t xml:space="preserve"> reakcija į teismo administracijos veiksmus gavus KRATC </w:t>
      </w:r>
      <w:r w:rsidR="0006288D" w:rsidRPr="00177FA3">
        <w:rPr>
          <w:sz w:val="24"/>
          <w:szCs w:val="24"/>
        </w:rPr>
        <w:t>pareiškimą dėl teisėjos nušalinimo</w:t>
      </w:r>
      <w:r w:rsidRPr="00177FA3">
        <w:rPr>
          <w:sz w:val="24"/>
          <w:szCs w:val="24"/>
        </w:rPr>
        <w:t>, ta</w:t>
      </w:r>
      <w:r w:rsidR="00EF3DE5">
        <w:rPr>
          <w:sz w:val="24"/>
          <w:szCs w:val="24"/>
        </w:rPr>
        <w:t>rnybinių pranešimų dėl E. M.</w:t>
      </w:r>
      <w:r w:rsidRPr="00177FA3">
        <w:rPr>
          <w:sz w:val="24"/>
          <w:szCs w:val="24"/>
        </w:rPr>
        <w:t xml:space="preserve"> bei </w:t>
      </w:r>
      <w:r w:rsidR="00EF3DE5">
        <w:rPr>
          <w:sz w:val="24"/>
          <w:szCs w:val="24"/>
        </w:rPr>
        <w:t xml:space="preserve">L. S. </w:t>
      </w:r>
      <w:r w:rsidR="0008299C" w:rsidRPr="00177FA3">
        <w:rPr>
          <w:sz w:val="24"/>
          <w:szCs w:val="24"/>
        </w:rPr>
        <w:t xml:space="preserve">turinys, kitų teisėjų </w:t>
      </w:r>
      <w:r w:rsidR="0003104D" w:rsidRPr="00177FA3">
        <w:rPr>
          <w:sz w:val="24"/>
          <w:szCs w:val="24"/>
        </w:rPr>
        <w:t>procesinių sprendimų tikrin</w:t>
      </w:r>
      <w:r w:rsidR="0008299C" w:rsidRPr="00177FA3">
        <w:rPr>
          <w:sz w:val="24"/>
          <w:szCs w:val="24"/>
        </w:rPr>
        <w:t>imas ir vertinimas neatitinka</w:t>
      </w:r>
      <w:r w:rsidR="0003104D" w:rsidRPr="00177FA3">
        <w:rPr>
          <w:sz w:val="24"/>
          <w:szCs w:val="24"/>
        </w:rPr>
        <w:t xml:space="preserve"> Teisėjų etikos kodekso</w:t>
      </w:r>
      <w:r w:rsidR="0008299C" w:rsidRPr="00177FA3">
        <w:rPr>
          <w:sz w:val="24"/>
          <w:szCs w:val="24"/>
        </w:rPr>
        <w:t xml:space="preserve"> įtvirtintų teisėjų </w:t>
      </w:r>
      <w:r w:rsidR="00FB448D" w:rsidRPr="0035118A">
        <w:rPr>
          <w:sz w:val="24"/>
          <w:szCs w:val="24"/>
        </w:rPr>
        <w:t>pareigingumo,</w:t>
      </w:r>
      <w:r w:rsidR="0008299C" w:rsidRPr="0035118A">
        <w:rPr>
          <w:sz w:val="24"/>
          <w:szCs w:val="24"/>
        </w:rPr>
        <w:t xml:space="preserve"> </w:t>
      </w:r>
      <w:r w:rsidR="0008299C" w:rsidRPr="00177FA3">
        <w:rPr>
          <w:sz w:val="24"/>
          <w:szCs w:val="24"/>
        </w:rPr>
        <w:t>padorumo, solidarumo principų</w:t>
      </w:r>
      <w:r w:rsidR="0003104D" w:rsidRPr="00177FA3">
        <w:rPr>
          <w:sz w:val="24"/>
          <w:szCs w:val="24"/>
        </w:rPr>
        <w:t xml:space="preserve"> reikalavimų</w:t>
      </w:r>
      <w:r w:rsidR="0008299C" w:rsidRPr="00177FA3">
        <w:rPr>
          <w:sz w:val="24"/>
          <w:szCs w:val="24"/>
        </w:rPr>
        <w:t>.</w:t>
      </w:r>
      <w:r w:rsidR="0003104D" w:rsidRPr="00177FA3">
        <w:rPr>
          <w:sz w:val="24"/>
          <w:szCs w:val="24"/>
        </w:rPr>
        <w:t xml:space="preserve"> </w:t>
      </w:r>
    </w:p>
    <w:p w14:paraId="55701E94" w14:textId="7ABC8318" w:rsidR="00E73347" w:rsidRPr="00177FA3" w:rsidRDefault="00E73347" w:rsidP="006B1B00">
      <w:pPr>
        <w:ind w:firstLine="1418"/>
        <w:jc w:val="both"/>
        <w:rPr>
          <w:sz w:val="24"/>
          <w:szCs w:val="24"/>
        </w:rPr>
      </w:pPr>
    </w:p>
    <w:p w14:paraId="7AA6E7BC" w14:textId="20100C4F" w:rsidR="00D73D9B" w:rsidRDefault="002944B0" w:rsidP="006B1B00">
      <w:pPr>
        <w:ind w:firstLine="1418"/>
        <w:jc w:val="both"/>
        <w:rPr>
          <w:i/>
          <w:sz w:val="24"/>
          <w:szCs w:val="24"/>
        </w:rPr>
      </w:pPr>
      <w:r w:rsidRPr="00177FA3">
        <w:rPr>
          <w:i/>
          <w:sz w:val="24"/>
          <w:szCs w:val="24"/>
        </w:rPr>
        <w:t xml:space="preserve">Dėl galimo piktnaudžiavimo darbo priemonėmis bei registrais </w:t>
      </w:r>
    </w:p>
    <w:p w14:paraId="194025E0" w14:textId="77777777" w:rsidR="006B1B00" w:rsidRPr="00177FA3" w:rsidRDefault="006B1B00" w:rsidP="006B1B00">
      <w:pPr>
        <w:ind w:firstLine="1418"/>
        <w:jc w:val="both"/>
        <w:rPr>
          <w:i/>
          <w:sz w:val="24"/>
          <w:szCs w:val="24"/>
        </w:rPr>
      </w:pPr>
    </w:p>
    <w:p w14:paraId="397113C0" w14:textId="7BD2940B" w:rsidR="00B63633" w:rsidRDefault="005D2552" w:rsidP="006B1B00">
      <w:pPr>
        <w:ind w:firstLine="1418"/>
        <w:jc w:val="both"/>
        <w:rPr>
          <w:sz w:val="24"/>
          <w:szCs w:val="24"/>
        </w:rPr>
      </w:pPr>
      <w:bookmarkStart w:id="6" w:name="_Hlk30414622"/>
      <w:r w:rsidRPr="00177FA3">
        <w:rPr>
          <w:sz w:val="24"/>
          <w:szCs w:val="24"/>
        </w:rPr>
        <w:t xml:space="preserve">Komisija, įvertinusi </w:t>
      </w:r>
      <w:r w:rsidR="001C2C54" w:rsidRPr="00177FA3">
        <w:rPr>
          <w:sz w:val="24"/>
          <w:szCs w:val="24"/>
        </w:rPr>
        <w:t>Klaipėdos apylinkės teismo pirmininko teikime nurod</w:t>
      </w:r>
      <w:r w:rsidR="00DB25F6">
        <w:rPr>
          <w:sz w:val="24"/>
          <w:szCs w:val="24"/>
        </w:rPr>
        <w:t xml:space="preserve">ytus teiginius, jog teisėja R. A. </w:t>
      </w:r>
      <w:r w:rsidR="00B02547" w:rsidRPr="00177FA3">
        <w:rPr>
          <w:sz w:val="24"/>
          <w:szCs w:val="24"/>
        </w:rPr>
        <w:t>galimai naudojo</w:t>
      </w:r>
      <w:r w:rsidR="001C2C54" w:rsidRPr="00177FA3">
        <w:rPr>
          <w:sz w:val="24"/>
          <w:szCs w:val="24"/>
        </w:rPr>
        <w:t xml:space="preserve"> jai suteiktą Teismų informacinės sistemos LITEKO</w:t>
      </w:r>
      <w:r w:rsidR="000C2D97" w:rsidRPr="00177FA3">
        <w:rPr>
          <w:sz w:val="24"/>
          <w:szCs w:val="24"/>
        </w:rPr>
        <w:t xml:space="preserve"> </w:t>
      </w:r>
      <w:r w:rsidR="001C2C54" w:rsidRPr="00177FA3">
        <w:rPr>
          <w:sz w:val="24"/>
          <w:szCs w:val="24"/>
        </w:rPr>
        <w:t>prieigą ne darbinėms funkcijoms vykdyti</w:t>
      </w:r>
      <w:r w:rsidR="00B02547" w:rsidRPr="00177FA3">
        <w:rPr>
          <w:sz w:val="24"/>
          <w:szCs w:val="24"/>
        </w:rPr>
        <w:t>,</w:t>
      </w:r>
      <w:r w:rsidR="001C2C54" w:rsidRPr="00177FA3">
        <w:rPr>
          <w:sz w:val="24"/>
          <w:szCs w:val="24"/>
        </w:rPr>
        <w:t xml:space="preserve"> bei išreikštą prašymą</w:t>
      </w:r>
      <w:r w:rsidR="00B02547" w:rsidRPr="00177FA3">
        <w:rPr>
          <w:sz w:val="24"/>
          <w:szCs w:val="24"/>
        </w:rPr>
        <w:t xml:space="preserve"> įvertinti</w:t>
      </w:r>
      <w:r w:rsidR="00DB25F6">
        <w:rPr>
          <w:sz w:val="24"/>
          <w:szCs w:val="24"/>
        </w:rPr>
        <w:t>, ar teisėja R. A</w:t>
      </w:r>
      <w:r w:rsidR="001C2C54" w:rsidRPr="00177FA3">
        <w:rPr>
          <w:sz w:val="24"/>
          <w:szCs w:val="24"/>
        </w:rPr>
        <w:t>, turėdama nemažai privačių teisminių procesų</w:t>
      </w:r>
      <w:r w:rsidR="00B02547" w:rsidRPr="00177FA3">
        <w:rPr>
          <w:sz w:val="24"/>
          <w:szCs w:val="24"/>
        </w:rPr>
        <w:t>,</w:t>
      </w:r>
      <w:r w:rsidR="001C2C54" w:rsidRPr="00177FA3">
        <w:rPr>
          <w:sz w:val="24"/>
          <w:szCs w:val="24"/>
        </w:rPr>
        <w:t xml:space="preserve"> nepiktnaudžiavo jai suteikta prieiga prie LITEKO bei neteisėtai naudojo</w:t>
      </w:r>
      <w:r w:rsidR="00B02547" w:rsidRPr="00177FA3">
        <w:rPr>
          <w:sz w:val="24"/>
          <w:szCs w:val="24"/>
        </w:rPr>
        <w:t>si</w:t>
      </w:r>
      <w:r w:rsidR="001C2C54" w:rsidRPr="00177FA3">
        <w:rPr>
          <w:sz w:val="24"/>
          <w:szCs w:val="24"/>
        </w:rPr>
        <w:t xml:space="preserve"> darbo priemonėmis, pažymi, kad Komisija pagal jai nustatytą kompetenciją nėra įgaliota tikrinti teismo organizacinio darbo</w:t>
      </w:r>
    </w:p>
    <w:p w14:paraId="757D9A0D" w14:textId="420F8C22" w:rsidR="005D2552" w:rsidRPr="00177FA3" w:rsidRDefault="001C2C54" w:rsidP="006B1B00">
      <w:pPr>
        <w:ind w:firstLine="1418"/>
        <w:jc w:val="both"/>
        <w:rPr>
          <w:sz w:val="24"/>
          <w:szCs w:val="24"/>
        </w:rPr>
      </w:pPr>
      <w:r w:rsidRPr="00177FA3">
        <w:rPr>
          <w:sz w:val="24"/>
          <w:szCs w:val="24"/>
        </w:rPr>
        <w:t xml:space="preserve">Pabrėžtina, kad </w:t>
      </w:r>
      <w:r w:rsidR="00B02547" w:rsidRPr="00177FA3">
        <w:rPr>
          <w:sz w:val="24"/>
          <w:szCs w:val="24"/>
        </w:rPr>
        <w:t xml:space="preserve">pagal </w:t>
      </w:r>
      <w:r w:rsidRPr="00177FA3">
        <w:rPr>
          <w:sz w:val="24"/>
          <w:szCs w:val="24"/>
        </w:rPr>
        <w:t>Teismų įstatymo 103 straipsnio (Vidinis teismo administravimas) 4 dal</w:t>
      </w:r>
      <w:r w:rsidR="00B02547" w:rsidRPr="00177FA3">
        <w:rPr>
          <w:sz w:val="24"/>
          <w:szCs w:val="24"/>
        </w:rPr>
        <w:t>į</w:t>
      </w:r>
      <w:r w:rsidRPr="00177FA3">
        <w:rPr>
          <w:sz w:val="24"/>
          <w:szCs w:val="24"/>
        </w:rPr>
        <w:t>, teismo pirmininkas organizuoja ir prižiūri administravimą teisme.</w:t>
      </w:r>
      <w:r w:rsidR="000C2D97" w:rsidRPr="00177FA3">
        <w:rPr>
          <w:sz w:val="24"/>
          <w:szCs w:val="24"/>
        </w:rPr>
        <w:t xml:space="preserve"> Komisijos nuomone, naudojimosi teismo ištekliais, </w:t>
      </w:r>
      <w:r w:rsidR="00B02547" w:rsidRPr="00177FA3">
        <w:rPr>
          <w:sz w:val="24"/>
          <w:szCs w:val="24"/>
        </w:rPr>
        <w:t>taip pat</w:t>
      </w:r>
      <w:r w:rsidR="000C2D97" w:rsidRPr="00177FA3">
        <w:rPr>
          <w:sz w:val="24"/>
          <w:szCs w:val="24"/>
        </w:rPr>
        <w:t xml:space="preserve"> ir LITEKO sistema, organizavimas bei </w:t>
      </w:r>
      <w:r w:rsidRPr="00177FA3">
        <w:rPr>
          <w:sz w:val="24"/>
          <w:szCs w:val="24"/>
        </w:rPr>
        <w:t xml:space="preserve">kontrolė yra integrali Klaipėdos apylinkės teismo pirmininko organizacinio darbo dalis bei jo atsakomybė. </w:t>
      </w:r>
      <w:bookmarkEnd w:id="6"/>
    </w:p>
    <w:p w14:paraId="5A2CD622" w14:textId="77777777" w:rsidR="00B63633" w:rsidRDefault="000C2D97" w:rsidP="006B1B00">
      <w:pPr>
        <w:ind w:firstLine="1418"/>
        <w:jc w:val="both"/>
        <w:rPr>
          <w:sz w:val="24"/>
          <w:szCs w:val="24"/>
        </w:rPr>
      </w:pPr>
      <w:r w:rsidRPr="00177FA3">
        <w:rPr>
          <w:sz w:val="24"/>
          <w:szCs w:val="24"/>
        </w:rPr>
        <w:t xml:space="preserve">Atkreiptinas dėmesys, kad Komisija, </w:t>
      </w:r>
      <w:r w:rsidR="00C25FFA" w:rsidRPr="00177FA3">
        <w:rPr>
          <w:sz w:val="24"/>
          <w:szCs w:val="24"/>
        </w:rPr>
        <w:t xml:space="preserve">vertindama teisėjo elgesį teisėjo etikos aspektu, privalo </w:t>
      </w:r>
      <w:r w:rsidRPr="00177FA3">
        <w:rPr>
          <w:sz w:val="24"/>
          <w:szCs w:val="24"/>
        </w:rPr>
        <w:t xml:space="preserve">turėti objektyvius duomenis apie teisėjo etikos pažeidimą bei </w:t>
      </w:r>
      <w:r w:rsidR="00C25FFA" w:rsidRPr="00177FA3">
        <w:rPr>
          <w:sz w:val="24"/>
          <w:szCs w:val="24"/>
        </w:rPr>
        <w:t>įvertinti</w:t>
      </w:r>
      <w:r w:rsidR="00CB21BF" w:rsidRPr="00177FA3">
        <w:rPr>
          <w:sz w:val="24"/>
          <w:szCs w:val="24"/>
        </w:rPr>
        <w:t xml:space="preserve"> konkretų poelgį</w:t>
      </w:r>
      <w:r w:rsidR="00C25FFA" w:rsidRPr="00177FA3">
        <w:rPr>
          <w:sz w:val="24"/>
          <w:szCs w:val="24"/>
        </w:rPr>
        <w:t xml:space="preserve">, ar </w:t>
      </w:r>
      <w:r w:rsidR="00CB21BF" w:rsidRPr="00177FA3">
        <w:rPr>
          <w:sz w:val="24"/>
          <w:szCs w:val="24"/>
        </w:rPr>
        <w:t xml:space="preserve">jis </w:t>
      </w:r>
      <w:r w:rsidR="00C25FFA" w:rsidRPr="00177FA3">
        <w:rPr>
          <w:sz w:val="24"/>
          <w:szCs w:val="24"/>
        </w:rPr>
        <w:t>turi teisėjo drausminės atsakomybės požymių. Teisėjų etikos ir drausmės komisijos nuostatų, patvirtintų Teisėjų tarybos 2019 m. sausio 25 d. nutarimu Nr. 13P-10-(7.1.2) ,,Dėl Teisėjų etikos ir drausmės komisijos nuostatų patvirtinimo“, 19 punkte nustatyta, kad prašymuose iškelti drausmės bylą turi būti nurodytas teisėjas, padaręs nusižengimą</w:t>
      </w:r>
      <w:r w:rsidR="00B02547" w:rsidRPr="00177FA3">
        <w:rPr>
          <w:sz w:val="24"/>
          <w:szCs w:val="24"/>
        </w:rPr>
        <w:t>,</w:t>
      </w:r>
      <w:r w:rsidR="00C25FFA" w:rsidRPr="00177FA3">
        <w:rPr>
          <w:sz w:val="24"/>
          <w:szCs w:val="24"/>
        </w:rPr>
        <w:t xml:space="preserve"> ir šį nusižengimą pagrindžiantys argumentai. </w:t>
      </w:r>
    </w:p>
    <w:p w14:paraId="1E3FC2DE" w14:textId="28998C55" w:rsidR="00883AFB" w:rsidRPr="00177FA3" w:rsidRDefault="00A47C5C" w:rsidP="006B1B00">
      <w:pPr>
        <w:ind w:firstLine="1418"/>
        <w:jc w:val="both"/>
        <w:rPr>
          <w:sz w:val="24"/>
          <w:szCs w:val="24"/>
        </w:rPr>
      </w:pPr>
      <w:r w:rsidRPr="00177FA3">
        <w:rPr>
          <w:sz w:val="24"/>
          <w:szCs w:val="24"/>
        </w:rPr>
        <w:t>Nagrinėjamu atveju nei Klaipėdos apylinkės teismo</w:t>
      </w:r>
      <w:r w:rsidR="005542B7" w:rsidRPr="00177FA3">
        <w:rPr>
          <w:sz w:val="24"/>
          <w:szCs w:val="24"/>
        </w:rPr>
        <w:t xml:space="preserve"> pirmininko</w:t>
      </w:r>
      <w:r w:rsidRPr="00177FA3">
        <w:rPr>
          <w:sz w:val="24"/>
          <w:szCs w:val="24"/>
        </w:rPr>
        <w:t xml:space="preserve"> teikime</w:t>
      </w:r>
      <w:r w:rsidR="00B02547" w:rsidRPr="00177FA3">
        <w:rPr>
          <w:sz w:val="24"/>
          <w:szCs w:val="24"/>
        </w:rPr>
        <w:t>,</w:t>
      </w:r>
      <w:r w:rsidRPr="00177FA3">
        <w:rPr>
          <w:sz w:val="24"/>
          <w:szCs w:val="24"/>
        </w:rPr>
        <w:t xml:space="preserve"> nei Klaipėdos apygardos teismo pateiktoje tyrimo išvadoje jokių objektyvių du</w:t>
      </w:r>
      <w:r w:rsidR="00DB25F6">
        <w:rPr>
          <w:sz w:val="24"/>
          <w:szCs w:val="24"/>
        </w:rPr>
        <w:t>omenų apie galimą teisėjos R. A.</w:t>
      </w:r>
      <w:r w:rsidRPr="00177FA3">
        <w:rPr>
          <w:sz w:val="24"/>
          <w:szCs w:val="24"/>
        </w:rPr>
        <w:t xml:space="preserve"> piktnaudžiavimą d</w:t>
      </w:r>
      <w:r w:rsidR="005542B7" w:rsidRPr="00177FA3">
        <w:rPr>
          <w:sz w:val="24"/>
          <w:szCs w:val="24"/>
        </w:rPr>
        <w:t xml:space="preserve">arbo priemonėmis nėra pateikta. </w:t>
      </w:r>
      <w:r w:rsidRPr="00177FA3">
        <w:rPr>
          <w:sz w:val="24"/>
          <w:szCs w:val="24"/>
        </w:rPr>
        <w:t xml:space="preserve">Todėl Komisija </w:t>
      </w:r>
      <w:r w:rsidR="00883AFB" w:rsidRPr="00177FA3">
        <w:rPr>
          <w:sz w:val="24"/>
          <w:szCs w:val="24"/>
        </w:rPr>
        <w:t xml:space="preserve">šiuo pagrindu </w:t>
      </w:r>
      <w:r w:rsidRPr="00177FA3">
        <w:rPr>
          <w:sz w:val="24"/>
          <w:szCs w:val="24"/>
        </w:rPr>
        <w:t xml:space="preserve">klausimo </w:t>
      </w:r>
      <w:r w:rsidR="00883AFB" w:rsidRPr="00177FA3">
        <w:rPr>
          <w:sz w:val="24"/>
          <w:szCs w:val="24"/>
        </w:rPr>
        <w:t>dėl teisėjo</w:t>
      </w:r>
      <w:r w:rsidR="00DB25F6">
        <w:rPr>
          <w:sz w:val="24"/>
          <w:szCs w:val="24"/>
        </w:rPr>
        <w:t>s R. A.</w:t>
      </w:r>
      <w:r w:rsidRPr="00177FA3">
        <w:rPr>
          <w:sz w:val="24"/>
          <w:szCs w:val="24"/>
        </w:rPr>
        <w:t xml:space="preserve"> galimo </w:t>
      </w:r>
      <w:r w:rsidR="00883AFB" w:rsidRPr="00177FA3">
        <w:rPr>
          <w:sz w:val="24"/>
          <w:szCs w:val="24"/>
        </w:rPr>
        <w:t>etikos pažeidimo</w:t>
      </w:r>
      <w:r w:rsidR="005542B7" w:rsidRPr="00177FA3">
        <w:rPr>
          <w:sz w:val="24"/>
          <w:szCs w:val="24"/>
        </w:rPr>
        <w:t xml:space="preserve"> nesprendžia.</w:t>
      </w:r>
    </w:p>
    <w:p w14:paraId="2B7AAE5A" w14:textId="77777777" w:rsidR="003F02FD" w:rsidRDefault="003F02FD" w:rsidP="006B1B00">
      <w:pPr>
        <w:ind w:firstLine="1418"/>
        <w:jc w:val="both"/>
        <w:rPr>
          <w:sz w:val="24"/>
          <w:szCs w:val="24"/>
        </w:rPr>
      </w:pPr>
    </w:p>
    <w:p w14:paraId="0F29E863" w14:textId="360398A1" w:rsidR="00AF5E51" w:rsidRPr="00177FA3" w:rsidRDefault="00AF5E51" w:rsidP="006B1B00">
      <w:pPr>
        <w:ind w:firstLine="1418"/>
        <w:jc w:val="both"/>
        <w:rPr>
          <w:sz w:val="24"/>
          <w:szCs w:val="24"/>
        </w:rPr>
      </w:pPr>
      <w:r w:rsidRPr="00177FA3">
        <w:rPr>
          <w:sz w:val="24"/>
          <w:szCs w:val="24"/>
        </w:rPr>
        <w:t>Teisėjų etikos ir drausmės komisija, vadovaudamasi Teismų įstatymo 83 straipsnio 2 dalies 2 punktu, 84 straipsniu, Teisėjų etikos i</w:t>
      </w:r>
      <w:r w:rsidR="00B1280E" w:rsidRPr="00177FA3">
        <w:rPr>
          <w:sz w:val="24"/>
          <w:szCs w:val="24"/>
        </w:rPr>
        <w:t>r drausmės komisijos nuostatų 44</w:t>
      </w:r>
      <w:r w:rsidRPr="00177FA3">
        <w:rPr>
          <w:sz w:val="24"/>
          <w:szCs w:val="24"/>
        </w:rPr>
        <w:t>.1 punktu,</w:t>
      </w:r>
    </w:p>
    <w:p w14:paraId="68665057" w14:textId="77777777" w:rsidR="00B63633" w:rsidRPr="00177FA3" w:rsidRDefault="00B63633" w:rsidP="006B1B00">
      <w:pPr>
        <w:ind w:firstLine="1418"/>
        <w:jc w:val="both"/>
        <w:rPr>
          <w:sz w:val="24"/>
          <w:szCs w:val="24"/>
        </w:rPr>
      </w:pPr>
    </w:p>
    <w:p w14:paraId="7CF992D2" w14:textId="2A19EE8E" w:rsidR="00AF5E51" w:rsidRPr="00177FA3" w:rsidRDefault="00CB21BF" w:rsidP="006B1B00">
      <w:pPr>
        <w:ind w:firstLine="1418"/>
        <w:jc w:val="both"/>
        <w:rPr>
          <w:sz w:val="24"/>
          <w:szCs w:val="24"/>
        </w:rPr>
      </w:pPr>
      <w:r w:rsidRPr="00177FA3">
        <w:rPr>
          <w:sz w:val="24"/>
          <w:szCs w:val="24"/>
        </w:rPr>
        <w:t xml:space="preserve"> </w:t>
      </w:r>
      <w:r w:rsidR="00AF5E51" w:rsidRPr="00177FA3">
        <w:rPr>
          <w:sz w:val="24"/>
          <w:szCs w:val="24"/>
        </w:rPr>
        <w:t xml:space="preserve">nusprendžia:  </w:t>
      </w:r>
    </w:p>
    <w:p w14:paraId="076041DF" w14:textId="77777777" w:rsidR="00CB21BF" w:rsidRPr="00177FA3" w:rsidRDefault="00CB21BF" w:rsidP="006B1B00">
      <w:pPr>
        <w:ind w:firstLine="1418"/>
        <w:jc w:val="both"/>
        <w:rPr>
          <w:sz w:val="24"/>
          <w:szCs w:val="24"/>
        </w:rPr>
      </w:pPr>
    </w:p>
    <w:p w14:paraId="60C9C50E" w14:textId="4983345D" w:rsidR="00AF5E51" w:rsidRPr="00177FA3" w:rsidRDefault="00AF5E51" w:rsidP="006B1B00">
      <w:pPr>
        <w:ind w:firstLine="1418"/>
        <w:jc w:val="both"/>
        <w:rPr>
          <w:sz w:val="24"/>
          <w:szCs w:val="24"/>
        </w:rPr>
      </w:pPr>
      <w:r w:rsidRPr="00177FA3">
        <w:rPr>
          <w:sz w:val="24"/>
          <w:szCs w:val="24"/>
        </w:rPr>
        <w:t xml:space="preserve"> iškelti drausmės bylą Klaipėdos</w:t>
      </w:r>
      <w:r w:rsidR="00DB25F6">
        <w:rPr>
          <w:sz w:val="24"/>
          <w:szCs w:val="24"/>
        </w:rPr>
        <w:t xml:space="preserve"> apylinkės teismo teisėjai R. A.</w:t>
      </w:r>
      <w:r w:rsidRPr="00177FA3">
        <w:rPr>
          <w:sz w:val="24"/>
          <w:szCs w:val="24"/>
        </w:rPr>
        <w:t xml:space="preserve"> ir perduoti ją nagrinėti Teisėjų garbės teismui.</w:t>
      </w:r>
    </w:p>
    <w:p w14:paraId="599A2B97" w14:textId="77777777" w:rsidR="00B1280E" w:rsidRPr="00177FA3" w:rsidRDefault="00B1280E" w:rsidP="006B1B00">
      <w:pPr>
        <w:ind w:firstLine="1418"/>
        <w:jc w:val="both"/>
        <w:rPr>
          <w:sz w:val="24"/>
          <w:szCs w:val="24"/>
        </w:rPr>
      </w:pPr>
    </w:p>
    <w:p w14:paraId="4A05A8E6" w14:textId="37999F93" w:rsidR="00AF5E51" w:rsidRPr="00177FA3" w:rsidRDefault="00AF5E51" w:rsidP="006B1B00">
      <w:pPr>
        <w:ind w:firstLine="1418"/>
        <w:jc w:val="both"/>
        <w:rPr>
          <w:sz w:val="24"/>
          <w:szCs w:val="24"/>
        </w:rPr>
      </w:pPr>
      <w:r w:rsidRPr="00177FA3">
        <w:rPr>
          <w:sz w:val="24"/>
          <w:szCs w:val="24"/>
        </w:rPr>
        <w:t>Sprendimas neskundžiamas.</w:t>
      </w:r>
    </w:p>
    <w:p w14:paraId="50BA032E" w14:textId="77777777" w:rsidR="00C45D1D" w:rsidRPr="00177FA3" w:rsidRDefault="00C45D1D" w:rsidP="006B1B00">
      <w:pPr>
        <w:shd w:val="clear" w:color="auto" w:fill="FFFFFF"/>
        <w:tabs>
          <w:tab w:val="left" w:pos="6946"/>
        </w:tabs>
        <w:ind w:firstLine="1418"/>
        <w:rPr>
          <w:sz w:val="24"/>
          <w:szCs w:val="24"/>
        </w:rPr>
      </w:pPr>
    </w:p>
    <w:p w14:paraId="4B323475" w14:textId="77777777" w:rsidR="00B1280E" w:rsidRPr="00177FA3" w:rsidRDefault="00B1280E" w:rsidP="006B1B00">
      <w:pPr>
        <w:shd w:val="clear" w:color="auto" w:fill="FFFFFF"/>
        <w:tabs>
          <w:tab w:val="left" w:pos="6946"/>
        </w:tabs>
        <w:ind w:firstLine="1418"/>
        <w:rPr>
          <w:sz w:val="24"/>
          <w:szCs w:val="24"/>
        </w:rPr>
      </w:pPr>
    </w:p>
    <w:p w14:paraId="6013424C" w14:textId="44999D69" w:rsidR="00B1280E" w:rsidRPr="00177FA3" w:rsidRDefault="00B1280E" w:rsidP="006B1B00">
      <w:pPr>
        <w:shd w:val="clear" w:color="auto" w:fill="FFFFFF"/>
        <w:tabs>
          <w:tab w:val="left" w:pos="6946"/>
        </w:tabs>
        <w:ind w:firstLine="1418"/>
        <w:rPr>
          <w:sz w:val="24"/>
          <w:szCs w:val="24"/>
        </w:rPr>
      </w:pPr>
      <w:r w:rsidRPr="00177FA3">
        <w:rPr>
          <w:sz w:val="24"/>
          <w:szCs w:val="24"/>
        </w:rPr>
        <w:t xml:space="preserve">Komisijos pirmininkas </w:t>
      </w:r>
      <w:r w:rsidRPr="00177FA3">
        <w:rPr>
          <w:sz w:val="24"/>
          <w:szCs w:val="24"/>
        </w:rPr>
        <w:tab/>
        <w:t xml:space="preserve">            Aurelijus Gutauskas</w:t>
      </w:r>
    </w:p>
    <w:p w14:paraId="5DE3369F" w14:textId="77777777" w:rsidR="00B1280E" w:rsidRPr="00177FA3" w:rsidRDefault="00B1280E" w:rsidP="006B1B00">
      <w:pPr>
        <w:shd w:val="clear" w:color="auto" w:fill="FFFFFF"/>
        <w:tabs>
          <w:tab w:val="left" w:pos="6946"/>
        </w:tabs>
        <w:ind w:firstLine="1418"/>
        <w:rPr>
          <w:sz w:val="24"/>
          <w:szCs w:val="24"/>
        </w:rPr>
      </w:pPr>
    </w:p>
    <w:p w14:paraId="2DF1705F" w14:textId="2BDC07FB" w:rsidR="00B1280E" w:rsidRPr="00177FA3" w:rsidRDefault="00B1280E" w:rsidP="006B1B00">
      <w:pPr>
        <w:shd w:val="clear" w:color="auto" w:fill="FFFFFF"/>
        <w:tabs>
          <w:tab w:val="left" w:pos="6946"/>
        </w:tabs>
        <w:ind w:firstLine="1418"/>
        <w:rPr>
          <w:sz w:val="24"/>
          <w:szCs w:val="24"/>
        </w:rPr>
      </w:pPr>
      <w:r w:rsidRPr="00177FA3">
        <w:rPr>
          <w:sz w:val="24"/>
          <w:szCs w:val="24"/>
        </w:rPr>
        <w:lastRenderedPageBreak/>
        <w:t xml:space="preserve">Nariai                                                                                               </w:t>
      </w:r>
      <w:r w:rsidR="00CB21BF" w:rsidRPr="00177FA3">
        <w:rPr>
          <w:sz w:val="24"/>
          <w:szCs w:val="24"/>
        </w:rPr>
        <w:t xml:space="preserve">      </w:t>
      </w:r>
      <w:r w:rsidRPr="00177FA3">
        <w:rPr>
          <w:sz w:val="24"/>
          <w:szCs w:val="24"/>
        </w:rPr>
        <w:t>Gintautas Būga</w:t>
      </w:r>
    </w:p>
    <w:p w14:paraId="4F47F735" w14:textId="77777777" w:rsidR="00E7179C" w:rsidRPr="00177FA3" w:rsidRDefault="00E7179C" w:rsidP="006B1B00">
      <w:pPr>
        <w:shd w:val="clear" w:color="auto" w:fill="FFFFFF"/>
        <w:tabs>
          <w:tab w:val="left" w:pos="6946"/>
        </w:tabs>
        <w:ind w:firstLine="1418"/>
        <w:rPr>
          <w:sz w:val="24"/>
          <w:szCs w:val="24"/>
        </w:rPr>
      </w:pPr>
    </w:p>
    <w:p w14:paraId="7BD204F3" w14:textId="1A188827" w:rsidR="00B1280E" w:rsidRPr="00177FA3" w:rsidRDefault="00B1280E" w:rsidP="006B1B00">
      <w:pPr>
        <w:shd w:val="clear" w:color="auto" w:fill="FFFFFF"/>
        <w:tabs>
          <w:tab w:val="left" w:pos="6946"/>
        </w:tabs>
        <w:ind w:firstLine="1418"/>
        <w:rPr>
          <w:sz w:val="24"/>
          <w:szCs w:val="24"/>
        </w:rPr>
      </w:pPr>
      <w:r w:rsidRPr="00177FA3">
        <w:rPr>
          <w:sz w:val="24"/>
          <w:szCs w:val="24"/>
        </w:rPr>
        <w:tab/>
      </w:r>
      <w:r w:rsidRPr="00177FA3">
        <w:rPr>
          <w:sz w:val="24"/>
          <w:szCs w:val="24"/>
        </w:rPr>
        <w:tab/>
        <w:t xml:space="preserve">     Sigita Jokimaitė</w:t>
      </w:r>
    </w:p>
    <w:p w14:paraId="16E39EF9" w14:textId="77777777" w:rsidR="00E7179C" w:rsidRPr="00177FA3" w:rsidRDefault="00E7179C" w:rsidP="006B1B00">
      <w:pPr>
        <w:shd w:val="clear" w:color="auto" w:fill="FFFFFF"/>
        <w:tabs>
          <w:tab w:val="left" w:pos="6946"/>
        </w:tabs>
        <w:ind w:firstLine="1418"/>
        <w:rPr>
          <w:sz w:val="24"/>
          <w:szCs w:val="24"/>
        </w:rPr>
      </w:pPr>
    </w:p>
    <w:p w14:paraId="48C0B248" w14:textId="65459C1A" w:rsidR="00B1280E" w:rsidRPr="00177FA3" w:rsidRDefault="00177FA3" w:rsidP="006B1B00">
      <w:pPr>
        <w:shd w:val="clear" w:color="auto" w:fill="FFFFFF"/>
        <w:tabs>
          <w:tab w:val="left" w:pos="6946"/>
        </w:tabs>
        <w:ind w:firstLine="1418"/>
        <w:rPr>
          <w:sz w:val="24"/>
          <w:szCs w:val="24"/>
        </w:rPr>
      </w:pPr>
      <w:r>
        <w:rPr>
          <w:sz w:val="24"/>
          <w:szCs w:val="24"/>
        </w:rPr>
        <w:t xml:space="preserve">         </w:t>
      </w:r>
      <w:r w:rsidR="00B1280E" w:rsidRPr="00177FA3">
        <w:rPr>
          <w:sz w:val="24"/>
          <w:szCs w:val="24"/>
        </w:rPr>
        <w:t xml:space="preserve">  Tomas Janeliūnas</w:t>
      </w:r>
    </w:p>
    <w:sectPr w:rsidR="00B1280E" w:rsidRPr="00177FA3" w:rsidSect="006B1B00">
      <w:headerReference w:type="even" r:id="rId8"/>
      <w:headerReference w:type="default" r:id="rId9"/>
      <w:footerReference w:type="even" r:id="rId10"/>
      <w:footerReference w:type="default" r:id="rId11"/>
      <w:pgSz w:w="11906" w:h="16838"/>
      <w:pgMar w:top="1134" w:right="851" w:bottom="130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0323C" w14:textId="77777777" w:rsidR="002061CD" w:rsidRDefault="002061CD" w:rsidP="00CA5AE8">
      <w:r>
        <w:separator/>
      </w:r>
    </w:p>
  </w:endnote>
  <w:endnote w:type="continuationSeparator" w:id="0">
    <w:p w14:paraId="4121E02C" w14:textId="77777777" w:rsidR="002061CD" w:rsidRDefault="002061CD" w:rsidP="00CA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55BB9" w14:textId="77777777" w:rsidR="00662609" w:rsidRDefault="00662609" w:rsidP="006626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2C8F3E" w14:textId="77777777" w:rsidR="00662609" w:rsidRDefault="00662609" w:rsidP="0066260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D1BE" w14:textId="77777777" w:rsidR="00662609" w:rsidRDefault="00662609" w:rsidP="0066260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22D54" w14:textId="77777777" w:rsidR="002061CD" w:rsidRDefault="002061CD" w:rsidP="00CA5AE8">
      <w:r>
        <w:separator/>
      </w:r>
    </w:p>
  </w:footnote>
  <w:footnote w:type="continuationSeparator" w:id="0">
    <w:p w14:paraId="555CDB35" w14:textId="77777777" w:rsidR="002061CD" w:rsidRDefault="002061CD" w:rsidP="00CA5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7B7E" w14:textId="77777777" w:rsidR="00662609" w:rsidRDefault="00662609" w:rsidP="006626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B68092" w14:textId="77777777" w:rsidR="00662609" w:rsidRDefault="006626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5D1D" w14:textId="77777777" w:rsidR="00662609" w:rsidRDefault="00662609" w:rsidP="006626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734F">
      <w:rPr>
        <w:rStyle w:val="Puslapionumeris"/>
        <w:noProof/>
      </w:rPr>
      <w:t>13</w:t>
    </w:r>
    <w:r>
      <w:rPr>
        <w:rStyle w:val="Puslapionumeris"/>
      </w:rPr>
      <w:fldChar w:fldCharType="end"/>
    </w:r>
  </w:p>
  <w:p w14:paraId="38C6C43A" w14:textId="77777777" w:rsidR="00662609" w:rsidRDefault="006626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90"/>
    <w:rsid w:val="00000C5E"/>
    <w:rsid w:val="0000449E"/>
    <w:rsid w:val="00016672"/>
    <w:rsid w:val="0003104D"/>
    <w:rsid w:val="000339BC"/>
    <w:rsid w:val="00033A0F"/>
    <w:rsid w:val="000578A4"/>
    <w:rsid w:val="00061022"/>
    <w:rsid w:val="0006288D"/>
    <w:rsid w:val="00064428"/>
    <w:rsid w:val="0008299C"/>
    <w:rsid w:val="00086401"/>
    <w:rsid w:val="00090E13"/>
    <w:rsid w:val="000A3FB2"/>
    <w:rsid w:val="000A7557"/>
    <w:rsid w:val="000A7895"/>
    <w:rsid w:val="000C0A8E"/>
    <w:rsid w:val="000C2D97"/>
    <w:rsid w:val="000C748C"/>
    <w:rsid w:val="000D7FE8"/>
    <w:rsid w:val="000F0849"/>
    <w:rsid w:val="000F4352"/>
    <w:rsid w:val="000F5236"/>
    <w:rsid w:val="000F7C65"/>
    <w:rsid w:val="00102BC8"/>
    <w:rsid w:val="0010701A"/>
    <w:rsid w:val="00117E5B"/>
    <w:rsid w:val="001413AB"/>
    <w:rsid w:val="00144E40"/>
    <w:rsid w:val="00144F5F"/>
    <w:rsid w:val="00160DF4"/>
    <w:rsid w:val="0016101F"/>
    <w:rsid w:val="001616C7"/>
    <w:rsid w:val="00176311"/>
    <w:rsid w:val="00177836"/>
    <w:rsid w:val="00177FA3"/>
    <w:rsid w:val="00181340"/>
    <w:rsid w:val="00184710"/>
    <w:rsid w:val="001850F0"/>
    <w:rsid w:val="00193994"/>
    <w:rsid w:val="001A5CFA"/>
    <w:rsid w:val="001A70CA"/>
    <w:rsid w:val="001B02D1"/>
    <w:rsid w:val="001B542A"/>
    <w:rsid w:val="001B5D77"/>
    <w:rsid w:val="001C0F20"/>
    <w:rsid w:val="001C2C54"/>
    <w:rsid w:val="001D6D3B"/>
    <w:rsid w:val="001D7F46"/>
    <w:rsid w:val="001F3E7E"/>
    <w:rsid w:val="001F51F6"/>
    <w:rsid w:val="001F6D72"/>
    <w:rsid w:val="00203665"/>
    <w:rsid w:val="002061CD"/>
    <w:rsid w:val="00214181"/>
    <w:rsid w:val="0022353E"/>
    <w:rsid w:val="00223BD8"/>
    <w:rsid w:val="002253B3"/>
    <w:rsid w:val="00226C4F"/>
    <w:rsid w:val="002273FD"/>
    <w:rsid w:val="00231AFC"/>
    <w:rsid w:val="00235CDD"/>
    <w:rsid w:val="002413E8"/>
    <w:rsid w:val="002639C7"/>
    <w:rsid w:val="0027045D"/>
    <w:rsid w:val="00273D90"/>
    <w:rsid w:val="002827E9"/>
    <w:rsid w:val="00292394"/>
    <w:rsid w:val="002944B0"/>
    <w:rsid w:val="00294E69"/>
    <w:rsid w:val="002A529F"/>
    <w:rsid w:val="002A6B45"/>
    <w:rsid w:val="002B228B"/>
    <w:rsid w:val="002B342C"/>
    <w:rsid w:val="002B3872"/>
    <w:rsid w:val="002B5D02"/>
    <w:rsid w:val="002C329D"/>
    <w:rsid w:val="002C637F"/>
    <w:rsid w:val="002D5238"/>
    <w:rsid w:val="002D79B4"/>
    <w:rsid w:val="002F05E7"/>
    <w:rsid w:val="00303A97"/>
    <w:rsid w:val="0032089A"/>
    <w:rsid w:val="00333793"/>
    <w:rsid w:val="00333CFD"/>
    <w:rsid w:val="00335D05"/>
    <w:rsid w:val="0035043F"/>
    <w:rsid w:val="0035118A"/>
    <w:rsid w:val="00362B47"/>
    <w:rsid w:val="003657B7"/>
    <w:rsid w:val="003822BE"/>
    <w:rsid w:val="00386C78"/>
    <w:rsid w:val="0038749A"/>
    <w:rsid w:val="003900D6"/>
    <w:rsid w:val="0039049B"/>
    <w:rsid w:val="003B2BB3"/>
    <w:rsid w:val="003C409B"/>
    <w:rsid w:val="003C5211"/>
    <w:rsid w:val="003D3062"/>
    <w:rsid w:val="003E0F38"/>
    <w:rsid w:val="003E6207"/>
    <w:rsid w:val="003E69DA"/>
    <w:rsid w:val="003F02FD"/>
    <w:rsid w:val="003F305A"/>
    <w:rsid w:val="003F33D7"/>
    <w:rsid w:val="003F4B11"/>
    <w:rsid w:val="00400EA7"/>
    <w:rsid w:val="00414FD8"/>
    <w:rsid w:val="00414FF1"/>
    <w:rsid w:val="00421116"/>
    <w:rsid w:val="00423BF9"/>
    <w:rsid w:val="004260E0"/>
    <w:rsid w:val="00432242"/>
    <w:rsid w:val="00434162"/>
    <w:rsid w:val="004426E0"/>
    <w:rsid w:val="004509C0"/>
    <w:rsid w:val="00464F2F"/>
    <w:rsid w:val="004721E4"/>
    <w:rsid w:val="00474EC3"/>
    <w:rsid w:val="00481D69"/>
    <w:rsid w:val="00485D68"/>
    <w:rsid w:val="00494FB4"/>
    <w:rsid w:val="004A6A40"/>
    <w:rsid w:val="004A7147"/>
    <w:rsid w:val="004B4BDF"/>
    <w:rsid w:val="004C28E0"/>
    <w:rsid w:val="004C36F5"/>
    <w:rsid w:val="004D2101"/>
    <w:rsid w:val="004D2278"/>
    <w:rsid w:val="004E00AD"/>
    <w:rsid w:val="004E0FFF"/>
    <w:rsid w:val="004E193D"/>
    <w:rsid w:val="004E2236"/>
    <w:rsid w:val="004E24A2"/>
    <w:rsid w:val="004E317F"/>
    <w:rsid w:val="004E4410"/>
    <w:rsid w:val="004E5BCF"/>
    <w:rsid w:val="004E6451"/>
    <w:rsid w:val="004E6A22"/>
    <w:rsid w:val="004F1080"/>
    <w:rsid w:val="004F55B7"/>
    <w:rsid w:val="00502A54"/>
    <w:rsid w:val="00506D54"/>
    <w:rsid w:val="005162B2"/>
    <w:rsid w:val="00517F93"/>
    <w:rsid w:val="00524874"/>
    <w:rsid w:val="005355BC"/>
    <w:rsid w:val="00535A0A"/>
    <w:rsid w:val="005510BF"/>
    <w:rsid w:val="00553D12"/>
    <w:rsid w:val="005542B7"/>
    <w:rsid w:val="00556319"/>
    <w:rsid w:val="005946C9"/>
    <w:rsid w:val="005B0ED1"/>
    <w:rsid w:val="005B4B9D"/>
    <w:rsid w:val="005D2552"/>
    <w:rsid w:val="005D3F6D"/>
    <w:rsid w:val="005E5E6E"/>
    <w:rsid w:val="005E65FA"/>
    <w:rsid w:val="005F3E53"/>
    <w:rsid w:val="0061004D"/>
    <w:rsid w:val="00610ED3"/>
    <w:rsid w:val="0061166C"/>
    <w:rsid w:val="006175B1"/>
    <w:rsid w:val="00621E51"/>
    <w:rsid w:val="006512D5"/>
    <w:rsid w:val="006606A0"/>
    <w:rsid w:val="006621F2"/>
    <w:rsid w:val="00662609"/>
    <w:rsid w:val="00662E62"/>
    <w:rsid w:val="00663054"/>
    <w:rsid w:val="006645EC"/>
    <w:rsid w:val="00673CCA"/>
    <w:rsid w:val="00673FD2"/>
    <w:rsid w:val="00682CE7"/>
    <w:rsid w:val="0068312B"/>
    <w:rsid w:val="00685F48"/>
    <w:rsid w:val="0069265C"/>
    <w:rsid w:val="00694F7F"/>
    <w:rsid w:val="006A012A"/>
    <w:rsid w:val="006A1995"/>
    <w:rsid w:val="006A5514"/>
    <w:rsid w:val="006A72C7"/>
    <w:rsid w:val="006B1B00"/>
    <w:rsid w:val="006B612F"/>
    <w:rsid w:val="006B6EDA"/>
    <w:rsid w:val="006C35BD"/>
    <w:rsid w:val="006C3FBA"/>
    <w:rsid w:val="006C64C9"/>
    <w:rsid w:val="006D3336"/>
    <w:rsid w:val="006D4A50"/>
    <w:rsid w:val="006E41C1"/>
    <w:rsid w:val="006F46EA"/>
    <w:rsid w:val="006F61FF"/>
    <w:rsid w:val="00711951"/>
    <w:rsid w:val="00715C98"/>
    <w:rsid w:val="0071728E"/>
    <w:rsid w:val="00736532"/>
    <w:rsid w:val="007439C7"/>
    <w:rsid w:val="00746EC4"/>
    <w:rsid w:val="00747CF3"/>
    <w:rsid w:val="00751E8B"/>
    <w:rsid w:val="007601B8"/>
    <w:rsid w:val="00762402"/>
    <w:rsid w:val="00770B3E"/>
    <w:rsid w:val="0078645B"/>
    <w:rsid w:val="007917B1"/>
    <w:rsid w:val="00793AD7"/>
    <w:rsid w:val="007A3C68"/>
    <w:rsid w:val="007A78DA"/>
    <w:rsid w:val="007A7CFA"/>
    <w:rsid w:val="007B2112"/>
    <w:rsid w:val="007B26CA"/>
    <w:rsid w:val="007B5103"/>
    <w:rsid w:val="007C1B8C"/>
    <w:rsid w:val="007C3B82"/>
    <w:rsid w:val="007D0CC3"/>
    <w:rsid w:val="007F3010"/>
    <w:rsid w:val="007F609A"/>
    <w:rsid w:val="00803AE8"/>
    <w:rsid w:val="00805FD0"/>
    <w:rsid w:val="00806D5C"/>
    <w:rsid w:val="0081125C"/>
    <w:rsid w:val="00820395"/>
    <w:rsid w:val="008234AA"/>
    <w:rsid w:val="00832EDC"/>
    <w:rsid w:val="008615E8"/>
    <w:rsid w:val="008736D3"/>
    <w:rsid w:val="0087617C"/>
    <w:rsid w:val="00876926"/>
    <w:rsid w:val="008774DF"/>
    <w:rsid w:val="00883AFB"/>
    <w:rsid w:val="0088734F"/>
    <w:rsid w:val="00891A80"/>
    <w:rsid w:val="00897BA0"/>
    <w:rsid w:val="008A0457"/>
    <w:rsid w:val="008B486A"/>
    <w:rsid w:val="008B7744"/>
    <w:rsid w:val="008C6F23"/>
    <w:rsid w:val="008C7F4B"/>
    <w:rsid w:val="008D528B"/>
    <w:rsid w:val="008E5681"/>
    <w:rsid w:val="00912112"/>
    <w:rsid w:val="00913BB9"/>
    <w:rsid w:val="00921EF9"/>
    <w:rsid w:val="00925CB3"/>
    <w:rsid w:val="00944B2B"/>
    <w:rsid w:val="009511D4"/>
    <w:rsid w:val="009530A4"/>
    <w:rsid w:val="009533C3"/>
    <w:rsid w:val="0096647D"/>
    <w:rsid w:val="00973219"/>
    <w:rsid w:val="00975EDC"/>
    <w:rsid w:val="00981D37"/>
    <w:rsid w:val="00986AB5"/>
    <w:rsid w:val="00986C42"/>
    <w:rsid w:val="00987EE4"/>
    <w:rsid w:val="0099021B"/>
    <w:rsid w:val="009A0013"/>
    <w:rsid w:val="009A5F14"/>
    <w:rsid w:val="009B2E1E"/>
    <w:rsid w:val="009B490F"/>
    <w:rsid w:val="009B5352"/>
    <w:rsid w:val="009B7498"/>
    <w:rsid w:val="009C0993"/>
    <w:rsid w:val="009C2B26"/>
    <w:rsid w:val="009C65AB"/>
    <w:rsid w:val="009C7C83"/>
    <w:rsid w:val="009D6CA5"/>
    <w:rsid w:val="009E37DC"/>
    <w:rsid w:val="009E5AD4"/>
    <w:rsid w:val="009F7B0D"/>
    <w:rsid w:val="00A057B0"/>
    <w:rsid w:val="00A063EE"/>
    <w:rsid w:val="00A10CB9"/>
    <w:rsid w:val="00A16DAD"/>
    <w:rsid w:val="00A353C6"/>
    <w:rsid w:val="00A35A3B"/>
    <w:rsid w:val="00A47C5C"/>
    <w:rsid w:val="00A53A04"/>
    <w:rsid w:val="00A618ED"/>
    <w:rsid w:val="00A70D27"/>
    <w:rsid w:val="00A77AAC"/>
    <w:rsid w:val="00A82E11"/>
    <w:rsid w:val="00A835D6"/>
    <w:rsid w:val="00AA5E6C"/>
    <w:rsid w:val="00AA5FA3"/>
    <w:rsid w:val="00AB1CF1"/>
    <w:rsid w:val="00AB4B35"/>
    <w:rsid w:val="00AB6D0C"/>
    <w:rsid w:val="00AC6414"/>
    <w:rsid w:val="00AC671D"/>
    <w:rsid w:val="00AE4FD8"/>
    <w:rsid w:val="00AF5170"/>
    <w:rsid w:val="00AF5E51"/>
    <w:rsid w:val="00B02547"/>
    <w:rsid w:val="00B02BCE"/>
    <w:rsid w:val="00B03749"/>
    <w:rsid w:val="00B04236"/>
    <w:rsid w:val="00B07F3B"/>
    <w:rsid w:val="00B1280E"/>
    <w:rsid w:val="00B12A11"/>
    <w:rsid w:val="00B168AE"/>
    <w:rsid w:val="00B212C0"/>
    <w:rsid w:val="00B27DD4"/>
    <w:rsid w:val="00B34447"/>
    <w:rsid w:val="00B46A31"/>
    <w:rsid w:val="00B55E2C"/>
    <w:rsid w:val="00B56694"/>
    <w:rsid w:val="00B63633"/>
    <w:rsid w:val="00B67892"/>
    <w:rsid w:val="00B70C8A"/>
    <w:rsid w:val="00B86F4F"/>
    <w:rsid w:val="00B976A3"/>
    <w:rsid w:val="00BA07FF"/>
    <w:rsid w:val="00BB20B6"/>
    <w:rsid w:val="00BC4F3C"/>
    <w:rsid w:val="00BD5C06"/>
    <w:rsid w:val="00BD5F83"/>
    <w:rsid w:val="00BD6C74"/>
    <w:rsid w:val="00BD7A26"/>
    <w:rsid w:val="00BE1848"/>
    <w:rsid w:val="00BE2AEF"/>
    <w:rsid w:val="00BE6E6F"/>
    <w:rsid w:val="00BF1D11"/>
    <w:rsid w:val="00BF507A"/>
    <w:rsid w:val="00C06D1F"/>
    <w:rsid w:val="00C13132"/>
    <w:rsid w:val="00C247B9"/>
    <w:rsid w:val="00C25FFA"/>
    <w:rsid w:val="00C27A31"/>
    <w:rsid w:val="00C3404F"/>
    <w:rsid w:val="00C34372"/>
    <w:rsid w:val="00C45D1D"/>
    <w:rsid w:val="00C57EDF"/>
    <w:rsid w:val="00C66986"/>
    <w:rsid w:val="00C67669"/>
    <w:rsid w:val="00C76FDB"/>
    <w:rsid w:val="00C81E1C"/>
    <w:rsid w:val="00C824A1"/>
    <w:rsid w:val="00C854D2"/>
    <w:rsid w:val="00C93392"/>
    <w:rsid w:val="00C93BB1"/>
    <w:rsid w:val="00C93DE9"/>
    <w:rsid w:val="00CA5AE8"/>
    <w:rsid w:val="00CB21BF"/>
    <w:rsid w:val="00CB2D4A"/>
    <w:rsid w:val="00CB34A6"/>
    <w:rsid w:val="00CC11B4"/>
    <w:rsid w:val="00CC1C1E"/>
    <w:rsid w:val="00CE0BCB"/>
    <w:rsid w:val="00CE2EEA"/>
    <w:rsid w:val="00CF2DD3"/>
    <w:rsid w:val="00D002A2"/>
    <w:rsid w:val="00D10929"/>
    <w:rsid w:val="00D14578"/>
    <w:rsid w:val="00D15D85"/>
    <w:rsid w:val="00D203EA"/>
    <w:rsid w:val="00D21489"/>
    <w:rsid w:val="00D21962"/>
    <w:rsid w:val="00D227AB"/>
    <w:rsid w:val="00D22DB7"/>
    <w:rsid w:val="00D235AF"/>
    <w:rsid w:val="00D31CD0"/>
    <w:rsid w:val="00D375B3"/>
    <w:rsid w:val="00D41B86"/>
    <w:rsid w:val="00D435B4"/>
    <w:rsid w:val="00D44AFC"/>
    <w:rsid w:val="00D44DC6"/>
    <w:rsid w:val="00D47DAB"/>
    <w:rsid w:val="00D567FC"/>
    <w:rsid w:val="00D57850"/>
    <w:rsid w:val="00D61ECB"/>
    <w:rsid w:val="00D65152"/>
    <w:rsid w:val="00D725EB"/>
    <w:rsid w:val="00D73D9B"/>
    <w:rsid w:val="00D75BB5"/>
    <w:rsid w:val="00D80E27"/>
    <w:rsid w:val="00D83395"/>
    <w:rsid w:val="00D8733B"/>
    <w:rsid w:val="00D97A90"/>
    <w:rsid w:val="00DA353C"/>
    <w:rsid w:val="00DA6559"/>
    <w:rsid w:val="00DB25F6"/>
    <w:rsid w:val="00DC4C09"/>
    <w:rsid w:val="00DD2041"/>
    <w:rsid w:val="00DD48F9"/>
    <w:rsid w:val="00DE2DE9"/>
    <w:rsid w:val="00DE5E08"/>
    <w:rsid w:val="00DE6436"/>
    <w:rsid w:val="00DF5732"/>
    <w:rsid w:val="00DF7B83"/>
    <w:rsid w:val="00E10D39"/>
    <w:rsid w:val="00E178A5"/>
    <w:rsid w:val="00E26816"/>
    <w:rsid w:val="00E26EC7"/>
    <w:rsid w:val="00E3625C"/>
    <w:rsid w:val="00E44CFC"/>
    <w:rsid w:val="00E5156B"/>
    <w:rsid w:val="00E534F0"/>
    <w:rsid w:val="00E6089A"/>
    <w:rsid w:val="00E626C8"/>
    <w:rsid w:val="00E64F6B"/>
    <w:rsid w:val="00E66ED1"/>
    <w:rsid w:val="00E7179C"/>
    <w:rsid w:val="00E71D5F"/>
    <w:rsid w:val="00E73347"/>
    <w:rsid w:val="00E73615"/>
    <w:rsid w:val="00E8237B"/>
    <w:rsid w:val="00E82CFE"/>
    <w:rsid w:val="00E878CB"/>
    <w:rsid w:val="00E92E0B"/>
    <w:rsid w:val="00EC32F7"/>
    <w:rsid w:val="00EC6FBD"/>
    <w:rsid w:val="00ED07F0"/>
    <w:rsid w:val="00ED490B"/>
    <w:rsid w:val="00ED7D02"/>
    <w:rsid w:val="00EE085D"/>
    <w:rsid w:val="00EE3B53"/>
    <w:rsid w:val="00EF3DE5"/>
    <w:rsid w:val="00EF4318"/>
    <w:rsid w:val="00EF4E5E"/>
    <w:rsid w:val="00EF4E77"/>
    <w:rsid w:val="00EF6787"/>
    <w:rsid w:val="00F0437A"/>
    <w:rsid w:val="00F060F6"/>
    <w:rsid w:val="00F23855"/>
    <w:rsid w:val="00F27363"/>
    <w:rsid w:val="00F3011F"/>
    <w:rsid w:val="00F35648"/>
    <w:rsid w:val="00F5267C"/>
    <w:rsid w:val="00F55CD2"/>
    <w:rsid w:val="00F632E4"/>
    <w:rsid w:val="00F73CA7"/>
    <w:rsid w:val="00F95D9A"/>
    <w:rsid w:val="00F9777B"/>
    <w:rsid w:val="00FA36BD"/>
    <w:rsid w:val="00FB448D"/>
    <w:rsid w:val="00FB7815"/>
    <w:rsid w:val="00FC496F"/>
    <w:rsid w:val="00FC4A38"/>
    <w:rsid w:val="00FC67DF"/>
    <w:rsid w:val="00FD17D6"/>
    <w:rsid w:val="00FE4BD4"/>
    <w:rsid w:val="00FE5983"/>
    <w:rsid w:val="00FE7BAF"/>
    <w:rsid w:val="00FF3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8A38"/>
  <w15:docId w15:val="{C2C9C9F7-DD83-44E3-96A6-748B200B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7A9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ata">
    <w:name w:val="Date"/>
    <w:basedOn w:val="Antrats"/>
    <w:link w:val="DataDiagrama"/>
    <w:rsid w:val="00D97A90"/>
    <w:pPr>
      <w:tabs>
        <w:tab w:val="clear" w:pos="4819"/>
        <w:tab w:val="clear" w:pos="9638"/>
      </w:tabs>
      <w:jc w:val="center"/>
    </w:pPr>
    <w:rPr>
      <w:sz w:val="24"/>
    </w:rPr>
  </w:style>
  <w:style w:type="character" w:customStyle="1" w:styleId="DataDiagrama">
    <w:name w:val="Data Diagrama"/>
    <w:basedOn w:val="Numatytasispastraiposriftas"/>
    <w:link w:val="Data"/>
    <w:rsid w:val="00D97A90"/>
    <w:rPr>
      <w:rFonts w:ascii="Times New Roman" w:eastAsia="Times New Roman" w:hAnsi="Times New Roman" w:cs="Times New Roman"/>
      <w:sz w:val="24"/>
      <w:szCs w:val="20"/>
      <w:lang w:eastAsia="lt-LT"/>
    </w:rPr>
  </w:style>
  <w:style w:type="paragraph" w:customStyle="1" w:styleId="Tekstas">
    <w:name w:val="Tekstas"/>
    <w:basedOn w:val="prastasis"/>
    <w:link w:val="TekstasDiagrama"/>
    <w:rsid w:val="00D97A90"/>
    <w:pPr>
      <w:spacing w:before="40" w:after="40"/>
      <w:ind w:firstLine="1247"/>
      <w:jc w:val="both"/>
    </w:pPr>
    <w:rPr>
      <w:sz w:val="24"/>
    </w:rPr>
  </w:style>
  <w:style w:type="paragraph" w:styleId="Pavadinimas">
    <w:name w:val="Title"/>
    <w:basedOn w:val="prastasis"/>
    <w:link w:val="PavadinimasDiagrama"/>
    <w:qFormat/>
    <w:rsid w:val="00D97A9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D97A90"/>
    <w:rPr>
      <w:rFonts w:ascii="Tahoma" w:eastAsia="Times New Roman" w:hAnsi="Tahoma" w:cs="Times New Roman"/>
      <w:b/>
      <w:sz w:val="28"/>
      <w:szCs w:val="20"/>
      <w:lang w:eastAsia="lt-LT"/>
    </w:rPr>
  </w:style>
  <w:style w:type="paragraph" w:styleId="Antrats">
    <w:name w:val="header"/>
    <w:basedOn w:val="prastasis"/>
    <w:link w:val="AntratsDiagrama"/>
    <w:rsid w:val="00D97A90"/>
    <w:pPr>
      <w:tabs>
        <w:tab w:val="center" w:pos="4819"/>
        <w:tab w:val="right" w:pos="9638"/>
      </w:tabs>
    </w:pPr>
  </w:style>
  <w:style w:type="character" w:customStyle="1" w:styleId="AntratsDiagrama">
    <w:name w:val="Antraštės Diagrama"/>
    <w:basedOn w:val="Numatytasispastraiposriftas"/>
    <w:link w:val="Antrats"/>
    <w:rsid w:val="00D97A90"/>
    <w:rPr>
      <w:rFonts w:ascii="Times New Roman" w:eastAsia="Times New Roman" w:hAnsi="Times New Roman" w:cs="Times New Roman"/>
      <w:sz w:val="20"/>
      <w:szCs w:val="20"/>
      <w:lang w:eastAsia="lt-LT"/>
    </w:rPr>
  </w:style>
  <w:style w:type="paragraph" w:styleId="Porat">
    <w:name w:val="footer"/>
    <w:basedOn w:val="prastasis"/>
    <w:link w:val="PoratDiagrama"/>
    <w:rsid w:val="00D97A90"/>
    <w:pPr>
      <w:tabs>
        <w:tab w:val="center" w:pos="4819"/>
        <w:tab w:val="right" w:pos="9638"/>
      </w:tabs>
    </w:pPr>
  </w:style>
  <w:style w:type="character" w:customStyle="1" w:styleId="PoratDiagrama">
    <w:name w:val="Poraštė Diagrama"/>
    <w:basedOn w:val="Numatytasispastraiposriftas"/>
    <w:link w:val="Porat"/>
    <w:rsid w:val="00D97A9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D97A90"/>
  </w:style>
  <w:style w:type="character" w:customStyle="1" w:styleId="TekstasDiagrama">
    <w:name w:val="Tekstas Diagrama"/>
    <w:link w:val="Tekstas"/>
    <w:rsid w:val="00D97A90"/>
    <w:rPr>
      <w:rFonts w:ascii="Times New Roman" w:eastAsia="Times New Roman" w:hAnsi="Times New Roman" w:cs="Times New Roman"/>
      <w:sz w:val="24"/>
      <w:szCs w:val="20"/>
    </w:rPr>
  </w:style>
  <w:style w:type="character" w:customStyle="1" w:styleId="plaintext-h">
    <w:name w:val="plaintext-h"/>
    <w:basedOn w:val="Numatytasispastraiposriftas"/>
    <w:rsid w:val="00D97A90"/>
  </w:style>
  <w:style w:type="paragraph" w:styleId="Betarp">
    <w:name w:val="No Spacing"/>
    <w:uiPriority w:val="1"/>
    <w:qFormat/>
    <w:rsid w:val="00D97A90"/>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D97A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7A90"/>
    <w:rPr>
      <w:rFonts w:ascii="Tahoma" w:eastAsia="Times New Roman" w:hAnsi="Tahoma" w:cs="Tahoma"/>
      <w:sz w:val="16"/>
      <w:szCs w:val="16"/>
      <w:lang w:eastAsia="lt-LT"/>
    </w:rPr>
  </w:style>
  <w:style w:type="character" w:styleId="Hipersaitas">
    <w:name w:val="Hyperlink"/>
    <w:basedOn w:val="Numatytasispastraiposriftas"/>
    <w:uiPriority w:val="99"/>
    <w:semiHidden/>
    <w:unhideWhenUsed/>
    <w:rsid w:val="005946C9"/>
    <w:rPr>
      <w:color w:val="0000FF"/>
      <w:u w:val="single"/>
    </w:rPr>
  </w:style>
  <w:style w:type="character" w:customStyle="1" w:styleId="apple-converted-space">
    <w:name w:val="apple-converted-space"/>
    <w:basedOn w:val="Numatytasispastraiposriftas"/>
    <w:uiPriority w:val="99"/>
    <w:rsid w:val="005946C9"/>
  </w:style>
  <w:style w:type="paragraph" w:customStyle="1" w:styleId="Adresas">
    <w:name w:val="Adresas"/>
    <w:basedOn w:val="prastasis"/>
    <w:rsid w:val="00177836"/>
    <w:pPr>
      <w:spacing w:before="40" w:after="40"/>
      <w:ind w:right="316"/>
    </w:pPr>
    <w:rPr>
      <w:sz w:val="24"/>
      <w:szCs w:val="24"/>
      <w:lang w:eastAsia="en-US"/>
    </w:rPr>
  </w:style>
  <w:style w:type="character" w:styleId="Komentaronuoroda">
    <w:name w:val="annotation reference"/>
    <w:basedOn w:val="Numatytasispastraiposriftas"/>
    <w:uiPriority w:val="99"/>
    <w:semiHidden/>
    <w:unhideWhenUsed/>
    <w:rsid w:val="003E69DA"/>
    <w:rPr>
      <w:sz w:val="16"/>
      <w:szCs w:val="16"/>
    </w:rPr>
  </w:style>
  <w:style w:type="paragraph" w:styleId="Komentarotekstas">
    <w:name w:val="annotation text"/>
    <w:basedOn w:val="prastasis"/>
    <w:link w:val="KomentarotekstasDiagrama"/>
    <w:uiPriority w:val="99"/>
    <w:semiHidden/>
    <w:unhideWhenUsed/>
    <w:rsid w:val="003E69DA"/>
  </w:style>
  <w:style w:type="character" w:customStyle="1" w:styleId="KomentarotekstasDiagrama">
    <w:name w:val="Komentaro tekstas Diagrama"/>
    <w:basedOn w:val="Numatytasispastraiposriftas"/>
    <w:link w:val="Komentarotekstas"/>
    <w:uiPriority w:val="99"/>
    <w:semiHidden/>
    <w:rsid w:val="003E69D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E69DA"/>
    <w:rPr>
      <w:b/>
      <w:bCs/>
    </w:rPr>
  </w:style>
  <w:style w:type="character" w:customStyle="1" w:styleId="KomentarotemaDiagrama">
    <w:name w:val="Komentaro tema Diagrama"/>
    <w:basedOn w:val="KomentarotekstasDiagrama"/>
    <w:link w:val="Komentarotema"/>
    <w:uiPriority w:val="99"/>
    <w:semiHidden/>
    <w:rsid w:val="003E69D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2BED-DF7E-49C7-BD76-20C33C39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33070</Words>
  <Characters>18851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Jovita Ramanauskiene</cp:lastModifiedBy>
  <cp:revision>6</cp:revision>
  <cp:lastPrinted>2020-01-27T15:00:00Z</cp:lastPrinted>
  <dcterms:created xsi:type="dcterms:W3CDTF">2020-02-03T13:35:00Z</dcterms:created>
  <dcterms:modified xsi:type="dcterms:W3CDTF">2020-02-10T08:46:00Z</dcterms:modified>
</cp:coreProperties>
</file>