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60530A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:rsidR="009A4636" w:rsidRDefault="009A4636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,,KRITINIAI POKALBIAI, JŲ VALDYMAS“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5472D8">
        <w:rPr>
          <w:bCs/>
        </w:rPr>
        <w:t>BG</w:t>
      </w:r>
      <w:r w:rsidR="0060530A">
        <w:rPr>
          <w:bCs/>
        </w:rPr>
        <w:t>-</w:t>
      </w:r>
      <w:r w:rsidR="0088371E">
        <w:rPr>
          <w:bCs/>
        </w:rPr>
        <w:t>2</w:t>
      </w:r>
      <w:r w:rsidR="005472D8">
        <w:rPr>
          <w:bCs/>
        </w:rPr>
        <w:t>-</w:t>
      </w:r>
      <w:r w:rsidR="00E93B27">
        <w:rPr>
          <w:bCs/>
          <w:lang w:val="en-US"/>
        </w:rPr>
        <w:t>3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E93B27">
        <w:t xml:space="preserve">spalio </w:t>
      </w:r>
      <w:r w:rsidR="00E93B27">
        <w:rPr>
          <w:lang w:val="en-US"/>
        </w:rPr>
        <w:t>15-16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</w:p>
          <w:p w:rsidR="00ED6B23" w:rsidRPr="0060530A" w:rsidRDefault="002C264A" w:rsidP="0060530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shd w:val="clear" w:color="auto" w:fill="FFFFFF"/>
              </w:rPr>
              <w:t xml:space="preserve">UAB „Žmogaus </w:t>
            </w:r>
            <w:r w:rsidRPr="002C264A">
              <w:rPr>
                <w:i/>
                <w:shd w:val="clear" w:color="auto" w:fill="FFFFFF"/>
              </w:rPr>
              <w:t xml:space="preserve">studijų centras“ </w:t>
            </w:r>
            <w:r w:rsidRPr="002C264A">
              <w:rPr>
                <w:i/>
                <w:color w:val="000000" w:themeColor="text1"/>
              </w:rPr>
              <w:t>valdybos narė, Mokymo padalinio direktorė</w:t>
            </w:r>
          </w:p>
        </w:tc>
      </w:tr>
    </w:tbl>
    <w:p w:rsidR="0060530A" w:rsidRDefault="0060530A" w:rsidP="0000062E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5472D8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E93B27">
        <w:rPr>
          <w:u w:val="single"/>
        </w:rPr>
        <w:t>spalio 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A4636" w:rsidRDefault="009A4636" w:rsidP="009A4636">
            <w:pPr>
              <w:tabs>
                <w:tab w:val="left" w:pos="309"/>
              </w:tabs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Kritiniai pokalbiai ir konfront</w:t>
            </w:r>
            <w:r>
              <w:rPr>
                <w:b/>
                <w:lang w:eastAsia="en-US"/>
              </w:rPr>
              <w:t>acijos bendraujant su kolegomis.</w:t>
            </w:r>
          </w:p>
          <w:p w:rsidR="009A4636" w:rsidRPr="009A4636" w:rsidRDefault="009A4636" w:rsidP="009A4636">
            <w:pPr>
              <w:tabs>
                <w:tab w:val="left" w:pos="309"/>
              </w:tabs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Kas yra kritinis pokalbis.</w:t>
            </w:r>
          </w:p>
          <w:p w:rsidR="00101F13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Kritinių pokalbių taikymo sritys: neįvykdyti įsipareigojimai, nepagrįsti kolegų reikalavimai, neetiškas elgesys ir pan.</w:t>
            </w:r>
          </w:p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Įsivertinimas – „ką“ ir „ar verta“ konfrontuoti. </w:t>
            </w:r>
          </w:p>
          <w:p w:rsidR="009A4636" w:rsidRPr="009A4636" w:rsidRDefault="009A4636" w:rsidP="009A4636">
            <w:pPr>
              <w:ind w:right="-18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Savo elgesio analizė: ar sugebame efektyviai konfrontuoti? 4 galimi elgesio variantai (prisitaikymas, dominavimas, pasyvi agresija, atkaklus elgesys), jų pasireiškimas, trumpalaikės ir ilgalaikės pasekmės.</w:t>
            </w:r>
          </w:p>
          <w:p w:rsidR="009A4636" w:rsidRPr="009A4636" w:rsidRDefault="009A4636" w:rsidP="009A4636">
            <w:pPr>
              <w:ind w:right="-227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Ar visada verta konfrontuoti: kriterijai, padedantys įsivertinti kritinio pokalbio būtinybę.</w:t>
            </w:r>
          </w:p>
          <w:p w:rsidR="009A4636" w:rsidRPr="005472D8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Kritinio pokalbio temos/objekto pasirinkimas. Kriterijai, parodantys, kad išsirinkote netinkamą problemą. Konfrontuotinos problemos lygiai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Įsivertinimas – „ką“ ir „ar verta“ konfrontuoti. </w:t>
            </w:r>
          </w:p>
          <w:p w:rsidR="009A4636" w:rsidRPr="009A4636" w:rsidRDefault="009A4636" w:rsidP="009A4636">
            <w:pPr>
              <w:ind w:right="-18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Savo elgesio analizė: ar sugebame efektyviai konfrontuoti? 4 galimi elgesio variantai (prisitaikymas, dominavimas, pasyvi agresija, atkaklus elgesys), jų pasireiškimas, trumpalaikės ir ilgalaikės pasekmės.</w:t>
            </w:r>
          </w:p>
          <w:p w:rsidR="009A4636" w:rsidRPr="009A4636" w:rsidRDefault="009A4636" w:rsidP="009A4636">
            <w:pPr>
              <w:ind w:right="-227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Ar visada verta konfrontuoti: kriterijai, padedantys įsivertinti kritinio pokalbio būtinybę.</w:t>
            </w:r>
          </w:p>
          <w:p w:rsidR="009A4636" w:rsidRPr="0060530A" w:rsidRDefault="009A4636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9A4636">
              <w:rPr>
                <w:b/>
                <w:lang w:eastAsia="en-US"/>
              </w:rPr>
              <w:t>Kritinio pokalbio temos/objekto pasirinkimas. Kriterijai, parodantys, kad išsirinkote netinkamą problemą. Konfrontuotinos problemos lygiai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Kritinio pokalbio valdymas.</w:t>
            </w:r>
          </w:p>
          <w:p w:rsidR="009A4636" w:rsidRPr="009A4636" w:rsidRDefault="009A4636" w:rsidP="009A4636">
            <w:pPr>
              <w:ind w:right="7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30 pirmųjų bendravimo (konfrontacijos) sekundžių įtaka tolesniam pokalbiui: saugios aplinkos ir pagarbių santykių sukūrimas.</w:t>
            </w:r>
          </w:p>
          <w:p w:rsidR="009A4636" w:rsidRPr="009A4636" w:rsidRDefault="009A4636" w:rsidP="009A4636">
            <w:pPr>
              <w:ind w:right="7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Kritinio pokalbio struktūra: savo požiūrio/pozicijos pristatymas; kitos šalies požiūrio/pozicijos išsiaiškinimas; bendrų susitarimų pasiekimas; įsipareigojimas vykdyti pasiektus susitarimus.</w:t>
            </w:r>
          </w:p>
          <w:p w:rsidR="009A4636" w:rsidRPr="009A4636" w:rsidRDefault="009A4636" w:rsidP="009A4636">
            <w:pPr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6 poveikio instrumentai ir jų taikymas kritiniuose pokalbiuose.</w:t>
            </w:r>
          </w:p>
          <w:p w:rsidR="004F6340" w:rsidRPr="00DE3A57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A4636">
              <w:rPr>
                <w:b/>
                <w:bCs/>
                <w:lang w:eastAsia="en-US"/>
              </w:rPr>
              <w:t>Kaip elgtis jei darbuotojas nebendradarbiauja: priežastys ir sprendimai.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101F13" w:rsidRDefault="005472D8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E93B27">
        <w:rPr>
          <w:u w:val="single"/>
        </w:rPr>
        <w:t>spalio 16</w:t>
      </w:r>
      <w:bookmarkStart w:id="0" w:name="_GoBack"/>
      <w:bookmarkEnd w:id="0"/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60530A" w:rsidRPr="00DE3A57" w:rsidRDefault="0060530A" w:rsidP="00ED6B23">
      <w:pPr>
        <w:jc w:val="center"/>
        <w:rPr>
          <w:color w:val="000000"/>
          <w:u w:val="single"/>
        </w:rPr>
      </w:pP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9A4636" w:rsidRPr="009A4636" w:rsidRDefault="009A4636" w:rsidP="009A4636">
            <w:pPr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Atkaklaus elgesio metodai ir jų taikymas kritiniame pokalbyje.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„Aš“ kalba.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Galią turintys žodžiai.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„Migla“.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Įmanomas kompromisas. 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Neigiamos informacijos priėmimas.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„Užstrigusi plokštelė“. </w:t>
            </w:r>
          </w:p>
          <w:p w:rsidR="00101F13" w:rsidRPr="00DE3A57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9A4636">
              <w:rPr>
                <w:b/>
                <w:lang w:eastAsia="en-US"/>
              </w:rPr>
              <w:t>Tinkamas atkaklaus elgesio metodų naudojimas: riba tarp atkaklumo ir agresyvumo.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472D8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771E-3CC8-4001-AEC6-0E25BAF4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345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40</cp:revision>
  <cp:lastPrinted>2017-04-05T10:04:00Z</cp:lastPrinted>
  <dcterms:created xsi:type="dcterms:W3CDTF">2017-09-04T06:29:00Z</dcterms:created>
  <dcterms:modified xsi:type="dcterms:W3CDTF">2020-02-10T07:05:00Z</dcterms:modified>
</cp:coreProperties>
</file>