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29B4DD31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 xml:space="preserve">DĖL </w:t>
      </w:r>
      <w:r w:rsidR="003B6830">
        <w:rPr>
          <w:sz w:val="24"/>
        </w:rPr>
        <w:t>NE</w:t>
      </w:r>
      <w:r w:rsidRPr="00540E92">
        <w:rPr>
          <w:sz w:val="24"/>
        </w:rPr>
        <w:t>PATARIMO LIETUVOS RESPUBLIKOS PREZIDENT</w:t>
      </w:r>
      <w:r w:rsidR="00431536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31536">
        <w:rPr>
          <w:sz w:val="24"/>
        </w:rPr>
        <w:t>TOMĄ BLINSTRUBĮ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>Vilniaus apygardos administracinio teismo pirmini</w:t>
      </w:r>
      <w:r w:rsidR="000602D4">
        <w:rPr>
          <w:sz w:val="24"/>
        </w:rPr>
        <w:t>N</w:t>
      </w:r>
      <w:r w:rsidR="006F6309">
        <w:rPr>
          <w:sz w:val="24"/>
        </w:rPr>
        <w:t>ko pavaduotojo 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60E0E8FB" w:rsidR="00DB2781" w:rsidRDefault="002378AB" w:rsidP="00DB2781">
      <w:pPr>
        <w:pStyle w:val="Data"/>
      </w:pPr>
      <w:r>
        <w:t>20</w:t>
      </w:r>
      <w:r w:rsidR="00431536">
        <w:t>20</w:t>
      </w:r>
      <w:r w:rsidR="003B3707">
        <w:t xml:space="preserve"> m</w:t>
      </w:r>
      <w:r w:rsidR="00ED20F4">
        <w:t xml:space="preserve">. </w:t>
      </w:r>
      <w:r w:rsidR="00431536">
        <w:t>rugsėjo 25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431536">
        <w:t>91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6B96A2C9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431536">
        <w:rPr>
          <w:b w:val="0"/>
          <w:caps w:val="0"/>
          <w:sz w:val="24"/>
        </w:rPr>
        <w:t xml:space="preserve">o </w:t>
      </w:r>
      <w:r>
        <w:rPr>
          <w:b w:val="0"/>
          <w:caps w:val="0"/>
          <w:sz w:val="24"/>
        </w:rPr>
        <w:t>20</w:t>
      </w:r>
      <w:r w:rsidR="00431536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31536">
        <w:rPr>
          <w:b w:val="0"/>
          <w:caps w:val="0"/>
          <w:sz w:val="24"/>
        </w:rPr>
        <w:t>rugsėjo 21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>Nr. 1K-</w:t>
      </w:r>
      <w:r w:rsidR="00431536">
        <w:rPr>
          <w:b w:val="0"/>
          <w:caps w:val="0"/>
          <w:sz w:val="24"/>
        </w:rPr>
        <w:t>401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 xml:space="preserve">, </w:t>
      </w:r>
      <w:r w:rsidR="006F6309">
        <w:rPr>
          <w:b w:val="0"/>
          <w:caps w:val="0"/>
          <w:sz w:val="24"/>
        </w:rPr>
        <w:t xml:space="preserve">Vilniaus apygardos administracinio teismo pirmininko pavaduotojo </w:t>
      </w:r>
      <w:r w:rsidR="00431536">
        <w:rPr>
          <w:b w:val="0"/>
          <w:caps w:val="0"/>
          <w:sz w:val="24"/>
        </w:rPr>
        <w:t xml:space="preserve">Tomo Blinstrubio </w:t>
      </w:r>
      <w:r w:rsidRPr="00B36398">
        <w:rPr>
          <w:b w:val="0"/>
          <w:caps w:val="0"/>
          <w:sz w:val="24"/>
        </w:rPr>
        <w:t>20</w:t>
      </w:r>
      <w:r w:rsidR="00431536">
        <w:rPr>
          <w:b w:val="0"/>
          <w:caps w:val="0"/>
          <w:sz w:val="24"/>
        </w:rPr>
        <w:t>20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431536">
        <w:rPr>
          <w:b w:val="0"/>
          <w:caps w:val="0"/>
          <w:sz w:val="24"/>
        </w:rPr>
        <w:t xml:space="preserve">rugsėjo </w:t>
      </w:r>
      <w:r w:rsidR="003B6830">
        <w:rPr>
          <w:b w:val="0"/>
          <w:caps w:val="0"/>
          <w:sz w:val="24"/>
        </w:rPr>
        <w:t>22</w:t>
      </w:r>
      <w:r w:rsidR="003B6830" w:rsidRPr="00B36398"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d.</w:t>
      </w:r>
      <w:r>
        <w:rPr>
          <w:b w:val="0"/>
          <w:caps w:val="0"/>
          <w:sz w:val="24"/>
        </w:rPr>
        <w:t xml:space="preserve"> </w:t>
      </w:r>
      <w:r w:rsidR="003B6830">
        <w:rPr>
          <w:b w:val="0"/>
          <w:caps w:val="0"/>
          <w:sz w:val="24"/>
        </w:rPr>
        <w:t>atsisakymą nuo prašymo dėl atleidimo iš teismo pirmininko pavaduotojo pareigų</w:t>
      </w:r>
      <w:r w:rsidR="00EC00D5">
        <w:rPr>
          <w:b w:val="0"/>
          <w:caps w:val="0"/>
          <w:sz w:val="24"/>
        </w:rPr>
        <w:t xml:space="preserve"> bei </w:t>
      </w:r>
      <w:r w:rsidR="00EC00D5" w:rsidRPr="00EC00D5">
        <w:rPr>
          <w:b w:val="0"/>
          <w:caps w:val="0"/>
          <w:sz w:val="24"/>
        </w:rPr>
        <w:t xml:space="preserve">Teisėjų tarybos 2020 m. </w:t>
      </w:r>
      <w:r w:rsidR="00EC00D5">
        <w:rPr>
          <w:b w:val="0"/>
          <w:caps w:val="0"/>
          <w:sz w:val="24"/>
        </w:rPr>
        <w:t>rugsėjo 25</w:t>
      </w:r>
      <w:r w:rsidR="00EC00D5" w:rsidRPr="00EC00D5">
        <w:rPr>
          <w:b w:val="0"/>
          <w:caps w:val="0"/>
          <w:sz w:val="24"/>
        </w:rPr>
        <w:t xml:space="preserve"> d. posėdyje duotus paaiškinimus</w:t>
      </w:r>
      <w:r w:rsidR="003B6830"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008291A6" w:rsidR="00DB2781" w:rsidRDefault="003B6830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Nep</w:t>
      </w:r>
      <w:r w:rsidR="00DB2781">
        <w:rPr>
          <w:b w:val="0"/>
          <w:caps w:val="0"/>
          <w:sz w:val="24"/>
        </w:rPr>
        <w:t>atarti L</w:t>
      </w:r>
      <w:r w:rsidR="00DB2781" w:rsidRPr="00C0097D">
        <w:rPr>
          <w:b w:val="0"/>
          <w:caps w:val="0"/>
          <w:sz w:val="24"/>
        </w:rPr>
        <w:t xml:space="preserve">ietuvos </w:t>
      </w:r>
      <w:r w:rsidR="00DB2781">
        <w:rPr>
          <w:b w:val="0"/>
          <w:caps w:val="0"/>
          <w:sz w:val="24"/>
        </w:rPr>
        <w:t>Respublikos P</w:t>
      </w:r>
      <w:r w:rsidR="00DB2781" w:rsidRPr="00C0097D">
        <w:rPr>
          <w:b w:val="0"/>
          <w:caps w:val="0"/>
          <w:sz w:val="24"/>
        </w:rPr>
        <w:t>rezident</w:t>
      </w:r>
      <w:r w:rsidR="00431536">
        <w:rPr>
          <w:b w:val="0"/>
          <w:caps w:val="0"/>
          <w:sz w:val="24"/>
        </w:rPr>
        <w:t>u</w:t>
      </w:r>
      <w:r w:rsidR="00DB2781" w:rsidRPr="00B9285C">
        <w:rPr>
          <w:b w:val="0"/>
          <w:caps w:val="0"/>
          <w:sz w:val="24"/>
        </w:rPr>
        <w:t>i</w:t>
      </w:r>
      <w:r w:rsidR="00DB2781" w:rsidRPr="00C0097D">
        <w:rPr>
          <w:b w:val="0"/>
          <w:caps w:val="0"/>
          <w:sz w:val="24"/>
        </w:rPr>
        <w:t xml:space="preserve"> </w:t>
      </w:r>
      <w:r w:rsidR="00DB2781">
        <w:rPr>
          <w:b w:val="0"/>
          <w:caps w:val="0"/>
          <w:sz w:val="24"/>
        </w:rPr>
        <w:t xml:space="preserve">atleisti </w:t>
      </w:r>
      <w:r w:rsidR="00431536">
        <w:rPr>
          <w:caps w:val="0"/>
          <w:sz w:val="24"/>
        </w:rPr>
        <w:t>TOMĄ BLINSTRUBĮ</w:t>
      </w:r>
      <w:r w:rsidR="006F6309">
        <w:rPr>
          <w:caps w:val="0"/>
          <w:sz w:val="24"/>
        </w:rPr>
        <w:t xml:space="preserve"> </w:t>
      </w:r>
      <w:r w:rsidR="00DB2781" w:rsidRPr="00F65DE0">
        <w:rPr>
          <w:b w:val="0"/>
          <w:caps w:val="0"/>
          <w:sz w:val="24"/>
        </w:rPr>
        <w:t xml:space="preserve">iš </w:t>
      </w:r>
      <w:r w:rsidR="006F6309">
        <w:rPr>
          <w:b w:val="0"/>
          <w:caps w:val="0"/>
          <w:sz w:val="24"/>
        </w:rPr>
        <w:t>Vilniaus apygardos administracinio teismo pirmininko pavaduotojo</w:t>
      </w:r>
      <w:r w:rsidR="00DB2781">
        <w:rPr>
          <w:b w:val="0"/>
          <w:caps w:val="0"/>
          <w:sz w:val="24"/>
        </w:rPr>
        <w:t xml:space="preserve"> </w:t>
      </w:r>
      <w:r w:rsidR="00DB2781" w:rsidRPr="003304AE">
        <w:rPr>
          <w:b w:val="0"/>
          <w:caps w:val="0"/>
          <w:sz w:val="24"/>
        </w:rPr>
        <w:t>pareigų</w:t>
      </w:r>
      <w:r w:rsidR="00DB2781">
        <w:rPr>
          <w:b w:val="0"/>
          <w:caps w:val="0"/>
          <w:sz w:val="24"/>
        </w:rPr>
        <w:t xml:space="preserve"> savo noru</w:t>
      </w:r>
      <w:r w:rsidR="00DB2781"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E55B1" w:rsidRPr="006F0B10" w14:paraId="523C201B" w14:textId="77777777" w:rsidTr="00D2778E">
        <w:tc>
          <w:tcPr>
            <w:tcW w:w="7196" w:type="dxa"/>
            <w:hideMark/>
          </w:tcPr>
          <w:p w14:paraId="1412B9FC" w14:textId="77777777" w:rsidR="00DE55B1" w:rsidRPr="006F0B10" w:rsidRDefault="00DE55B1" w:rsidP="00D2778E">
            <w:r>
              <w:t>Pirmininkas</w:t>
            </w:r>
          </w:p>
        </w:tc>
        <w:tc>
          <w:tcPr>
            <w:tcW w:w="2602" w:type="dxa"/>
            <w:hideMark/>
          </w:tcPr>
          <w:p w14:paraId="2D75C6C6" w14:textId="394CD4D0" w:rsidR="00DE55B1" w:rsidRDefault="00431536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25E4B68E" w14:textId="77777777" w:rsidR="00DE55B1" w:rsidRPr="006F0B10" w:rsidRDefault="00DE55B1" w:rsidP="00D2778E">
            <w:pPr>
              <w:rPr>
                <w:lang w:eastAsia="lt-LT"/>
              </w:rPr>
            </w:pPr>
          </w:p>
        </w:tc>
      </w:tr>
      <w:tr w:rsidR="00DE55B1" w:rsidRPr="006F0B10" w14:paraId="0323ABFA" w14:textId="77777777" w:rsidTr="00D2778E">
        <w:tc>
          <w:tcPr>
            <w:tcW w:w="7196" w:type="dxa"/>
          </w:tcPr>
          <w:p w14:paraId="67A88053" w14:textId="77777777" w:rsidR="00DE55B1" w:rsidRPr="006F0B10" w:rsidRDefault="00DE55B1" w:rsidP="00D2778E">
            <w:pPr>
              <w:spacing w:line="360" w:lineRule="auto"/>
            </w:pPr>
          </w:p>
        </w:tc>
        <w:tc>
          <w:tcPr>
            <w:tcW w:w="2602" w:type="dxa"/>
          </w:tcPr>
          <w:p w14:paraId="464FEC29" w14:textId="77777777" w:rsidR="00DE55B1" w:rsidRPr="006F0B10" w:rsidRDefault="00DE55B1" w:rsidP="00D2778E">
            <w:pPr>
              <w:spacing w:line="360" w:lineRule="auto"/>
            </w:pPr>
          </w:p>
        </w:tc>
      </w:tr>
      <w:tr w:rsidR="00DE55B1" w:rsidRPr="006F0B10" w14:paraId="7EFD2051" w14:textId="77777777" w:rsidTr="00D2778E">
        <w:tc>
          <w:tcPr>
            <w:tcW w:w="7196" w:type="dxa"/>
            <w:hideMark/>
          </w:tcPr>
          <w:p w14:paraId="0A894973" w14:textId="538D146A" w:rsidR="00DE55B1" w:rsidRPr="006F0B10" w:rsidRDefault="00DE55B1" w:rsidP="00D2778E">
            <w:r w:rsidRPr="006F0B10">
              <w:t>Sekretor</w:t>
            </w:r>
            <w:r w:rsidR="00431536">
              <w:t>ė</w:t>
            </w:r>
          </w:p>
        </w:tc>
        <w:tc>
          <w:tcPr>
            <w:tcW w:w="2602" w:type="dxa"/>
            <w:hideMark/>
          </w:tcPr>
          <w:p w14:paraId="4FD37A06" w14:textId="66551314" w:rsidR="00DE55B1" w:rsidRPr="006F0B10" w:rsidRDefault="00431536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4FCDC6C6" w14:textId="77777777" w:rsidR="00DE55B1" w:rsidRDefault="00DE55B1" w:rsidP="00DE55B1"/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4B3C9" w14:textId="77777777" w:rsidR="0083634F" w:rsidRDefault="0083634F" w:rsidP="00206487">
      <w:r>
        <w:separator/>
      </w:r>
    </w:p>
  </w:endnote>
  <w:endnote w:type="continuationSeparator" w:id="0">
    <w:p w14:paraId="53686B8F" w14:textId="77777777" w:rsidR="0083634F" w:rsidRDefault="0083634F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0F51" w14:textId="77777777" w:rsidR="0083634F" w:rsidRDefault="0083634F" w:rsidP="00206487">
      <w:r>
        <w:separator/>
      </w:r>
    </w:p>
  </w:footnote>
  <w:footnote w:type="continuationSeparator" w:id="0">
    <w:p w14:paraId="388E426A" w14:textId="77777777" w:rsidR="0083634F" w:rsidRDefault="0083634F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830"/>
    <w:rsid w:val="003F6C90"/>
    <w:rsid w:val="00431536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5F6201"/>
    <w:rsid w:val="00605B9E"/>
    <w:rsid w:val="00637DE0"/>
    <w:rsid w:val="006670B6"/>
    <w:rsid w:val="006D71E1"/>
    <w:rsid w:val="006F6309"/>
    <w:rsid w:val="0073529D"/>
    <w:rsid w:val="007C15E1"/>
    <w:rsid w:val="007C1B39"/>
    <w:rsid w:val="0083634F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906EB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26B5D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C00D5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</cp:revision>
  <cp:lastPrinted>2017-03-17T06:48:00Z</cp:lastPrinted>
  <dcterms:created xsi:type="dcterms:W3CDTF">2020-09-24T13:38:00Z</dcterms:created>
  <dcterms:modified xsi:type="dcterms:W3CDTF">2020-09-24T13:53:00Z</dcterms:modified>
</cp:coreProperties>
</file>