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1A297F" w:rsidRDefault="00423646" w:rsidP="001A297F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1A297F">
        <w:rPr>
          <w:rFonts w:ascii="Times New Roman" w:hAnsi="Times New Roman"/>
          <w:sz w:val="24"/>
          <w:szCs w:val="24"/>
          <w:lang w:val="lt-LT"/>
        </w:rPr>
        <w:tab/>
      </w:r>
      <w:r w:rsidRPr="001A297F">
        <w:rPr>
          <w:rFonts w:ascii="Times New Roman" w:hAnsi="Times New Roman"/>
          <w:sz w:val="24"/>
          <w:szCs w:val="24"/>
          <w:lang w:val="lt-LT"/>
        </w:rPr>
        <w:tab/>
      </w:r>
      <w:r w:rsidR="004954F5" w:rsidRPr="001A297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1A297F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1A297F" w:rsidRDefault="00F20155" w:rsidP="001A297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1A297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1A297F">
        <w:rPr>
          <w:rFonts w:ascii="Times New Roman" w:hAnsi="Times New Roman"/>
          <w:sz w:val="24"/>
          <w:szCs w:val="24"/>
          <w:lang w:val="lt-LT"/>
        </w:rPr>
        <w:t>ĖJ</w:t>
      </w:r>
      <w:r w:rsidRPr="001A297F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1A297F" w:rsidRDefault="00717959" w:rsidP="001A297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2E400E0" w:rsidR="000A5CEF" w:rsidRPr="001A297F" w:rsidRDefault="00513687" w:rsidP="001A297F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1A297F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1A297F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1A297F" w:rsidRDefault="00F20155" w:rsidP="001A297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1E75DEA4" w:rsidR="00F20155" w:rsidRPr="001A297F" w:rsidRDefault="00F20155" w:rsidP="001A297F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1A297F">
        <w:rPr>
          <w:szCs w:val="24"/>
          <w:lang w:val="lt-LT"/>
        </w:rPr>
        <w:t>20</w:t>
      </w:r>
      <w:r w:rsidR="00557BAD" w:rsidRPr="001A297F">
        <w:rPr>
          <w:szCs w:val="24"/>
          <w:lang w:val="lt-LT"/>
        </w:rPr>
        <w:t>20</w:t>
      </w:r>
      <w:r w:rsidR="00590285" w:rsidRPr="001A297F">
        <w:rPr>
          <w:szCs w:val="24"/>
          <w:lang w:val="lt-LT"/>
        </w:rPr>
        <w:t>-</w:t>
      </w:r>
      <w:r w:rsidR="003101BE" w:rsidRPr="001A297F">
        <w:rPr>
          <w:szCs w:val="24"/>
          <w:lang w:val="lt-LT"/>
        </w:rPr>
        <w:t>10</w:t>
      </w:r>
      <w:r w:rsidR="004E59BB" w:rsidRPr="001A297F">
        <w:rPr>
          <w:szCs w:val="24"/>
          <w:lang w:val="lt-LT"/>
        </w:rPr>
        <w:t>-</w:t>
      </w:r>
      <w:r w:rsidR="00875138">
        <w:rPr>
          <w:szCs w:val="24"/>
          <w:lang w:val="lt-LT"/>
        </w:rPr>
        <w:t>21</w:t>
      </w:r>
      <w:r w:rsidR="00875138">
        <w:rPr>
          <w:color w:val="000000"/>
          <w:szCs w:val="24"/>
          <w:lang w:val="lt-LT"/>
        </w:rPr>
        <w:t xml:space="preserve"> </w:t>
      </w:r>
      <w:r w:rsidR="004E59BB" w:rsidRPr="001A297F">
        <w:rPr>
          <w:color w:val="000000"/>
          <w:szCs w:val="24"/>
          <w:lang w:val="lt-LT"/>
        </w:rPr>
        <w:t xml:space="preserve"> </w:t>
      </w:r>
      <w:r w:rsidR="007C0571" w:rsidRPr="001A297F">
        <w:rPr>
          <w:color w:val="000000"/>
          <w:szCs w:val="24"/>
          <w:lang w:val="lt-LT"/>
        </w:rPr>
        <w:t>N</w:t>
      </w:r>
      <w:r w:rsidRPr="001A297F">
        <w:rPr>
          <w:color w:val="000000"/>
          <w:szCs w:val="24"/>
          <w:lang w:val="lt-LT"/>
        </w:rPr>
        <w:t xml:space="preserve">r. </w:t>
      </w:r>
      <w:r w:rsidR="008D52B1" w:rsidRPr="001A297F">
        <w:rPr>
          <w:color w:val="000000"/>
          <w:szCs w:val="24"/>
          <w:lang w:val="lt-LT"/>
        </w:rPr>
        <w:t>38P</w:t>
      </w:r>
      <w:r w:rsidR="002A4A23" w:rsidRPr="001A297F">
        <w:rPr>
          <w:color w:val="000000"/>
          <w:szCs w:val="24"/>
          <w:lang w:val="lt-LT"/>
        </w:rPr>
        <w:t>-</w:t>
      </w:r>
      <w:r w:rsidR="00A97B3A" w:rsidRPr="001A297F">
        <w:rPr>
          <w:color w:val="000000"/>
          <w:szCs w:val="24"/>
          <w:lang w:val="lt-LT"/>
        </w:rPr>
        <w:t>1</w:t>
      </w:r>
      <w:r w:rsidR="003101BE" w:rsidRPr="001A297F">
        <w:rPr>
          <w:color w:val="000000"/>
          <w:szCs w:val="24"/>
          <w:lang w:val="lt-LT"/>
        </w:rPr>
        <w:t>6</w:t>
      </w:r>
      <w:r w:rsidR="00BC48CE" w:rsidRPr="001A297F">
        <w:rPr>
          <w:color w:val="000000"/>
          <w:szCs w:val="24"/>
          <w:lang w:val="lt-LT"/>
        </w:rPr>
        <w:t>-(7.1.1)</w:t>
      </w:r>
    </w:p>
    <w:p w14:paraId="51B47D98" w14:textId="47A51CCA" w:rsidR="00F20155" w:rsidRPr="001A297F" w:rsidRDefault="00517356" w:rsidP="001A297F">
      <w:pPr>
        <w:pStyle w:val="Data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Vilnius</w:t>
      </w:r>
    </w:p>
    <w:p w14:paraId="6C94DFB8" w14:textId="0B96D2E6" w:rsidR="00184B19" w:rsidRPr="001A297F" w:rsidRDefault="00B643D7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1A297F">
        <w:rPr>
          <w:b/>
          <w:szCs w:val="24"/>
        </w:rPr>
        <w:t>Posėdis įvyko 20</w:t>
      </w:r>
      <w:r w:rsidR="00557BAD" w:rsidRPr="001A297F">
        <w:rPr>
          <w:b/>
          <w:szCs w:val="24"/>
        </w:rPr>
        <w:t>20</w:t>
      </w:r>
      <w:r w:rsidR="005C21CF" w:rsidRPr="001A297F">
        <w:rPr>
          <w:b/>
          <w:szCs w:val="24"/>
        </w:rPr>
        <w:t>-</w:t>
      </w:r>
      <w:r w:rsidR="003101BE" w:rsidRPr="001A297F">
        <w:rPr>
          <w:b/>
          <w:szCs w:val="24"/>
        </w:rPr>
        <w:t>10</w:t>
      </w:r>
      <w:r w:rsidR="00CC08D2" w:rsidRPr="001A297F">
        <w:rPr>
          <w:b/>
          <w:szCs w:val="24"/>
        </w:rPr>
        <w:t>-</w:t>
      </w:r>
      <w:r w:rsidR="003101BE" w:rsidRPr="001A297F">
        <w:rPr>
          <w:b/>
          <w:szCs w:val="24"/>
        </w:rPr>
        <w:t>16</w:t>
      </w:r>
      <w:r w:rsidR="005E24C2" w:rsidRPr="001A297F">
        <w:rPr>
          <w:b/>
          <w:szCs w:val="24"/>
        </w:rPr>
        <w:t>.</w:t>
      </w:r>
      <w:r w:rsidRPr="001A297F">
        <w:rPr>
          <w:b/>
          <w:szCs w:val="24"/>
        </w:rPr>
        <w:t xml:space="preserve"> </w:t>
      </w:r>
    </w:p>
    <w:p w14:paraId="26579141" w14:textId="34256945" w:rsidR="00184B19" w:rsidRPr="001A297F" w:rsidRDefault="005D18CC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Posėdžio pradžia</w:t>
      </w:r>
      <w:r w:rsidR="00A936D3" w:rsidRPr="001A297F">
        <w:rPr>
          <w:szCs w:val="24"/>
        </w:rPr>
        <w:t xml:space="preserve"> </w:t>
      </w:r>
      <w:r w:rsidR="00DB404C" w:rsidRPr="001A297F">
        <w:rPr>
          <w:szCs w:val="24"/>
        </w:rPr>
        <w:t>1</w:t>
      </w:r>
      <w:r w:rsidR="003101BE" w:rsidRPr="001A297F">
        <w:rPr>
          <w:szCs w:val="24"/>
        </w:rPr>
        <w:t>3</w:t>
      </w:r>
      <w:r w:rsidR="00A64429" w:rsidRPr="001A297F">
        <w:rPr>
          <w:szCs w:val="24"/>
        </w:rPr>
        <w:t>.</w:t>
      </w:r>
      <w:r w:rsidR="006D7778" w:rsidRPr="001A297F">
        <w:rPr>
          <w:szCs w:val="24"/>
        </w:rPr>
        <w:t>00</w:t>
      </w:r>
      <w:r w:rsidR="0090617C" w:rsidRPr="001A297F">
        <w:rPr>
          <w:szCs w:val="24"/>
        </w:rPr>
        <w:t xml:space="preserve"> </w:t>
      </w:r>
      <w:r w:rsidR="00B643D7" w:rsidRPr="001A297F">
        <w:rPr>
          <w:szCs w:val="24"/>
        </w:rPr>
        <w:t>val</w:t>
      </w:r>
      <w:r w:rsidR="00F90EEF" w:rsidRPr="001A297F">
        <w:rPr>
          <w:szCs w:val="24"/>
        </w:rPr>
        <w:t>.</w:t>
      </w:r>
    </w:p>
    <w:p w14:paraId="086C2463" w14:textId="77777777" w:rsidR="00184B19" w:rsidRPr="001A297F" w:rsidRDefault="00B85A43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1A297F">
        <w:rPr>
          <w:i/>
          <w:szCs w:val="24"/>
        </w:rPr>
        <w:t xml:space="preserve">Posėdžio metu </w:t>
      </w:r>
      <w:r w:rsidRPr="001A297F">
        <w:rPr>
          <w:i/>
          <w:color w:val="000000"/>
          <w:szCs w:val="24"/>
        </w:rPr>
        <w:t>daromas garso įrašas.</w:t>
      </w:r>
    </w:p>
    <w:p w14:paraId="37BC9F2A" w14:textId="3B8D5569" w:rsidR="00184B19" w:rsidRPr="001A297F" w:rsidRDefault="00F67E3E" w:rsidP="001A297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1A297F">
        <w:rPr>
          <w:szCs w:val="24"/>
        </w:rPr>
        <w:t>Posėdžio pirmininkas –</w:t>
      </w:r>
      <w:r w:rsidR="001F724C" w:rsidRPr="001A297F">
        <w:rPr>
          <w:i/>
          <w:szCs w:val="24"/>
        </w:rPr>
        <w:t xml:space="preserve"> </w:t>
      </w:r>
      <w:r w:rsidR="008931C5" w:rsidRPr="001A297F">
        <w:rPr>
          <w:szCs w:val="24"/>
        </w:rPr>
        <w:t xml:space="preserve">Lietuvos apeliacinio </w:t>
      </w:r>
      <w:r w:rsidR="00C56D26" w:rsidRPr="001A297F">
        <w:rPr>
          <w:szCs w:val="24"/>
        </w:rPr>
        <w:t xml:space="preserve">teismo </w:t>
      </w:r>
      <w:r w:rsidR="00AA7718" w:rsidRPr="001A297F">
        <w:rPr>
          <w:szCs w:val="24"/>
        </w:rPr>
        <w:t>pirmininkas</w:t>
      </w:r>
      <w:r w:rsidR="00C56D26" w:rsidRPr="001A297F">
        <w:rPr>
          <w:szCs w:val="24"/>
        </w:rPr>
        <w:t xml:space="preserve">, Teisėjų tarybos </w:t>
      </w:r>
      <w:r w:rsidR="008931C5" w:rsidRPr="001A297F">
        <w:rPr>
          <w:szCs w:val="24"/>
        </w:rPr>
        <w:t>pirmininkas Algimantas Valantinas</w:t>
      </w:r>
      <w:r w:rsidR="003C7160" w:rsidRPr="001A297F">
        <w:rPr>
          <w:szCs w:val="24"/>
        </w:rPr>
        <w:t>.</w:t>
      </w:r>
    </w:p>
    <w:p w14:paraId="5A32E6BF" w14:textId="08193431" w:rsidR="00184B19" w:rsidRPr="001A297F" w:rsidRDefault="00F67E3E" w:rsidP="001A29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Posėdžio sekretorė – Nacionalinės teismų administracijos </w:t>
      </w:r>
      <w:r w:rsidR="00C56D26" w:rsidRPr="001A297F">
        <w:rPr>
          <w:szCs w:val="24"/>
        </w:rPr>
        <w:t xml:space="preserve">Teisės ir administravimo departamento </w:t>
      </w:r>
      <w:r w:rsidRPr="001A297F">
        <w:rPr>
          <w:szCs w:val="24"/>
        </w:rPr>
        <w:t xml:space="preserve">Administravimo skyriaus </w:t>
      </w:r>
      <w:r w:rsidR="00C56D26" w:rsidRPr="001A297F">
        <w:rPr>
          <w:szCs w:val="24"/>
        </w:rPr>
        <w:t>vyriausioji specialistė Alina Dokutovičienė</w:t>
      </w:r>
      <w:r w:rsidR="000258AF" w:rsidRPr="001A297F">
        <w:rPr>
          <w:szCs w:val="24"/>
        </w:rPr>
        <w:t>.</w:t>
      </w:r>
    </w:p>
    <w:p w14:paraId="23DACB79" w14:textId="5688E0B0" w:rsidR="00F67E3E" w:rsidRPr="001A297F" w:rsidRDefault="00F67E3E" w:rsidP="001A297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1A297F">
        <w:rPr>
          <w:b/>
          <w:szCs w:val="24"/>
        </w:rPr>
        <w:t>Dalyvavo Teisėjų tarybos nariai:</w:t>
      </w:r>
    </w:p>
    <w:p w14:paraId="5C2099C6" w14:textId="64FFCC85" w:rsidR="008931C5" w:rsidRPr="001A297F" w:rsidRDefault="008931C5" w:rsidP="001A297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1A297F">
        <w:rPr>
          <w:szCs w:val="24"/>
        </w:rPr>
        <w:t>Lietuvos apeliacinio teismo teisėjas</w:t>
      </w:r>
      <w:r w:rsidR="00AA7718" w:rsidRPr="001A297F">
        <w:rPr>
          <w:szCs w:val="24"/>
        </w:rPr>
        <w:t>, šio teismo pirmininkas</w:t>
      </w:r>
      <w:r w:rsidRPr="001A297F">
        <w:rPr>
          <w:szCs w:val="24"/>
        </w:rPr>
        <w:t>, Teisėjų tarybos pirmininkas Algimantas Valantinas,</w:t>
      </w:r>
    </w:p>
    <w:p w14:paraId="3202E5BA" w14:textId="07A703F6" w:rsidR="00DB404C" w:rsidRPr="001A297F" w:rsidRDefault="00DB404C" w:rsidP="001A297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Lietuvos vyriausiojo administracinio teismo teisėjas, Teisėjų tarybos pirmininko pavaduotojas Ramūnas Gadliauskas,</w:t>
      </w:r>
    </w:p>
    <w:p w14:paraId="62E146E8" w14:textId="4761EB62" w:rsidR="00A97B3A" w:rsidRPr="001A297F" w:rsidRDefault="00A97B3A" w:rsidP="001A29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Lietuvos Aukščiausiojo Teismo Civilinių bylų skyriaus pirmininkė, laikinai einanti Lietuvos Aukščiausiojo Teismo pirmininko pareigas, Sigita </w:t>
      </w:r>
      <w:proofErr w:type="spellStart"/>
      <w:r w:rsidRPr="001A297F">
        <w:rPr>
          <w:szCs w:val="24"/>
        </w:rPr>
        <w:t>Rudėnaitė</w:t>
      </w:r>
      <w:proofErr w:type="spellEnd"/>
      <w:r w:rsidRPr="001A297F">
        <w:rPr>
          <w:szCs w:val="24"/>
        </w:rPr>
        <w:t>,</w:t>
      </w:r>
    </w:p>
    <w:p w14:paraId="7E9B1619" w14:textId="7D278ABF" w:rsidR="008931C5" w:rsidRPr="001A297F" w:rsidRDefault="008931C5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Lietuvos Aukščiausiojo Teismo Civilinių bylų skyriaus teisėjas Algis Norkūnas,</w:t>
      </w:r>
    </w:p>
    <w:p w14:paraId="52F29A8A" w14:textId="2E988AE3" w:rsidR="009149BE" w:rsidRPr="001A297F" w:rsidRDefault="009149BE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Lietuvos vyriausiojo administracinio teismo pirmininkas Gintaras Kryževičius,</w:t>
      </w:r>
    </w:p>
    <w:p w14:paraId="18F8EAAD" w14:textId="1515998D" w:rsidR="00A97B3A" w:rsidRPr="001A297F" w:rsidRDefault="00A97B3A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Lietuvos vyriausiojo administracinio teismo teisėjas Arūnas Sutkevičius,</w:t>
      </w:r>
    </w:p>
    <w:p w14:paraId="50C91EA4" w14:textId="43227F9B" w:rsidR="00246150" w:rsidRPr="001A297F" w:rsidRDefault="00246150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Lietuvos apeliacinio teismo Civilinių bylų skyriaus teisėjas Gintaras Pečiulis,</w:t>
      </w:r>
    </w:p>
    <w:p w14:paraId="1D863760" w14:textId="3B26744B" w:rsidR="00800F7E" w:rsidRPr="001A297F" w:rsidRDefault="00800F7E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Lietuvos apeliacinio teismo Civilinių bylų skyriaus teisėjas </w:t>
      </w:r>
      <w:proofErr w:type="spellStart"/>
      <w:r w:rsidRPr="001A297F">
        <w:rPr>
          <w:szCs w:val="24"/>
        </w:rPr>
        <w:t>Vigintas</w:t>
      </w:r>
      <w:proofErr w:type="spellEnd"/>
      <w:r w:rsidRPr="001A297F">
        <w:rPr>
          <w:szCs w:val="24"/>
        </w:rPr>
        <w:t xml:space="preserve"> Višinskis,</w:t>
      </w:r>
    </w:p>
    <w:p w14:paraId="0BF11B76" w14:textId="77777777" w:rsidR="00246150" w:rsidRPr="001A297F" w:rsidRDefault="00246150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1A297F">
        <w:rPr>
          <w:szCs w:val="24"/>
        </w:rPr>
        <w:t xml:space="preserve">Kauno apygardos teismo Baudžiamųjų bylų skyriaus pirmininkas Darius </w:t>
      </w:r>
      <w:proofErr w:type="spellStart"/>
      <w:r w:rsidRPr="001A297F">
        <w:rPr>
          <w:szCs w:val="24"/>
        </w:rPr>
        <w:t>Kantaravičius</w:t>
      </w:r>
      <w:proofErr w:type="spellEnd"/>
      <w:r w:rsidRPr="001A297F">
        <w:rPr>
          <w:szCs w:val="24"/>
        </w:rPr>
        <w:t xml:space="preserve">, </w:t>
      </w:r>
    </w:p>
    <w:p w14:paraId="3BB7432D" w14:textId="77777777" w:rsidR="00246150" w:rsidRPr="001A297F" w:rsidRDefault="00246150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Vilniaus apygardos teismo pirmininkė Loreta </w:t>
      </w:r>
      <w:proofErr w:type="spellStart"/>
      <w:r w:rsidRPr="001A297F">
        <w:rPr>
          <w:szCs w:val="24"/>
        </w:rPr>
        <w:t>Braždienė</w:t>
      </w:r>
      <w:proofErr w:type="spellEnd"/>
      <w:r w:rsidRPr="001A297F">
        <w:rPr>
          <w:szCs w:val="24"/>
        </w:rPr>
        <w:t xml:space="preserve">, </w:t>
      </w:r>
    </w:p>
    <w:p w14:paraId="0B4B8202" w14:textId="60CC8576" w:rsidR="009149BE" w:rsidRPr="001A297F" w:rsidRDefault="009149BE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Vilniaus apygardos teismo teisėja Neringa Švedienė,</w:t>
      </w:r>
    </w:p>
    <w:p w14:paraId="44B50D05" w14:textId="55905D7E" w:rsidR="00DD28A1" w:rsidRPr="001A297F" w:rsidRDefault="00DD28A1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Regionų apygardos administracinio teismo Šiaulių rūmų teisėjas Žanas </w:t>
      </w:r>
      <w:proofErr w:type="spellStart"/>
      <w:r w:rsidRPr="001A297F">
        <w:rPr>
          <w:szCs w:val="24"/>
        </w:rPr>
        <w:t>Kubeckas</w:t>
      </w:r>
      <w:proofErr w:type="spellEnd"/>
      <w:r w:rsidR="00C955DC" w:rsidRPr="001A297F">
        <w:rPr>
          <w:szCs w:val="24"/>
        </w:rPr>
        <w:t>,</w:t>
      </w:r>
    </w:p>
    <w:p w14:paraId="3584674D" w14:textId="008ABDC4" w:rsidR="00F71CB0" w:rsidRPr="001A297F" w:rsidRDefault="00F71CB0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1A297F">
        <w:rPr>
          <w:szCs w:val="24"/>
        </w:rPr>
        <w:t xml:space="preserve">Utenos apylinkės teismo pirmininkė Irena </w:t>
      </w:r>
      <w:proofErr w:type="spellStart"/>
      <w:r w:rsidRPr="001A297F">
        <w:rPr>
          <w:szCs w:val="24"/>
        </w:rPr>
        <w:t>Vapsvienė</w:t>
      </w:r>
      <w:proofErr w:type="spellEnd"/>
      <w:r w:rsidR="00800F7E" w:rsidRPr="001A297F">
        <w:rPr>
          <w:i/>
          <w:szCs w:val="24"/>
        </w:rPr>
        <w:t>,</w:t>
      </w:r>
    </w:p>
    <w:p w14:paraId="7BAC0DC2" w14:textId="676EE555" w:rsidR="00800F7E" w:rsidRPr="001A297F" w:rsidRDefault="00800F7E" w:rsidP="001A297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1A297F">
        <w:rPr>
          <w:szCs w:val="24"/>
        </w:rPr>
        <w:t xml:space="preserve">Klaipėdos apylinkės teismo Klaipėdos miesto rūmų teisėja Audra </w:t>
      </w:r>
      <w:proofErr w:type="spellStart"/>
      <w:r w:rsidRPr="001A297F">
        <w:rPr>
          <w:szCs w:val="24"/>
        </w:rPr>
        <w:t>Ha</w:t>
      </w:r>
      <w:r w:rsidR="00CC113B" w:rsidRPr="001A297F">
        <w:rPr>
          <w:szCs w:val="24"/>
        </w:rPr>
        <w:t>dr</w:t>
      </w:r>
      <w:r w:rsidRPr="001A297F">
        <w:rPr>
          <w:szCs w:val="24"/>
        </w:rPr>
        <w:t>ovska</w:t>
      </w:r>
      <w:proofErr w:type="spellEnd"/>
      <w:r w:rsidRPr="001A297F">
        <w:rPr>
          <w:szCs w:val="24"/>
        </w:rPr>
        <w:t xml:space="preserve"> (buvusi pavardė</w:t>
      </w:r>
      <w:r w:rsidRPr="001A297F">
        <w:rPr>
          <w:i/>
          <w:szCs w:val="24"/>
        </w:rPr>
        <w:t xml:space="preserve"> </w:t>
      </w:r>
      <w:proofErr w:type="spellStart"/>
      <w:r w:rsidRPr="001A297F">
        <w:rPr>
          <w:szCs w:val="24"/>
        </w:rPr>
        <w:t>Ežerskė</w:t>
      </w:r>
      <w:proofErr w:type="spellEnd"/>
      <w:r w:rsidRPr="001A297F">
        <w:rPr>
          <w:szCs w:val="24"/>
        </w:rPr>
        <w:t xml:space="preserve">). </w:t>
      </w:r>
    </w:p>
    <w:p w14:paraId="612E5A7A" w14:textId="14ECE3E6" w:rsidR="000057E1" w:rsidRDefault="000057E1" w:rsidP="000057E1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>
        <w:rPr>
          <w:b/>
          <w:szCs w:val="24"/>
        </w:rPr>
        <w:t xml:space="preserve">Nedalyvavo Teisėjų tarybos nariai: </w:t>
      </w:r>
    </w:p>
    <w:p w14:paraId="2C192835" w14:textId="77777777" w:rsidR="00807CB3" w:rsidRPr="001A297F" w:rsidRDefault="00807CB3" w:rsidP="00807CB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Lietuvos Aukščiausiojo Teismo Baudžiamųjų bylų skyriaus teisėjas Artūras Ridikas,</w:t>
      </w:r>
    </w:p>
    <w:p w14:paraId="573F6EB2" w14:textId="77777777" w:rsidR="000057E1" w:rsidRPr="001A297F" w:rsidRDefault="000057E1" w:rsidP="000057E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Lietuvos Aukščiausiojo Teismo Baudžiamųjų bylų skyriaus teisėjas Artūras </w:t>
      </w:r>
      <w:proofErr w:type="spellStart"/>
      <w:r w:rsidRPr="001A297F">
        <w:rPr>
          <w:szCs w:val="24"/>
        </w:rPr>
        <w:t>Pažarskis</w:t>
      </w:r>
      <w:proofErr w:type="spellEnd"/>
      <w:r w:rsidRPr="001A297F">
        <w:rPr>
          <w:szCs w:val="24"/>
        </w:rPr>
        <w:t>,</w:t>
      </w:r>
    </w:p>
    <w:p w14:paraId="58B2EC7F" w14:textId="77777777" w:rsidR="000057E1" w:rsidRPr="001A297F" w:rsidRDefault="000057E1" w:rsidP="000057E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Kauno apygardos teismo pirmininkas Nerijus Meilutis,</w:t>
      </w:r>
    </w:p>
    <w:p w14:paraId="19B05FEB" w14:textId="77777777" w:rsidR="000057E1" w:rsidRPr="001A297F" w:rsidRDefault="000057E1" w:rsidP="000057E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Lietuvos vyriausiojo administracinio teismo teisėjas Artūras </w:t>
      </w:r>
      <w:proofErr w:type="spellStart"/>
      <w:r w:rsidRPr="001A297F">
        <w:rPr>
          <w:szCs w:val="24"/>
        </w:rPr>
        <w:t>Drigotas</w:t>
      </w:r>
      <w:proofErr w:type="spellEnd"/>
      <w:r w:rsidRPr="001A297F">
        <w:rPr>
          <w:szCs w:val="24"/>
        </w:rPr>
        <w:t>,</w:t>
      </w:r>
    </w:p>
    <w:p w14:paraId="61F5F84D" w14:textId="4A81BFFC" w:rsidR="000057E1" w:rsidRPr="001A297F" w:rsidRDefault="000057E1" w:rsidP="000057E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Vilniaus apygardos teismo teisėjas Arūnas Bartkus</w:t>
      </w:r>
      <w:r>
        <w:rPr>
          <w:szCs w:val="24"/>
        </w:rPr>
        <w:t>.</w:t>
      </w:r>
    </w:p>
    <w:p w14:paraId="2E179AA6" w14:textId="6A4489C9" w:rsidR="0030752F" w:rsidRPr="001A297F" w:rsidRDefault="00800F7E" w:rsidP="001A29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A297F">
        <w:rPr>
          <w:b/>
          <w:szCs w:val="24"/>
        </w:rPr>
        <w:t>K</w:t>
      </w:r>
      <w:r w:rsidR="009C2985" w:rsidRPr="001A297F">
        <w:rPr>
          <w:b/>
          <w:szCs w:val="24"/>
        </w:rPr>
        <w:t>iti posėdyje dalyvavę asmenys:</w:t>
      </w:r>
      <w:r w:rsidR="0043109E" w:rsidRPr="001A297F">
        <w:rPr>
          <w:szCs w:val="24"/>
        </w:rPr>
        <w:t xml:space="preserve"> </w:t>
      </w:r>
    </w:p>
    <w:p w14:paraId="6266DC5A" w14:textId="195AFD4D" w:rsidR="00800F7E" w:rsidRPr="001A297F" w:rsidRDefault="00800F7E" w:rsidP="001A29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Lietuvos Respublikos Prezidento patarėja </w:t>
      </w:r>
      <w:r w:rsidR="007412DB" w:rsidRPr="001A297F">
        <w:rPr>
          <w:szCs w:val="24"/>
        </w:rPr>
        <w:t xml:space="preserve">Elena </w:t>
      </w:r>
      <w:proofErr w:type="spellStart"/>
      <w:r w:rsidR="007412DB" w:rsidRPr="001A297F">
        <w:rPr>
          <w:szCs w:val="24"/>
        </w:rPr>
        <w:t>Masnevaitė</w:t>
      </w:r>
      <w:proofErr w:type="spellEnd"/>
      <w:r w:rsidR="007359FD" w:rsidRPr="001A297F">
        <w:rPr>
          <w:szCs w:val="24"/>
        </w:rPr>
        <w:t xml:space="preserve"> </w:t>
      </w:r>
      <w:r w:rsidR="007359FD" w:rsidRPr="001A297F">
        <w:rPr>
          <w:i/>
          <w:iCs/>
          <w:szCs w:val="24"/>
        </w:rPr>
        <w:t>(iki 1</w:t>
      </w:r>
      <w:r w:rsidR="007412DB" w:rsidRPr="001A297F">
        <w:rPr>
          <w:i/>
          <w:iCs/>
          <w:szCs w:val="24"/>
        </w:rPr>
        <w:t>3</w:t>
      </w:r>
      <w:r w:rsidR="007359FD" w:rsidRPr="001A297F">
        <w:rPr>
          <w:i/>
          <w:iCs/>
          <w:szCs w:val="24"/>
        </w:rPr>
        <w:t>.</w:t>
      </w:r>
      <w:r w:rsidR="007412DB" w:rsidRPr="001A297F">
        <w:rPr>
          <w:i/>
          <w:iCs/>
          <w:szCs w:val="24"/>
        </w:rPr>
        <w:t>1</w:t>
      </w:r>
      <w:r w:rsidR="007359FD" w:rsidRPr="001A297F">
        <w:rPr>
          <w:i/>
          <w:iCs/>
          <w:szCs w:val="24"/>
        </w:rPr>
        <w:t>0 val.)</w:t>
      </w:r>
      <w:r w:rsidRPr="001A297F">
        <w:rPr>
          <w:i/>
          <w:iCs/>
          <w:szCs w:val="24"/>
        </w:rPr>
        <w:t>,</w:t>
      </w:r>
    </w:p>
    <w:p w14:paraId="788A14F9" w14:textId="52B42540" w:rsidR="00914D35" w:rsidRPr="001A297F" w:rsidRDefault="007D1596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Nacionalinės teismų administracijos </w:t>
      </w:r>
      <w:r w:rsidR="00311A29" w:rsidRPr="001A297F">
        <w:rPr>
          <w:szCs w:val="24"/>
        </w:rPr>
        <w:t>direktorė</w:t>
      </w:r>
      <w:r w:rsidR="007412DB" w:rsidRPr="001A297F">
        <w:rPr>
          <w:szCs w:val="24"/>
        </w:rPr>
        <w:t>s pavaduotojas</w:t>
      </w:r>
      <w:r w:rsidR="00311A29" w:rsidRPr="001A297F">
        <w:rPr>
          <w:szCs w:val="24"/>
        </w:rPr>
        <w:t xml:space="preserve"> </w:t>
      </w:r>
      <w:r w:rsidR="007412DB" w:rsidRPr="001A297F">
        <w:rPr>
          <w:szCs w:val="24"/>
        </w:rPr>
        <w:t xml:space="preserve">Antanas </w:t>
      </w:r>
      <w:proofErr w:type="spellStart"/>
      <w:r w:rsidR="007412DB" w:rsidRPr="001A297F">
        <w:rPr>
          <w:szCs w:val="24"/>
        </w:rPr>
        <w:t>Jatkevičius</w:t>
      </w:r>
      <w:proofErr w:type="spellEnd"/>
      <w:r w:rsidR="00914D35" w:rsidRPr="001A297F">
        <w:rPr>
          <w:szCs w:val="24"/>
        </w:rPr>
        <w:t>,</w:t>
      </w:r>
    </w:p>
    <w:p w14:paraId="4409E6A0" w14:textId="27FD8B78" w:rsidR="00EF2D7D" w:rsidRPr="001A297F" w:rsidRDefault="00EF2D7D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Nacionalinės teismų administracijos direktorės pavaduotoja Lina </w:t>
      </w:r>
      <w:proofErr w:type="spellStart"/>
      <w:r w:rsidRPr="001A297F">
        <w:rPr>
          <w:szCs w:val="24"/>
        </w:rPr>
        <w:t>Griškevič</w:t>
      </w:r>
      <w:proofErr w:type="spellEnd"/>
      <w:r w:rsidRPr="001A297F">
        <w:rPr>
          <w:szCs w:val="24"/>
        </w:rPr>
        <w:t>,</w:t>
      </w:r>
    </w:p>
    <w:p w14:paraId="7CD664DB" w14:textId="0F786C55" w:rsidR="006208D8" w:rsidRPr="001A297F" w:rsidRDefault="006208D8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lastRenderedPageBreak/>
        <w:t xml:space="preserve">Nacionalinės teismų administracijos </w:t>
      </w:r>
      <w:r w:rsidR="00C220B8" w:rsidRPr="001A297F">
        <w:rPr>
          <w:szCs w:val="24"/>
        </w:rPr>
        <w:t>Komunikacijos skyriaus vedėja Rūta Andriuškaitė</w:t>
      </w:r>
      <w:r w:rsidRPr="001A297F">
        <w:rPr>
          <w:szCs w:val="24"/>
        </w:rPr>
        <w:t xml:space="preserve">, </w:t>
      </w:r>
    </w:p>
    <w:p w14:paraId="79D814F2" w14:textId="5118F3DD" w:rsidR="002E01AF" w:rsidRPr="001A297F" w:rsidRDefault="00C220B8" w:rsidP="001A297F">
      <w:pPr>
        <w:pStyle w:val="Tekstas"/>
        <w:spacing w:line="276" w:lineRule="auto"/>
        <w:ind w:firstLine="567"/>
        <w:rPr>
          <w:szCs w:val="24"/>
        </w:rPr>
      </w:pPr>
      <w:r w:rsidRPr="001A297F">
        <w:rPr>
          <w:szCs w:val="24"/>
        </w:rPr>
        <w:t xml:space="preserve">Nacionalinės teismų administracijos Teisės ir administravimo departamento Teisinio reguliavimo ir atstovavimo skyriaus vedėjas Justinas </w:t>
      </w:r>
      <w:proofErr w:type="spellStart"/>
      <w:r w:rsidRPr="001A297F">
        <w:rPr>
          <w:szCs w:val="24"/>
        </w:rPr>
        <w:t>Bagdžius</w:t>
      </w:r>
      <w:proofErr w:type="spellEnd"/>
      <w:r w:rsidRPr="001A297F">
        <w:rPr>
          <w:szCs w:val="24"/>
        </w:rPr>
        <w:t>,</w:t>
      </w:r>
      <w:r w:rsidR="002E01AF" w:rsidRPr="001A297F">
        <w:rPr>
          <w:szCs w:val="24"/>
        </w:rPr>
        <w:t xml:space="preserve"> </w:t>
      </w:r>
    </w:p>
    <w:p w14:paraId="0C14BAF1" w14:textId="5479E7E5" w:rsidR="00DA6930" w:rsidRPr="001A297F" w:rsidRDefault="00DA6930" w:rsidP="001A297F">
      <w:pPr>
        <w:pStyle w:val="Tekstas"/>
        <w:spacing w:line="276" w:lineRule="auto"/>
        <w:ind w:firstLine="567"/>
        <w:rPr>
          <w:szCs w:val="24"/>
        </w:rPr>
      </w:pPr>
      <w:r w:rsidRPr="001A297F">
        <w:rPr>
          <w:szCs w:val="24"/>
        </w:rPr>
        <w:t>Nacionalinės teismų administracijos Teisės ir administravimo departamento Administravimo skyriaus vedėja Jovita Ramanauskienė,</w:t>
      </w:r>
    </w:p>
    <w:p w14:paraId="2F3B5902" w14:textId="7AA6931D" w:rsidR="002E01AF" w:rsidRPr="001A297F" w:rsidRDefault="002E01AF" w:rsidP="001A297F">
      <w:pPr>
        <w:pStyle w:val="Tekstas"/>
        <w:spacing w:line="276" w:lineRule="auto"/>
        <w:ind w:firstLine="567"/>
        <w:rPr>
          <w:szCs w:val="24"/>
        </w:rPr>
      </w:pPr>
      <w:r w:rsidRPr="001A297F">
        <w:rPr>
          <w:szCs w:val="24"/>
        </w:rPr>
        <w:t xml:space="preserve">Nacionalinės teismų administracijos </w:t>
      </w:r>
      <w:r w:rsidR="00C25ED1" w:rsidRPr="001A297F">
        <w:rPr>
          <w:szCs w:val="24"/>
        </w:rPr>
        <w:t xml:space="preserve">Teisės ir administravimo departamento </w:t>
      </w:r>
      <w:r w:rsidRPr="001A297F">
        <w:rPr>
          <w:szCs w:val="24"/>
        </w:rPr>
        <w:t xml:space="preserve">Administravimo skyriaus vyriausioji specialistė Ina Kalvaitienė, </w:t>
      </w:r>
    </w:p>
    <w:p w14:paraId="5B9F3B21" w14:textId="701F355C" w:rsidR="00C25ED1" w:rsidRPr="001A297F" w:rsidRDefault="00C25ED1" w:rsidP="001A297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Nacionalinės teismų administracijos Teisės ir administravimo departamento Teismų veiklos skyriaus vedėja Aurelija Pauliukaitė,</w:t>
      </w:r>
    </w:p>
    <w:p w14:paraId="784EEDB3" w14:textId="53A782C4" w:rsidR="007412DB" w:rsidRPr="001A297F" w:rsidRDefault="007412DB" w:rsidP="001A297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Nacionalinės teismų administracijos Teisės ir administravimo departamento Teismų veiklos skyriaus vyriausioji specialistė Dovilė </w:t>
      </w:r>
      <w:proofErr w:type="spellStart"/>
      <w:r w:rsidRPr="001A297F">
        <w:rPr>
          <w:szCs w:val="24"/>
          <w:lang w:val="lt-LT"/>
        </w:rPr>
        <w:t>Čeponaitė-Kublickienė</w:t>
      </w:r>
      <w:proofErr w:type="spellEnd"/>
      <w:r w:rsidRPr="001A297F">
        <w:rPr>
          <w:szCs w:val="24"/>
          <w:lang w:val="lt-LT"/>
        </w:rPr>
        <w:t xml:space="preserve">, </w:t>
      </w:r>
    </w:p>
    <w:p w14:paraId="7EF88C21" w14:textId="77777777" w:rsidR="007412DB" w:rsidRPr="001A297F" w:rsidRDefault="007412DB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1B0F832C" w14:textId="4C0B2BAD" w:rsidR="00C25ED1" w:rsidRPr="001A297F" w:rsidRDefault="00D10FE9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>Nacionalinės teismų administracijos</w:t>
      </w:r>
      <w:r w:rsidRPr="001A297F" w:rsidDel="007412DB">
        <w:rPr>
          <w:szCs w:val="24"/>
        </w:rPr>
        <w:t xml:space="preserve"> </w:t>
      </w:r>
      <w:r w:rsidRPr="001A297F">
        <w:rPr>
          <w:szCs w:val="24"/>
        </w:rPr>
        <w:t xml:space="preserve">Strateginio planavimo skyriaus vyresnioji patarėja Vita Aleksandra </w:t>
      </w:r>
      <w:proofErr w:type="spellStart"/>
      <w:r w:rsidRPr="001A297F">
        <w:rPr>
          <w:szCs w:val="24"/>
        </w:rPr>
        <w:t>Gudelevičiūtė</w:t>
      </w:r>
      <w:proofErr w:type="spellEnd"/>
      <w:r w:rsidR="005C4F8D" w:rsidRPr="001A297F">
        <w:rPr>
          <w:szCs w:val="24"/>
        </w:rPr>
        <w:t>.</w:t>
      </w:r>
    </w:p>
    <w:p w14:paraId="376DE978" w14:textId="0E40B721" w:rsidR="007412DB" w:rsidRPr="00146138" w:rsidRDefault="007412DB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bCs/>
          <w:szCs w:val="24"/>
        </w:rPr>
      </w:pPr>
      <w:r w:rsidRPr="00146138">
        <w:rPr>
          <w:b/>
          <w:bCs/>
          <w:szCs w:val="24"/>
        </w:rPr>
        <w:t>Neatvyko:</w:t>
      </w:r>
    </w:p>
    <w:p w14:paraId="0983BF02" w14:textId="5A018048" w:rsidR="007412DB" w:rsidRPr="001A297F" w:rsidRDefault="007412DB" w:rsidP="001A297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A297F">
        <w:rPr>
          <w:szCs w:val="24"/>
        </w:rPr>
        <w:t xml:space="preserve">Šiaulių apygardos teismo teisėjas Raimundas Jurgaitis </w:t>
      </w:r>
      <w:r w:rsidRPr="001A297F">
        <w:rPr>
          <w:rStyle w:val="Grietas"/>
          <w:b w:val="0"/>
          <w:bCs w:val="0"/>
          <w:szCs w:val="24"/>
          <w:shd w:val="clear" w:color="auto" w:fill="FFFFFF"/>
        </w:rPr>
        <w:t>(2020-08-17 Lietuvos Respublikos Prezidento dekretu Nr. 1K-371 sustabdyti įgaliojimai)</w:t>
      </w:r>
      <w:r w:rsidR="00146138">
        <w:rPr>
          <w:rStyle w:val="Grietas"/>
          <w:b w:val="0"/>
          <w:bCs w:val="0"/>
          <w:szCs w:val="24"/>
          <w:shd w:val="clear" w:color="auto" w:fill="FFFFFF"/>
        </w:rPr>
        <w:t>.</w:t>
      </w:r>
    </w:p>
    <w:p w14:paraId="02903797" w14:textId="683E0A1D" w:rsidR="007301E2" w:rsidRPr="001A297F" w:rsidRDefault="00964329" w:rsidP="001A297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b/>
          <w:bCs/>
          <w:szCs w:val="24"/>
          <w:lang w:val="lt-LT"/>
        </w:rPr>
        <w:t>DARBOTVARKĖ:</w:t>
      </w:r>
    </w:p>
    <w:p w14:paraId="0B09CCA8" w14:textId="77777777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1. Dėl patarimo Lietuvos Respublikos Prezidentui atleisti </w:t>
      </w:r>
      <w:r w:rsidRPr="001A297F">
        <w:rPr>
          <w:b/>
          <w:bCs/>
          <w:szCs w:val="24"/>
          <w:lang w:val="lt-LT"/>
        </w:rPr>
        <w:t>RAIMUNDĄ JURGAITĮ</w:t>
      </w:r>
      <w:r w:rsidRPr="001A297F">
        <w:rPr>
          <w:szCs w:val="24"/>
          <w:lang w:val="lt-LT"/>
        </w:rPr>
        <w:t xml:space="preserve"> iš Šiaulių apygardos teismo teisėjo pareigų, savo poelgiu pažeminus teisėjo vardą (pranešėjas – A. Valantinas).</w:t>
      </w:r>
    </w:p>
    <w:p w14:paraId="11FCEDE6" w14:textId="77777777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2. Dėl teisėjų tarybos nutarimų pakeitimo projektų, susijusių su istorinę reikšmę turinčių teismų procesinių dokumentų išsaugojimu, priėmimo (pranešėja – D. </w:t>
      </w:r>
      <w:proofErr w:type="spellStart"/>
      <w:r w:rsidRPr="001A297F">
        <w:rPr>
          <w:szCs w:val="24"/>
          <w:lang w:val="lt-LT"/>
        </w:rPr>
        <w:t>Čeponaitė-Kublickienė</w:t>
      </w:r>
      <w:proofErr w:type="spellEnd"/>
      <w:r w:rsidRPr="001A297F">
        <w:rPr>
          <w:szCs w:val="24"/>
          <w:lang w:val="lt-LT"/>
        </w:rPr>
        <w:t xml:space="preserve">): </w:t>
      </w:r>
    </w:p>
    <w:p w14:paraId="2F3F521E" w14:textId="6F7C776E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bCs/>
          <w:caps/>
          <w:szCs w:val="24"/>
          <w:lang w:val="lt-LT"/>
        </w:rPr>
      </w:pPr>
      <w:r w:rsidRPr="001A297F">
        <w:rPr>
          <w:szCs w:val="24"/>
          <w:lang w:val="lt-LT"/>
        </w:rPr>
        <w:t>2.1. Dėl Teisėjų tarybos nutarimo „</w:t>
      </w:r>
      <w:r w:rsidRPr="001A297F">
        <w:rPr>
          <w:bCs/>
          <w:szCs w:val="24"/>
          <w:lang w:val="lt-LT"/>
        </w:rPr>
        <w:t xml:space="preserve">Dėl Teisėjų tarybos 2013 m. birželio 20 d. nutarimo </w:t>
      </w:r>
      <w:r w:rsidR="00146138">
        <w:rPr>
          <w:bCs/>
          <w:szCs w:val="24"/>
          <w:lang w:val="lt-LT"/>
        </w:rPr>
        <w:t xml:space="preserve">                     </w:t>
      </w:r>
      <w:r w:rsidRPr="001A297F">
        <w:rPr>
          <w:bCs/>
          <w:szCs w:val="24"/>
          <w:lang w:val="lt-LT"/>
        </w:rPr>
        <w:t xml:space="preserve">Nr. 13P-74-(7.1.2) „Dėl </w:t>
      </w:r>
      <w:r w:rsidRPr="001A297F">
        <w:rPr>
          <w:bCs/>
          <w:color w:val="000000"/>
          <w:szCs w:val="24"/>
          <w:lang w:val="lt-LT"/>
        </w:rPr>
        <w:t>su teismo proceso bylomis susijusių elektroninių duomenų teismuose tvarkymo, įtraukimo į apskaitą ir saugojimo naudojant informacines ir elektroninių ryšių technologijas tvarkos</w:t>
      </w:r>
      <w:r w:rsidRPr="001A297F">
        <w:rPr>
          <w:bCs/>
          <w:szCs w:val="24"/>
          <w:lang w:val="lt-LT"/>
        </w:rPr>
        <w:t xml:space="preserve"> aprašo patvirtinimo“ pakeitimo“ </w:t>
      </w:r>
      <w:r w:rsidRPr="001A297F">
        <w:rPr>
          <w:szCs w:val="24"/>
          <w:lang w:val="lt-LT"/>
        </w:rPr>
        <w:t>projekto</w:t>
      </w:r>
      <w:r w:rsidRPr="001A297F">
        <w:rPr>
          <w:bCs/>
          <w:szCs w:val="24"/>
          <w:lang w:val="lt-LT"/>
        </w:rPr>
        <w:t>.</w:t>
      </w:r>
    </w:p>
    <w:p w14:paraId="2B3E2044" w14:textId="77777777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caps/>
          <w:szCs w:val="24"/>
          <w:lang w:val="lt-LT"/>
        </w:rPr>
      </w:pPr>
      <w:r w:rsidRPr="001A297F">
        <w:rPr>
          <w:szCs w:val="24"/>
          <w:lang w:val="lt-LT"/>
        </w:rPr>
        <w:t>2.2. Dėl Teisėjų tarybos nutarimo „Dėl Teisėjų tarybos 2016 m. rugsėjo 30 d. nutarimo Nr. 13P-101-(7.1.2) „Dėl Lietuvos Respublikos teismų procesinių dokumentų saugojimo terminų rodyklės patvirtinimo“ pakeitimo“ projekto.</w:t>
      </w:r>
    </w:p>
    <w:p w14:paraId="0968A29A" w14:textId="658360AB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2.3. Dėl Teisėjų tarybos nutarimo „</w:t>
      </w:r>
      <w:r w:rsidRPr="001A297F">
        <w:rPr>
          <w:bCs/>
          <w:szCs w:val="24"/>
          <w:lang w:val="lt-LT"/>
        </w:rPr>
        <w:t xml:space="preserve">Dėl Teisėjų tarybos 2015 m. gruodžio 18 d. nutarimo </w:t>
      </w:r>
      <w:r w:rsidR="00146138">
        <w:rPr>
          <w:bCs/>
          <w:szCs w:val="24"/>
          <w:lang w:val="lt-LT"/>
        </w:rPr>
        <w:t xml:space="preserve">                   </w:t>
      </w:r>
      <w:r w:rsidRPr="001A297F">
        <w:rPr>
          <w:bCs/>
          <w:szCs w:val="24"/>
          <w:lang w:val="lt-LT"/>
        </w:rPr>
        <w:t xml:space="preserve">Nr. 13P-155-(7.1.2) „Dėl Lietuvos Respublikos teismų procesinių dokumentų tvarkymo ir apskaitos reikalavimų aprašo patvirtinimo“ pakeitimo“ </w:t>
      </w:r>
      <w:r w:rsidRPr="001A297F">
        <w:rPr>
          <w:szCs w:val="24"/>
          <w:lang w:val="lt-LT"/>
        </w:rPr>
        <w:t>projekto</w:t>
      </w:r>
      <w:r w:rsidRPr="001A297F">
        <w:rPr>
          <w:bCs/>
          <w:szCs w:val="24"/>
          <w:lang w:val="lt-LT"/>
        </w:rPr>
        <w:t>.</w:t>
      </w:r>
    </w:p>
    <w:p w14:paraId="0E32B5E1" w14:textId="193121F4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b/>
          <w:szCs w:val="24"/>
          <w:lang w:val="lt-LT"/>
        </w:rPr>
      </w:pPr>
      <w:r w:rsidRPr="001A297F">
        <w:rPr>
          <w:szCs w:val="24"/>
          <w:lang w:val="lt-LT"/>
        </w:rPr>
        <w:t xml:space="preserve">3. Dėl atstovo į Teismo ekspertų veiklos koordinavimo tarybą skyrimo (pranešėja – </w:t>
      </w:r>
      <w:r w:rsidR="00EB49E1" w:rsidRPr="001A297F">
        <w:rPr>
          <w:szCs w:val="24"/>
          <w:lang w:val="lt-LT"/>
        </w:rPr>
        <w:t xml:space="preserve">                                </w:t>
      </w:r>
      <w:r w:rsidRPr="001A297F">
        <w:rPr>
          <w:szCs w:val="24"/>
          <w:lang w:val="lt-LT"/>
        </w:rPr>
        <w:t>A. Pauliukaitė).</w:t>
      </w:r>
    </w:p>
    <w:p w14:paraId="4A783A9A" w14:textId="47B4F033" w:rsidR="008379C6" w:rsidRPr="001A297F" w:rsidRDefault="008379C6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4. </w:t>
      </w:r>
      <w:r w:rsidRPr="001A297F">
        <w:rPr>
          <w:color w:val="000000"/>
          <w:szCs w:val="24"/>
          <w:lang w:val="lt-LT"/>
        </w:rPr>
        <w:t xml:space="preserve">Dėl eilinio Visuotinio teisėjų susirinkimo darbotvarkės patikslinimo </w:t>
      </w:r>
      <w:r w:rsidRPr="001A297F">
        <w:rPr>
          <w:szCs w:val="24"/>
          <w:lang w:val="lt-LT"/>
        </w:rPr>
        <w:t xml:space="preserve">(pranešėja – </w:t>
      </w:r>
      <w:r w:rsidR="00EB49E1" w:rsidRPr="001A297F">
        <w:rPr>
          <w:szCs w:val="24"/>
          <w:lang w:val="lt-LT"/>
        </w:rPr>
        <w:t xml:space="preserve">                                 </w:t>
      </w:r>
      <w:r w:rsidRPr="001A297F">
        <w:rPr>
          <w:szCs w:val="24"/>
          <w:lang w:val="lt-LT"/>
        </w:rPr>
        <w:t>I. Kalvaitienė).</w:t>
      </w:r>
    </w:p>
    <w:p w14:paraId="136263AB" w14:textId="6A6EA141" w:rsidR="00444A9D" w:rsidRPr="001A297F" w:rsidRDefault="00444A9D" w:rsidP="001A297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Teisėjų tarybos pirmininkas </w:t>
      </w:r>
      <w:r w:rsidR="00C17543" w:rsidRPr="001A297F">
        <w:rPr>
          <w:szCs w:val="24"/>
          <w:lang w:val="lt-LT"/>
        </w:rPr>
        <w:t>A. Valantinas</w:t>
      </w:r>
      <w:r w:rsidR="002D491F" w:rsidRPr="001A297F">
        <w:rPr>
          <w:szCs w:val="24"/>
          <w:lang w:val="lt-LT"/>
        </w:rPr>
        <w:t xml:space="preserve"> </w:t>
      </w:r>
      <w:r w:rsidR="00241017" w:rsidRPr="001A297F">
        <w:rPr>
          <w:szCs w:val="24"/>
          <w:lang w:val="lt-LT"/>
        </w:rPr>
        <w:t>informuoja, kad yra pateiktas papildomas klausimas „Dėl Teisėjų tarybos nutarimo „Dėl Teisėjų tarybos narių rinkimų apygardų nustatymo ir rinkimų komisijų sudarymo“ projekto</w:t>
      </w:r>
      <w:r w:rsidR="001453D4" w:rsidRPr="001A297F">
        <w:rPr>
          <w:szCs w:val="24"/>
          <w:lang w:val="lt-LT"/>
        </w:rPr>
        <w:t xml:space="preserve">“, </w:t>
      </w:r>
      <w:r w:rsidRPr="001A297F">
        <w:rPr>
          <w:szCs w:val="24"/>
          <w:lang w:val="lt-LT"/>
        </w:rPr>
        <w:t>klausi</w:t>
      </w:r>
      <w:r w:rsidR="005D408F" w:rsidRPr="001A297F">
        <w:rPr>
          <w:szCs w:val="24"/>
          <w:lang w:val="lt-LT"/>
        </w:rPr>
        <w:t xml:space="preserve">a nuomonės dėl </w:t>
      </w:r>
      <w:r w:rsidR="00221C9B" w:rsidRPr="001A297F">
        <w:rPr>
          <w:szCs w:val="24"/>
          <w:lang w:val="lt-LT"/>
        </w:rPr>
        <w:t xml:space="preserve">klausimo įtraukimo į </w:t>
      </w:r>
      <w:r w:rsidR="005D408F" w:rsidRPr="001A297F">
        <w:rPr>
          <w:szCs w:val="24"/>
          <w:lang w:val="lt-LT"/>
        </w:rPr>
        <w:t xml:space="preserve">Teisėjų tarybos posėdžio </w:t>
      </w:r>
      <w:r w:rsidR="00221C9B" w:rsidRPr="001A297F">
        <w:rPr>
          <w:szCs w:val="24"/>
          <w:lang w:val="lt-LT"/>
        </w:rPr>
        <w:t>darbotvarkę</w:t>
      </w:r>
      <w:r w:rsidR="005D408F" w:rsidRPr="001A297F">
        <w:rPr>
          <w:szCs w:val="24"/>
          <w:lang w:val="lt-LT"/>
        </w:rPr>
        <w:t>.</w:t>
      </w:r>
    </w:p>
    <w:p w14:paraId="624CFD73" w14:textId="2685C199" w:rsidR="00221C9B" w:rsidRDefault="00221C9B" w:rsidP="001A297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Prieštaravimų nėra.</w:t>
      </w:r>
    </w:p>
    <w:p w14:paraId="6BBD1A29" w14:textId="195003FA" w:rsidR="00C56832" w:rsidRPr="001A297F" w:rsidRDefault="00C56832" w:rsidP="00C56832">
      <w:pPr>
        <w:pStyle w:val="Pagrindinistekstas"/>
        <w:spacing w:line="276" w:lineRule="auto"/>
        <w:ind w:firstLine="567"/>
        <w:rPr>
          <w:bCs/>
          <w:color w:val="000000" w:themeColor="text1"/>
          <w:szCs w:val="24"/>
          <w:lang w:val="lt-LT"/>
        </w:rPr>
      </w:pPr>
      <w:r w:rsidRPr="001A297F">
        <w:rPr>
          <w:szCs w:val="24"/>
          <w:lang w:val="lt-LT"/>
        </w:rPr>
        <w:t>BENDRU SUTARIMU NUTARTA</w:t>
      </w:r>
      <w:r>
        <w:rPr>
          <w:szCs w:val="24"/>
          <w:lang w:val="lt-LT"/>
        </w:rPr>
        <w:t>. P</w:t>
      </w:r>
      <w:r w:rsidRPr="001A297F">
        <w:rPr>
          <w:bCs/>
          <w:color w:val="000000" w:themeColor="text1"/>
          <w:szCs w:val="24"/>
          <w:lang w:val="lt-LT"/>
        </w:rPr>
        <w:t xml:space="preserve">atvirtinti Teisėjų tarybos posėdžio darbotvarkę su papildomu klausimu </w:t>
      </w:r>
      <w:r w:rsidRPr="001A297F">
        <w:rPr>
          <w:szCs w:val="24"/>
          <w:lang w:val="lt-LT"/>
        </w:rPr>
        <w:t>„Dėl Teisėjų tarybos narių rinkimų apygardų nustatymo ir rinkimų komisijų sudarymo“ projekto“.</w:t>
      </w:r>
    </w:p>
    <w:p w14:paraId="1901BDF6" w14:textId="00E8726E" w:rsidR="00C56832" w:rsidRPr="001A297F" w:rsidRDefault="00221C9B" w:rsidP="001A297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lastRenderedPageBreak/>
        <w:t>Pasisako Teisėjų tarybos narys G. Kryževičius.</w:t>
      </w:r>
      <w:r w:rsidR="00C56832">
        <w:rPr>
          <w:szCs w:val="24"/>
          <w:lang w:val="lt-LT"/>
        </w:rPr>
        <w:t xml:space="preserve"> </w:t>
      </w:r>
    </w:p>
    <w:p w14:paraId="1C948A1D" w14:textId="78168C50" w:rsidR="0079169D" w:rsidRPr="001A297F" w:rsidRDefault="00221C9B" w:rsidP="00EF7D4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BEND</w:t>
      </w:r>
      <w:r w:rsidR="00EB49E1" w:rsidRPr="001A297F">
        <w:rPr>
          <w:szCs w:val="24"/>
          <w:lang w:val="lt-LT"/>
        </w:rPr>
        <w:t>R</w:t>
      </w:r>
      <w:r w:rsidRPr="001A297F">
        <w:rPr>
          <w:szCs w:val="24"/>
          <w:lang w:val="lt-LT"/>
        </w:rPr>
        <w:t>U SUTARIMU NUTARTA</w:t>
      </w:r>
      <w:r w:rsidR="00C56832">
        <w:rPr>
          <w:szCs w:val="24"/>
          <w:lang w:val="lt-LT"/>
        </w:rPr>
        <w:t>.</w:t>
      </w:r>
      <w:r w:rsidRPr="001A297F">
        <w:rPr>
          <w:szCs w:val="24"/>
          <w:lang w:val="lt-LT"/>
        </w:rPr>
        <w:t xml:space="preserve"> </w:t>
      </w:r>
      <w:r w:rsidR="00C56832">
        <w:rPr>
          <w:szCs w:val="24"/>
          <w:lang w:val="lt-LT"/>
        </w:rPr>
        <w:t>P</w:t>
      </w:r>
      <w:r w:rsidRPr="001A297F">
        <w:rPr>
          <w:szCs w:val="24"/>
          <w:lang w:val="lt-LT"/>
        </w:rPr>
        <w:t>avesti Nacionalinei teismų administracijai 2020 m. spalio</w:t>
      </w:r>
      <w:r w:rsidR="00EB49E1" w:rsidRPr="001A297F">
        <w:rPr>
          <w:szCs w:val="24"/>
          <w:lang w:val="lt-LT"/>
        </w:rPr>
        <w:t xml:space="preserve"> </w:t>
      </w:r>
      <w:r w:rsidRPr="001A297F">
        <w:rPr>
          <w:szCs w:val="24"/>
          <w:lang w:val="lt-LT"/>
        </w:rPr>
        <w:t>30 d. Teisėjų tarybos posėdžiui pateikti rekomendacijas dėl teismams skirtų asignavimų perskirstymo</w:t>
      </w:r>
      <w:r w:rsidR="00C56832">
        <w:rPr>
          <w:szCs w:val="24"/>
          <w:lang w:val="lt-LT"/>
        </w:rPr>
        <w:t>.</w:t>
      </w:r>
    </w:p>
    <w:p w14:paraId="5F37B434" w14:textId="1657141B" w:rsidR="0079169D" w:rsidRDefault="0079169D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1. SVARSTYTA. Dėl patarimo Lietuvos Respublikos Prezidentui atleisti </w:t>
      </w:r>
      <w:r w:rsidRPr="001A297F">
        <w:rPr>
          <w:b/>
          <w:bCs/>
          <w:szCs w:val="24"/>
          <w:lang w:val="lt-LT"/>
        </w:rPr>
        <w:t>RAIMUNDĄ JURGAITĮ</w:t>
      </w:r>
      <w:r w:rsidRPr="001A297F">
        <w:rPr>
          <w:szCs w:val="24"/>
          <w:lang w:val="lt-LT"/>
        </w:rPr>
        <w:t xml:space="preserve"> iš Šiaulių apygardos teismo teisėjo pareigų, savo poelgiu pažeminus teisėjo vardą (pranešėjas – A. Valantinas).</w:t>
      </w:r>
    </w:p>
    <w:p w14:paraId="15B9ADA0" w14:textId="48F7D78F" w:rsidR="008A1BF3" w:rsidRPr="001A297F" w:rsidRDefault="008A1BF3" w:rsidP="001A297F">
      <w:pPr>
        <w:pStyle w:val="Straipsniotekstas"/>
        <w:spacing w:line="276" w:lineRule="auto"/>
        <w:ind w:firstLine="567"/>
        <w:rPr>
          <w:i/>
          <w:iCs/>
          <w:color w:val="000000"/>
          <w:szCs w:val="24"/>
        </w:rPr>
      </w:pPr>
      <w:r w:rsidRPr="001A297F">
        <w:rPr>
          <w:bCs/>
          <w:i/>
          <w:iCs/>
          <w:color w:val="000000"/>
          <w:szCs w:val="24"/>
        </w:rPr>
        <w:t xml:space="preserve">Vadovaujantis Teisėjų tarybos darbo reglamento 37 p. </w:t>
      </w:r>
      <w:r w:rsidRPr="001A297F">
        <w:rPr>
          <w:i/>
          <w:iCs/>
          <w:color w:val="000000"/>
          <w:szCs w:val="24"/>
        </w:rPr>
        <w:t xml:space="preserve"> Teisėjų tarybos darbotvarkės </w:t>
      </w:r>
      <w:r w:rsidR="00034299">
        <w:rPr>
          <w:i/>
          <w:iCs/>
          <w:color w:val="000000"/>
          <w:szCs w:val="24"/>
        </w:rPr>
        <w:t>1</w:t>
      </w:r>
      <w:r w:rsidRPr="001A297F">
        <w:rPr>
          <w:i/>
          <w:iCs/>
          <w:color w:val="000000"/>
          <w:szCs w:val="24"/>
        </w:rPr>
        <w:t xml:space="preserve">  klausimas svarstomas neviešame posėdyje.</w:t>
      </w:r>
    </w:p>
    <w:p w14:paraId="0F468D6C" w14:textId="39DECA17" w:rsidR="008A1BF3" w:rsidRDefault="008A1BF3" w:rsidP="001A297F">
      <w:pPr>
        <w:pStyle w:val="Straipsniotekstas"/>
        <w:spacing w:line="276" w:lineRule="auto"/>
        <w:ind w:firstLine="567"/>
        <w:rPr>
          <w:szCs w:val="24"/>
        </w:rPr>
      </w:pPr>
      <w:r w:rsidRPr="001A297F">
        <w:rPr>
          <w:color w:val="000000"/>
          <w:szCs w:val="24"/>
        </w:rPr>
        <w:t>Posėdyje Teisėjų tarybos pirmininko leidimu dalyvauja  Nacionalinės teismų administracijos darbuotojai: direktor</w:t>
      </w:r>
      <w:r w:rsidR="00034299">
        <w:rPr>
          <w:color w:val="000000"/>
          <w:szCs w:val="24"/>
        </w:rPr>
        <w:t xml:space="preserve">ės pavaduotojas A. </w:t>
      </w:r>
      <w:proofErr w:type="spellStart"/>
      <w:r w:rsidR="00034299">
        <w:rPr>
          <w:color w:val="000000"/>
          <w:szCs w:val="24"/>
        </w:rPr>
        <w:t>Jatkevičius</w:t>
      </w:r>
      <w:proofErr w:type="spellEnd"/>
      <w:r w:rsidR="00034299">
        <w:rPr>
          <w:color w:val="000000"/>
          <w:szCs w:val="24"/>
        </w:rPr>
        <w:t>,</w:t>
      </w:r>
      <w:r w:rsidRPr="001A297F">
        <w:rPr>
          <w:color w:val="000000"/>
          <w:szCs w:val="24"/>
        </w:rPr>
        <w:t xml:space="preserve"> </w:t>
      </w:r>
      <w:r w:rsidRPr="001A297F">
        <w:rPr>
          <w:szCs w:val="24"/>
        </w:rPr>
        <w:t xml:space="preserve">Teisės ir administravimo departamento Administravimo skyriaus vyriausioji specialistė A. Dokutovičienė, Teisės ir administravimo departamento Teisinio reguliavimo ir atstovavimo skyriaus vedėjas J. </w:t>
      </w:r>
      <w:proofErr w:type="spellStart"/>
      <w:r w:rsidRPr="001A297F">
        <w:rPr>
          <w:szCs w:val="24"/>
        </w:rPr>
        <w:t>Bagdžius</w:t>
      </w:r>
      <w:proofErr w:type="spellEnd"/>
      <w:r w:rsidRPr="001A297F">
        <w:rPr>
          <w:szCs w:val="24"/>
        </w:rPr>
        <w:t xml:space="preserve">, </w:t>
      </w:r>
      <w:r w:rsidR="00034299" w:rsidRPr="001A297F">
        <w:rPr>
          <w:szCs w:val="24"/>
        </w:rPr>
        <w:t>Nacionalinės teismų administracijos Informacinių technologijų skyriaus informacinių technologijų sistemų administratorius-konsultantas Laisvis Cininas</w:t>
      </w:r>
      <w:r w:rsidR="00034299" w:rsidRPr="001A297F" w:rsidDel="00034299">
        <w:rPr>
          <w:szCs w:val="24"/>
        </w:rPr>
        <w:t xml:space="preserve"> </w:t>
      </w:r>
      <w:r w:rsidRPr="001A297F">
        <w:rPr>
          <w:szCs w:val="24"/>
        </w:rPr>
        <w:t xml:space="preserve">bei Lietuvos Respublikos Prezidento patarėja </w:t>
      </w:r>
      <w:r w:rsidR="00034299">
        <w:rPr>
          <w:szCs w:val="24"/>
        </w:rPr>
        <w:t xml:space="preserve">                        E. </w:t>
      </w:r>
      <w:proofErr w:type="spellStart"/>
      <w:r w:rsidR="00034299">
        <w:rPr>
          <w:szCs w:val="24"/>
        </w:rPr>
        <w:t>Masnevaitė</w:t>
      </w:r>
      <w:proofErr w:type="spellEnd"/>
      <w:r w:rsidRPr="001A297F">
        <w:rPr>
          <w:szCs w:val="24"/>
        </w:rPr>
        <w:t xml:space="preserve">. </w:t>
      </w:r>
    </w:p>
    <w:p w14:paraId="434EBDD8" w14:textId="6CFA41EE" w:rsidR="008A1BF3" w:rsidRPr="001A297F" w:rsidRDefault="008A1BF3" w:rsidP="001A297F">
      <w:pPr>
        <w:pStyle w:val="Straipsniotekstas"/>
        <w:spacing w:line="276" w:lineRule="auto"/>
        <w:ind w:firstLine="567"/>
        <w:rPr>
          <w:szCs w:val="24"/>
        </w:rPr>
      </w:pPr>
      <w:r w:rsidRPr="001A297F">
        <w:rPr>
          <w:szCs w:val="24"/>
        </w:rPr>
        <w:t xml:space="preserve">Teisėjų tarybos pirmininkas A. Valantinas siūlo balsuoti, kas už tai, kad būtų patarta Lietuvos Respublikos Prezidentui </w:t>
      </w:r>
      <w:r w:rsidR="00CC63EE" w:rsidRPr="001A297F">
        <w:rPr>
          <w:szCs w:val="24"/>
        </w:rPr>
        <w:t xml:space="preserve">atleisti </w:t>
      </w:r>
      <w:r w:rsidR="00CC63EE" w:rsidRPr="001A297F">
        <w:rPr>
          <w:b/>
          <w:bCs/>
          <w:szCs w:val="24"/>
        </w:rPr>
        <w:t>RAIMUNDĄ JURGAITĮ</w:t>
      </w:r>
      <w:r w:rsidR="00CC63EE" w:rsidRPr="001A297F">
        <w:rPr>
          <w:szCs w:val="24"/>
        </w:rPr>
        <w:t xml:space="preserve"> iš Šiaulių apygardos teismo teisėjo pareigų, savo poelgiu pažeminus teisėjo vardą</w:t>
      </w:r>
      <w:r w:rsidRPr="001A297F">
        <w:rPr>
          <w:szCs w:val="24"/>
        </w:rPr>
        <w:t>.</w:t>
      </w:r>
    </w:p>
    <w:p w14:paraId="3ED5DD90" w14:textId="77777777" w:rsidR="008A1BF3" w:rsidRPr="001A297F" w:rsidRDefault="008A1BF3" w:rsidP="001A297F">
      <w:pPr>
        <w:pStyle w:val="Pagrindinistekstas"/>
        <w:spacing w:line="276" w:lineRule="auto"/>
        <w:ind w:firstLine="567"/>
        <w:rPr>
          <w:rStyle w:val="Paprastas"/>
          <w:rFonts w:eastAsia="Calibri"/>
          <w:szCs w:val="24"/>
          <w:lang w:val="lt-LT" w:eastAsia="en-US"/>
        </w:rPr>
      </w:pPr>
      <w:r w:rsidRPr="001A297F">
        <w:rPr>
          <w:szCs w:val="24"/>
          <w:lang w:val="lt-LT"/>
        </w:rPr>
        <w:t>Balsavimo rezultatai:</w:t>
      </w:r>
      <w:r w:rsidRPr="001A297F">
        <w:rPr>
          <w:rStyle w:val="Paprastas"/>
          <w:szCs w:val="24"/>
          <w:lang w:val="lt-LT"/>
        </w:rPr>
        <w:t xml:space="preserve"> </w:t>
      </w:r>
    </w:p>
    <w:p w14:paraId="2DA1ABD7" w14:textId="0342BC46" w:rsidR="008A1BF3" w:rsidRPr="001A297F" w:rsidRDefault="008A1BF3" w:rsidP="001A297F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1A297F">
        <w:rPr>
          <w:rStyle w:val="Paprastas"/>
          <w:szCs w:val="24"/>
        </w:rPr>
        <w:t xml:space="preserve">Už – </w:t>
      </w:r>
      <w:r w:rsidR="00CC63EE">
        <w:rPr>
          <w:rStyle w:val="Paprastas"/>
          <w:szCs w:val="24"/>
        </w:rPr>
        <w:t>14</w:t>
      </w:r>
      <w:r w:rsidRPr="001A297F">
        <w:rPr>
          <w:rStyle w:val="Paprastas"/>
          <w:szCs w:val="24"/>
        </w:rPr>
        <w:t xml:space="preserve">; prieš – </w:t>
      </w:r>
      <w:r w:rsidR="00CC63EE">
        <w:rPr>
          <w:rStyle w:val="Paprastas"/>
          <w:szCs w:val="24"/>
        </w:rPr>
        <w:t>0</w:t>
      </w:r>
      <w:r w:rsidRPr="001A297F">
        <w:rPr>
          <w:rStyle w:val="Paprastas"/>
          <w:szCs w:val="24"/>
        </w:rPr>
        <w:t>.</w:t>
      </w:r>
    </w:p>
    <w:p w14:paraId="2E4A185F" w14:textId="1B78A107" w:rsidR="008A1BF3" w:rsidRPr="001A297F" w:rsidRDefault="008A1BF3" w:rsidP="001A297F">
      <w:pPr>
        <w:pStyle w:val="Straipsniotekstas"/>
        <w:spacing w:line="276" w:lineRule="auto"/>
        <w:ind w:firstLine="567"/>
        <w:rPr>
          <w:szCs w:val="24"/>
        </w:rPr>
      </w:pPr>
      <w:r w:rsidRPr="001A297F">
        <w:rPr>
          <w:rStyle w:val="Paprastas"/>
          <w:szCs w:val="24"/>
        </w:rPr>
        <w:t xml:space="preserve">NUTARTA. </w:t>
      </w:r>
      <w:r w:rsidR="00AD46DB">
        <w:rPr>
          <w:rStyle w:val="Paprastas"/>
          <w:szCs w:val="24"/>
        </w:rPr>
        <w:t>P</w:t>
      </w:r>
      <w:r w:rsidRPr="001A297F">
        <w:rPr>
          <w:rStyle w:val="Paprastas"/>
          <w:szCs w:val="24"/>
        </w:rPr>
        <w:t xml:space="preserve">atarti </w:t>
      </w:r>
      <w:r w:rsidRPr="001A297F">
        <w:rPr>
          <w:szCs w:val="24"/>
        </w:rPr>
        <w:t xml:space="preserve">Lietuvos Respublikos Prezidentui </w:t>
      </w:r>
      <w:r w:rsidR="00CC63EE" w:rsidRPr="001A297F">
        <w:rPr>
          <w:szCs w:val="24"/>
        </w:rPr>
        <w:t xml:space="preserve">atleisti </w:t>
      </w:r>
      <w:r w:rsidR="00CC63EE" w:rsidRPr="001A297F">
        <w:rPr>
          <w:b/>
          <w:bCs/>
          <w:szCs w:val="24"/>
        </w:rPr>
        <w:t>RAIMUNDĄ JURGAITĮ</w:t>
      </w:r>
      <w:r w:rsidR="00CC63EE" w:rsidRPr="001A297F">
        <w:rPr>
          <w:szCs w:val="24"/>
        </w:rPr>
        <w:t xml:space="preserve"> iš Šiaulių apygardos teismo teisėjo pareigų, savo poelgiu pažeminus teisėjo vardą</w:t>
      </w:r>
      <w:r w:rsidRPr="001A297F">
        <w:rPr>
          <w:szCs w:val="24"/>
        </w:rPr>
        <w:t>.</w:t>
      </w:r>
    </w:p>
    <w:p w14:paraId="691956E2" w14:textId="644DE0A4" w:rsidR="00CC63EE" w:rsidRPr="00EF7D4D" w:rsidRDefault="000A3829" w:rsidP="001A297F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F7D4D">
        <w:rPr>
          <w:i/>
          <w:iCs/>
          <w:szCs w:val="24"/>
          <w:lang w:val="lt-LT"/>
        </w:rPr>
        <w:t>Toliau vyksta viešas Teisėjų tarybos darbotvarkės klausimų svarstymas.</w:t>
      </w:r>
    </w:p>
    <w:p w14:paraId="770914CA" w14:textId="064390DE" w:rsidR="0079169D" w:rsidRPr="001A297F" w:rsidRDefault="0079169D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2. SVARSTYTA. Dėl teisėjų tarybos nutarimų pakeitimo projektų, susijusių su istorinę reikšmę turinčių teismų procesinių dokumentų išsaugojimu, priėmimo (pranešėja – D. </w:t>
      </w:r>
      <w:proofErr w:type="spellStart"/>
      <w:r w:rsidRPr="001A297F">
        <w:rPr>
          <w:szCs w:val="24"/>
          <w:lang w:val="lt-LT"/>
        </w:rPr>
        <w:t>Čeponaitė-Kublickienė</w:t>
      </w:r>
      <w:proofErr w:type="spellEnd"/>
      <w:r w:rsidRPr="001A297F">
        <w:rPr>
          <w:szCs w:val="24"/>
          <w:lang w:val="lt-LT"/>
        </w:rPr>
        <w:t xml:space="preserve">): </w:t>
      </w:r>
    </w:p>
    <w:p w14:paraId="326F8AC9" w14:textId="4E5519F5" w:rsidR="0079169D" w:rsidRPr="001A297F" w:rsidRDefault="0079169D" w:rsidP="001A297F">
      <w:pPr>
        <w:pStyle w:val="Pagrindinistekstas"/>
        <w:tabs>
          <w:tab w:val="left" w:pos="993"/>
        </w:tabs>
        <w:spacing w:line="276" w:lineRule="auto"/>
        <w:ind w:firstLine="567"/>
        <w:rPr>
          <w:bCs/>
          <w:caps/>
          <w:szCs w:val="24"/>
          <w:lang w:val="lt-LT"/>
        </w:rPr>
      </w:pPr>
      <w:r w:rsidRPr="001A297F">
        <w:rPr>
          <w:szCs w:val="24"/>
          <w:lang w:val="lt-LT"/>
        </w:rPr>
        <w:t>2.1. Dėl Teisėjų tarybos nutarimo „</w:t>
      </w:r>
      <w:r w:rsidRPr="001A297F">
        <w:rPr>
          <w:bCs/>
          <w:szCs w:val="24"/>
          <w:lang w:val="lt-LT"/>
        </w:rPr>
        <w:t xml:space="preserve">Dėl Teisėjų tarybos 2013 m. birželio 20 d. nutarimo Nr. 13P-74-(7.1.2) „Dėl </w:t>
      </w:r>
      <w:r w:rsidRPr="001A297F">
        <w:rPr>
          <w:bCs/>
          <w:color w:val="000000"/>
          <w:szCs w:val="24"/>
          <w:lang w:val="lt-LT"/>
        </w:rPr>
        <w:t>su teismo proceso bylomis susijusių elektroninių duomenų teismuose tvarkymo, įtraukimo į apskaitą ir saugojimo naudojant informacines ir elektroninių ryšių technologijas tvarkos</w:t>
      </w:r>
      <w:r w:rsidRPr="001A297F">
        <w:rPr>
          <w:bCs/>
          <w:szCs w:val="24"/>
          <w:lang w:val="lt-LT"/>
        </w:rPr>
        <w:t xml:space="preserve"> aprašo patvirtinimo“ pakeitimo“ </w:t>
      </w:r>
      <w:r w:rsidRPr="001A297F">
        <w:rPr>
          <w:szCs w:val="24"/>
          <w:lang w:val="lt-LT"/>
        </w:rPr>
        <w:t>projekto</w:t>
      </w:r>
      <w:r w:rsidRPr="001A297F">
        <w:rPr>
          <w:bCs/>
          <w:szCs w:val="24"/>
          <w:lang w:val="lt-LT"/>
        </w:rPr>
        <w:t>.</w:t>
      </w:r>
    </w:p>
    <w:p w14:paraId="7C2C0F2B" w14:textId="31D19F1A" w:rsidR="0079169D" w:rsidRPr="001A297F" w:rsidRDefault="0079169D" w:rsidP="001A297F">
      <w:pPr>
        <w:pStyle w:val="Pagrindinistekstas"/>
        <w:tabs>
          <w:tab w:val="left" w:pos="993"/>
        </w:tabs>
        <w:spacing w:line="276" w:lineRule="auto"/>
        <w:ind w:firstLine="567"/>
        <w:rPr>
          <w:caps/>
          <w:szCs w:val="24"/>
          <w:lang w:val="lt-LT"/>
        </w:rPr>
      </w:pPr>
      <w:r w:rsidRPr="001A297F">
        <w:rPr>
          <w:szCs w:val="24"/>
          <w:lang w:val="lt-LT"/>
        </w:rPr>
        <w:t>2.2. Dėl Teisėjų tarybos nutarimo „Dėl Teisėjų tarybos 2016 m. rugsėjo 30 d. nutarimo Nr. 13P-101-(7.1.2) „Dėl Lietuvos Respublikos teismų procesinių dokumentų saugojimo terminų rodyklės patvirtinimo“ pakeitimo“ projekto.</w:t>
      </w:r>
    </w:p>
    <w:p w14:paraId="414ECFC5" w14:textId="51D16CC7" w:rsidR="0079169D" w:rsidRDefault="0079169D" w:rsidP="001A297F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1A297F">
        <w:rPr>
          <w:szCs w:val="24"/>
          <w:lang w:val="lt-LT"/>
        </w:rPr>
        <w:t>2.3. Dėl Teisėjų tarybos nutarimo „</w:t>
      </w:r>
      <w:r w:rsidRPr="001A297F">
        <w:rPr>
          <w:bCs/>
          <w:szCs w:val="24"/>
          <w:lang w:val="lt-LT"/>
        </w:rPr>
        <w:t xml:space="preserve">Dėl Teisėjų tarybos 2015 m. gruodžio 18 d. nutarimo Nr. 13P-155-(7.1.2) „Dėl Lietuvos Respublikos teismų procesinių dokumentų tvarkymo ir apskaitos reikalavimų aprašo patvirtinimo“ pakeitimo“ </w:t>
      </w:r>
      <w:r w:rsidRPr="001A297F">
        <w:rPr>
          <w:szCs w:val="24"/>
          <w:lang w:val="lt-LT"/>
        </w:rPr>
        <w:t>projekto</w:t>
      </w:r>
      <w:r w:rsidRPr="001A297F">
        <w:rPr>
          <w:bCs/>
          <w:szCs w:val="24"/>
          <w:lang w:val="lt-LT"/>
        </w:rPr>
        <w:t>.</w:t>
      </w:r>
    </w:p>
    <w:p w14:paraId="0F960778" w14:textId="2D7761E2" w:rsidR="00F4683C" w:rsidRDefault="00F4683C" w:rsidP="001A297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bCs/>
          <w:szCs w:val="24"/>
          <w:lang w:val="lt-LT"/>
        </w:rPr>
        <w:t xml:space="preserve">Klausimą pristato Nacionalinės teismų administracijos direktoriaus pavaduotojas                                      A. </w:t>
      </w:r>
      <w:proofErr w:type="spellStart"/>
      <w:r>
        <w:rPr>
          <w:bCs/>
          <w:szCs w:val="24"/>
          <w:lang w:val="lt-LT"/>
        </w:rPr>
        <w:t>Jatkevičius</w:t>
      </w:r>
      <w:proofErr w:type="spellEnd"/>
      <w:r>
        <w:rPr>
          <w:bCs/>
          <w:szCs w:val="24"/>
          <w:lang w:val="lt-LT"/>
        </w:rPr>
        <w:t xml:space="preserve">, </w:t>
      </w:r>
      <w:r w:rsidRPr="001A297F">
        <w:rPr>
          <w:szCs w:val="24"/>
          <w:lang w:val="lt-LT"/>
        </w:rPr>
        <w:t>Nacionalinės teismų administracijos Teisės ir administravimo departamento Teismų veiklos skyriaus vyriausioji specialistė D</w:t>
      </w:r>
      <w:r>
        <w:rPr>
          <w:szCs w:val="24"/>
          <w:lang w:val="lt-LT"/>
        </w:rPr>
        <w:t>.</w:t>
      </w:r>
      <w:r w:rsidRPr="001A297F">
        <w:rPr>
          <w:szCs w:val="24"/>
          <w:lang w:val="lt-LT"/>
        </w:rPr>
        <w:t xml:space="preserve"> </w:t>
      </w:r>
      <w:proofErr w:type="spellStart"/>
      <w:r w:rsidRPr="001A297F">
        <w:rPr>
          <w:szCs w:val="24"/>
          <w:lang w:val="lt-LT"/>
        </w:rPr>
        <w:t>Čeponaitė-Kublickienė</w:t>
      </w:r>
      <w:proofErr w:type="spellEnd"/>
      <w:r>
        <w:rPr>
          <w:szCs w:val="24"/>
          <w:lang w:val="lt-LT"/>
        </w:rPr>
        <w:t>.</w:t>
      </w:r>
    </w:p>
    <w:p w14:paraId="301DFA54" w14:textId="78BE002D" w:rsidR="00414870" w:rsidRDefault="00414870" w:rsidP="004769CC">
      <w:pPr>
        <w:pStyle w:val="Pagrindinistekstas"/>
        <w:spacing w:line="276" w:lineRule="auto"/>
        <w:ind w:firstLine="567"/>
        <w:rPr>
          <w:i/>
          <w:iCs/>
          <w:szCs w:val="24"/>
          <w:lang w:val="lt-LT"/>
        </w:rPr>
      </w:pPr>
      <w:r>
        <w:rPr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1A297F">
        <w:rPr>
          <w:szCs w:val="24"/>
          <w:lang w:val="lt-LT"/>
        </w:rPr>
        <w:t>„</w:t>
      </w:r>
      <w:r w:rsidRPr="001A297F">
        <w:rPr>
          <w:bCs/>
          <w:szCs w:val="24"/>
          <w:lang w:val="lt-LT"/>
        </w:rPr>
        <w:t xml:space="preserve">Dėl Teisėjų tarybos 2013 m. birželio 20 d. nutarimo Nr. 13P-74-(7.1.2) „Dėl </w:t>
      </w:r>
      <w:r w:rsidRPr="001A297F">
        <w:rPr>
          <w:bCs/>
          <w:color w:val="000000"/>
          <w:szCs w:val="24"/>
          <w:lang w:val="lt-LT"/>
        </w:rPr>
        <w:t>su teismo proceso bylomis susijusių elektroninių duomenų teismuose tvarkymo, įtraukimo į apskaitą ir saugojimo naudojant informacines ir elektroninių ryšių technologijas tvarkos</w:t>
      </w:r>
      <w:r w:rsidRPr="001A297F">
        <w:rPr>
          <w:bCs/>
          <w:szCs w:val="24"/>
          <w:lang w:val="lt-LT"/>
        </w:rPr>
        <w:t xml:space="preserve"> aprašo patvirtinimo“ pakeitimo“</w:t>
      </w:r>
      <w:r>
        <w:rPr>
          <w:szCs w:val="24"/>
          <w:lang w:val="lt-LT"/>
        </w:rPr>
        <w:t>.</w:t>
      </w:r>
    </w:p>
    <w:p w14:paraId="0919420F" w14:textId="77777777" w:rsidR="00414870" w:rsidRDefault="00414870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Balsavimo rezultatai:</w:t>
      </w:r>
    </w:p>
    <w:p w14:paraId="2907EF40" w14:textId="70939148" w:rsidR="00414870" w:rsidRDefault="00414870" w:rsidP="004769CC">
      <w:pPr>
        <w:spacing w:line="276" w:lineRule="auto"/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Už – 14; Prieš – 0; Susilaikė – 0.</w:t>
      </w:r>
    </w:p>
    <w:p w14:paraId="30722DC3" w14:textId="72578162" w:rsidR="00414870" w:rsidRDefault="00414870" w:rsidP="004769CC">
      <w:pPr>
        <w:pStyle w:val="Pagrindinistekstas"/>
        <w:spacing w:line="276" w:lineRule="auto"/>
        <w:ind w:firstLine="567"/>
        <w:rPr>
          <w:caps/>
          <w:szCs w:val="24"/>
          <w:lang w:val="lt-LT"/>
        </w:rPr>
      </w:pPr>
      <w:r>
        <w:rPr>
          <w:szCs w:val="24"/>
          <w:lang w:val="lt-LT"/>
        </w:rPr>
        <w:t xml:space="preserve">NUTARTA. Patvirtinti Teisėjų tarybos nutarimą </w:t>
      </w:r>
      <w:r w:rsidRPr="001A297F">
        <w:rPr>
          <w:szCs w:val="24"/>
          <w:lang w:val="lt-LT"/>
        </w:rPr>
        <w:t>„</w:t>
      </w:r>
      <w:r w:rsidRPr="001A297F">
        <w:rPr>
          <w:bCs/>
          <w:szCs w:val="24"/>
          <w:lang w:val="lt-LT"/>
        </w:rPr>
        <w:t xml:space="preserve">Dėl Teisėjų tarybos 2013 m. birželio 20 d. nutarimo Nr. 13P-74-(7.1.2) „Dėl </w:t>
      </w:r>
      <w:r w:rsidRPr="001A297F">
        <w:rPr>
          <w:bCs/>
          <w:color w:val="000000"/>
          <w:szCs w:val="24"/>
          <w:lang w:val="lt-LT"/>
        </w:rPr>
        <w:t>su teismo proceso bylomis susijusių elektroninių duomenų teismuose tvarkymo, įtraukimo į apskaitą ir saugojimo naudojant informacines ir elektroninių ryšių technologijas tvarkos</w:t>
      </w:r>
      <w:r w:rsidRPr="001A297F">
        <w:rPr>
          <w:bCs/>
          <w:szCs w:val="24"/>
          <w:lang w:val="lt-LT"/>
        </w:rPr>
        <w:t xml:space="preserve"> aprašo patvirtinimo“ pakeitimo“</w:t>
      </w:r>
      <w:r>
        <w:rPr>
          <w:bCs/>
          <w:szCs w:val="24"/>
          <w:lang w:val="lt-LT"/>
        </w:rPr>
        <w:t>.</w:t>
      </w:r>
    </w:p>
    <w:p w14:paraId="57F2D59F" w14:textId="0DAB819D" w:rsidR="00414870" w:rsidRDefault="00414870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37F8F17" w14:textId="5293189F" w:rsidR="0072557E" w:rsidRDefault="0072557E" w:rsidP="004769CC">
      <w:pPr>
        <w:pStyle w:val="Pagrindinistekstas"/>
        <w:spacing w:line="276" w:lineRule="auto"/>
        <w:ind w:firstLine="567"/>
        <w:rPr>
          <w:i/>
          <w:iCs/>
          <w:szCs w:val="24"/>
          <w:lang w:val="lt-LT"/>
        </w:rPr>
      </w:pPr>
      <w:r>
        <w:rPr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1A297F">
        <w:rPr>
          <w:szCs w:val="24"/>
          <w:lang w:val="lt-LT"/>
        </w:rPr>
        <w:t>„Dėl Teisėjų tarybos 2016 m. rugsėjo 30 d. nutarimo Nr. 13P-101-(7.1.2) „Dėl Lietuvos Respublikos teismų procesinių dokumentų saugojimo terminų rodyklės patvirtinimo“ pakeitimo“</w:t>
      </w:r>
      <w:r>
        <w:rPr>
          <w:szCs w:val="24"/>
          <w:lang w:val="lt-LT"/>
        </w:rPr>
        <w:t>.</w:t>
      </w:r>
    </w:p>
    <w:p w14:paraId="7FA16960" w14:textId="77777777" w:rsidR="0072557E" w:rsidRDefault="0072557E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Balsavimo rezultatai:</w:t>
      </w:r>
    </w:p>
    <w:p w14:paraId="6E548A2C" w14:textId="77777777" w:rsidR="0072557E" w:rsidRDefault="0072557E" w:rsidP="004769CC">
      <w:pPr>
        <w:spacing w:line="276" w:lineRule="auto"/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 14; Prieš – 0; Susilaikė – 0.</w:t>
      </w:r>
    </w:p>
    <w:p w14:paraId="3C45B564" w14:textId="2E4D9C07" w:rsidR="0072557E" w:rsidRDefault="0072557E" w:rsidP="004769CC">
      <w:pPr>
        <w:pStyle w:val="Pagrindinistekstas"/>
        <w:spacing w:line="276" w:lineRule="auto"/>
        <w:ind w:firstLine="567"/>
        <w:rPr>
          <w:caps/>
          <w:szCs w:val="24"/>
          <w:lang w:val="lt-LT"/>
        </w:rPr>
      </w:pPr>
      <w:r>
        <w:rPr>
          <w:szCs w:val="24"/>
          <w:lang w:val="lt-LT"/>
        </w:rPr>
        <w:t xml:space="preserve">NUTARTA. Patvirtinti Teisėjų tarybos nutarimą </w:t>
      </w:r>
      <w:r w:rsidRPr="001A297F">
        <w:rPr>
          <w:szCs w:val="24"/>
          <w:lang w:val="lt-LT"/>
        </w:rPr>
        <w:t>„Dėl Teisėjų tarybos 2016 m. rugsėjo 30 d. nutarimo Nr. 13P-101-(7.1.2) „Dėl Lietuvos Respublikos teismų procesinių dokumentų saugojimo terminų rodyklės patvirtinimo“ pakeitimo“</w:t>
      </w:r>
      <w:r>
        <w:rPr>
          <w:bCs/>
          <w:szCs w:val="24"/>
          <w:lang w:val="lt-LT"/>
        </w:rPr>
        <w:t>.</w:t>
      </w:r>
    </w:p>
    <w:p w14:paraId="07982993" w14:textId="77777777" w:rsidR="0072557E" w:rsidRDefault="0072557E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B77A6E8" w14:textId="7F339349" w:rsidR="002B1901" w:rsidRDefault="002B1901" w:rsidP="004769CC">
      <w:pPr>
        <w:pStyle w:val="Pagrindinistekstas"/>
        <w:spacing w:line="276" w:lineRule="auto"/>
        <w:ind w:firstLine="567"/>
        <w:rPr>
          <w:i/>
          <w:iCs/>
          <w:szCs w:val="24"/>
          <w:lang w:val="lt-LT"/>
        </w:rPr>
      </w:pPr>
      <w:r>
        <w:rPr>
          <w:szCs w:val="24"/>
          <w:lang w:val="lt-LT"/>
        </w:rPr>
        <w:t xml:space="preserve">Teisėjų tarybos pirmininkas A. Valantinas siūlo balsuoti, kas už tai, kad būtų patvirtintas Teisėjų tarybos nutarimas </w:t>
      </w:r>
      <w:r w:rsidRPr="001A297F">
        <w:rPr>
          <w:szCs w:val="24"/>
          <w:lang w:val="lt-LT"/>
        </w:rPr>
        <w:t>„</w:t>
      </w:r>
      <w:r w:rsidRPr="001A297F">
        <w:rPr>
          <w:bCs/>
          <w:szCs w:val="24"/>
          <w:lang w:val="lt-LT"/>
        </w:rPr>
        <w:t>Dėl Teisėjų tarybos 2015 m. gruodžio 18 d. nutarimo Nr. 13P-155-(7.1.2) „Dėl Lietuvos Respublikos teismų procesinių dokumentų tvarkymo ir apskaitos reikalavimų aprašo patvirtinimo“ pakeitimo“</w:t>
      </w:r>
      <w:r>
        <w:rPr>
          <w:szCs w:val="24"/>
          <w:lang w:val="lt-LT"/>
        </w:rPr>
        <w:t>.</w:t>
      </w:r>
    </w:p>
    <w:p w14:paraId="384B0B24" w14:textId="77777777" w:rsidR="002B1901" w:rsidRDefault="002B1901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Balsavimo rezultatai:</w:t>
      </w:r>
    </w:p>
    <w:p w14:paraId="31F73D78" w14:textId="77777777" w:rsidR="002B1901" w:rsidRDefault="002B1901" w:rsidP="004769CC">
      <w:pPr>
        <w:spacing w:line="276" w:lineRule="auto"/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 14; Prieš – 0; Susilaikė – 0.</w:t>
      </w:r>
    </w:p>
    <w:p w14:paraId="74FDF2D1" w14:textId="1F3268F2" w:rsidR="002B1901" w:rsidRDefault="002B1901" w:rsidP="004769CC">
      <w:pPr>
        <w:pStyle w:val="Pagrindinistekstas"/>
        <w:spacing w:line="276" w:lineRule="auto"/>
        <w:ind w:firstLine="567"/>
        <w:rPr>
          <w:caps/>
          <w:szCs w:val="24"/>
          <w:lang w:val="lt-LT"/>
        </w:rPr>
      </w:pPr>
      <w:r>
        <w:rPr>
          <w:szCs w:val="24"/>
          <w:lang w:val="lt-LT"/>
        </w:rPr>
        <w:t xml:space="preserve">NUTARTA. Patvirtinti Teisėjų tarybos nutarimą </w:t>
      </w:r>
      <w:r w:rsidRPr="001A297F">
        <w:rPr>
          <w:szCs w:val="24"/>
          <w:lang w:val="lt-LT"/>
        </w:rPr>
        <w:t>„</w:t>
      </w:r>
      <w:r w:rsidRPr="001A297F">
        <w:rPr>
          <w:bCs/>
          <w:szCs w:val="24"/>
          <w:lang w:val="lt-LT"/>
        </w:rPr>
        <w:t>Dėl Teisėjų tarybos 2015 m. gruodžio 18 d. nutarimo Nr. 13P-155-(7.1.2) „Dėl Lietuvos Respublikos teismų procesinių dokumentų tvarkymo ir apskaitos reikalavimų aprašo patvirtinimo“ pakeitimo“</w:t>
      </w:r>
      <w:r>
        <w:rPr>
          <w:bCs/>
          <w:szCs w:val="24"/>
          <w:lang w:val="lt-LT"/>
        </w:rPr>
        <w:t>.</w:t>
      </w:r>
    </w:p>
    <w:p w14:paraId="2842E4CD" w14:textId="77777777" w:rsidR="00414870" w:rsidRPr="001A297F" w:rsidRDefault="00414870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78588D2" w14:textId="6A47014E" w:rsidR="0079169D" w:rsidRDefault="0079169D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3. SVARSTYTA. Dėl atstovo į Teismo ekspertų veiklos koordinavimo tarybą skyrimo (pranešėja – A. Pauliukaitė).</w:t>
      </w:r>
    </w:p>
    <w:p w14:paraId="40D50225" w14:textId="4B6DD6BB" w:rsidR="004F31D2" w:rsidRDefault="004F31D2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1A297F">
        <w:rPr>
          <w:szCs w:val="24"/>
          <w:lang w:val="lt-LT"/>
        </w:rPr>
        <w:t>Nacionalinės teismų administracijos Teisės ir administravimo departamento Teismų veiklos skyriaus vedėja A</w:t>
      </w:r>
      <w:r>
        <w:rPr>
          <w:szCs w:val="24"/>
          <w:lang w:val="lt-LT"/>
        </w:rPr>
        <w:t>.</w:t>
      </w:r>
      <w:r w:rsidRPr="001A297F">
        <w:rPr>
          <w:szCs w:val="24"/>
          <w:lang w:val="lt-LT"/>
        </w:rPr>
        <w:t xml:space="preserve"> Pauliukaitė</w:t>
      </w:r>
      <w:r>
        <w:rPr>
          <w:szCs w:val="24"/>
          <w:lang w:val="lt-LT"/>
        </w:rPr>
        <w:t>.</w:t>
      </w:r>
    </w:p>
    <w:p w14:paraId="4FD38FE9" w14:textId="1411BF45" w:rsidR="000B4712" w:rsidRDefault="000B4712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</w:t>
      </w:r>
      <w:r w:rsidR="00477A13">
        <w:rPr>
          <w:szCs w:val="24"/>
          <w:lang w:val="lt-LT"/>
        </w:rPr>
        <w:t>. P</w:t>
      </w:r>
      <w:r>
        <w:rPr>
          <w:szCs w:val="24"/>
          <w:lang w:val="lt-LT"/>
        </w:rPr>
        <w:t>ritari pateiktam protokolinio nutarimo projektui, t. y.:</w:t>
      </w:r>
    </w:p>
    <w:p w14:paraId="00FF2E4A" w14:textId="7878D407" w:rsidR="000B4712" w:rsidRPr="000938AA" w:rsidRDefault="000B4712" w:rsidP="004769C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8B212F">
        <w:rPr>
          <w:szCs w:val="24"/>
          <w:lang w:val="lt-LT"/>
        </w:rPr>
        <w:t xml:space="preserve">Teisėjų taryba, vadovaudamasi Lietuvos Respublikos teismų įstatymo 120 straipsnio 24 ir 27 punktais, </w:t>
      </w:r>
      <w:r w:rsidRPr="000938AA">
        <w:rPr>
          <w:szCs w:val="24"/>
          <w:lang w:val="lt-LT"/>
        </w:rPr>
        <w:t>nu</w:t>
      </w:r>
      <w:r>
        <w:rPr>
          <w:szCs w:val="24"/>
          <w:lang w:val="lt-LT"/>
        </w:rPr>
        <w:t>taria</w:t>
      </w:r>
      <w:r w:rsidRPr="000938AA">
        <w:rPr>
          <w:szCs w:val="24"/>
          <w:lang w:val="lt-LT"/>
        </w:rPr>
        <w:t xml:space="preserve">: </w:t>
      </w:r>
    </w:p>
    <w:p w14:paraId="589F8FB8" w14:textId="77777777" w:rsidR="000B4712" w:rsidRPr="008B212F" w:rsidRDefault="000B4712" w:rsidP="004769C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8B212F">
        <w:rPr>
          <w:szCs w:val="24"/>
          <w:lang w:val="lt-LT"/>
        </w:rPr>
        <w:t>1. Skirti Lietuvos Aukščiausiojo Teismo Baudžiamųjų bylų skyriaus teisėją Gabrielę Juodkaitę-</w:t>
      </w:r>
      <w:proofErr w:type="spellStart"/>
      <w:r w:rsidRPr="008B212F">
        <w:rPr>
          <w:szCs w:val="24"/>
          <w:lang w:val="lt-LT"/>
        </w:rPr>
        <w:t>Granskienę</w:t>
      </w:r>
      <w:proofErr w:type="spellEnd"/>
      <w:r w:rsidRPr="008B212F">
        <w:rPr>
          <w:szCs w:val="24"/>
          <w:lang w:val="lt-LT"/>
        </w:rPr>
        <w:t xml:space="preserve"> teismų atstove Teismo ekspertų veiklos koordinavimo taryboje. </w:t>
      </w:r>
    </w:p>
    <w:p w14:paraId="7C596094" w14:textId="77777777" w:rsidR="000B4712" w:rsidRPr="008B212F" w:rsidRDefault="000B4712" w:rsidP="004769CC">
      <w:pPr>
        <w:pStyle w:val="Pagrindinistekstas"/>
        <w:spacing w:line="276" w:lineRule="auto"/>
        <w:ind w:firstLine="567"/>
        <w:rPr>
          <w:b/>
          <w:bCs/>
          <w:i/>
          <w:iCs/>
          <w:szCs w:val="24"/>
          <w:lang w:val="lt-LT"/>
        </w:rPr>
      </w:pPr>
      <w:r w:rsidRPr="008B212F">
        <w:rPr>
          <w:szCs w:val="24"/>
          <w:lang w:val="lt-LT"/>
        </w:rPr>
        <w:t>2. Pavesti Nacionalinei teismų administracijai informuoti Lietuvos Respublikos teisingumo ministeriją apie priimtą sprendimą.</w:t>
      </w:r>
    </w:p>
    <w:p w14:paraId="59BDE2D9" w14:textId="77777777" w:rsidR="004F31D2" w:rsidRPr="001A297F" w:rsidRDefault="004F31D2" w:rsidP="004769CC">
      <w:pPr>
        <w:pStyle w:val="Pagrindinistekstas"/>
        <w:tabs>
          <w:tab w:val="left" w:pos="993"/>
        </w:tabs>
        <w:spacing w:line="276" w:lineRule="auto"/>
        <w:ind w:firstLine="567"/>
        <w:rPr>
          <w:b/>
          <w:szCs w:val="24"/>
          <w:lang w:val="lt-LT"/>
        </w:rPr>
      </w:pPr>
    </w:p>
    <w:p w14:paraId="28DE8202" w14:textId="45AE7EB8" w:rsidR="0079169D" w:rsidRDefault="0079169D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4. SVARSTYTA. </w:t>
      </w:r>
      <w:r w:rsidRPr="001A297F">
        <w:rPr>
          <w:color w:val="000000"/>
          <w:szCs w:val="24"/>
          <w:lang w:val="lt-LT"/>
        </w:rPr>
        <w:t xml:space="preserve">Dėl eilinio Visuotinio teisėjų susirinkimo darbotvarkės patikslinimo </w:t>
      </w:r>
      <w:r w:rsidRPr="001A297F">
        <w:rPr>
          <w:szCs w:val="24"/>
          <w:lang w:val="lt-LT"/>
        </w:rPr>
        <w:t>(pranešėja – I. Kalvaitienė).</w:t>
      </w:r>
    </w:p>
    <w:p w14:paraId="52402379" w14:textId="36FEF317" w:rsidR="008F2E3B" w:rsidRDefault="008F2E3B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F2E3B">
        <w:rPr>
          <w:szCs w:val="24"/>
          <w:lang w:val="lt-LT"/>
        </w:rPr>
        <w:t xml:space="preserve">Klausimą pristato </w:t>
      </w:r>
      <w:r w:rsidRPr="000938AA">
        <w:rPr>
          <w:szCs w:val="24"/>
          <w:lang w:val="lt-LT"/>
        </w:rPr>
        <w:t>Nacionalinės teismų administracijos Teisės ir administravimo departamento Administravimo skyriaus vyriausioji specialistė I</w:t>
      </w:r>
      <w:r>
        <w:rPr>
          <w:szCs w:val="24"/>
          <w:lang w:val="lt-LT"/>
        </w:rPr>
        <w:t>.</w:t>
      </w:r>
      <w:r w:rsidRPr="000938AA">
        <w:rPr>
          <w:szCs w:val="24"/>
          <w:lang w:val="lt-LT"/>
        </w:rPr>
        <w:t xml:space="preserve"> Kalvaitienė</w:t>
      </w:r>
      <w:r>
        <w:rPr>
          <w:szCs w:val="24"/>
          <w:lang w:val="lt-LT"/>
        </w:rPr>
        <w:t>.</w:t>
      </w:r>
    </w:p>
    <w:p w14:paraId="6DC088A1" w14:textId="2F77A222" w:rsidR="008F2E3B" w:rsidRDefault="006956CB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A. Sutkevičius.</w:t>
      </w:r>
    </w:p>
    <w:p w14:paraId="0F6C4CB8" w14:textId="3989CF34" w:rsidR="006956CB" w:rsidRDefault="006956CB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</w:t>
      </w:r>
      <w:r w:rsidR="00EF7D4D">
        <w:rPr>
          <w:szCs w:val="24"/>
          <w:lang w:val="lt-LT"/>
        </w:rPr>
        <w:t>. P</w:t>
      </w:r>
      <w:r>
        <w:rPr>
          <w:szCs w:val="24"/>
          <w:lang w:val="lt-LT"/>
        </w:rPr>
        <w:t>ritari pateiktam protokolinio nutarimo projektui, t. y.:</w:t>
      </w:r>
    </w:p>
    <w:p w14:paraId="4D46239D" w14:textId="77777777" w:rsidR="00D15011" w:rsidRPr="000938AA" w:rsidRDefault="00D15011" w:rsidP="004769C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0938AA">
        <w:rPr>
          <w:szCs w:val="24"/>
          <w:lang w:val="lt-LT"/>
        </w:rPr>
        <w:t xml:space="preserve">1. Pritarti Eilinio Visuotinio teisėjų susirinkimo 2020 m. lapkričio 3-6 d. darbotvarkės (toliau – Darbotvarkė) patikslinimui. </w:t>
      </w:r>
    </w:p>
    <w:p w14:paraId="16D12DD5" w14:textId="77777777" w:rsidR="00D15011" w:rsidRPr="000938AA" w:rsidRDefault="00D15011" w:rsidP="004769CC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0938AA">
        <w:rPr>
          <w:szCs w:val="24"/>
          <w:lang w:val="lt-LT"/>
        </w:rPr>
        <w:lastRenderedPageBreak/>
        <w:t xml:space="preserve">2. Pavesti Nacionalinei teismų administracijai teikti patikslintą Darbotvarkę eiliniam š. m. lapkričio mėn. Visuotiniam teisėjų susirinkimui jo darbo reglamente nustatytais terminais. </w:t>
      </w:r>
    </w:p>
    <w:p w14:paraId="1B93C7FF" w14:textId="77777777" w:rsidR="006956CB" w:rsidRPr="008F2E3B" w:rsidRDefault="006956CB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BBA3DAE" w14:textId="206D0EE4" w:rsidR="0079169D" w:rsidRDefault="0079169D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 xml:space="preserve">SVARSTYTA. PAPILDOMAS KLAUSIMAS. Dėl Teisėjų tarybos nutarimo „Dėl Teisėjų tarybos narių rinkimų apygardų nustatymo ir rinkimų komisijų sudarymo“ projekto (pranešėja – </w:t>
      </w:r>
      <w:r w:rsidR="000220D1">
        <w:rPr>
          <w:szCs w:val="24"/>
          <w:lang w:val="lt-LT"/>
        </w:rPr>
        <w:t xml:space="preserve">                   </w:t>
      </w:r>
      <w:r w:rsidRPr="001A297F">
        <w:rPr>
          <w:szCs w:val="24"/>
          <w:lang w:val="lt-LT"/>
        </w:rPr>
        <w:t>I. Kalvaitienė).</w:t>
      </w:r>
    </w:p>
    <w:p w14:paraId="5FD48EC9" w14:textId="3CE3F295" w:rsidR="000220D1" w:rsidRDefault="000220D1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F2E3B">
        <w:rPr>
          <w:szCs w:val="24"/>
          <w:lang w:val="lt-LT"/>
        </w:rPr>
        <w:t xml:space="preserve">Klausimą pristato </w:t>
      </w:r>
      <w:r w:rsidRPr="003A3D6C">
        <w:rPr>
          <w:szCs w:val="24"/>
          <w:lang w:val="lt-LT"/>
        </w:rPr>
        <w:t>Nacionalinės teismų administracijos Teisės ir administravimo departamento Administravimo skyriaus vyriausioji specialistė I</w:t>
      </w:r>
      <w:r>
        <w:rPr>
          <w:szCs w:val="24"/>
          <w:lang w:val="lt-LT"/>
        </w:rPr>
        <w:t>.</w:t>
      </w:r>
      <w:r w:rsidRPr="003A3D6C">
        <w:rPr>
          <w:szCs w:val="24"/>
          <w:lang w:val="lt-LT"/>
        </w:rPr>
        <w:t xml:space="preserve"> Kalvaitienė</w:t>
      </w:r>
      <w:r>
        <w:rPr>
          <w:szCs w:val="24"/>
          <w:lang w:val="lt-LT"/>
        </w:rPr>
        <w:t>.</w:t>
      </w:r>
    </w:p>
    <w:p w14:paraId="571CCB7E" w14:textId="77777777" w:rsidR="00B03B2D" w:rsidRDefault="00CE28AD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</w:t>
      </w:r>
      <w:r w:rsidR="006C153B">
        <w:rPr>
          <w:szCs w:val="24"/>
          <w:lang w:val="lt-LT"/>
        </w:rPr>
        <w:t>r</w:t>
      </w:r>
      <w:r>
        <w:rPr>
          <w:szCs w:val="24"/>
          <w:lang w:val="lt-LT"/>
        </w:rPr>
        <w:t xml:space="preserve">ybos </w:t>
      </w:r>
      <w:r w:rsidR="00882F34">
        <w:rPr>
          <w:szCs w:val="24"/>
          <w:lang w:val="lt-LT"/>
        </w:rPr>
        <w:t xml:space="preserve">narys Ž. </w:t>
      </w:r>
      <w:proofErr w:type="spellStart"/>
      <w:r w:rsidR="00882F34">
        <w:rPr>
          <w:szCs w:val="24"/>
          <w:lang w:val="lt-LT"/>
        </w:rPr>
        <w:t>Kubeckas</w:t>
      </w:r>
      <w:proofErr w:type="spellEnd"/>
      <w:r w:rsidR="00882F34">
        <w:rPr>
          <w:szCs w:val="24"/>
          <w:lang w:val="lt-LT"/>
        </w:rPr>
        <w:t>, Teisėjų tarybos pirmininko pavaduotojas                                   R. Gadliauskas</w:t>
      </w:r>
      <w:r w:rsidR="00B03B2D">
        <w:rPr>
          <w:szCs w:val="24"/>
          <w:lang w:val="lt-LT"/>
        </w:rPr>
        <w:t xml:space="preserve">. </w:t>
      </w:r>
    </w:p>
    <w:p w14:paraId="4B04B180" w14:textId="376F0D9A" w:rsidR="009C4501" w:rsidRPr="000938AA" w:rsidRDefault="00B03B2D" w:rsidP="004769C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C4501">
        <w:rPr>
          <w:szCs w:val="24"/>
          <w:lang w:val="lt-LT"/>
        </w:rPr>
        <w:t>BENDRU SUTARIMU NUTARTA</w:t>
      </w:r>
      <w:r w:rsidR="00977C8A">
        <w:rPr>
          <w:szCs w:val="24"/>
          <w:lang w:val="lt-LT"/>
        </w:rPr>
        <w:t>.</w:t>
      </w:r>
      <w:r w:rsidRPr="00DD7943">
        <w:rPr>
          <w:szCs w:val="24"/>
          <w:lang w:val="lt-LT"/>
        </w:rPr>
        <w:t xml:space="preserve"> </w:t>
      </w:r>
      <w:r w:rsidR="00040E51" w:rsidRPr="008F4087">
        <w:rPr>
          <w:szCs w:val="24"/>
          <w:lang w:val="lt-LT"/>
        </w:rPr>
        <w:t xml:space="preserve">Mažeikių rinkimų apygardą sudaryti iš 3 </w:t>
      </w:r>
      <w:r w:rsidR="00040E51" w:rsidRPr="00730A54">
        <w:rPr>
          <w:szCs w:val="24"/>
          <w:lang w:val="lt-LT"/>
        </w:rPr>
        <w:t>skirtingų teismo rūmų atstovų, t.</w:t>
      </w:r>
      <w:r w:rsidR="009C4501" w:rsidRPr="00730A54">
        <w:rPr>
          <w:szCs w:val="24"/>
          <w:lang w:val="lt-LT"/>
        </w:rPr>
        <w:t xml:space="preserve"> </w:t>
      </w:r>
      <w:r w:rsidR="00040E51" w:rsidRPr="00730A54">
        <w:rPr>
          <w:szCs w:val="24"/>
          <w:lang w:val="lt-LT"/>
        </w:rPr>
        <w:t xml:space="preserve">y. </w:t>
      </w:r>
      <w:r w:rsidR="008F4087">
        <w:rPr>
          <w:szCs w:val="24"/>
          <w:lang w:val="lt-LT"/>
        </w:rPr>
        <w:t xml:space="preserve">sudaryti šios sudėties </w:t>
      </w:r>
      <w:r w:rsidR="00040E51" w:rsidRPr="000938AA">
        <w:rPr>
          <w:lang w:val="lt-LT"/>
        </w:rPr>
        <w:t>Mažeikių rinkimų apygardos rinkimų komisiją:</w:t>
      </w:r>
      <w:r w:rsidR="009C4501" w:rsidRPr="000938AA">
        <w:rPr>
          <w:lang w:val="lt-LT"/>
        </w:rPr>
        <w:t xml:space="preserve"> </w:t>
      </w:r>
    </w:p>
    <w:p w14:paraId="799FDDF9" w14:textId="77777777" w:rsidR="009C4501" w:rsidRPr="000938AA" w:rsidRDefault="009C4501" w:rsidP="004769C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938AA">
        <w:rPr>
          <w:lang w:val="lt-LT"/>
        </w:rPr>
        <w:t xml:space="preserve">1. </w:t>
      </w:r>
      <w:r w:rsidR="00040E51" w:rsidRPr="000938AA">
        <w:rPr>
          <w:lang w:val="lt-LT"/>
        </w:rPr>
        <w:t xml:space="preserve">Jūratė </w:t>
      </w:r>
      <w:proofErr w:type="spellStart"/>
      <w:r w:rsidR="00040E51" w:rsidRPr="000938AA">
        <w:rPr>
          <w:lang w:val="lt-LT"/>
        </w:rPr>
        <w:t>Žemgulienė</w:t>
      </w:r>
      <w:proofErr w:type="spellEnd"/>
      <w:r w:rsidR="00040E51" w:rsidRPr="000938AA">
        <w:rPr>
          <w:lang w:val="lt-LT"/>
        </w:rPr>
        <w:t>, Telšių apylinkės teismo Mažeikių rūmų teisėja (rinkimų komisijos pirmininkė);</w:t>
      </w:r>
      <w:r w:rsidRPr="000938AA">
        <w:rPr>
          <w:lang w:val="lt-LT"/>
        </w:rPr>
        <w:t xml:space="preserve"> </w:t>
      </w:r>
    </w:p>
    <w:p w14:paraId="226F3875" w14:textId="77777777" w:rsidR="009C4501" w:rsidRPr="000938AA" w:rsidRDefault="009C4501" w:rsidP="004769C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938AA">
        <w:rPr>
          <w:lang w:val="lt-LT"/>
        </w:rPr>
        <w:t xml:space="preserve">2. </w:t>
      </w:r>
      <w:r w:rsidR="00040E51" w:rsidRPr="000938AA">
        <w:rPr>
          <w:lang w:val="lt-LT"/>
        </w:rPr>
        <w:t xml:space="preserve">Gintarė </w:t>
      </w:r>
      <w:proofErr w:type="spellStart"/>
      <w:r w:rsidR="00040E51" w:rsidRPr="000938AA">
        <w:rPr>
          <w:lang w:val="lt-LT"/>
        </w:rPr>
        <w:t>Bunikienė</w:t>
      </w:r>
      <w:proofErr w:type="spellEnd"/>
      <w:r w:rsidR="00040E51" w:rsidRPr="000938AA">
        <w:rPr>
          <w:lang w:val="lt-LT"/>
        </w:rPr>
        <w:t>, Telšių apylinkės teismo Akmenės rūmų teisėja;</w:t>
      </w:r>
      <w:r w:rsidRPr="000938AA">
        <w:rPr>
          <w:lang w:val="lt-LT"/>
        </w:rPr>
        <w:t xml:space="preserve"> </w:t>
      </w:r>
    </w:p>
    <w:p w14:paraId="7ADC50B2" w14:textId="62D6229F" w:rsidR="00040E51" w:rsidRDefault="009C4501" w:rsidP="004769C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938AA">
        <w:rPr>
          <w:lang w:val="lt-LT"/>
        </w:rPr>
        <w:t xml:space="preserve">3. </w:t>
      </w:r>
      <w:r w:rsidR="00040E51" w:rsidRPr="000938AA">
        <w:rPr>
          <w:lang w:val="lt-LT"/>
        </w:rPr>
        <w:t>Dainius Gecevičius, Plungės apylinkės teismo Skuodo rūmų teisėjas.</w:t>
      </w:r>
    </w:p>
    <w:p w14:paraId="4BFB19F5" w14:textId="77777777" w:rsidR="00664A10" w:rsidRPr="000938AA" w:rsidRDefault="00664A10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4752A75" w14:textId="5D4C0A4A" w:rsidR="00201C5C" w:rsidRPr="00977C8A" w:rsidRDefault="00DD7943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1C5C">
        <w:rPr>
          <w:szCs w:val="24"/>
          <w:lang w:val="lt-LT"/>
        </w:rPr>
        <w:t>Pasisako Teisėjų tarybos pirmininkas A. Valantinas</w:t>
      </w:r>
      <w:r w:rsidR="00EF7D4D">
        <w:rPr>
          <w:szCs w:val="24"/>
          <w:lang w:val="lt-LT"/>
        </w:rPr>
        <w:t>.</w:t>
      </w:r>
      <w:r w:rsidRPr="00201C5C">
        <w:rPr>
          <w:szCs w:val="24"/>
          <w:lang w:val="lt-LT"/>
        </w:rPr>
        <w:t xml:space="preserve"> Teisėjų tarybos pirmininko pavaduotojas R. Gadliauskas</w:t>
      </w:r>
      <w:r w:rsidR="00EF7D4D">
        <w:rPr>
          <w:szCs w:val="24"/>
          <w:lang w:val="lt-LT"/>
        </w:rPr>
        <w:t xml:space="preserve"> s</w:t>
      </w:r>
      <w:r w:rsidR="00201C5C" w:rsidRPr="00C77DA6">
        <w:rPr>
          <w:szCs w:val="24"/>
          <w:lang w:val="lt-LT"/>
        </w:rPr>
        <w:t xml:space="preserve">iūlo </w:t>
      </w:r>
      <w:r w:rsidR="00201C5C" w:rsidRPr="000938AA">
        <w:rPr>
          <w:szCs w:val="24"/>
          <w:lang w:val="lt-LT"/>
        </w:rPr>
        <w:t xml:space="preserve">Bendrosios kompetencijos teismų Vilniaus rinkimų apygardos rinkimų komisijos pirmininke skirti Lietuvos apeliacinio teismo teisėją Jūratę </w:t>
      </w:r>
      <w:proofErr w:type="spellStart"/>
      <w:r w:rsidR="00201C5C" w:rsidRPr="000938AA">
        <w:rPr>
          <w:szCs w:val="24"/>
          <w:lang w:val="lt-LT"/>
        </w:rPr>
        <w:t>Varanauskaitę</w:t>
      </w:r>
      <w:proofErr w:type="spellEnd"/>
      <w:r w:rsidR="00201C5C" w:rsidRPr="000938AA">
        <w:rPr>
          <w:szCs w:val="24"/>
          <w:lang w:val="lt-LT"/>
        </w:rPr>
        <w:t>.</w:t>
      </w:r>
    </w:p>
    <w:p w14:paraId="1073F872" w14:textId="391ED96F" w:rsidR="00201C5C" w:rsidRPr="000938AA" w:rsidRDefault="00201C5C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38AA">
        <w:rPr>
          <w:szCs w:val="24"/>
          <w:lang w:val="lt-LT"/>
        </w:rPr>
        <w:t xml:space="preserve">Pasisako Teisėjų tarybos narė S. </w:t>
      </w:r>
      <w:proofErr w:type="spellStart"/>
      <w:r w:rsidRPr="000938AA">
        <w:rPr>
          <w:szCs w:val="24"/>
          <w:lang w:val="lt-LT"/>
        </w:rPr>
        <w:t>Rudėnaitė</w:t>
      </w:r>
      <w:proofErr w:type="spellEnd"/>
      <w:r w:rsidR="00977C8A" w:rsidRPr="000938AA">
        <w:rPr>
          <w:szCs w:val="24"/>
          <w:lang w:val="lt-LT"/>
        </w:rPr>
        <w:t>, Teisėjų tarybos pirmininkas A. Valantinas.</w:t>
      </w:r>
    </w:p>
    <w:p w14:paraId="6377DBD6" w14:textId="65BEE405" w:rsidR="008F4087" w:rsidRDefault="00730A54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38AA">
        <w:rPr>
          <w:szCs w:val="24"/>
          <w:lang w:val="lt-LT"/>
        </w:rPr>
        <w:t>BENDRU SUTARIMU NUTARTA</w:t>
      </w:r>
      <w:r w:rsidR="00977C8A" w:rsidRPr="000938AA">
        <w:rPr>
          <w:szCs w:val="24"/>
          <w:lang w:val="lt-LT"/>
        </w:rPr>
        <w:t>.</w:t>
      </w:r>
      <w:r w:rsidRPr="000938AA">
        <w:rPr>
          <w:szCs w:val="24"/>
          <w:lang w:val="lt-LT"/>
        </w:rPr>
        <w:t xml:space="preserve"> </w:t>
      </w:r>
      <w:r w:rsidR="008F4087" w:rsidRPr="000938AA">
        <w:rPr>
          <w:szCs w:val="24"/>
          <w:lang w:val="lt-LT"/>
        </w:rPr>
        <w:t>Bendrosios kompetencijos teismų Vilniaus rinkimų apygardos rinkimų komisijos pirminink</w:t>
      </w:r>
      <w:r w:rsidR="00977C8A" w:rsidRPr="000938AA">
        <w:rPr>
          <w:szCs w:val="24"/>
          <w:lang w:val="lt-LT"/>
        </w:rPr>
        <w:t>e</w:t>
      </w:r>
      <w:r w:rsidR="008F4087" w:rsidRPr="000938AA">
        <w:rPr>
          <w:szCs w:val="24"/>
          <w:lang w:val="lt-LT"/>
        </w:rPr>
        <w:t xml:space="preserve"> </w:t>
      </w:r>
      <w:r w:rsidR="00977C8A" w:rsidRPr="000938AA">
        <w:rPr>
          <w:szCs w:val="24"/>
          <w:lang w:val="lt-LT"/>
        </w:rPr>
        <w:t xml:space="preserve">skirti </w:t>
      </w:r>
      <w:r w:rsidR="008F4087" w:rsidRPr="000938AA">
        <w:rPr>
          <w:szCs w:val="24"/>
          <w:lang w:val="lt-LT"/>
        </w:rPr>
        <w:t>Lietuvos apeliacinio teismo pasiūlyt</w:t>
      </w:r>
      <w:r w:rsidR="00977C8A" w:rsidRPr="000938AA">
        <w:rPr>
          <w:szCs w:val="24"/>
          <w:lang w:val="lt-LT"/>
        </w:rPr>
        <w:t>ą</w:t>
      </w:r>
      <w:r w:rsidR="008F4087" w:rsidRPr="000938AA">
        <w:rPr>
          <w:szCs w:val="24"/>
          <w:lang w:val="lt-LT"/>
        </w:rPr>
        <w:t xml:space="preserve"> atstov</w:t>
      </w:r>
      <w:r w:rsidR="00977C8A" w:rsidRPr="000938AA">
        <w:rPr>
          <w:szCs w:val="24"/>
          <w:lang w:val="lt-LT"/>
        </w:rPr>
        <w:t>ę</w:t>
      </w:r>
      <w:r w:rsidR="008F4087" w:rsidRPr="000938AA">
        <w:rPr>
          <w:szCs w:val="24"/>
          <w:lang w:val="lt-LT"/>
        </w:rPr>
        <w:t xml:space="preserve"> Jūrat</w:t>
      </w:r>
      <w:r w:rsidR="00977C8A" w:rsidRPr="000938AA">
        <w:rPr>
          <w:szCs w:val="24"/>
          <w:lang w:val="lt-LT"/>
        </w:rPr>
        <w:t>ę</w:t>
      </w:r>
      <w:r w:rsidR="008F4087" w:rsidRPr="000938AA">
        <w:rPr>
          <w:szCs w:val="24"/>
          <w:lang w:val="lt-LT"/>
        </w:rPr>
        <w:t xml:space="preserve"> </w:t>
      </w:r>
      <w:proofErr w:type="spellStart"/>
      <w:r w:rsidR="008F4087" w:rsidRPr="000938AA">
        <w:rPr>
          <w:szCs w:val="24"/>
          <w:lang w:val="lt-LT"/>
        </w:rPr>
        <w:t>Varanauskait</w:t>
      </w:r>
      <w:r w:rsidR="00977C8A" w:rsidRPr="000938AA">
        <w:rPr>
          <w:szCs w:val="24"/>
          <w:lang w:val="lt-LT"/>
        </w:rPr>
        <w:t>ę</w:t>
      </w:r>
      <w:proofErr w:type="spellEnd"/>
      <w:r w:rsidR="008F4087" w:rsidRPr="000938AA">
        <w:rPr>
          <w:szCs w:val="24"/>
          <w:lang w:val="lt-LT"/>
        </w:rPr>
        <w:t>.</w:t>
      </w:r>
    </w:p>
    <w:p w14:paraId="673E79DE" w14:textId="77777777" w:rsidR="00664A10" w:rsidRDefault="00664A10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0174BA8" w14:textId="77C4FB15" w:rsidR="005632F9" w:rsidRPr="005632F9" w:rsidRDefault="005632F9" w:rsidP="004769CC">
      <w:pPr>
        <w:pStyle w:val="Pagrindinistekstas"/>
        <w:tabs>
          <w:tab w:val="left" w:pos="993"/>
        </w:tabs>
        <w:spacing w:line="276" w:lineRule="auto"/>
        <w:ind w:firstLine="567"/>
        <w:rPr>
          <w:b/>
          <w:bCs/>
          <w:szCs w:val="24"/>
          <w:lang w:val="lt-LT"/>
        </w:rPr>
      </w:pPr>
      <w:r w:rsidRPr="00B17AA7">
        <w:rPr>
          <w:szCs w:val="24"/>
          <w:lang w:val="lt-LT"/>
        </w:rPr>
        <w:t>BENDRU SUTARIMU NUTARTA</w:t>
      </w:r>
      <w:r w:rsidRPr="004917F7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Patvirtinti Teisėjų tarybos nutarimą „Dėl Teisėjų tarybos narių rinkimų apygardų nustatymo ir </w:t>
      </w:r>
      <w:proofErr w:type="spellStart"/>
      <w:r>
        <w:rPr>
          <w:szCs w:val="24"/>
          <w:lang w:val="lt-LT"/>
        </w:rPr>
        <w:t>rinkjimų</w:t>
      </w:r>
      <w:proofErr w:type="spellEnd"/>
      <w:r>
        <w:rPr>
          <w:szCs w:val="24"/>
          <w:lang w:val="lt-LT"/>
        </w:rPr>
        <w:t xml:space="preserve"> komisijų sudarymo“.</w:t>
      </w:r>
    </w:p>
    <w:p w14:paraId="460CA6B8" w14:textId="7685055B" w:rsidR="004864F3" w:rsidRDefault="006F4EA5" w:rsidP="004864F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3A3D6C">
        <w:rPr>
          <w:szCs w:val="24"/>
          <w:lang w:val="lt-LT"/>
        </w:rPr>
        <w:t>Nacionalinės teismų administracijos Teisės ir administravimo departamento Administravimo skyriaus vyriausioji specialistė I</w:t>
      </w:r>
      <w:r>
        <w:rPr>
          <w:szCs w:val="24"/>
          <w:lang w:val="lt-LT"/>
        </w:rPr>
        <w:t>.</w:t>
      </w:r>
      <w:r w:rsidRPr="003A3D6C">
        <w:rPr>
          <w:szCs w:val="24"/>
          <w:lang w:val="lt-LT"/>
        </w:rPr>
        <w:t xml:space="preserve"> Kalvaitienė</w:t>
      </w:r>
      <w:r>
        <w:rPr>
          <w:szCs w:val="24"/>
          <w:lang w:val="lt-LT"/>
        </w:rPr>
        <w:t>, Teisėjų tarybos pirmininkas                            A. Valantinas</w:t>
      </w:r>
      <w:r w:rsidR="004864F3">
        <w:rPr>
          <w:szCs w:val="24"/>
          <w:lang w:val="lt-LT"/>
        </w:rPr>
        <w:t xml:space="preserve">, </w:t>
      </w:r>
      <w:r w:rsidR="00D62876" w:rsidRPr="000938AA">
        <w:rPr>
          <w:szCs w:val="24"/>
          <w:lang w:val="lt-LT"/>
        </w:rPr>
        <w:t xml:space="preserve">Teisėjų tarybos narė S. </w:t>
      </w:r>
      <w:proofErr w:type="spellStart"/>
      <w:r w:rsidR="00D62876" w:rsidRPr="000938AA">
        <w:rPr>
          <w:szCs w:val="24"/>
          <w:lang w:val="lt-LT"/>
        </w:rPr>
        <w:t>Rudėnaitė</w:t>
      </w:r>
      <w:proofErr w:type="spellEnd"/>
      <w:r w:rsidR="00D62876">
        <w:rPr>
          <w:szCs w:val="24"/>
          <w:lang w:val="lt-LT"/>
        </w:rPr>
        <w:t xml:space="preserve">, </w:t>
      </w:r>
      <w:r w:rsidR="004864F3">
        <w:rPr>
          <w:szCs w:val="24"/>
          <w:lang w:val="lt-LT"/>
        </w:rPr>
        <w:t xml:space="preserve">Teisėjų tarybos pirmininko pavaduotojas </w:t>
      </w:r>
      <w:r w:rsidR="00D62876">
        <w:rPr>
          <w:szCs w:val="24"/>
          <w:lang w:val="lt-LT"/>
        </w:rPr>
        <w:t xml:space="preserve">                           </w:t>
      </w:r>
      <w:r w:rsidR="004864F3">
        <w:rPr>
          <w:szCs w:val="24"/>
          <w:lang w:val="lt-LT"/>
        </w:rPr>
        <w:t xml:space="preserve">R. Gadliauskas. </w:t>
      </w:r>
    </w:p>
    <w:p w14:paraId="682B71F0" w14:textId="77777777" w:rsidR="00664A10" w:rsidRDefault="00664A10" w:rsidP="004864F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7E7391C" w14:textId="493397AB" w:rsidR="004B0E0F" w:rsidRPr="009C4501" w:rsidRDefault="004917F7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17AA7">
        <w:rPr>
          <w:szCs w:val="24"/>
          <w:lang w:val="lt-LT"/>
        </w:rPr>
        <w:t>BENDRU SUTARIMU NUTARTA</w:t>
      </w:r>
      <w:r w:rsidR="00B17AA7" w:rsidRPr="004917F7">
        <w:rPr>
          <w:szCs w:val="24"/>
          <w:lang w:val="lt-LT"/>
        </w:rPr>
        <w:t>. Įpareigoti Nacionalinę teismų administraciją i</w:t>
      </w:r>
      <w:r w:rsidR="004B0E0F" w:rsidRPr="004917F7">
        <w:rPr>
          <w:szCs w:val="24"/>
          <w:lang w:val="lt-LT"/>
        </w:rPr>
        <w:t xml:space="preserve">nformuoti </w:t>
      </w:r>
      <w:r w:rsidR="00495677">
        <w:rPr>
          <w:szCs w:val="24"/>
          <w:lang w:val="lt-LT"/>
        </w:rPr>
        <w:t xml:space="preserve">Lietuvos </w:t>
      </w:r>
      <w:r w:rsidR="004B0E0F" w:rsidRPr="004917F7">
        <w:rPr>
          <w:szCs w:val="24"/>
          <w:lang w:val="lt-LT"/>
        </w:rPr>
        <w:t xml:space="preserve">teismus </w:t>
      </w:r>
      <w:r w:rsidR="00495677">
        <w:rPr>
          <w:szCs w:val="24"/>
          <w:lang w:val="lt-LT"/>
        </w:rPr>
        <w:t xml:space="preserve">dėl </w:t>
      </w:r>
      <w:r w:rsidR="00B17AA7" w:rsidRPr="004917F7">
        <w:rPr>
          <w:szCs w:val="24"/>
          <w:lang w:val="lt-LT"/>
        </w:rPr>
        <w:t>galimyb</w:t>
      </w:r>
      <w:r w:rsidR="00495677">
        <w:rPr>
          <w:szCs w:val="24"/>
          <w:lang w:val="lt-LT"/>
        </w:rPr>
        <w:t>ės</w:t>
      </w:r>
      <w:r w:rsidR="00B17AA7" w:rsidRPr="004917F7">
        <w:rPr>
          <w:szCs w:val="24"/>
          <w:lang w:val="lt-LT"/>
        </w:rPr>
        <w:t xml:space="preserve"> balsuoti</w:t>
      </w:r>
      <w:r w:rsidR="004B0E0F" w:rsidRPr="004917F7">
        <w:rPr>
          <w:szCs w:val="24"/>
          <w:lang w:val="lt-LT"/>
        </w:rPr>
        <w:t xml:space="preserve"> </w:t>
      </w:r>
      <w:r w:rsidR="00495677">
        <w:rPr>
          <w:szCs w:val="24"/>
          <w:lang w:val="lt-LT"/>
        </w:rPr>
        <w:t xml:space="preserve">Visuotiniame teisėjų susirinkime </w:t>
      </w:r>
      <w:r w:rsidR="004B0E0F" w:rsidRPr="004917F7">
        <w:rPr>
          <w:szCs w:val="24"/>
          <w:lang w:val="lt-LT"/>
        </w:rPr>
        <w:t xml:space="preserve">esant </w:t>
      </w:r>
      <w:proofErr w:type="spellStart"/>
      <w:r w:rsidR="004B0E0F" w:rsidRPr="004917F7">
        <w:rPr>
          <w:szCs w:val="24"/>
          <w:lang w:val="lt-LT"/>
        </w:rPr>
        <w:t>saviizoliacijoje</w:t>
      </w:r>
      <w:proofErr w:type="spellEnd"/>
      <w:r w:rsidR="00B17AA7" w:rsidRPr="00B17AA7">
        <w:rPr>
          <w:szCs w:val="24"/>
          <w:lang w:val="lt-LT"/>
        </w:rPr>
        <w:t>.</w:t>
      </w:r>
    </w:p>
    <w:p w14:paraId="12E1144D" w14:textId="134BC7E2" w:rsidR="000220D1" w:rsidRDefault="002D689A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D62876" w:rsidRPr="000938AA">
        <w:rPr>
          <w:szCs w:val="24"/>
          <w:lang w:val="lt-LT"/>
        </w:rPr>
        <w:t>Nacionalinės teismų administracijos</w:t>
      </w:r>
      <w:r w:rsidR="00D62876" w:rsidRPr="000938AA" w:rsidDel="007412DB">
        <w:rPr>
          <w:szCs w:val="24"/>
          <w:lang w:val="lt-LT"/>
        </w:rPr>
        <w:t xml:space="preserve"> </w:t>
      </w:r>
      <w:r w:rsidR="00C77DA6" w:rsidRPr="000938AA">
        <w:rPr>
          <w:szCs w:val="24"/>
          <w:lang w:val="lt-LT"/>
        </w:rPr>
        <w:t>Nacionalinės teismų administracijos</w:t>
      </w:r>
      <w:r w:rsidR="00C77DA6" w:rsidRPr="000938AA" w:rsidDel="007412DB">
        <w:rPr>
          <w:szCs w:val="24"/>
          <w:lang w:val="lt-LT"/>
        </w:rPr>
        <w:t xml:space="preserve"> </w:t>
      </w:r>
      <w:r w:rsidR="00C77DA6" w:rsidRPr="000938AA">
        <w:rPr>
          <w:szCs w:val="24"/>
          <w:lang w:val="lt-LT"/>
        </w:rPr>
        <w:t xml:space="preserve">Strateginio planavimo skyriaus vyresnioji patarėja V. Aleksandra </w:t>
      </w:r>
      <w:proofErr w:type="spellStart"/>
      <w:r w:rsidR="00C77DA6" w:rsidRPr="000938AA">
        <w:rPr>
          <w:szCs w:val="24"/>
          <w:lang w:val="lt-LT"/>
        </w:rPr>
        <w:t>Gudelevičiūtė</w:t>
      </w:r>
      <w:proofErr w:type="spellEnd"/>
      <w:r>
        <w:rPr>
          <w:szCs w:val="24"/>
          <w:lang w:val="lt-LT"/>
        </w:rPr>
        <w:t xml:space="preserve">, Teisėjų tarybos narys </w:t>
      </w:r>
      <w:r w:rsidR="007F0D90">
        <w:rPr>
          <w:szCs w:val="24"/>
          <w:lang w:val="lt-LT"/>
        </w:rPr>
        <w:t xml:space="preserve">                         </w:t>
      </w:r>
      <w:r>
        <w:rPr>
          <w:szCs w:val="24"/>
          <w:lang w:val="lt-LT"/>
        </w:rPr>
        <w:t>G. Kryževičius.</w:t>
      </w:r>
    </w:p>
    <w:p w14:paraId="5D3FE019" w14:textId="77777777" w:rsidR="00664A10" w:rsidRPr="00C77DA6" w:rsidRDefault="00664A10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678767F" w14:textId="0DD651FB" w:rsidR="003D27EC" w:rsidRPr="001A297F" w:rsidRDefault="003D27EC" w:rsidP="004769C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A297F">
        <w:rPr>
          <w:szCs w:val="24"/>
          <w:lang w:val="lt-LT"/>
        </w:rPr>
        <w:t>Posėdis baigtas.</w:t>
      </w:r>
    </w:p>
    <w:p w14:paraId="137FD6E2" w14:textId="6261D4B8" w:rsidR="0003448A" w:rsidRPr="001A297F" w:rsidRDefault="00862F12" w:rsidP="004769CC">
      <w:pPr>
        <w:pStyle w:val="Betarp"/>
        <w:spacing w:line="276" w:lineRule="auto"/>
        <w:ind w:firstLine="567"/>
        <w:rPr>
          <w:sz w:val="24"/>
          <w:szCs w:val="24"/>
        </w:rPr>
      </w:pPr>
      <w:r w:rsidRPr="001A297F">
        <w:rPr>
          <w:sz w:val="24"/>
          <w:szCs w:val="24"/>
        </w:rPr>
        <w:t>P</w:t>
      </w:r>
      <w:r w:rsidR="00A02089" w:rsidRPr="001A297F">
        <w:rPr>
          <w:sz w:val="24"/>
          <w:szCs w:val="24"/>
        </w:rPr>
        <w:t xml:space="preserve">osėdžio pabaiga </w:t>
      </w:r>
      <w:r w:rsidR="002A2EFA" w:rsidRPr="001A297F">
        <w:rPr>
          <w:sz w:val="24"/>
          <w:szCs w:val="24"/>
        </w:rPr>
        <w:t>1</w:t>
      </w:r>
      <w:r w:rsidR="006A7F9C" w:rsidRPr="001A297F">
        <w:rPr>
          <w:sz w:val="24"/>
          <w:szCs w:val="24"/>
        </w:rPr>
        <w:t>3</w:t>
      </w:r>
      <w:r w:rsidR="00F61B89" w:rsidRPr="001A297F">
        <w:rPr>
          <w:sz w:val="24"/>
          <w:szCs w:val="24"/>
        </w:rPr>
        <w:t>.</w:t>
      </w:r>
      <w:r w:rsidR="002D074F" w:rsidRPr="001A297F">
        <w:rPr>
          <w:sz w:val="24"/>
          <w:szCs w:val="24"/>
        </w:rPr>
        <w:t>5</w:t>
      </w:r>
      <w:r w:rsidR="008A1BF3" w:rsidRPr="001A297F">
        <w:rPr>
          <w:sz w:val="24"/>
          <w:szCs w:val="24"/>
        </w:rPr>
        <w:t>0</w:t>
      </w:r>
      <w:r w:rsidR="007762DB" w:rsidRPr="001A297F">
        <w:rPr>
          <w:sz w:val="24"/>
          <w:szCs w:val="24"/>
        </w:rPr>
        <w:t xml:space="preserve"> </w:t>
      </w:r>
      <w:r w:rsidR="00A02089" w:rsidRPr="001A297F">
        <w:rPr>
          <w:sz w:val="24"/>
          <w:szCs w:val="24"/>
        </w:rPr>
        <w:t xml:space="preserve">val. </w:t>
      </w:r>
    </w:p>
    <w:p w14:paraId="37D3924D" w14:textId="77777777" w:rsidR="00626F55" w:rsidRPr="001A297F" w:rsidRDefault="00626F55" w:rsidP="004769CC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4D9E1807" w:rsidR="001D0C27" w:rsidRDefault="003059A2" w:rsidP="004769CC">
      <w:pPr>
        <w:pStyle w:val="Tekstas"/>
        <w:spacing w:before="0" w:after="0" w:line="276" w:lineRule="auto"/>
        <w:ind w:right="0" w:firstLine="0"/>
        <w:rPr>
          <w:szCs w:val="24"/>
        </w:rPr>
      </w:pPr>
      <w:r w:rsidRPr="001A297F">
        <w:rPr>
          <w:szCs w:val="24"/>
        </w:rPr>
        <w:t>Posėdžio pirmininkas</w:t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D1369B" w:rsidRPr="001A297F">
        <w:rPr>
          <w:szCs w:val="24"/>
        </w:rPr>
        <w:tab/>
      </w:r>
      <w:r w:rsidR="009C6390" w:rsidRPr="001A297F">
        <w:rPr>
          <w:szCs w:val="24"/>
        </w:rPr>
        <w:t>Algimantas Valantinas</w:t>
      </w:r>
    </w:p>
    <w:p w14:paraId="450C9FF5" w14:textId="77777777" w:rsidR="002D689A" w:rsidRPr="001A297F" w:rsidRDefault="002D689A" w:rsidP="004769C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7703000" w14:textId="5623231A" w:rsidR="008F4793" w:rsidRPr="001A297F" w:rsidRDefault="008F4793" w:rsidP="004769CC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1A297F" w:rsidRDefault="00753820" w:rsidP="004769CC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1A297F">
        <w:rPr>
          <w:szCs w:val="24"/>
        </w:rPr>
        <w:t xml:space="preserve">Posėdžio sekretorė </w:t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F61B89" w:rsidRPr="001A297F">
        <w:rPr>
          <w:szCs w:val="24"/>
        </w:rPr>
        <w:tab/>
      </w:r>
      <w:r w:rsidR="00D1369B" w:rsidRPr="001A297F">
        <w:rPr>
          <w:szCs w:val="24"/>
        </w:rPr>
        <w:tab/>
      </w:r>
      <w:r w:rsidR="00B56646" w:rsidRPr="001A297F">
        <w:rPr>
          <w:szCs w:val="24"/>
        </w:rPr>
        <w:t>Alina Dokutovičienė</w:t>
      </w:r>
    </w:p>
    <w:sectPr w:rsidR="00235C83" w:rsidRPr="001A297F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461AF" w14:textId="77777777" w:rsidR="002E72F1" w:rsidRDefault="002E72F1">
      <w:r>
        <w:separator/>
      </w:r>
    </w:p>
  </w:endnote>
  <w:endnote w:type="continuationSeparator" w:id="0">
    <w:p w14:paraId="5E198E61" w14:textId="77777777" w:rsidR="002E72F1" w:rsidRDefault="002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E6215" w14:textId="77777777" w:rsidR="002E72F1" w:rsidRDefault="002E72F1">
      <w:r>
        <w:separator/>
      </w:r>
    </w:p>
  </w:footnote>
  <w:footnote w:type="continuationSeparator" w:id="0">
    <w:p w14:paraId="574BA6A9" w14:textId="77777777" w:rsidR="002E72F1" w:rsidRDefault="002E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BF64B" w14:textId="46B5EA70" w:rsidR="005B1106" w:rsidRDefault="005B1106" w:rsidP="005B1106">
    <w:pPr>
      <w:pStyle w:val="Antrats"/>
    </w:pPr>
    <w:r>
      <w:tab/>
    </w:r>
    <w:r>
      <w:tab/>
      <w:t>NEVIEŠO POSĖDŽIO DALIES PROTOKOLO IŠRAŠAS</w:t>
    </w:r>
  </w:p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54EDC"/>
    <w:multiLevelType w:val="multilevel"/>
    <w:tmpl w:val="E24C14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7E1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193D"/>
    <w:rsid w:val="000220D1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299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37F5F"/>
    <w:rsid w:val="00040711"/>
    <w:rsid w:val="000407D5"/>
    <w:rsid w:val="00040A94"/>
    <w:rsid w:val="00040A9A"/>
    <w:rsid w:val="00040E51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A9A"/>
    <w:rsid w:val="00052F9E"/>
    <w:rsid w:val="0005332F"/>
    <w:rsid w:val="00053800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8AA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29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4712"/>
    <w:rsid w:val="000B5606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3D4"/>
    <w:rsid w:val="00145568"/>
    <w:rsid w:val="00145666"/>
    <w:rsid w:val="0014567C"/>
    <w:rsid w:val="001458E0"/>
    <w:rsid w:val="00145D71"/>
    <w:rsid w:val="00145F25"/>
    <w:rsid w:val="00146138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5AD"/>
    <w:rsid w:val="00184A81"/>
    <w:rsid w:val="00184A86"/>
    <w:rsid w:val="00184B19"/>
    <w:rsid w:val="00184B31"/>
    <w:rsid w:val="00184C68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97F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C5C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1C9B"/>
    <w:rsid w:val="00222030"/>
    <w:rsid w:val="002220C8"/>
    <w:rsid w:val="002228B0"/>
    <w:rsid w:val="00222BF8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017"/>
    <w:rsid w:val="002422F1"/>
    <w:rsid w:val="00243115"/>
    <w:rsid w:val="0024337C"/>
    <w:rsid w:val="00244218"/>
    <w:rsid w:val="002444F0"/>
    <w:rsid w:val="00244A49"/>
    <w:rsid w:val="00244CB3"/>
    <w:rsid w:val="0024547A"/>
    <w:rsid w:val="00245488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387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30C2"/>
    <w:rsid w:val="00283281"/>
    <w:rsid w:val="00283747"/>
    <w:rsid w:val="00283C67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1CC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F50"/>
    <w:rsid w:val="002B0FB9"/>
    <w:rsid w:val="002B0FE1"/>
    <w:rsid w:val="002B190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89A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D8D"/>
    <w:rsid w:val="002E2F9E"/>
    <w:rsid w:val="002E375C"/>
    <w:rsid w:val="002E409E"/>
    <w:rsid w:val="002E4256"/>
    <w:rsid w:val="002E4666"/>
    <w:rsid w:val="002E4F79"/>
    <w:rsid w:val="002E544D"/>
    <w:rsid w:val="002E64DB"/>
    <w:rsid w:val="002E6705"/>
    <w:rsid w:val="002E6861"/>
    <w:rsid w:val="002E6EA4"/>
    <w:rsid w:val="002E72F1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7C0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1BE"/>
    <w:rsid w:val="0031057F"/>
    <w:rsid w:val="003115CE"/>
    <w:rsid w:val="0031182F"/>
    <w:rsid w:val="0031186C"/>
    <w:rsid w:val="00311A29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7502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E24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4562"/>
    <w:rsid w:val="00414870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00"/>
    <w:rsid w:val="00466B7F"/>
    <w:rsid w:val="00466E9D"/>
    <w:rsid w:val="00467138"/>
    <w:rsid w:val="00467275"/>
    <w:rsid w:val="004673D0"/>
    <w:rsid w:val="00467670"/>
    <w:rsid w:val="004678D0"/>
    <w:rsid w:val="00467F9E"/>
    <w:rsid w:val="00467FCB"/>
    <w:rsid w:val="0047034F"/>
    <w:rsid w:val="004705F3"/>
    <w:rsid w:val="00470609"/>
    <w:rsid w:val="00470871"/>
    <w:rsid w:val="00470997"/>
    <w:rsid w:val="00470EA3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8EC"/>
    <w:rsid w:val="004769CC"/>
    <w:rsid w:val="00476ACE"/>
    <w:rsid w:val="00476BDB"/>
    <w:rsid w:val="00476D08"/>
    <w:rsid w:val="00477037"/>
    <w:rsid w:val="004771F3"/>
    <w:rsid w:val="00477301"/>
    <w:rsid w:val="00477643"/>
    <w:rsid w:val="00477728"/>
    <w:rsid w:val="00477A13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4F3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7F7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677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0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541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31D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372"/>
    <w:rsid w:val="00513687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817"/>
    <w:rsid w:val="005619F9"/>
    <w:rsid w:val="00561D81"/>
    <w:rsid w:val="005625B3"/>
    <w:rsid w:val="0056272A"/>
    <w:rsid w:val="00563267"/>
    <w:rsid w:val="005632F9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106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4F8D"/>
    <w:rsid w:val="005C5029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5F5"/>
    <w:rsid w:val="006647EE"/>
    <w:rsid w:val="00664A10"/>
    <w:rsid w:val="00665305"/>
    <w:rsid w:val="0066619D"/>
    <w:rsid w:val="006661EC"/>
    <w:rsid w:val="0066645B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750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6CB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9FA"/>
    <w:rsid w:val="006C0C4B"/>
    <w:rsid w:val="006C153B"/>
    <w:rsid w:val="006C179C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4EF3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4EA5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E96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9A1"/>
    <w:rsid w:val="00724EE5"/>
    <w:rsid w:val="0072557E"/>
    <w:rsid w:val="0072625E"/>
    <w:rsid w:val="00726579"/>
    <w:rsid w:val="007269FB"/>
    <w:rsid w:val="00726EBC"/>
    <w:rsid w:val="00727380"/>
    <w:rsid w:val="0072758C"/>
    <w:rsid w:val="00727971"/>
    <w:rsid w:val="00727F33"/>
    <w:rsid w:val="007301E2"/>
    <w:rsid w:val="00730276"/>
    <w:rsid w:val="007303C9"/>
    <w:rsid w:val="00730459"/>
    <w:rsid w:val="007309BB"/>
    <w:rsid w:val="00730A54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2DB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69D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7D6"/>
    <w:rsid w:val="00797E74"/>
    <w:rsid w:val="00797EF0"/>
    <w:rsid w:val="00797F20"/>
    <w:rsid w:val="007A04B5"/>
    <w:rsid w:val="007A0DB0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0D9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07CB3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00A"/>
    <w:rsid w:val="008178C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9C6"/>
    <w:rsid w:val="00837C7A"/>
    <w:rsid w:val="00837E56"/>
    <w:rsid w:val="00837F8E"/>
    <w:rsid w:val="0084120D"/>
    <w:rsid w:val="0084173C"/>
    <w:rsid w:val="008420C2"/>
    <w:rsid w:val="00842AAC"/>
    <w:rsid w:val="00842B58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0BA3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138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34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1BF3"/>
    <w:rsid w:val="008A27D0"/>
    <w:rsid w:val="008A2C4D"/>
    <w:rsid w:val="008A336A"/>
    <w:rsid w:val="008A34CB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2E3B"/>
    <w:rsid w:val="008F4087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156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C8A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501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07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1A2"/>
    <w:rsid w:val="00A378FD"/>
    <w:rsid w:val="00A37CBD"/>
    <w:rsid w:val="00A37D76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D4C"/>
    <w:rsid w:val="00A9779F"/>
    <w:rsid w:val="00A97A93"/>
    <w:rsid w:val="00A97B3A"/>
    <w:rsid w:val="00A97C8A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FD"/>
    <w:rsid w:val="00AD284F"/>
    <w:rsid w:val="00AD2990"/>
    <w:rsid w:val="00AD29EA"/>
    <w:rsid w:val="00AD2B35"/>
    <w:rsid w:val="00AD2E6C"/>
    <w:rsid w:val="00AD3597"/>
    <w:rsid w:val="00AD3C75"/>
    <w:rsid w:val="00AD46DB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3B2D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192"/>
    <w:rsid w:val="00B162E0"/>
    <w:rsid w:val="00B1664D"/>
    <w:rsid w:val="00B166E8"/>
    <w:rsid w:val="00B16A3F"/>
    <w:rsid w:val="00B16F10"/>
    <w:rsid w:val="00B16F26"/>
    <w:rsid w:val="00B173DB"/>
    <w:rsid w:val="00B17AA7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305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30AA8"/>
    <w:rsid w:val="00C31615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832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7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67C9D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DA6"/>
    <w:rsid w:val="00C77EDD"/>
    <w:rsid w:val="00C80673"/>
    <w:rsid w:val="00C80CBB"/>
    <w:rsid w:val="00C814C8"/>
    <w:rsid w:val="00C815D7"/>
    <w:rsid w:val="00C81A4C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0ECD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3AB"/>
    <w:rsid w:val="00CC1470"/>
    <w:rsid w:val="00CC17FA"/>
    <w:rsid w:val="00CC24EB"/>
    <w:rsid w:val="00CC2646"/>
    <w:rsid w:val="00CC2D92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3EE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A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3D"/>
    <w:rsid w:val="00D10DEB"/>
    <w:rsid w:val="00D10FE9"/>
    <w:rsid w:val="00D112E2"/>
    <w:rsid w:val="00D11B2C"/>
    <w:rsid w:val="00D11D7C"/>
    <w:rsid w:val="00D1369B"/>
    <w:rsid w:val="00D13C9F"/>
    <w:rsid w:val="00D140F1"/>
    <w:rsid w:val="00D145C9"/>
    <w:rsid w:val="00D14866"/>
    <w:rsid w:val="00D14E9C"/>
    <w:rsid w:val="00D15011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646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876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E3C"/>
    <w:rsid w:val="00D96FEB"/>
    <w:rsid w:val="00D979ED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6930"/>
    <w:rsid w:val="00DA71C7"/>
    <w:rsid w:val="00DA73DB"/>
    <w:rsid w:val="00DA76A1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1BD"/>
    <w:rsid w:val="00DC1652"/>
    <w:rsid w:val="00DC1AD2"/>
    <w:rsid w:val="00DC1B02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314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43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25E"/>
    <w:rsid w:val="00E632A3"/>
    <w:rsid w:val="00E63984"/>
    <w:rsid w:val="00E63AA0"/>
    <w:rsid w:val="00E63C3E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33C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398A"/>
    <w:rsid w:val="00EB3DCC"/>
    <w:rsid w:val="00EB452D"/>
    <w:rsid w:val="00EB49E1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D4D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04F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4D43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83C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4D68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18"/>
    <w:rsid w:val="00FC2E78"/>
    <w:rsid w:val="00FC2EEC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251B"/>
    <w:rsid w:val="00FF3B48"/>
    <w:rsid w:val="00FF410A"/>
    <w:rsid w:val="00FF44CA"/>
    <w:rsid w:val="00FF44CB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styleId="Paprastasistekstas">
    <w:name w:val="Plain Text"/>
    <w:basedOn w:val="prastasis"/>
    <w:link w:val="PaprastasistekstasDiagrama"/>
    <w:unhideWhenUsed/>
    <w:rsid w:val="008F4087"/>
    <w:rPr>
      <w:rFonts w:ascii="Courier New" w:hAnsi="Courier New"/>
      <w:lang w:val="lt-LT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F4087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506A-277D-44A7-8975-0BC64FD6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9144</Words>
  <Characters>5213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17</cp:revision>
  <cp:lastPrinted>2020-09-01T13:08:00Z</cp:lastPrinted>
  <dcterms:created xsi:type="dcterms:W3CDTF">2020-10-21T12:38:00Z</dcterms:created>
  <dcterms:modified xsi:type="dcterms:W3CDTF">2020-10-23T12:26:00Z</dcterms:modified>
</cp:coreProperties>
</file>