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52947" w14:textId="373D846D" w:rsidR="00B45C55" w:rsidRPr="00B45C55" w:rsidRDefault="00B45C55" w:rsidP="00B45C55">
      <w:pPr>
        <w:pStyle w:val="Pavadinimas"/>
        <w:spacing w:before="0" w:after="0"/>
        <w:rPr>
          <w:rFonts w:ascii="Times New Roman" w:hAnsi="Times New Roman"/>
          <w:sz w:val="24"/>
          <w:szCs w:val="24"/>
          <w:lang w:val="lt-LT"/>
        </w:rPr>
      </w:pPr>
      <w:r>
        <w:rPr>
          <w:noProof/>
        </w:rPr>
        <w:drawing>
          <wp:inline distT="0" distB="0" distL="0" distR="0" wp14:anchorId="0408B0CA" wp14:editId="2C9BC1BB">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7B58DC65" w14:textId="2CAB4660" w:rsidR="008623FD" w:rsidRPr="00C579EB" w:rsidRDefault="008623FD" w:rsidP="008623FD">
      <w:pPr>
        <w:pStyle w:val="Pavadinimas"/>
        <w:spacing w:before="0" w:after="0"/>
        <w:rPr>
          <w:rFonts w:ascii="Times New Roman" w:hAnsi="Times New Roman"/>
          <w:sz w:val="24"/>
          <w:szCs w:val="24"/>
          <w:lang w:val="lt-LT"/>
        </w:rPr>
      </w:pPr>
      <w:r w:rsidRPr="00C579EB">
        <w:rPr>
          <w:rFonts w:ascii="Times New Roman" w:hAnsi="Times New Roman"/>
          <w:sz w:val="24"/>
          <w:szCs w:val="24"/>
          <w:lang w:val="lt-LT"/>
        </w:rPr>
        <w:t>TEISĖJŲ TARYBA</w:t>
      </w:r>
    </w:p>
    <w:p w14:paraId="1B0BFBF0" w14:textId="77777777" w:rsidR="008623FD" w:rsidRPr="00C579EB" w:rsidRDefault="008623FD" w:rsidP="008623FD">
      <w:pPr>
        <w:pStyle w:val="Pavadinimas"/>
        <w:tabs>
          <w:tab w:val="left" w:pos="240"/>
        </w:tabs>
        <w:spacing w:before="0" w:after="0"/>
        <w:jc w:val="left"/>
        <w:rPr>
          <w:rFonts w:ascii="Times New Roman" w:hAnsi="Times New Roman"/>
          <w:caps/>
          <w:sz w:val="24"/>
          <w:szCs w:val="24"/>
          <w:lang w:val="lt-LT"/>
        </w:rPr>
      </w:pPr>
      <w:r w:rsidRPr="00C579EB">
        <w:rPr>
          <w:rFonts w:ascii="Times New Roman" w:hAnsi="Times New Roman"/>
          <w:caps/>
          <w:sz w:val="24"/>
          <w:szCs w:val="24"/>
          <w:lang w:val="lt-LT"/>
        </w:rPr>
        <w:tab/>
      </w:r>
    </w:p>
    <w:p w14:paraId="35CCF9BC" w14:textId="77777777" w:rsidR="008623FD" w:rsidRPr="00C579EB" w:rsidRDefault="008623FD" w:rsidP="008623FD">
      <w:pPr>
        <w:pStyle w:val="Pavadinimas"/>
        <w:spacing w:before="0" w:after="0"/>
        <w:rPr>
          <w:rFonts w:ascii="Times New Roman" w:hAnsi="Times New Roman"/>
          <w:caps/>
          <w:sz w:val="24"/>
          <w:szCs w:val="24"/>
          <w:lang w:val="lt-LT"/>
        </w:rPr>
      </w:pPr>
      <w:r w:rsidRPr="00C579EB">
        <w:rPr>
          <w:rFonts w:ascii="Times New Roman" w:hAnsi="Times New Roman"/>
          <w:caps/>
          <w:sz w:val="24"/>
          <w:szCs w:val="24"/>
          <w:lang w:val="lt-LT"/>
        </w:rPr>
        <w:t>NUTARIMAS</w:t>
      </w:r>
    </w:p>
    <w:p w14:paraId="13956915" w14:textId="64E1D098" w:rsidR="008623FD" w:rsidRPr="00C579EB" w:rsidRDefault="008623FD" w:rsidP="008623FD">
      <w:pPr>
        <w:pStyle w:val="Pavadinimas"/>
        <w:spacing w:before="0" w:after="0"/>
        <w:rPr>
          <w:rFonts w:ascii="Times New Roman" w:hAnsi="Times New Roman"/>
          <w:sz w:val="24"/>
          <w:szCs w:val="24"/>
          <w:lang w:val="lt-LT"/>
        </w:rPr>
      </w:pPr>
      <w:r w:rsidRPr="00C579EB">
        <w:rPr>
          <w:rFonts w:ascii="Times New Roman" w:hAnsi="Times New Roman"/>
          <w:sz w:val="24"/>
          <w:szCs w:val="24"/>
          <w:lang w:val="lt-LT"/>
        </w:rPr>
        <w:t>DĖL 2021 M. TEISĖJŲ MOKYMO PROGRAMŲ PATVIRTINIMO</w:t>
      </w:r>
    </w:p>
    <w:p w14:paraId="65ECFE8D" w14:textId="77777777" w:rsidR="008623FD" w:rsidRPr="00C579EB" w:rsidRDefault="008623FD" w:rsidP="008623FD">
      <w:pPr>
        <w:spacing w:after="0" w:line="240" w:lineRule="auto"/>
        <w:jc w:val="right"/>
        <w:rPr>
          <w:rFonts w:ascii="Times New Roman" w:hAnsi="Times New Roman" w:cs="Times New Roman"/>
          <w:sz w:val="24"/>
          <w:szCs w:val="24"/>
        </w:rPr>
      </w:pPr>
    </w:p>
    <w:p w14:paraId="4FEE62B4" w14:textId="730A31F0" w:rsidR="008623FD" w:rsidRPr="00C579EB" w:rsidRDefault="008623FD" w:rsidP="008623FD">
      <w:pPr>
        <w:pStyle w:val="Pagrindiniotekstotrauka"/>
        <w:jc w:val="center"/>
        <w:rPr>
          <w:szCs w:val="24"/>
          <w:lang w:val="lt-LT"/>
        </w:rPr>
      </w:pPr>
      <w:r w:rsidRPr="00C579EB">
        <w:rPr>
          <w:szCs w:val="24"/>
          <w:lang w:val="lt-LT"/>
        </w:rPr>
        <w:t xml:space="preserve">2020 m. </w:t>
      </w:r>
      <w:r w:rsidR="00B45C55">
        <w:rPr>
          <w:szCs w:val="24"/>
          <w:lang w:val="lt-LT"/>
        </w:rPr>
        <w:t>spalio 30</w:t>
      </w:r>
      <w:r w:rsidRPr="00C579EB">
        <w:rPr>
          <w:szCs w:val="24"/>
          <w:lang w:val="lt-LT"/>
        </w:rPr>
        <w:t xml:space="preserve"> d. Nr. 13P-</w:t>
      </w:r>
      <w:r w:rsidR="004F6114">
        <w:rPr>
          <w:szCs w:val="24"/>
          <w:lang w:val="lt-LT"/>
        </w:rPr>
        <w:t>107</w:t>
      </w:r>
      <w:r w:rsidRPr="00C579EB">
        <w:rPr>
          <w:szCs w:val="24"/>
          <w:lang w:val="lt-LT"/>
        </w:rPr>
        <w:t>-(7.1.2)</w:t>
      </w:r>
    </w:p>
    <w:p w14:paraId="074D7A6C" w14:textId="77777777" w:rsidR="008623FD" w:rsidRPr="00C579EB" w:rsidRDefault="008623FD" w:rsidP="008623FD">
      <w:pPr>
        <w:pStyle w:val="Pavadinimas"/>
        <w:spacing w:before="0" w:after="0"/>
        <w:rPr>
          <w:rFonts w:ascii="Times New Roman" w:hAnsi="Times New Roman"/>
          <w:b w:val="0"/>
          <w:sz w:val="24"/>
          <w:szCs w:val="24"/>
          <w:lang w:val="lt-LT"/>
        </w:rPr>
      </w:pPr>
      <w:r w:rsidRPr="00C579EB">
        <w:rPr>
          <w:rFonts w:ascii="Times New Roman" w:hAnsi="Times New Roman"/>
          <w:b w:val="0"/>
          <w:sz w:val="24"/>
          <w:szCs w:val="24"/>
          <w:lang w:val="lt-LT"/>
        </w:rPr>
        <w:t>Vilnius</w:t>
      </w:r>
    </w:p>
    <w:p w14:paraId="425E2B58" w14:textId="77777777" w:rsidR="008623FD" w:rsidRPr="00C579EB" w:rsidRDefault="008623FD" w:rsidP="008623FD">
      <w:pPr>
        <w:pStyle w:val="Pavadinimas"/>
        <w:spacing w:before="0" w:after="0"/>
        <w:jc w:val="both"/>
        <w:rPr>
          <w:rFonts w:ascii="Times New Roman" w:hAnsi="Times New Roman"/>
          <w:b w:val="0"/>
          <w:sz w:val="24"/>
          <w:szCs w:val="24"/>
          <w:lang w:val="lt-LT"/>
        </w:rPr>
      </w:pPr>
    </w:p>
    <w:p w14:paraId="31B1ABF5" w14:textId="77777777" w:rsidR="008623FD" w:rsidRPr="00C579EB" w:rsidRDefault="008623FD" w:rsidP="008623FD">
      <w:pPr>
        <w:pStyle w:val="Pavadinimas"/>
        <w:tabs>
          <w:tab w:val="left" w:pos="1134"/>
        </w:tabs>
        <w:spacing w:before="0" w:after="0"/>
        <w:ind w:firstLine="709"/>
        <w:jc w:val="both"/>
        <w:rPr>
          <w:rFonts w:ascii="Times New Roman" w:hAnsi="Times New Roman"/>
          <w:b w:val="0"/>
          <w:sz w:val="24"/>
          <w:szCs w:val="24"/>
          <w:lang w:val="lt-LT"/>
        </w:rPr>
      </w:pPr>
    </w:p>
    <w:p w14:paraId="081E9971" w14:textId="77777777" w:rsidR="008623FD" w:rsidRPr="00C579EB" w:rsidRDefault="008623FD" w:rsidP="008623FD">
      <w:pPr>
        <w:pStyle w:val="Pavadinimas"/>
        <w:tabs>
          <w:tab w:val="left" w:pos="1134"/>
        </w:tabs>
        <w:spacing w:before="0" w:after="0" w:line="276" w:lineRule="auto"/>
        <w:ind w:firstLine="709"/>
        <w:jc w:val="both"/>
        <w:rPr>
          <w:rFonts w:ascii="Times New Roman" w:hAnsi="Times New Roman"/>
          <w:sz w:val="24"/>
          <w:szCs w:val="24"/>
          <w:lang w:val="lt-LT"/>
        </w:rPr>
      </w:pPr>
      <w:r w:rsidRPr="00C579EB">
        <w:rPr>
          <w:rFonts w:ascii="Times New Roman" w:hAnsi="Times New Roman"/>
          <w:b w:val="0"/>
          <w:sz w:val="24"/>
          <w:szCs w:val="24"/>
          <w:lang w:val="lt-LT"/>
        </w:rPr>
        <w:t>Vadovaudamasi Lietuvos Respublikos teismų įstatymo 93 straipsnio 1 dalimi, 120 straipsnio 18 punktu, Teisėjų taryba n u t a r i a:</w:t>
      </w:r>
    </w:p>
    <w:p w14:paraId="18F149D0" w14:textId="3347D77A" w:rsidR="008623FD" w:rsidRPr="00C579EB" w:rsidRDefault="008623FD" w:rsidP="008623FD">
      <w:pPr>
        <w:tabs>
          <w:tab w:val="left" w:pos="993"/>
        </w:tabs>
        <w:spacing w:after="0"/>
        <w:ind w:left="709"/>
        <w:jc w:val="both"/>
        <w:rPr>
          <w:rFonts w:ascii="Times New Roman" w:hAnsi="Times New Roman" w:cs="Times New Roman"/>
          <w:sz w:val="24"/>
          <w:szCs w:val="24"/>
        </w:rPr>
      </w:pPr>
      <w:r w:rsidRPr="00C579EB">
        <w:rPr>
          <w:rFonts w:ascii="Times New Roman" w:hAnsi="Times New Roman" w:cs="Times New Roman"/>
          <w:sz w:val="24"/>
          <w:szCs w:val="24"/>
        </w:rPr>
        <w:t>Patvirtinti pridedamas 2021 m. teisėjų mokymo programas.</w:t>
      </w:r>
    </w:p>
    <w:p w14:paraId="7BA96828" w14:textId="77777777" w:rsidR="008623FD" w:rsidRPr="00C579EB" w:rsidRDefault="008623FD" w:rsidP="008623FD">
      <w:pPr>
        <w:tabs>
          <w:tab w:val="left" w:pos="993"/>
        </w:tabs>
        <w:spacing w:after="0"/>
        <w:ind w:left="709"/>
        <w:jc w:val="both"/>
        <w:rPr>
          <w:rFonts w:ascii="Times New Roman" w:hAnsi="Times New Roman" w:cs="Times New Roman"/>
          <w:sz w:val="24"/>
          <w:szCs w:val="24"/>
        </w:rPr>
      </w:pPr>
    </w:p>
    <w:p w14:paraId="2D0DBE31" w14:textId="4E0E1859" w:rsidR="008623FD" w:rsidRDefault="008623FD" w:rsidP="008623FD">
      <w:pPr>
        <w:widowControl w:val="0"/>
        <w:autoSpaceDE w:val="0"/>
        <w:autoSpaceDN w:val="0"/>
        <w:adjustRightInd w:val="0"/>
        <w:spacing w:after="0"/>
        <w:ind w:firstLine="709"/>
        <w:rPr>
          <w:rFonts w:ascii="Times New Roman" w:hAnsi="Times New Roman" w:cs="Times New Roman"/>
          <w:sz w:val="24"/>
          <w:szCs w:val="24"/>
        </w:rPr>
      </w:pPr>
    </w:p>
    <w:tbl>
      <w:tblPr>
        <w:tblW w:w="9795" w:type="dxa"/>
        <w:tblLayout w:type="fixed"/>
        <w:tblLook w:val="04A0" w:firstRow="1" w:lastRow="0" w:firstColumn="1" w:lastColumn="0" w:noHBand="0" w:noVBand="1"/>
      </w:tblPr>
      <w:tblGrid>
        <w:gridCol w:w="7306"/>
        <w:gridCol w:w="2489"/>
      </w:tblGrid>
      <w:tr w:rsidR="00B45C55" w14:paraId="6C0102BD" w14:textId="77777777" w:rsidTr="00B45C55">
        <w:tc>
          <w:tcPr>
            <w:tcW w:w="7308" w:type="dxa"/>
          </w:tcPr>
          <w:p w14:paraId="6627D0CD" w14:textId="6E2A5E0A" w:rsidR="00B45C55" w:rsidRPr="00B45C55" w:rsidRDefault="00B45C55">
            <w:pPr>
              <w:spacing w:line="276" w:lineRule="auto"/>
              <w:rPr>
                <w:rFonts w:ascii="Times New Roman" w:hAnsi="Times New Roman" w:cs="Times New Roman"/>
                <w:sz w:val="24"/>
                <w:szCs w:val="24"/>
              </w:rPr>
            </w:pPr>
            <w:r w:rsidRPr="00B45C55">
              <w:rPr>
                <w:rFonts w:ascii="Times New Roman" w:hAnsi="Times New Roman" w:cs="Times New Roman"/>
                <w:sz w:val="24"/>
                <w:szCs w:val="24"/>
              </w:rPr>
              <w:t>Pirmininkas</w:t>
            </w:r>
          </w:p>
          <w:p w14:paraId="20822C81" w14:textId="77777777" w:rsidR="00B45C55" w:rsidRPr="00B45C55" w:rsidRDefault="00B45C55">
            <w:pPr>
              <w:spacing w:line="276" w:lineRule="auto"/>
              <w:rPr>
                <w:rFonts w:ascii="Times New Roman" w:hAnsi="Times New Roman" w:cs="Times New Roman"/>
                <w:sz w:val="24"/>
                <w:szCs w:val="24"/>
              </w:rPr>
            </w:pPr>
          </w:p>
        </w:tc>
        <w:tc>
          <w:tcPr>
            <w:tcW w:w="2490" w:type="dxa"/>
          </w:tcPr>
          <w:p w14:paraId="3CF21726" w14:textId="77777777" w:rsidR="00B45C55" w:rsidRPr="00B45C55" w:rsidRDefault="00B45C55">
            <w:pPr>
              <w:spacing w:line="276" w:lineRule="auto"/>
              <w:rPr>
                <w:rFonts w:ascii="Times New Roman" w:hAnsi="Times New Roman" w:cs="Times New Roman"/>
                <w:sz w:val="24"/>
                <w:szCs w:val="24"/>
              </w:rPr>
            </w:pPr>
            <w:r w:rsidRPr="00B45C55">
              <w:rPr>
                <w:rFonts w:ascii="Times New Roman" w:hAnsi="Times New Roman" w:cs="Times New Roman"/>
                <w:sz w:val="24"/>
                <w:szCs w:val="24"/>
              </w:rPr>
              <w:t>Algimantas Valantinas</w:t>
            </w:r>
          </w:p>
          <w:p w14:paraId="2E6ECED1" w14:textId="77777777" w:rsidR="00B45C55" w:rsidRPr="00B45C55" w:rsidRDefault="00B45C55">
            <w:pPr>
              <w:spacing w:line="276" w:lineRule="auto"/>
              <w:rPr>
                <w:rFonts w:ascii="Times New Roman" w:hAnsi="Times New Roman" w:cs="Times New Roman"/>
                <w:sz w:val="24"/>
                <w:szCs w:val="24"/>
              </w:rPr>
            </w:pPr>
          </w:p>
        </w:tc>
      </w:tr>
      <w:tr w:rsidR="00B45C55" w14:paraId="0B025703" w14:textId="77777777" w:rsidTr="00B45C55">
        <w:tc>
          <w:tcPr>
            <w:tcW w:w="7308" w:type="dxa"/>
            <w:hideMark/>
          </w:tcPr>
          <w:p w14:paraId="7DD2EC31" w14:textId="77777777" w:rsidR="00B45C55" w:rsidRPr="00B45C55" w:rsidRDefault="00B45C55">
            <w:pPr>
              <w:spacing w:line="276" w:lineRule="auto"/>
              <w:rPr>
                <w:rFonts w:ascii="Times New Roman" w:hAnsi="Times New Roman" w:cs="Times New Roman"/>
                <w:sz w:val="24"/>
                <w:szCs w:val="24"/>
              </w:rPr>
            </w:pPr>
            <w:r w:rsidRPr="00B45C55">
              <w:rPr>
                <w:rFonts w:ascii="Times New Roman" w:hAnsi="Times New Roman" w:cs="Times New Roman"/>
                <w:sz w:val="24"/>
                <w:szCs w:val="24"/>
              </w:rPr>
              <w:t>Sekretorė</w:t>
            </w:r>
          </w:p>
        </w:tc>
        <w:tc>
          <w:tcPr>
            <w:tcW w:w="2490" w:type="dxa"/>
            <w:hideMark/>
          </w:tcPr>
          <w:p w14:paraId="1FBC046C" w14:textId="77777777" w:rsidR="00B45C55" w:rsidRPr="00B45C55" w:rsidRDefault="00B45C55">
            <w:pPr>
              <w:spacing w:line="276" w:lineRule="auto"/>
              <w:rPr>
                <w:rFonts w:ascii="Times New Roman" w:hAnsi="Times New Roman" w:cs="Times New Roman"/>
                <w:sz w:val="24"/>
                <w:szCs w:val="24"/>
              </w:rPr>
            </w:pPr>
            <w:r w:rsidRPr="00B45C55">
              <w:rPr>
                <w:rFonts w:ascii="Times New Roman" w:hAnsi="Times New Roman" w:cs="Times New Roman"/>
                <w:sz w:val="24"/>
                <w:szCs w:val="24"/>
              </w:rPr>
              <w:t xml:space="preserve">Neringa Švedienė       </w:t>
            </w:r>
          </w:p>
        </w:tc>
      </w:tr>
    </w:tbl>
    <w:p w14:paraId="0DC8E481" w14:textId="77777777" w:rsidR="00B45C55" w:rsidRPr="00C579EB" w:rsidRDefault="00B45C55" w:rsidP="008623FD">
      <w:pPr>
        <w:widowControl w:val="0"/>
        <w:autoSpaceDE w:val="0"/>
        <w:autoSpaceDN w:val="0"/>
        <w:adjustRightInd w:val="0"/>
        <w:spacing w:after="0"/>
        <w:ind w:firstLine="709"/>
        <w:rPr>
          <w:rFonts w:ascii="Times New Roman" w:hAnsi="Times New Roman" w:cs="Times New Roman"/>
          <w:sz w:val="24"/>
          <w:szCs w:val="24"/>
        </w:rPr>
      </w:pPr>
    </w:p>
    <w:p w14:paraId="08064159" w14:textId="77777777" w:rsidR="008623FD" w:rsidRPr="00C579EB" w:rsidRDefault="008623FD" w:rsidP="008623FD">
      <w:pPr>
        <w:spacing w:after="0"/>
        <w:ind w:firstLine="8222"/>
        <w:rPr>
          <w:rFonts w:ascii="Times New Roman" w:hAnsi="Times New Roman" w:cs="Times New Roman"/>
          <w:b/>
          <w:sz w:val="24"/>
          <w:szCs w:val="24"/>
        </w:rPr>
      </w:pPr>
    </w:p>
    <w:p w14:paraId="7305A4B5" w14:textId="77777777" w:rsidR="008623FD" w:rsidRPr="00C579EB" w:rsidRDefault="008623FD" w:rsidP="008623FD">
      <w:pPr>
        <w:spacing w:after="0"/>
        <w:ind w:firstLine="8222"/>
        <w:rPr>
          <w:rFonts w:ascii="Times New Roman" w:hAnsi="Times New Roman" w:cs="Times New Roman"/>
          <w:b/>
          <w:sz w:val="24"/>
          <w:szCs w:val="24"/>
        </w:rPr>
      </w:pPr>
    </w:p>
    <w:p w14:paraId="3A8CA87E" w14:textId="77777777" w:rsidR="008623FD" w:rsidRPr="00C579EB" w:rsidRDefault="008623FD" w:rsidP="008623FD">
      <w:pPr>
        <w:spacing w:after="0"/>
        <w:ind w:firstLine="8222"/>
        <w:rPr>
          <w:rFonts w:ascii="Times New Roman" w:hAnsi="Times New Roman" w:cs="Times New Roman"/>
          <w:b/>
          <w:sz w:val="24"/>
          <w:szCs w:val="24"/>
        </w:rPr>
      </w:pPr>
    </w:p>
    <w:p w14:paraId="4128C39D" w14:textId="77777777" w:rsidR="008623FD" w:rsidRPr="00C579EB" w:rsidRDefault="008623FD" w:rsidP="008623FD">
      <w:pPr>
        <w:spacing w:after="0"/>
        <w:ind w:firstLine="8222"/>
        <w:rPr>
          <w:rFonts w:ascii="Times New Roman" w:hAnsi="Times New Roman" w:cs="Times New Roman"/>
          <w:b/>
          <w:sz w:val="24"/>
          <w:szCs w:val="24"/>
        </w:rPr>
      </w:pPr>
    </w:p>
    <w:p w14:paraId="53E52FB5" w14:textId="77777777" w:rsidR="008623FD" w:rsidRPr="00C579EB" w:rsidRDefault="008623FD" w:rsidP="008623FD">
      <w:pPr>
        <w:spacing w:after="0"/>
        <w:ind w:firstLine="8222"/>
        <w:rPr>
          <w:rFonts w:ascii="Times New Roman" w:hAnsi="Times New Roman" w:cs="Times New Roman"/>
          <w:b/>
          <w:sz w:val="24"/>
          <w:szCs w:val="24"/>
        </w:rPr>
      </w:pPr>
    </w:p>
    <w:p w14:paraId="1A640C25" w14:textId="77777777" w:rsidR="008623FD" w:rsidRPr="00C579EB" w:rsidRDefault="008623FD" w:rsidP="008623FD">
      <w:pPr>
        <w:spacing w:after="0"/>
        <w:ind w:firstLine="8222"/>
        <w:rPr>
          <w:rFonts w:ascii="Times New Roman" w:hAnsi="Times New Roman" w:cs="Times New Roman"/>
          <w:b/>
          <w:sz w:val="24"/>
          <w:szCs w:val="24"/>
        </w:rPr>
      </w:pPr>
    </w:p>
    <w:p w14:paraId="0B32B5AC" w14:textId="77777777" w:rsidR="008623FD" w:rsidRPr="00C579EB" w:rsidRDefault="008623FD" w:rsidP="008623FD">
      <w:pPr>
        <w:spacing w:after="0"/>
        <w:ind w:firstLine="8222"/>
        <w:rPr>
          <w:rFonts w:ascii="Times New Roman" w:hAnsi="Times New Roman" w:cs="Times New Roman"/>
          <w:b/>
          <w:sz w:val="24"/>
          <w:szCs w:val="24"/>
        </w:rPr>
      </w:pPr>
    </w:p>
    <w:p w14:paraId="33702CE0" w14:textId="40EA68A1" w:rsidR="008623FD" w:rsidRDefault="008623FD" w:rsidP="008623FD">
      <w:pPr>
        <w:spacing w:after="0"/>
        <w:ind w:firstLine="8222"/>
        <w:rPr>
          <w:rFonts w:ascii="Times New Roman" w:hAnsi="Times New Roman" w:cs="Times New Roman"/>
          <w:b/>
          <w:sz w:val="24"/>
          <w:szCs w:val="24"/>
        </w:rPr>
      </w:pPr>
    </w:p>
    <w:p w14:paraId="7BBCACE5" w14:textId="1041C72E" w:rsidR="00B45C55" w:rsidRDefault="00B45C55" w:rsidP="008623FD">
      <w:pPr>
        <w:spacing w:after="0"/>
        <w:ind w:firstLine="8222"/>
        <w:rPr>
          <w:rFonts w:ascii="Times New Roman" w:hAnsi="Times New Roman" w:cs="Times New Roman"/>
          <w:b/>
          <w:sz w:val="24"/>
          <w:szCs w:val="24"/>
        </w:rPr>
      </w:pPr>
    </w:p>
    <w:p w14:paraId="4682D819" w14:textId="24A90D40" w:rsidR="00B45C55" w:rsidRDefault="00B45C55" w:rsidP="008623FD">
      <w:pPr>
        <w:spacing w:after="0"/>
        <w:ind w:firstLine="8222"/>
        <w:rPr>
          <w:rFonts w:ascii="Times New Roman" w:hAnsi="Times New Roman" w:cs="Times New Roman"/>
          <w:b/>
          <w:sz w:val="24"/>
          <w:szCs w:val="24"/>
        </w:rPr>
      </w:pPr>
    </w:p>
    <w:p w14:paraId="046E25BF" w14:textId="10AACD88" w:rsidR="00B45C55" w:rsidRDefault="00B45C55" w:rsidP="008623FD">
      <w:pPr>
        <w:spacing w:after="0"/>
        <w:ind w:firstLine="8222"/>
        <w:rPr>
          <w:rFonts w:ascii="Times New Roman" w:hAnsi="Times New Roman" w:cs="Times New Roman"/>
          <w:b/>
          <w:sz w:val="24"/>
          <w:szCs w:val="24"/>
        </w:rPr>
      </w:pPr>
    </w:p>
    <w:p w14:paraId="039B9647" w14:textId="02E0DA4B" w:rsidR="00B45C55" w:rsidRDefault="00B45C55" w:rsidP="008623FD">
      <w:pPr>
        <w:spacing w:after="0"/>
        <w:ind w:firstLine="8222"/>
        <w:rPr>
          <w:rFonts w:ascii="Times New Roman" w:hAnsi="Times New Roman" w:cs="Times New Roman"/>
          <w:b/>
          <w:sz w:val="24"/>
          <w:szCs w:val="24"/>
        </w:rPr>
      </w:pPr>
    </w:p>
    <w:p w14:paraId="07232114" w14:textId="69B8A7B9" w:rsidR="00B45C55" w:rsidRDefault="00B45C55" w:rsidP="008623FD">
      <w:pPr>
        <w:spacing w:after="0"/>
        <w:ind w:firstLine="8222"/>
        <w:rPr>
          <w:rFonts w:ascii="Times New Roman" w:hAnsi="Times New Roman" w:cs="Times New Roman"/>
          <w:b/>
          <w:sz w:val="24"/>
          <w:szCs w:val="24"/>
        </w:rPr>
      </w:pPr>
    </w:p>
    <w:p w14:paraId="6C076286" w14:textId="725BA909" w:rsidR="00B45C55" w:rsidRDefault="00B45C55" w:rsidP="008623FD">
      <w:pPr>
        <w:spacing w:after="0"/>
        <w:ind w:firstLine="8222"/>
        <w:rPr>
          <w:rFonts w:ascii="Times New Roman" w:hAnsi="Times New Roman" w:cs="Times New Roman"/>
          <w:b/>
          <w:sz w:val="24"/>
          <w:szCs w:val="24"/>
        </w:rPr>
      </w:pPr>
    </w:p>
    <w:p w14:paraId="4170AFF0" w14:textId="1B1A52CC" w:rsidR="00B45C55" w:rsidRDefault="00B45C55" w:rsidP="008623FD">
      <w:pPr>
        <w:spacing w:after="0"/>
        <w:ind w:firstLine="8222"/>
        <w:rPr>
          <w:rFonts w:ascii="Times New Roman" w:hAnsi="Times New Roman" w:cs="Times New Roman"/>
          <w:b/>
          <w:sz w:val="24"/>
          <w:szCs w:val="24"/>
        </w:rPr>
      </w:pPr>
    </w:p>
    <w:p w14:paraId="5BE70FF5" w14:textId="4A5C1E84" w:rsidR="00B45C55" w:rsidRDefault="00B45C55" w:rsidP="008623FD">
      <w:pPr>
        <w:spacing w:after="0"/>
        <w:ind w:firstLine="8222"/>
        <w:rPr>
          <w:rFonts w:ascii="Times New Roman" w:hAnsi="Times New Roman" w:cs="Times New Roman"/>
          <w:b/>
          <w:sz w:val="24"/>
          <w:szCs w:val="24"/>
        </w:rPr>
      </w:pPr>
    </w:p>
    <w:p w14:paraId="4B0B991A" w14:textId="16FD4A8C" w:rsidR="00B45C55" w:rsidRDefault="00B45C55" w:rsidP="008623FD">
      <w:pPr>
        <w:spacing w:after="0"/>
        <w:ind w:firstLine="8222"/>
        <w:rPr>
          <w:rFonts w:ascii="Times New Roman" w:hAnsi="Times New Roman" w:cs="Times New Roman"/>
          <w:b/>
          <w:sz w:val="24"/>
          <w:szCs w:val="24"/>
        </w:rPr>
      </w:pPr>
    </w:p>
    <w:p w14:paraId="0E219702" w14:textId="77777777" w:rsidR="00B45C55" w:rsidRPr="00C579EB" w:rsidRDefault="00B45C55" w:rsidP="008623FD">
      <w:pPr>
        <w:spacing w:after="0"/>
        <w:ind w:firstLine="8222"/>
        <w:rPr>
          <w:rFonts w:ascii="Times New Roman" w:hAnsi="Times New Roman" w:cs="Times New Roman"/>
          <w:b/>
          <w:sz w:val="24"/>
          <w:szCs w:val="24"/>
        </w:rPr>
      </w:pPr>
    </w:p>
    <w:p w14:paraId="71765959" w14:textId="77777777" w:rsidR="008623FD" w:rsidRPr="00C579EB" w:rsidRDefault="008623FD" w:rsidP="008623FD">
      <w:pPr>
        <w:spacing w:after="0"/>
        <w:ind w:firstLine="8222"/>
        <w:rPr>
          <w:rFonts w:ascii="Times New Roman" w:hAnsi="Times New Roman" w:cs="Times New Roman"/>
          <w:b/>
          <w:sz w:val="24"/>
          <w:szCs w:val="24"/>
        </w:rPr>
      </w:pPr>
    </w:p>
    <w:p w14:paraId="644EB293" w14:textId="77777777" w:rsidR="008623FD" w:rsidRPr="00C579EB" w:rsidRDefault="008623FD" w:rsidP="008623FD">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SUDERINTA</w:t>
      </w:r>
    </w:p>
    <w:p w14:paraId="3A25AC5C" w14:textId="77777777" w:rsidR="008623FD" w:rsidRPr="00C579EB" w:rsidRDefault="008623FD" w:rsidP="008623FD">
      <w:pPr>
        <w:spacing w:after="0" w:line="240" w:lineRule="auto"/>
        <w:rPr>
          <w:rFonts w:ascii="Times New Roman" w:hAnsi="Times New Roman" w:cs="Times New Roman"/>
          <w:color w:val="000000"/>
          <w:sz w:val="24"/>
          <w:szCs w:val="24"/>
        </w:rPr>
      </w:pPr>
      <w:r w:rsidRPr="00C579EB">
        <w:rPr>
          <w:rFonts w:ascii="Times New Roman" w:hAnsi="Times New Roman" w:cs="Times New Roman"/>
          <w:color w:val="000000"/>
          <w:sz w:val="24"/>
          <w:szCs w:val="24"/>
        </w:rPr>
        <w:t>Lietuvos Respublikos teisingumo ministerijos</w:t>
      </w:r>
    </w:p>
    <w:p w14:paraId="52522208" w14:textId="3D69736E" w:rsidR="008623FD" w:rsidRPr="00C579EB" w:rsidRDefault="008623FD" w:rsidP="008623FD">
      <w:pPr>
        <w:spacing w:after="0"/>
        <w:rPr>
          <w:rFonts w:ascii="Times New Roman" w:hAnsi="Times New Roman" w:cs="Times New Roman"/>
          <w:sz w:val="24"/>
          <w:szCs w:val="24"/>
        </w:rPr>
      </w:pPr>
      <w:r w:rsidRPr="00C579EB">
        <w:rPr>
          <w:rFonts w:ascii="Times New Roman" w:hAnsi="Times New Roman" w:cs="Times New Roman"/>
          <w:color w:val="000000"/>
          <w:sz w:val="24"/>
          <w:szCs w:val="24"/>
        </w:rPr>
        <w:t>2020-</w:t>
      </w:r>
      <w:r w:rsidR="005C6B62">
        <w:rPr>
          <w:rFonts w:ascii="Times New Roman" w:hAnsi="Times New Roman" w:cs="Times New Roman"/>
          <w:color w:val="000000"/>
          <w:sz w:val="24"/>
          <w:szCs w:val="24"/>
        </w:rPr>
        <w:t>10-20</w:t>
      </w:r>
      <w:r w:rsidRPr="00C579EB">
        <w:rPr>
          <w:rFonts w:ascii="Times New Roman" w:hAnsi="Times New Roman" w:cs="Times New Roman"/>
          <w:color w:val="000000"/>
          <w:sz w:val="24"/>
          <w:szCs w:val="24"/>
        </w:rPr>
        <w:t xml:space="preserve"> </w:t>
      </w:r>
      <w:r w:rsidR="00C579EB">
        <w:rPr>
          <w:rFonts w:ascii="Times New Roman" w:hAnsi="Times New Roman" w:cs="Times New Roman"/>
          <w:color w:val="000000"/>
          <w:sz w:val="24"/>
          <w:szCs w:val="24"/>
        </w:rPr>
        <w:t xml:space="preserve"> </w:t>
      </w:r>
      <w:r w:rsidRPr="00C579EB">
        <w:rPr>
          <w:rFonts w:ascii="Times New Roman" w:hAnsi="Times New Roman" w:cs="Times New Roman"/>
          <w:color w:val="000000"/>
          <w:sz w:val="24"/>
          <w:szCs w:val="24"/>
        </w:rPr>
        <w:t>raštu Nr.</w:t>
      </w:r>
      <w:r w:rsidRPr="00C579EB">
        <w:rPr>
          <w:rFonts w:ascii="Times New Roman" w:hAnsi="Times New Roman" w:cs="Times New Roman"/>
          <w:color w:val="000000"/>
          <w:sz w:val="24"/>
          <w:szCs w:val="24"/>
          <w:shd w:val="clear" w:color="auto" w:fill="FFFFFF"/>
        </w:rPr>
        <w:t xml:space="preserve"> </w:t>
      </w:r>
      <w:r w:rsidR="005C6B62" w:rsidRPr="005C6B62">
        <w:rPr>
          <w:rFonts w:ascii="Times New Roman" w:hAnsi="Times New Roman" w:cs="Times New Roman"/>
          <w:color w:val="000000"/>
          <w:sz w:val="24"/>
          <w:szCs w:val="24"/>
          <w:shd w:val="clear" w:color="auto" w:fill="FFFFFF"/>
        </w:rPr>
        <w:t>(1.21E) 7R-6480</w:t>
      </w:r>
    </w:p>
    <w:p w14:paraId="33F07A3A" w14:textId="77777777" w:rsidR="008623FD" w:rsidRPr="00C579EB" w:rsidRDefault="008623FD" w:rsidP="008623FD">
      <w:pPr>
        <w:spacing w:after="0"/>
        <w:rPr>
          <w:rFonts w:ascii="Times New Roman" w:hAnsi="Times New Roman" w:cs="Times New Roman"/>
          <w:sz w:val="24"/>
          <w:szCs w:val="24"/>
        </w:rPr>
      </w:pPr>
    </w:p>
    <w:p w14:paraId="2B8DDD6F" w14:textId="77777777" w:rsidR="008623FD" w:rsidRPr="00C579EB" w:rsidRDefault="008623FD" w:rsidP="008623FD">
      <w:pPr>
        <w:spacing w:after="0" w:line="240" w:lineRule="auto"/>
        <w:ind w:left="5812"/>
        <w:rPr>
          <w:rFonts w:ascii="Times New Roman" w:hAnsi="Times New Roman" w:cs="Times New Roman"/>
          <w:sz w:val="24"/>
          <w:szCs w:val="24"/>
        </w:rPr>
      </w:pPr>
    </w:p>
    <w:p w14:paraId="7C74C768" w14:textId="77777777" w:rsidR="008623FD" w:rsidRPr="00C579EB" w:rsidRDefault="008623FD" w:rsidP="008623FD">
      <w:pPr>
        <w:spacing w:after="0" w:line="240" w:lineRule="auto"/>
        <w:ind w:left="5812"/>
        <w:rPr>
          <w:rFonts w:ascii="Times New Roman" w:hAnsi="Times New Roman" w:cs="Times New Roman"/>
          <w:sz w:val="24"/>
          <w:szCs w:val="24"/>
        </w:rPr>
      </w:pPr>
    </w:p>
    <w:p w14:paraId="67C9475C" w14:textId="77777777" w:rsidR="00D2609A" w:rsidRPr="00C579EB" w:rsidRDefault="00D2609A" w:rsidP="008623FD">
      <w:pPr>
        <w:spacing w:after="0" w:line="240" w:lineRule="auto"/>
        <w:ind w:left="5040"/>
        <w:rPr>
          <w:rFonts w:ascii="Times New Roman" w:hAnsi="Times New Roman" w:cs="Times New Roman"/>
          <w:sz w:val="24"/>
          <w:szCs w:val="24"/>
        </w:rPr>
      </w:pPr>
    </w:p>
    <w:p w14:paraId="1BA9C593" w14:textId="68E8D14B" w:rsidR="008623FD" w:rsidRPr="00C579EB" w:rsidRDefault="008623FD" w:rsidP="008623FD">
      <w:pPr>
        <w:spacing w:after="0" w:line="240" w:lineRule="auto"/>
        <w:ind w:left="5040"/>
        <w:rPr>
          <w:rFonts w:ascii="Times New Roman" w:hAnsi="Times New Roman" w:cs="Times New Roman"/>
          <w:sz w:val="24"/>
          <w:szCs w:val="24"/>
        </w:rPr>
      </w:pPr>
      <w:r w:rsidRPr="00C579EB">
        <w:rPr>
          <w:rFonts w:ascii="Times New Roman" w:hAnsi="Times New Roman" w:cs="Times New Roman"/>
          <w:sz w:val="24"/>
          <w:szCs w:val="24"/>
        </w:rPr>
        <w:t xml:space="preserve">PATVIRTINTA </w:t>
      </w:r>
      <w:r w:rsidRPr="00C579EB">
        <w:rPr>
          <w:rFonts w:ascii="Times New Roman" w:hAnsi="Times New Roman" w:cs="Times New Roman"/>
          <w:sz w:val="24"/>
          <w:szCs w:val="24"/>
        </w:rPr>
        <w:br/>
        <w:t>Teisėjų tarybos 20</w:t>
      </w:r>
      <w:r w:rsidR="00376C0B" w:rsidRPr="00C579EB">
        <w:rPr>
          <w:rFonts w:ascii="Times New Roman" w:hAnsi="Times New Roman" w:cs="Times New Roman"/>
          <w:sz w:val="24"/>
          <w:szCs w:val="24"/>
        </w:rPr>
        <w:t>20</w:t>
      </w:r>
      <w:r w:rsidRPr="00C579EB">
        <w:rPr>
          <w:rFonts w:ascii="Times New Roman" w:hAnsi="Times New Roman" w:cs="Times New Roman"/>
          <w:sz w:val="24"/>
          <w:szCs w:val="24"/>
        </w:rPr>
        <w:t xml:space="preserve"> m. </w:t>
      </w:r>
      <w:r w:rsidR="00422649">
        <w:rPr>
          <w:rFonts w:ascii="Times New Roman" w:hAnsi="Times New Roman" w:cs="Times New Roman"/>
          <w:sz w:val="24"/>
          <w:szCs w:val="24"/>
        </w:rPr>
        <w:t xml:space="preserve">spalio 30 </w:t>
      </w:r>
      <w:r w:rsidR="00376C0B" w:rsidRPr="00C579EB">
        <w:rPr>
          <w:rFonts w:ascii="Times New Roman" w:hAnsi="Times New Roman" w:cs="Times New Roman"/>
          <w:sz w:val="24"/>
          <w:szCs w:val="24"/>
        </w:rPr>
        <w:t xml:space="preserve">d. </w:t>
      </w:r>
      <w:r w:rsidRPr="00C579EB">
        <w:rPr>
          <w:rFonts w:ascii="Times New Roman" w:hAnsi="Times New Roman" w:cs="Times New Roman"/>
          <w:sz w:val="24"/>
          <w:szCs w:val="24"/>
        </w:rPr>
        <w:t xml:space="preserve"> </w:t>
      </w:r>
    </w:p>
    <w:p w14:paraId="5B0D4B81" w14:textId="60C1AAAE" w:rsidR="008623FD" w:rsidRPr="00C579EB" w:rsidRDefault="008623FD" w:rsidP="008623FD">
      <w:pPr>
        <w:spacing w:after="0" w:line="240" w:lineRule="auto"/>
        <w:ind w:left="5040"/>
        <w:rPr>
          <w:rFonts w:ascii="Times New Roman" w:hAnsi="Times New Roman" w:cs="Times New Roman"/>
          <w:sz w:val="24"/>
          <w:szCs w:val="24"/>
        </w:rPr>
      </w:pPr>
      <w:r w:rsidRPr="00C579EB">
        <w:rPr>
          <w:rFonts w:ascii="Times New Roman" w:hAnsi="Times New Roman" w:cs="Times New Roman"/>
          <w:sz w:val="24"/>
          <w:szCs w:val="24"/>
        </w:rPr>
        <w:t>nutarimu Nr. 13P-</w:t>
      </w:r>
      <w:r w:rsidR="004F6114">
        <w:rPr>
          <w:rFonts w:ascii="Times New Roman" w:hAnsi="Times New Roman" w:cs="Times New Roman"/>
          <w:sz w:val="24"/>
          <w:szCs w:val="24"/>
        </w:rPr>
        <w:t>107</w:t>
      </w:r>
      <w:r w:rsidRPr="00C579EB">
        <w:rPr>
          <w:rFonts w:ascii="Times New Roman" w:hAnsi="Times New Roman" w:cs="Times New Roman"/>
          <w:sz w:val="24"/>
          <w:szCs w:val="24"/>
        </w:rPr>
        <w:t>-(7.1.2)</w:t>
      </w:r>
    </w:p>
    <w:p w14:paraId="2816690F" w14:textId="77777777" w:rsidR="008623FD" w:rsidRPr="00C579EB" w:rsidRDefault="008623FD" w:rsidP="008623FD">
      <w:pPr>
        <w:spacing w:after="0" w:line="240" w:lineRule="auto"/>
        <w:ind w:left="720"/>
        <w:jc w:val="center"/>
        <w:rPr>
          <w:rFonts w:ascii="Times New Roman" w:hAnsi="Times New Roman" w:cs="Times New Roman"/>
          <w:b/>
          <w:sz w:val="24"/>
          <w:szCs w:val="24"/>
        </w:rPr>
      </w:pPr>
    </w:p>
    <w:p w14:paraId="37B83A33" w14:textId="77777777" w:rsidR="00D2609A" w:rsidRPr="00C579EB" w:rsidRDefault="00D2609A" w:rsidP="008623FD">
      <w:pPr>
        <w:spacing w:after="0" w:line="240" w:lineRule="auto"/>
        <w:jc w:val="center"/>
        <w:rPr>
          <w:rFonts w:ascii="Times New Roman" w:hAnsi="Times New Roman" w:cs="Times New Roman"/>
          <w:b/>
          <w:sz w:val="24"/>
          <w:szCs w:val="24"/>
        </w:rPr>
      </w:pPr>
    </w:p>
    <w:p w14:paraId="7EC92C14" w14:textId="43B5FD03" w:rsidR="008623FD" w:rsidRPr="00C579EB" w:rsidRDefault="008623FD" w:rsidP="008623FD">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202</w:t>
      </w:r>
      <w:r w:rsidR="00376C0B" w:rsidRPr="00C579EB">
        <w:rPr>
          <w:rFonts w:ascii="Times New Roman" w:hAnsi="Times New Roman" w:cs="Times New Roman"/>
          <w:b/>
          <w:sz w:val="24"/>
          <w:szCs w:val="24"/>
        </w:rPr>
        <w:t>1</w:t>
      </w:r>
      <w:r w:rsidRPr="00C579EB">
        <w:rPr>
          <w:rFonts w:ascii="Times New Roman" w:hAnsi="Times New Roman" w:cs="Times New Roman"/>
          <w:b/>
          <w:sz w:val="24"/>
          <w:szCs w:val="24"/>
        </w:rPr>
        <w:t xml:space="preserve"> M. TEISĖJŲ MOKYMO PROGRAMOS</w:t>
      </w:r>
    </w:p>
    <w:p w14:paraId="05872E83" w14:textId="2B1F09E9" w:rsidR="00D2609A" w:rsidRPr="00C579EB" w:rsidRDefault="00D2609A" w:rsidP="00107416">
      <w:pPr>
        <w:spacing w:after="0" w:line="240" w:lineRule="auto"/>
        <w:jc w:val="center"/>
        <w:rPr>
          <w:rFonts w:ascii="Times New Roman" w:hAnsi="Times New Roman" w:cs="Times New Roman"/>
          <w:b/>
          <w:color w:val="000000"/>
          <w:sz w:val="24"/>
          <w:szCs w:val="24"/>
        </w:rPr>
      </w:pPr>
    </w:p>
    <w:p w14:paraId="0183DD50" w14:textId="319D95C3" w:rsidR="004E2C12" w:rsidRPr="00C579EB" w:rsidRDefault="004E2C12"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CIVILINES BYLAS NAGRINĖJANČIŲ APYLINKIŲ TEISMŲ TEISĖJŲ MOKYMO PROGRAMA</w:t>
      </w:r>
    </w:p>
    <w:p w14:paraId="3ACDF618" w14:textId="77777777" w:rsidR="004E2C12" w:rsidRPr="00C579EB" w:rsidRDefault="004E2C12" w:rsidP="00107416">
      <w:pPr>
        <w:spacing w:after="0" w:line="240" w:lineRule="auto"/>
        <w:jc w:val="center"/>
        <w:rPr>
          <w:rFonts w:ascii="Times New Roman" w:hAnsi="Times New Roman" w:cs="Times New Roman"/>
          <w:sz w:val="24"/>
          <w:szCs w:val="24"/>
        </w:rPr>
      </w:pPr>
      <w:bookmarkStart w:id="0" w:name="_Hlk48039383"/>
      <w:r w:rsidRPr="00C579EB">
        <w:rPr>
          <w:rFonts w:ascii="Times New Roman" w:hAnsi="Times New Roman" w:cs="Times New Roman"/>
          <w:b/>
          <w:color w:val="000000"/>
          <w:sz w:val="24"/>
          <w:szCs w:val="24"/>
        </w:rPr>
        <w:t>(kodas – C-I)</w:t>
      </w:r>
    </w:p>
    <w:tbl>
      <w:tblPr>
        <w:tblW w:w="9385" w:type="dxa"/>
        <w:tblInd w:w="-34" w:type="dxa"/>
        <w:tblLayout w:type="fixed"/>
        <w:tblLook w:val="04A0" w:firstRow="1" w:lastRow="0" w:firstColumn="1" w:lastColumn="0" w:noHBand="0" w:noVBand="1"/>
      </w:tblPr>
      <w:tblGrid>
        <w:gridCol w:w="738"/>
        <w:gridCol w:w="7371"/>
        <w:gridCol w:w="1276"/>
      </w:tblGrid>
      <w:tr w:rsidR="00EB7EE7" w:rsidRPr="00C579EB" w14:paraId="1F5224A9" w14:textId="77777777" w:rsidTr="008D116C">
        <w:trPr>
          <w:trHeight w:val="671"/>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0A66BAC2" w14:textId="77777777" w:rsidR="00EB7EE7" w:rsidRPr="00C579EB" w:rsidRDefault="00EB7EE7" w:rsidP="00107416">
            <w:pPr>
              <w:spacing w:after="0" w:line="240" w:lineRule="auto"/>
              <w:jc w:val="center"/>
              <w:rPr>
                <w:rFonts w:ascii="Times New Roman" w:eastAsia="Times New Roman" w:hAnsi="Times New Roman" w:cs="Times New Roman"/>
                <w:b/>
                <w:bCs/>
                <w:color w:val="000000"/>
                <w:sz w:val="24"/>
                <w:szCs w:val="24"/>
              </w:rPr>
            </w:pPr>
            <w:bookmarkStart w:id="1" w:name="_Hlk47957752"/>
            <w:bookmarkEnd w:id="0"/>
            <w:r w:rsidRPr="00C579EB">
              <w:rPr>
                <w:rFonts w:ascii="Times New Roman" w:eastAsia="Times New Roman" w:hAnsi="Times New Roman" w:cs="Times New Roman"/>
                <w:b/>
                <w:bCs/>
                <w:color w:val="000000"/>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1760B9" w14:textId="77777777" w:rsidR="00EB7EE7" w:rsidRPr="00C579EB" w:rsidRDefault="00EB7EE7"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75E64E2E" w14:textId="77777777" w:rsidR="00EB7EE7" w:rsidRPr="00C579EB" w:rsidRDefault="00EB7EE7"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EB7EE7" w:rsidRPr="00C579EB" w14:paraId="6069518D" w14:textId="77777777" w:rsidTr="008E54E3">
        <w:trPr>
          <w:trHeight w:val="300"/>
        </w:trPr>
        <w:tc>
          <w:tcPr>
            <w:tcW w:w="738" w:type="dxa"/>
            <w:tcBorders>
              <w:top w:val="single" w:sz="4" w:space="0" w:color="auto"/>
              <w:left w:val="single" w:sz="4" w:space="0" w:color="auto"/>
              <w:bottom w:val="single" w:sz="4" w:space="0" w:color="auto"/>
              <w:right w:val="single" w:sz="4" w:space="0" w:color="auto"/>
            </w:tcBorders>
          </w:tcPr>
          <w:p w14:paraId="2D553B3E" w14:textId="565DD891" w:rsidR="00EB7EE7" w:rsidRPr="00C579EB" w:rsidRDefault="00EB7EE7" w:rsidP="003261D0">
            <w:pPr>
              <w:pStyle w:val="Sraopastraipa"/>
              <w:numPr>
                <w:ilvl w:val="0"/>
                <w:numId w:val="3"/>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39CE76D1" w14:textId="06774343" w:rsidR="00EB7EE7" w:rsidRPr="00C579EB" w:rsidRDefault="00EB7EE7"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 xml:space="preserve">Teismo vaidmuo įrodinėjimo procese </w:t>
            </w:r>
          </w:p>
        </w:tc>
        <w:tc>
          <w:tcPr>
            <w:tcW w:w="1276" w:type="dxa"/>
            <w:tcBorders>
              <w:top w:val="single" w:sz="4" w:space="0" w:color="auto"/>
              <w:left w:val="nil"/>
              <w:bottom w:val="single" w:sz="4" w:space="0" w:color="auto"/>
              <w:right w:val="single" w:sz="4" w:space="0" w:color="auto"/>
            </w:tcBorders>
            <w:noWrap/>
          </w:tcPr>
          <w:p w14:paraId="40B0F9BB" w14:textId="1E2FF7C3" w:rsidR="00EB7EE7" w:rsidRPr="00C579EB" w:rsidRDefault="008D116C"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lang w:val="en-US"/>
              </w:rPr>
              <w:t>2</w:t>
            </w:r>
          </w:p>
        </w:tc>
      </w:tr>
      <w:tr w:rsidR="008D116C" w:rsidRPr="00C579EB" w14:paraId="154BBA4E" w14:textId="77777777" w:rsidTr="008E54E3">
        <w:trPr>
          <w:trHeight w:val="300"/>
        </w:trPr>
        <w:tc>
          <w:tcPr>
            <w:tcW w:w="738" w:type="dxa"/>
            <w:tcBorders>
              <w:top w:val="single" w:sz="4" w:space="0" w:color="auto"/>
              <w:left w:val="single" w:sz="4" w:space="0" w:color="auto"/>
              <w:bottom w:val="single" w:sz="4" w:space="0" w:color="auto"/>
              <w:right w:val="single" w:sz="4" w:space="0" w:color="auto"/>
            </w:tcBorders>
          </w:tcPr>
          <w:p w14:paraId="10DA43A7" w14:textId="77777777" w:rsidR="008D116C" w:rsidRPr="00C579EB" w:rsidRDefault="008D116C" w:rsidP="003261D0">
            <w:pPr>
              <w:pStyle w:val="Sraopastraipa"/>
              <w:numPr>
                <w:ilvl w:val="0"/>
                <w:numId w:val="3"/>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206217BD" w14:textId="560B3183" w:rsidR="008D116C" w:rsidRPr="00C579EB" w:rsidRDefault="008D116C"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Civilinio proceso normų taikymo ir aiškinimo aktualijos civilinės bylos iškėlimo, pasirengimo ir teisminio nagrinėjimo stadijose</w:t>
            </w:r>
          </w:p>
        </w:tc>
        <w:tc>
          <w:tcPr>
            <w:tcW w:w="1276" w:type="dxa"/>
            <w:tcBorders>
              <w:top w:val="single" w:sz="4" w:space="0" w:color="auto"/>
              <w:left w:val="nil"/>
              <w:bottom w:val="single" w:sz="4" w:space="0" w:color="auto"/>
              <w:right w:val="single" w:sz="4" w:space="0" w:color="auto"/>
            </w:tcBorders>
            <w:noWrap/>
          </w:tcPr>
          <w:p w14:paraId="6E357EBB" w14:textId="710D16C8" w:rsidR="008D116C" w:rsidRPr="00C579EB" w:rsidRDefault="008D116C"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4</w:t>
            </w:r>
          </w:p>
        </w:tc>
      </w:tr>
      <w:tr w:rsidR="00EB7EE7" w:rsidRPr="00C579EB" w14:paraId="262A017B" w14:textId="77777777" w:rsidTr="008E54E3">
        <w:trPr>
          <w:trHeight w:val="276"/>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436A672A" w14:textId="77777777" w:rsidR="00EB7EE7" w:rsidRPr="00C579EB" w:rsidRDefault="00EB7EE7" w:rsidP="003261D0">
            <w:pPr>
              <w:pStyle w:val="Sraopastraipa"/>
              <w:numPr>
                <w:ilvl w:val="0"/>
                <w:numId w:val="3"/>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4048109" w14:textId="77777777" w:rsidR="00EB7EE7" w:rsidRPr="00C579EB" w:rsidRDefault="00EB7EE7"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Specialiųjų žemės naudojimo sąlygų ir infrastruktūros plėtros reforma 2020 – naujas įstatyminis reguliavimas</w:t>
            </w:r>
          </w:p>
        </w:tc>
        <w:tc>
          <w:tcPr>
            <w:tcW w:w="1276" w:type="dxa"/>
            <w:tcBorders>
              <w:top w:val="single" w:sz="4" w:space="0" w:color="auto"/>
              <w:left w:val="nil"/>
              <w:bottom w:val="single" w:sz="4" w:space="0" w:color="auto"/>
              <w:right w:val="single" w:sz="4" w:space="0" w:color="auto"/>
            </w:tcBorders>
            <w:shd w:val="clear" w:color="auto" w:fill="FFFFFF"/>
          </w:tcPr>
          <w:p w14:paraId="1BD71AC0" w14:textId="77777777" w:rsidR="00EB7EE7" w:rsidRPr="00C579EB" w:rsidRDefault="00EB7EE7"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EB7EE7" w:rsidRPr="00C579EB" w14:paraId="4B0B8BA4" w14:textId="77777777" w:rsidTr="008E54E3">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34879B55" w14:textId="77777777" w:rsidR="00EB7EE7" w:rsidRPr="00C579EB" w:rsidRDefault="00EB7EE7" w:rsidP="003261D0">
            <w:pPr>
              <w:pStyle w:val="Sraopastraipa"/>
              <w:numPr>
                <w:ilvl w:val="0"/>
                <w:numId w:val="3"/>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515EE8F0" w14:textId="77777777" w:rsidR="00EB7EE7" w:rsidRPr="00C579EB" w:rsidRDefault="00FE36C6"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Į</w:t>
            </w:r>
            <w:r w:rsidR="00EB7EE7" w:rsidRPr="00C579EB">
              <w:rPr>
                <w:rFonts w:ascii="Times New Roman" w:hAnsi="Times New Roman" w:cs="Times New Roman"/>
                <w:sz w:val="24"/>
                <w:szCs w:val="24"/>
              </w:rPr>
              <w:t>monių informacijos teisinė apsauga: komercinės paslaptys ir kita konfidenciali informacija, duomenų bazių gamintojų teisės ir susijusios intelektinės nuosavybės teisės</w:t>
            </w:r>
          </w:p>
        </w:tc>
        <w:tc>
          <w:tcPr>
            <w:tcW w:w="1276" w:type="dxa"/>
            <w:tcBorders>
              <w:top w:val="single" w:sz="4" w:space="0" w:color="auto"/>
              <w:left w:val="nil"/>
              <w:bottom w:val="single" w:sz="4" w:space="0" w:color="auto"/>
              <w:right w:val="single" w:sz="4" w:space="0" w:color="auto"/>
            </w:tcBorders>
            <w:shd w:val="clear" w:color="auto" w:fill="FFFFFF"/>
          </w:tcPr>
          <w:p w14:paraId="411B2FF4" w14:textId="77777777" w:rsidR="00EB7EE7" w:rsidRPr="00C579EB" w:rsidRDefault="00EB7EE7"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4</w:t>
            </w:r>
          </w:p>
        </w:tc>
      </w:tr>
      <w:tr w:rsidR="00EB7EE7" w:rsidRPr="00C579EB" w14:paraId="5DD13DDB" w14:textId="77777777" w:rsidTr="008E54E3">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14F8F0EA" w14:textId="77777777" w:rsidR="00EB7EE7" w:rsidRPr="00C579EB" w:rsidRDefault="00EB7EE7" w:rsidP="003261D0">
            <w:pPr>
              <w:pStyle w:val="Sraopastraipa"/>
              <w:numPr>
                <w:ilvl w:val="0"/>
                <w:numId w:val="3"/>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2D3F0EC9" w14:textId="77777777" w:rsidR="00EB7EE7" w:rsidRPr="00C579EB" w:rsidRDefault="00EB7EE7"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Juridinio asmens vadovo atsakomybė</w:t>
            </w:r>
          </w:p>
        </w:tc>
        <w:tc>
          <w:tcPr>
            <w:tcW w:w="1276" w:type="dxa"/>
            <w:tcBorders>
              <w:top w:val="single" w:sz="4" w:space="0" w:color="auto"/>
              <w:left w:val="nil"/>
              <w:bottom w:val="single" w:sz="4" w:space="0" w:color="auto"/>
              <w:right w:val="single" w:sz="4" w:space="0" w:color="auto"/>
            </w:tcBorders>
            <w:shd w:val="clear" w:color="auto" w:fill="FFFFFF"/>
          </w:tcPr>
          <w:p w14:paraId="6726FD53" w14:textId="77777777" w:rsidR="00EB7EE7" w:rsidRPr="00C579EB" w:rsidRDefault="00EB7EE7"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EB7EE7" w:rsidRPr="00C579EB" w14:paraId="537D1E92" w14:textId="77777777" w:rsidTr="008E54E3">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3F3ED932" w14:textId="77777777" w:rsidR="00EB7EE7" w:rsidRPr="00C579EB" w:rsidRDefault="00EB7EE7" w:rsidP="003261D0">
            <w:pPr>
              <w:pStyle w:val="Sraopastraipa"/>
              <w:numPr>
                <w:ilvl w:val="0"/>
                <w:numId w:val="3"/>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91F1673" w14:textId="77777777" w:rsidR="00EB7EE7" w:rsidRPr="00C579EB" w:rsidRDefault="00EB7EE7"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Tarptautinis teismingumas civilinėse bylose</w:t>
            </w:r>
          </w:p>
        </w:tc>
        <w:tc>
          <w:tcPr>
            <w:tcW w:w="1276" w:type="dxa"/>
            <w:tcBorders>
              <w:top w:val="single" w:sz="4" w:space="0" w:color="auto"/>
              <w:left w:val="nil"/>
              <w:bottom w:val="single" w:sz="4" w:space="0" w:color="auto"/>
              <w:right w:val="single" w:sz="4" w:space="0" w:color="auto"/>
            </w:tcBorders>
            <w:shd w:val="clear" w:color="auto" w:fill="FFFFFF"/>
          </w:tcPr>
          <w:p w14:paraId="68AD17F6" w14:textId="77777777" w:rsidR="00EB7EE7" w:rsidRPr="00C579EB" w:rsidRDefault="00EB7EE7"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3261D0" w:rsidRPr="00C579EB" w14:paraId="3A8E65DB" w14:textId="77777777" w:rsidTr="007A3778">
        <w:trPr>
          <w:trHeight w:val="126"/>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6B663972" w14:textId="77777777" w:rsidR="003261D0" w:rsidRPr="00C579EB" w:rsidRDefault="003261D0" w:rsidP="00107416">
            <w:pPr>
              <w:spacing w:after="0" w:line="240" w:lineRule="auto"/>
              <w:jc w:val="right"/>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tcPr>
          <w:p w14:paraId="4BB6B018" w14:textId="4F3B3C65" w:rsidR="003261D0" w:rsidRPr="00C579EB" w:rsidRDefault="003261D0"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fldChar w:fldCharType="begin"/>
            </w:r>
            <w:r w:rsidRPr="00C579EB">
              <w:rPr>
                <w:rFonts w:ascii="Times New Roman" w:eastAsia="Times New Roman" w:hAnsi="Times New Roman" w:cs="Times New Roman"/>
                <w:b/>
                <w:color w:val="000000"/>
                <w:sz w:val="24"/>
                <w:szCs w:val="24"/>
              </w:rPr>
              <w:instrText xml:space="preserve"> =SUM(ABOVE) </w:instrText>
            </w:r>
            <w:r w:rsidRPr="00C579EB">
              <w:rPr>
                <w:rFonts w:ascii="Times New Roman" w:eastAsia="Times New Roman" w:hAnsi="Times New Roman" w:cs="Times New Roman"/>
                <w:b/>
                <w:color w:val="000000"/>
                <w:sz w:val="24"/>
                <w:szCs w:val="24"/>
              </w:rPr>
              <w:fldChar w:fldCharType="separate"/>
            </w:r>
            <w:r w:rsidRPr="00C579EB">
              <w:rPr>
                <w:rFonts w:ascii="Times New Roman" w:eastAsia="Times New Roman" w:hAnsi="Times New Roman" w:cs="Times New Roman"/>
                <w:b/>
                <w:noProof/>
                <w:color w:val="000000"/>
                <w:sz w:val="24"/>
                <w:szCs w:val="24"/>
              </w:rPr>
              <w:t>22</w:t>
            </w:r>
            <w:r w:rsidRPr="00C579EB">
              <w:rPr>
                <w:rFonts w:ascii="Times New Roman" w:eastAsia="Times New Roman" w:hAnsi="Times New Roman" w:cs="Times New Roman"/>
                <w:b/>
                <w:color w:val="000000"/>
                <w:sz w:val="24"/>
                <w:szCs w:val="24"/>
              </w:rPr>
              <w:fldChar w:fldCharType="end"/>
            </w:r>
          </w:p>
        </w:tc>
      </w:tr>
      <w:bookmarkEnd w:id="1"/>
    </w:tbl>
    <w:p w14:paraId="03E653EF" w14:textId="77777777" w:rsidR="004E2C12" w:rsidRPr="00C579EB" w:rsidRDefault="004E2C12" w:rsidP="00107416">
      <w:pPr>
        <w:spacing w:after="0" w:line="240" w:lineRule="auto"/>
        <w:jc w:val="center"/>
        <w:rPr>
          <w:rFonts w:ascii="Times New Roman" w:hAnsi="Times New Roman" w:cs="Times New Roman"/>
          <w:b/>
          <w:color w:val="000000"/>
          <w:sz w:val="24"/>
          <w:szCs w:val="24"/>
        </w:rPr>
      </w:pPr>
    </w:p>
    <w:p w14:paraId="0D2630D9" w14:textId="77777777" w:rsidR="00187FB8" w:rsidRPr="00C579EB" w:rsidRDefault="00187FB8" w:rsidP="00107416">
      <w:pPr>
        <w:spacing w:after="0" w:line="240" w:lineRule="auto"/>
        <w:rPr>
          <w:rFonts w:ascii="Times New Roman" w:hAnsi="Times New Roman" w:cs="Times New Roman"/>
          <w:b/>
          <w:bCs/>
          <w:sz w:val="24"/>
          <w:szCs w:val="24"/>
        </w:rPr>
      </w:pPr>
    </w:p>
    <w:p w14:paraId="0D2CB6FF" w14:textId="77777777" w:rsidR="00EB7EE7" w:rsidRPr="00C579EB" w:rsidRDefault="00FE36C6" w:rsidP="00107416">
      <w:pPr>
        <w:spacing w:after="0" w:line="240" w:lineRule="auto"/>
        <w:jc w:val="center"/>
        <w:rPr>
          <w:rFonts w:ascii="Times New Roman" w:hAnsi="Times New Roman" w:cs="Times New Roman"/>
          <w:b/>
          <w:bCs/>
          <w:color w:val="000000"/>
          <w:sz w:val="24"/>
          <w:szCs w:val="24"/>
        </w:rPr>
      </w:pPr>
      <w:r w:rsidRPr="00C579EB">
        <w:rPr>
          <w:rFonts w:ascii="Times New Roman" w:hAnsi="Times New Roman" w:cs="Times New Roman"/>
          <w:b/>
          <w:bCs/>
          <w:color w:val="000000"/>
          <w:sz w:val="24"/>
          <w:szCs w:val="24"/>
        </w:rPr>
        <w:t>CIVILINES BYLAS NAGRINĖJANČIŲ APYLINKIŲ TEISMŲ TEISĖJŲ MOKYMO PROGRAMA „</w:t>
      </w:r>
      <w:r w:rsidRPr="00C579EB">
        <w:rPr>
          <w:rFonts w:ascii="Times New Roman" w:hAnsi="Times New Roman" w:cs="Times New Roman"/>
          <w:b/>
          <w:bCs/>
          <w:sz w:val="24"/>
          <w:szCs w:val="24"/>
        </w:rPr>
        <w:t>EUROPOS PROCEDŪROS CIVILINĖSE IR KOMERCINĖSE BYLOSE</w:t>
      </w:r>
      <w:r w:rsidRPr="00C579EB">
        <w:rPr>
          <w:rFonts w:ascii="Times New Roman" w:hAnsi="Times New Roman" w:cs="Times New Roman"/>
          <w:b/>
          <w:bCs/>
          <w:color w:val="000000"/>
          <w:sz w:val="24"/>
          <w:szCs w:val="24"/>
        </w:rPr>
        <w:t>“</w:t>
      </w:r>
    </w:p>
    <w:p w14:paraId="6F14A4E2" w14:textId="2BBAF239" w:rsidR="00187FB8" w:rsidRPr="00C579EB" w:rsidRDefault="00FE36C6" w:rsidP="00D2609A">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(kodas – CKB)</w:t>
      </w:r>
    </w:p>
    <w:tbl>
      <w:tblPr>
        <w:tblW w:w="9385" w:type="dxa"/>
        <w:tblInd w:w="-34" w:type="dxa"/>
        <w:tblLayout w:type="fixed"/>
        <w:tblLook w:val="04A0" w:firstRow="1" w:lastRow="0" w:firstColumn="1" w:lastColumn="0" w:noHBand="0" w:noVBand="1"/>
      </w:tblPr>
      <w:tblGrid>
        <w:gridCol w:w="8109"/>
        <w:gridCol w:w="1276"/>
      </w:tblGrid>
      <w:tr w:rsidR="008E54E3" w:rsidRPr="00C579EB" w14:paraId="5EE0A61A" w14:textId="77777777" w:rsidTr="008E54E3">
        <w:trPr>
          <w:trHeight w:val="600"/>
        </w:trPr>
        <w:tc>
          <w:tcPr>
            <w:tcW w:w="8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066485" w14:textId="29B32BCF" w:rsidR="008E54E3" w:rsidRPr="00C579EB" w:rsidRDefault="008E54E3"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3E4B03E1" w14:textId="77777777" w:rsidR="008E54E3" w:rsidRPr="00C579EB" w:rsidRDefault="008E54E3"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8E54E3" w:rsidRPr="00C579EB" w14:paraId="2969CFCD" w14:textId="77777777" w:rsidTr="008E54E3">
        <w:trPr>
          <w:trHeight w:val="300"/>
        </w:trPr>
        <w:tc>
          <w:tcPr>
            <w:tcW w:w="8109" w:type="dxa"/>
            <w:tcBorders>
              <w:top w:val="single" w:sz="4" w:space="0" w:color="auto"/>
              <w:left w:val="single" w:sz="4" w:space="0" w:color="auto"/>
              <w:bottom w:val="single" w:sz="4" w:space="0" w:color="auto"/>
              <w:right w:val="single" w:sz="4" w:space="0" w:color="auto"/>
            </w:tcBorders>
          </w:tcPr>
          <w:p w14:paraId="6B512BB4" w14:textId="2F0FA797" w:rsidR="008E54E3" w:rsidRPr="00C579EB" w:rsidRDefault="008E54E3" w:rsidP="00107416">
            <w:pPr>
              <w:spacing w:after="0" w:line="240" w:lineRule="auto"/>
              <w:jc w:val="both"/>
              <w:rPr>
                <w:rFonts w:ascii="Times New Roman" w:hAnsi="Times New Roman" w:cs="Times New Roman"/>
                <w:sz w:val="24"/>
                <w:szCs w:val="24"/>
              </w:rPr>
            </w:pPr>
            <w:bookmarkStart w:id="2" w:name="_Hlk47957308"/>
            <w:r w:rsidRPr="00C579EB">
              <w:rPr>
                <w:rFonts w:ascii="Times New Roman" w:hAnsi="Times New Roman" w:cs="Times New Roman"/>
                <w:sz w:val="24"/>
                <w:szCs w:val="24"/>
              </w:rPr>
              <w:t xml:space="preserve">Europos procedūros civilinėse ir komercinėse bylose </w:t>
            </w:r>
            <w:bookmarkEnd w:id="2"/>
            <w:r w:rsidRPr="00C579EB">
              <w:rPr>
                <w:rFonts w:ascii="Times New Roman" w:hAnsi="Times New Roman" w:cs="Times New Roman"/>
                <w:sz w:val="24"/>
                <w:szCs w:val="24"/>
              </w:rPr>
              <w:t>(2006 m. gruodžio 12 d. Europos Parlamento ir Tarybos reglamentas (EB) Nr. 1896/2006, nustatantis Europos mokėjimo įsakymo procedūrą; 2007 m. liepos 11 d. Europos Parlamento ir Tarybos reglamentas (EB) Nr. 861/2007, nustatantis Europos ieškinių dėl nedidelių sumų nagrinėjimo procedūrą; 2014 m. gegužės 15 d. Europos Parlamento ir Tarybos reglamentas (ES) Nr. 655/2014, kuriuo nustatoma europinio sąskaitos blokavimo įsakymo procedūra, siekiant palengvinti tarpvalstybinį skolų išieškojimą civilinėse ir komercinėse bylose, ir kt.)</w:t>
            </w:r>
          </w:p>
        </w:tc>
        <w:tc>
          <w:tcPr>
            <w:tcW w:w="1276" w:type="dxa"/>
            <w:tcBorders>
              <w:top w:val="single" w:sz="4" w:space="0" w:color="auto"/>
              <w:left w:val="nil"/>
              <w:bottom w:val="single" w:sz="4" w:space="0" w:color="auto"/>
              <w:right w:val="single" w:sz="4" w:space="0" w:color="auto"/>
            </w:tcBorders>
            <w:noWrap/>
          </w:tcPr>
          <w:p w14:paraId="240686B0" w14:textId="77777777" w:rsidR="008E54E3" w:rsidRPr="00C579EB" w:rsidRDefault="008E54E3"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4</w:t>
            </w:r>
          </w:p>
        </w:tc>
      </w:tr>
      <w:tr w:rsidR="008E54E3" w:rsidRPr="00C579EB" w14:paraId="1FF2F99B" w14:textId="77777777" w:rsidTr="008E54E3">
        <w:trPr>
          <w:trHeight w:val="276"/>
        </w:trPr>
        <w:tc>
          <w:tcPr>
            <w:tcW w:w="8109" w:type="dxa"/>
            <w:tcBorders>
              <w:top w:val="single" w:sz="4" w:space="0" w:color="auto"/>
              <w:left w:val="single" w:sz="4" w:space="0" w:color="auto"/>
              <w:bottom w:val="single" w:sz="4" w:space="0" w:color="auto"/>
              <w:right w:val="single" w:sz="4" w:space="0" w:color="auto"/>
            </w:tcBorders>
            <w:shd w:val="clear" w:color="auto" w:fill="FFFFFF"/>
          </w:tcPr>
          <w:p w14:paraId="5B55B859" w14:textId="4D919FC0" w:rsidR="008E54E3" w:rsidRPr="00C579EB" w:rsidRDefault="008E54E3" w:rsidP="00107416">
            <w:pPr>
              <w:spacing w:after="0" w:line="240" w:lineRule="auto"/>
              <w:jc w:val="right"/>
              <w:rPr>
                <w:rFonts w:ascii="Times New Roman" w:hAnsi="Times New Roman" w:cs="Times New Roman"/>
                <w:b/>
                <w:bCs/>
                <w:sz w:val="24"/>
                <w:szCs w:val="24"/>
              </w:rPr>
            </w:pPr>
            <w:r w:rsidRPr="00C579EB">
              <w:rPr>
                <w:rFonts w:ascii="Times New Roman" w:hAnsi="Times New Roman" w:cs="Times New Roman"/>
                <w:b/>
                <w:bCs/>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028E161D" w14:textId="77777777" w:rsidR="008E54E3" w:rsidRPr="00C579EB" w:rsidRDefault="008E54E3" w:rsidP="00107416">
            <w:pPr>
              <w:spacing w:after="0" w:line="240" w:lineRule="auto"/>
              <w:jc w:val="center"/>
              <w:rPr>
                <w:rFonts w:ascii="Times New Roman" w:hAnsi="Times New Roman" w:cs="Times New Roman"/>
                <w:b/>
                <w:bCs/>
                <w:sz w:val="24"/>
                <w:szCs w:val="24"/>
              </w:rPr>
            </w:pPr>
            <w:r w:rsidRPr="00C579EB">
              <w:rPr>
                <w:rFonts w:ascii="Times New Roman" w:hAnsi="Times New Roman" w:cs="Times New Roman"/>
                <w:b/>
                <w:bCs/>
                <w:sz w:val="24"/>
                <w:szCs w:val="24"/>
              </w:rPr>
              <w:t>4</w:t>
            </w:r>
          </w:p>
        </w:tc>
      </w:tr>
    </w:tbl>
    <w:p w14:paraId="475E6316" w14:textId="77777777" w:rsidR="00187FB8" w:rsidRPr="00C579EB" w:rsidRDefault="00187FB8" w:rsidP="00107416">
      <w:pPr>
        <w:spacing w:after="0" w:line="240" w:lineRule="auto"/>
        <w:rPr>
          <w:rFonts w:ascii="Times New Roman" w:hAnsi="Times New Roman" w:cs="Times New Roman"/>
          <w:sz w:val="24"/>
          <w:szCs w:val="24"/>
        </w:rPr>
      </w:pPr>
    </w:p>
    <w:p w14:paraId="09ECA28D" w14:textId="77777777" w:rsidR="00C579EB" w:rsidRDefault="00C579EB" w:rsidP="00107416">
      <w:pPr>
        <w:spacing w:after="0" w:line="240" w:lineRule="auto"/>
        <w:jc w:val="center"/>
        <w:rPr>
          <w:rFonts w:ascii="Times New Roman" w:hAnsi="Times New Roman" w:cs="Times New Roman"/>
          <w:b/>
          <w:color w:val="000000"/>
          <w:sz w:val="24"/>
          <w:szCs w:val="24"/>
        </w:rPr>
      </w:pPr>
      <w:bookmarkStart w:id="3" w:name="_Hlk47959674"/>
    </w:p>
    <w:p w14:paraId="3F332834" w14:textId="74C6CE7E" w:rsidR="0093717D" w:rsidRPr="00C579EB" w:rsidRDefault="0093717D"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CIVILINES BYLAS NAGRINĖJANČIŲ APYGARDŲ TEISMŲ TEISĖJŲ MOKYMO PROGRAMA </w:t>
      </w:r>
    </w:p>
    <w:p w14:paraId="289A1C9F" w14:textId="77777777" w:rsidR="0093717D" w:rsidRPr="00C579EB" w:rsidRDefault="0093717D"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(kodas – C-II)</w:t>
      </w:r>
    </w:p>
    <w:tbl>
      <w:tblPr>
        <w:tblW w:w="9385" w:type="dxa"/>
        <w:tblInd w:w="-34" w:type="dxa"/>
        <w:tblLayout w:type="fixed"/>
        <w:tblLook w:val="04A0" w:firstRow="1" w:lastRow="0" w:firstColumn="1" w:lastColumn="0" w:noHBand="0" w:noVBand="1"/>
      </w:tblPr>
      <w:tblGrid>
        <w:gridCol w:w="738"/>
        <w:gridCol w:w="7371"/>
        <w:gridCol w:w="1276"/>
      </w:tblGrid>
      <w:tr w:rsidR="0093717D" w:rsidRPr="00C579EB" w14:paraId="39FD301B" w14:textId="77777777" w:rsidTr="008E54E3">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3B48CF69" w14:textId="77777777" w:rsidR="0093717D" w:rsidRPr="00C579EB" w:rsidRDefault="0093717D"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49CC34" w14:textId="77777777" w:rsidR="0093717D" w:rsidRPr="00C579EB" w:rsidRDefault="0093717D"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712BD7A8" w14:textId="77777777" w:rsidR="0093717D" w:rsidRPr="00C579EB" w:rsidRDefault="0093717D"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93717D" w:rsidRPr="00C579EB" w14:paraId="52A9D711" w14:textId="77777777" w:rsidTr="008E54E3">
        <w:trPr>
          <w:trHeight w:val="300"/>
        </w:trPr>
        <w:tc>
          <w:tcPr>
            <w:tcW w:w="738" w:type="dxa"/>
            <w:tcBorders>
              <w:top w:val="single" w:sz="4" w:space="0" w:color="auto"/>
              <w:left w:val="single" w:sz="4" w:space="0" w:color="auto"/>
              <w:bottom w:val="single" w:sz="4" w:space="0" w:color="auto"/>
              <w:right w:val="single" w:sz="4" w:space="0" w:color="auto"/>
            </w:tcBorders>
          </w:tcPr>
          <w:p w14:paraId="412B6130" w14:textId="77777777" w:rsidR="0093717D" w:rsidRPr="00C579EB" w:rsidRDefault="0093717D" w:rsidP="003261D0">
            <w:pPr>
              <w:pStyle w:val="Sraopastraipa"/>
              <w:numPr>
                <w:ilvl w:val="0"/>
                <w:numId w:val="4"/>
              </w:numPr>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383C3F10" w14:textId="77777777" w:rsidR="0093717D" w:rsidRPr="00C579EB" w:rsidRDefault="0093717D"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 xml:space="preserve">Juridinių asmenų nemokumas. </w:t>
            </w:r>
            <w:r w:rsidR="00C0645E" w:rsidRPr="00C579EB">
              <w:rPr>
                <w:rFonts w:ascii="Times New Roman" w:hAnsi="Times New Roman" w:cs="Times New Roman"/>
                <w:sz w:val="24"/>
                <w:szCs w:val="24"/>
              </w:rPr>
              <w:t>Juridinių asmenų nemokumo įstatym</w:t>
            </w:r>
            <w:r w:rsidRPr="00C579EB">
              <w:rPr>
                <w:rFonts w:ascii="Times New Roman" w:hAnsi="Times New Roman" w:cs="Times New Roman"/>
                <w:sz w:val="24"/>
                <w:szCs w:val="24"/>
              </w:rPr>
              <w:t>o taikymo naujovės</w:t>
            </w:r>
          </w:p>
        </w:tc>
        <w:tc>
          <w:tcPr>
            <w:tcW w:w="1276" w:type="dxa"/>
            <w:tcBorders>
              <w:top w:val="single" w:sz="4" w:space="0" w:color="auto"/>
              <w:left w:val="nil"/>
              <w:bottom w:val="single" w:sz="4" w:space="0" w:color="auto"/>
              <w:right w:val="single" w:sz="4" w:space="0" w:color="auto"/>
            </w:tcBorders>
            <w:noWrap/>
          </w:tcPr>
          <w:p w14:paraId="7A4C0D5E" w14:textId="77777777" w:rsidR="0093717D" w:rsidRPr="00C579EB" w:rsidRDefault="0093717D"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lang w:val="en-US"/>
              </w:rPr>
              <w:t>6</w:t>
            </w:r>
          </w:p>
        </w:tc>
      </w:tr>
      <w:tr w:rsidR="0093717D" w:rsidRPr="00C579EB" w14:paraId="28F314AA" w14:textId="77777777" w:rsidTr="008E54E3">
        <w:trPr>
          <w:trHeight w:val="276"/>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58AC9432" w14:textId="77777777" w:rsidR="0093717D" w:rsidRPr="00C579EB" w:rsidRDefault="0093717D" w:rsidP="003261D0">
            <w:pPr>
              <w:pStyle w:val="Sraopastraipa"/>
              <w:numPr>
                <w:ilvl w:val="0"/>
                <w:numId w:val="4"/>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FBE2704" w14:textId="77777777" w:rsidR="0093717D" w:rsidRPr="00C579EB" w:rsidRDefault="00F47661"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Teismų praktika viešųjų pirkimų bylose</w:t>
            </w:r>
          </w:p>
        </w:tc>
        <w:tc>
          <w:tcPr>
            <w:tcW w:w="1276" w:type="dxa"/>
            <w:tcBorders>
              <w:top w:val="single" w:sz="4" w:space="0" w:color="auto"/>
              <w:left w:val="nil"/>
              <w:bottom w:val="single" w:sz="4" w:space="0" w:color="auto"/>
              <w:right w:val="single" w:sz="4" w:space="0" w:color="auto"/>
            </w:tcBorders>
            <w:shd w:val="clear" w:color="auto" w:fill="FFFFFF"/>
          </w:tcPr>
          <w:p w14:paraId="6CEBB106" w14:textId="19DF34D0" w:rsidR="0093717D" w:rsidRPr="00C579EB" w:rsidRDefault="00F47661"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 xml:space="preserve">6 </w:t>
            </w:r>
          </w:p>
        </w:tc>
      </w:tr>
      <w:tr w:rsidR="0093717D" w:rsidRPr="00C579EB" w14:paraId="1B81129F" w14:textId="77777777" w:rsidTr="008E54E3">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106C7D60" w14:textId="77777777" w:rsidR="0093717D" w:rsidRPr="00C579EB" w:rsidRDefault="0093717D" w:rsidP="003261D0">
            <w:pPr>
              <w:pStyle w:val="Sraopastraipa"/>
              <w:numPr>
                <w:ilvl w:val="0"/>
                <w:numId w:val="4"/>
              </w:numPr>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2D128785" w14:textId="77777777" w:rsidR="0093717D" w:rsidRPr="00C579EB" w:rsidRDefault="00F47661"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Civilinis turto konfiskavimas</w:t>
            </w:r>
          </w:p>
        </w:tc>
        <w:tc>
          <w:tcPr>
            <w:tcW w:w="1276" w:type="dxa"/>
            <w:tcBorders>
              <w:top w:val="single" w:sz="4" w:space="0" w:color="auto"/>
              <w:left w:val="nil"/>
              <w:bottom w:val="single" w:sz="4" w:space="0" w:color="auto"/>
              <w:right w:val="single" w:sz="4" w:space="0" w:color="auto"/>
            </w:tcBorders>
            <w:shd w:val="clear" w:color="auto" w:fill="FFFFFF"/>
          </w:tcPr>
          <w:p w14:paraId="3AE5C345" w14:textId="77777777" w:rsidR="0093717D" w:rsidRPr="00C579EB" w:rsidRDefault="0093717D"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4</w:t>
            </w:r>
          </w:p>
        </w:tc>
      </w:tr>
      <w:tr w:rsidR="0093717D" w:rsidRPr="00C579EB" w14:paraId="63B268DE" w14:textId="77777777" w:rsidTr="008E54E3">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41B42E76" w14:textId="77777777" w:rsidR="0093717D" w:rsidRPr="00C579EB" w:rsidRDefault="0093717D" w:rsidP="003261D0">
            <w:pPr>
              <w:pStyle w:val="Sraopastraipa"/>
              <w:numPr>
                <w:ilvl w:val="0"/>
                <w:numId w:val="4"/>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38673065" w14:textId="77777777" w:rsidR="0093717D" w:rsidRPr="00C579EB" w:rsidRDefault="00F47661"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Grupės ieškinio bylų nagrinėjimo ypatumai</w:t>
            </w:r>
          </w:p>
        </w:tc>
        <w:tc>
          <w:tcPr>
            <w:tcW w:w="1276" w:type="dxa"/>
            <w:tcBorders>
              <w:top w:val="single" w:sz="4" w:space="0" w:color="auto"/>
              <w:left w:val="nil"/>
              <w:bottom w:val="single" w:sz="4" w:space="0" w:color="auto"/>
              <w:right w:val="single" w:sz="4" w:space="0" w:color="auto"/>
            </w:tcBorders>
            <w:shd w:val="clear" w:color="auto" w:fill="FFFFFF"/>
          </w:tcPr>
          <w:p w14:paraId="69B87020" w14:textId="77777777" w:rsidR="0093717D" w:rsidRPr="00C579EB" w:rsidRDefault="00F47661"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2</w:t>
            </w:r>
          </w:p>
        </w:tc>
      </w:tr>
      <w:tr w:rsidR="0093717D" w:rsidRPr="00C579EB" w14:paraId="0C68DA80" w14:textId="77777777" w:rsidTr="008E54E3">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4E6E0668" w14:textId="77777777" w:rsidR="0093717D" w:rsidRPr="00C579EB" w:rsidRDefault="0093717D" w:rsidP="003261D0">
            <w:pPr>
              <w:pStyle w:val="Sraopastraipa"/>
              <w:numPr>
                <w:ilvl w:val="0"/>
                <w:numId w:val="4"/>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DF8A3FD" w14:textId="77777777" w:rsidR="0093717D" w:rsidRPr="00C579EB" w:rsidRDefault="00F47661"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Bylų su vartotojais materialieji ir / ar procesiniai ypatumai</w:t>
            </w:r>
          </w:p>
        </w:tc>
        <w:tc>
          <w:tcPr>
            <w:tcW w:w="1276" w:type="dxa"/>
            <w:tcBorders>
              <w:top w:val="single" w:sz="4" w:space="0" w:color="auto"/>
              <w:left w:val="nil"/>
              <w:bottom w:val="single" w:sz="4" w:space="0" w:color="auto"/>
              <w:right w:val="single" w:sz="4" w:space="0" w:color="auto"/>
            </w:tcBorders>
            <w:shd w:val="clear" w:color="auto" w:fill="FFFFFF"/>
          </w:tcPr>
          <w:p w14:paraId="76B80370" w14:textId="77777777" w:rsidR="0093717D" w:rsidRPr="00C579EB" w:rsidRDefault="0093717D"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3261D0" w:rsidRPr="00C579EB" w14:paraId="6897918C" w14:textId="77777777" w:rsidTr="007A3778">
        <w:trPr>
          <w:trHeight w:val="126"/>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7CC8C2A1" w14:textId="77777777" w:rsidR="003261D0" w:rsidRPr="00C579EB" w:rsidRDefault="003261D0" w:rsidP="00107416">
            <w:pPr>
              <w:spacing w:after="0" w:line="240" w:lineRule="auto"/>
              <w:jc w:val="right"/>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tcPr>
          <w:p w14:paraId="3CDF9658" w14:textId="1EC83864" w:rsidR="003261D0" w:rsidRPr="00C579EB" w:rsidRDefault="003261D0"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fldChar w:fldCharType="begin"/>
            </w:r>
            <w:r w:rsidRPr="00C579EB">
              <w:rPr>
                <w:rFonts w:ascii="Times New Roman" w:eastAsia="Times New Roman" w:hAnsi="Times New Roman" w:cs="Times New Roman"/>
                <w:b/>
                <w:color w:val="000000"/>
                <w:sz w:val="24"/>
                <w:szCs w:val="24"/>
              </w:rPr>
              <w:instrText xml:space="preserve"> =SUM(ABOVE) </w:instrText>
            </w:r>
            <w:r w:rsidRPr="00C579EB">
              <w:rPr>
                <w:rFonts w:ascii="Times New Roman" w:eastAsia="Times New Roman" w:hAnsi="Times New Roman" w:cs="Times New Roman"/>
                <w:b/>
                <w:color w:val="000000"/>
                <w:sz w:val="24"/>
                <w:szCs w:val="24"/>
              </w:rPr>
              <w:fldChar w:fldCharType="separate"/>
            </w:r>
            <w:r w:rsidRPr="00C579EB">
              <w:rPr>
                <w:rFonts w:ascii="Times New Roman" w:eastAsia="Times New Roman" w:hAnsi="Times New Roman" w:cs="Times New Roman"/>
                <w:b/>
                <w:noProof/>
                <w:color w:val="000000"/>
                <w:sz w:val="24"/>
                <w:szCs w:val="24"/>
              </w:rPr>
              <w:t>22</w:t>
            </w:r>
            <w:r w:rsidRPr="00C579EB">
              <w:rPr>
                <w:rFonts w:ascii="Times New Roman" w:eastAsia="Times New Roman" w:hAnsi="Times New Roman" w:cs="Times New Roman"/>
                <w:b/>
                <w:color w:val="000000"/>
                <w:sz w:val="24"/>
                <w:szCs w:val="24"/>
              </w:rPr>
              <w:fldChar w:fldCharType="end"/>
            </w:r>
          </w:p>
        </w:tc>
      </w:tr>
      <w:bookmarkEnd w:id="3"/>
    </w:tbl>
    <w:p w14:paraId="19B79110" w14:textId="3DEB47CE" w:rsidR="00EB7EE7" w:rsidRPr="00C579EB" w:rsidRDefault="00EB7EE7" w:rsidP="00107416">
      <w:pPr>
        <w:spacing w:after="0" w:line="240" w:lineRule="auto"/>
        <w:rPr>
          <w:rFonts w:ascii="Times New Roman" w:hAnsi="Times New Roman" w:cs="Times New Roman"/>
          <w:sz w:val="24"/>
          <w:szCs w:val="24"/>
        </w:rPr>
      </w:pPr>
    </w:p>
    <w:p w14:paraId="062E6E2D" w14:textId="77777777" w:rsidR="00D2609A" w:rsidRPr="00C579EB" w:rsidRDefault="00D2609A" w:rsidP="00107416">
      <w:pPr>
        <w:spacing w:after="0" w:line="240" w:lineRule="auto"/>
        <w:rPr>
          <w:rFonts w:ascii="Times New Roman" w:hAnsi="Times New Roman" w:cs="Times New Roman"/>
          <w:sz w:val="24"/>
          <w:szCs w:val="24"/>
        </w:rPr>
      </w:pPr>
    </w:p>
    <w:p w14:paraId="1517F6EC" w14:textId="77777777" w:rsidR="00107416" w:rsidRPr="00C579EB" w:rsidRDefault="00107416" w:rsidP="00107416">
      <w:pPr>
        <w:spacing w:after="0" w:line="240" w:lineRule="auto"/>
        <w:jc w:val="center"/>
        <w:rPr>
          <w:rFonts w:ascii="Times New Roman" w:hAnsi="Times New Roman" w:cs="Times New Roman"/>
          <w:b/>
          <w:color w:val="000000"/>
          <w:sz w:val="24"/>
          <w:szCs w:val="24"/>
        </w:rPr>
      </w:pPr>
      <w:bookmarkStart w:id="4" w:name="_Hlk48045927"/>
      <w:r w:rsidRPr="00C579EB">
        <w:rPr>
          <w:rFonts w:ascii="Times New Roman" w:hAnsi="Times New Roman" w:cs="Times New Roman"/>
          <w:b/>
          <w:color w:val="000000"/>
          <w:sz w:val="24"/>
          <w:szCs w:val="24"/>
        </w:rPr>
        <w:t xml:space="preserve">CIVILINES BYLAS NAGRINĖJANČIŲ APYLINKIŲ IR APYGARDŲ TEISMŲ TEISĖJŲ MOKYMO PROGRAMA </w:t>
      </w:r>
      <w:bookmarkStart w:id="5" w:name="_Hlk48047952"/>
      <w:r w:rsidRPr="00C579EB">
        <w:rPr>
          <w:rFonts w:ascii="Times New Roman" w:hAnsi="Times New Roman" w:cs="Times New Roman"/>
          <w:b/>
          <w:color w:val="000000"/>
          <w:sz w:val="24"/>
          <w:szCs w:val="24"/>
        </w:rPr>
        <w:t>„</w:t>
      </w:r>
      <w:bookmarkEnd w:id="5"/>
      <w:r w:rsidRPr="00C579EB">
        <w:rPr>
          <w:rFonts w:ascii="Times New Roman" w:hAnsi="Times New Roman" w:cs="Times New Roman"/>
          <w:b/>
          <w:color w:val="000000"/>
          <w:sz w:val="24"/>
          <w:szCs w:val="24"/>
        </w:rPr>
        <w:t>DARBO TEISĖ</w:t>
      </w:r>
      <w:bookmarkStart w:id="6" w:name="_Hlk48047963"/>
      <w:r w:rsidRPr="00C579EB">
        <w:rPr>
          <w:rFonts w:ascii="Times New Roman" w:hAnsi="Times New Roman" w:cs="Times New Roman"/>
          <w:b/>
          <w:color w:val="000000"/>
          <w:sz w:val="24"/>
          <w:szCs w:val="24"/>
        </w:rPr>
        <w:t>“</w:t>
      </w:r>
      <w:bookmarkEnd w:id="6"/>
      <w:r w:rsidRPr="00C579EB">
        <w:rPr>
          <w:rFonts w:ascii="Times New Roman" w:hAnsi="Times New Roman" w:cs="Times New Roman"/>
          <w:b/>
          <w:color w:val="000000"/>
          <w:sz w:val="24"/>
          <w:szCs w:val="24"/>
        </w:rPr>
        <w:t xml:space="preserve"> </w:t>
      </w:r>
    </w:p>
    <w:p w14:paraId="536887C9" w14:textId="77777777" w:rsidR="00107416" w:rsidRPr="00C579EB" w:rsidRDefault="00107416"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(kodas – DT)</w:t>
      </w:r>
    </w:p>
    <w:tbl>
      <w:tblPr>
        <w:tblW w:w="9386" w:type="dxa"/>
        <w:tblInd w:w="-34" w:type="dxa"/>
        <w:tblLayout w:type="fixed"/>
        <w:tblLook w:val="04A0" w:firstRow="1" w:lastRow="0" w:firstColumn="1" w:lastColumn="0" w:noHBand="0" w:noVBand="1"/>
      </w:tblPr>
      <w:tblGrid>
        <w:gridCol w:w="738"/>
        <w:gridCol w:w="7371"/>
        <w:gridCol w:w="1277"/>
      </w:tblGrid>
      <w:tr w:rsidR="008E54E3" w:rsidRPr="00C579EB" w14:paraId="79625A3C" w14:textId="77777777" w:rsidTr="008E54E3">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24D0CD77" w14:textId="5AE9E92B" w:rsidR="008E54E3" w:rsidRPr="00C579EB" w:rsidRDefault="008E54E3"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Eil.Nr.</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2E11DE" w14:textId="3CC67705" w:rsidR="008E54E3" w:rsidRPr="00C579EB" w:rsidRDefault="008E54E3"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3E706869" w14:textId="77777777" w:rsidR="008E54E3" w:rsidRPr="00C579EB" w:rsidRDefault="008E54E3"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8E54E3" w:rsidRPr="00C579EB" w14:paraId="30524763" w14:textId="77777777" w:rsidTr="008E54E3">
        <w:trPr>
          <w:trHeight w:val="276"/>
        </w:trPr>
        <w:tc>
          <w:tcPr>
            <w:tcW w:w="738" w:type="dxa"/>
            <w:tcBorders>
              <w:top w:val="single" w:sz="4" w:space="0" w:color="auto"/>
              <w:left w:val="single" w:sz="4" w:space="0" w:color="auto"/>
              <w:bottom w:val="single" w:sz="4" w:space="0" w:color="auto"/>
              <w:right w:val="single" w:sz="4" w:space="0" w:color="auto"/>
            </w:tcBorders>
          </w:tcPr>
          <w:p w14:paraId="01BBD748" w14:textId="77777777" w:rsidR="008E54E3" w:rsidRPr="00C579EB" w:rsidRDefault="008E54E3" w:rsidP="003261D0">
            <w:pPr>
              <w:pStyle w:val="Sraopastraipa"/>
              <w:numPr>
                <w:ilvl w:val="0"/>
                <w:numId w:val="5"/>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4D2CA4AF" w14:textId="79670F1D" w:rsidR="008E54E3" w:rsidRPr="00C579EB" w:rsidRDefault="008E54E3" w:rsidP="00107416">
            <w:pPr>
              <w:spacing w:after="0" w:line="240" w:lineRule="auto"/>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Darbo ginčai, tendencijos, nauja praktika. Aktuali teismų praktika darbo ginčų bylose</w:t>
            </w:r>
          </w:p>
        </w:tc>
        <w:tc>
          <w:tcPr>
            <w:tcW w:w="1277" w:type="dxa"/>
            <w:tcBorders>
              <w:top w:val="single" w:sz="4" w:space="0" w:color="auto"/>
              <w:left w:val="single" w:sz="4" w:space="0" w:color="auto"/>
              <w:bottom w:val="single" w:sz="4" w:space="0" w:color="auto"/>
              <w:right w:val="single" w:sz="4" w:space="0" w:color="auto"/>
            </w:tcBorders>
            <w:noWrap/>
          </w:tcPr>
          <w:p w14:paraId="44B6B533" w14:textId="77777777" w:rsidR="008E54E3" w:rsidRPr="00C579EB" w:rsidRDefault="008E54E3" w:rsidP="00107416">
            <w:pPr>
              <w:spacing w:after="0" w:line="240" w:lineRule="auto"/>
              <w:jc w:val="center"/>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8</w:t>
            </w:r>
          </w:p>
        </w:tc>
      </w:tr>
      <w:tr w:rsidR="008E54E3" w:rsidRPr="00C579EB" w14:paraId="0CA96E23" w14:textId="77777777" w:rsidTr="008E54E3">
        <w:trPr>
          <w:trHeight w:val="276"/>
        </w:trPr>
        <w:tc>
          <w:tcPr>
            <w:tcW w:w="738" w:type="dxa"/>
            <w:tcBorders>
              <w:top w:val="single" w:sz="4" w:space="0" w:color="auto"/>
              <w:left w:val="single" w:sz="4" w:space="0" w:color="auto"/>
              <w:bottom w:val="single" w:sz="4" w:space="0" w:color="auto"/>
              <w:right w:val="single" w:sz="4" w:space="0" w:color="auto"/>
            </w:tcBorders>
          </w:tcPr>
          <w:p w14:paraId="6113A04D" w14:textId="77777777" w:rsidR="008E54E3" w:rsidRPr="00C579EB" w:rsidRDefault="008E54E3" w:rsidP="003261D0">
            <w:pPr>
              <w:pStyle w:val="Sraopastraipa"/>
              <w:numPr>
                <w:ilvl w:val="0"/>
                <w:numId w:val="5"/>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5F895CFB" w14:textId="1E3E8F7E" w:rsidR="008E54E3" w:rsidRPr="00C579EB" w:rsidRDefault="008E54E3" w:rsidP="00107416">
            <w:pPr>
              <w:spacing w:after="0" w:line="240" w:lineRule="auto"/>
              <w:rPr>
                <w:rFonts w:ascii="Times New Roman" w:eastAsia="Times New Roman" w:hAnsi="Times New Roman" w:cs="Times New Roman"/>
                <w:sz w:val="24"/>
                <w:szCs w:val="24"/>
              </w:rPr>
            </w:pPr>
            <w:r w:rsidRPr="00C579EB">
              <w:rPr>
                <w:rFonts w:ascii="Times New Roman" w:hAnsi="Times New Roman" w:cs="Times New Roman"/>
                <w:sz w:val="24"/>
                <w:szCs w:val="24"/>
              </w:rPr>
              <w:t>Diskriminacijos draudimas darbo santykiuose</w:t>
            </w:r>
          </w:p>
        </w:tc>
        <w:tc>
          <w:tcPr>
            <w:tcW w:w="1277" w:type="dxa"/>
            <w:tcBorders>
              <w:top w:val="single" w:sz="4" w:space="0" w:color="auto"/>
              <w:left w:val="single" w:sz="4" w:space="0" w:color="auto"/>
              <w:bottom w:val="single" w:sz="4" w:space="0" w:color="auto"/>
              <w:right w:val="single" w:sz="4" w:space="0" w:color="auto"/>
            </w:tcBorders>
            <w:noWrap/>
          </w:tcPr>
          <w:p w14:paraId="33C0F5FB" w14:textId="77777777" w:rsidR="008E54E3" w:rsidRPr="00C579EB" w:rsidRDefault="008E54E3" w:rsidP="00107416">
            <w:pPr>
              <w:spacing w:after="0" w:line="240" w:lineRule="auto"/>
              <w:jc w:val="center"/>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4</w:t>
            </w:r>
          </w:p>
        </w:tc>
      </w:tr>
      <w:tr w:rsidR="008E54E3" w:rsidRPr="00C579EB" w14:paraId="7CD9E8F3" w14:textId="77777777" w:rsidTr="008E54E3">
        <w:trPr>
          <w:trHeight w:val="276"/>
        </w:trPr>
        <w:tc>
          <w:tcPr>
            <w:tcW w:w="738" w:type="dxa"/>
            <w:tcBorders>
              <w:top w:val="single" w:sz="4" w:space="0" w:color="auto"/>
              <w:left w:val="single" w:sz="4" w:space="0" w:color="auto"/>
              <w:bottom w:val="single" w:sz="4" w:space="0" w:color="auto"/>
              <w:right w:val="single" w:sz="4" w:space="0" w:color="auto"/>
            </w:tcBorders>
          </w:tcPr>
          <w:p w14:paraId="2B3F0653" w14:textId="77777777" w:rsidR="008E54E3" w:rsidRPr="00C579EB" w:rsidRDefault="008E54E3" w:rsidP="003261D0">
            <w:pPr>
              <w:pStyle w:val="Sraopastraipa"/>
              <w:numPr>
                <w:ilvl w:val="0"/>
                <w:numId w:val="5"/>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5AF2E0EC" w14:textId="7C674E1D" w:rsidR="008E54E3" w:rsidRPr="00C579EB" w:rsidRDefault="008E54E3"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Vienodas darbo užmokestis vyrams ir moterims</w:t>
            </w:r>
          </w:p>
        </w:tc>
        <w:tc>
          <w:tcPr>
            <w:tcW w:w="1277" w:type="dxa"/>
            <w:tcBorders>
              <w:top w:val="single" w:sz="4" w:space="0" w:color="auto"/>
              <w:left w:val="single" w:sz="4" w:space="0" w:color="auto"/>
              <w:bottom w:val="single" w:sz="4" w:space="0" w:color="auto"/>
              <w:right w:val="single" w:sz="4" w:space="0" w:color="auto"/>
            </w:tcBorders>
            <w:noWrap/>
          </w:tcPr>
          <w:p w14:paraId="32AB9E05" w14:textId="77777777" w:rsidR="008E54E3" w:rsidRPr="00C579EB" w:rsidRDefault="008E54E3" w:rsidP="00107416">
            <w:pPr>
              <w:spacing w:after="0" w:line="240" w:lineRule="auto"/>
              <w:jc w:val="center"/>
              <w:rPr>
                <w:rFonts w:ascii="Times New Roman" w:eastAsia="Times New Roman" w:hAnsi="Times New Roman" w:cs="Times New Roman"/>
                <w:sz w:val="24"/>
                <w:szCs w:val="24"/>
                <w:lang w:val="en-US"/>
              </w:rPr>
            </w:pPr>
            <w:r w:rsidRPr="00C579EB">
              <w:rPr>
                <w:rFonts w:ascii="Times New Roman" w:eastAsia="Times New Roman" w:hAnsi="Times New Roman" w:cs="Times New Roman"/>
                <w:sz w:val="24"/>
                <w:szCs w:val="24"/>
                <w:lang w:val="en-US"/>
              </w:rPr>
              <w:t>2</w:t>
            </w:r>
          </w:p>
        </w:tc>
      </w:tr>
      <w:tr w:rsidR="008E54E3" w:rsidRPr="00C579EB" w14:paraId="46526C50" w14:textId="77777777" w:rsidTr="008E54E3">
        <w:trPr>
          <w:trHeight w:val="276"/>
        </w:trPr>
        <w:tc>
          <w:tcPr>
            <w:tcW w:w="738" w:type="dxa"/>
            <w:tcBorders>
              <w:top w:val="single" w:sz="4" w:space="0" w:color="auto"/>
              <w:left w:val="single" w:sz="4" w:space="0" w:color="auto"/>
              <w:bottom w:val="single" w:sz="4" w:space="0" w:color="auto"/>
              <w:right w:val="single" w:sz="4" w:space="0" w:color="auto"/>
            </w:tcBorders>
          </w:tcPr>
          <w:p w14:paraId="294A86A5" w14:textId="77777777" w:rsidR="008E54E3" w:rsidRPr="00C579EB" w:rsidRDefault="008E54E3" w:rsidP="003261D0">
            <w:pPr>
              <w:pStyle w:val="Sraopastraipa"/>
              <w:numPr>
                <w:ilvl w:val="0"/>
                <w:numId w:val="5"/>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4ECAA8E3" w14:textId="2BE27260" w:rsidR="008E54E3" w:rsidRPr="00C579EB" w:rsidRDefault="008E54E3"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Darbuotojų apsauga darbdavio struktūrinių pokyčių atvejais</w:t>
            </w:r>
          </w:p>
        </w:tc>
        <w:tc>
          <w:tcPr>
            <w:tcW w:w="1277" w:type="dxa"/>
            <w:tcBorders>
              <w:top w:val="single" w:sz="4" w:space="0" w:color="auto"/>
              <w:left w:val="single" w:sz="4" w:space="0" w:color="auto"/>
              <w:bottom w:val="single" w:sz="4" w:space="0" w:color="auto"/>
              <w:right w:val="single" w:sz="4" w:space="0" w:color="auto"/>
            </w:tcBorders>
            <w:noWrap/>
          </w:tcPr>
          <w:p w14:paraId="4FBDFAFC" w14:textId="77777777" w:rsidR="008E54E3" w:rsidRPr="00C579EB" w:rsidRDefault="008E54E3" w:rsidP="00107416">
            <w:pPr>
              <w:spacing w:after="0" w:line="240" w:lineRule="auto"/>
              <w:jc w:val="center"/>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2</w:t>
            </w:r>
          </w:p>
        </w:tc>
      </w:tr>
      <w:tr w:rsidR="003261D0" w:rsidRPr="00C579EB" w14:paraId="64C3B60F" w14:textId="77777777" w:rsidTr="007A3778">
        <w:trPr>
          <w:trHeight w:val="276"/>
        </w:trPr>
        <w:tc>
          <w:tcPr>
            <w:tcW w:w="8109" w:type="dxa"/>
            <w:gridSpan w:val="2"/>
            <w:tcBorders>
              <w:top w:val="single" w:sz="4" w:space="0" w:color="auto"/>
              <w:left w:val="single" w:sz="4" w:space="0" w:color="auto"/>
              <w:bottom w:val="single" w:sz="4" w:space="0" w:color="auto"/>
              <w:right w:val="single" w:sz="4" w:space="0" w:color="auto"/>
            </w:tcBorders>
          </w:tcPr>
          <w:p w14:paraId="4F8DEFC8" w14:textId="2B1C4381" w:rsidR="003261D0" w:rsidRPr="00C579EB" w:rsidRDefault="003261D0" w:rsidP="00107416">
            <w:pPr>
              <w:spacing w:after="0" w:line="240" w:lineRule="auto"/>
              <w:jc w:val="right"/>
              <w:rPr>
                <w:rFonts w:ascii="Times New Roman" w:hAnsi="Times New Roman" w:cs="Times New Roman"/>
                <w:b/>
                <w:bCs/>
                <w:sz w:val="24"/>
                <w:szCs w:val="24"/>
              </w:rPr>
            </w:pPr>
            <w:r w:rsidRPr="00C579EB">
              <w:rPr>
                <w:rFonts w:ascii="Times New Roman" w:hAnsi="Times New Roman" w:cs="Times New Roman"/>
                <w:b/>
                <w:bCs/>
                <w:sz w:val="24"/>
                <w:szCs w:val="24"/>
              </w:rPr>
              <w:t xml:space="preserve">Iš viso </w:t>
            </w:r>
          </w:p>
        </w:tc>
        <w:tc>
          <w:tcPr>
            <w:tcW w:w="1277" w:type="dxa"/>
            <w:tcBorders>
              <w:top w:val="single" w:sz="4" w:space="0" w:color="auto"/>
              <w:left w:val="single" w:sz="4" w:space="0" w:color="auto"/>
              <w:bottom w:val="single" w:sz="4" w:space="0" w:color="auto"/>
              <w:right w:val="single" w:sz="4" w:space="0" w:color="auto"/>
            </w:tcBorders>
            <w:noWrap/>
          </w:tcPr>
          <w:p w14:paraId="13349EFB" w14:textId="0E4A87D9" w:rsidR="003261D0" w:rsidRPr="00C579EB" w:rsidRDefault="003261D0" w:rsidP="00107416">
            <w:pPr>
              <w:spacing w:after="0" w:line="240" w:lineRule="auto"/>
              <w:jc w:val="center"/>
              <w:rPr>
                <w:rFonts w:ascii="Times New Roman" w:eastAsia="Times New Roman" w:hAnsi="Times New Roman" w:cs="Times New Roman"/>
                <w:b/>
                <w:bCs/>
                <w:sz w:val="24"/>
                <w:szCs w:val="24"/>
              </w:rPr>
            </w:pPr>
            <w:r w:rsidRPr="00C579EB">
              <w:rPr>
                <w:rFonts w:ascii="Times New Roman" w:eastAsia="Times New Roman" w:hAnsi="Times New Roman" w:cs="Times New Roman"/>
                <w:b/>
                <w:bCs/>
                <w:sz w:val="24"/>
                <w:szCs w:val="24"/>
              </w:rPr>
              <w:t>16</w:t>
            </w:r>
          </w:p>
        </w:tc>
      </w:tr>
    </w:tbl>
    <w:p w14:paraId="21781A10" w14:textId="3E455AA3" w:rsidR="00107416" w:rsidRPr="00C579EB" w:rsidRDefault="00107416" w:rsidP="00107416">
      <w:pPr>
        <w:spacing w:after="0" w:line="240" w:lineRule="auto"/>
        <w:jc w:val="center"/>
        <w:rPr>
          <w:rFonts w:ascii="Times New Roman" w:hAnsi="Times New Roman" w:cs="Times New Roman"/>
          <w:b/>
          <w:color w:val="000000"/>
          <w:sz w:val="24"/>
          <w:szCs w:val="24"/>
        </w:rPr>
      </w:pPr>
    </w:p>
    <w:p w14:paraId="05B2F217" w14:textId="77777777" w:rsidR="00D2609A" w:rsidRPr="00C579EB" w:rsidRDefault="00D2609A" w:rsidP="00107416">
      <w:pPr>
        <w:spacing w:after="0" w:line="240" w:lineRule="auto"/>
        <w:jc w:val="center"/>
        <w:rPr>
          <w:rFonts w:ascii="Times New Roman" w:hAnsi="Times New Roman" w:cs="Times New Roman"/>
          <w:b/>
          <w:color w:val="000000"/>
          <w:sz w:val="24"/>
          <w:szCs w:val="24"/>
        </w:rPr>
      </w:pPr>
    </w:p>
    <w:p w14:paraId="0AC33A68" w14:textId="178C9807" w:rsidR="00F1195F" w:rsidRPr="00C579EB" w:rsidRDefault="00F1195F"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CIVILINES BYLAS NAGRINĖJANČIŲ LIETUVOS APELIACINIO TEISMO TEISĖJŲ MOKYMO PROGRAMA </w:t>
      </w:r>
    </w:p>
    <w:p w14:paraId="7EA46944" w14:textId="77777777" w:rsidR="00F1195F" w:rsidRPr="00C579EB" w:rsidRDefault="00F1195F"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(kodas – C-III)</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276"/>
      </w:tblGrid>
      <w:tr w:rsidR="00F1195F" w:rsidRPr="00C579EB" w14:paraId="6ED609AD" w14:textId="77777777" w:rsidTr="00F1195F">
        <w:trPr>
          <w:trHeight w:val="600"/>
        </w:trPr>
        <w:tc>
          <w:tcPr>
            <w:tcW w:w="8080" w:type="dxa"/>
            <w:shd w:val="clear" w:color="auto" w:fill="D9D9D9"/>
            <w:hideMark/>
          </w:tcPr>
          <w:p w14:paraId="04674C78" w14:textId="77777777" w:rsidR="00F1195F" w:rsidRPr="00C579EB" w:rsidRDefault="00F1195F"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shd w:val="clear" w:color="auto" w:fill="D9D9D9"/>
            <w:hideMark/>
          </w:tcPr>
          <w:p w14:paraId="09ED4754" w14:textId="77777777" w:rsidR="00F1195F" w:rsidRPr="00C579EB" w:rsidRDefault="00F1195F"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F1195F" w:rsidRPr="00C579EB" w14:paraId="041BA5D1" w14:textId="77777777" w:rsidTr="00F1195F">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243E197A" w14:textId="77777777" w:rsidR="00F1195F" w:rsidRPr="00C579EB" w:rsidRDefault="00F1195F"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Asmeninis efektyvumas teisėjo darbe: vidinės energijos ir darbingumo valdymas</w:t>
            </w:r>
          </w:p>
        </w:tc>
        <w:tc>
          <w:tcPr>
            <w:tcW w:w="1276" w:type="dxa"/>
            <w:tcBorders>
              <w:top w:val="single" w:sz="4" w:space="0" w:color="auto"/>
              <w:left w:val="nil"/>
              <w:bottom w:val="single" w:sz="4" w:space="0" w:color="auto"/>
              <w:right w:val="single" w:sz="4" w:space="0" w:color="auto"/>
            </w:tcBorders>
            <w:shd w:val="clear" w:color="auto" w:fill="auto"/>
            <w:noWrap/>
          </w:tcPr>
          <w:p w14:paraId="7D6418E3" w14:textId="77777777" w:rsidR="00F1195F" w:rsidRPr="00C579EB" w:rsidRDefault="00F1195F"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6</w:t>
            </w:r>
          </w:p>
        </w:tc>
      </w:tr>
      <w:tr w:rsidR="00F1195F" w:rsidRPr="00C579EB" w14:paraId="09AFC8E2"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33B50563" w14:textId="77777777" w:rsidR="00F1195F" w:rsidRPr="00C579EB" w:rsidRDefault="00F1195F"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 xml:space="preserve">Nemokumo proceso naujovės </w:t>
            </w:r>
          </w:p>
        </w:tc>
        <w:tc>
          <w:tcPr>
            <w:tcW w:w="1276" w:type="dxa"/>
            <w:tcBorders>
              <w:top w:val="nil"/>
              <w:left w:val="nil"/>
              <w:bottom w:val="single" w:sz="4" w:space="0" w:color="auto"/>
              <w:right w:val="single" w:sz="4" w:space="0" w:color="auto"/>
            </w:tcBorders>
            <w:shd w:val="clear" w:color="auto" w:fill="auto"/>
            <w:noWrap/>
          </w:tcPr>
          <w:p w14:paraId="429C853A" w14:textId="77777777" w:rsidR="00F1195F" w:rsidRPr="00C579EB" w:rsidRDefault="00F1195F"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F1195F" w:rsidRPr="00C579EB" w14:paraId="51BDFBA6"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37BA2C2A" w14:textId="77777777" w:rsidR="00F1195F" w:rsidRPr="00C579EB" w:rsidRDefault="00F1195F" w:rsidP="00107416">
            <w:pPr>
              <w:spacing w:after="0" w:line="240" w:lineRule="auto"/>
              <w:jc w:val="right"/>
              <w:rPr>
                <w:rFonts w:ascii="Times New Roman" w:hAnsi="Times New Roman" w:cs="Times New Roman"/>
                <w:b/>
                <w:bCs/>
                <w:sz w:val="24"/>
                <w:szCs w:val="24"/>
              </w:rPr>
            </w:pPr>
            <w:r w:rsidRPr="00C579EB">
              <w:rPr>
                <w:rFonts w:ascii="Times New Roman" w:hAnsi="Times New Roman" w:cs="Times New Roman"/>
                <w:b/>
                <w:bCs/>
                <w:sz w:val="24"/>
                <w:szCs w:val="24"/>
              </w:rPr>
              <w:t>Iš viso</w:t>
            </w:r>
          </w:p>
        </w:tc>
        <w:tc>
          <w:tcPr>
            <w:tcW w:w="1276" w:type="dxa"/>
            <w:tcBorders>
              <w:top w:val="nil"/>
              <w:left w:val="nil"/>
              <w:bottom w:val="single" w:sz="4" w:space="0" w:color="auto"/>
              <w:right w:val="single" w:sz="4" w:space="0" w:color="auto"/>
            </w:tcBorders>
            <w:shd w:val="clear" w:color="auto" w:fill="auto"/>
            <w:noWrap/>
          </w:tcPr>
          <w:p w14:paraId="7C3D2B95" w14:textId="77777777" w:rsidR="00F1195F" w:rsidRPr="00C579EB" w:rsidRDefault="00F1195F" w:rsidP="00107416">
            <w:pPr>
              <w:spacing w:after="0" w:line="240" w:lineRule="auto"/>
              <w:jc w:val="center"/>
              <w:rPr>
                <w:rFonts w:ascii="Times New Roman" w:hAnsi="Times New Roman" w:cs="Times New Roman"/>
                <w:b/>
                <w:bCs/>
                <w:sz w:val="24"/>
                <w:szCs w:val="24"/>
              </w:rPr>
            </w:pPr>
            <w:r w:rsidRPr="00C579EB">
              <w:rPr>
                <w:rFonts w:ascii="Times New Roman" w:hAnsi="Times New Roman" w:cs="Times New Roman"/>
                <w:b/>
                <w:bCs/>
                <w:sz w:val="24"/>
                <w:szCs w:val="24"/>
              </w:rPr>
              <w:t>10</w:t>
            </w:r>
          </w:p>
        </w:tc>
      </w:tr>
    </w:tbl>
    <w:p w14:paraId="40890453" w14:textId="010FE605" w:rsidR="00D5020C" w:rsidRPr="00C579EB" w:rsidRDefault="00D5020C" w:rsidP="00107416">
      <w:pPr>
        <w:spacing w:after="0" w:line="240" w:lineRule="auto"/>
        <w:jc w:val="center"/>
        <w:rPr>
          <w:rFonts w:ascii="Times New Roman" w:hAnsi="Times New Roman" w:cs="Times New Roman"/>
          <w:b/>
          <w:bCs/>
          <w:sz w:val="24"/>
          <w:szCs w:val="24"/>
        </w:rPr>
      </w:pPr>
    </w:p>
    <w:p w14:paraId="59F807E2" w14:textId="77777777" w:rsidR="00D2609A" w:rsidRPr="00C579EB" w:rsidRDefault="00D2609A" w:rsidP="00107416">
      <w:pPr>
        <w:spacing w:after="0" w:line="240" w:lineRule="auto"/>
        <w:jc w:val="center"/>
        <w:rPr>
          <w:rFonts w:ascii="Times New Roman" w:hAnsi="Times New Roman" w:cs="Times New Roman"/>
          <w:b/>
          <w:bCs/>
          <w:sz w:val="24"/>
          <w:szCs w:val="24"/>
        </w:rPr>
      </w:pPr>
    </w:p>
    <w:bookmarkEnd w:id="4"/>
    <w:p w14:paraId="6D64AB4D" w14:textId="3D11CBD9" w:rsidR="00107416" w:rsidRPr="00C579EB" w:rsidRDefault="00107416"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CIVILINES BYLAS NAGRINĖJANČIŲ APYLINKIŲ, APYGARDŲ IR LIETUVOS APELIACINIO TEISMO TEISĖJŲ MOKYMO PROGRAMA „CIVILINIŲ BYLŲ PRAKTIKA“</w:t>
      </w:r>
    </w:p>
    <w:p w14:paraId="61810394" w14:textId="6291DBAB" w:rsidR="00107416" w:rsidRPr="00C579EB" w:rsidRDefault="00107416"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(kodas – CBP)</w:t>
      </w:r>
    </w:p>
    <w:tbl>
      <w:tblPr>
        <w:tblW w:w="9356" w:type="dxa"/>
        <w:tblInd w:w="-34" w:type="dxa"/>
        <w:tblLayout w:type="fixed"/>
        <w:tblLook w:val="04A0" w:firstRow="1" w:lastRow="0" w:firstColumn="1" w:lastColumn="0" w:noHBand="0" w:noVBand="1"/>
      </w:tblPr>
      <w:tblGrid>
        <w:gridCol w:w="8080"/>
        <w:gridCol w:w="1276"/>
      </w:tblGrid>
      <w:tr w:rsidR="00107416" w:rsidRPr="00C579EB" w14:paraId="3DC99E50" w14:textId="77777777" w:rsidTr="007A3778">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32653" w14:textId="77777777" w:rsidR="00107416" w:rsidRPr="00C579EB" w:rsidRDefault="00107416"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359204A9" w14:textId="77777777" w:rsidR="00107416" w:rsidRPr="00C579EB" w:rsidRDefault="00107416"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107416" w:rsidRPr="00C579EB" w14:paraId="44E80A04"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ACB3182" w14:textId="6EC61D85" w:rsidR="00107416" w:rsidRPr="00C579EB" w:rsidRDefault="00107416"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Lietuvos Aukščiausiojo Teismo civilinių bylų praktika 2019-2020 m.</w:t>
            </w:r>
          </w:p>
        </w:tc>
        <w:tc>
          <w:tcPr>
            <w:tcW w:w="1276" w:type="dxa"/>
            <w:tcBorders>
              <w:top w:val="single" w:sz="4" w:space="0" w:color="auto"/>
              <w:left w:val="nil"/>
              <w:bottom w:val="single" w:sz="4" w:space="0" w:color="auto"/>
              <w:right w:val="single" w:sz="4" w:space="0" w:color="auto"/>
            </w:tcBorders>
            <w:shd w:val="clear" w:color="auto" w:fill="FFFFFF"/>
          </w:tcPr>
          <w:p w14:paraId="60374F3F" w14:textId="77777777" w:rsidR="00107416" w:rsidRPr="00C579EB" w:rsidRDefault="00107416"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107416" w:rsidRPr="00C579EB" w14:paraId="621FE17C"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4D50509" w14:textId="77777777" w:rsidR="00107416" w:rsidRPr="00C579EB" w:rsidRDefault="00107416" w:rsidP="00107416">
            <w:pPr>
              <w:spacing w:after="0" w:line="240" w:lineRule="auto"/>
              <w:jc w:val="right"/>
              <w:rPr>
                <w:rFonts w:ascii="Times New Roman" w:hAnsi="Times New Roman" w:cs="Times New Roman"/>
                <w:b/>
                <w:bCs/>
                <w:color w:val="000000"/>
                <w:sz w:val="24"/>
                <w:szCs w:val="24"/>
              </w:rPr>
            </w:pPr>
            <w:r w:rsidRPr="00C579EB">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4B2EEBFB" w14:textId="77777777" w:rsidR="00107416" w:rsidRPr="00C579EB" w:rsidRDefault="00107416" w:rsidP="00107416">
            <w:pPr>
              <w:spacing w:after="0" w:line="240" w:lineRule="auto"/>
              <w:jc w:val="center"/>
              <w:rPr>
                <w:rFonts w:ascii="Times New Roman" w:hAnsi="Times New Roman" w:cs="Times New Roman"/>
                <w:b/>
                <w:bCs/>
                <w:sz w:val="24"/>
                <w:szCs w:val="24"/>
              </w:rPr>
            </w:pPr>
            <w:r w:rsidRPr="00C579EB">
              <w:rPr>
                <w:rFonts w:ascii="Times New Roman" w:hAnsi="Times New Roman" w:cs="Times New Roman"/>
                <w:b/>
                <w:bCs/>
                <w:sz w:val="24"/>
                <w:szCs w:val="24"/>
              </w:rPr>
              <w:t>4</w:t>
            </w:r>
          </w:p>
        </w:tc>
      </w:tr>
    </w:tbl>
    <w:p w14:paraId="7C1A4210" w14:textId="10A52A3B" w:rsidR="00107416" w:rsidRPr="00C579EB" w:rsidRDefault="00107416" w:rsidP="00107416">
      <w:pPr>
        <w:spacing w:after="0" w:line="240" w:lineRule="auto"/>
        <w:jc w:val="center"/>
        <w:rPr>
          <w:rFonts w:ascii="Times New Roman" w:hAnsi="Times New Roman" w:cs="Times New Roman"/>
          <w:b/>
          <w:color w:val="000000"/>
          <w:sz w:val="24"/>
          <w:szCs w:val="24"/>
        </w:rPr>
      </w:pPr>
    </w:p>
    <w:p w14:paraId="2B51DD9F" w14:textId="77777777" w:rsidR="00D2609A" w:rsidRPr="00C579EB" w:rsidRDefault="00D2609A" w:rsidP="00107416">
      <w:pPr>
        <w:spacing w:after="0" w:line="240" w:lineRule="auto"/>
        <w:jc w:val="center"/>
        <w:rPr>
          <w:rFonts w:ascii="Times New Roman" w:hAnsi="Times New Roman" w:cs="Times New Roman"/>
          <w:b/>
          <w:color w:val="000000"/>
          <w:sz w:val="24"/>
          <w:szCs w:val="24"/>
        </w:rPr>
      </w:pPr>
    </w:p>
    <w:p w14:paraId="16654EDC" w14:textId="4167616A" w:rsidR="00107416" w:rsidRPr="00C579EB" w:rsidRDefault="00107416"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CIVILINES BYLAS NAGRINĖJANČIŲ APYLINKIŲ, APYGARDŲ IR LIETUVOS APELIACINIO TEISMO TEISĖJŲ MOKYMO PROGRAMA „EUROPOS SĄJUNGOS PAVELDĖJIMO TEISĖ“</w:t>
      </w:r>
    </w:p>
    <w:p w14:paraId="5554EACB" w14:textId="7EAFDB79" w:rsidR="00107416" w:rsidRPr="00C579EB" w:rsidRDefault="00107416"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(kodas – PT)</w:t>
      </w:r>
    </w:p>
    <w:tbl>
      <w:tblPr>
        <w:tblW w:w="9356" w:type="dxa"/>
        <w:tblInd w:w="-34" w:type="dxa"/>
        <w:tblLayout w:type="fixed"/>
        <w:tblLook w:val="04A0" w:firstRow="1" w:lastRow="0" w:firstColumn="1" w:lastColumn="0" w:noHBand="0" w:noVBand="1"/>
      </w:tblPr>
      <w:tblGrid>
        <w:gridCol w:w="8080"/>
        <w:gridCol w:w="1276"/>
      </w:tblGrid>
      <w:tr w:rsidR="00107416" w:rsidRPr="00C579EB" w14:paraId="1C389DE0" w14:textId="77777777" w:rsidTr="007A3778">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C05107" w14:textId="77777777" w:rsidR="00107416" w:rsidRPr="00C579EB" w:rsidRDefault="00107416"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2DF146DF" w14:textId="77777777" w:rsidR="00107416" w:rsidRPr="00C579EB" w:rsidRDefault="00107416"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107416" w:rsidRPr="00C579EB" w14:paraId="35395116"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30D4B14" w14:textId="77777777" w:rsidR="00107416" w:rsidRPr="00C579EB" w:rsidRDefault="00107416"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Paveldėjimo bylų nagrinėjimas ES civiliniame procese</w:t>
            </w:r>
          </w:p>
        </w:tc>
        <w:tc>
          <w:tcPr>
            <w:tcW w:w="1276" w:type="dxa"/>
            <w:tcBorders>
              <w:top w:val="single" w:sz="4" w:space="0" w:color="auto"/>
              <w:left w:val="nil"/>
              <w:bottom w:val="single" w:sz="4" w:space="0" w:color="auto"/>
              <w:right w:val="single" w:sz="4" w:space="0" w:color="auto"/>
            </w:tcBorders>
            <w:shd w:val="clear" w:color="auto" w:fill="FFFFFF"/>
          </w:tcPr>
          <w:p w14:paraId="70061AA6" w14:textId="77777777" w:rsidR="00107416" w:rsidRPr="00C579EB" w:rsidRDefault="00107416"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107416" w:rsidRPr="00C579EB" w14:paraId="033D7471"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2E8795A" w14:textId="77777777" w:rsidR="00107416" w:rsidRPr="00C579EB" w:rsidRDefault="00107416" w:rsidP="00107416">
            <w:pPr>
              <w:spacing w:after="0" w:line="240" w:lineRule="auto"/>
              <w:jc w:val="right"/>
              <w:rPr>
                <w:rFonts w:ascii="Times New Roman" w:hAnsi="Times New Roman" w:cs="Times New Roman"/>
                <w:color w:val="000000"/>
                <w:sz w:val="24"/>
                <w:szCs w:val="24"/>
              </w:rPr>
            </w:pPr>
            <w:r w:rsidRPr="00C579EB">
              <w:rPr>
                <w:rFonts w:ascii="Times New Roman" w:hAnsi="Times New Roman" w:cs="Times New Roman"/>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5B847305" w14:textId="77777777" w:rsidR="00107416" w:rsidRPr="00C579EB" w:rsidRDefault="00107416" w:rsidP="00107416">
            <w:pPr>
              <w:spacing w:after="0" w:line="240" w:lineRule="auto"/>
              <w:jc w:val="center"/>
              <w:rPr>
                <w:rFonts w:ascii="Times New Roman" w:hAnsi="Times New Roman" w:cs="Times New Roman"/>
                <w:b/>
                <w:bCs/>
                <w:sz w:val="24"/>
                <w:szCs w:val="24"/>
              </w:rPr>
            </w:pPr>
            <w:r w:rsidRPr="00C579EB">
              <w:rPr>
                <w:rFonts w:ascii="Times New Roman" w:hAnsi="Times New Roman" w:cs="Times New Roman"/>
                <w:b/>
                <w:bCs/>
                <w:sz w:val="24"/>
                <w:szCs w:val="24"/>
              </w:rPr>
              <w:t>4</w:t>
            </w:r>
          </w:p>
        </w:tc>
      </w:tr>
    </w:tbl>
    <w:p w14:paraId="748395E4" w14:textId="77777777" w:rsidR="00D2609A" w:rsidRPr="00C579EB" w:rsidRDefault="00D2609A" w:rsidP="00107416">
      <w:pPr>
        <w:spacing w:after="0" w:line="240" w:lineRule="auto"/>
        <w:jc w:val="center"/>
        <w:rPr>
          <w:rFonts w:ascii="Times New Roman" w:hAnsi="Times New Roman" w:cs="Times New Roman"/>
          <w:b/>
          <w:color w:val="000000"/>
          <w:sz w:val="24"/>
          <w:szCs w:val="24"/>
        </w:rPr>
      </w:pPr>
    </w:p>
    <w:p w14:paraId="64AC4A6B" w14:textId="77777777" w:rsidR="00D2609A" w:rsidRPr="00C579EB" w:rsidRDefault="00D2609A" w:rsidP="00107416">
      <w:pPr>
        <w:spacing w:after="0" w:line="240" w:lineRule="auto"/>
        <w:jc w:val="center"/>
        <w:rPr>
          <w:rFonts w:ascii="Times New Roman" w:hAnsi="Times New Roman" w:cs="Times New Roman"/>
          <w:b/>
          <w:color w:val="000000"/>
          <w:sz w:val="24"/>
          <w:szCs w:val="24"/>
        </w:rPr>
      </w:pPr>
    </w:p>
    <w:p w14:paraId="475CCF4D" w14:textId="0EA17FB0" w:rsidR="0016683E" w:rsidRPr="00C579EB" w:rsidRDefault="0016683E"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lastRenderedPageBreak/>
        <w:t xml:space="preserve">CIVILINES BYLAS NAGRINĖJANČIŲ LIETUVOS AUKŠČIAUSIOJO TEISMO  TEISĖJŲ MOKYMO PROGRAMA </w:t>
      </w:r>
    </w:p>
    <w:p w14:paraId="4E89A114" w14:textId="0C326DFC" w:rsidR="0016683E" w:rsidRPr="00C579EB" w:rsidRDefault="0016683E"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(kodas – C-IV)</w:t>
      </w:r>
    </w:p>
    <w:tbl>
      <w:tblPr>
        <w:tblW w:w="9385" w:type="dxa"/>
        <w:tblInd w:w="-34" w:type="dxa"/>
        <w:tblLayout w:type="fixed"/>
        <w:tblLook w:val="04A0" w:firstRow="1" w:lastRow="0" w:firstColumn="1" w:lastColumn="0" w:noHBand="0" w:noVBand="1"/>
      </w:tblPr>
      <w:tblGrid>
        <w:gridCol w:w="738"/>
        <w:gridCol w:w="7371"/>
        <w:gridCol w:w="1276"/>
      </w:tblGrid>
      <w:tr w:rsidR="0016683E" w:rsidRPr="00C579EB" w14:paraId="68696010" w14:textId="77777777" w:rsidTr="003261D0">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10F54985" w14:textId="77777777" w:rsidR="0016683E" w:rsidRPr="00C579EB" w:rsidRDefault="0016683E"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123135" w14:textId="77777777" w:rsidR="0016683E" w:rsidRPr="00C579EB" w:rsidRDefault="0016683E"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2DF69971" w14:textId="77777777" w:rsidR="0016683E" w:rsidRPr="00C579EB" w:rsidRDefault="0016683E"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16683E" w:rsidRPr="00C579EB" w14:paraId="11D9178B" w14:textId="77777777" w:rsidTr="003261D0">
        <w:trPr>
          <w:trHeight w:val="300"/>
        </w:trPr>
        <w:tc>
          <w:tcPr>
            <w:tcW w:w="738" w:type="dxa"/>
            <w:tcBorders>
              <w:top w:val="single" w:sz="4" w:space="0" w:color="auto"/>
              <w:left w:val="single" w:sz="4" w:space="0" w:color="auto"/>
              <w:bottom w:val="single" w:sz="4" w:space="0" w:color="auto"/>
              <w:right w:val="single" w:sz="4" w:space="0" w:color="auto"/>
            </w:tcBorders>
          </w:tcPr>
          <w:p w14:paraId="2D9721C0" w14:textId="77777777" w:rsidR="0016683E" w:rsidRPr="00C579EB" w:rsidRDefault="0016683E" w:rsidP="003261D0">
            <w:pPr>
              <w:pStyle w:val="Sraopastraipa"/>
              <w:numPr>
                <w:ilvl w:val="0"/>
                <w:numId w:val="7"/>
              </w:numPr>
              <w:tabs>
                <w:tab w:val="left" w:pos="360"/>
              </w:tabs>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19F697B9" w14:textId="6E07615A" w:rsidR="0016683E" w:rsidRPr="00C579EB" w:rsidRDefault="0016683E" w:rsidP="00107416">
            <w:pPr>
              <w:spacing w:after="0" w:line="240" w:lineRule="auto"/>
              <w:jc w:val="both"/>
              <w:rPr>
                <w:rFonts w:ascii="Times New Roman" w:hAnsi="Times New Roman" w:cs="Times New Roman"/>
                <w:sz w:val="24"/>
                <w:szCs w:val="24"/>
              </w:rPr>
            </w:pPr>
            <w:r w:rsidRPr="00C579EB">
              <w:rPr>
                <w:rFonts w:ascii="Times New Roman" w:eastAsia="Times New Roman" w:hAnsi="Times New Roman" w:cs="Times New Roman"/>
                <w:color w:val="000000"/>
                <w:sz w:val="24"/>
                <w:szCs w:val="24"/>
                <w:lang w:eastAsia="lt-LT"/>
              </w:rPr>
              <w:t>Autorių teisių įstatymo pakeitimai. Naujausia Europos Sąjungos Teisingumo Teismo praktika</w:t>
            </w:r>
          </w:p>
        </w:tc>
        <w:tc>
          <w:tcPr>
            <w:tcW w:w="1276" w:type="dxa"/>
            <w:tcBorders>
              <w:top w:val="single" w:sz="4" w:space="0" w:color="auto"/>
              <w:left w:val="nil"/>
              <w:bottom w:val="single" w:sz="4" w:space="0" w:color="auto"/>
              <w:right w:val="single" w:sz="4" w:space="0" w:color="auto"/>
            </w:tcBorders>
            <w:noWrap/>
          </w:tcPr>
          <w:p w14:paraId="242746EF" w14:textId="157976EE" w:rsidR="0016683E" w:rsidRPr="00C579EB" w:rsidRDefault="0016683E"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lang w:val="en-US"/>
              </w:rPr>
              <w:t>4</w:t>
            </w:r>
          </w:p>
        </w:tc>
      </w:tr>
      <w:tr w:rsidR="0016683E" w:rsidRPr="00C579EB" w14:paraId="025138F5" w14:textId="77777777" w:rsidTr="003261D0">
        <w:trPr>
          <w:trHeight w:val="276"/>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5068E55E" w14:textId="77777777" w:rsidR="0016683E" w:rsidRPr="00C579EB" w:rsidRDefault="0016683E" w:rsidP="003261D0">
            <w:pPr>
              <w:pStyle w:val="Sraopastraipa"/>
              <w:numPr>
                <w:ilvl w:val="0"/>
                <w:numId w:val="7"/>
              </w:numPr>
              <w:tabs>
                <w:tab w:val="left" w:pos="360"/>
              </w:tabs>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33437FD" w14:textId="1016101C" w:rsidR="0016683E" w:rsidRPr="00C579EB" w:rsidRDefault="0016683E"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 xml:space="preserve">Teismų sprendimų teisinis argumentavimas </w:t>
            </w:r>
          </w:p>
        </w:tc>
        <w:tc>
          <w:tcPr>
            <w:tcW w:w="1276" w:type="dxa"/>
            <w:tcBorders>
              <w:top w:val="single" w:sz="4" w:space="0" w:color="auto"/>
              <w:left w:val="nil"/>
              <w:bottom w:val="single" w:sz="4" w:space="0" w:color="auto"/>
              <w:right w:val="single" w:sz="4" w:space="0" w:color="auto"/>
            </w:tcBorders>
            <w:shd w:val="clear" w:color="auto" w:fill="FFFFFF"/>
          </w:tcPr>
          <w:p w14:paraId="6554D3E1" w14:textId="2D177E24" w:rsidR="0016683E" w:rsidRPr="00C579EB" w:rsidRDefault="0016683E"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4</w:t>
            </w:r>
          </w:p>
        </w:tc>
      </w:tr>
      <w:tr w:rsidR="003261D0" w:rsidRPr="00C579EB" w14:paraId="7DCC1840" w14:textId="77777777" w:rsidTr="007A3778">
        <w:trPr>
          <w:trHeight w:val="126"/>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1A3C3346" w14:textId="77777777" w:rsidR="003261D0" w:rsidRPr="00C579EB" w:rsidRDefault="003261D0" w:rsidP="00107416">
            <w:pPr>
              <w:spacing w:after="0" w:line="240" w:lineRule="auto"/>
              <w:jc w:val="right"/>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tcPr>
          <w:p w14:paraId="1287C638" w14:textId="032F17B5" w:rsidR="003261D0" w:rsidRPr="00C579EB" w:rsidRDefault="003261D0"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fldChar w:fldCharType="begin"/>
            </w:r>
            <w:r w:rsidRPr="00C579EB">
              <w:rPr>
                <w:rFonts w:ascii="Times New Roman" w:eastAsia="Times New Roman" w:hAnsi="Times New Roman" w:cs="Times New Roman"/>
                <w:b/>
                <w:color w:val="000000"/>
                <w:sz w:val="24"/>
                <w:szCs w:val="24"/>
              </w:rPr>
              <w:instrText xml:space="preserve"> =SUM(ABOVE) </w:instrText>
            </w:r>
            <w:r w:rsidRPr="00C579EB">
              <w:rPr>
                <w:rFonts w:ascii="Times New Roman" w:eastAsia="Times New Roman" w:hAnsi="Times New Roman" w:cs="Times New Roman"/>
                <w:b/>
                <w:color w:val="000000"/>
                <w:sz w:val="24"/>
                <w:szCs w:val="24"/>
              </w:rPr>
              <w:fldChar w:fldCharType="separate"/>
            </w:r>
            <w:r w:rsidRPr="00C579EB">
              <w:rPr>
                <w:rFonts w:ascii="Times New Roman" w:eastAsia="Times New Roman" w:hAnsi="Times New Roman" w:cs="Times New Roman"/>
                <w:b/>
                <w:noProof/>
                <w:color w:val="000000"/>
                <w:sz w:val="24"/>
                <w:szCs w:val="24"/>
              </w:rPr>
              <w:t>8</w:t>
            </w:r>
            <w:r w:rsidRPr="00C579EB">
              <w:rPr>
                <w:rFonts w:ascii="Times New Roman" w:eastAsia="Times New Roman" w:hAnsi="Times New Roman" w:cs="Times New Roman"/>
                <w:b/>
                <w:color w:val="000000"/>
                <w:sz w:val="24"/>
                <w:szCs w:val="24"/>
              </w:rPr>
              <w:fldChar w:fldCharType="end"/>
            </w:r>
          </w:p>
        </w:tc>
      </w:tr>
    </w:tbl>
    <w:p w14:paraId="0664F739" w14:textId="3B83B26F" w:rsidR="00107416" w:rsidRPr="00C579EB" w:rsidRDefault="00107416" w:rsidP="00107416">
      <w:pPr>
        <w:widowControl w:val="0"/>
        <w:autoSpaceDE w:val="0"/>
        <w:autoSpaceDN w:val="0"/>
        <w:adjustRightInd w:val="0"/>
        <w:spacing w:after="0" w:line="240" w:lineRule="auto"/>
        <w:jc w:val="center"/>
        <w:rPr>
          <w:rFonts w:ascii="Times New Roman" w:hAnsi="Times New Roman" w:cs="Times New Roman"/>
          <w:b/>
          <w:sz w:val="24"/>
          <w:szCs w:val="24"/>
        </w:rPr>
      </w:pPr>
    </w:p>
    <w:p w14:paraId="4661215E" w14:textId="77777777" w:rsidR="00D2609A" w:rsidRPr="00C579EB" w:rsidRDefault="00D2609A" w:rsidP="00107416">
      <w:pPr>
        <w:widowControl w:val="0"/>
        <w:autoSpaceDE w:val="0"/>
        <w:autoSpaceDN w:val="0"/>
        <w:adjustRightInd w:val="0"/>
        <w:spacing w:after="0" w:line="240" w:lineRule="auto"/>
        <w:jc w:val="center"/>
        <w:rPr>
          <w:rFonts w:ascii="Times New Roman" w:hAnsi="Times New Roman" w:cs="Times New Roman"/>
          <w:b/>
          <w:sz w:val="24"/>
          <w:szCs w:val="24"/>
        </w:rPr>
      </w:pPr>
    </w:p>
    <w:p w14:paraId="6A6CFE20" w14:textId="77777777" w:rsidR="00107416" w:rsidRPr="00C579EB" w:rsidRDefault="00107416"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ŠEIMOS BYLAS NAGRINĖJANČIŲ TEISĖJŲ MOKYMO PROGRAMA </w:t>
      </w:r>
    </w:p>
    <w:p w14:paraId="725E0935" w14:textId="77777777" w:rsidR="00107416" w:rsidRPr="00C579EB" w:rsidRDefault="00107416"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(kodas – ŠT)</w:t>
      </w:r>
    </w:p>
    <w:tbl>
      <w:tblPr>
        <w:tblW w:w="9385" w:type="dxa"/>
        <w:tblInd w:w="-34" w:type="dxa"/>
        <w:tblLayout w:type="fixed"/>
        <w:tblLook w:val="04A0" w:firstRow="1" w:lastRow="0" w:firstColumn="1" w:lastColumn="0" w:noHBand="0" w:noVBand="1"/>
      </w:tblPr>
      <w:tblGrid>
        <w:gridCol w:w="738"/>
        <w:gridCol w:w="7371"/>
        <w:gridCol w:w="1276"/>
      </w:tblGrid>
      <w:tr w:rsidR="008E54E3" w:rsidRPr="00C579EB" w14:paraId="36680D4B" w14:textId="77777777" w:rsidTr="003261D0">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59626A26" w14:textId="600FCBDC" w:rsidR="008E54E3" w:rsidRPr="00C579EB" w:rsidRDefault="008E54E3"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943290" w14:textId="3E0B7A5F" w:rsidR="008E54E3" w:rsidRPr="00C579EB" w:rsidRDefault="008E54E3"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7C647EF9" w14:textId="77777777" w:rsidR="008E54E3" w:rsidRPr="00C579EB" w:rsidRDefault="008E54E3"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8E54E3" w:rsidRPr="00C579EB" w14:paraId="117E5F57" w14:textId="77777777" w:rsidTr="003261D0">
        <w:trPr>
          <w:trHeight w:val="276"/>
        </w:trPr>
        <w:tc>
          <w:tcPr>
            <w:tcW w:w="738" w:type="dxa"/>
            <w:tcBorders>
              <w:top w:val="single" w:sz="4" w:space="0" w:color="auto"/>
              <w:left w:val="single" w:sz="4" w:space="0" w:color="auto"/>
              <w:bottom w:val="single" w:sz="4" w:space="0" w:color="auto"/>
              <w:right w:val="single" w:sz="4" w:space="0" w:color="auto"/>
            </w:tcBorders>
          </w:tcPr>
          <w:p w14:paraId="1EE2DAEB" w14:textId="77777777" w:rsidR="008E54E3" w:rsidRPr="00C579EB" w:rsidRDefault="008E54E3" w:rsidP="003261D0">
            <w:pPr>
              <w:pStyle w:val="Sraopastraipa"/>
              <w:numPr>
                <w:ilvl w:val="0"/>
                <w:numId w:val="8"/>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50D2D362" w14:textId="2F8F1344" w:rsidR="008E54E3" w:rsidRPr="00C579EB" w:rsidRDefault="008E54E3" w:rsidP="00107416">
            <w:pPr>
              <w:spacing w:after="0" w:line="240" w:lineRule="auto"/>
              <w:rPr>
                <w:rFonts w:ascii="Times New Roman" w:eastAsia="Times New Roman" w:hAnsi="Times New Roman" w:cs="Times New Roman"/>
                <w:sz w:val="24"/>
                <w:szCs w:val="24"/>
              </w:rPr>
            </w:pPr>
            <w:r w:rsidRPr="00C579EB">
              <w:rPr>
                <w:rFonts w:ascii="Times New Roman" w:hAnsi="Times New Roman" w:cs="Times New Roman"/>
                <w:sz w:val="24"/>
                <w:szCs w:val="24"/>
              </w:rPr>
              <w:t>Šeimos teisės aktualijos</w:t>
            </w:r>
          </w:p>
        </w:tc>
        <w:tc>
          <w:tcPr>
            <w:tcW w:w="1276" w:type="dxa"/>
            <w:tcBorders>
              <w:top w:val="single" w:sz="4" w:space="0" w:color="auto"/>
              <w:left w:val="single" w:sz="4" w:space="0" w:color="auto"/>
              <w:bottom w:val="single" w:sz="4" w:space="0" w:color="auto"/>
              <w:right w:val="single" w:sz="4" w:space="0" w:color="auto"/>
            </w:tcBorders>
            <w:noWrap/>
          </w:tcPr>
          <w:p w14:paraId="430427F9" w14:textId="77777777" w:rsidR="008E54E3" w:rsidRPr="00C579EB" w:rsidRDefault="008E54E3" w:rsidP="00107416">
            <w:pPr>
              <w:spacing w:after="0" w:line="240" w:lineRule="auto"/>
              <w:jc w:val="center"/>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4</w:t>
            </w:r>
          </w:p>
        </w:tc>
      </w:tr>
      <w:tr w:rsidR="008E54E3" w:rsidRPr="00C579EB" w14:paraId="77DE4141" w14:textId="77777777" w:rsidTr="003261D0">
        <w:trPr>
          <w:trHeight w:val="276"/>
        </w:trPr>
        <w:tc>
          <w:tcPr>
            <w:tcW w:w="738" w:type="dxa"/>
            <w:tcBorders>
              <w:top w:val="single" w:sz="4" w:space="0" w:color="auto"/>
              <w:left w:val="single" w:sz="4" w:space="0" w:color="auto"/>
              <w:bottom w:val="single" w:sz="4" w:space="0" w:color="auto"/>
              <w:right w:val="single" w:sz="4" w:space="0" w:color="auto"/>
            </w:tcBorders>
          </w:tcPr>
          <w:p w14:paraId="78FBE707" w14:textId="77777777" w:rsidR="008E54E3" w:rsidRPr="00C579EB" w:rsidRDefault="008E54E3" w:rsidP="003261D0">
            <w:pPr>
              <w:pStyle w:val="Sraopastraipa"/>
              <w:numPr>
                <w:ilvl w:val="0"/>
                <w:numId w:val="8"/>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381C44F4" w14:textId="7FF51A39" w:rsidR="008E54E3" w:rsidRPr="00C579EB" w:rsidRDefault="008E54E3" w:rsidP="00107416">
            <w:pPr>
              <w:spacing w:after="0" w:line="240" w:lineRule="auto"/>
              <w:rPr>
                <w:rFonts w:ascii="Times New Roman" w:eastAsia="Times New Roman" w:hAnsi="Times New Roman" w:cs="Times New Roman"/>
                <w:sz w:val="24"/>
                <w:szCs w:val="24"/>
              </w:rPr>
            </w:pPr>
            <w:r w:rsidRPr="00C579EB">
              <w:rPr>
                <w:rFonts w:ascii="Times New Roman" w:hAnsi="Times New Roman" w:cs="Times New Roman"/>
                <w:sz w:val="24"/>
                <w:szCs w:val="24"/>
              </w:rPr>
              <w:t>Šeimos bylų su tarptautiniu elementu nagrinėjimo ypatumai.</w:t>
            </w:r>
          </w:p>
        </w:tc>
        <w:tc>
          <w:tcPr>
            <w:tcW w:w="1276" w:type="dxa"/>
            <w:tcBorders>
              <w:top w:val="single" w:sz="4" w:space="0" w:color="auto"/>
              <w:left w:val="single" w:sz="4" w:space="0" w:color="auto"/>
              <w:bottom w:val="single" w:sz="4" w:space="0" w:color="auto"/>
              <w:right w:val="single" w:sz="4" w:space="0" w:color="auto"/>
            </w:tcBorders>
            <w:noWrap/>
          </w:tcPr>
          <w:p w14:paraId="2F8E0EE5" w14:textId="77777777" w:rsidR="008E54E3" w:rsidRPr="00C579EB" w:rsidRDefault="008E54E3" w:rsidP="00107416">
            <w:pPr>
              <w:spacing w:after="0" w:line="240" w:lineRule="auto"/>
              <w:jc w:val="center"/>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8</w:t>
            </w:r>
          </w:p>
        </w:tc>
      </w:tr>
      <w:tr w:rsidR="008E54E3" w:rsidRPr="00C579EB" w14:paraId="53D2913C" w14:textId="77777777" w:rsidTr="003261D0">
        <w:trPr>
          <w:trHeight w:val="276"/>
        </w:trPr>
        <w:tc>
          <w:tcPr>
            <w:tcW w:w="738" w:type="dxa"/>
            <w:tcBorders>
              <w:top w:val="single" w:sz="4" w:space="0" w:color="auto"/>
              <w:left w:val="single" w:sz="4" w:space="0" w:color="auto"/>
              <w:bottom w:val="single" w:sz="4" w:space="0" w:color="auto"/>
              <w:right w:val="single" w:sz="4" w:space="0" w:color="auto"/>
            </w:tcBorders>
          </w:tcPr>
          <w:p w14:paraId="53EF3CB0" w14:textId="77777777" w:rsidR="008E54E3" w:rsidRPr="00C579EB" w:rsidRDefault="008E54E3" w:rsidP="003261D0">
            <w:pPr>
              <w:pStyle w:val="Sraopastraipa"/>
              <w:numPr>
                <w:ilvl w:val="0"/>
                <w:numId w:val="8"/>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247A4131" w14:textId="72DAEE27" w:rsidR="008E54E3" w:rsidRPr="00C579EB" w:rsidRDefault="008E54E3"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Skirtingų praktinių atvejų, esant šalių ginčams dėl gyvenamosios vaikų vietos ir bendravimo su jais, aptarimas</w:t>
            </w:r>
          </w:p>
        </w:tc>
        <w:tc>
          <w:tcPr>
            <w:tcW w:w="1276" w:type="dxa"/>
            <w:tcBorders>
              <w:top w:val="single" w:sz="4" w:space="0" w:color="auto"/>
              <w:left w:val="single" w:sz="4" w:space="0" w:color="auto"/>
              <w:bottom w:val="single" w:sz="4" w:space="0" w:color="auto"/>
              <w:right w:val="single" w:sz="4" w:space="0" w:color="auto"/>
            </w:tcBorders>
            <w:noWrap/>
          </w:tcPr>
          <w:p w14:paraId="0123C1E8" w14:textId="77777777" w:rsidR="008E54E3" w:rsidRPr="00C579EB" w:rsidRDefault="008E54E3" w:rsidP="00107416">
            <w:pPr>
              <w:spacing w:after="0" w:line="240" w:lineRule="auto"/>
              <w:jc w:val="center"/>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lang w:val="en-US"/>
              </w:rPr>
              <w:t>5</w:t>
            </w:r>
          </w:p>
        </w:tc>
      </w:tr>
      <w:tr w:rsidR="003261D0" w:rsidRPr="00C579EB" w14:paraId="181CC613" w14:textId="77777777" w:rsidTr="007A3778">
        <w:trPr>
          <w:trHeight w:val="274"/>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501A8E3A" w14:textId="1BF802C8" w:rsidR="003261D0" w:rsidRPr="00C579EB" w:rsidRDefault="003261D0" w:rsidP="00107416">
            <w:pPr>
              <w:spacing w:after="0" w:line="240" w:lineRule="auto"/>
              <w:jc w:val="right"/>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hideMark/>
          </w:tcPr>
          <w:p w14:paraId="25CF2DCD" w14:textId="77777777" w:rsidR="003261D0" w:rsidRPr="00C579EB" w:rsidRDefault="003261D0"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fldChar w:fldCharType="begin"/>
            </w:r>
            <w:r w:rsidRPr="00C579EB">
              <w:rPr>
                <w:rFonts w:ascii="Times New Roman" w:eastAsia="Times New Roman" w:hAnsi="Times New Roman" w:cs="Times New Roman"/>
                <w:b/>
                <w:color w:val="000000"/>
                <w:sz w:val="24"/>
                <w:szCs w:val="24"/>
              </w:rPr>
              <w:instrText xml:space="preserve"> =SUM(ABOVE) </w:instrText>
            </w:r>
            <w:r w:rsidRPr="00C579EB">
              <w:rPr>
                <w:rFonts w:ascii="Times New Roman" w:eastAsia="Times New Roman" w:hAnsi="Times New Roman" w:cs="Times New Roman"/>
                <w:b/>
                <w:color w:val="000000"/>
                <w:sz w:val="24"/>
                <w:szCs w:val="24"/>
              </w:rPr>
              <w:fldChar w:fldCharType="separate"/>
            </w:r>
            <w:r w:rsidRPr="00C579EB">
              <w:rPr>
                <w:rFonts w:ascii="Times New Roman" w:eastAsia="Times New Roman" w:hAnsi="Times New Roman" w:cs="Times New Roman"/>
                <w:b/>
                <w:noProof/>
                <w:color w:val="000000"/>
                <w:sz w:val="24"/>
                <w:szCs w:val="24"/>
              </w:rPr>
              <w:t>17</w:t>
            </w:r>
            <w:r w:rsidRPr="00C579EB">
              <w:rPr>
                <w:rFonts w:ascii="Times New Roman" w:eastAsia="Times New Roman" w:hAnsi="Times New Roman" w:cs="Times New Roman"/>
                <w:b/>
                <w:color w:val="000000"/>
                <w:sz w:val="24"/>
                <w:szCs w:val="24"/>
              </w:rPr>
              <w:fldChar w:fldCharType="end"/>
            </w:r>
          </w:p>
        </w:tc>
      </w:tr>
    </w:tbl>
    <w:p w14:paraId="6C7DEF30" w14:textId="77777777" w:rsidR="00525F0F" w:rsidRPr="00C579EB" w:rsidRDefault="00525F0F" w:rsidP="00107416">
      <w:pPr>
        <w:spacing w:after="0" w:line="240" w:lineRule="auto"/>
        <w:rPr>
          <w:rFonts w:ascii="Times New Roman" w:hAnsi="Times New Roman" w:cs="Times New Roman"/>
          <w:sz w:val="24"/>
          <w:szCs w:val="24"/>
        </w:rPr>
      </w:pPr>
    </w:p>
    <w:p w14:paraId="5BB92E2B" w14:textId="77777777" w:rsidR="00F47661" w:rsidRPr="00C579EB" w:rsidRDefault="00F47661" w:rsidP="00107416">
      <w:pPr>
        <w:spacing w:after="0" w:line="240" w:lineRule="auto"/>
        <w:rPr>
          <w:rFonts w:ascii="Times New Roman" w:hAnsi="Times New Roman" w:cs="Times New Roman"/>
          <w:sz w:val="24"/>
          <w:szCs w:val="24"/>
        </w:rPr>
      </w:pPr>
    </w:p>
    <w:p w14:paraId="6A2CFDC9" w14:textId="77777777" w:rsidR="00CB0847" w:rsidRPr="00C579EB" w:rsidRDefault="00EF6B07"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BAUDŽIAMĄSIAS BYLAS NAGRINĖJANČIŲ APYLINKIŲ TEISMŲ TEISĖ</w:t>
      </w:r>
      <w:r w:rsidR="00CB0847" w:rsidRPr="00C579EB">
        <w:rPr>
          <w:rFonts w:ascii="Times New Roman" w:hAnsi="Times New Roman" w:cs="Times New Roman"/>
          <w:b/>
          <w:color w:val="000000"/>
          <w:sz w:val="24"/>
          <w:szCs w:val="24"/>
        </w:rPr>
        <w:t xml:space="preserve">JŲ MOKYMO PROGRAMA </w:t>
      </w:r>
    </w:p>
    <w:p w14:paraId="5B1103E0" w14:textId="77777777" w:rsidR="00CB0847" w:rsidRPr="00C579EB" w:rsidRDefault="00CB0847"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 xml:space="preserve">(kodas – </w:t>
      </w:r>
      <w:r w:rsidR="007B4412" w:rsidRPr="00C579EB">
        <w:rPr>
          <w:rFonts w:ascii="Times New Roman" w:hAnsi="Times New Roman" w:cs="Times New Roman"/>
          <w:b/>
          <w:color w:val="000000"/>
          <w:sz w:val="24"/>
          <w:szCs w:val="24"/>
        </w:rPr>
        <w:t>B</w:t>
      </w:r>
      <w:r w:rsidRPr="00C579EB">
        <w:rPr>
          <w:rFonts w:ascii="Times New Roman" w:hAnsi="Times New Roman" w:cs="Times New Roman"/>
          <w:b/>
          <w:color w:val="000000"/>
          <w:sz w:val="24"/>
          <w:szCs w:val="24"/>
        </w:rPr>
        <w:t>-I)</w:t>
      </w:r>
    </w:p>
    <w:tbl>
      <w:tblPr>
        <w:tblW w:w="9385" w:type="dxa"/>
        <w:tblInd w:w="-34" w:type="dxa"/>
        <w:tblLayout w:type="fixed"/>
        <w:tblLook w:val="04A0" w:firstRow="1" w:lastRow="0" w:firstColumn="1" w:lastColumn="0" w:noHBand="0" w:noVBand="1"/>
      </w:tblPr>
      <w:tblGrid>
        <w:gridCol w:w="738"/>
        <w:gridCol w:w="7371"/>
        <w:gridCol w:w="1276"/>
      </w:tblGrid>
      <w:tr w:rsidR="00CB0847" w:rsidRPr="00C579EB" w14:paraId="4EBA28D5" w14:textId="77777777" w:rsidTr="003261D0">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36CE8BE1" w14:textId="77777777" w:rsidR="00CB0847" w:rsidRPr="00C579EB" w:rsidRDefault="00CB0847"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D918F9" w14:textId="77777777" w:rsidR="00CB0847" w:rsidRPr="00C579EB" w:rsidRDefault="00CB0847"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1F9FC0F5" w14:textId="77777777" w:rsidR="00CB0847" w:rsidRPr="00C579EB" w:rsidRDefault="00CB0847"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CB0847" w:rsidRPr="00C579EB" w14:paraId="58B7DCEF" w14:textId="77777777" w:rsidTr="003261D0">
        <w:trPr>
          <w:trHeight w:val="510"/>
        </w:trPr>
        <w:tc>
          <w:tcPr>
            <w:tcW w:w="738" w:type="dxa"/>
            <w:tcBorders>
              <w:top w:val="single" w:sz="4" w:space="0" w:color="auto"/>
              <w:left w:val="single" w:sz="4" w:space="0" w:color="auto"/>
              <w:bottom w:val="single" w:sz="4" w:space="0" w:color="auto"/>
              <w:right w:val="single" w:sz="4" w:space="0" w:color="auto"/>
            </w:tcBorders>
          </w:tcPr>
          <w:p w14:paraId="56BD4533" w14:textId="77777777" w:rsidR="00CB0847" w:rsidRPr="00C579EB" w:rsidRDefault="00CB0847" w:rsidP="003261D0">
            <w:pPr>
              <w:pStyle w:val="Sraopastraipa"/>
              <w:numPr>
                <w:ilvl w:val="0"/>
                <w:numId w:val="9"/>
              </w:numPr>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36149CDB" w14:textId="77777777" w:rsidR="00CB0847" w:rsidRPr="00C579EB" w:rsidRDefault="00CB0847"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Turtinės ir neturtinės žalos nustatymo ir jos atlyginimo baudžiamosiose bylose problemos</w:t>
            </w:r>
          </w:p>
        </w:tc>
        <w:tc>
          <w:tcPr>
            <w:tcW w:w="1276" w:type="dxa"/>
            <w:tcBorders>
              <w:top w:val="single" w:sz="4" w:space="0" w:color="auto"/>
              <w:left w:val="nil"/>
              <w:bottom w:val="single" w:sz="4" w:space="0" w:color="auto"/>
              <w:right w:val="single" w:sz="4" w:space="0" w:color="auto"/>
            </w:tcBorders>
            <w:noWrap/>
          </w:tcPr>
          <w:p w14:paraId="4FD2438A" w14:textId="77777777" w:rsidR="00CB0847" w:rsidRPr="00C579EB" w:rsidRDefault="00CB0847"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4</w:t>
            </w:r>
          </w:p>
          <w:p w14:paraId="5075F7FF" w14:textId="07EE165A" w:rsidR="00CB0847" w:rsidRPr="00C579EB" w:rsidRDefault="00CB0847" w:rsidP="00107416">
            <w:pPr>
              <w:spacing w:after="0" w:line="240" w:lineRule="auto"/>
              <w:jc w:val="center"/>
              <w:rPr>
                <w:rFonts w:ascii="Times New Roman" w:hAnsi="Times New Roman" w:cs="Times New Roman"/>
                <w:sz w:val="24"/>
                <w:szCs w:val="24"/>
              </w:rPr>
            </w:pPr>
          </w:p>
        </w:tc>
      </w:tr>
      <w:tr w:rsidR="00CB0847" w:rsidRPr="00C579EB" w14:paraId="25E38847" w14:textId="77777777" w:rsidTr="003261D0">
        <w:trPr>
          <w:trHeight w:val="276"/>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20A39ADD" w14:textId="77777777" w:rsidR="00CB0847" w:rsidRPr="00C579EB" w:rsidRDefault="00CB0847" w:rsidP="003261D0">
            <w:pPr>
              <w:pStyle w:val="Sraopastraipa"/>
              <w:numPr>
                <w:ilvl w:val="0"/>
                <w:numId w:val="9"/>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3F78C230" w14:textId="77777777" w:rsidR="00CB0847" w:rsidRPr="00C579EB" w:rsidRDefault="00CB0847"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Europos Sąjungos sprendimų baudžiamosiose bylose tarpusavio pripažinimo ir vykdymo aspektai (tarpusavio pripažinimo priemonių teisiniai ir praktinio taikymo aspektai)</w:t>
            </w:r>
          </w:p>
        </w:tc>
        <w:tc>
          <w:tcPr>
            <w:tcW w:w="1276" w:type="dxa"/>
            <w:tcBorders>
              <w:top w:val="single" w:sz="4" w:space="0" w:color="auto"/>
              <w:left w:val="nil"/>
              <w:bottom w:val="single" w:sz="4" w:space="0" w:color="auto"/>
              <w:right w:val="single" w:sz="4" w:space="0" w:color="auto"/>
            </w:tcBorders>
            <w:shd w:val="clear" w:color="auto" w:fill="FFFFFF"/>
          </w:tcPr>
          <w:p w14:paraId="16BE843B" w14:textId="53DC3224" w:rsidR="00CB0847" w:rsidRPr="00C579EB" w:rsidRDefault="00CB0847"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 xml:space="preserve">3 </w:t>
            </w:r>
          </w:p>
        </w:tc>
      </w:tr>
      <w:tr w:rsidR="00CB0847" w:rsidRPr="00C579EB" w14:paraId="7D47D30B" w14:textId="77777777" w:rsidTr="003261D0">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24EFD227" w14:textId="77777777" w:rsidR="00CB0847" w:rsidRPr="00C579EB" w:rsidRDefault="00CB0847" w:rsidP="003261D0">
            <w:pPr>
              <w:pStyle w:val="Sraopastraipa"/>
              <w:numPr>
                <w:ilvl w:val="0"/>
                <w:numId w:val="9"/>
              </w:numPr>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1F5DEB27" w14:textId="77777777" w:rsidR="00CB0847" w:rsidRPr="00C579EB" w:rsidRDefault="00CB0847"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Atleidimas nuo baudžiamosios atsakomybės, bausmės skyrimas ir atleidimas nuo bausmės Lietuvos Aukščiausiojo Teismo jurisprudencijoje</w:t>
            </w:r>
          </w:p>
        </w:tc>
        <w:tc>
          <w:tcPr>
            <w:tcW w:w="1276" w:type="dxa"/>
            <w:tcBorders>
              <w:top w:val="single" w:sz="4" w:space="0" w:color="auto"/>
              <w:left w:val="nil"/>
              <w:bottom w:val="single" w:sz="4" w:space="0" w:color="auto"/>
              <w:right w:val="single" w:sz="4" w:space="0" w:color="auto"/>
            </w:tcBorders>
            <w:shd w:val="clear" w:color="auto" w:fill="FFFFFF"/>
          </w:tcPr>
          <w:p w14:paraId="7112E77E" w14:textId="417C78CD" w:rsidR="00CB0847" w:rsidRPr="00C579EB" w:rsidRDefault="00CB0847"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 xml:space="preserve">3 </w:t>
            </w:r>
          </w:p>
        </w:tc>
      </w:tr>
      <w:tr w:rsidR="00CB0847" w:rsidRPr="00C579EB" w14:paraId="5ED5CB94" w14:textId="77777777" w:rsidTr="003261D0">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47783A04" w14:textId="77777777" w:rsidR="00CB0847" w:rsidRPr="00C579EB" w:rsidRDefault="00CB0847" w:rsidP="003261D0">
            <w:pPr>
              <w:pStyle w:val="Sraopastraipa"/>
              <w:numPr>
                <w:ilvl w:val="0"/>
                <w:numId w:val="9"/>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A569061" w14:textId="77777777" w:rsidR="00CB0847" w:rsidRPr="00C579EB" w:rsidRDefault="00CB0847"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Kardomųjų priemonių parinkimas, pagrindų nustatymas, skundų nagrinėjimas ir t.t.</w:t>
            </w:r>
          </w:p>
        </w:tc>
        <w:tc>
          <w:tcPr>
            <w:tcW w:w="1276" w:type="dxa"/>
            <w:tcBorders>
              <w:top w:val="single" w:sz="4" w:space="0" w:color="auto"/>
              <w:left w:val="nil"/>
              <w:bottom w:val="single" w:sz="4" w:space="0" w:color="auto"/>
              <w:right w:val="single" w:sz="4" w:space="0" w:color="auto"/>
            </w:tcBorders>
            <w:shd w:val="clear" w:color="auto" w:fill="FFFFFF"/>
          </w:tcPr>
          <w:p w14:paraId="15EDCCC8" w14:textId="77777777" w:rsidR="00CB0847" w:rsidRPr="00C579EB" w:rsidRDefault="00CB0847"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4</w:t>
            </w:r>
          </w:p>
        </w:tc>
      </w:tr>
      <w:tr w:rsidR="00CB0847" w:rsidRPr="00C579EB" w14:paraId="06891395" w14:textId="77777777" w:rsidTr="003261D0">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4AEFCC13" w14:textId="77777777" w:rsidR="00CB0847" w:rsidRPr="00C579EB" w:rsidRDefault="00CB0847" w:rsidP="003261D0">
            <w:pPr>
              <w:pStyle w:val="Sraopastraipa"/>
              <w:numPr>
                <w:ilvl w:val="0"/>
                <w:numId w:val="9"/>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6C74D08A" w14:textId="77777777" w:rsidR="00CB0847" w:rsidRPr="00C579EB" w:rsidRDefault="00D83CB7"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Pavienių nusikalstamų veikų (tęstinių, trunkamųjų sudėtinių) ir nusikalstamų veikų sutapčių atribojimo problematika</w:t>
            </w:r>
          </w:p>
        </w:tc>
        <w:tc>
          <w:tcPr>
            <w:tcW w:w="1276" w:type="dxa"/>
            <w:tcBorders>
              <w:top w:val="single" w:sz="4" w:space="0" w:color="auto"/>
              <w:left w:val="nil"/>
              <w:bottom w:val="single" w:sz="4" w:space="0" w:color="auto"/>
              <w:right w:val="single" w:sz="4" w:space="0" w:color="auto"/>
            </w:tcBorders>
            <w:shd w:val="clear" w:color="auto" w:fill="FFFFFF"/>
          </w:tcPr>
          <w:p w14:paraId="58711D97" w14:textId="5F3335A0" w:rsidR="00CB0847" w:rsidRPr="00C579EB" w:rsidRDefault="00CB0847"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r w:rsidR="00D83CB7" w:rsidRPr="00C579EB">
              <w:rPr>
                <w:rFonts w:ascii="Times New Roman" w:hAnsi="Times New Roman" w:cs="Times New Roman"/>
                <w:sz w:val="24"/>
                <w:szCs w:val="24"/>
              </w:rPr>
              <w:t xml:space="preserve"> </w:t>
            </w:r>
          </w:p>
        </w:tc>
      </w:tr>
      <w:tr w:rsidR="00CB0847" w:rsidRPr="00C579EB" w14:paraId="131F4B40" w14:textId="77777777" w:rsidTr="003261D0">
        <w:trPr>
          <w:trHeight w:val="274"/>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53C0F9EB" w14:textId="77777777" w:rsidR="00CB0847" w:rsidRPr="00C579EB" w:rsidRDefault="00CB0847" w:rsidP="003261D0">
            <w:pPr>
              <w:pStyle w:val="Sraopastraipa"/>
              <w:numPr>
                <w:ilvl w:val="0"/>
                <w:numId w:val="9"/>
              </w:numPr>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2D408E74" w14:textId="77777777" w:rsidR="00CB0847" w:rsidRPr="00C579EB" w:rsidRDefault="007E077E"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Narkotinių (psichotropinių) medžiagų įsigijimas, platinimas, veikų kvalifikavimo problemos</w:t>
            </w:r>
          </w:p>
        </w:tc>
        <w:tc>
          <w:tcPr>
            <w:tcW w:w="1276" w:type="dxa"/>
            <w:tcBorders>
              <w:top w:val="single" w:sz="4" w:space="0" w:color="auto"/>
              <w:left w:val="nil"/>
              <w:bottom w:val="single" w:sz="4" w:space="0" w:color="auto"/>
              <w:right w:val="single" w:sz="4" w:space="0" w:color="auto"/>
            </w:tcBorders>
            <w:shd w:val="clear" w:color="auto" w:fill="FFFFFF"/>
          </w:tcPr>
          <w:p w14:paraId="20A5C911" w14:textId="4A9D1D35" w:rsidR="00CB0847" w:rsidRPr="00C579EB" w:rsidRDefault="007E077E"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 xml:space="preserve">4 </w:t>
            </w:r>
          </w:p>
        </w:tc>
      </w:tr>
      <w:tr w:rsidR="003261D0" w:rsidRPr="00C579EB" w14:paraId="29249483" w14:textId="77777777" w:rsidTr="007A3778">
        <w:trPr>
          <w:trHeight w:val="126"/>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52DE255F" w14:textId="77777777" w:rsidR="003261D0" w:rsidRPr="00C579EB" w:rsidRDefault="003261D0" w:rsidP="00107416">
            <w:pPr>
              <w:spacing w:after="0" w:line="240" w:lineRule="auto"/>
              <w:jc w:val="right"/>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tcPr>
          <w:p w14:paraId="2F4C9CB5" w14:textId="3170555C" w:rsidR="003261D0" w:rsidRPr="00C579EB" w:rsidRDefault="003261D0"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fldChar w:fldCharType="begin"/>
            </w:r>
            <w:r w:rsidRPr="00C579EB">
              <w:rPr>
                <w:rFonts w:ascii="Times New Roman" w:eastAsia="Times New Roman" w:hAnsi="Times New Roman" w:cs="Times New Roman"/>
                <w:b/>
                <w:color w:val="000000"/>
                <w:sz w:val="24"/>
                <w:szCs w:val="24"/>
              </w:rPr>
              <w:instrText xml:space="preserve"> =SUM(ABOVE) </w:instrText>
            </w:r>
            <w:r w:rsidRPr="00C579EB">
              <w:rPr>
                <w:rFonts w:ascii="Times New Roman" w:eastAsia="Times New Roman" w:hAnsi="Times New Roman" w:cs="Times New Roman"/>
                <w:b/>
                <w:color w:val="000000"/>
                <w:sz w:val="24"/>
                <w:szCs w:val="24"/>
              </w:rPr>
              <w:fldChar w:fldCharType="separate"/>
            </w:r>
            <w:r w:rsidRPr="00C579EB">
              <w:rPr>
                <w:rFonts w:ascii="Times New Roman" w:eastAsia="Times New Roman" w:hAnsi="Times New Roman" w:cs="Times New Roman"/>
                <w:b/>
                <w:noProof/>
                <w:color w:val="000000"/>
                <w:sz w:val="24"/>
                <w:szCs w:val="24"/>
              </w:rPr>
              <w:t>22</w:t>
            </w:r>
            <w:r w:rsidRPr="00C579EB">
              <w:rPr>
                <w:rFonts w:ascii="Times New Roman" w:eastAsia="Times New Roman" w:hAnsi="Times New Roman" w:cs="Times New Roman"/>
                <w:b/>
                <w:color w:val="000000"/>
                <w:sz w:val="24"/>
                <w:szCs w:val="24"/>
              </w:rPr>
              <w:fldChar w:fldCharType="end"/>
            </w:r>
          </w:p>
        </w:tc>
      </w:tr>
    </w:tbl>
    <w:p w14:paraId="7B622760" w14:textId="77777777" w:rsidR="007E077E" w:rsidRPr="00C579EB" w:rsidRDefault="007E077E" w:rsidP="00107416">
      <w:pPr>
        <w:spacing w:after="0" w:line="240" w:lineRule="auto"/>
        <w:rPr>
          <w:rFonts w:ascii="Times New Roman" w:hAnsi="Times New Roman" w:cs="Times New Roman"/>
          <w:sz w:val="24"/>
          <w:szCs w:val="24"/>
        </w:rPr>
      </w:pPr>
    </w:p>
    <w:p w14:paraId="41074095" w14:textId="77777777" w:rsidR="007E077E" w:rsidRPr="00C579EB" w:rsidRDefault="007E077E" w:rsidP="00107416">
      <w:pPr>
        <w:spacing w:after="0" w:line="240" w:lineRule="auto"/>
        <w:rPr>
          <w:rFonts w:ascii="Times New Roman" w:hAnsi="Times New Roman" w:cs="Times New Roman"/>
          <w:sz w:val="24"/>
          <w:szCs w:val="24"/>
        </w:rPr>
      </w:pPr>
    </w:p>
    <w:p w14:paraId="4E457503" w14:textId="77777777" w:rsidR="007E077E" w:rsidRPr="00C579EB" w:rsidRDefault="007E077E"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BAUDŽIAMĄSIAS BYLAS NAGRINĖJANČIŲ APYGARDŲ TEISMŲ TEISĖJŲ MOKYMO PROGRAMA</w:t>
      </w:r>
    </w:p>
    <w:p w14:paraId="59A6C89C" w14:textId="77777777" w:rsidR="007E077E" w:rsidRPr="00C579EB" w:rsidRDefault="007E077E"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sz w:val="24"/>
          <w:szCs w:val="24"/>
        </w:rPr>
        <w:t>(kodas – B-II)</w:t>
      </w:r>
    </w:p>
    <w:tbl>
      <w:tblPr>
        <w:tblW w:w="9385" w:type="dxa"/>
        <w:tblInd w:w="-34" w:type="dxa"/>
        <w:tblLayout w:type="fixed"/>
        <w:tblLook w:val="04A0" w:firstRow="1" w:lastRow="0" w:firstColumn="1" w:lastColumn="0" w:noHBand="0" w:noVBand="1"/>
      </w:tblPr>
      <w:tblGrid>
        <w:gridCol w:w="738"/>
        <w:gridCol w:w="7371"/>
        <w:gridCol w:w="1276"/>
      </w:tblGrid>
      <w:tr w:rsidR="008E54E3" w:rsidRPr="00C579EB" w14:paraId="6050F300" w14:textId="77777777" w:rsidTr="003261D0">
        <w:trPr>
          <w:trHeight w:val="600"/>
        </w:trPr>
        <w:tc>
          <w:tcPr>
            <w:tcW w:w="738" w:type="dxa"/>
            <w:tcBorders>
              <w:top w:val="single" w:sz="4" w:space="0" w:color="auto"/>
              <w:left w:val="single" w:sz="4" w:space="0" w:color="auto"/>
              <w:bottom w:val="single" w:sz="4" w:space="0" w:color="auto"/>
              <w:right w:val="single" w:sz="4" w:space="0" w:color="auto"/>
            </w:tcBorders>
            <w:shd w:val="clear" w:color="000000" w:fill="D9D9D9"/>
          </w:tcPr>
          <w:p w14:paraId="6506692A" w14:textId="6C12357A" w:rsidR="008E54E3" w:rsidRPr="00C579EB" w:rsidRDefault="008E54E3" w:rsidP="00107416">
            <w:pPr>
              <w:spacing w:after="0" w:line="240" w:lineRule="auto"/>
              <w:jc w:val="center"/>
              <w:rPr>
                <w:rFonts w:ascii="Times New Roman" w:hAnsi="Times New Roman" w:cs="Times New Roman"/>
                <w:b/>
                <w:bCs/>
                <w:sz w:val="24"/>
                <w:szCs w:val="24"/>
              </w:rPr>
            </w:pPr>
            <w:r w:rsidRPr="00C579EB">
              <w:rPr>
                <w:rFonts w:ascii="Times New Roman" w:hAnsi="Times New Roman" w:cs="Times New Roman"/>
                <w:b/>
                <w:bCs/>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6ADE50" w14:textId="0D829121" w:rsidR="008E54E3" w:rsidRPr="00C579EB" w:rsidRDefault="008E54E3" w:rsidP="00107416">
            <w:pPr>
              <w:spacing w:after="0" w:line="240" w:lineRule="auto"/>
              <w:jc w:val="center"/>
              <w:rPr>
                <w:rFonts w:ascii="Times New Roman" w:hAnsi="Times New Roman" w:cs="Times New Roman"/>
                <w:b/>
                <w:bCs/>
                <w:sz w:val="24"/>
                <w:szCs w:val="24"/>
              </w:rPr>
            </w:pPr>
            <w:r w:rsidRPr="00C579EB">
              <w:rPr>
                <w:rFonts w:ascii="Times New Roman" w:hAnsi="Times New Roman" w:cs="Times New Roman"/>
                <w:b/>
                <w:bCs/>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4DF9482" w14:textId="77777777" w:rsidR="008E54E3" w:rsidRPr="00C579EB" w:rsidRDefault="008E54E3" w:rsidP="00107416">
            <w:pPr>
              <w:spacing w:after="0" w:line="240" w:lineRule="auto"/>
              <w:rPr>
                <w:rFonts w:ascii="Times New Roman" w:hAnsi="Times New Roman" w:cs="Times New Roman"/>
                <w:b/>
                <w:bCs/>
                <w:sz w:val="24"/>
                <w:szCs w:val="24"/>
              </w:rPr>
            </w:pPr>
            <w:r w:rsidRPr="00C579EB">
              <w:rPr>
                <w:rFonts w:ascii="Times New Roman" w:hAnsi="Times New Roman" w:cs="Times New Roman"/>
                <w:b/>
                <w:bCs/>
                <w:sz w:val="24"/>
                <w:szCs w:val="24"/>
              </w:rPr>
              <w:t>Trukmė, akad. val.</w:t>
            </w:r>
          </w:p>
        </w:tc>
      </w:tr>
      <w:tr w:rsidR="008E54E3" w:rsidRPr="00C579EB" w14:paraId="7CEBD9EC" w14:textId="77777777" w:rsidTr="003261D0">
        <w:trPr>
          <w:trHeight w:val="300"/>
        </w:trPr>
        <w:tc>
          <w:tcPr>
            <w:tcW w:w="738" w:type="dxa"/>
            <w:tcBorders>
              <w:top w:val="nil"/>
              <w:left w:val="single" w:sz="4" w:space="0" w:color="auto"/>
              <w:right w:val="single" w:sz="4" w:space="0" w:color="auto"/>
            </w:tcBorders>
            <w:shd w:val="clear" w:color="000000" w:fill="FFFFFF"/>
          </w:tcPr>
          <w:p w14:paraId="31CD7C2E" w14:textId="77777777" w:rsidR="008E54E3" w:rsidRPr="00C579EB" w:rsidRDefault="008E54E3" w:rsidP="003261D0">
            <w:pPr>
              <w:pStyle w:val="Sraopastraipa"/>
              <w:numPr>
                <w:ilvl w:val="0"/>
                <w:numId w:val="10"/>
              </w:numPr>
              <w:jc w:val="both"/>
              <w:rPr>
                <w:rFonts w:ascii="Times New Roman" w:hAnsi="Times New Roman"/>
              </w:rPr>
            </w:pPr>
          </w:p>
        </w:tc>
        <w:tc>
          <w:tcPr>
            <w:tcW w:w="7371" w:type="dxa"/>
            <w:tcBorders>
              <w:top w:val="nil"/>
              <w:left w:val="single" w:sz="4" w:space="0" w:color="auto"/>
              <w:right w:val="single" w:sz="4" w:space="0" w:color="auto"/>
            </w:tcBorders>
            <w:shd w:val="clear" w:color="000000" w:fill="FFFFFF"/>
          </w:tcPr>
          <w:p w14:paraId="1C87348C" w14:textId="41FD69B7" w:rsidR="008E54E3" w:rsidRPr="00C579EB" w:rsidRDefault="008E54E3"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 xml:space="preserve">Žvalgybos įstatymo taikymo praktika ir atliktų veiksmų vertinimas </w:t>
            </w:r>
          </w:p>
        </w:tc>
        <w:tc>
          <w:tcPr>
            <w:tcW w:w="1276" w:type="dxa"/>
            <w:tcBorders>
              <w:top w:val="nil"/>
              <w:left w:val="nil"/>
              <w:right w:val="single" w:sz="4" w:space="0" w:color="auto"/>
            </w:tcBorders>
            <w:shd w:val="clear" w:color="000000" w:fill="FFFFFF"/>
          </w:tcPr>
          <w:p w14:paraId="09F7A7C5" w14:textId="77777777" w:rsidR="008E54E3" w:rsidRPr="00C579EB" w:rsidRDefault="008E54E3"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8E54E3" w:rsidRPr="00C579EB" w14:paraId="4CC6DC63" w14:textId="77777777" w:rsidTr="003261D0">
        <w:trPr>
          <w:trHeight w:val="317"/>
        </w:trPr>
        <w:tc>
          <w:tcPr>
            <w:tcW w:w="738" w:type="dxa"/>
            <w:tcBorders>
              <w:top w:val="single" w:sz="4" w:space="0" w:color="auto"/>
              <w:left w:val="single" w:sz="4" w:space="0" w:color="auto"/>
              <w:bottom w:val="single" w:sz="4" w:space="0" w:color="auto"/>
              <w:right w:val="single" w:sz="4" w:space="0" w:color="auto"/>
            </w:tcBorders>
          </w:tcPr>
          <w:p w14:paraId="306A6BA8" w14:textId="77777777" w:rsidR="008E54E3" w:rsidRPr="00C579EB" w:rsidRDefault="008E54E3" w:rsidP="003261D0">
            <w:pPr>
              <w:pStyle w:val="Sraopastraipa"/>
              <w:numPr>
                <w:ilvl w:val="0"/>
                <w:numId w:val="10"/>
              </w:numPr>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7F143D20" w14:textId="3321BD5D" w:rsidR="008E54E3" w:rsidRPr="00C579EB" w:rsidRDefault="008E54E3"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Baudžiamosios atsakomybės už pinigų plovimą ir kt. finansinius nusikaltimus problematika</w:t>
            </w:r>
          </w:p>
        </w:tc>
        <w:tc>
          <w:tcPr>
            <w:tcW w:w="1276" w:type="dxa"/>
            <w:tcBorders>
              <w:top w:val="single" w:sz="4" w:space="0" w:color="auto"/>
              <w:left w:val="nil"/>
              <w:bottom w:val="single" w:sz="4" w:space="0" w:color="auto"/>
              <w:right w:val="single" w:sz="4" w:space="0" w:color="auto"/>
            </w:tcBorders>
            <w:shd w:val="clear" w:color="auto" w:fill="auto"/>
            <w:noWrap/>
          </w:tcPr>
          <w:p w14:paraId="4679E159" w14:textId="77777777" w:rsidR="008E54E3" w:rsidRPr="00C579EB" w:rsidRDefault="008E54E3"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lang w:val="en-US"/>
              </w:rPr>
              <w:t>6</w:t>
            </w:r>
          </w:p>
        </w:tc>
      </w:tr>
      <w:tr w:rsidR="008E54E3" w:rsidRPr="00C579EB" w14:paraId="67D8100A" w14:textId="77777777" w:rsidTr="003261D0">
        <w:trPr>
          <w:trHeight w:val="317"/>
        </w:trPr>
        <w:tc>
          <w:tcPr>
            <w:tcW w:w="738" w:type="dxa"/>
            <w:tcBorders>
              <w:top w:val="single" w:sz="4" w:space="0" w:color="auto"/>
              <w:left w:val="single" w:sz="4" w:space="0" w:color="auto"/>
              <w:bottom w:val="single" w:sz="4" w:space="0" w:color="auto"/>
              <w:right w:val="single" w:sz="4" w:space="0" w:color="auto"/>
            </w:tcBorders>
          </w:tcPr>
          <w:p w14:paraId="05D434AC" w14:textId="77777777" w:rsidR="008E54E3" w:rsidRPr="00C579EB" w:rsidRDefault="008E54E3" w:rsidP="003261D0">
            <w:pPr>
              <w:pStyle w:val="Sraopastraipa"/>
              <w:numPr>
                <w:ilvl w:val="0"/>
                <w:numId w:val="10"/>
              </w:numPr>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4019FA1" w14:textId="7DB0E1D2" w:rsidR="008E54E3" w:rsidRPr="00C579EB" w:rsidRDefault="008E54E3"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 xml:space="preserve">Bylų dėl prekybos žmonėmis aktualijos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D5598E9" w14:textId="77777777" w:rsidR="008E54E3" w:rsidRPr="00C579EB" w:rsidRDefault="008E54E3"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8E54E3" w:rsidRPr="00C579EB" w14:paraId="61A7CEF1" w14:textId="77777777" w:rsidTr="003261D0">
        <w:trPr>
          <w:trHeight w:val="317"/>
        </w:trPr>
        <w:tc>
          <w:tcPr>
            <w:tcW w:w="738" w:type="dxa"/>
            <w:tcBorders>
              <w:top w:val="single" w:sz="4" w:space="0" w:color="auto"/>
              <w:left w:val="single" w:sz="4" w:space="0" w:color="auto"/>
              <w:bottom w:val="single" w:sz="4" w:space="0" w:color="auto"/>
              <w:right w:val="single" w:sz="4" w:space="0" w:color="auto"/>
            </w:tcBorders>
          </w:tcPr>
          <w:p w14:paraId="36EC0602" w14:textId="77777777" w:rsidR="008E54E3" w:rsidRPr="00C579EB" w:rsidRDefault="008E54E3" w:rsidP="003261D0">
            <w:pPr>
              <w:pStyle w:val="Sraopastraipa"/>
              <w:numPr>
                <w:ilvl w:val="0"/>
                <w:numId w:val="10"/>
              </w:numPr>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6EC30F6" w14:textId="38F555DE" w:rsidR="008E54E3" w:rsidRPr="00C579EB" w:rsidRDefault="008E54E3"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Atleidimas nuo baudžiamosios atsakomybės, bausmės skyrimas ir atleidimas nuo bausmės Lietuvos Aukščiausiojo Teismo jurisprudencijoje</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1F4BB3" w14:textId="77777777" w:rsidR="008E54E3" w:rsidRPr="00C579EB" w:rsidRDefault="008E54E3"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3</w:t>
            </w:r>
          </w:p>
        </w:tc>
      </w:tr>
      <w:tr w:rsidR="008E54E3" w:rsidRPr="00C579EB" w14:paraId="45A358BE" w14:textId="77777777" w:rsidTr="003261D0">
        <w:trPr>
          <w:trHeight w:val="317"/>
        </w:trPr>
        <w:tc>
          <w:tcPr>
            <w:tcW w:w="738" w:type="dxa"/>
            <w:tcBorders>
              <w:top w:val="single" w:sz="4" w:space="0" w:color="auto"/>
              <w:left w:val="single" w:sz="4" w:space="0" w:color="auto"/>
              <w:bottom w:val="single" w:sz="4" w:space="0" w:color="auto"/>
              <w:right w:val="single" w:sz="4" w:space="0" w:color="auto"/>
            </w:tcBorders>
          </w:tcPr>
          <w:p w14:paraId="39F06B82" w14:textId="77777777" w:rsidR="008E54E3" w:rsidRPr="00C579EB" w:rsidRDefault="008E54E3" w:rsidP="003261D0">
            <w:pPr>
              <w:pStyle w:val="Sraopastraipa"/>
              <w:numPr>
                <w:ilvl w:val="0"/>
                <w:numId w:val="10"/>
              </w:numPr>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DBAE73D" w14:textId="17AF44D5" w:rsidR="008E54E3" w:rsidRPr="00C579EB" w:rsidRDefault="008E54E3"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Europos Sąjungos sprendimų baudžiamosiose bylose tarpusavio pripažinimo ir vykdymo aspektai (tarpusavio pripažinimo priemonių teisiniai ir praktinio taikymo aspektai)</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645FA63" w14:textId="77777777" w:rsidR="008E54E3" w:rsidRPr="00C579EB" w:rsidRDefault="008E54E3"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rPr>
              <w:t>3</w:t>
            </w:r>
          </w:p>
        </w:tc>
      </w:tr>
      <w:tr w:rsidR="003261D0" w:rsidRPr="00C579EB" w14:paraId="05360583" w14:textId="77777777" w:rsidTr="007A3778">
        <w:trPr>
          <w:trHeight w:val="317"/>
        </w:trPr>
        <w:tc>
          <w:tcPr>
            <w:tcW w:w="8109" w:type="dxa"/>
            <w:gridSpan w:val="2"/>
            <w:tcBorders>
              <w:top w:val="single" w:sz="4" w:space="0" w:color="auto"/>
              <w:left w:val="single" w:sz="4" w:space="0" w:color="auto"/>
              <w:bottom w:val="single" w:sz="4" w:space="0" w:color="auto"/>
              <w:right w:val="single" w:sz="4" w:space="0" w:color="auto"/>
            </w:tcBorders>
          </w:tcPr>
          <w:p w14:paraId="26905461" w14:textId="575922AE" w:rsidR="003261D0" w:rsidRPr="00C579EB" w:rsidRDefault="003261D0" w:rsidP="00107416">
            <w:pPr>
              <w:spacing w:after="0" w:line="240" w:lineRule="auto"/>
              <w:jc w:val="right"/>
              <w:rPr>
                <w:rFonts w:ascii="Times New Roman" w:hAnsi="Times New Roman" w:cs="Times New Roman"/>
                <w:b/>
                <w:sz w:val="24"/>
                <w:szCs w:val="24"/>
              </w:rPr>
            </w:pPr>
            <w:r w:rsidRPr="00C579EB">
              <w:rPr>
                <w:rFonts w:ascii="Times New Roman" w:hAnsi="Times New Roman" w:cs="Times New Roman"/>
                <w:b/>
                <w:sz w:val="24"/>
                <w:szCs w:val="24"/>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A01E189" w14:textId="79BC4068" w:rsidR="003261D0" w:rsidRPr="00C579EB" w:rsidRDefault="003261D0"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fldChar w:fldCharType="begin"/>
            </w:r>
            <w:r w:rsidRPr="00C579EB">
              <w:rPr>
                <w:rFonts w:ascii="Times New Roman" w:hAnsi="Times New Roman" w:cs="Times New Roman"/>
                <w:b/>
                <w:sz w:val="24"/>
                <w:szCs w:val="24"/>
              </w:rPr>
              <w:instrText xml:space="preserve"> =SUM(ABOVE) </w:instrText>
            </w:r>
            <w:r w:rsidRPr="00C579EB">
              <w:rPr>
                <w:rFonts w:ascii="Times New Roman" w:hAnsi="Times New Roman" w:cs="Times New Roman"/>
                <w:b/>
                <w:sz w:val="24"/>
                <w:szCs w:val="24"/>
              </w:rPr>
              <w:fldChar w:fldCharType="separate"/>
            </w:r>
            <w:r w:rsidRPr="00C579EB">
              <w:rPr>
                <w:rFonts w:ascii="Times New Roman" w:hAnsi="Times New Roman" w:cs="Times New Roman"/>
                <w:b/>
                <w:noProof/>
                <w:sz w:val="24"/>
                <w:szCs w:val="24"/>
              </w:rPr>
              <w:t>20</w:t>
            </w:r>
            <w:r w:rsidRPr="00C579EB">
              <w:rPr>
                <w:rFonts w:ascii="Times New Roman" w:hAnsi="Times New Roman" w:cs="Times New Roman"/>
                <w:b/>
                <w:sz w:val="24"/>
                <w:szCs w:val="24"/>
              </w:rPr>
              <w:fldChar w:fldCharType="end"/>
            </w:r>
          </w:p>
        </w:tc>
      </w:tr>
    </w:tbl>
    <w:p w14:paraId="047E23AC" w14:textId="1749F336" w:rsidR="007E077E" w:rsidRPr="00C579EB" w:rsidRDefault="007E077E" w:rsidP="00107416">
      <w:pPr>
        <w:spacing w:after="0" w:line="240" w:lineRule="auto"/>
        <w:rPr>
          <w:rFonts w:ascii="Times New Roman" w:hAnsi="Times New Roman" w:cs="Times New Roman"/>
          <w:sz w:val="24"/>
          <w:szCs w:val="24"/>
        </w:rPr>
      </w:pPr>
    </w:p>
    <w:p w14:paraId="0B040CDA" w14:textId="77777777" w:rsidR="00D2609A" w:rsidRPr="00C579EB" w:rsidRDefault="00D2609A" w:rsidP="00107416">
      <w:pPr>
        <w:spacing w:after="0" w:line="240" w:lineRule="auto"/>
        <w:rPr>
          <w:rFonts w:ascii="Times New Roman" w:hAnsi="Times New Roman" w:cs="Times New Roman"/>
          <w:sz w:val="24"/>
          <w:szCs w:val="24"/>
        </w:rPr>
      </w:pPr>
    </w:p>
    <w:p w14:paraId="7F5B7804" w14:textId="77777777" w:rsidR="005F77F5" w:rsidRPr="00C579EB" w:rsidRDefault="0006303A"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APYLINKIŲ IR </w:t>
      </w:r>
      <w:r w:rsidR="005F77F5" w:rsidRPr="00C579EB">
        <w:rPr>
          <w:rFonts w:ascii="Times New Roman" w:hAnsi="Times New Roman" w:cs="Times New Roman"/>
          <w:b/>
          <w:color w:val="000000"/>
          <w:sz w:val="24"/>
          <w:szCs w:val="24"/>
        </w:rPr>
        <w:t>APYGARDŲ TEISMŲ TEISĖJŲ MOKYMO PROGRAMA „ADMINISTRACINIŲ NUSIŽENGIMŲ KODEKSAS“</w:t>
      </w:r>
    </w:p>
    <w:p w14:paraId="73182DD5" w14:textId="77777777" w:rsidR="005F77F5" w:rsidRPr="00C579EB" w:rsidRDefault="005F77F5"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(kodas – ANK)</w:t>
      </w:r>
    </w:p>
    <w:tbl>
      <w:tblPr>
        <w:tblW w:w="9356" w:type="dxa"/>
        <w:tblInd w:w="-34" w:type="dxa"/>
        <w:tblLayout w:type="fixed"/>
        <w:tblLook w:val="04A0" w:firstRow="1" w:lastRow="0" w:firstColumn="1" w:lastColumn="0" w:noHBand="0" w:noVBand="1"/>
      </w:tblPr>
      <w:tblGrid>
        <w:gridCol w:w="8080"/>
        <w:gridCol w:w="1276"/>
      </w:tblGrid>
      <w:tr w:rsidR="005F77F5" w:rsidRPr="00C579EB" w14:paraId="21B8596A" w14:textId="77777777" w:rsidTr="00033131">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A3324E" w14:textId="77777777" w:rsidR="005F77F5" w:rsidRPr="00C579EB" w:rsidRDefault="005F77F5"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6CCD796E" w14:textId="77777777" w:rsidR="005F77F5" w:rsidRPr="00C579EB" w:rsidRDefault="005F77F5"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5F77F5" w:rsidRPr="00C579EB" w14:paraId="15AAA44F" w14:textId="77777777" w:rsidTr="00033131">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384AFE77" w14:textId="77777777" w:rsidR="005F77F5" w:rsidRPr="00C579EB" w:rsidRDefault="005F77F5"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Administracinė atsakomybė už administracinius nusižengimus, susijusius su vaikais ir šeima, aplinkos apsauga, transportu ir viešąja tvarka</w:t>
            </w:r>
          </w:p>
        </w:tc>
        <w:tc>
          <w:tcPr>
            <w:tcW w:w="1276" w:type="dxa"/>
            <w:tcBorders>
              <w:top w:val="single" w:sz="4" w:space="0" w:color="auto"/>
              <w:left w:val="nil"/>
              <w:bottom w:val="single" w:sz="4" w:space="0" w:color="auto"/>
              <w:right w:val="single" w:sz="4" w:space="0" w:color="auto"/>
            </w:tcBorders>
            <w:shd w:val="clear" w:color="auto" w:fill="auto"/>
            <w:noWrap/>
          </w:tcPr>
          <w:p w14:paraId="3010F598" w14:textId="77777777" w:rsidR="005F77F5" w:rsidRPr="00C579EB" w:rsidRDefault="005F77F5"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2</w:t>
            </w:r>
          </w:p>
        </w:tc>
      </w:tr>
      <w:tr w:rsidR="005F77F5" w:rsidRPr="00C579EB" w14:paraId="3A6C83FA" w14:textId="77777777" w:rsidTr="00033131">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4E6E273E" w14:textId="77777777" w:rsidR="005F77F5" w:rsidRPr="00C579EB" w:rsidRDefault="005F77F5"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Administracinių nusižengimų bylų nagrinėjimo teisme ypatumai. Administracinių nuobaudų ir administracinio poveikio priemonių skyrimas</w:t>
            </w:r>
          </w:p>
        </w:tc>
        <w:tc>
          <w:tcPr>
            <w:tcW w:w="1276" w:type="dxa"/>
            <w:tcBorders>
              <w:top w:val="single" w:sz="4" w:space="0" w:color="auto"/>
              <w:left w:val="nil"/>
              <w:bottom w:val="single" w:sz="4" w:space="0" w:color="auto"/>
              <w:right w:val="single" w:sz="4" w:space="0" w:color="auto"/>
            </w:tcBorders>
            <w:shd w:val="clear" w:color="auto" w:fill="auto"/>
            <w:noWrap/>
          </w:tcPr>
          <w:p w14:paraId="72E4465E" w14:textId="77777777" w:rsidR="005F77F5" w:rsidRPr="00C579EB" w:rsidRDefault="005F77F5"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2</w:t>
            </w:r>
          </w:p>
        </w:tc>
      </w:tr>
      <w:tr w:rsidR="005F77F5" w:rsidRPr="00C579EB" w14:paraId="5BEF6446" w14:textId="77777777" w:rsidTr="00033131">
        <w:trPr>
          <w:trHeight w:val="380"/>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700FE329" w14:textId="77777777" w:rsidR="005F77F5" w:rsidRPr="00C579EB" w:rsidRDefault="005F77F5" w:rsidP="00107416">
            <w:pPr>
              <w:spacing w:after="0" w:line="240" w:lineRule="auto"/>
              <w:jc w:val="right"/>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2C8A97D4" w14:textId="77777777" w:rsidR="005F77F5" w:rsidRPr="00C579EB" w:rsidRDefault="005F77F5"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t>4</w:t>
            </w:r>
          </w:p>
        </w:tc>
      </w:tr>
    </w:tbl>
    <w:p w14:paraId="11D57DD7" w14:textId="356DBD72" w:rsidR="0016683E" w:rsidRPr="00C579EB" w:rsidRDefault="0016683E" w:rsidP="00107416">
      <w:pPr>
        <w:spacing w:after="0" w:line="240" w:lineRule="auto"/>
        <w:rPr>
          <w:rFonts w:ascii="Times New Roman" w:hAnsi="Times New Roman" w:cs="Times New Roman"/>
          <w:sz w:val="24"/>
          <w:szCs w:val="24"/>
        </w:rPr>
      </w:pPr>
    </w:p>
    <w:p w14:paraId="4E09855F" w14:textId="77777777" w:rsidR="00D2609A" w:rsidRPr="00C579EB" w:rsidRDefault="00D2609A" w:rsidP="00107416">
      <w:pPr>
        <w:spacing w:after="0" w:line="240" w:lineRule="auto"/>
        <w:rPr>
          <w:rFonts w:ascii="Times New Roman" w:hAnsi="Times New Roman" w:cs="Times New Roman"/>
          <w:sz w:val="24"/>
          <w:szCs w:val="24"/>
        </w:rPr>
      </w:pPr>
    </w:p>
    <w:p w14:paraId="6DBBEC6B" w14:textId="77777777" w:rsidR="00F1195F" w:rsidRPr="00C579EB" w:rsidRDefault="00F1195F"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BAUDŽIAMĄSIAS BYLAS NAGRINĖJANČIŲ LIETUVOS APELIACINIO TEISMO TEISĖJŲ MOKYMO PROGRAMA </w:t>
      </w:r>
    </w:p>
    <w:p w14:paraId="5D69C5D2" w14:textId="77777777" w:rsidR="00F1195F" w:rsidRPr="00C579EB" w:rsidRDefault="00F1195F"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(kodas – B-III)</w:t>
      </w:r>
    </w:p>
    <w:tbl>
      <w:tblPr>
        <w:tblW w:w="9356" w:type="dxa"/>
        <w:tblInd w:w="-34" w:type="dxa"/>
        <w:tblLayout w:type="fixed"/>
        <w:tblLook w:val="04A0" w:firstRow="1" w:lastRow="0" w:firstColumn="1" w:lastColumn="0" w:noHBand="0" w:noVBand="1"/>
      </w:tblPr>
      <w:tblGrid>
        <w:gridCol w:w="8080"/>
        <w:gridCol w:w="1276"/>
      </w:tblGrid>
      <w:tr w:rsidR="00F1195F" w:rsidRPr="00C579EB" w14:paraId="2D1F78E4" w14:textId="77777777" w:rsidTr="00F1195F">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D6FA5B" w14:textId="77777777" w:rsidR="00F1195F" w:rsidRPr="00C579EB" w:rsidRDefault="00F1195F"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7B4F5291" w14:textId="77777777" w:rsidR="00F1195F" w:rsidRPr="00C579EB" w:rsidRDefault="00F1195F"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F1195F" w:rsidRPr="00C579EB" w14:paraId="47A1E571" w14:textId="77777777" w:rsidTr="00F1195F">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2B6D922E" w14:textId="77777777" w:rsidR="00F1195F" w:rsidRPr="00C579EB" w:rsidRDefault="00F1195F"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Asmeninis efektyvumas teisėjo darbe: vidinės energijos ir darbingumo valdymas</w:t>
            </w:r>
          </w:p>
        </w:tc>
        <w:tc>
          <w:tcPr>
            <w:tcW w:w="1276" w:type="dxa"/>
            <w:tcBorders>
              <w:top w:val="nil"/>
              <w:left w:val="nil"/>
              <w:bottom w:val="single" w:sz="4" w:space="0" w:color="auto"/>
              <w:right w:val="single" w:sz="4" w:space="0" w:color="auto"/>
            </w:tcBorders>
            <w:shd w:val="clear" w:color="auto" w:fill="auto"/>
            <w:noWrap/>
          </w:tcPr>
          <w:p w14:paraId="258DAFE7" w14:textId="77777777" w:rsidR="00F1195F" w:rsidRPr="00C579EB" w:rsidRDefault="00F1195F"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6</w:t>
            </w:r>
          </w:p>
        </w:tc>
      </w:tr>
      <w:tr w:rsidR="00F1195F" w:rsidRPr="00C579EB" w14:paraId="6030FC69" w14:textId="77777777" w:rsidTr="00F1195F">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28EC068E" w14:textId="77777777" w:rsidR="00F1195F" w:rsidRPr="00C579EB" w:rsidRDefault="00F1195F"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Turtinės ir neturtinės žalos nustatymo ir jos atlyginimo baudžiamosiose bylose problemos</w:t>
            </w:r>
          </w:p>
        </w:tc>
        <w:tc>
          <w:tcPr>
            <w:tcW w:w="1276" w:type="dxa"/>
            <w:tcBorders>
              <w:top w:val="single" w:sz="4" w:space="0" w:color="auto"/>
              <w:left w:val="nil"/>
              <w:bottom w:val="single" w:sz="4" w:space="0" w:color="auto"/>
              <w:right w:val="single" w:sz="4" w:space="0" w:color="auto"/>
            </w:tcBorders>
            <w:shd w:val="clear" w:color="auto" w:fill="auto"/>
            <w:noWrap/>
          </w:tcPr>
          <w:p w14:paraId="01C43BA6" w14:textId="77777777" w:rsidR="00F1195F" w:rsidRPr="00C579EB" w:rsidRDefault="00F1195F"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F1195F" w:rsidRPr="00C579EB" w14:paraId="17426092" w14:textId="77777777" w:rsidTr="00F1195F">
        <w:trPr>
          <w:trHeight w:val="380"/>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2502F53" w14:textId="77777777" w:rsidR="00F1195F" w:rsidRPr="00C579EB" w:rsidRDefault="00F1195F" w:rsidP="00107416">
            <w:pPr>
              <w:spacing w:after="0" w:line="240" w:lineRule="auto"/>
              <w:jc w:val="right"/>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69345233" w14:textId="77777777" w:rsidR="00F1195F" w:rsidRPr="00C579EB" w:rsidRDefault="00F1195F"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fldChar w:fldCharType="begin"/>
            </w:r>
            <w:r w:rsidRPr="00C579EB">
              <w:rPr>
                <w:rFonts w:ascii="Times New Roman" w:eastAsia="Times New Roman" w:hAnsi="Times New Roman" w:cs="Times New Roman"/>
                <w:b/>
                <w:color w:val="000000"/>
                <w:sz w:val="24"/>
                <w:szCs w:val="24"/>
              </w:rPr>
              <w:instrText xml:space="preserve"> =SUM(ABOVE) </w:instrText>
            </w:r>
            <w:r w:rsidRPr="00C579EB">
              <w:rPr>
                <w:rFonts w:ascii="Times New Roman" w:eastAsia="Times New Roman" w:hAnsi="Times New Roman" w:cs="Times New Roman"/>
                <w:b/>
                <w:color w:val="000000"/>
                <w:sz w:val="24"/>
                <w:szCs w:val="24"/>
              </w:rPr>
              <w:fldChar w:fldCharType="separate"/>
            </w:r>
            <w:r w:rsidRPr="00C579EB">
              <w:rPr>
                <w:rFonts w:ascii="Times New Roman" w:eastAsia="Times New Roman" w:hAnsi="Times New Roman" w:cs="Times New Roman"/>
                <w:b/>
                <w:noProof/>
                <w:color w:val="000000"/>
                <w:sz w:val="24"/>
                <w:szCs w:val="24"/>
              </w:rPr>
              <w:t>1</w:t>
            </w:r>
            <w:r w:rsidRPr="00C579EB">
              <w:rPr>
                <w:rFonts w:ascii="Times New Roman" w:eastAsia="Times New Roman" w:hAnsi="Times New Roman" w:cs="Times New Roman"/>
                <w:b/>
                <w:color w:val="000000"/>
                <w:sz w:val="24"/>
                <w:szCs w:val="24"/>
              </w:rPr>
              <w:fldChar w:fldCharType="end"/>
            </w:r>
            <w:r w:rsidRPr="00C579EB">
              <w:rPr>
                <w:rFonts w:ascii="Times New Roman" w:eastAsia="Times New Roman" w:hAnsi="Times New Roman" w:cs="Times New Roman"/>
                <w:b/>
                <w:color w:val="000000"/>
                <w:sz w:val="24"/>
                <w:szCs w:val="24"/>
              </w:rPr>
              <w:t>0</w:t>
            </w:r>
          </w:p>
        </w:tc>
      </w:tr>
    </w:tbl>
    <w:p w14:paraId="055B9405" w14:textId="5E4E67E0" w:rsidR="0016683E" w:rsidRPr="00C579EB" w:rsidRDefault="0016683E" w:rsidP="00107416">
      <w:pPr>
        <w:spacing w:after="0" w:line="240" w:lineRule="auto"/>
        <w:rPr>
          <w:rFonts w:ascii="Times New Roman" w:hAnsi="Times New Roman" w:cs="Times New Roman"/>
          <w:sz w:val="24"/>
          <w:szCs w:val="24"/>
        </w:rPr>
      </w:pPr>
    </w:p>
    <w:p w14:paraId="00F3D877" w14:textId="77777777" w:rsidR="00D2609A" w:rsidRPr="00C579EB" w:rsidRDefault="00D2609A" w:rsidP="00107416">
      <w:pPr>
        <w:spacing w:after="0" w:line="240" w:lineRule="auto"/>
        <w:rPr>
          <w:rFonts w:ascii="Times New Roman" w:hAnsi="Times New Roman" w:cs="Times New Roman"/>
          <w:sz w:val="24"/>
          <w:szCs w:val="24"/>
        </w:rPr>
      </w:pPr>
    </w:p>
    <w:p w14:paraId="254A4980" w14:textId="36110124" w:rsidR="0016683E" w:rsidRPr="00C579EB" w:rsidRDefault="0016683E"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BAUDŽIAMĄSIAS BYLAS NAGRINĖJANČIŲ LIETUVOS AUKŠČIAUSIOJO TEISMO TEISĖJŲ MOKYMO PROGRAMA </w:t>
      </w:r>
    </w:p>
    <w:p w14:paraId="2DF28A7E" w14:textId="0D647EA7" w:rsidR="0016683E" w:rsidRPr="00C579EB" w:rsidRDefault="0016683E"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(kodas – B-IV)</w:t>
      </w:r>
    </w:p>
    <w:tbl>
      <w:tblPr>
        <w:tblW w:w="9385" w:type="dxa"/>
        <w:tblInd w:w="-34" w:type="dxa"/>
        <w:tblLayout w:type="fixed"/>
        <w:tblLook w:val="04A0" w:firstRow="1" w:lastRow="0" w:firstColumn="1" w:lastColumn="0" w:noHBand="0" w:noVBand="1"/>
      </w:tblPr>
      <w:tblGrid>
        <w:gridCol w:w="738"/>
        <w:gridCol w:w="7371"/>
        <w:gridCol w:w="1276"/>
      </w:tblGrid>
      <w:tr w:rsidR="0016683E" w:rsidRPr="00C579EB" w14:paraId="3CB7BBB4" w14:textId="77777777" w:rsidTr="003261D0">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4CB7D931" w14:textId="77777777" w:rsidR="0016683E" w:rsidRPr="00C579EB" w:rsidRDefault="0016683E"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 xml:space="preserve">Eil. Nr. </w:t>
            </w:r>
          </w:p>
        </w:tc>
        <w:tc>
          <w:tcPr>
            <w:tcW w:w="73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140956" w14:textId="77777777" w:rsidR="0016683E" w:rsidRPr="00C579EB" w:rsidRDefault="0016683E"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4FB70E98" w14:textId="77777777" w:rsidR="0016683E" w:rsidRPr="00C579EB" w:rsidRDefault="0016683E"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16683E" w:rsidRPr="00C579EB" w14:paraId="094ED3B2" w14:textId="77777777" w:rsidTr="003261D0">
        <w:trPr>
          <w:trHeight w:val="300"/>
        </w:trPr>
        <w:tc>
          <w:tcPr>
            <w:tcW w:w="738" w:type="dxa"/>
            <w:tcBorders>
              <w:top w:val="single" w:sz="4" w:space="0" w:color="auto"/>
              <w:left w:val="single" w:sz="4" w:space="0" w:color="auto"/>
              <w:bottom w:val="single" w:sz="4" w:space="0" w:color="auto"/>
              <w:right w:val="single" w:sz="4" w:space="0" w:color="auto"/>
            </w:tcBorders>
          </w:tcPr>
          <w:p w14:paraId="6FA8C41A" w14:textId="77777777" w:rsidR="0016683E" w:rsidRPr="00C579EB" w:rsidRDefault="0016683E" w:rsidP="003261D0">
            <w:pPr>
              <w:pStyle w:val="Sraopastraipa"/>
              <w:numPr>
                <w:ilvl w:val="0"/>
                <w:numId w:val="11"/>
              </w:numPr>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tcPr>
          <w:p w14:paraId="3877FFE0" w14:textId="238D7158" w:rsidR="0016683E" w:rsidRPr="00C579EB" w:rsidRDefault="00B161D3"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Korupciniai nusikaltimai</w:t>
            </w:r>
          </w:p>
        </w:tc>
        <w:tc>
          <w:tcPr>
            <w:tcW w:w="1276" w:type="dxa"/>
            <w:tcBorders>
              <w:top w:val="single" w:sz="4" w:space="0" w:color="auto"/>
              <w:left w:val="nil"/>
              <w:bottom w:val="single" w:sz="4" w:space="0" w:color="auto"/>
              <w:right w:val="single" w:sz="4" w:space="0" w:color="auto"/>
            </w:tcBorders>
            <w:noWrap/>
          </w:tcPr>
          <w:p w14:paraId="6E9FF389" w14:textId="77777777" w:rsidR="0016683E" w:rsidRPr="00C579EB" w:rsidRDefault="0016683E"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lang w:val="en-US"/>
              </w:rPr>
              <w:t>4</w:t>
            </w:r>
          </w:p>
        </w:tc>
      </w:tr>
      <w:tr w:rsidR="0016683E" w:rsidRPr="00C579EB" w14:paraId="4ABF17A3" w14:textId="77777777" w:rsidTr="003261D0">
        <w:trPr>
          <w:trHeight w:val="276"/>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301C1022" w14:textId="77777777" w:rsidR="0016683E" w:rsidRPr="00C579EB" w:rsidRDefault="0016683E" w:rsidP="003261D0">
            <w:pPr>
              <w:pStyle w:val="Sraopastraipa"/>
              <w:numPr>
                <w:ilvl w:val="0"/>
                <w:numId w:val="11"/>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14:paraId="3FA3B23B" w14:textId="77777777" w:rsidR="0016683E" w:rsidRPr="00C579EB" w:rsidRDefault="0016683E"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 xml:space="preserve">Teismų sprendimų teisinis argumentavimas </w:t>
            </w:r>
          </w:p>
        </w:tc>
        <w:tc>
          <w:tcPr>
            <w:tcW w:w="1276" w:type="dxa"/>
            <w:tcBorders>
              <w:top w:val="single" w:sz="4" w:space="0" w:color="auto"/>
              <w:left w:val="nil"/>
              <w:bottom w:val="single" w:sz="4" w:space="0" w:color="auto"/>
              <w:right w:val="single" w:sz="4" w:space="0" w:color="auto"/>
            </w:tcBorders>
            <w:shd w:val="clear" w:color="auto" w:fill="FFFFFF"/>
          </w:tcPr>
          <w:p w14:paraId="05F95F06" w14:textId="4797E564" w:rsidR="0016683E" w:rsidRPr="00C579EB" w:rsidRDefault="0016683E"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4</w:t>
            </w:r>
          </w:p>
        </w:tc>
      </w:tr>
      <w:tr w:rsidR="003261D0" w:rsidRPr="00C579EB" w14:paraId="77C9EE34" w14:textId="77777777" w:rsidTr="007A3778">
        <w:trPr>
          <w:trHeight w:val="126"/>
        </w:trPr>
        <w:tc>
          <w:tcPr>
            <w:tcW w:w="8109" w:type="dxa"/>
            <w:gridSpan w:val="2"/>
            <w:tcBorders>
              <w:top w:val="single" w:sz="4" w:space="0" w:color="auto"/>
              <w:left w:val="single" w:sz="4" w:space="0" w:color="auto"/>
              <w:bottom w:val="single" w:sz="4" w:space="0" w:color="auto"/>
              <w:right w:val="single" w:sz="4" w:space="0" w:color="auto"/>
            </w:tcBorders>
            <w:shd w:val="clear" w:color="auto" w:fill="FFFFFF"/>
          </w:tcPr>
          <w:p w14:paraId="6AF45E1A" w14:textId="77777777" w:rsidR="003261D0" w:rsidRPr="00C579EB" w:rsidRDefault="003261D0" w:rsidP="00107416">
            <w:pPr>
              <w:spacing w:after="0" w:line="240" w:lineRule="auto"/>
              <w:jc w:val="right"/>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Iš viso</w:t>
            </w:r>
          </w:p>
        </w:tc>
        <w:tc>
          <w:tcPr>
            <w:tcW w:w="1276" w:type="dxa"/>
            <w:tcBorders>
              <w:top w:val="single" w:sz="4" w:space="0" w:color="auto"/>
              <w:left w:val="nil"/>
              <w:bottom w:val="single" w:sz="4" w:space="0" w:color="auto"/>
              <w:right w:val="single" w:sz="4" w:space="0" w:color="auto"/>
            </w:tcBorders>
            <w:shd w:val="clear" w:color="auto" w:fill="FFFFFF"/>
          </w:tcPr>
          <w:p w14:paraId="3BCB0D4C" w14:textId="77777777" w:rsidR="003261D0" w:rsidRPr="00C579EB" w:rsidRDefault="003261D0"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fldChar w:fldCharType="begin"/>
            </w:r>
            <w:r w:rsidRPr="00C579EB">
              <w:rPr>
                <w:rFonts w:ascii="Times New Roman" w:eastAsia="Times New Roman" w:hAnsi="Times New Roman" w:cs="Times New Roman"/>
                <w:b/>
                <w:color w:val="000000"/>
                <w:sz w:val="24"/>
                <w:szCs w:val="24"/>
              </w:rPr>
              <w:instrText xml:space="preserve"> =SUM(ABOVE) </w:instrText>
            </w:r>
            <w:r w:rsidRPr="00C579EB">
              <w:rPr>
                <w:rFonts w:ascii="Times New Roman" w:eastAsia="Times New Roman" w:hAnsi="Times New Roman" w:cs="Times New Roman"/>
                <w:b/>
                <w:color w:val="000000"/>
                <w:sz w:val="24"/>
                <w:szCs w:val="24"/>
              </w:rPr>
              <w:fldChar w:fldCharType="separate"/>
            </w:r>
            <w:r w:rsidRPr="00C579EB">
              <w:rPr>
                <w:rFonts w:ascii="Times New Roman" w:eastAsia="Times New Roman" w:hAnsi="Times New Roman" w:cs="Times New Roman"/>
                <w:b/>
                <w:noProof/>
                <w:color w:val="000000"/>
                <w:sz w:val="24"/>
                <w:szCs w:val="24"/>
              </w:rPr>
              <w:t>8</w:t>
            </w:r>
            <w:r w:rsidRPr="00C579EB">
              <w:rPr>
                <w:rFonts w:ascii="Times New Roman" w:eastAsia="Times New Roman" w:hAnsi="Times New Roman" w:cs="Times New Roman"/>
                <w:b/>
                <w:color w:val="000000"/>
                <w:sz w:val="24"/>
                <w:szCs w:val="24"/>
              </w:rPr>
              <w:fldChar w:fldCharType="end"/>
            </w:r>
          </w:p>
        </w:tc>
      </w:tr>
    </w:tbl>
    <w:p w14:paraId="734CF914" w14:textId="75304ECF" w:rsidR="00B161D3" w:rsidRDefault="00B161D3" w:rsidP="00107416">
      <w:pPr>
        <w:spacing w:after="0" w:line="240" w:lineRule="auto"/>
        <w:jc w:val="center"/>
        <w:rPr>
          <w:rFonts w:ascii="Times New Roman" w:hAnsi="Times New Roman" w:cs="Times New Roman"/>
          <w:b/>
          <w:bCs/>
          <w:sz w:val="24"/>
          <w:szCs w:val="24"/>
        </w:rPr>
      </w:pPr>
    </w:p>
    <w:p w14:paraId="594C56C1" w14:textId="60A9182E" w:rsidR="00C579EB" w:rsidRDefault="00C579EB" w:rsidP="00107416">
      <w:pPr>
        <w:spacing w:after="0" w:line="240" w:lineRule="auto"/>
        <w:jc w:val="center"/>
        <w:rPr>
          <w:rFonts w:ascii="Times New Roman" w:hAnsi="Times New Roman" w:cs="Times New Roman"/>
          <w:b/>
          <w:bCs/>
          <w:sz w:val="24"/>
          <w:szCs w:val="24"/>
        </w:rPr>
      </w:pPr>
    </w:p>
    <w:p w14:paraId="4BBC6361" w14:textId="77777777" w:rsidR="00CD4995" w:rsidRDefault="00CD4995" w:rsidP="00107416">
      <w:pPr>
        <w:spacing w:after="0" w:line="240" w:lineRule="auto"/>
        <w:jc w:val="center"/>
        <w:rPr>
          <w:rFonts w:ascii="Times New Roman" w:hAnsi="Times New Roman" w:cs="Times New Roman"/>
          <w:b/>
          <w:color w:val="000000"/>
          <w:sz w:val="24"/>
          <w:szCs w:val="24"/>
        </w:rPr>
      </w:pPr>
    </w:p>
    <w:p w14:paraId="6E567BB1" w14:textId="77777777" w:rsidR="00CD4995" w:rsidRDefault="00CD4995" w:rsidP="00107416">
      <w:pPr>
        <w:spacing w:after="0" w:line="240" w:lineRule="auto"/>
        <w:jc w:val="center"/>
        <w:rPr>
          <w:rFonts w:ascii="Times New Roman" w:hAnsi="Times New Roman" w:cs="Times New Roman"/>
          <w:b/>
          <w:color w:val="000000"/>
          <w:sz w:val="24"/>
          <w:szCs w:val="24"/>
        </w:rPr>
      </w:pPr>
    </w:p>
    <w:p w14:paraId="15ED296C" w14:textId="77777777" w:rsidR="00CD4995" w:rsidRDefault="00CD4995" w:rsidP="00107416">
      <w:pPr>
        <w:spacing w:after="0" w:line="240" w:lineRule="auto"/>
        <w:jc w:val="center"/>
        <w:rPr>
          <w:rFonts w:ascii="Times New Roman" w:hAnsi="Times New Roman" w:cs="Times New Roman"/>
          <w:b/>
          <w:color w:val="000000"/>
          <w:sz w:val="24"/>
          <w:szCs w:val="24"/>
        </w:rPr>
      </w:pPr>
    </w:p>
    <w:p w14:paraId="278C162C" w14:textId="77777777" w:rsidR="00CD4995" w:rsidRDefault="00CD4995" w:rsidP="00107416">
      <w:pPr>
        <w:spacing w:after="0" w:line="240" w:lineRule="auto"/>
        <w:jc w:val="center"/>
        <w:rPr>
          <w:rFonts w:ascii="Times New Roman" w:hAnsi="Times New Roman" w:cs="Times New Roman"/>
          <w:b/>
          <w:color w:val="000000"/>
          <w:sz w:val="24"/>
          <w:szCs w:val="24"/>
        </w:rPr>
      </w:pPr>
    </w:p>
    <w:p w14:paraId="4D953596" w14:textId="465AE18F" w:rsidR="00A72237" w:rsidRPr="00C579EB" w:rsidRDefault="00A72237"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lastRenderedPageBreak/>
        <w:t>APYLINKIŲ IR APYGARDŲ TEISMŲ TEISĖJŲ MOKYMO PROGRAMA „TEISMO EKSPERTIZĖ“</w:t>
      </w:r>
    </w:p>
    <w:p w14:paraId="703596FA" w14:textId="77777777" w:rsidR="00A72237" w:rsidRPr="00C579EB" w:rsidRDefault="00A72237"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(kodas – TE)</w:t>
      </w:r>
    </w:p>
    <w:tbl>
      <w:tblPr>
        <w:tblW w:w="9360" w:type="dxa"/>
        <w:tblInd w:w="-34" w:type="dxa"/>
        <w:tblLayout w:type="fixed"/>
        <w:tblLook w:val="04A0" w:firstRow="1" w:lastRow="0" w:firstColumn="1" w:lastColumn="0" w:noHBand="0" w:noVBand="1"/>
      </w:tblPr>
      <w:tblGrid>
        <w:gridCol w:w="8083"/>
        <w:gridCol w:w="1277"/>
      </w:tblGrid>
      <w:tr w:rsidR="00A72237" w:rsidRPr="00C579EB" w14:paraId="3D8172B9" w14:textId="77777777" w:rsidTr="00DF316D">
        <w:trPr>
          <w:trHeight w:val="600"/>
        </w:trPr>
        <w:tc>
          <w:tcPr>
            <w:tcW w:w="8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DECB4" w14:textId="77777777" w:rsidR="00A72237" w:rsidRPr="00C579EB" w:rsidRDefault="00A72237"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0C9EA736" w14:textId="77777777" w:rsidR="00A72237" w:rsidRPr="00C579EB" w:rsidRDefault="00A72237"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A72237" w:rsidRPr="00C579EB" w14:paraId="0F5530F3" w14:textId="77777777" w:rsidTr="00DF316D">
        <w:trPr>
          <w:trHeight w:val="276"/>
        </w:trPr>
        <w:tc>
          <w:tcPr>
            <w:tcW w:w="8083" w:type="dxa"/>
            <w:tcBorders>
              <w:top w:val="single" w:sz="4" w:space="0" w:color="auto"/>
              <w:left w:val="single" w:sz="4" w:space="0" w:color="auto"/>
              <w:bottom w:val="single" w:sz="4" w:space="0" w:color="auto"/>
              <w:right w:val="single" w:sz="4" w:space="0" w:color="auto"/>
            </w:tcBorders>
          </w:tcPr>
          <w:p w14:paraId="2A1AEE36" w14:textId="77777777" w:rsidR="00A72237" w:rsidRPr="00C579EB" w:rsidRDefault="005D203C" w:rsidP="00107416">
            <w:pPr>
              <w:spacing w:after="0" w:line="240" w:lineRule="auto"/>
              <w:jc w:val="both"/>
              <w:rPr>
                <w:rFonts w:ascii="Times New Roman" w:eastAsia="Times New Roman" w:hAnsi="Times New Roman" w:cs="Times New Roman"/>
                <w:sz w:val="24"/>
                <w:szCs w:val="24"/>
              </w:rPr>
            </w:pPr>
            <w:r w:rsidRPr="00C579EB">
              <w:rPr>
                <w:rFonts w:ascii="Times New Roman" w:hAnsi="Times New Roman" w:cs="Times New Roman"/>
                <w:color w:val="000000"/>
                <w:sz w:val="24"/>
                <w:szCs w:val="24"/>
                <w:shd w:val="clear" w:color="auto" w:fill="FFFFFF"/>
              </w:rPr>
              <w:t>Teismo psichiatrijos ekspertizės dėl asmens neveiksnumo tam tikrose srityse nustatymo</w:t>
            </w:r>
            <w:r w:rsidRPr="00C579EB">
              <w:rPr>
                <w:rFonts w:ascii="Times New Roman" w:hAnsi="Times New Roman" w:cs="Times New Roman"/>
                <w:sz w:val="24"/>
                <w:szCs w:val="24"/>
              </w:rPr>
              <w:t xml:space="preserve"> skyrimo prielaidos ir apimtys civilinėse bylose. Įvertintinų sričių ir jų ekspertiniam vertinimui aktualių klausimų konkretizavimo geroji praktika. Pakartotinės asmens veiksnumo vertinimo ekspertizės skyrimo tikslingumo vertinimas</w:t>
            </w:r>
          </w:p>
        </w:tc>
        <w:tc>
          <w:tcPr>
            <w:tcW w:w="1277" w:type="dxa"/>
            <w:tcBorders>
              <w:top w:val="single" w:sz="4" w:space="0" w:color="auto"/>
              <w:left w:val="single" w:sz="4" w:space="0" w:color="auto"/>
              <w:bottom w:val="single" w:sz="4" w:space="0" w:color="auto"/>
              <w:right w:val="single" w:sz="4" w:space="0" w:color="auto"/>
            </w:tcBorders>
            <w:noWrap/>
          </w:tcPr>
          <w:p w14:paraId="663160A3" w14:textId="39EF3147" w:rsidR="00A72237" w:rsidRPr="00C579EB" w:rsidRDefault="00830CCB" w:rsidP="00107416">
            <w:pPr>
              <w:spacing w:after="0" w:line="240" w:lineRule="auto"/>
              <w:jc w:val="center"/>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4</w:t>
            </w:r>
          </w:p>
        </w:tc>
      </w:tr>
      <w:tr w:rsidR="00A72237" w:rsidRPr="00C579EB" w14:paraId="353D49A4" w14:textId="77777777" w:rsidTr="00E01562">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524384B0" w14:textId="77777777" w:rsidR="00A72237" w:rsidRPr="00C579EB" w:rsidRDefault="00A72237" w:rsidP="00107416">
            <w:pPr>
              <w:spacing w:after="0" w:line="240" w:lineRule="auto"/>
              <w:jc w:val="right"/>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Iš viso</w:t>
            </w:r>
          </w:p>
        </w:tc>
        <w:tc>
          <w:tcPr>
            <w:tcW w:w="1277" w:type="dxa"/>
            <w:tcBorders>
              <w:top w:val="single" w:sz="4" w:space="0" w:color="auto"/>
              <w:left w:val="nil"/>
              <w:bottom w:val="single" w:sz="4" w:space="0" w:color="auto"/>
              <w:right w:val="single" w:sz="4" w:space="0" w:color="auto"/>
            </w:tcBorders>
            <w:shd w:val="clear" w:color="auto" w:fill="FFFFFF"/>
            <w:hideMark/>
          </w:tcPr>
          <w:p w14:paraId="03462670" w14:textId="6D9F6C91" w:rsidR="00A72237" w:rsidRPr="00C579EB" w:rsidRDefault="00E01562"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t>4</w:t>
            </w:r>
          </w:p>
        </w:tc>
      </w:tr>
    </w:tbl>
    <w:p w14:paraId="0B3EDFD7" w14:textId="77777777" w:rsidR="0006303A" w:rsidRPr="00C579EB" w:rsidRDefault="0006303A" w:rsidP="00107416">
      <w:pPr>
        <w:spacing w:after="0" w:line="240" w:lineRule="auto"/>
        <w:rPr>
          <w:rFonts w:ascii="Times New Roman" w:hAnsi="Times New Roman" w:cs="Times New Roman"/>
          <w:sz w:val="24"/>
          <w:szCs w:val="24"/>
        </w:rPr>
      </w:pPr>
    </w:p>
    <w:p w14:paraId="37016A19" w14:textId="77777777" w:rsidR="0006303A" w:rsidRPr="00C579EB" w:rsidRDefault="0006303A" w:rsidP="00107416">
      <w:pPr>
        <w:widowControl w:val="0"/>
        <w:autoSpaceDE w:val="0"/>
        <w:autoSpaceDN w:val="0"/>
        <w:adjustRightInd w:val="0"/>
        <w:spacing w:after="0" w:line="240" w:lineRule="auto"/>
        <w:jc w:val="center"/>
        <w:rPr>
          <w:rFonts w:ascii="Times New Roman" w:hAnsi="Times New Roman" w:cs="Times New Roman"/>
          <w:b/>
          <w:sz w:val="24"/>
          <w:szCs w:val="24"/>
        </w:rPr>
      </w:pPr>
    </w:p>
    <w:p w14:paraId="4C5016F3" w14:textId="77777777" w:rsidR="0006303A" w:rsidRPr="00C579EB" w:rsidRDefault="0006303A" w:rsidP="00107416">
      <w:pPr>
        <w:spacing w:after="0" w:line="240" w:lineRule="auto"/>
        <w:jc w:val="center"/>
        <w:rPr>
          <w:rFonts w:ascii="Times New Roman" w:eastAsia="Times New Roman" w:hAnsi="Times New Roman" w:cs="Times New Roman"/>
          <w:b/>
          <w:bCs/>
          <w:color w:val="000000"/>
          <w:sz w:val="24"/>
          <w:szCs w:val="24"/>
        </w:rPr>
      </w:pPr>
      <w:bookmarkStart w:id="7" w:name="_Hlk48036067"/>
      <w:r w:rsidRPr="00C579EB">
        <w:rPr>
          <w:rFonts w:ascii="Times New Roman" w:eastAsia="Times New Roman" w:hAnsi="Times New Roman" w:cs="Times New Roman"/>
          <w:b/>
          <w:bCs/>
          <w:color w:val="000000"/>
          <w:sz w:val="24"/>
          <w:szCs w:val="24"/>
        </w:rPr>
        <w:t xml:space="preserve">TEISĖJŲ MOKYMO PROGRAMA </w:t>
      </w:r>
    </w:p>
    <w:p w14:paraId="378D4843" w14:textId="77777777" w:rsidR="0006303A" w:rsidRPr="00C579EB" w:rsidRDefault="0006303A"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„NEPILNAMEČIŲ JUSTICIJA“</w:t>
      </w:r>
    </w:p>
    <w:p w14:paraId="4219FFF7" w14:textId="77777777" w:rsidR="0006303A" w:rsidRPr="00C579EB" w:rsidRDefault="0006303A"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 xml:space="preserve">(kodas – NP) </w:t>
      </w:r>
    </w:p>
    <w:tbl>
      <w:tblPr>
        <w:tblW w:w="9385" w:type="dxa"/>
        <w:tblInd w:w="-34" w:type="dxa"/>
        <w:tblLayout w:type="fixed"/>
        <w:tblLook w:val="04A0" w:firstRow="1" w:lastRow="0" w:firstColumn="1" w:lastColumn="0" w:noHBand="0" w:noVBand="1"/>
      </w:tblPr>
      <w:tblGrid>
        <w:gridCol w:w="738"/>
        <w:gridCol w:w="7371"/>
        <w:gridCol w:w="1276"/>
      </w:tblGrid>
      <w:tr w:rsidR="008E54E3" w:rsidRPr="00C579EB" w14:paraId="1286579A" w14:textId="77777777" w:rsidTr="008E54E3">
        <w:trPr>
          <w:trHeight w:val="300"/>
        </w:trPr>
        <w:tc>
          <w:tcPr>
            <w:tcW w:w="738" w:type="dxa"/>
            <w:tcBorders>
              <w:top w:val="single" w:sz="4" w:space="0" w:color="auto"/>
              <w:left w:val="single" w:sz="4" w:space="0" w:color="auto"/>
              <w:bottom w:val="single" w:sz="4" w:space="0" w:color="auto"/>
              <w:right w:val="single" w:sz="4" w:space="0" w:color="auto"/>
            </w:tcBorders>
            <w:shd w:val="clear" w:color="auto" w:fill="D9D9D9"/>
          </w:tcPr>
          <w:p w14:paraId="6A8E1DF5" w14:textId="2EAE038D" w:rsidR="008E54E3" w:rsidRPr="00C579EB" w:rsidRDefault="008E54E3"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7A7D8776" w14:textId="4A7E4E49" w:rsidR="008E54E3" w:rsidRPr="00C579EB" w:rsidRDefault="008E54E3"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3CC2A6D0" w14:textId="77777777" w:rsidR="008E54E3" w:rsidRPr="00C579EB" w:rsidRDefault="008E54E3"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t>Trukmė, akad. val.</w:t>
            </w:r>
          </w:p>
        </w:tc>
      </w:tr>
      <w:tr w:rsidR="008E54E3" w:rsidRPr="00C579EB" w14:paraId="6E8BDFF7" w14:textId="77777777" w:rsidTr="008E54E3">
        <w:trPr>
          <w:trHeight w:val="300"/>
        </w:trPr>
        <w:tc>
          <w:tcPr>
            <w:tcW w:w="738" w:type="dxa"/>
            <w:tcBorders>
              <w:top w:val="single" w:sz="4" w:space="0" w:color="auto"/>
              <w:left w:val="single" w:sz="4" w:space="0" w:color="auto"/>
              <w:bottom w:val="single" w:sz="4" w:space="0" w:color="auto"/>
              <w:right w:val="single" w:sz="4" w:space="0" w:color="auto"/>
            </w:tcBorders>
          </w:tcPr>
          <w:p w14:paraId="1526A49C" w14:textId="77777777" w:rsidR="008E54E3" w:rsidRPr="00C579EB" w:rsidRDefault="008E54E3" w:rsidP="003261D0">
            <w:pPr>
              <w:pStyle w:val="Sraopastraipa"/>
              <w:numPr>
                <w:ilvl w:val="0"/>
                <w:numId w:val="12"/>
              </w:numPr>
              <w:jc w:val="both"/>
              <w:rPr>
                <w:rFonts w:ascii="Times New Roman" w:eastAsia="Calibri"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46DB60D9" w14:textId="3A548331" w:rsidR="008E54E3" w:rsidRPr="00C579EB" w:rsidRDefault="008E54E3" w:rsidP="00107416">
            <w:pPr>
              <w:spacing w:after="0" w:line="240" w:lineRule="auto"/>
              <w:jc w:val="both"/>
              <w:rPr>
                <w:rFonts w:ascii="Times New Roman" w:eastAsia="Calibri" w:hAnsi="Times New Roman" w:cs="Times New Roman"/>
                <w:sz w:val="24"/>
                <w:szCs w:val="24"/>
              </w:rPr>
            </w:pPr>
            <w:r w:rsidRPr="00C579EB">
              <w:rPr>
                <w:rFonts w:ascii="Times New Roman" w:eastAsia="Calibri" w:hAnsi="Times New Roman" w:cs="Times New Roman"/>
                <w:sz w:val="24"/>
                <w:szCs w:val="24"/>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parodymus įtakojantys veiksniai</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1F3D9F" w14:textId="77777777" w:rsidR="008E54E3" w:rsidRPr="00C579EB" w:rsidRDefault="008E54E3" w:rsidP="00107416">
            <w:pPr>
              <w:spacing w:after="0" w:line="240" w:lineRule="auto"/>
              <w:jc w:val="center"/>
              <w:rPr>
                <w:rFonts w:ascii="Times New Roman" w:eastAsia="Calibri" w:hAnsi="Times New Roman" w:cs="Times New Roman"/>
                <w:sz w:val="24"/>
                <w:szCs w:val="24"/>
              </w:rPr>
            </w:pPr>
            <w:r w:rsidRPr="00C579EB">
              <w:rPr>
                <w:rFonts w:ascii="Times New Roman" w:eastAsia="Calibri" w:hAnsi="Times New Roman" w:cs="Times New Roman"/>
                <w:sz w:val="24"/>
                <w:szCs w:val="24"/>
              </w:rPr>
              <w:t>6</w:t>
            </w:r>
          </w:p>
        </w:tc>
      </w:tr>
      <w:tr w:rsidR="008E54E3" w:rsidRPr="00C579EB" w14:paraId="5EE60B70" w14:textId="77777777" w:rsidTr="008E54E3">
        <w:trPr>
          <w:trHeight w:val="300"/>
        </w:trPr>
        <w:tc>
          <w:tcPr>
            <w:tcW w:w="738" w:type="dxa"/>
            <w:tcBorders>
              <w:top w:val="single" w:sz="4" w:space="0" w:color="auto"/>
              <w:left w:val="single" w:sz="4" w:space="0" w:color="auto"/>
              <w:bottom w:val="single" w:sz="4" w:space="0" w:color="auto"/>
              <w:right w:val="single" w:sz="4" w:space="0" w:color="auto"/>
            </w:tcBorders>
          </w:tcPr>
          <w:p w14:paraId="52C6D200" w14:textId="77777777" w:rsidR="008E54E3" w:rsidRPr="00C579EB" w:rsidRDefault="008E54E3" w:rsidP="003261D0">
            <w:pPr>
              <w:pStyle w:val="Sraopastraipa"/>
              <w:numPr>
                <w:ilvl w:val="0"/>
                <w:numId w:val="12"/>
              </w:numPr>
              <w:tabs>
                <w:tab w:val="left" w:pos="145"/>
                <w:tab w:val="left" w:pos="283"/>
              </w:tabs>
              <w:jc w:val="both"/>
              <w:rPr>
                <w:rFonts w:ascii="Times New Roman" w:hAnsi="Times New Roman"/>
                <w:bCs/>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56577232" w14:textId="5F57474D" w:rsidR="008E54E3" w:rsidRPr="00C579EB" w:rsidRDefault="008E54E3" w:rsidP="00D2609A">
            <w:pPr>
              <w:tabs>
                <w:tab w:val="left" w:pos="145"/>
                <w:tab w:val="left" w:pos="283"/>
              </w:tabs>
              <w:spacing w:after="0" w:line="240" w:lineRule="auto"/>
              <w:jc w:val="both"/>
              <w:rPr>
                <w:rFonts w:ascii="Times New Roman" w:eastAsia="Calibri" w:hAnsi="Times New Roman" w:cs="Times New Roman"/>
                <w:sz w:val="24"/>
                <w:szCs w:val="24"/>
              </w:rPr>
            </w:pPr>
            <w:r w:rsidRPr="00C579EB">
              <w:rPr>
                <w:rFonts w:ascii="Times New Roman" w:hAnsi="Times New Roman" w:cs="Times New Roman"/>
                <w:bCs/>
                <w:sz w:val="24"/>
                <w:szCs w:val="24"/>
              </w:rPr>
              <w:t>Nepilnamečių apklausų vykdymas. Vaiko nuomonės išklausymo efektyvūs būdai bei metodai bendradarbiaujant su teismo psichologu, atsižvelgiant į individualius vaiko amžiaus, raidos, brandos, kt. ypatumus. Sudėtingų atvejų apklausos, specialiųjų poreikių vaikai, vaikai turintys ypatingų intelekto, raidos, pažintinių procesų, kt. sutrikimų</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3C4C5D2" w14:textId="77777777" w:rsidR="008E54E3" w:rsidRPr="00C579EB" w:rsidRDefault="008E54E3" w:rsidP="00107416">
            <w:pPr>
              <w:spacing w:after="0" w:line="240" w:lineRule="auto"/>
              <w:jc w:val="center"/>
              <w:rPr>
                <w:rFonts w:ascii="Times New Roman" w:eastAsia="Calibri" w:hAnsi="Times New Roman" w:cs="Times New Roman"/>
                <w:sz w:val="24"/>
                <w:szCs w:val="24"/>
              </w:rPr>
            </w:pPr>
            <w:r w:rsidRPr="00C579EB">
              <w:rPr>
                <w:rFonts w:ascii="Times New Roman" w:eastAsia="Calibri" w:hAnsi="Times New Roman" w:cs="Times New Roman"/>
                <w:sz w:val="24"/>
                <w:szCs w:val="24"/>
              </w:rPr>
              <w:t>4</w:t>
            </w:r>
          </w:p>
        </w:tc>
      </w:tr>
      <w:tr w:rsidR="008E54E3" w:rsidRPr="00C579EB" w14:paraId="66F66A39" w14:textId="77777777" w:rsidTr="008E54E3">
        <w:trPr>
          <w:trHeight w:val="300"/>
        </w:trPr>
        <w:tc>
          <w:tcPr>
            <w:tcW w:w="738" w:type="dxa"/>
            <w:tcBorders>
              <w:top w:val="single" w:sz="4" w:space="0" w:color="auto"/>
              <w:left w:val="single" w:sz="4" w:space="0" w:color="auto"/>
              <w:bottom w:val="single" w:sz="4" w:space="0" w:color="auto"/>
              <w:right w:val="single" w:sz="4" w:space="0" w:color="auto"/>
            </w:tcBorders>
          </w:tcPr>
          <w:p w14:paraId="4B32EC49" w14:textId="77777777" w:rsidR="008E54E3" w:rsidRPr="00C579EB" w:rsidRDefault="008E54E3" w:rsidP="003261D0">
            <w:pPr>
              <w:pStyle w:val="Sraopastraipa"/>
              <w:numPr>
                <w:ilvl w:val="0"/>
                <w:numId w:val="12"/>
              </w:numPr>
              <w:tabs>
                <w:tab w:val="left" w:pos="145"/>
                <w:tab w:val="left" w:pos="283"/>
              </w:tabs>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3A51B529" w14:textId="30731D2C" w:rsidR="008E54E3" w:rsidRPr="00C579EB" w:rsidRDefault="008E54E3" w:rsidP="00107416">
            <w:pPr>
              <w:tabs>
                <w:tab w:val="left" w:pos="145"/>
                <w:tab w:val="left" w:pos="283"/>
              </w:tabs>
              <w:spacing w:after="0" w:line="240" w:lineRule="auto"/>
              <w:jc w:val="both"/>
              <w:rPr>
                <w:rFonts w:ascii="Times New Roman" w:hAnsi="Times New Roman" w:cs="Times New Roman"/>
                <w:bCs/>
                <w:sz w:val="24"/>
                <w:szCs w:val="24"/>
              </w:rPr>
            </w:pPr>
            <w:r w:rsidRPr="00C579EB">
              <w:rPr>
                <w:rFonts w:ascii="Times New Roman" w:hAnsi="Times New Roman" w:cs="Times New Roman"/>
                <w:sz w:val="24"/>
                <w:szCs w:val="24"/>
              </w:rPr>
              <w:t>Teismo psichiatrijos, psichologijos ekspertizė nepilnamečiams civilinėse bylose, sprendžiant gyvenamosios vietos, bendravimo su jais tvarkos klausimus</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B9FA7D4" w14:textId="73C43774" w:rsidR="008E54E3" w:rsidRPr="00C579EB" w:rsidRDefault="008E54E3" w:rsidP="00107416">
            <w:pPr>
              <w:spacing w:after="0" w:line="240" w:lineRule="auto"/>
              <w:jc w:val="center"/>
              <w:rPr>
                <w:rFonts w:ascii="Times New Roman" w:eastAsia="Calibri" w:hAnsi="Times New Roman" w:cs="Times New Roman"/>
                <w:sz w:val="24"/>
                <w:szCs w:val="24"/>
                <w:lang w:val="en-US"/>
              </w:rPr>
            </w:pPr>
            <w:r w:rsidRPr="00C579EB">
              <w:rPr>
                <w:rFonts w:ascii="Times New Roman" w:hAnsi="Times New Roman" w:cs="Times New Roman"/>
                <w:sz w:val="24"/>
                <w:szCs w:val="24"/>
              </w:rPr>
              <w:t>2</w:t>
            </w:r>
          </w:p>
        </w:tc>
      </w:tr>
      <w:tr w:rsidR="008E54E3" w:rsidRPr="00C579EB" w14:paraId="37F2E278" w14:textId="77777777" w:rsidTr="008E54E3">
        <w:trPr>
          <w:trHeight w:val="300"/>
        </w:trPr>
        <w:tc>
          <w:tcPr>
            <w:tcW w:w="738" w:type="dxa"/>
            <w:tcBorders>
              <w:top w:val="single" w:sz="4" w:space="0" w:color="auto"/>
              <w:left w:val="single" w:sz="4" w:space="0" w:color="auto"/>
              <w:bottom w:val="single" w:sz="4" w:space="0" w:color="auto"/>
              <w:right w:val="single" w:sz="4" w:space="0" w:color="auto"/>
            </w:tcBorders>
          </w:tcPr>
          <w:p w14:paraId="351A04C1" w14:textId="77777777" w:rsidR="008E54E3" w:rsidRPr="00C579EB" w:rsidRDefault="008E54E3" w:rsidP="003261D0">
            <w:pPr>
              <w:pStyle w:val="Sraopastraipa"/>
              <w:numPr>
                <w:ilvl w:val="0"/>
                <w:numId w:val="12"/>
              </w:numPr>
              <w:tabs>
                <w:tab w:val="left" w:pos="145"/>
                <w:tab w:val="left" w:pos="283"/>
              </w:tabs>
              <w:jc w:val="both"/>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1A74E279" w14:textId="7B9F9B69" w:rsidR="008E54E3" w:rsidRPr="00C579EB" w:rsidRDefault="008E54E3" w:rsidP="00107416">
            <w:pPr>
              <w:tabs>
                <w:tab w:val="left" w:pos="145"/>
                <w:tab w:val="left" w:pos="283"/>
              </w:tabs>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Teismo psichiatrijos, psichologijos ekspertizė nepilnamečiams baudžiamosiose bylose</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20F20F" w14:textId="36B2A3B2" w:rsidR="008E54E3" w:rsidRPr="00C579EB" w:rsidRDefault="008E54E3" w:rsidP="00107416">
            <w:pPr>
              <w:spacing w:after="0" w:line="240" w:lineRule="auto"/>
              <w:jc w:val="center"/>
              <w:rPr>
                <w:rFonts w:ascii="Times New Roman" w:eastAsia="Calibri" w:hAnsi="Times New Roman" w:cs="Times New Roman"/>
                <w:sz w:val="24"/>
                <w:szCs w:val="24"/>
                <w:lang w:val="en-US"/>
              </w:rPr>
            </w:pPr>
            <w:r w:rsidRPr="00C579EB">
              <w:rPr>
                <w:rFonts w:ascii="Times New Roman" w:hAnsi="Times New Roman" w:cs="Times New Roman"/>
                <w:sz w:val="24"/>
                <w:szCs w:val="24"/>
              </w:rPr>
              <w:t>2</w:t>
            </w:r>
          </w:p>
        </w:tc>
      </w:tr>
      <w:tr w:rsidR="003261D0" w:rsidRPr="00C579EB" w14:paraId="653E865C" w14:textId="77777777" w:rsidTr="007A3778">
        <w:trPr>
          <w:trHeight w:val="300"/>
        </w:trPr>
        <w:tc>
          <w:tcPr>
            <w:tcW w:w="8109" w:type="dxa"/>
            <w:gridSpan w:val="2"/>
            <w:tcBorders>
              <w:top w:val="single" w:sz="4" w:space="0" w:color="auto"/>
              <w:left w:val="single" w:sz="4" w:space="0" w:color="auto"/>
              <w:bottom w:val="single" w:sz="4" w:space="0" w:color="auto"/>
              <w:right w:val="single" w:sz="4" w:space="0" w:color="auto"/>
            </w:tcBorders>
          </w:tcPr>
          <w:p w14:paraId="1655F071" w14:textId="42353276" w:rsidR="003261D0" w:rsidRPr="00C579EB" w:rsidRDefault="003261D0" w:rsidP="00107416">
            <w:pPr>
              <w:spacing w:after="0" w:line="240" w:lineRule="auto"/>
              <w:jc w:val="right"/>
              <w:rPr>
                <w:rFonts w:ascii="Times New Roman" w:eastAsia="Times New Roman" w:hAnsi="Times New Roman" w:cs="Times New Roman"/>
                <w:b/>
                <w:color w:val="000000"/>
                <w:sz w:val="24"/>
                <w:szCs w:val="24"/>
                <w:lang w:eastAsia="lt-LT"/>
              </w:rPr>
            </w:pPr>
            <w:r w:rsidRPr="00C579EB">
              <w:rPr>
                <w:rFonts w:ascii="Times New Roman" w:eastAsia="Times New Roman" w:hAnsi="Times New Roman" w:cs="Times New Roman"/>
                <w:b/>
                <w:color w:val="000000"/>
                <w:sz w:val="24"/>
                <w:szCs w:val="24"/>
                <w:lang w:eastAsia="lt-LT"/>
              </w:rPr>
              <w:t xml:space="preserve">Iš viso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9F5C975" w14:textId="77777777" w:rsidR="003261D0" w:rsidRPr="00C579EB" w:rsidRDefault="003261D0" w:rsidP="00107416">
            <w:pPr>
              <w:spacing w:after="0" w:line="240" w:lineRule="auto"/>
              <w:jc w:val="center"/>
              <w:rPr>
                <w:rFonts w:ascii="Times New Roman" w:eastAsia="Times New Roman" w:hAnsi="Times New Roman" w:cs="Times New Roman"/>
                <w:b/>
                <w:color w:val="000000"/>
                <w:sz w:val="24"/>
                <w:szCs w:val="24"/>
                <w:lang w:eastAsia="lt-LT"/>
              </w:rPr>
            </w:pPr>
            <w:r w:rsidRPr="00C579EB">
              <w:rPr>
                <w:rFonts w:ascii="Times New Roman" w:eastAsia="Times New Roman" w:hAnsi="Times New Roman" w:cs="Times New Roman"/>
                <w:b/>
                <w:color w:val="000000"/>
                <w:sz w:val="24"/>
                <w:szCs w:val="24"/>
                <w:lang w:eastAsia="lt-LT"/>
              </w:rPr>
              <w:fldChar w:fldCharType="begin"/>
            </w:r>
            <w:r w:rsidRPr="00C579EB">
              <w:rPr>
                <w:rFonts w:ascii="Times New Roman" w:eastAsia="Times New Roman" w:hAnsi="Times New Roman" w:cs="Times New Roman"/>
                <w:b/>
                <w:color w:val="000000"/>
                <w:sz w:val="24"/>
                <w:szCs w:val="24"/>
                <w:lang w:eastAsia="lt-LT"/>
              </w:rPr>
              <w:instrText xml:space="preserve"> =SUM(ABOVE) </w:instrText>
            </w:r>
            <w:r w:rsidRPr="00C579EB">
              <w:rPr>
                <w:rFonts w:ascii="Times New Roman" w:eastAsia="Times New Roman" w:hAnsi="Times New Roman" w:cs="Times New Roman"/>
                <w:b/>
                <w:color w:val="000000"/>
                <w:sz w:val="24"/>
                <w:szCs w:val="24"/>
                <w:lang w:eastAsia="lt-LT"/>
              </w:rPr>
              <w:fldChar w:fldCharType="separate"/>
            </w:r>
            <w:r w:rsidRPr="00C579EB">
              <w:rPr>
                <w:rFonts w:ascii="Times New Roman" w:eastAsia="Times New Roman" w:hAnsi="Times New Roman" w:cs="Times New Roman"/>
                <w:b/>
                <w:noProof/>
                <w:color w:val="000000"/>
                <w:sz w:val="24"/>
                <w:szCs w:val="24"/>
                <w:lang w:eastAsia="lt-LT"/>
              </w:rPr>
              <w:t>14</w:t>
            </w:r>
            <w:r w:rsidRPr="00C579EB">
              <w:rPr>
                <w:rFonts w:ascii="Times New Roman" w:eastAsia="Times New Roman" w:hAnsi="Times New Roman" w:cs="Times New Roman"/>
                <w:b/>
                <w:color w:val="000000"/>
                <w:sz w:val="24"/>
                <w:szCs w:val="24"/>
                <w:lang w:eastAsia="lt-LT"/>
              </w:rPr>
              <w:fldChar w:fldCharType="end"/>
            </w:r>
          </w:p>
        </w:tc>
      </w:tr>
    </w:tbl>
    <w:p w14:paraId="2AB5772D" w14:textId="6091D442" w:rsidR="0006303A" w:rsidRPr="00C579EB" w:rsidRDefault="0006303A" w:rsidP="00107416">
      <w:pPr>
        <w:widowControl w:val="0"/>
        <w:autoSpaceDE w:val="0"/>
        <w:autoSpaceDN w:val="0"/>
        <w:adjustRightInd w:val="0"/>
        <w:spacing w:after="0" w:line="240" w:lineRule="auto"/>
        <w:jc w:val="center"/>
        <w:rPr>
          <w:rFonts w:ascii="Times New Roman" w:hAnsi="Times New Roman" w:cs="Times New Roman"/>
          <w:b/>
          <w:sz w:val="24"/>
          <w:szCs w:val="24"/>
        </w:rPr>
      </w:pPr>
    </w:p>
    <w:bookmarkEnd w:id="7"/>
    <w:p w14:paraId="7643B081" w14:textId="77777777" w:rsidR="0006303A" w:rsidRPr="00C579EB" w:rsidRDefault="0006303A" w:rsidP="00107416">
      <w:pPr>
        <w:spacing w:after="0" w:line="240" w:lineRule="auto"/>
        <w:jc w:val="center"/>
        <w:rPr>
          <w:rFonts w:ascii="Times New Roman" w:hAnsi="Times New Roman" w:cs="Times New Roman"/>
          <w:b/>
          <w:bCs/>
          <w:sz w:val="24"/>
          <w:szCs w:val="24"/>
        </w:rPr>
      </w:pPr>
    </w:p>
    <w:p w14:paraId="5AC4E5AB" w14:textId="77777777" w:rsidR="00513414" w:rsidRPr="00C579EB" w:rsidRDefault="0006303A" w:rsidP="00107416">
      <w:pPr>
        <w:spacing w:after="0" w:line="240" w:lineRule="auto"/>
        <w:jc w:val="center"/>
        <w:rPr>
          <w:rFonts w:ascii="Times New Roman" w:hAnsi="Times New Roman" w:cs="Times New Roman"/>
          <w:b/>
          <w:color w:val="000000"/>
          <w:sz w:val="24"/>
          <w:szCs w:val="24"/>
        </w:rPr>
      </w:pPr>
      <w:bookmarkStart w:id="8" w:name="_Hlk47962687"/>
      <w:r w:rsidRPr="00C579EB">
        <w:rPr>
          <w:rFonts w:ascii="Times New Roman" w:hAnsi="Times New Roman" w:cs="Times New Roman"/>
          <w:b/>
          <w:color w:val="000000"/>
          <w:sz w:val="24"/>
          <w:szCs w:val="24"/>
        </w:rPr>
        <w:t xml:space="preserve">APYGARDŲ ADMINISTRACINIŲ TEISMŲ TEISĖJŲ MOKYMO PROGRAMA </w:t>
      </w:r>
    </w:p>
    <w:p w14:paraId="2AA7F298" w14:textId="77777777" w:rsidR="00513414" w:rsidRPr="00C579EB" w:rsidRDefault="00513414"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(kodas – ADM/AP)</w:t>
      </w:r>
    </w:p>
    <w:tbl>
      <w:tblPr>
        <w:tblW w:w="9385" w:type="dxa"/>
        <w:tblInd w:w="-34" w:type="dxa"/>
        <w:tblLayout w:type="fixed"/>
        <w:tblLook w:val="04A0" w:firstRow="1" w:lastRow="0" w:firstColumn="1" w:lastColumn="0" w:noHBand="0" w:noVBand="1"/>
      </w:tblPr>
      <w:tblGrid>
        <w:gridCol w:w="738"/>
        <w:gridCol w:w="7371"/>
        <w:gridCol w:w="1276"/>
      </w:tblGrid>
      <w:tr w:rsidR="0006303A" w:rsidRPr="00C579EB" w14:paraId="083EBFE0" w14:textId="77777777" w:rsidTr="008F37AB">
        <w:trPr>
          <w:trHeight w:val="600"/>
        </w:trPr>
        <w:tc>
          <w:tcPr>
            <w:tcW w:w="738" w:type="dxa"/>
            <w:tcBorders>
              <w:top w:val="single" w:sz="4" w:space="0" w:color="auto"/>
              <w:left w:val="single" w:sz="4" w:space="0" w:color="auto"/>
              <w:bottom w:val="single" w:sz="4" w:space="0" w:color="auto"/>
              <w:right w:val="single" w:sz="4" w:space="0" w:color="auto"/>
            </w:tcBorders>
            <w:shd w:val="clear" w:color="000000" w:fill="D9D9D9"/>
          </w:tcPr>
          <w:p w14:paraId="08126F57" w14:textId="77777777" w:rsidR="0006303A" w:rsidRPr="00C579EB" w:rsidRDefault="0006303A"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45FFF9" w14:textId="77777777" w:rsidR="0006303A" w:rsidRPr="00C579EB" w:rsidRDefault="0006303A"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0679C31C" w14:textId="77777777" w:rsidR="0006303A" w:rsidRPr="00C579EB" w:rsidRDefault="0006303A"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06303A" w:rsidRPr="00C579EB" w14:paraId="2E374917" w14:textId="77777777" w:rsidTr="008F37AB">
        <w:trPr>
          <w:trHeight w:val="300"/>
        </w:trPr>
        <w:tc>
          <w:tcPr>
            <w:tcW w:w="738" w:type="dxa"/>
            <w:tcBorders>
              <w:top w:val="single" w:sz="4" w:space="0" w:color="auto"/>
              <w:left w:val="single" w:sz="4" w:space="0" w:color="auto"/>
              <w:bottom w:val="single" w:sz="4" w:space="0" w:color="auto"/>
              <w:right w:val="single" w:sz="4" w:space="0" w:color="auto"/>
            </w:tcBorders>
          </w:tcPr>
          <w:p w14:paraId="6A53986A" w14:textId="77777777" w:rsidR="0006303A" w:rsidRPr="00C579EB" w:rsidRDefault="0006303A" w:rsidP="003261D0">
            <w:pPr>
              <w:pStyle w:val="Sraopastraipa"/>
              <w:numPr>
                <w:ilvl w:val="0"/>
                <w:numId w:val="13"/>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240B0283" w14:textId="77777777" w:rsidR="0006303A" w:rsidRPr="00C579EB" w:rsidRDefault="0006303A"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Administracinių bylų teisena, jos ypatumai, probleminiai aspektai</w:t>
            </w:r>
          </w:p>
        </w:tc>
        <w:tc>
          <w:tcPr>
            <w:tcW w:w="1276" w:type="dxa"/>
            <w:tcBorders>
              <w:top w:val="nil"/>
              <w:left w:val="nil"/>
              <w:bottom w:val="single" w:sz="4" w:space="0" w:color="auto"/>
              <w:right w:val="single" w:sz="4" w:space="0" w:color="auto"/>
            </w:tcBorders>
            <w:shd w:val="clear" w:color="auto" w:fill="auto"/>
            <w:noWrap/>
          </w:tcPr>
          <w:p w14:paraId="556C138F" w14:textId="77777777" w:rsidR="0006303A" w:rsidRPr="00C579EB" w:rsidRDefault="0006303A"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4</w:t>
            </w:r>
          </w:p>
        </w:tc>
      </w:tr>
      <w:tr w:rsidR="0006303A" w:rsidRPr="00C579EB" w14:paraId="53FC1221" w14:textId="77777777" w:rsidTr="008F37AB">
        <w:trPr>
          <w:trHeight w:val="317"/>
        </w:trPr>
        <w:tc>
          <w:tcPr>
            <w:tcW w:w="738" w:type="dxa"/>
            <w:tcBorders>
              <w:top w:val="nil"/>
              <w:left w:val="single" w:sz="4" w:space="0" w:color="auto"/>
              <w:bottom w:val="single" w:sz="4" w:space="0" w:color="auto"/>
              <w:right w:val="single" w:sz="4" w:space="0" w:color="auto"/>
            </w:tcBorders>
          </w:tcPr>
          <w:p w14:paraId="19FBBFAA" w14:textId="77777777" w:rsidR="0006303A" w:rsidRPr="00C579EB" w:rsidRDefault="0006303A" w:rsidP="003261D0">
            <w:pPr>
              <w:pStyle w:val="Sraopastraipa"/>
              <w:numPr>
                <w:ilvl w:val="0"/>
                <w:numId w:val="13"/>
              </w:numPr>
              <w:rPr>
                <w:rFonts w:ascii="Times New Roman" w:hAnsi="Times New Roman"/>
              </w:rPr>
            </w:pPr>
          </w:p>
        </w:tc>
        <w:tc>
          <w:tcPr>
            <w:tcW w:w="7371" w:type="dxa"/>
            <w:tcBorders>
              <w:top w:val="nil"/>
              <w:left w:val="single" w:sz="4" w:space="0" w:color="auto"/>
              <w:bottom w:val="single" w:sz="4" w:space="0" w:color="auto"/>
              <w:right w:val="single" w:sz="4" w:space="0" w:color="auto"/>
            </w:tcBorders>
            <w:shd w:val="clear" w:color="auto" w:fill="auto"/>
            <w:noWrap/>
          </w:tcPr>
          <w:p w14:paraId="69F49B19" w14:textId="77777777" w:rsidR="0006303A" w:rsidRPr="00C579EB" w:rsidRDefault="0006303A"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 xml:space="preserve">Esminės administracinių teismų praktikos tendencijos mokestinių ginčų srityje </w:t>
            </w:r>
          </w:p>
        </w:tc>
        <w:tc>
          <w:tcPr>
            <w:tcW w:w="1276" w:type="dxa"/>
            <w:tcBorders>
              <w:top w:val="single" w:sz="4" w:space="0" w:color="auto"/>
              <w:left w:val="nil"/>
              <w:bottom w:val="single" w:sz="4" w:space="0" w:color="auto"/>
              <w:right w:val="single" w:sz="4" w:space="0" w:color="auto"/>
            </w:tcBorders>
            <w:shd w:val="clear" w:color="auto" w:fill="auto"/>
            <w:noWrap/>
          </w:tcPr>
          <w:p w14:paraId="67EEECB7" w14:textId="77777777" w:rsidR="0006303A" w:rsidRPr="00C579EB" w:rsidRDefault="0006303A"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06303A" w:rsidRPr="00C579EB" w14:paraId="2FD2B481" w14:textId="77777777" w:rsidTr="008F37AB">
        <w:trPr>
          <w:trHeight w:val="317"/>
        </w:trPr>
        <w:tc>
          <w:tcPr>
            <w:tcW w:w="738" w:type="dxa"/>
            <w:tcBorders>
              <w:top w:val="nil"/>
              <w:left w:val="single" w:sz="4" w:space="0" w:color="auto"/>
              <w:bottom w:val="single" w:sz="4" w:space="0" w:color="auto"/>
              <w:right w:val="single" w:sz="4" w:space="0" w:color="auto"/>
            </w:tcBorders>
          </w:tcPr>
          <w:p w14:paraId="08505A2D" w14:textId="77777777" w:rsidR="0006303A" w:rsidRPr="00C579EB" w:rsidRDefault="0006303A" w:rsidP="003261D0">
            <w:pPr>
              <w:pStyle w:val="Sraopastraipa"/>
              <w:numPr>
                <w:ilvl w:val="0"/>
                <w:numId w:val="13"/>
              </w:numPr>
              <w:rPr>
                <w:rFonts w:ascii="Times New Roman" w:hAnsi="Times New Roman"/>
                <w:color w:val="000000"/>
                <w:lang w:eastAsia="lt-LT"/>
              </w:rPr>
            </w:pPr>
          </w:p>
        </w:tc>
        <w:tc>
          <w:tcPr>
            <w:tcW w:w="7371" w:type="dxa"/>
            <w:tcBorders>
              <w:top w:val="nil"/>
              <w:left w:val="single" w:sz="4" w:space="0" w:color="auto"/>
              <w:bottom w:val="single" w:sz="4" w:space="0" w:color="auto"/>
              <w:right w:val="single" w:sz="4" w:space="0" w:color="auto"/>
            </w:tcBorders>
            <w:shd w:val="clear" w:color="auto" w:fill="auto"/>
            <w:noWrap/>
          </w:tcPr>
          <w:p w14:paraId="0DA03031" w14:textId="77777777" w:rsidR="0006303A" w:rsidRPr="00C579EB" w:rsidRDefault="0006303A" w:rsidP="00107416">
            <w:pPr>
              <w:spacing w:after="0" w:line="240" w:lineRule="auto"/>
              <w:rPr>
                <w:rFonts w:ascii="Times New Roman" w:hAnsi="Times New Roman" w:cs="Times New Roman"/>
                <w:sz w:val="24"/>
                <w:szCs w:val="24"/>
              </w:rPr>
            </w:pPr>
            <w:r w:rsidRPr="00C579EB">
              <w:rPr>
                <w:rFonts w:ascii="Times New Roman" w:eastAsia="Times New Roman" w:hAnsi="Times New Roman" w:cs="Times New Roman"/>
                <w:color w:val="000000"/>
                <w:sz w:val="24"/>
                <w:szCs w:val="24"/>
                <w:lang w:eastAsia="lt-LT"/>
              </w:rPr>
              <w:t>Aktualiausia Lietuvos vyriausiojo administracinio teismo praktika</w:t>
            </w:r>
          </w:p>
        </w:tc>
        <w:tc>
          <w:tcPr>
            <w:tcW w:w="1276" w:type="dxa"/>
            <w:tcBorders>
              <w:top w:val="single" w:sz="4" w:space="0" w:color="auto"/>
              <w:left w:val="nil"/>
              <w:bottom w:val="single" w:sz="4" w:space="0" w:color="auto"/>
              <w:right w:val="single" w:sz="4" w:space="0" w:color="auto"/>
            </w:tcBorders>
            <w:shd w:val="clear" w:color="auto" w:fill="auto"/>
            <w:noWrap/>
          </w:tcPr>
          <w:p w14:paraId="556571FC" w14:textId="77777777" w:rsidR="0006303A" w:rsidRPr="00C579EB" w:rsidRDefault="0006303A"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06303A" w:rsidRPr="00C579EB" w14:paraId="3290D156" w14:textId="77777777" w:rsidTr="008F37AB">
        <w:trPr>
          <w:trHeight w:val="317"/>
        </w:trPr>
        <w:tc>
          <w:tcPr>
            <w:tcW w:w="738" w:type="dxa"/>
            <w:tcBorders>
              <w:top w:val="nil"/>
              <w:left w:val="single" w:sz="4" w:space="0" w:color="auto"/>
              <w:bottom w:val="single" w:sz="4" w:space="0" w:color="auto"/>
              <w:right w:val="single" w:sz="4" w:space="0" w:color="auto"/>
            </w:tcBorders>
          </w:tcPr>
          <w:p w14:paraId="4163782E" w14:textId="77777777" w:rsidR="0006303A" w:rsidRPr="00C579EB" w:rsidRDefault="0006303A" w:rsidP="003261D0">
            <w:pPr>
              <w:pStyle w:val="Sraopastraipa"/>
              <w:numPr>
                <w:ilvl w:val="0"/>
                <w:numId w:val="13"/>
              </w:numPr>
              <w:rPr>
                <w:rFonts w:ascii="Times New Roman" w:hAnsi="Times New Roman"/>
                <w:color w:val="000000"/>
                <w:lang w:eastAsia="lt-LT"/>
              </w:rPr>
            </w:pPr>
          </w:p>
        </w:tc>
        <w:tc>
          <w:tcPr>
            <w:tcW w:w="7371" w:type="dxa"/>
            <w:tcBorders>
              <w:top w:val="nil"/>
              <w:left w:val="single" w:sz="4" w:space="0" w:color="auto"/>
              <w:bottom w:val="single" w:sz="4" w:space="0" w:color="auto"/>
              <w:right w:val="single" w:sz="4" w:space="0" w:color="auto"/>
            </w:tcBorders>
            <w:shd w:val="clear" w:color="auto" w:fill="auto"/>
            <w:noWrap/>
          </w:tcPr>
          <w:p w14:paraId="200642D9" w14:textId="77777777" w:rsidR="0006303A" w:rsidRPr="00C579EB" w:rsidRDefault="0006303A" w:rsidP="00107416">
            <w:pPr>
              <w:spacing w:after="0" w:line="240" w:lineRule="auto"/>
              <w:rPr>
                <w:rFonts w:ascii="Times New Roman" w:eastAsia="Times New Roman" w:hAnsi="Times New Roman" w:cs="Times New Roman"/>
                <w:color w:val="000000"/>
                <w:sz w:val="24"/>
                <w:szCs w:val="24"/>
                <w:lang w:eastAsia="lt-LT"/>
              </w:rPr>
            </w:pPr>
            <w:r w:rsidRPr="00C579EB">
              <w:rPr>
                <w:rFonts w:ascii="Times New Roman" w:eastAsia="Times New Roman" w:hAnsi="Times New Roman" w:cs="Times New Roman"/>
                <w:color w:val="000000"/>
                <w:sz w:val="24"/>
                <w:szCs w:val="24"/>
                <w:lang w:eastAsia="lt-LT"/>
              </w:rPr>
              <w:t>Specialiųjų žemės naudojimo sąlygų ir infrastruktūros plėtros reforma 2020 - naujas įstatyminis reguliavimas</w:t>
            </w:r>
          </w:p>
        </w:tc>
        <w:tc>
          <w:tcPr>
            <w:tcW w:w="1276" w:type="dxa"/>
            <w:tcBorders>
              <w:top w:val="single" w:sz="4" w:space="0" w:color="auto"/>
              <w:left w:val="nil"/>
              <w:bottom w:val="single" w:sz="4" w:space="0" w:color="auto"/>
              <w:right w:val="single" w:sz="4" w:space="0" w:color="auto"/>
            </w:tcBorders>
            <w:shd w:val="clear" w:color="auto" w:fill="auto"/>
            <w:noWrap/>
          </w:tcPr>
          <w:p w14:paraId="2B3F32E9" w14:textId="77777777" w:rsidR="0006303A" w:rsidRPr="00C579EB" w:rsidRDefault="0006303A"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4</w:t>
            </w:r>
          </w:p>
        </w:tc>
      </w:tr>
      <w:tr w:rsidR="0006303A" w:rsidRPr="00C579EB" w14:paraId="53B3A364" w14:textId="77777777" w:rsidTr="008F37AB">
        <w:trPr>
          <w:trHeight w:val="317"/>
        </w:trPr>
        <w:tc>
          <w:tcPr>
            <w:tcW w:w="738" w:type="dxa"/>
            <w:tcBorders>
              <w:top w:val="nil"/>
              <w:left w:val="single" w:sz="4" w:space="0" w:color="auto"/>
              <w:bottom w:val="single" w:sz="4" w:space="0" w:color="auto"/>
              <w:right w:val="single" w:sz="4" w:space="0" w:color="auto"/>
            </w:tcBorders>
          </w:tcPr>
          <w:p w14:paraId="78BBAF06" w14:textId="77777777" w:rsidR="0006303A" w:rsidRPr="00C579EB" w:rsidRDefault="0006303A" w:rsidP="003261D0">
            <w:pPr>
              <w:pStyle w:val="Sraopastraipa"/>
              <w:numPr>
                <w:ilvl w:val="0"/>
                <w:numId w:val="13"/>
              </w:numPr>
              <w:rPr>
                <w:rFonts w:ascii="Times New Roman" w:hAnsi="Times New Roman"/>
                <w:color w:val="000000"/>
                <w:lang w:eastAsia="lt-LT"/>
              </w:rPr>
            </w:pPr>
          </w:p>
        </w:tc>
        <w:tc>
          <w:tcPr>
            <w:tcW w:w="7371" w:type="dxa"/>
            <w:tcBorders>
              <w:top w:val="nil"/>
              <w:left w:val="single" w:sz="4" w:space="0" w:color="auto"/>
              <w:bottom w:val="single" w:sz="4" w:space="0" w:color="auto"/>
              <w:right w:val="single" w:sz="4" w:space="0" w:color="auto"/>
            </w:tcBorders>
            <w:shd w:val="clear" w:color="auto" w:fill="auto"/>
            <w:noWrap/>
          </w:tcPr>
          <w:p w14:paraId="533670C4" w14:textId="77777777" w:rsidR="0006303A" w:rsidRPr="00C579EB" w:rsidRDefault="0006303A" w:rsidP="00107416">
            <w:pPr>
              <w:spacing w:after="0" w:line="240" w:lineRule="auto"/>
              <w:rPr>
                <w:rFonts w:ascii="Times New Roman" w:hAnsi="Times New Roman" w:cs="Times New Roman"/>
                <w:sz w:val="24"/>
                <w:szCs w:val="24"/>
              </w:rPr>
            </w:pPr>
            <w:r w:rsidRPr="00C579EB">
              <w:rPr>
                <w:rFonts w:ascii="Times New Roman" w:eastAsia="Times New Roman" w:hAnsi="Times New Roman" w:cs="Times New Roman"/>
                <w:color w:val="000000"/>
                <w:sz w:val="24"/>
                <w:szCs w:val="24"/>
                <w:lang w:eastAsia="lt-LT"/>
              </w:rPr>
              <w:t>Teisminė mediacija administraciniuose ginčuose</w:t>
            </w:r>
          </w:p>
        </w:tc>
        <w:tc>
          <w:tcPr>
            <w:tcW w:w="1276" w:type="dxa"/>
            <w:tcBorders>
              <w:top w:val="single" w:sz="4" w:space="0" w:color="auto"/>
              <w:left w:val="nil"/>
              <w:bottom w:val="single" w:sz="4" w:space="0" w:color="auto"/>
              <w:right w:val="single" w:sz="4" w:space="0" w:color="auto"/>
            </w:tcBorders>
            <w:shd w:val="clear" w:color="auto" w:fill="auto"/>
            <w:noWrap/>
          </w:tcPr>
          <w:p w14:paraId="6A90E525" w14:textId="77777777" w:rsidR="0006303A" w:rsidRPr="00C579EB" w:rsidRDefault="0006303A"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2</w:t>
            </w:r>
          </w:p>
        </w:tc>
      </w:tr>
      <w:tr w:rsidR="003261D0" w:rsidRPr="00C579EB" w14:paraId="6C5C310D" w14:textId="77777777" w:rsidTr="007A3778">
        <w:trPr>
          <w:trHeight w:val="380"/>
        </w:trPr>
        <w:tc>
          <w:tcPr>
            <w:tcW w:w="8109" w:type="dxa"/>
            <w:gridSpan w:val="2"/>
            <w:tcBorders>
              <w:top w:val="single" w:sz="4" w:space="0" w:color="auto"/>
              <w:left w:val="single" w:sz="4" w:space="0" w:color="auto"/>
              <w:bottom w:val="single" w:sz="4" w:space="0" w:color="auto"/>
              <w:right w:val="single" w:sz="4" w:space="0" w:color="auto"/>
            </w:tcBorders>
          </w:tcPr>
          <w:p w14:paraId="0DA31646" w14:textId="77777777" w:rsidR="003261D0" w:rsidRPr="00C579EB" w:rsidRDefault="003261D0" w:rsidP="00107416">
            <w:pPr>
              <w:spacing w:after="0" w:line="240" w:lineRule="auto"/>
              <w:jc w:val="right"/>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449A3E7E" w14:textId="188C9EEB" w:rsidR="003261D0" w:rsidRPr="00C579EB" w:rsidRDefault="003261D0"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fldChar w:fldCharType="begin"/>
            </w:r>
            <w:r w:rsidRPr="00C579EB">
              <w:rPr>
                <w:rFonts w:ascii="Times New Roman" w:eastAsia="Times New Roman" w:hAnsi="Times New Roman" w:cs="Times New Roman"/>
                <w:b/>
                <w:color w:val="000000"/>
                <w:sz w:val="24"/>
                <w:szCs w:val="24"/>
              </w:rPr>
              <w:instrText xml:space="preserve"> =SUM(ABOVE) </w:instrText>
            </w:r>
            <w:r w:rsidRPr="00C579EB">
              <w:rPr>
                <w:rFonts w:ascii="Times New Roman" w:eastAsia="Times New Roman" w:hAnsi="Times New Roman" w:cs="Times New Roman"/>
                <w:b/>
                <w:color w:val="000000"/>
                <w:sz w:val="24"/>
                <w:szCs w:val="24"/>
              </w:rPr>
              <w:fldChar w:fldCharType="separate"/>
            </w:r>
            <w:r w:rsidRPr="00C579EB">
              <w:rPr>
                <w:rFonts w:ascii="Times New Roman" w:eastAsia="Times New Roman" w:hAnsi="Times New Roman" w:cs="Times New Roman"/>
                <w:b/>
                <w:noProof/>
                <w:color w:val="000000"/>
                <w:sz w:val="24"/>
                <w:szCs w:val="24"/>
              </w:rPr>
              <w:t>18</w:t>
            </w:r>
            <w:r w:rsidRPr="00C579EB">
              <w:rPr>
                <w:rFonts w:ascii="Times New Roman" w:eastAsia="Times New Roman" w:hAnsi="Times New Roman" w:cs="Times New Roman"/>
                <w:b/>
                <w:color w:val="000000"/>
                <w:sz w:val="24"/>
                <w:szCs w:val="24"/>
              </w:rPr>
              <w:fldChar w:fldCharType="end"/>
            </w:r>
          </w:p>
        </w:tc>
      </w:tr>
    </w:tbl>
    <w:p w14:paraId="27D2B24A" w14:textId="3257309C" w:rsidR="00BC0CB9" w:rsidRPr="00C579EB" w:rsidRDefault="00BC0CB9" w:rsidP="00107416">
      <w:pPr>
        <w:spacing w:after="0" w:line="240" w:lineRule="auto"/>
        <w:rPr>
          <w:rFonts w:ascii="Times New Roman" w:hAnsi="Times New Roman" w:cs="Times New Roman"/>
          <w:sz w:val="24"/>
          <w:szCs w:val="24"/>
        </w:rPr>
      </w:pPr>
    </w:p>
    <w:p w14:paraId="41560731" w14:textId="77777777" w:rsidR="00D2609A" w:rsidRPr="00C579EB" w:rsidRDefault="00D2609A" w:rsidP="00107416">
      <w:pPr>
        <w:spacing w:after="0" w:line="240" w:lineRule="auto"/>
        <w:rPr>
          <w:rFonts w:ascii="Times New Roman" w:hAnsi="Times New Roman" w:cs="Times New Roman"/>
          <w:sz w:val="24"/>
          <w:szCs w:val="24"/>
        </w:rPr>
      </w:pPr>
    </w:p>
    <w:bookmarkEnd w:id="8"/>
    <w:p w14:paraId="7CB9419B" w14:textId="77777777" w:rsidR="005D26CA" w:rsidRPr="00C579EB" w:rsidRDefault="0006303A"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LIETUVOS VYRIAUSIOJO ADMINISTRACINIO TEISMO TEISĖJŲ MOKYMO PROGRAMA </w:t>
      </w:r>
    </w:p>
    <w:p w14:paraId="6A16D99B" w14:textId="77777777" w:rsidR="005D26CA" w:rsidRPr="00C579EB" w:rsidRDefault="0006303A"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(kodas – ADM/LVAT)</w:t>
      </w:r>
    </w:p>
    <w:tbl>
      <w:tblPr>
        <w:tblW w:w="9356" w:type="dxa"/>
        <w:tblInd w:w="-5" w:type="dxa"/>
        <w:tblLayout w:type="fixed"/>
        <w:tblLook w:val="04A0" w:firstRow="1" w:lastRow="0" w:firstColumn="1" w:lastColumn="0" w:noHBand="0" w:noVBand="1"/>
      </w:tblPr>
      <w:tblGrid>
        <w:gridCol w:w="709"/>
        <w:gridCol w:w="7371"/>
        <w:gridCol w:w="1276"/>
      </w:tblGrid>
      <w:tr w:rsidR="0006303A" w:rsidRPr="00C579EB" w14:paraId="2473D42F" w14:textId="77777777" w:rsidTr="00432D1E">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D9D9D9"/>
          </w:tcPr>
          <w:p w14:paraId="09A70AB8" w14:textId="77777777" w:rsidR="0006303A" w:rsidRPr="00C579EB" w:rsidRDefault="0006303A"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52EE89" w14:textId="77777777" w:rsidR="0006303A" w:rsidRPr="00C579EB" w:rsidRDefault="0006303A"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5095F8BA" w14:textId="77777777" w:rsidR="0006303A" w:rsidRPr="00C579EB" w:rsidRDefault="0006303A"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06303A" w:rsidRPr="00C579EB" w14:paraId="2B02A513" w14:textId="77777777" w:rsidTr="00432D1E">
        <w:trPr>
          <w:trHeight w:val="300"/>
        </w:trPr>
        <w:tc>
          <w:tcPr>
            <w:tcW w:w="709" w:type="dxa"/>
            <w:tcBorders>
              <w:top w:val="single" w:sz="4" w:space="0" w:color="auto"/>
              <w:left w:val="single" w:sz="4" w:space="0" w:color="auto"/>
              <w:bottom w:val="single" w:sz="4" w:space="0" w:color="auto"/>
              <w:right w:val="single" w:sz="4" w:space="0" w:color="auto"/>
            </w:tcBorders>
          </w:tcPr>
          <w:p w14:paraId="0A9FD609" w14:textId="77777777" w:rsidR="0006303A" w:rsidRPr="00C579EB" w:rsidRDefault="0006303A" w:rsidP="00072027">
            <w:pPr>
              <w:pStyle w:val="Sraopastraipa"/>
              <w:numPr>
                <w:ilvl w:val="0"/>
                <w:numId w:val="14"/>
              </w:numPr>
              <w:rPr>
                <w:rFonts w:ascii="Times New Roman" w:hAnsi="Times New Roman"/>
              </w:rPr>
            </w:pPr>
          </w:p>
        </w:tc>
        <w:tc>
          <w:tcPr>
            <w:tcW w:w="7371" w:type="dxa"/>
            <w:tcBorders>
              <w:top w:val="single" w:sz="4" w:space="0" w:color="auto"/>
              <w:left w:val="single" w:sz="4" w:space="0" w:color="auto"/>
              <w:bottom w:val="single" w:sz="4" w:space="0" w:color="auto"/>
              <w:right w:val="single" w:sz="4" w:space="0" w:color="auto"/>
            </w:tcBorders>
            <w:shd w:val="clear" w:color="auto" w:fill="auto"/>
            <w:noWrap/>
          </w:tcPr>
          <w:p w14:paraId="30E2CB45" w14:textId="77777777" w:rsidR="0006303A" w:rsidRPr="00C579EB" w:rsidRDefault="0006303A"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Specialiųjų žemės naudojimo sąlygų ir infrastruktūros plėtros reforma 2020 – naujas įstatyminis reguliavimas.</w:t>
            </w:r>
          </w:p>
        </w:tc>
        <w:tc>
          <w:tcPr>
            <w:tcW w:w="1276" w:type="dxa"/>
            <w:tcBorders>
              <w:top w:val="nil"/>
              <w:left w:val="nil"/>
              <w:bottom w:val="single" w:sz="4" w:space="0" w:color="auto"/>
              <w:right w:val="single" w:sz="4" w:space="0" w:color="auto"/>
            </w:tcBorders>
            <w:shd w:val="clear" w:color="auto" w:fill="auto"/>
            <w:noWrap/>
          </w:tcPr>
          <w:p w14:paraId="079CF228" w14:textId="77777777" w:rsidR="0006303A" w:rsidRPr="00C579EB" w:rsidRDefault="0006303A"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06303A" w:rsidRPr="00C579EB" w14:paraId="1D8045FB" w14:textId="77777777" w:rsidTr="00432D1E">
        <w:trPr>
          <w:trHeight w:val="317"/>
        </w:trPr>
        <w:tc>
          <w:tcPr>
            <w:tcW w:w="709" w:type="dxa"/>
            <w:tcBorders>
              <w:top w:val="nil"/>
              <w:left w:val="single" w:sz="4" w:space="0" w:color="auto"/>
              <w:bottom w:val="single" w:sz="4" w:space="0" w:color="auto"/>
              <w:right w:val="single" w:sz="4" w:space="0" w:color="auto"/>
            </w:tcBorders>
          </w:tcPr>
          <w:p w14:paraId="1F839AC1" w14:textId="77777777" w:rsidR="0006303A" w:rsidRPr="00C579EB" w:rsidRDefault="0006303A" w:rsidP="00072027">
            <w:pPr>
              <w:pStyle w:val="Sraopastraipa"/>
              <w:numPr>
                <w:ilvl w:val="0"/>
                <w:numId w:val="14"/>
              </w:numPr>
              <w:rPr>
                <w:rFonts w:ascii="Times New Roman" w:hAnsi="Times New Roman"/>
              </w:rPr>
            </w:pPr>
          </w:p>
        </w:tc>
        <w:tc>
          <w:tcPr>
            <w:tcW w:w="7371" w:type="dxa"/>
            <w:tcBorders>
              <w:top w:val="nil"/>
              <w:left w:val="single" w:sz="4" w:space="0" w:color="auto"/>
              <w:bottom w:val="single" w:sz="4" w:space="0" w:color="auto"/>
              <w:right w:val="single" w:sz="4" w:space="0" w:color="auto"/>
            </w:tcBorders>
            <w:shd w:val="clear" w:color="auto" w:fill="auto"/>
            <w:noWrap/>
          </w:tcPr>
          <w:p w14:paraId="16D49138" w14:textId="77777777" w:rsidR="0006303A" w:rsidRPr="00C579EB" w:rsidRDefault="0006303A"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 xml:space="preserve">Lietuvos banko kaip finansų rinkos priežiūrą vykdančios institucijos atliekamų tyrimų ir priimamų sprendimų specifika </w:t>
            </w:r>
          </w:p>
        </w:tc>
        <w:tc>
          <w:tcPr>
            <w:tcW w:w="1276" w:type="dxa"/>
            <w:tcBorders>
              <w:top w:val="single" w:sz="4" w:space="0" w:color="auto"/>
              <w:left w:val="nil"/>
              <w:bottom w:val="single" w:sz="4" w:space="0" w:color="auto"/>
              <w:right w:val="single" w:sz="4" w:space="0" w:color="auto"/>
            </w:tcBorders>
            <w:shd w:val="clear" w:color="auto" w:fill="auto"/>
            <w:noWrap/>
          </w:tcPr>
          <w:p w14:paraId="73D3C02C" w14:textId="77777777" w:rsidR="0006303A" w:rsidRPr="00C579EB" w:rsidRDefault="0006303A"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06303A" w:rsidRPr="00C579EB" w14:paraId="2CEB2F39" w14:textId="77777777" w:rsidTr="00432D1E">
        <w:trPr>
          <w:trHeight w:val="317"/>
        </w:trPr>
        <w:tc>
          <w:tcPr>
            <w:tcW w:w="709" w:type="dxa"/>
            <w:tcBorders>
              <w:top w:val="nil"/>
              <w:left w:val="single" w:sz="4" w:space="0" w:color="auto"/>
              <w:bottom w:val="single" w:sz="4" w:space="0" w:color="auto"/>
              <w:right w:val="single" w:sz="4" w:space="0" w:color="auto"/>
            </w:tcBorders>
          </w:tcPr>
          <w:p w14:paraId="5D097A89" w14:textId="77777777" w:rsidR="0006303A" w:rsidRPr="00C579EB" w:rsidRDefault="0006303A" w:rsidP="00072027">
            <w:pPr>
              <w:pStyle w:val="Sraopastraipa"/>
              <w:numPr>
                <w:ilvl w:val="0"/>
                <w:numId w:val="14"/>
              </w:numPr>
              <w:rPr>
                <w:rFonts w:ascii="Times New Roman" w:hAnsi="Times New Roman"/>
              </w:rPr>
            </w:pPr>
          </w:p>
        </w:tc>
        <w:tc>
          <w:tcPr>
            <w:tcW w:w="7371" w:type="dxa"/>
            <w:tcBorders>
              <w:top w:val="nil"/>
              <w:left w:val="single" w:sz="4" w:space="0" w:color="auto"/>
              <w:bottom w:val="single" w:sz="4" w:space="0" w:color="auto"/>
              <w:right w:val="single" w:sz="4" w:space="0" w:color="auto"/>
            </w:tcBorders>
            <w:shd w:val="clear" w:color="auto" w:fill="auto"/>
            <w:noWrap/>
          </w:tcPr>
          <w:p w14:paraId="4FAEB721" w14:textId="77777777" w:rsidR="0006303A" w:rsidRPr="00C579EB" w:rsidRDefault="0006303A"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 xml:space="preserve">Asmens duomenų apsaugos reglamentas – naujo reguliavimo iššūkiai </w:t>
            </w:r>
          </w:p>
        </w:tc>
        <w:tc>
          <w:tcPr>
            <w:tcW w:w="1276" w:type="dxa"/>
            <w:tcBorders>
              <w:top w:val="single" w:sz="4" w:space="0" w:color="auto"/>
              <w:left w:val="nil"/>
              <w:bottom w:val="single" w:sz="4" w:space="0" w:color="auto"/>
              <w:right w:val="single" w:sz="4" w:space="0" w:color="auto"/>
            </w:tcBorders>
            <w:shd w:val="clear" w:color="auto" w:fill="auto"/>
            <w:noWrap/>
          </w:tcPr>
          <w:p w14:paraId="7CB45343" w14:textId="77777777" w:rsidR="0006303A" w:rsidRPr="00C579EB" w:rsidRDefault="0006303A"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3261D0" w:rsidRPr="00C579EB" w14:paraId="1EAC99BE" w14:textId="77777777" w:rsidTr="00432D1E">
        <w:trPr>
          <w:trHeight w:val="380"/>
        </w:trPr>
        <w:tc>
          <w:tcPr>
            <w:tcW w:w="8080" w:type="dxa"/>
            <w:gridSpan w:val="2"/>
            <w:tcBorders>
              <w:top w:val="single" w:sz="4" w:space="0" w:color="auto"/>
              <w:left w:val="single" w:sz="4" w:space="0" w:color="auto"/>
              <w:bottom w:val="single" w:sz="4" w:space="0" w:color="auto"/>
              <w:right w:val="single" w:sz="4" w:space="0" w:color="auto"/>
            </w:tcBorders>
          </w:tcPr>
          <w:p w14:paraId="11403F67" w14:textId="77777777" w:rsidR="003261D0" w:rsidRPr="00C579EB" w:rsidRDefault="003261D0" w:rsidP="00107416">
            <w:pPr>
              <w:spacing w:after="0" w:line="240" w:lineRule="auto"/>
              <w:jc w:val="right"/>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68CD1507" w14:textId="7699EC02" w:rsidR="003261D0" w:rsidRPr="00C579EB" w:rsidRDefault="003261D0"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fldChar w:fldCharType="begin"/>
            </w:r>
            <w:r w:rsidRPr="00C579EB">
              <w:rPr>
                <w:rFonts w:ascii="Times New Roman" w:eastAsia="Times New Roman" w:hAnsi="Times New Roman" w:cs="Times New Roman"/>
                <w:b/>
                <w:color w:val="000000"/>
                <w:sz w:val="24"/>
                <w:szCs w:val="24"/>
              </w:rPr>
              <w:instrText xml:space="preserve"> =SUM(ABOVE) </w:instrText>
            </w:r>
            <w:r w:rsidRPr="00C579EB">
              <w:rPr>
                <w:rFonts w:ascii="Times New Roman" w:eastAsia="Times New Roman" w:hAnsi="Times New Roman" w:cs="Times New Roman"/>
                <w:b/>
                <w:color w:val="000000"/>
                <w:sz w:val="24"/>
                <w:szCs w:val="24"/>
              </w:rPr>
              <w:fldChar w:fldCharType="separate"/>
            </w:r>
            <w:r w:rsidRPr="00C579EB">
              <w:rPr>
                <w:rFonts w:ascii="Times New Roman" w:eastAsia="Times New Roman" w:hAnsi="Times New Roman" w:cs="Times New Roman"/>
                <w:b/>
                <w:noProof/>
                <w:color w:val="000000"/>
                <w:sz w:val="24"/>
                <w:szCs w:val="24"/>
              </w:rPr>
              <w:t>12</w:t>
            </w:r>
            <w:r w:rsidRPr="00C579EB">
              <w:rPr>
                <w:rFonts w:ascii="Times New Roman" w:eastAsia="Times New Roman" w:hAnsi="Times New Roman" w:cs="Times New Roman"/>
                <w:b/>
                <w:color w:val="000000"/>
                <w:sz w:val="24"/>
                <w:szCs w:val="24"/>
              </w:rPr>
              <w:fldChar w:fldCharType="end"/>
            </w:r>
          </w:p>
        </w:tc>
      </w:tr>
    </w:tbl>
    <w:p w14:paraId="5E92CC96" w14:textId="77777777" w:rsidR="005D26CA" w:rsidRPr="00C579EB" w:rsidRDefault="005D26CA" w:rsidP="00107416">
      <w:pPr>
        <w:spacing w:after="0" w:line="240" w:lineRule="auto"/>
        <w:rPr>
          <w:rFonts w:ascii="Times New Roman" w:hAnsi="Times New Roman" w:cs="Times New Roman"/>
          <w:sz w:val="24"/>
          <w:szCs w:val="24"/>
        </w:rPr>
      </w:pPr>
    </w:p>
    <w:p w14:paraId="40BF8A08" w14:textId="77777777" w:rsidR="00204E86" w:rsidRPr="00C579EB" w:rsidRDefault="00204E86" w:rsidP="00107416">
      <w:pPr>
        <w:spacing w:after="0" w:line="240" w:lineRule="auto"/>
        <w:rPr>
          <w:rFonts w:ascii="Times New Roman" w:hAnsi="Times New Roman" w:cs="Times New Roman"/>
          <w:sz w:val="24"/>
          <w:szCs w:val="24"/>
        </w:rPr>
      </w:pPr>
    </w:p>
    <w:p w14:paraId="26FB4AD0" w14:textId="77777777" w:rsidR="00C41599" w:rsidRPr="00C579EB" w:rsidRDefault="0006303A"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ADMINISTRACINIŲ TEISMŲ TEISĖJŲ </w:t>
      </w:r>
      <w:r w:rsidR="00204E86" w:rsidRPr="00C579EB">
        <w:rPr>
          <w:rFonts w:ascii="Times New Roman" w:hAnsi="Times New Roman" w:cs="Times New Roman"/>
          <w:b/>
          <w:color w:val="000000"/>
          <w:sz w:val="24"/>
          <w:szCs w:val="24"/>
        </w:rPr>
        <w:t>MOKYMO PROGRAMA</w:t>
      </w:r>
      <w:r w:rsidR="00C41599" w:rsidRPr="00C579EB">
        <w:rPr>
          <w:rFonts w:ascii="Times New Roman" w:hAnsi="Times New Roman" w:cs="Times New Roman"/>
          <w:b/>
          <w:color w:val="000000"/>
          <w:sz w:val="24"/>
          <w:szCs w:val="24"/>
        </w:rPr>
        <w:t xml:space="preserve"> </w:t>
      </w:r>
      <w:r w:rsidRPr="00C579EB">
        <w:rPr>
          <w:rFonts w:ascii="Times New Roman" w:hAnsi="Times New Roman" w:cs="Times New Roman"/>
          <w:b/>
          <w:color w:val="000000"/>
          <w:sz w:val="24"/>
          <w:szCs w:val="24"/>
        </w:rPr>
        <w:t>„ŽIEDINĖ EKONOMIKA“</w:t>
      </w:r>
    </w:p>
    <w:p w14:paraId="54DF049B" w14:textId="77777777" w:rsidR="00204E86" w:rsidRPr="00C579EB" w:rsidRDefault="00204E86"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b/>
          <w:color w:val="000000"/>
          <w:sz w:val="24"/>
          <w:szCs w:val="24"/>
        </w:rPr>
        <w:t xml:space="preserve">(kodas </w:t>
      </w:r>
      <w:bookmarkStart w:id="9" w:name="_Hlk48048289"/>
      <w:r w:rsidRPr="00C579EB">
        <w:rPr>
          <w:rFonts w:ascii="Times New Roman" w:hAnsi="Times New Roman" w:cs="Times New Roman"/>
          <w:b/>
          <w:color w:val="000000"/>
          <w:sz w:val="24"/>
          <w:szCs w:val="24"/>
        </w:rPr>
        <w:t>–</w:t>
      </w:r>
      <w:bookmarkEnd w:id="9"/>
      <w:r w:rsidRPr="00C579EB">
        <w:rPr>
          <w:rFonts w:ascii="Times New Roman" w:hAnsi="Times New Roman" w:cs="Times New Roman"/>
          <w:b/>
          <w:color w:val="000000"/>
          <w:sz w:val="24"/>
          <w:szCs w:val="24"/>
        </w:rPr>
        <w:t xml:space="preserve"> </w:t>
      </w:r>
      <w:r w:rsidR="00C41599" w:rsidRPr="00C579EB">
        <w:rPr>
          <w:rFonts w:ascii="Times New Roman" w:hAnsi="Times New Roman" w:cs="Times New Roman"/>
          <w:b/>
          <w:color w:val="000000"/>
          <w:sz w:val="24"/>
          <w:szCs w:val="24"/>
        </w:rPr>
        <w:t>A</w:t>
      </w:r>
      <w:r w:rsidRPr="00C579EB">
        <w:rPr>
          <w:rFonts w:ascii="Times New Roman" w:hAnsi="Times New Roman" w:cs="Times New Roman"/>
          <w:b/>
          <w:color w:val="000000"/>
          <w:sz w:val="24"/>
          <w:szCs w:val="24"/>
        </w:rPr>
        <w:t>)</w:t>
      </w:r>
    </w:p>
    <w:tbl>
      <w:tblPr>
        <w:tblW w:w="9385" w:type="dxa"/>
        <w:tblInd w:w="-34" w:type="dxa"/>
        <w:tblLayout w:type="fixed"/>
        <w:tblLook w:val="04A0" w:firstRow="1" w:lastRow="0" w:firstColumn="1" w:lastColumn="0" w:noHBand="0" w:noVBand="1"/>
      </w:tblPr>
      <w:tblGrid>
        <w:gridCol w:w="8109"/>
        <w:gridCol w:w="1276"/>
      </w:tblGrid>
      <w:tr w:rsidR="00204E86" w:rsidRPr="00C579EB" w14:paraId="2A3D068A" w14:textId="77777777" w:rsidTr="008F37AB">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C08587" w14:textId="77777777" w:rsidR="00204E86" w:rsidRPr="00C579EB" w:rsidRDefault="00204E86"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16CF5001" w14:textId="77777777" w:rsidR="00204E86" w:rsidRPr="00C579EB" w:rsidRDefault="00204E86"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F1195F" w:rsidRPr="00C579EB" w14:paraId="263A4A75" w14:textId="77777777" w:rsidTr="008F37A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022928AE" w14:textId="4298630F" w:rsidR="00F1195F" w:rsidRPr="00C579EB" w:rsidRDefault="00F1195F" w:rsidP="00107416">
            <w:pPr>
              <w:autoSpaceDE w:val="0"/>
              <w:autoSpaceDN w:val="0"/>
              <w:adjustRightInd w:val="0"/>
              <w:spacing w:after="0" w:line="240" w:lineRule="auto"/>
              <w:jc w:val="both"/>
              <w:rPr>
                <w:rFonts w:ascii="Times New Roman" w:hAnsi="Times New Roman" w:cs="Times New Roman"/>
                <w:sz w:val="24"/>
                <w:szCs w:val="24"/>
              </w:rPr>
            </w:pPr>
            <w:r w:rsidRPr="00C579EB">
              <w:rPr>
                <w:rFonts w:ascii="Times New Roman" w:hAnsi="Times New Roman" w:cs="Times New Roman"/>
                <w:color w:val="000000"/>
                <w:sz w:val="24"/>
                <w:szCs w:val="24"/>
              </w:rPr>
              <w:t xml:space="preserve"> Žiedinės ekonomikos samprata ir tikslai, santykis su linijine ekonomika ir aplinkos apsauga</w:t>
            </w:r>
          </w:p>
        </w:tc>
        <w:tc>
          <w:tcPr>
            <w:tcW w:w="1276" w:type="dxa"/>
            <w:tcBorders>
              <w:top w:val="nil"/>
              <w:left w:val="nil"/>
              <w:bottom w:val="single" w:sz="4" w:space="0" w:color="auto"/>
              <w:right w:val="single" w:sz="4" w:space="0" w:color="auto"/>
            </w:tcBorders>
            <w:shd w:val="clear" w:color="auto" w:fill="auto"/>
            <w:noWrap/>
          </w:tcPr>
          <w:p w14:paraId="000A4D0B" w14:textId="157EFDCC" w:rsidR="00F1195F" w:rsidRPr="00C579EB" w:rsidRDefault="00F1195F"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1</w:t>
            </w:r>
          </w:p>
        </w:tc>
      </w:tr>
      <w:tr w:rsidR="00F1195F" w:rsidRPr="00C579EB" w14:paraId="487BB705" w14:textId="77777777" w:rsidTr="008F37A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650FF6A7" w14:textId="75115C0B" w:rsidR="00F1195F" w:rsidRPr="00C579EB" w:rsidRDefault="00F1195F"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Žiedinės ekonomikos teisinio reguliavimo santykis su aplinkosaugos teise bei kito mis teisės šakomis. ES žiedinės ekonomikos paketas. Europos parlamento ir Tarybos direktyva 2009/125/EB (Ecodesign directive), Europos parlamento ir Tarybos reglamentas (EB) Nr.</w:t>
            </w:r>
            <w:r w:rsidR="00871D68" w:rsidRPr="00C579EB">
              <w:rPr>
                <w:rFonts w:ascii="Times New Roman" w:hAnsi="Times New Roman" w:cs="Times New Roman"/>
                <w:sz w:val="24"/>
                <w:szCs w:val="24"/>
              </w:rPr>
              <w:t xml:space="preserve"> </w:t>
            </w:r>
            <w:r w:rsidRPr="00C579EB">
              <w:rPr>
                <w:rFonts w:ascii="Times New Roman" w:hAnsi="Times New Roman" w:cs="Times New Roman"/>
                <w:sz w:val="24"/>
                <w:szCs w:val="24"/>
              </w:rPr>
              <w:t>66/2010 Dėl ES ekologinio ženklo, (ES) 2019/904 direktyva dėl tam tikrų plastikinių gaminių poveikio aplinkai mažinimo, direktyvų įgyvendinimas nacionaliniuose teisės aktuose. Ataskaita dėl 2015 m. ES žiedinės ekonomikos plano įgyvendinimo</w:t>
            </w:r>
          </w:p>
        </w:tc>
        <w:tc>
          <w:tcPr>
            <w:tcW w:w="1276" w:type="dxa"/>
            <w:tcBorders>
              <w:top w:val="nil"/>
              <w:left w:val="nil"/>
              <w:bottom w:val="single" w:sz="4" w:space="0" w:color="auto"/>
              <w:right w:val="single" w:sz="4" w:space="0" w:color="auto"/>
            </w:tcBorders>
            <w:shd w:val="clear" w:color="auto" w:fill="auto"/>
            <w:noWrap/>
          </w:tcPr>
          <w:p w14:paraId="30766133" w14:textId="2A35404C" w:rsidR="00F1195F" w:rsidRPr="00C579EB" w:rsidRDefault="00F1195F"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2</w:t>
            </w:r>
          </w:p>
        </w:tc>
      </w:tr>
      <w:tr w:rsidR="00F1195F" w:rsidRPr="00C579EB" w14:paraId="69A05D23" w14:textId="77777777" w:rsidTr="008F37A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474ABCA3" w14:textId="5C1A9AEE" w:rsidR="00F1195F" w:rsidRPr="00C579EB" w:rsidRDefault="00F1195F"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Atliekų nelaikymo atliekomis (</w:t>
            </w:r>
            <w:r w:rsidRPr="00C579EB">
              <w:rPr>
                <w:rFonts w:ascii="Times New Roman" w:hAnsi="Times New Roman" w:cs="Times New Roman"/>
                <w:i/>
                <w:iCs/>
                <w:sz w:val="24"/>
                <w:szCs w:val="24"/>
              </w:rPr>
              <w:t>end of waste</w:t>
            </w:r>
            <w:r w:rsidRPr="00C579EB">
              <w:rPr>
                <w:rFonts w:ascii="Times New Roman" w:hAnsi="Times New Roman" w:cs="Times New Roman"/>
                <w:sz w:val="24"/>
                <w:szCs w:val="24"/>
              </w:rPr>
              <w:t>) kriterijai ir jų reguliavimo pokyčiai, šalutinių produktų (</w:t>
            </w:r>
            <w:r w:rsidRPr="00C579EB">
              <w:rPr>
                <w:rFonts w:ascii="Times New Roman" w:hAnsi="Times New Roman" w:cs="Times New Roman"/>
                <w:i/>
                <w:iCs/>
                <w:sz w:val="24"/>
                <w:szCs w:val="24"/>
              </w:rPr>
              <w:t>by products</w:t>
            </w:r>
            <w:r w:rsidRPr="00C579EB">
              <w:rPr>
                <w:rFonts w:ascii="Times New Roman" w:hAnsi="Times New Roman" w:cs="Times New Roman"/>
                <w:sz w:val="24"/>
                <w:szCs w:val="24"/>
              </w:rPr>
              <w:t>) reguliavimas. Teismų praktikos apžvalga</w:t>
            </w:r>
          </w:p>
        </w:tc>
        <w:tc>
          <w:tcPr>
            <w:tcW w:w="1276" w:type="dxa"/>
            <w:tcBorders>
              <w:top w:val="nil"/>
              <w:left w:val="nil"/>
              <w:bottom w:val="single" w:sz="4" w:space="0" w:color="auto"/>
              <w:right w:val="single" w:sz="4" w:space="0" w:color="auto"/>
            </w:tcBorders>
            <w:shd w:val="clear" w:color="auto" w:fill="auto"/>
            <w:noWrap/>
          </w:tcPr>
          <w:p w14:paraId="19338C76" w14:textId="03B686DD" w:rsidR="00F1195F" w:rsidRPr="00C579EB" w:rsidRDefault="00F1195F"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1</w:t>
            </w:r>
          </w:p>
        </w:tc>
      </w:tr>
      <w:tr w:rsidR="00204E86" w:rsidRPr="00C579EB" w14:paraId="7F6EC275" w14:textId="77777777" w:rsidTr="008F37A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02309D40" w14:textId="1CF3B18C" w:rsidR="00204E86" w:rsidRPr="00C579EB" w:rsidRDefault="00F1195F"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Nacionalinių teisės aktų pakeitimai 2020 m. priimant „Klaipėdos paketą“. 2020 m. gegužės 4 d. Valstybės kontrolės ataskaita dėl aplinkos apsaugos ir taršos prevencijos veiklos efektyvumo. Numatomi teisinio reguliavimo pokyčiai. Naujojo valstybinio strateginio plano gairės.</w:t>
            </w:r>
          </w:p>
        </w:tc>
        <w:tc>
          <w:tcPr>
            <w:tcW w:w="1276" w:type="dxa"/>
            <w:tcBorders>
              <w:top w:val="nil"/>
              <w:left w:val="nil"/>
              <w:bottom w:val="single" w:sz="4" w:space="0" w:color="auto"/>
              <w:right w:val="single" w:sz="4" w:space="0" w:color="auto"/>
            </w:tcBorders>
            <w:shd w:val="clear" w:color="auto" w:fill="auto"/>
            <w:noWrap/>
          </w:tcPr>
          <w:p w14:paraId="1E0D4DCF" w14:textId="7EEC9834" w:rsidR="00204E86" w:rsidRPr="00C579EB" w:rsidRDefault="00F1195F"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2</w:t>
            </w:r>
          </w:p>
        </w:tc>
      </w:tr>
      <w:tr w:rsidR="00204E86" w:rsidRPr="00C579EB" w14:paraId="7CF6E5B3" w14:textId="77777777" w:rsidTr="008F37AB">
        <w:trPr>
          <w:trHeight w:val="380"/>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5727058D" w14:textId="77777777" w:rsidR="00204E86" w:rsidRPr="00C579EB" w:rsidRDefault="00204E86" w:rsidP="00107416">
            <w:pPr>
              <w:spacing w:after="0" w:line="240" w:lineRule="auto"/>
              <w:jc w:val="right"/>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0F0CE697" w14:textId="77777777" w:rsidR="00204E86" w:rsidRPr="00C579EB" w:rsidRDefault="00C41599"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t>6</w:t>
            </w:r>
          </w:p>
        </w:tc>
      </w:tr>
    </w:tbl>
    <w:p w14:paraId="26D702BC" w14:textId="77777777" w:rsidR="00204E86" w:rsidRPr="00C579EB" w:rsidRDefault="00204E86" w:rsidP="00107416">
      <w:pPr>
        <w:spacing w:after="0" w:line="240" w:lineRule="auto"/>
        <w:rPr>
          <w:rFonts w:ascii="Times New Roman" w:hAnsi="Times New Roman" w:cs="Times New Roman"/>
          <w:sz w:val="24"/>
          <w:szCs w:val="24"/>
        </w:rPr>
      </w:pPr>
    </w:p>
    <w:p w14:paraId="21909FC5" w14:textId="77777777" w:rsidR="005D203C" w:rsidRPr="00C579EB" w:rsidRDefault="005D203C" w:rsidP="00107416">
      <w:pPr>
        <w:spacing w:after="0" w:line="240" w:lineRule="auto"/>
        <w:jc w:val="center"/>
        <w:rPr>
          <w:rFonts w:ascii="Times New Roman" w:hAnsi="Times New Roman" w:cs="Times New Roman"/>
          <w:b/>
          <w:bCs/>
          <w:sz w:val="24"/>
          <w:szCs w:val="24"/>
        </w:rPr>
      </w:pPr>
    </w:p>
    <w:p w14:paraId="1F86449A" w14:textId="77777777" w:rsidR="00671C90" w:rsidRPr="00C579EB" w:rsidRDefault="00671C90"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sz w:val="24"/>
          <w:szCs w:val="24"/>
        </w:rPr>
        <w:t xml:space="preserve">BENDRŲJŲ GEBĖJIMŲ </w:t>
      </w:r>
      <w:r w:rsidRPr="00C579EB">
        <w:rPr>
          <w:rFonts w:ascii="Times New Roman" w:hAnsi="Times New Roman" w:cs="Times New Roman"/>
          <w:b/>
          <w:color w:val="000000"/>
          <w:sz w:val="24"/>
          <w:szCs w:val="24"/>
        </w:rPr>
        <w:t>MOKYMO PROGRAMA</w:t>
      </w:r>
    </w:p>
    <w:p w14:paraId="7D028A54" w14:textId="71DAEC5A" w:rsidR="00671C90" w:rsidRPr="00C579EB" w:rsidRDefault="00671C90"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„ŽMOGAUS TEISĖS“ </w:t>
      </w:r>
    </w:p>
    <w:p w14:paraId="6C9355F7" w14:textId="282E6DAD" w:rsidR="00671C90" w:rsidRPr="00C579EB" w:rsidRDefault="00671C90" w:rsidP="003261D0">
      <w:pPr>
        <w:widowControl w:val="0"/>
        <w:autoSpaceDE w:val="0"/>
        <w:autoSpaceDN w:val="0"/>
        <w:adjustRightInd w:val="0"/>
        <w:spacing w:after="0" w:line="240" w:lineRule="auto"/>
        <w:jc w:val="center"/>
        <w:rPr>
          <w:rFonts w:ascii="Times New Roman" w:hAnsi="Times New Roman" w:cs="Times New Roman"/>
          <w:b/>
          <w:bCs/>
          <w:sz w:val="24"/>
          <w:szCs w:val="24"/>
        </w:rPr>
      </w:pPr>
      <w:r w:rsidRPr="00C579EB">
        <w:rPr>
          <w:rFonts w:ascii="Times New Roman" w:hAnsi="Times New Roman" w:cs="Times New Roman"/>
          <w:b/>
          <w:color w:val="000000"/>
          <w:sz w:val="24"/>
          <w:szCs w:val="24"/>
        </w:rPr>
        <w:t>(kodas – ŽT)</w:t>
      </w:r>
    </w:p>
    <w:tbl>
      <w:tblPr>
        <w:tblW w:w="9356" w:type="dxa"/>
        <w:tblInd w:w="-5" w:type="dxa"/>
        <w:tblLayout w:type="fixed"/>
        <w:tblLook w:val="04A0" w:firstRow="1" w:lastRow="0" w:firstColumn="1" w:lastColumn="0" w:noHBand="0" w:noVBand="1"/>
      </w:tblPr>
      <w:tblGrid>
        <w:gridCol w:w="8080"/>
        <w:gridCol w:w="1276"/>
      </w:tblGrid>
      <w:tr w:rsidR="00671C90" w:rsidRPr="00C579EB" w14:paraId="11D689E2" w14:textId="77777777" w:rsidTr="00432D1E">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55D160" w14:textId="77777777" w:rsidR="00671C90" w:rsidRPr="00C579EB" w:rsidRDefault="00671C90"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564E3866" w14:textId="77777777" w:rsidR="00671C90" w:rsidRPr="00C579EB" w:rsidRDefault="00671C90"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Trukmė, akad. val.</w:t>
            </w:r>
          </w:p>
        </w:tc>
      </w:tr>
      <w:tr w:rsidR="00671C90" w:rsidRPr="00C579EB" w14:paraId="59BE32B3" w14:textId="77777777" w:rsidTr="00432D1E">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6E745AFF" w14:textId="64410D61" w:rsidR="00671C90" w:rsidRPr="00C579EB" w:rsidRDefault="00671C90"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 xml:space="preserve">Teismų vaidmuo įgyvendinant Europos žmogaus teisių konvenciją Lietuvoje: pamokos ir perspektyvos. Tarptautinis pilietinių ir politinių teisių paktas </w:t>
            </w:r>
            <w:r w:rsidRPr="00C579EB">
              <w:rPr>
                <w:rFonts w:ascii="Times New Roman" w:hAnsi="Times New Roman" w:cs="Times New Roman"/>
                <w:i/>
                <w:iCs/>
                <w:sz w:val="24"/>
                <w:szCs w:val="24"/>
              </w:rPr>
              <w:t>vs</w:t>
            </w:r>
            <w:r w:rsidRPr="00C579EB">
              <w:rPr>
                <w:rFonts w:ascii="Times New Roman" w:hAnsi="Times New Roman" w:cs="Times New Roman"/>
                <w:sz w:val="24"/>
                <w:szCs w:val="24"/>
              </w:rPr>
              <w:t xml:space="preserve"> Europos žmogaus teisių konvencija – papildoma žmogaus teisių apsauga ar tarptautinės teisės normų kolizija?</w:t>
            </w:r>
          </w:p>
        </w:tc>
        <w:tc>
          <w:tcPr>
            <w:tcW w:w="1276" w:type="dxa"/>
            <w:tcBorders>
              <w:top w:val="single" w:sz="4" w:space="0" w:color="auto"/>
              <w:left w:val="nil"/>
              <w:bottom w:val="single" w:sz="4" w:space="0" w:color="auto"/>
              <w:right w:val="single" w:sz="4" w:space="0" w:color="auto"/>
            </w:tcBorders>
            <w:shd w:val="clear" w:color="000000" w:fill="FFFFFF"/>
          </w:tcPr>
          <w:p w14:paraId="00D3D5D0" w14:textId="0570F4E9" w:rsidR="00671C90" w:rsidRPr="00C579EB" w:rsidRDefault="00671C90"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671C90" w:rsidRPr="00C579EB" w14:paraId="2FD253EB" w14:textId="77777777" w:rsidTr="00432D1E">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70ABE853" w14:textId="77777777" w:rsidR="00671C90" w:rsidRPr="00C579EB" w:rsidRDefault="00671C90" w:rsidP="00107416">
            <w:pPr>
              <w:spacing w:after="0" w:line="240" w:lineRule="auto"/>
              <w:jc w:val="right"/>
              <w:rPr>
                <w:rFonts w:ascii="Times New Roman" w:hAnsi="Times New Roman" w:cs="Times New Roman"/>
                <w:b/>
                <w:sz w:val="24"/>
                <w:szCs w:val="24"/>
              </w:rPr>
            </w:pPr>
            <w:r w:rsidRPr="00C579EB">
              <w:rPr>
                <w:rFonts w:ascii="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0DFCA1A8" w14:textId="40C56688" w:rsidR="00671C90" w:rsidRPr="00C579EB" w:rsidRDefault="00671C90"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4</w:t>
            </w:r>
          </w:p>
        </w:tc>
      </w:tr>
    </w:tbl>
    <w:p w14:paraId="0034F68B" w14:textId="77777777" w:rsidR="00671C90" w:rsidRPr="00C579EB" w:rsidRDefault="00671C90" w:rsidP="00107416">
      <w:pPr>
        <w:spacing w:after="0" w:line="240" w:lineRule="auto"/>
        <w:jc w:val="center"/>
        <w:rPr>
          <w:rFonts w:ascii="Times New Roman" w:hAnsi="Times New Roman" w:cs="Times New Roman"/>
          <w:b/>
          <w:bCs/>
          <w:sz w:val="24"/>
          <w:szCs w:val="24"/>
        </w:rPr>
      </w:pPr>
    </w:p>
    <w:p w14:paraId="79F0084F" w14:textId="443B6D0D" w:rsidR="00D2609A" w:rsidRDefault="00D2609A" w:rsidP="00107416">
      <w:pPr>
        <w:spacing w:after="0" w:line="240" w:lineRule="auto"/>
        <w:jc w:val="center"/>
        <w:rPr>
          <w:rFonts w:ascii="Times New Roman" w:eastAsia="Times New Roman" w:hAnsi="Times New Roman" w:cs="Times New Roman"/>
          <w:b/>
          <w:bCs/>
          <w:color w:val="000000"/>
          <w:sz w:val="24"/>
          <w:szCs w:val="24"/>
        </w:rPr>
      </w:pPr>
    </w:p>
    <w:p w14:paraId="36D3681C" w14:textId="77777777" w:rsidR="00CD4995" w:rsidRPr="00C579EB" w:rsidRDefault="00CD4995" w:rsidP="00107416">
      <w:pPr>
        <w:spacing w:after="0" w:line="240" w:lineRule="auto"/>
        <w:jc w:val="center"/>
        <w:rPr>
          <w:rFonts w:ascii="Times New Roman" w:eastAsia="Times New Roman" w:hAnsi="Times New Roman" w:cs="Times New Roman"/>
          <w:b/>
          <w:bCs/>
          <w:color w:val="000000"/>
          <w:sz w:val="24"/>
          <w:szCs w:val="24"/>
        </w:rPr>
      </w:pPr>
    </w:p>
    <w:p w14:paraId="03BC1DAD" w14:textId="2003549E" w:rsidR="00F1195F" w:rsidRPr="00C579EB" w:rsidRDefault="00F1195F"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lastRenderedPageBreak/>
        <w:t>TEISĖJŲ MOKYMO PROGRAMA</w:t>
      </w:r>
      <w:r w:rsidR="00432D1E" w:rsidRPr="00C579EB">
        <w:rPr>
          <w:rFonts w:ascii="Times New Roman" w:eastAsia="Times New Roman" w:hAnsi="Times New Roman" w:cs="Times New Roman"/>
          <w:b/>
          <w:bCs/>
          <w:color w:val="000000"/>
          <w:sz w:val="24"/>
          <w:szCs w:val="24"/>
        </w:rPr>
        <w:t xml:space="preserve"> „KREIPIMASIS Į KONSTITUCINĮ TEISMĄ“  </w:t>
      </w:r>
    </w:p>
    <w:p w14:paraId="62CB2952" w14:textId="746AD5B3" w:rsidR="00F1195F" w:rsidRPr="00C579EB" w:rsidRDefault="00F1195F" w:rsidP="00107416">
      <w:pPr>
        <w:tabs>
          <w:tab w:val="left" w:pos="2349"/>
        </w:tabs>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(kodas – KT)</w:t>
      </w:r>
    </w:p>
    <w:tbl>
      <w:tblPr>
        <w:tblW w:w="9356" w:type="dxa"/>
        <w:tblInd w:w="-34" w:type="dxa"/>
        <w:tblLayout w:type="fixed"/>
        <w:tblLook w:val="04A0" w:firstRow="1" w:lastRow="0" w:firstColumn="1" w:lastColumn="0" w:noHBand="0" w:noVBand="1"/>
      </w:tblPr>
      <w:tblGrid>
        <w:gridCol w:w="8080"/>
        <w:gridCol w:w="1276"/>
      </w:tblGrid>
      <w:tr w:rsidR="00F1195F" w:rsidRPr="00C579EB" w14:paraId="6FD6E238" w14:textId="77777777" w:rsidTr="00F1195F">
        <w:trPr>
          <w:trHeight w:val="675"/>
        </w:trPr>
        <w:tc>
          <w:tcPr>
            <w:tcW w:w="8080" w:type="dxa"/>
            <w:tcBorders>
              <w:top w:val="single" w:sz="4" w:space="0" w:color="auto"/>
              <w:left w:val="single" w:sz="4" w:space="0" w:color="auto"/>
              <w:bottom w:val="single" w:sz="4" w:space="0" w:color="auto"/>
              <w:right w:val="single" w:sz="4" w:space="0" w:color="auto"/>
            </w:tcBorders>
            <w:shd w:val="clear" w:color="auto" w:fill="D9D9D9"/>
            <w:hideMark/>
          </w:tcPr>
          <w:p w14:paraId="26FD26D3" w14:textId="77777777" w:rsidR="00F1195F" w:rsidRPr="00C579EB" w:rsidRDefault="00F1195F"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58C7460A" w14:textId="77777777" w:rsidR="00F1195F" w:rsidRPr="00C579EB" w:rsidRDefault="00F1195F"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t>Trukmė, akad. val.</w:t>
            </w:r>
          </w:p>
        </w:tc>
      </w:tr>
      <w:tr w:rsidR="00F1195F" w:rsidRPr="00C579EB" w14:paraId="7F5F6138" w14:textId="77777777" w:rsidTr="00F1195F">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21B17076" w14:textId="4E872DA9" w:rsidR="00F1195F" w:rsidRPr="00C579EB" w:rsidRDefault="00F1195F"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color w:val="000000"/>
                <w:sz w:val="24"/>
                <w:szCs w:val="24"/>
                <w:lang w:eastAsia="lt-LT"/>
              </w:rPr>
              <w:t>Kreipimosi į Konstitucinį Teismą turinio elementai ir problemos (įvertinant Konstitucinio Teismo praktiką dėl prašymų grąžinimo bei atsisakymą nagrinėti prašymus)</w:t>
            </w:r>
            <w:r w:rsidR="00432D1E" w:rsidRPr="00C579EB">
              <w:rPr>
                <w:rFonts w:ascii="Times New Roman" w:hAnsi="Times New Roman" w:cs="Times New Roman"/>
                <w:color w:val="000000"/>
                <w:sz w:val="24"/>
                <w:szCs w:val="24"/>
                <w:lang w:eastAsia="lt-LT"/>
              </w:rPr>
              <w:t>.</w:t>
            </w:r>
            <w:r w:rsidR="00432D1E" w:rsidRPr="00C579EB">
              <w:rPr>
                <w:rFonts w:ascii="Times New Roman" w:hAnsi="Times New Roman" w:cs="Times New Roman"/>
                <w:sz w:val="24"/>
                <w:szCs w:val="24"/>
              </w:rPr>
              <w:t xml:space="preserve"> A</w:t>
            </w:r>
            <w:r w:rsidR="00432D1E" w:rsidRPr="00C579EB">
              <w:rPr>
                <w:rFonts w:ascii="Times New Roman" w:hAnsi="Times New Roman" w:cs="Times New Roman"/>
                <w:color w:val="000000"/>
                <w:sz w:val="24"/>
                <w:szCs w:val="24"/>
                <w:lang w:eastAsia="lt-LT"/>
              </w:rPr>
              <w:t>rgumentų dėstymas ordinarinių teismų teisėjams atsisakant kreiptis į Konstitucinį Teismą pagal pareiškėjų prašymus.</w:t>
            </w:r>
          </w:p>
        </w:tc>
        <w:tc>
          <w:tcPr>
            <w:tcW w:w="1276" w:type="dxa"/>
            <w:tcBorders>
              <w:top w:val="single" w:sz="4" w:space="0" w:color="auto"/>
              <w:left w:val="nil"/>
              <w:bottom w:val="single" w:sz="4" w:space="0" w:color="auto"/>
              <w:right w:val="single" w:sz="4" w:space="0" w:color="auto"/>
            </w:tcBorders>
            <w:shd w:val="clear" w:color="auto" w:fill="auto"/>
            <w:noWrap/>
          </w:tcPr>
          <w:p w14:paraId="2F342AEC" w14:textId="08BD3453" w:rsidR="00F1195F" w:rsidRPr="00C579EB" w:rsidRDefault="00432D1E"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5</w:t>
            </w:r>
          </w:p>
        </w:tc>
      </w:tr>
      <w:tr w:rsidR="00D2609A" w:rsidRPr="00C579EB" w14:paraId="0F761497" w14:textId="77777777" w:rsidTr="00F1195F">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4CD398A8" w14:textId="00CF0599" w:rsidR="00D2609A" w:rsidRPr="00C579EB" w:rsidRDefault="00D2609A" w:rsidP="00D2609A">
            <w:pPr>
              <w:spacing w:after="0" w:line="240" w:lineRule="auto"/>
              <w:jc w:val="right"/>
              <w:rPr>
                <w:rFonts w:ascii="Times New Roman" w:hAnsi="Times New Roman" w:cs="Times New Roman"/>
                <w:b/>
                <w:bCs/>
                <w:color w:val="000000"/>
                <w:sz w:val="24"/>
                <w:szCs w:val="24"/>
                <w:lang w:eastAsia="lt-LT"/>
              </w:rPr>
            </w:pPr>
            <w:r w:rsidRPr="00C579EB">
              <w:rPr>
                <w:rFonts w:ascii="Times New Roman" w:hAnsi="Times New Roman" w:cs="Times New Roman"/>
                <w:b/>
                <w:bCs/>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auto"/>
            <w:noWrap/>
          </w:tcPr>
          <w:p w14:paraId="6C944709" w14:textId="06CC38C4" w:rsidR="00D2609A" w:rsidRPr="00C579EB" w:rsidRDefault="00432D1E" w:rsidP="00D2609A">
            <w:pPr>
              <w:spacing w:after="0" w:line="240" w:lineRule="auto"/>
              <w:jc w:val="center"/>
              <w:rPr>
                <w:rFonts w:ascii="Times New Roman" w:hAnsi="Times New Roman" w:cs="Times New Roman"/>
                <w:b/>
                <w:bCs/>
                <w:sz w:val="24"/>
                <w:szCs w:val="24"/>
              </w:rPr>
            </w:pPr>
            <w:r w:rsidRPr="00C579EB">
              <w:rPr>
                <w:rFonts w:ascii="Times New Roman" w:hAnsi="Times New Roman" w:cs="Times New Roman"/>
                <w:b/>
                <w:bCs/>
                <w:sz w:val="24"/>
                <w:szCs w:val="24"/>
              </w:rPr>
              <w:t>5</w:t>
            </w:r>
          </w:p>
        </w:tc>
      </w:tr>
    </w:tbl>
    <w:p w14:paraId="2E0FC5CD" w14:textId="2DC93CA5" w:rsidR="00F1195F" w:rsidRPr="00C579EB" w:rsidRDefault="00F1195F" w:rsidP="00107416">
      <w:pPr>
        <w:widowControl w:val="0"/>
        <w:autoSpaceDE w:val="0"/>
        <w:autoSpaceDN w:val="0"/>
        <w:adjustRightInd w:val="0"/>
        <w:spacing w:after="0" w:line="240" w:lineRule="auto"/>
        <w:jc w:val="center"/>
        <w:rPr>
          <w:rFonts w:ascii="Times New Roman" w:hAnsi="Times New Roman" w:cs="Times New Roman"/>
          <w:b/>
          <w:sz w:val="24"/>
          <w:szCs w:val="24"/>
        </w:rPr>
      </w:pPr>
    </w:p>
    <w:p w14:paraId="1C284ED9" w14:textId="77777777" w:rsidR="00D2609A" w:rsidRPr="00C579EB" w:rsidRDefault="00D2609A" w:rsidP="00107416">
      <w:pPr>
        <w:widowControl w:val="0"/>
        <w:autoSpaceDE w:val="0"/>
        <w:autoSpaceDN w:val="0"/>
        <w:adjustRightInd w:val="0"/>
        <w:spacing w:after="0" w:line="240" w:lineRule="auto"/>
        <w:jc w:val="center"/>
        <w:rPr>
          <w:rFonts w:ascii="Times New Roman" w:hAnsi="Times New Roman" w:cs="Times New Roman"/>
          <w:b/>
          <w:sz w:val="24"/>
          <w:szCs w:val="24"/>
        </w:rPr>
      </w:pPr>
    </w:p>
    <w:p w14:paraId="51013E93" w14:textId="39379484" w:rsidR="00F1195F" w:rsidRPr="00C579EB" w:rsidRDefault="00F1195F"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sz w:val="24"/>
          <w:szCs w:val="24"/>
        </w:rPr>
        <w:t xml:space="preserve">BENDRŲJŲ GEBĖJIMŲ </w:t>
      </w:r>
      <w:r w:rsidRPr="00C579EB">
        <w:rPr>
          <w:rFonts w:ascii="Times New Roman" w:hAnsi="Times New Roman" w:cs="Times New Roman"/>
          <w:b/>
          <w:color w:val="000000"/>
          <w:sz w:val="24"/>
          <w:szCs w:val="24"/>
        </w:rPr>
        <w:t>MOKYMO PROGRAMA</w:t>
      </w:r>
    </w:p>
    <w:p w14:paraId="37CA7302" w14:textId="77777777" w:rsidR="00F1195F" w:rsidRPr="00C579EB" w:rsidRDefault="00F1195F"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 „TEISĖJŲ ETIKA“</w:t>
      </w:r>
    </w:p>
    <w:p w14:paraId="6CAAD2E4" w14:textId="77777777" w:rsidR="00F1195F" w:rsidRPr="00C579EB" w:rsidRDefault="00F1195F" w:rsidP="00107416">
      <w:pPr>
        <w:spacing w:after="0" w:line="240" w:lineRule="auto"/>
        <w:jc w:val="center"/>
        <w:rPr>
          <w:rFonts w:ascii="Times New Roman" w:hAnsi="Times New Roman" w:cs="Times New Roman"/>
          <w:b/>
          <w:color w:val="000000"/>
          <w:sz w:val="24"/>
          <w:szCs w:val="24"/>
        </w:rPr>
      </w:pPr>
      <w:bookmarkStart w:id="10" w:name="_Hlk48119121"/>
      <w:r w:rsidRPr="00C579EB">
        <w:rPr>
          <w:rFonts w:ascii="Times New Roman" w:hAnsi="Times New Roman" w:cs="Times New Roman"/>
          <w:b/>
          <w:color w:val="000000"/>
          <w:sz w:val="24"/>
          <w:szCs w:val="24"/>
        </w:rPr>
        <w:t>(kodas – ET)</w:t>
      </w:r>
    </w:p>
    <w:tbl>
      <w:tblPr>
        <w:tblW w:w="9527" w:type="dxa"/>
        <w:tblInd w:w="-34" w:type="dxa"/>
        <w:tblLayout w:type="fixed"/>
        <w:tblLook w:val="04A0" w:firstRow="1" w:lastRow="0" w:firstColumn="1" w:lastColumn="0" w:noHBand="0" w:noVBand="1"/>
      </w:tblPr>
      <w:tblGrid>
        <w:gridCol w:w="8080"/>
        <w:gridCol w:w="1447"/>
      </w:tblGrid>
      <w:tr w:rsidR="00F1195F" w:rsidRPr="00C579EB" w14:paraId="03865F11" w14:textId="77777777" w:rsidTr="00107416">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0"/>
          <w:p w14:paraId="70695363" w14:textId="77777777" w:rsidR="00F1195F" w:rsidRPr="00C579EB" w:rsidRDefault="00F1195F"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Tema</w:t>
            </w:r>
          </w:p>
        </w:tc>
        <w:tc>
          <w:tcPr>
            <w:tcW w:w="1447" w:type="dxa"/>
            <w:tcBorders>
              <w:top w:val="single" w:sz="4" w:space="0" w:color="auto"/>
              <w:left w:val="nil"/>
              <w:bottom w:val="single" w:sz="4" w:space="0" w:color="auto"/>
              <w:right w:val="single" w:sz="4" w:space="0" w:color="auto"/>
            </w:tcBorders>
            <w:shd w:val="clear" w:color="000000" w:fill="D9D9D9"/>
            <w:hideMark/>
          </w:tcPr>
          <w:p w14:paraId="13B0DFCC" w14:textId="77777777" w:rsidR="00F1195F" w:rsidRPr="00C579EB" w:rsidRDefault="00F1195F" w:rsidP="00107416">
            <w:pPr>
              <w:spacing w:after="0" w:line="240" w:lineRule="auto"/>
              <w:jc w:val="center"/>
              <w:rPr>
                <w:rFonts w:ascii="Times New Roman" w:eastAsia="Times New Roman" w:hAnsi="Times New Roman" w:cs="Times New Roman"/>
                <w:b/>
                <w:bCs/>
                <w:color w:val="000000"/>
                <w:sz w:val="24"/>
                <w:szCs w:val="24"/>
              </w:rPr>
            </w:pPr>
            <w:r w:rsidRPr="00C579EB">
              <w:rPr>
                <w:rFonts w:ascii="Times New Roman" w:eastAsia="Times New Roman" w:hAnsi="Times New Roman" w:cs="Times New Roman"/>
                <w:b/>
                <w:bCs/>
                <w:color w:val="000000"/>
                <w:sz w:val="24"/>
                <w:szCs w:val="24"/>
              </w:rPr>
              <w:t>Trukmė, akad. val.</w:t>
            </w:r>
          </w:p>
        </w:tc>
      </w:tr>
      <w:tr w:rsidR="00F1195F" w:rsidRPr="00C579EB" w14:paraId="0991D35D" w14:textId="77777777" w:rsidTr="00107416">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54F9CD5E" w14:textId="77777777" w:rsidR="00F1195F" w:rsidRPr="00C579EB" w:rsidRDefault="00F1195F" w:rsidP="00107416">
            <w:pPr>
              <w:spacing w:after="0" w:line="240" w:lineRule="auto"/>
              <w:rPr>
                <w:rFonts w:ascii="Times New Roman" w:hAnsi="Times New Roman" w:cs="Times New Roman"/>
                <w:sz w:val="24"/>
                <w:szCs w:val="24"/>
              </w:rPr>
            </w:pPr>
            <w:r w:rsidRPr="00C579EB">
              <w:rPr>
                <w:rFonts w:ascii="Times New Roman" w:hAnsi="Times New Roman" w:cs="Times New Roman"/>
                <w:sz w:val="24"/>
                <w:szCs w:val="24"/>
              </w:rPr>
              <w:t>Teisėjų etika ir jos aktualijos</w:t>
            </w:r>
          </w:p>
        </w:tc>
        <w:tc>
          <w:tcPr>
            <w:tcW w:w="1447" w:type="dxa"/>
            <w:tcBorders>
              <w:top w:val="single" w:sz="4" w:space="0" w:color="auto"/>
              <w:left w:val="nil"/>
              <w:bottom w:val="single" w:sz="4" w:space="0" w:color="auto"/>
              <w:right w:val="single" w:sz="4" w:space="0" w:color="auto"/>
            </w:tcBorders>
            <w:shd w:val="clear" w:color="auto" w:fill="auto"/>
            <w:noWrap/>
          </w:tcPr>
          <w:p w14:paraId="0E485FD9" w14:textId="77777777" w:rsidR="00F1195F" w:rsidRPr="00C579EB" w:rsidRDefault="00F1195F" w:rsidP="00107416">
            <w:pPr>
              <w:spacing w:after="0" w:line="240" w:lineRule="auto"/>
              <w:jc w:val="center"/>
              <w:rPr>
                <w:rFonts w:ascii="Times New Roman" w:hAnsi="Times New Roman" w:cs="Times New Roman"/>
                <w:sz w:val="24"/>
                <w:szCs w:val="24"/>
                <w:lang w:val="en-US"/>
              </w:rPr>
            </w:pPr>
            <w:r w:rsidRPr="00C579EB">
              <w:rPr>
                <w:rFonts w:ascii="Times New Roman" w:hAnsi="Times New Roman" w:cs="Times New Roman"/>
                <w:sz w:val="24"/>
                <w:szCs w:val="24"/>
                <w:lang w:val="en-US"/>
              </w:rPr>
              <w:t>4</w:t>
            </w:r>
          </w:p>
        </w:tc>
      </w:tr>
      <w:tr w:rsidR="00F1195F" w:rsidRPr="00C579EB" w14:paraId="19292D3C" w14:textId="77777777" w:rsidTr="00C579EB">
        <w:trPr>
          <w:trHeight w:val="263"/>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3A664DDC" w14:textId="77777777" w:rsidR="00F1195F" w:rsidRPr="00C579EB" w:rsidRDefault="00F1195F" w:rsidP="00107416">
            <w:pPr>
              <w:spacing w:after="0" w:line="240" w:lineRule="auto"/>
              <w:jc w:val="right"/>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Iš viso</w:t>
            </w:r>
          </w:p>
        </w:tc>
        <w:tc>
          <w:tcPr>
            <w:tcW w:w="1447" w:type="dxa"/>
            <w:tcBorders>
              <w:top w:val="single" w:sz="4" w:space="0" w:color="auto"/>
              <w:left w:val="nil"/>
              <w:bottom w:val="single" w:sz="4" w:space="0" w:color="auto"/>
              <w:right w:val="single" w:sz="4" w:space="0" w:color="auto"/>
            </w:tcBorders>
            <w:shd w:val="clear" w:color="auto" w:fill="auto"/>
            <w:noWrap/>
          </w:tcPr>
          <w:p w14:paraId="01C5B7CF" w14:textId="77777777" w:rsidR="00F1195F" w:rsidRPr="00C579EB" w:rsidRDefault="00F1195F" w:rsidP="00107416">
            <w:pPr>
              <w:spacing w:after="0" w:line="240" w:lineRule="auto"/>
              <w:jc w:val="center"/>
              <w:rPr>
                <w:rFonts w:ascii="Times New Roman" w:eastAsia="Times New Roman" w:hAnsi="Times New Roman" w:cs="Times New Roman"/>
                <w:b/>
                <w:color w:val="000000"/>
                <w:sz w:val="24"/>
                <w:szCs w:val="24"/>
              </w:rPr>
            </w:pPr>
            <w:r w:rsidRPr="00C579EB">
              <w:rPr>
                <w:rFonts w:ascii="Times New Roman" w:eastAsia="Times New Roman" w:hAnsi="Times New Roman" w:cs="Times New Roman"/>
                <w:b/>
                <w:color w:val="000000"/>
                <w:sz w:val="24"/>
                <w:szCs w:val="24"/>
              </w:rPr>
              <w:t>4</w:t>
            </w:r>
          </w:p>
        </w:tc>
      </w:tr>
    </w:tbl>
    <w:p w14:paraId="39F2F6AD" w14:textId="77777777" w:rsidR="00F1195F" w:rsidRPr="00C579EB" w:rsidRDefault="00F1195F" w:rsidP="00107416">
      <w:pPr>
        <w:widowControl w:val="0"/>
        <w:autoSpaceDE w:val="0"/>
        <w:autoSpaceDN w:val="0"/>
        <w:adjustRightInd w:val="0"/>
        <w:spacing w:after="0" w:line="240" w:lineRule="auto"/>
        <w:jc w:val="center"/>
        <w:rPr>
          <w:rFonts w:ascii="Times New Roman" w:hAnsi="Times New Roman" w:cs="Times New Roman"/>
          <w:b/>
          <w:sz w:val="24"/>
          <w:szCs w:val="24"/>
        </w:rPr>
      </w:pPr>
    </w:p>
    <w:p w14:paraId="24AB0C3D" w14:textId="77777777" w:rsidR="00F1195F" w:rsidRPr="00C579EB" w:rsidRDefault="00F1195F" w:rsidP="00107416">
      <w:pPr>
        <w:widowControl w:val="0"/>
        <w:autoSpaceDE w:val="0"/>
        <w:autoSpaceDN w:val="0"/>
        <w:adjustRightInd w:val="0"/>
        <w:spacing w:after="0" w:line="240" w:lineRule="auto"/>
        <w:jc w:val="center"/>
        <w:rPr>
          <w:rFonts w:ascii="Times New Roman" w:hAnsi="Times New Roman" w:cs="Times New Roman"/>
          <w:b/>
          <w:sz w:val="24"/>
          <w:szCs w:val="24"/>
        </w:rPr>
      </w:pPr>
    </w:p>
    <w:p w14:paraId="51BFAFBD" w14:textId="567369B4" w:rsidR="00BD733B" w:rsidRPr="00C579EB" w:rsidRDefault="00BD733B"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sz w:val="24"/>
          <w:szCs w:val="24"/>
        </w:rPr>
        <w:t xml:space="preserve">BENDRŲJŲ GEBĖJIMŲ </w:t>
      </w:r>
      <w:r w:rsidRPr="00C579EB">
        <w:rPr>
          <w:rFonts w:ascii="Times New Roman" w:hAnsi="Times New Roman" w:cs="Times New Roman"/>
          <w:b/>
          <w:color w:val="000000"/>
          <w:sz w:val="24"/>
          <w:szCs w:val="24"/>
        </w:rPr>
        <w:t>MOKYMO PROGRAMA</w:t>
      </w:r>
    </w:p>
    <w:p w14:paraId="41C5B7C8" w14:textId="77777777" w:rsidR="00BD733B" w:rsidRPr="00C579EB" w:rsidRDefault="00BD733B"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„MOKESČIŲ PAGRINDAI“ </w:t>
      </w:r>
    </w:p>
    <w:p w14:paraId="7AA4CDA2" w14:textId="18323F78" w:rsidR="00BD733B" w:rsidRPr="00C579EB" w:rsidRDefault="005D203C"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(kodas – FIN-</w:t>
      </w:r>
      <w:r w:rsidRPr="00C579EB">
        <w:rPr>
          <w:rFonts w:ascii="Times New Roman" w:hAnsi="Times New Roman" w:cs="Times New Roman"/>
          <w:b/>
          <w:color w:val="000000"/>
          <w:sz w:val="24"/>
          <w:szCs w:val="24"/>
          <w:lang w:val="en-US"/>
        </w:rPr>
        <w:t>1</w:t>
      </w:r>
      <w:r w:rsidRPr="00C579EB">
        <w:rPr>
          <w:rFonts w:ascii="Times New Roman" w:hAnsi="Times New Roman" w:cs="Times New Roman"/>
          <w:b/>
          <w:color w:val="000000"/>
          <w:sz w:val="24"/>
          <w:szCs w:val="24"/>
        </w:rPr>
        <w:t>)</w:t>
      </w:r>
    </w:p>
    <w:tbl>
      <w:tblPr>
        <w:tblW w:w="9356" w:type="dxa"/>
        <w:tblInd w:w="-5" w:type="dxa"/>
        <w:tblLayout w:type="fixed"/>
        <w:tblLook w:val="04A0" w:firstRow="1" w:lastRow="0" w:firstColumn="1" w:lastColumn="0" w:noHBand="0" w:noVBand="1"/>
      </w:tblPr>
      <w:tblGrid>
        <w:gridCol w:w="8080"/>
        <w:gridCol w:w="1276"/>
      </w:tblGrid>
      <w:tr w:rsidR="00BD733B" w:rsidRPr="00C579EB" w14:paraId="01EE3304" w14:textId="77777777" w:rsidTr="00432D1E">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71B438" w14:textId="77777777" w:rsidR="00BD733B" w:rsidRPr="00C579EB" w:rsidRDefault="00BD733B"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681B7F44" w14:textId="77777777" w:rsidR="00BD733B" w:rsidRPr="00C579EB" w:rsidRDefault="00BD733B"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Trukmė, akad. val.</w:t>
            </w:r>
          </w:p>
        </w:tc>
      </w:tr>
      <w:tr w:rsidR="00BD733B" w:rsidRPr="00C579EB" w14:paraId="71BCAD1E" w14:textId="77777777" w:rsidTr="00432D1E">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2A27D5BB" w14:textId="77777777" w:rsidR="00BD733B" w:rsidRPr="00C579EB" w:rsidRDefault="00BD733B"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Mokesčių sistema įmonėje: apskaita, deklaravimas, sumokėjimas. Su darbo santykiais susiję mokesčiai. Gyventojų pajamų mokestis. Pridėtinės vertės mokestis. Pelno mokestis. Įmonių nekilnojamo turto mokestis. Išmanioji mokesčių administravimo sistema</w:t>
            </w:r>
          </w:p>
        </w:tc>
        <w:tc>
          <w:tcPr>
            <w:tcW w:w="1276" w:type="dxa"/>
            <w:tcBorders>
              <w:top w:val="single" w:sz="4" w:space="0" w:color="auto"/>
              <w:left w:val="nil"/>
              <w:bottom w:val="single" w:sz="4" w:space="0" w:color="auto"/>
              <w:right w:val="single" w:sz="4" w:space="0" w:color="auto"/>
            </w:tcBorders>
            <w:shd w:val="clear" w:color="000000" w:fill="FFFFFF"/>
          </w:tcPr>
          <w:p w14:paraId="553F2008" w14:textId="77777777" w:rsidR="00BD733B" w:rsidRPr="00C579EB" w:rsidRDefault="00BD733B"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6</w:t>
            </w:r>
          </w:p>
        </w:tc>
      </w:tr>
      <w:tr w:rsidR="00BD733B" w:rsidRPr="00C579EB" w14:paraId="5BBF444A" w14:textId="77777777" w:rsidTr="00432D1E">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6E4A4C69" w14:textId="77777777" w:rsidR="00BD733B" w:rsidRPr="00C579EB" w:rsidRDefault="00BD733B" w:rsidP="00107416">
            <w:pPr>
              <w:spacing w:after="0" w:line="240" w:lineRule="auto"/>
              <w:jc w:val="right"/>
              <w:rPr>
                <w:rFonts w:ascii="Times New Roman" w:hAnsi="Times New Roman" w:cs="Times New Roman"/>
                <w:b/>
                <w:sz w:val="24"/>
                <w:szCs w:val="24"/>
              </w:rPr>
            </w:pPr>
            <w:r w:rsidRPr="00C579EB">
              <w:rPr>
                <w:rFonts w:ascii="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3362435E" w14:textId="77777777" w:rsidR="00BD733B" w:rsidRPr="00C579EB" w:rsidRDefault="00BD733B"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6</w:t>
            </w:r>
          </w:p>
        </w:tc>
      </w:tr>
    </w:tbl>
    <w:p w14:paraId="53ABAE3D" w14:textId="5165AA8E" w:rsidR="00BD733B" w:rsidRPr="00C579EB" w:rsidRDefault="00BD733B" w:rsidP="00107416">
      <w:pPr>
        <w:spacing w:after="0" w:line="240" w:lineRule="auto"/>
        <w:jc w:val="center"/>
        <w:rPr>
          <w:rFonts w:ascii="Times New Roman" w:hAnsi="Times New Roman" w:cs="Times New Roman"/>
          <w:b/>
          <w:sz w:val="24"/>
          <w:szCs w:val="24"/>
        </w:rPr>
      </w:pPr>
    </w:p>
    <w:p w14:paraId="444CED9E" w14:textId="77777777" w:rsidR="00D2609A" w:rsidRPr="00C579EB" w:rsidRDefault="00D2609A" w:rsidP="00107416">
      <w:pPr>
        <w:spacing w:after="0" w:line="240" w:lineRule="auto"/>
        <w:jc w:val="center"/>
        <w:rPr>
          <w:rFonts w:ascii="Times New Roman" w:hAnsi="Times New Roman" w:cs="Times New Roman"/>
          <w:b/>
          <w:sz w:val="24"/>
          <w:szCs w:val="24"/>
        </w:rPr>
      </w:pPr>
    </w:p>
    <w:p w14:paraId="7C482E73" w14:textId="77777777" w:rsidR="00BD733B" w:rsidRPr="00C579EB" w:rsidRDefault="00BD733B"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sz w:val="24"/>
          <w:szCs w:val="24"/>
        </w:rPr>
        <w:t xml:space="preserve">BENDRŲJŲ GEBĖJIMŲ </w:t>
      </w:r>
      <w:r w:rsidRPr="00C579EB">
        <w:rPr>
          <w:rFonts w:ascii="Times New Roman" w:hAnsi="Times New Roman" w:cs="Times New Roman"/>
          <w:b/>
          <w:color w:val="000000"/>
          <w:sz w:val="24"/>
          <w:szCs w:val="24"/>
        </w:rPr>
        <w:t>MOKYMO PROGRAMA</w:t>
      </w:r>
    </w:p>
    <w:p w14:paraId="782AFF3D" w14:textId="77777777" w:rsidR="00BD733B" w:rsidRPr="00C579EB" w:rsidRDefault="00BD733B"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 xml:space="preserve">„APSKAITOS PAGRINDAI IR ĮMONIŲ FINANSINĖ ATSKAITOMYBĖ“ </w:t>
      </w:r>
    </w:p>
    <w:p w14:paraId="248EC4F7" w14:textId="77777777" w:rsidR="005D203C" w:rsidRPr="00C579EB" w:rsidRDefault="005D203C"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(kodas – FIN-2)</w:t>
      </w:r>
    </w:p>
    <w:tbl>
      <w:tblPr>
        <w:tblW w:w="9356" w:type="dxa"/>
        <w:tblInd w:w="-5" w:type="dxa"/>
        <w:tblLayout w:type="fixed"/>
        <w:tblLook w:val="04A0" w:firstRow="1" w:lastRow="0" w:firstColumn="1" w:lastColumn="0" w:noHBand="0" w:noVBand="1"/>
      </w:tblPr>
      <w:tblGrid>
        <w:gridCol w:w="8080"/>
        <w:gridCol w:w="1276"/>
      </w:tblGrid>
      <w:tr w:rsidR="00BD733B" w:rsidRPr="00C579EB" w14:paraId="28014C78" w14:textId="77777777" w:rsidTr="00432D1E">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1B2BD1" w14:textId="77777777" w:rsidR="00BD733B" w:rsidRPr="00C579EB" w:rsidRDefault="00BD733B" w:rsidP="00107416">
            <w:pPr>
              <w:spacing w:after="0" w:line="240" w:lineRule="auto"/>
              <w:jc w:val="center"/>
              <w:rPr>
                <w:rFonts w:ascii="Times New Roman" w:hAnsi="Times New Roman" w:cs="Times New Roman"/>
                <w:b/>
                <w:color w:val="000000"/>
                <w:sz w:val="24"/>
                <w:szCs w:val="24"/>
              </w:rPr>
            </w:pPr>
            <w:bookmarkStart w:id="11" w:name="_Hlk52779789"/>
            <w:r w:rsidRPr="00C579EB">
              <w:rPr>
                <w:rFonts w:ascii="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6C6CE104" w14:textId="77777777" w:rsidR="00BD733B" w:rsidRPr="00C579EB" w:rsidRDefault="00BD733B"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Trukmė, akad. val.</w:t>
            </w:r>
          </w:p>
        </w:tc>
      </w:tr>
      <w:tr w:rsidR="00BD733B" w:rsidRPr="00C579EB" w14:paraId="241AFB33" w14:textId="77777777" w:rsidTr="00432D1E">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4DF4E5E" w14:textId="77777777" w:rsidR="00BD733B" w:rsidRPr="00C579EB" w:rsidRDefault="00BD733B" w:rsidP="00107416">
            <w:pPr>
              <w:spacing w:after="0" w:line="240" w:lineRule="auto"/>
              <w:jc w:val="both"/>
              <w:rPr>
                <w:rFonts w:ascii="Times New Roman" w:hAnsi="Times New Roman" w:cs="Times New Roman"/>
                <w:sz w:val="24"/>
                <w:szCs w:val="24"/>
              </w:rPr>
            </w:pPr>
            <w:bookmarkStart w:id="12" w:name="_Hlk52779776"/>
            <w:r w:rsidRPr="00C579EB">
              <w:rPr>
                <w:rFonts w:ascii="Times New Roman" w:hAnsi="Times New Roman" w:cs="Times New Roman"/>
                <w:sz w:val="24"/>
                <w:szCs w:val="24"/>
              </w:rPr>
              <w:t>Apskaitos reikšmė ir reglamentavimas. Apskaitos duomenų rinkimas, grupavimas ir pateikimas. Turto apskaita. Nuosavo kapitalo apskaita. Mokėtinų sumų ir Įsipareigojimų apskaita</w:t>
            </w:r>
          </w:p>
        </w:tc>
        <w:tc>
          <w:tcPr>
            <w:tcW w:w="1276" w:type="dxa"/>
            <w:tcBorders>
              <w:top w:val="single" w:sz="4" w:space="0" w:color="auto"/>
              <w:left w:val="nil"/>
              <w:bottom w:val="single" w:sz="4" w:space="0" w:color="auto"/>
              <w:right w:val="single" w:sz="4" w:space="0" w:color="auto"/>
            </w:tcBorders>
            <w:shd w:val="clear" w:color="000000" w:fill="FFFFFF"/>
          </w:tcPr>
          <w:p w14:paraId="15CE3D86" w14:textId="77777777" w:rsidR="00BD733B" w:rsidRPr="00C579EB" w:rsidRDefault="00BD733B"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5</w:t>
            </w:r>
          </w:p>
        </w:tc>
      </w:tr>
      <w:tr w:rsidR="00BD733B" w:rsidRPr="00C579EB" w14:paraId="75052C8D" w14:textId="77777777" w:rsidTr="00432D1E">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3A238BE0" w14:textId="77777777" w:rsidR="00BD733B" w:rsidRPr="00C579EB" w:rsidRDefault="00BD733B"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Veiklos rezultatų apskaita. Finansinių ataskaitų rinkinys ir struktūra. Finansinių ataskaitų kokybė. Finansinių ataskaitų analizė</w:t>
            </w:r>
          </w:p>
        </w:tc>
        <w:tc>
          <w:tcPr>
            <w:tcW w:w="1276" w:type="dxa"/>
            <w:tcBorders>
              <w:top w:val="single" w:sz="4" w:space="0" w:color="auto"/>
              <w:left w:val="nil"/>
              <w:bottom w:val="single" w:sz="4" w:space="0" w:color="auto"/>
              <w:right w:val="single" w:sz="4" w:space="0" w:color="auto"/>
            </w:tcBorders>
            <w:shd w:val="clear" w:color="000000" w:fill="FFFFFF"/>
          </w:tcPr>
          <w:p w14:paraId="00B9DAA2" w14:textId="77777777" w:rsidR="00BD733B" w:rsidRPr="00C579EB" w:rsidRDefault="00BD733B" w:rsidP="00107416">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5</w:t>
            </w:r>
          </w:p>
        </w:tc>
      </w:tr>
      <w:tr w:rsidR="00BD733B" w:rsidRPr="00C579EB" w14:paraId="2EC735CE" w14:textId="77777777" w:rsidTr="00432D1E">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628B03CD" w14:textId="77777777" w:rsidR="00BD733B" w:rsidRPr="00C579EB" w:rsidRDefault="00BD733B" w:rsidP="00107416">
            <w:pPr>
              <w:spacing w:after="0" w:line="240" w:lineRule="auto"/>
              <w:jc w:val="right"/>
              <w:rPr>
                <w:rFonts w:ascii="Times New Roman" w:hAnsi="Times New Roman" w:cs="Times New Roman"/>
                <w:b/>
                <w:sz w:val="24"/>
                <w:szCs w:val="24"/>
              </w:rPr>
            </w:pPr>
            <w:r w:rsidRPr="00C579EB">
              <w:rPr>
                <w:rFonts w:ascii="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0A1DA81E" w14:textId="77777777" w:rsidR="00BD733B" w:rsidRPr="00C579EB" w:rsidRDefault="00BD733B"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10</w:t>
            </w:r>
          </w:p>
        </w:tc>
      </w:tr>
      <w:bookmarkEnd w:id="11"/>
      <w:bookmarkEnd w:id="12"/>
    </w:tbl>
    <w:p w14:paraId="2B67EE70" w14:textId="3A1EF7BC" w:rsidR="00BD733B" w:rsidRPr="00C579EB" w:rsidRDefault="00BD733B" w:rsidP="00107416">
      <w:pPr>
        <w:spacing w:after="0" w:line="240" w:lineRule="auto"/>
        <w:jc w:val="center"/>
        <w:rPr>
          <w:rFonts w:ascii="Times New Roman" w:hAnsi="Times New Roman" w:cs="Times New Roman"/>
          <w:b/>
          <w:sz w:val="24"/>
          <w:szCs w:val="24"/>
        </w:rPr>
      </w:pPr>
    </w:p>
    <w:p w14:paraId="6272ABBE" w14:textId="75795E4E" w:rsidR="00C579EB" w:rsidRDefault="00C579EB" w:rsidP="00107416">
      <w:pPr>
        <w:spacing w:after="0" w:line="240" w:lineRule="auto"/>
        <w:jc w:val="center"/>
        <w:rPr>
          <w:rFonts w:ascii="Times New Roman" w:hAnsi="Times New Roman" w:cs="Times New Roman"/>
          <w:b/>
          <w:sz w:val="24"/>
          <w:szCs w:val="24"/>
        </w:rPr>
      </w:pPr>
    </w:p>
    <w:p w14:paraId="4C23C3CE" w14:textId="131B9E37" w:rsidR="00CD4995" w:rsidRDefault="00CD4995" w:rsidP="00107416">
      <w:pPr>
        <w:spacing w:after="0" w:line="240" w:lineRule="auto"/>
        <w:jc w:val="center"/>
        <w:rPr>
          <w:rFonts w:ascii="Times New Roman" w:hAnsi="Times New Roman" w:cs="Times New Roman"/>
          <w:b/>
          <w:sz w:val="24"/>
          <w:szCs w:val="24"/>
        </w:rPr>
      </w:pPr>
    </w:p>
    <w:p w14:paraId="2591586F" w14:textId="53FA537E" w:rsidR="00CD4995" w:rsidRDefault="00CD4995" w:rsidP="00107416">
      <w:pPr>
        <w:spacing w:after="0" w:line="240" w:lineRule="auto"/>
        <w:jc w:val="center"/>
        <w:rPr>
          <w:rFonts w:ascii="Times New Roman" w:hAnsi="Times New Roman" w:cs="Times New Roman"/>
          <w:b/>
          <w:sz w:val="24"/>
          <w:szCs w:val="24"/>
        </w:rPr>
      </w:pPr>
    </w:p>
    <w:p w14:paraId="4561F951" w14:textId="5AA66B85" w:rsidR="00CD4995" w:rsidRDefault="00CD4995" w:rsidP="00107416">
      <w:pPr>
        <w:spacing w:after="0" w:line="240" w:lineRule="auto"/>
        <w:jc w:val="center"/>
        <w:rPr>
          <w:rFonts w:ascii="Times New Roman" w:hAnsi="Times New Roman" w:cs="Times New Roman"/>
          <w:b/>
          <w:sz w:val="24"/>
          <w:szCs w:val="24"/>
        </w:rPr>
      </w:pPr>
    </w:p>
    <w:p w14:paraId="3D77B804" w14:textId="77777777" w:rsidR="00CD4995" w:rsidRDefault="00CD4995" w:rsidP="00107416">
      <w:pPr>
        <w:spacing w:after="0" w:line="240" w:lineRule="auto"/>
        <w:jc w:val="center"/>
        <w:rPr>
          <w:rFonts w:ascii="Times New Roman" w:hAnsi="Times New Roman" w:cs="Times New Roman"/>
          <w:b/>
          <w:sz w:val="24"/>
          <w:szCs w:val="24"/>
        </w:rPr>
      </w:pPr>
    </w:p>
    <w:p w14:paraId="3ECA1958" w14:textId="2EAB376D" w:rsidR="005040A7" w:rsidRPr="00C579EB" w:rsidRDefault="005040A7"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lastRenderedPageBreak/>
        <w:t xml:space="preserve">BENDRŲJŲ GEBĖJIMŲ </w:t>
      </w:r>
      <w:r w:rsidRPr="00C579EB">
        <w:rPr>
          <w:rFonts w:ascii="Times New Roman" w:hAnsi="Times New Roman" w:cs="Times New Roman"/>
          <w:b/>
          <w:bCs/>
          <w:sz w:val="24"/>
          <w:szCs w:val="24"/>
          <w:lang w:eastAsia="lt-LT"/>
        </w:rPr>
        <w:t xml:space="preserve">MOKYMO PROGRAMA </w:t>
      </w:r>
      <w:r w:rsidRPr="00C579EB">
        <w:rPr>
          <w:rFonts w:ascii="Times New Roman" w:hAnsi="Times New Roman" w:cs="Times New Roman"/>
          <w:b/>
          <w:sz w:val="24"/>
          <w:szCs w:val="24"/>
        </w:rPr>
        <w:t>„</w:t>
      </w:r>
      <w:r w:rsidRPr="00C579EB">
        <w:rPr>
          <w:rFonts w:ascii="Times New Roman" w:hAnsi="Times New Roman" w:cs="Times New Roman"/>
          <w:b/>
          <w:bCs/>
          <w:sz w:val="24"/>
          <w:szCs w:val="24"/>
          <w:lang w:eastAsia="lt-LT"/>
        </w:rPr>
        <w:t>PSICHIKOS SVEIKATOS RAŠTINGUMAS</w:t>
      </w:r>
      <w:r w:rsidRPr="00C579EB">
        <w:rPr>
          <w:rFonts w:ascii="Times New Roman" w:hAnsi="Times New Roman" w:cs="Times New Roman"/>
          <w:b/>
          <w:sz w:val="24"/>
          <w:szCs w:val="24"/>
        </w:rPr>
        <w:t>“</w:t>
      </w:r>
    </w:p>
    <w:p w14:paraId="6A3B2ACB" w14:textId="31EEC4B2" w:rsidR="005040A7" w:rsidRPr="00C579EB" w:rsidRDefault="0083527C" w:rsidP="00107416">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(kodas – PSI)</w:t>
      </w:r>
    </w:p>
    <w:tbl>
      <w:tblPr>
        <w:tblW w:w="9356" w:type="dxa"/>
        <w:tblInd w:w="-5" w:type="dxa"/>
        <w:tblLayout w:type="fixed"/>
        <w:tblLook w:val="04A0" w:firstRow="1" w:lastRow="0" w:firstColumn="1" w:lastColumn="0" w:noHBand="0" w:noVBand="1"/>
      </w:tblPr>
      <w:tblGrid>
        <w:gridCol w:w="8080"/>
        <w:gridCol w:w="1276"/>
      </w:tblGrid>
      <w:tr w:rsidR="007A3778" w:rsidRPr="00C579EB" w14:paraId="4B883DB9" w14:textId="77777777" w:rsidTr="007A3778">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643DB7" w14:textId="77777777" w:rsidR="007A3778" w:rsidRPr="00C579EB" w:rsidRDefault="007A3778" w:rsidP="007A3778">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53A0667A" w14:textId="77777777" w:rsidR="007A3778" w:rsidRPr="00C579EB" w:rsidRDefault="007A3778" w:rsidP="007A3778">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t>Trukmė, akad. val.</w:t>
            </w:r>
          </w:p>
        </w:tc>
      </w:tr>
      <w:tr w:rsidR="007A3778" w:rsidRPr="00C579EB" w14:paraId="2835E91A" w14:textId="77777777" w:rsidTr="007A3778">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44B4AF29" w14:textId="59A3B8D3" w:rsidR="007A3778" w:rsidRPr="00C579EB" w:rsidRDefault="007A3778" w:rsidP="007A3778">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lang w:eastAsia="lt-LT"/>
              </w:rPr>
              <w:t>Psichikos sveikatos ir psichikos sveikatos sutrikimo samprata</w:t>
            </w:r>
          </w:p>
        </w:tc>
        <w:tc>
          <w:tcPr>
            <w:tcW w:w="1276" w:type="dxa"/>
            <w:tcBorders>
              <w:top w:val="single" w:sz="4" w:space="0" w:color="auto"/>
              <w:left w:val="nil"/>
              <w:bottom w:val="single" w:sz="4" w:space="0" w:color="auto"/>
              <w:right w:val="single" w:sz="4" w:space="0" w:color="auto"/>
            </w:tcBorders>
            <w:shd w:val="clear" w:color="000000" w:fill="FFFFFF"/>
          </w:tcPr>
          <w:p w14:paraId="62B08046" w14:textId="78F66C5D" w:rsidR="007A3778" w:rsidRPr="00C579EB" w:rsidRDefault="007A3778" w:rsidP="007A3778">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3</w:t>
            </w:r>
          </w:p>
        </w:tc>
      </w:tr>
      <w:tr w:rsidR="007A3778" w:rsidRPr="00C579EB" w14:paraId="6A39E834" w14:textId="77777777" w:rsidTr="007A3778">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373C64F6" w14:textId="1724B5EE" w:rsidR="007A3778" w:rsidRPr="00C579EB" w:rsidRDefault="007A3778" w:rsidP="007A3778">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lang w:eastAsia="lt-LT"/>
              </w:rPr>
              <w:t>Psichikos sveikatos stigma, istorinis kontekstas, reikšmė visuomenei ir teisei</w:t>
            </w:r>
          </w:p>
        </w:tc>
        <w:tc>
          <w:tcPr>
            <w:tcW w:w="1276" w:type="dxa"/>
            <w:tcBorders>
              <w:top w:val="single" w:sz="4" w:space="0" w:color="auto"/>
              <w:left w:val="nil"/>
              <w:bottom w:val="single" w:sz="4" w:space="0" w:color="auto"/>
              <w:right w:val="single" w:sz="4" w:space="0" w:color="auto"/>
            </w:tcBorders>
            <w:shd w:val="clear" w:color="000000" w:fill="FFFFFF"/>
          </w:tcPr>
          <w:p w14:paraId="22F9F508" w14:textId="766417D1" w:rsidR="007A3778" w:rsidRPr="00C579EB" w:rsidRDefault="007A3778" w:rsidP="007A3778">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3</w:t>
            </w:r>
          </w:p>
        </w:tc>
      </w:tr>
      <w:tr w:rsidR="007A3778" w:rsidRPr="00C579EB" w14:paraId="0984BF2D" w14:textId="77777777" w:rsidTr="007A3778">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64CE72F8" w14:textId="4B8112EA" w:rsidR="007A3778" w:rsidRPr="00C579EB" w:rsidRDefault="007A3778" w:rsidP="007A3778">
            <w:pPr>
              <w:spacing w:after="0" w:line="240" w:lineRule="auto"/>
              <w:jc w:val="both"/>
              <w:rPr>
                <w:rFonts w:ascii="Times New Roman" w:hAnsi="Times New Roman" w:cs="Times New Roman"/>
                <w:sz w:val="24"/>
                <w:szCs w:val="24"/>
                <w:lang w:eastAsia="lt-LT"/>
              </w:rPr>
            </w:pPr>
            <w:r w:rsidRPr="00C579EB">
              <w:rPr>
                <w:rFonts w:ascii="Times New Roman" w:hAnsi="Times New Roman" w:cs="Times New Roman"/>
                <w:sz w:val="24"/>
                <w:szCs w:val="24"/>
                <w:lang w:eastAsia="lt-LT"/>
              </w:rPr>
              <w:t>Nuotaikos sutrikimai ir depresija: ženklai, pagalbos galimybės Lietuvoje, bendravimo ypatumai</w:t>
            </w:r>
          </w:p>
        </w:tc>
        <w:tc>
          <w:tcPr>
            <w:tcW w:w="1276" w:type="dxa"/>
            <w:tcBorders>
              <w:top w:val="single" w:sz="4" w:space="0" w:color="auto"/>
              <w:left w:val="nil"/>
              <w:bottom w:val="single" w:sz="4" w:space="0" w:color="auto"/>
              <w:right w:val="single" w:sz="4" w:space="0" w:color="auto"/>
            </w:tcBorders>
            <w:shd w:val="clear" w:color="000000" w:fill="FFFFFF"/>
          </w:tcPr>
          <w:p w14:paraId="5F1D7E57" w14:textId="31BF88DB" w:rsidR="007A3778" w:rsidRPr="00C579EB" w:rsidRDefault="007A3778" w:rsidP="007A3778">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2</w:t>
            </w:r>
          </w:p>
        </w:tc>
      </w:tr>
      <w:tr w:rsidR="007A3778" w:rsidRPr="00C579EB" w14:paraId="3AF0566A" w14:textId="77777777" w:rsidTr="007A3778">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678E75A0" w14:textId="4270B161" w:rsidR="007A3778" w:rsidRPr="00C579EB" w:rsidRDefault="007A3778" w:rsidP="007A3778">
            <w:pPr>
              <w:spacing w:after="0" w:line="240" w:lineRule="auto"/>
              <w:jc w:val="both"/>
              <w:rPr>
                <w:rFonts w:ascii="Times New Roman" w:hAnsi="Times New Roman" w:cs="Times New Roman"/>
                <w:sz w:val="24"/>
                <w:szCs w:val="24"/>
                <w:lang w:eastAsia="lt-LT"/>
              </w:rPr>
            </w:pPr>
            <w:r w:rsidRPr="00C579EB">
              <w:rPr>
                <w:rFonts w:ascii="Times New Roman" w:hAnsi="Times New Roman" w:cs="Times New Roman"/>
                <w:sz w:val="24"/>
                <w:szCs w:val="24"/>
                <w:lang w:eastAsia="lt-LT"/>
              </w:rPr>
              <w:t>Psichozė ir schizofrenija: ženklai, pagalbos galimybės Lietuvoje, bendravimo ypatumai</w:t>
            </w:r>
          </w:p>
        </w:tc>
        <w:tc>
          <w:tcPr>
            <w:tcW w:w="1276" w:type="dxa"/>
            <w:tcBorders>
              <w:top w:val="single" w:sz="4" w:space="0" w:color="auto"/>
              <w:left w:val="nil"/>
              <w:bottom w:val="single" w:sz="4" w:space="0" w:color="auto"/>
              <w:right w:val="single" w:sz="4" w:space="0" w:color="auto"/>
            </w:tcBorders>
            <w:shd w:val="clear" w:color="000000" w:fill="FFFFFF"/>
          </w:tcPr>
          <w:p w14:paraId="5F437BC6" w14:textId="7851A8E2" w:rsidR="007A3778" w:rsidRPr="00C579EB" w:rsidRDefault="007A3778" w:rsidP="007A3778">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2</w:t>
            </w:r>
          </w:p>
        </w:tc>
      </w:tr>
      <w:tr w:rsidR="007A3778" w:rsidRPr="00C579EB" w14:paraId="4E689ACC" w14:textId="77777777" w:rsidTr="007A3778">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538F857" w14:textId="32029FE4" w:rsidR="007A3778" w:rsidRPr="00C579EB" w:rsidRDefault="007A3778" w:rsidP="007A3778">
            <w:pPr>
              <w:spacing w:after="0" w:line="240" w:lineRule="auto"/>
              <w:jc w:val="both"/>
              <w:rPr>
                <w:rFonts w:ascii="Times New Roman" w:hAnsi="Times New Roman" w:cs="Times New Roman"/>
                <w:sz w:val="24"/>
                <w:szCs w:val="24"/>
                <w:lang w:eastAsia="lt-LT"/>
              </w:rPr>
            </w:pPr>
            <w:r w:rsidRPr="00C579EB">
              <w:rPr>
                <w:rFonts w:ascii="Times New Roman" w:hAnsi="Times New Roman" w:cs="Times New Roman"/>
                <w:sz w:val="24"/>
                <w:szCs w:val="24"/>
                <w:lang w:eastAsia="lt-LT"/>
              </w:rPr>
              <w:t>Nerimo sutrikimai: ženklai, pagalbos galimybės Lietuvoje, bendravimo ypatumai</w:t>
            </w:r>
          </w:p>
        </w:tc>
        <w:tc>
          <w:tcPr>
            <w:tcW w:w="1276" w:type="dxa"/>
            <w:tcBorders>
              <w:top w:val="single" w:sz="4" w:space="0" w:color="auto"/>
              <w:left w:val="nil"/>
              <w:bottom w:val="single" w:sz="4" w:space="0" w:color="auto"/>
              <w:right w:val="single" w:sz="4" w:space="0" w:color="auto"/>
            </w:tcBorders>
            <w:shd w:val="clear" w:color="000000" w:fill="FFFFFF"/>
          </w:tcPr>
          <w:p w14:paraId="059C0B42" w14:textId="29BCCEF0" w:rsidR="007A3778" w:rsidRPr="00C579EB" w:rsidRDefault="007A3778" w:rsidP="007A3778">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2</w:t>
            </w:r>
          </w:p>
        </w:tc>
      </w:tr>
      <w:tr w:rsidR="007A3778" w:rsidRPr="00C579EB" w14:paraId="60AF96F8" w14:textId="77777777" w:rsidTr="007A3778">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44A8F7A0" w14:textId="17853C12" w:rsidR="007A3778" w:rsidRPr="00C579EB" w:rsidRDefault="007A3778" w:rsidP="007A3778">
            <w:pPr>
              <w:spacing w:after="0" w:line="240" w:lineRule="auto"/>
              <w:jc w:val="both"/>
              <w:rPr>
                <w:rFonts w:ascii="Times New Roman" w:hAnsi="Times New Roman" w:cs="Times New Roman"/>
                <w:sz w:val="24"/>
                <w:szCs w:val="24"/>
                <w:lang w:eastAsia="lt-LT"/>
              </w:rPr>
            </w:pPr>
            <w:r w:rsidRPr="00C579EB">
              <w:rPr>
                <w:rFonts w:ascii="Times New Roman" w:hAnsi="Times New Roman" w:cs="Times New Roman"/>
                <w:sz w:val="24"/>
                <w:szCs w:val="24"/>
                <w:lang w:eastAsia="lt-LT"/>
              </w:rPr>
              <w:t>Psichologinės krizės ir savižudybė: ženklai, pagalbos galimybės Lietuvoje, bendravimo ypatumai</w:t>
            </w:r>
          </w:p>
        </w:tc>
        <w:tc>
          <w:tcPr>
            <w:tcW w:w="1276" w:type="dxa"/>
            <w:tcBorders>
              <w:top w:val="single" w:sz="4" w:space="0" w:color="auto"/>
              <w:left w:val="nil"/>
              <w:bottom w:val="single" w:sz="4" w:space="0" w:color="auto"/>
              <w:right w:val="single" w:sz="4" w:space="0" w:color="auto"/>
            </w:tcBorders>
            <w:shd w:val="clear" w:color="000000" w:fill="FFFFFF"/>
          </w:tcPr>
          <w:p w14:paraId="21309ACE" w14:textId="6D5E3A7B" w:rsidR="007A3778" w:rsidRPr="00C579EB" w:rsidRDefault="007A3778" w:rsidP="007A3778">
            <w:pPr>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2</w:t>
            </w:r>
          </w:p>
        </w:tc>
      </w:tr>
      <w:tr w:rsidR="007A3778" w:rsidRPr="00C579EB" w14:paraId="1820C2BF" w14:textId="77777777" w:rsidTr="007A3778">
        <w:trPr>
          <w:trHeight w:val="269"/>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4A8E0ADA" w14:textId="77777777" w:rsidR="007A3778" w:rsidRPr="00C579EB" w:rsidRDefault="007A3778" w:rsidP="007A3778">
            <w:pPr>
              <w:spacing w:after="0" w:line="240" w:lineRule="auto"/>
              <w:jc w:val="right"/>
              <w:rPr>
                <w:rFonts w:ascii="Times New Roman" w:hAnsi="Times New Roman" w:cs="Times New Roman"/>
                <w:b/>
                <w:sz w:val="24"/>
                <w:szCs w:val="24"/>
              </w:rPr>
            </w:pPr>
            <w:r w:rsidRPr="00C579EB">
              <w:rPr>
                <w:rFonts w:ascii="Times New Roman" w:hAnsi="Times New Roman" w:cs="Times New Roman"/>
                <w:b/>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000000" w:fill="FFFFFF"/>
          </w:tcPr>
          <w:p w14:paraId="46431F9E" w14:textId="62B184D7" w:rsidR="007A3778" w:rsidRPr="00C579EB" w:rsidRDefault="007A3778" w:rsidP="007A3778">
            <w:pPr>
              <w:spacing w:after="0" w:line="240" w:lineRule="auto"/>
              <w:jc w:val="center"/>
              <w:rPr>
                <w:rFonts w:ascii="Times New Roman" w:hAnsi="Times New Roman" w:cs="Times New Roman"/>
                <w:b/>
                <w:color w:val="000000"/>
                <w:sz w:val="24"/>
                <w:szCs w:val="24"/>
              </w:rPr>
            </w:pPr>
            <w:r w:rsidRPr="00C579EB">
              <w:rPr>
                <w:rFonts w:ascii="Times New Roman" w:hAnsi="Times New Roman" w:cs="Times New Roman"/>
                <w:b/>
                <w:color w:val="000000"/>
                <w:sz w:val="24"/>
                <w:szCs w:val="24"/>
              </w:rPr>
              <w:fldChar w:fldCharType="begin"/>
            </w:r>
            <w:r w:rsidRPr="00C579EB">
              <w:rPr>
                <w:rFonts w:ascii="Times New Roman" w:hAnsi="Times New Roman" w:cs="Times New Roman"/>
                <w:b/>
                <w:color w:val="000000"/>
                <w:sz w:val="24"/>
                <w:szCs w:val="24"/>
              </w:rPr>
              <w:instrText xml:space="preserve"> =SUM(ABOVE) </w:instrText>
            </w:r>
            <w:r w:rsidRPr="00C579EB">
              <w:rPr>
                <w:rFonts w:ascii="Times New Roman" w:hAnsi="Times New Roman" w:cs="Times New Roman"/>
                <w:b/>
                <w:color w:val="000000"/>
                <w:sz w:val="24"/>
                <w:szCs w:val="24"/>
              </w:rPr>
              <w:fldChar w:fldCharType="separate"/>
            </w:r>
            <w:r w:rsidRPr="00C579EB">
              <w:rPr>
                <w:rFonts w:ascii="Times New Roman" w:hAnsi="Times New Roman" w:cs="Times New Roman"/>
                <w:b/>
                <w:noProof/>
                <w:color w:val="000000"/>
                <w:sz w:val="24"/>
                <w:szCs w:val="24"/>
              </w:rPr>
              <w:t>14</w:t>
            </w:r>
            <w:r w:rsidRPr="00C579EB">
              <w:rPr>
                <w:rFonts w:ascii="Times New Roman" w:hAnsi="Times New Roman" w:cs="Times New Roman"/>
                <w:b/>
                <w:color w:val="000000"/>
                <w:sz w:val="24"/>
                <w:szCs w:val="24"/>
              </w:rPr>
              <w:fldChar w:fldCharType="end"/>
            </w:r>
          </w:p>
        </w:tc>
      </w:tr>
    </w:tbl>
    <w:p w14:paraId="70E43C40" w14:textId="77777777" w:rsidR="007A3778" w:rsidRPr="00C579EB" w:rsidRDefault="007A3778" w:rsidP="00107416">
      <w:pPr>
        <w:spacing w:after="0" w:line="240" w:lineRule="auto"/>
        <w:jc w:val="center"/>
        <w:rPr>
          <w:rFonts w:ascii="Times New Roman" w:hAnsi="Times New Roman" w:cs="Times New Roman"/>
          <w:sz w:val="24"/>
          <w:szCs w:val="24"/>
          <w:lang w:eastAsia="lt-LT"/>
        </w:rPr>
      </w:pPr>
    </w:p>
    <w:p w14:paraId="2C20FDA3" w14:textId="77777777" w:rsidR="0083527C" w:rsidRPr="00C579EB" w:rsidRDefault="0083527C" w:rsidP="00107416">
      <w:pPr>
        <w:pStyle w:val="Sraopastraipa"/>
        <w:widowControl w:val="0"/>
        <w:tabs>
          <w:tab w:val="left" w:pos="360"/>
        </w:tabs>
        <w:autoSpaceDE w:val="0"/>
        <w:autoSpaceDN w:val="0"/>
        <w:adjustRightInd w:val="0"/>
        <w:ind w:left="0"/>
        <w:jc w:val="center"/>
        <w:rPr>
          <w:rFonts w:ascii="Times New Roman" w:hAnsi="Times New Roman"/>
          <w:b/>
          <w:lang w:val="lt-LT"/>
        </w:rPr>
      </w:pPr>
    </w:p>
    <w:p w14:paraId="5EC6C14F" w14:textId="3FD0DB05" w:rsidR="0083527C" w:rsidRPr="00C579EB" w:rsidRDefault="0083527C" w:rsidP="00107416">
      <w:pPr>
        <w:pStyle w:val="Sraopastraipa"/>
        <w:widowControl w:val="0"/>
        <w:autoSpaceDE w:val="0"/>
        <w:autoSpaceDN w:val="0"/>
        <w:adjustRightInd w:val="0"/>
        <w:ind w:left="0"/>
        <w:jc w:val="center"/>
        <w:rPr>
          <w:rFonts w:ascii="Times New Roman" w:hAnsi="Times New Roman"/>
          <w:b/>
          <w:lang w:val="lt-LT"/>
        </w:rPr>
      </w:pPr>
      <w:r w:rsidRPr="00C579EB">
        <w:rPr>
          <w:rFonts w:ascii="Times New Roman" w:hAnsi="Times New Roman"/>
          <w:b/>
          <w:lang w:val="lt-LT"/>
        </w:rPr>
        <w:t>BENDRŲJŲ GEBĖJIMŲ MOKYMO PROGRAMA „NEAPYKANTOS NUSIKALTIMAI: TEISINIAI IR PSICHOLOGINIAI ASPEKTAI“</w:t>
      </w:r>
    </w:p>
    <w:p w14:paraId="09F2E3A5" w14:textId="270F955C" w:rsidR="0083527C" w:rsidRPr="00C579EB" w:rsidRDefault="0083527C" w:rsidP="008E54E3">
      <w:pPr>
        <w:spacing w:after="0" w:line="240" w:lineRule="auto"/>
        <w:jc w:val="center"/>
        <w:rPr>
          <w:rFonts w:ascii="Times New Roman" w:hAnsi="Times New Roman" w:cs="Times New Roman"/>
          <w:b/>
          <w:sz w:val="24"/>
          <w:szCs w:val="24"/>
        </w:rPr>
      </w:pPr>
      <w:r w:rsidRPr="00C579EB">
        <w:rPr>
          <w:rFonts w:ascii="Times New Roman" w:hAnsi="Times New Roman" w:cs="Times New Roman"/>
          <w:b/>
          <w:color w:val="000000"/>
          <w:sz w:val="24"/>
          <w:szCs w:val="24"/>
        </w:rPr>
        <w:t>(kodas – NN)</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4"/>
        <w:gridCol w:w="1334"/>
      </w:tblGrid>
      <w:tr w:rsidR="0083527C" w:rsidRPr="00C579EB" w14:paraId="662D7B1C" w14:textId="77777777" w:rsidTr="00432D1E">
        <w:trPr>
          <w:trHeight w:val="602"/>
        </w:trPr>
        <w:tc>
          <w:tcPr>
            <w:tcW w:w="42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613F2A7" w14:textId="77777777" w:rsidR="0083527C" w:rsidRPr="00C579EB" w:rsidRDefault="0083527C"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Tema</w:t>
            </w:r>
          </w:p>
        </w:tc>
        <w:tc>
          <w:tcPr>
            <w:tcW w:w="705" w:type="pct"/>
            <w:tcBorders>
              <w:top w:val="single" w:sz="4" w:space="0" w:color="auto"/>
              <w:left w:val="single" w:sz="4" w:space="0" w:color="auto"/>
              <w:bottom w:val="single" w:sz="4" w:space="0" w:color="auto"/>
              <w:right w:val="single" w:sz="4" w:space="0" w:color="auto"/>
            </w:tcBorders>
            <w:shd w:val="clear" w:color="auto" w:fill="BFBFBF"/>
            <w:hideMark/>
          </w:tcPr>
          <w:p w14:paraId="0650D5FA" w14:textId="77777777" w:rsidR="0083527C" w:rsidRPr="00C579EB" w:rsidRDefault="0083527C"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Trukmė, akad. val.</w:t>
            </w:r>
          </w:p>
        </w:tc>
      </w:tr>
      <w:tr w:rsidR="0083527C" w:rsidRPr="00C579EB" w14:paraId="0124A85E" w14:textId="77777777" w:rsidTr="00432D1E">
        <w:tc>
          <w:tcPr>
            <w:tcW w:w="4295" w:type="pct"/>
            <w:tcBorders>
              <w:top w:val="single" w:sz="4" w:space="0" w:color="auto"/>
              <w:left w:val="single" w:sz="4" w:space="0" w:color="auto"/>
              <w:bottom w:val="single" w:sz="4" w:space="0" w:color="auto"/>
              <w:right w:val="single" w:sz="4" w:space="0" w:color="auto"/>
            </w:tcBorders>
            <w:hideMark/>
          </w:tcPr>
          <w:p w14:paraId="79D8D036" w14:textId="70D1200E" w:rsidR="0083527C" w:rsidRPr="00C579EB" w:rsidRDefault="0083527C" w:rsidP="00107416">
            <w:pPr>
              <w:tabs>
                <w:tab w:val="left" w:pos="601"/>
              </w:tabs>
              <w:spacing w:after="0" w:line="240" w:lineRule="auto"/>
              <w:jc w:val="both"/>
              <w:rPr>
                <w:rFonts w:ascii="Times New Roman" w:hAnsi="Times New Roman" w:cs="Times New Roman"/>
                <w:bCs/>
                <w:sz w:val="24"/>
                <w:szCs w:val="24"/>
              </w:rPr>
            </w:pPr>
            <w:r w:rsidRPr="00C579EB">
              <w:rPr>
                <w:rFonts w:ascii="Times New Roman" w:hAnsi="Times New Roman" w:cs="Times New Roman"/>
                <w:bCs/>
                <w:sz w:val="24"/>
                <w:szCs w:val="24"/>
              </w:rPr>
              <w:t>Neapykantos nusikaltimų samprata ir atpažinimas. Neapykantą kurstanti kalba ir neapykantos nusikaltimas: turinys ir atskyrimo kriterijai. Teismų praktika nagrinėjant tokio pobūdžio nusikalstamas veikas. Europos Žmogaus Teisių Teismo ir nacionalinių teismų praktika brėžiant takoskyrą tarp saviraiškos laisvės ir neapykantą kurstančios kalbos. Baudžiamojo proceso ypatumai tiriant ir nagrinėjant tokio pobūdžio baudžiamąsias bylas</w:t>
            </w:r>
          </w:p>
        </w:tc>
        <w:tc>
          <w:tcPr>
            <w:tcW w:w="705" w:type="pct"/>
            <w:tcBorders>
              <w:top w:val="single" w:sz="4" w:space="0" w:color="auto"/>
              <w:left w:val="single" w:sz="4" w:space="0" w:color="auto"/>
              <w:bottom w:val="single" w:sz="4" w:space="0" w:color="auto"/>
              <w:right w:val="single" w:sz="4" w:space="0" w:color="auto"/>
            </w:tcBorders>
            <w:hideMark/>
          </w:tcPr>
          <w:p w14:paraId="0DB8AF2A" w14:textId="77777777" w:rsidR="0083527C" w:rsidRPr="00C579EB" w:rsidRDefault="0083527C" w:rsidP="00107416">
            <w:pPr>
              <w:tabs>
                <w:tab w:val="left" w:pos="217"/>
              </w:tabs>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83527C" w:rsidRPr="00C579EB" w14:paraId="3FB99D1F" w14:textId="77777777" w:rsidTr="00432D1E">
        <w:tc>
          <w:tcPr>
            <w:tcW w:w="4295" w:type="pct"/>
            <w:tcBorders>
              <w:top w:val="single" w:sz="4" w:space="0" w:color="auto"/>
              <w:left w:val="single" w:sz="4" w:space="0" w:color="auto"/>
              <w:bottom w:val="single" w:sz="4" w:space="0" w:color="auto"/>
              <w:right w:val="single" w:sz="4" w:space="0" w:color="auto"/>
            </w:tcBorders>
            <w:hideMark/>
          </w:tcPr>
          <w:p w14:paraId="765BC3E9" w14:textId="21C7B086" w:rsidR="0083527C" w:rsidRPr="00C579EB" w:rsidRDefault="0083527C" w:rsidP="00107416">
            <w:pPr>
              <w:tabs>
                <w:tab w:val="left" w:pos="601"/>
              </w:tabs>
              <w:spacing w:after="0" w:line="240" w:lineRule="auto"/>
              <w:jc w:val="both"/>
              <w:rPr>
                <w:rFonts w:ascii="Times New Roman" w:eastAsia="Calibri" w:hAnsi="Times New Roman" w:cs="Times New Roman"/>
                <w:sz w:val="24"/>
                <w:szCs w:val="24"/>
              </w:rPr>
            </w:pPr>
            <w:r w:rsidRPr="00C579EB">
              <w:rPr>
                <w:rFonts w:ascii="Times New Roman" w:eastAsia="Calibri" w:hAnsi="Times New Roman" w:cs="Times New Roman"/>
                <w:sz w:val="24"/>
                <w:szCs w:val="24"/>
              </w:rPr>
              <w:t>Neapykantos psichologija. Neapykantos nusikaltimų ir neapykantą kurstančių kalbų poveikis nukentėjusiesiems ir pažeidžiamoms bendruomenėms. Nukentėjusiųjų nuo neapykantos nusikalstamų veikų poreikiai. Bendravimas su nukentėjusiaisiais nuo neapykantos nusikalstamų veikų</w:t>
            </w:r>
          </w:p>
        </w:tc>
        <w:tc>
          <w:tcPr>
            <w:tcW w:w="705" w:type="pct"/>
            <w:tcBorders>
              <w:top w:val="single" w:sz="4" w:space="0" w:color="auto"/>
              <w:left w:val="single" w:sz="4" w:space="0" w:color="auto"/>
              <w:bottom w:val="single" w:sz="4" w:space="0" w:color="auto"/>
              <w:right w:val="single" w:sz="4" w:space="0" w:color="auto"/>
            </w:tcBorders>
            <w:hideMark/>
          </w:tcPr>
          <w:p w14:paraId="3977B077" w14:textId="77777777" w:rsidR="0083527C" w:rsidRPr="00C579EB" w:rsidRDefault="0083527C" w:rsidP="00107416">
            <w:pPr>
              <w:tabs>
                <w:tab w:val="left" w:pos="217"/>
              </w:tabs>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83527C" w:rsidRPr="00C579EB" w14:paraId="372941AE" w14:textId="77777777" w:rsidTr="00432D1E">
        <w:tc>
          <w:tcPr>
            <w:tcW w:w="4295" w:type="pct"/>
            <w:tcBorders>
              <w:top w:val="single" w:sz="4" w:space="0" w:color="auto"/>
              <w:left w:val="single" w:sz="4" w:space="0" w:color="auto"/>
              <w:bottom w:val="single" w:sz="4" w:space="0" w:color="auto"/>
              <w:right w:val="single" w:sz="4" w:space="0" w:color="auto"/>
            </w:tcBorders>
            <w:hideMark/>
          </w:tcPr>
          <w:p w14:paraId="4ECD8A93" w14:textId="77777777" w:rsidR="0083527C" w:rsidRPr="00C579EB" w:rsidRDefault="0083527C" w:rsidP="00107416">
            <w:pPr>
              <w:pStyle w:val="Default"/>
              <w:tabs>
                <w:tab w:val="left" w:pos="309"/>
              </w:tabs>
              <w:jc w:val="right"/>
              <w:rPr>
                <w:rFonts w:ascii="Times New Roman" w:hAnsi="Times New Roman" w:cs="Times New Roman"/>
                <w:b/>
                <w:bCs/>
                <w:color w:val="auto"/>
                <w:lang w:val="lt-LT"/>
              </w:rPr>
            </w:pPr>
            <w:r w:rsidRPr="00C579EB">
              <w:rPr>
                <w:rFonts w:ascii="Times New Roman" w:hAnsi="Times New Roman" w:cs="Times New Roman"/>
                <w:b/>
                <w:color w:val="auto"/>
                <w:lang w:val="lt-LT"/>
              </w:rPr>
              <w:t>Iš viso</w:t>
            </w:r>
          </w:p>
        </w:tc>
        <w:tc>
          <w:tcPr>
            <w:tcW w:w="705" w:type="pct"/>
            <w:tcBorders>
              <w:top w:val="single" w:sz="4" w:space="0" w:color="auto"/>
              <w:left w:val="single" w:sz="4" w:space="0" w:color="auto"/>
              <w:bottom w:val="single" w:sz="4" w:space="0" w:color="auto"/>
              <w:right w:val="single" w:sz="4" w:space="0" w:color="auto"/>
            </w:tcBorders>
            <w:hideMark/>
          </w:tcPr>
          <w:p w14:paraId="3E49FADA" w14:textId="77777777" w:rsidR="0083527C" w:rsidRPr="00C579EB" w:rsidRDefault="0083527C" w:rsidP="00107416">
            <w:pPr>
              <w:pStyle w:val="Sraopastraipa"/>
              <w:tabs>
                <w:tab w:val="left" w:pos="217"/>
              </w:tabs>
              <w:ind w:left="0"/>
              <w:jc w:val="center"/>
              <w:rPr>
                <w:rFonts w:ascii="Times New Roman" w:hAnsi="Times New Roman"/>
                <w:b/>
                <w:lang w:val="lt-LT"/>
              </w:rPr>
            </w:pPr>
            <w:r w:rsidRPr="00C579EB">
              <w:rPr>
                <w:rFonts w:ascii="Times New Roman" w:hAnsi="Times New Roman"/>
                <w:b/>
                <w:lang w:val="lt-LT"/>
              </w:rPr>
              <w:t>8</w:t>
            </w:r>
          </w:p>
        </w:tc>
      </w:tr>
    </w:tbl>
    <w:p w14:paraId="0E3336B6" w14:textId="77777777" w:rsidR="0083527C" w:rsidRPr="00C579EB" w:rsidRDefault="0083527C" w:rsidP="00107416">
      <w:pPr>
        <w:widowControl w:val="0"/>
        <w:tabs>
          <w:tab w:val="left" w:pos="360"/>
        </w:tabs>
        <w:autoSpaceDE w:val="0"/>
        <w:autoSpaceDN w:val="0"/>
        <w:adjustRightInd w:val="0"/>
        <w:spacing w:after="0" w:line="240" w:lineRule="auto"/>
        <w:rPr>
          <w:rFonts w:ascii="Times New Roman" w:hAnsi="Times New Roman" w:cs="Times New Roman"/>
          <w:b/>
          <w:sz w:val="24"/>
          <w:szCs w:val="24"/>
        </w:rPr>
      </w:pPr>
    </w:p>
    <w:p w14:paraId="2A390B49" w14:textId="77777777" w:rsidR="0083527C" w:rsidRPr="00C579EB" w:rsidRDefault="0083527C" w:rsidP="00107416">
      <w:pPr>
        <w:pStyle w:val="Sraopastraipa"/>
        <w:widowControl w:val="0"/>
        <w:tabs>
          <w:tab w:val="left" w:pos="360"/>
        </w:tabs>
        <w:autoSpaceDE w:val="0"/>
        <w:autoSpaceDN w:val="0"/>
        <w:adjustRightInd w:val="0"/>
        <w:ind w:left="0"/>
        <w:jc w:val="center"/>
        <w:rPr>
          <w:rFonts w:ascii="Times New Roman" w:hAnsi="Times New Roman"/>
          <w:b/>
          <w:lang w:val="lt-LT"/>
        </w:rPr>
      </w:pPr>
    </w:p>
    <w:p w14:paraId="5C05C9DF" w14:textId="5DC6AF1E" w:rsidR="005040A7" w:rsidRPr="00C579EB" w:rsidRDefault="005040A7" w:rsidP="00107416">
      <w:pPr>
        <w:pStyle w:val="Sraopastraipa"/>
        <w:widowControl w:val="0"/>
        <w:tabs>
          <w:tab w:val="left" w:pos="360"/>
        </w:tabs>
        <w:autoSpaceDE w:val="0"/>
        <w:autoSpaceDN w:val="0"/>
        <w:adjustRightInd w:val="0"/>
        <w:ind w:left="0"/>
        <w:jc w:val="center"/>
        <w:rPr>
          <w:rFonts w:ascii="Times New Roman" w:hAnsi="Times New Roman"/>
          <w:b/>
          <w:lang w:val="lt-LT"/>
        </w:rPr>
      </w:pPr>
      <w:r w:rsidRPr="00C579EB">
        <w:rPr>
          <w:rFonts w:ascii="Times New Roman" w:hAnsi="Times New Roman"/>
          <w:b/>
          <w:lang w:val="lt-LT"/>
        </w:rPr>
        <w:t>BENDRŲJŲ GEBĖJIMŲ MOKYMO PROGRAMA „TEISĖJŲ BENDRAVIMAS SU TEISMO PROCESO DALYVIAIS“</w:t>
      </w:r>
    </w:p>
    <w:p w14:paraId="651E5517" w14:textId="06635536" w:rsidR="005040A7" w:rsidRPr="00C579EB" w:rsidRDefault="0083527C" w:rsidP="00107416">
      <w:pPr>
        <w:spacing w:after="0" w:line="240" w:lineRule="auto"/>
        <w:jc w:val="center"/>
        <w:rPr>
          <w:rFonts w:ascii="Times New Roman" w:hAnsi="Times New Roman" w:cs="Times New Roman"/>
          <w:b/>
          <w:bCs/>
          <w:sz w:val="24"/>
          <w:szCs w:val="24"/>
        </w:rPr>
      </w:pPr>
      <w:r w:rsidRPr="00C579EB">
        <w:rPr>
          <w:rFonts w:ascii="Times New Roman" w:hAnsi="Times New Roman" w:cs="Times New Roman"/>
          <w:b/>
          <w:color w:val="000000"/>
          <w:sz w:val="24"/>
          <w:szCs w:val="24"/>
        </w:rPr>
        <w:t>(kodas – PD)</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gridCol w:w="1237"/>
      </w:tblGrid>
      <w:tr w:rsidR="005040A7" w:rsidRPr="00C579EB" w14:paraId="7EDBFB45" w14:textId="77777777" w:rsidTr="00432D1E">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B32E78" w14:textId="77777777" w:rsidR="005040A7" w:rsidRPr="00C579EB" w:rsidRDefault="005040A7"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100A86A4" w14:textId="77777777" w:rsidR="005040A7" w:rsidRPr="00C579EB" w:rsidRDefault="005040A7"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Trukmė, akad. val.</w:t>
            </w:r>
          </w:p>
        </w:tc>
      </w:tr>
      <w:tr w:rsidR="005040A7" w:rsidRPr="00C579EB" w14:paraId="5C36D593"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58438106" w14:textId="1FD86C0C" w:rsidR="005040A7" w:rsidRPr="00C579EB" w:rsidRDefault="005040A7" w:rsidP="00107416">
            <w:pPr>
              <w:pStyle w:val="Sraopastraipa"/>
              <w:autoSpaceDE w:val="0"/>
              <w:autoSpaceDN w:val="0"/>
              <w:adjustRightInd w:val="0"/>
              <w:ind w:left="0"/>
              <w:rPr>
                <w:rFonts w:ascii="Times New Roman" w:hAnsi="Times New Roman"/>
                <w:lang w:val="lt-LT"/>
              </w:rPr>
            </w:pPr>
            <w:r w:rsidRPr="00C579EB">
              <w:rPr>
                <w:rFonts w:ascii="Times New Roman" w:hAnsi="Times New Roman"/>
                <w:lang w:val="lt-LT"/>
              </w:rPr>
              <w:t>Teisėjų bendravimo su teismo proceso dalyviais problematika ir tikslai</w:t>
            </w:r>
          </w:p>
        </w:tc>
        <w:tc>
          <w:tcPr>
            <w:tcW w:w="654" w:type="pct"/>
            <w:tcBorders>
              <w:top w:val="single" w:sz="4" w:space="0" w:color="auto"/>
              <w:left w:val="single" w:sz="4" w:space="0" w:color="auto"/>
              <w:bottom w:val="single" w:sz="4" w:space="0" w:color="auto"/>
              <w:right w:val="single" w:sz="4" w:space="0" w:color="auto"/>
            </w:tcBorders>
            <w:hideMark/>
          </w:tcPr>
          <w:p w14:paraId="30B99FDE" w14:textId="77777777" w:rsidR="005040A7" w:rsidRPr="00C579EB" w:rsidRDefault="005040A7" w:rsidP="00107416">
            <w:pPr>
              <w:pStyle w:val="Sraopastraipa"/>
              <w:tabs>
                <w:tab w:val="left" w:pos="217"/>
              </w:tabs>
              <w:ind w:left="0"/>
              <w:jc w:val="center"/>
              <w:rPr>
                <w:rFonts w:ascii="Times New Roman" w:hAnsi="Times New Roman"/>
                <w:lang w:val="lt-LT"/>
              </w:rPr>
            </w:pPr>
            <w:r w:rsidRPr="00C579EB">
              <w:rPr>
                <w:rFonts w:ascii="Times New Roman" w:hAnsi="Times New Roman"/>
                <w:lang w:val="lt-LT"/>
              </w:rPr>
              <w:t>1</w:t>
            </w:r>
          </w:p>
        </w:tc>
      </w:tr>
      <w:tr w:rsidR="005040A7" w:rsidRPr="00C579EB" w14:paraId="2A0A3094"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3EAC3EA5" w14:textId="77777777" w:rsidR="005040A7" w:rsidRPr="00C579EB" w:rsidRDefault="005040A7" w:rsidP="00107416">
            <w:pPr>
              <w:pStyle w:val="Sraopastraipa"/>
              <w:autoSpaceDE w:val="0"/>
              <w:autoSpaceDN w:val="0"/>
              <w:adjustRightInd w:val="0"/>
              <w:ind w:left="0"/>
              <w:rPr>
                <w:rFonts w:ascii="Times New Roman" w:hAnsi="Times New Roman"/>
                <w:lang w:val="lt-LT"/>
              </w:rPr>
            </w:pPr>
            <w:r w:rsidRPr="00C579EB">
              <w:rPr>
                <w:rFonts w:ascii="Times New Roman" w:hAnsi="Times New Roman"/>
                <w:lang w:val="lt-LT"/>
              </w:rPr>
              <w:t>Bendravimo proceso su teismo proceso dalyviais valdymas.</w:t>
            </w:r>
          </w:p>
          <w:p w14:paraId="70EC1C66" w14:textId="77777777" w:rsidR="005040A7" w:rsidRPr="00C579EB" w:rsidRDefault="005040A7" w:rsidP="00107416">
            <w:pPr>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 xml:space="preserve">Pagarbių santykių kūrimas ir išlaikymas teismo procese: </w:t>
            </w:r>
          </w:p>
          <w:p w14:paraId="2D0A7ACE" w14:textId="77777777" w:rsidR="005040A7" w:rsidRPr="00C579EB" w:rsidRDefault="005040A7" w:rsidP="00107416">
            <w:pPr>
              <w:pStyle w:val="Sraopastraipa"/>
              <w:numPr>
                <w:ilvl w:val="0"/>
                <w:numId w:val="1"/>
              </w:numPr>
              <w:tabs>
                <w:tab w:val="left" w:pos="459"/>
              </w:tabs>
              <w:ind w:left="0" w:firstLine="0"/>
              <w:contextualSpacing w:val="0"/>
              <w:jc w:val="both"/>
              <w:rPr>
                <w:rFonts w:ascii="Times New Roman" w:hAnsi="Times New Roman"/>
                <w:lang w:val="lt-LT"/>
              </w:rPr>
            </w:pPr>
            <w:r w:rsidRPr="00C579EB">
              <w:rPr>
                <w:rFonts w:ascii="Times New Roman" w:hAnsi="Times New Roman"/>
                <w:lang w:val="lt-LT"/>
              </w:rPr>
              <w:t>pagarbių santykių modelis (pagal T. A. Harris) ir jo taikymas teismo procese: 4 tarpasmeninės sąveikos pozos, jų išraiška ir atpažinimas;</w:t>
            </w:r>
          </w:p>
          <w:p w14:paraId="0615ED28" w14:textId="797A2DBB" w:rsidR="005040A7" w:rsidRPr="00C579EB" w:rsidRDefault="005040A7" w:rsidP="00107416">
            <w:pPr>
              <w:pStyle w:val="Sraopastraipa"/>
              <w:numPr>
                <w:ilvl w:val="0"/>
                <w:numId w:val="1"/>
              </w:numPr>
              <w:tabs>
                <w:tab w:val="left" w:pos="459"/>
              </w:tabs>
              <w:ind w:left="0" w:firstLine="0"/>
              <w:contextualSpacing w:val="0"/>
              <w:jc w:val="both"/>
              <w:rPr>
                <w:rFonts w:ascii="Times New Roman" w:hAnsi="Times New Roman"/>
                <w:lang w:val="lt-LT"/>
              </w:rPr>
            </w:pPr>
            <w:r w:rsidRPr="00C579EB">
              <w:rPr>
                <w:rFonts w:ascii="Times New Roman" w:hAnsi="Times New Roman"/>
                <w:lang w:val="lt-LT"/>
              </w:rPr>
              <w:t>teisėjo įtaka pagarbiam ir pozityviam bendravimui teismo procese; teisėjo galimybės reguliuoti / sustabdyti nepagarbų teismo posėdžių dalyvių elgesį.</w:t>
            </w:r>
          </w:p>
          <w:p w14:paraId="1237D37A" w14:textId="77777777" w:rsidR="005040A7" w:rsidRPr="00C579EB" w:rsidRDefault="005040A7" w:rsidP="00107416">
            <w:pPr>
              <w:tabs>
                <w:tab w:val="left" w:pos="459"/>
              </w:tabs>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 xml:space="preserve">Bendravimo technikos vykdant nukentėjusiųjų, liudytojų ir kaltinamųjų apklausą: </w:t>
            </w:r>
          </w:p>
          <w:p w14:paraId="02B8AECA" w14:textId="77777777" w:rsidR="005040A7" w:rsidRPr="00C579EB" w:rsidRDefault="005040A7" w:rsidP="00107416">
            <w:pPr>
              <w:pStyle w:val="Sraopastraipa"/>
              <w:numPr>
                <w:ilvl w:val="0"/>
                <w:numId w:val="1"/>
              </w:numPr>
              <w:tabs>
                <w:tab w:val="left" w:pos="459"/>
              </w:tabs>
              <w:ind w:left="0" w:firstLine="0"/>
              <w:contextualSpacing w:val="0"/>
              <w:jc w:val="both"/>
              <w:rPr>
                <w:rFonts w:ascii="Times New Roman" w:hAnsi="Times New Roman"/>
                <w:lang w:val="lt-LT"/>
              </w:rPr>
            </w:pPr>
            <w:r w:rsidRPr="00C579EB">
              <w:rPr>
                <w:rFonts w:ascii="Times New Roman" w:hAnsi="Times New Roman"/>
                <w:lang w:val="lt-LT"/>
              </w:rPr>
              <w:t>efektyvios apklausos kriterijai;</w:t>
            </w:r>
          </w:p>
          <w:p w14:paraId="02162918" w14:textId="77777777" w:rsidR="005040A7" w:rsidRPr="00C579EB" w:rsidRDefault="005040A7" w:rsidP="00107416">
            <w:pPr>
              <w:pStyle w:val="Sraopastraipa"/>
              <w:numPr>
                <w:ilvl w:val="0"/>
                <w:numId w:val="1"/>
              </w:numPr>
              <w:tabs>
                <w:tab w:val="left" w:pos="459"/>
              </w:tabs>
              <w:ind w:left="0" w:firstLine="0"/>
              <w:contextualSpacing w:val="0"/>
              <w:jc w:val="both"/>
              <w:rPr>
                <w:rFonts w:ascii="Times New Roman" w:hAnsi="Times New Roman"/>
                <w:lang w:val="lt-LT"/>
              </w:rPr>
            </w:pPr>
            <w:r w:rsidRPr="00C579EB">
              <w:rPr>
                <w:rFonts w:ascii="Times New Roman" w:hAnsi="Times New Roman"/>
                <w:lang w:val="lt-LT"/>
              </w:rPr>
              <w:t>kognityvinis interviu ir jo praktinis taikymas</w:t>
            </w:r>
          </w:p>
          <w:p w14:paraId="2733298E" w14:textId="77777777" w:rsidR="005040A7" w:rsidRPr="00C579EB" w:rsidRDefault="005040A7" w:rsidP="00107416">
            <w:pPr>
              <w:pStyle w:val="Sraopastraipa"/>
              <w:numPr>
                <w:ilvl w:val="0"/>
                <w:numId w:val="1"/>
              </w:numPr>
              <w:tabs>
                <w:tab w:val="left" w:pos="459"/>
              </w:tabs>
              <w:ind w:left="0" w:firstLine="0"/>
              <w:contextualSpacing w:val="0"/>
              <w:jc w:val="both"/>
              <w:rPr>
                <w:rFonts w:ascii="Times New Roman" w:hAnsi="Times New Roman"/>
                <w:lang w:val="lt-LT"/>
              </w:rPr>
            </w:pPr>
            <w:r w:rsidRPr="00C579EB">
              <w:rPr>
                <w:rFonts w:ascii="Times New Roman" w:hAnsi="Times New Roman"/>
                <w:lang w:val="lt-LT"/>
              </w:rPr>
              <w:t>klausimų tipai: rekomenduojami, riboto taikymo ir neleistini klausimai.</w:t>
            </w:r>
          </w:p>
        </w:tc>
        <w:tc>
          <w:tcPr>
            <w:tcW w:w="654" w:type="pct"/>
            <w:tcBorders>
              <w:top w:val="single" w:sz="4" w:space="0" w:color="auto"/>
              <w:left w:val="single" w:sz="4" w:space="0" w:color="auto"/>
              <w:bottom w:val="single" w:sz="4" w:space="0" w:color="auto"/>
              <w:right w:val="single" w:sz="4" w:space="0" w:color="auto"/>
            </w:tcBorders>
            <w:hideMark/>
          </w:tcPr>
          <w:p w14:paraId="70CE0106" w14:textId="77777777" w:rsidR="005040A7" w:rsidRPr="00C579EB" w:rsidRDefault="005040A7" w:rsidP="00107416">
            <w:pPr>
              <w:tabs>
                <w:tab w:val="left" w:pos="217"/>
              </w:tabs>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7</w:t>
            </w:r>
          </w:p>
        </w:tc>
      </w:tr>
      <w:tr w:rsidR="005040A7" w:rsidRPr="00C579EB" w14:paraId="12F8799F"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63F658BB" w14:textId="77777777" w:rsidR="005040A7" w:rsidRPr="00C579EB" w:rsidRDefault="005040A7" w:rsidP="00107416">
            <w:pPr>
              <w:pStyle w:val="Default"/>
              <w:tabs>
                <w:tab w:val="left" w:pos="309"/>
              </w:tabs>
              <w:jc w:val="right"/>
              <w:rPr>
                <w:rFonts w:ascii="Times New Roman" w:hAnsi="Times New Roman" w:cs="Times New Roman"/>
                <w:b/>
                <w:bCs/>
                <w:color w:val="auto"/>
                <w:lang w:val="lt-LT"/>
              </w:rPr>
            </w:pPr>
            <w:r w:rsidRPr="00C579EB">
              <w:rPr>
                <w:rFonts w:ascii="Times New Roman" w:hAnsi="Times New Roman" w:cs="Times New Roman"/>
                <w:b/>
                <w:color w:val="auto"/>
                <w:lang w:val="lt-LT"/>
              </w:rPr>
              <w:lastRenderedPageBreak/>
              <w:t>Iš viso</w:t>
            </w:r>
          </w:p>
        </w:tc>
        <w:tc>
          <w:tcPr>
            <w:tcW w:w="654" w:type="pct"/>
            <w:tcBorders>
              <w:top w:val="single" w:sz="4" w:space="0" w:color="auto"/>
              <w:left w:val="single" w:sz="4" w:space="0" w:color="auto"/>
              <w:bottom w:val="single" w:sz="4" w:space="0" w:color="auto"/>
              <w:right w:val="single" w:sz="4" w:space="0" w:color="auto"/>
            </w:tcBorders>
            <w:hideMark/>
          </w:tcPr>
          <w:p w14:paraId="7CB6FC42" w14:textId="77777777" w:rsidR="005040A7" w:rsidRPr="00C579EB" w:rsidRDefault="005040A7" w:rsidP="00107416">
            <w:pPr>
              <w:pStyle w:val="Sraopastraipa"/>
              <w:tabs>
                <w:tab w:val="left" w:pos="217"/>
              </w:tabs>
              <w:ind w:left="0"/>
              <w:jc w:val="center"/>
              <w:rPr>
                <w:rFonts w:ascii="Times New Roman" w:hAnsi="Times New Roman"/>
                <w:b/>
                <w:lang w:val="lt-LT"/>
              </w:rPr>
            </w:pPr>
            <w:r w:rsidRPr="00C579EB">
              <w:rPr>
                <w:rFonts w:ascii="Times New Roman" w:hAnsi="Times New Roman"/>
                <w:b/>
                <w:lang w:val="lt-LT"/>
              </w:rPr>
              <w:t>8</w:t>
            </w:r>
          </w:p>
        </w:tc>
      </w:tr>
    </w:tbl>
    <w:p w14:paraId="615E9629" w14:textId="56448CAE" w:rsidR="005040A7" w:rsidRPr="00C579EB" w:rsidRDefault="005040A7" w:rsidP="00107416">
      <w:pPr>
        <w:widowControl w:val="0"/>
        <w:autoSpaceDE w:val="0"/>
        <w:autoSpaceDN w:val="0"/>
        <w:adjustRightInd w:val="0"/>
        <w:spacing w:after="0" w:line="240" w:lineRule="auto"/>
        <w:rPr>
          <w:rFonts w:ascii="Times New Roman" w:hAnsi="Times New Roman" w:cs="Times New Roman"/>
          <w:b/>
          <w:sz w:val="24"/>
          <w:szCs w:val="24"/>
        </w:rPr>
      </w:pPr>
    </w:p>
    <w:p w14:paraId="1ED5D797" w14:textId="77777777" w:rsidR="00D2609A" w:rsidRPr="00C579EB" w:rsidRDefault="00D2609A" w:rsidP="00107416">
      <w:pPr>
        <w:widowControl w:val="0"/>
        <w:autoSpaceDE w:val="0"/>
        <w:autoSpaceDN w:val="0"/>
        <w:adjustRightInd w:val="0"/>
        <w:spacing w:after="0" w:line="240" w:lineRule="auto"/>
        <w:rPr>
          <w:rFonts w:ascii="Times New Roman" w:hAnsi="Times New Roman" w:cs="Times New Roman"/>
          <w:b/>
          <w:sz w:val="24"/>
          <w:szCs w:val="24"/>
        </w:rPr>
      </w:pPr>
    </w:p>
    <w:p w14:paraId="04B39517" w14:textId="1A0AFE6C" w:rsidR="005040A7" w:rsidRPr="00C579EB"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BENDRŲJŲ GEBĖJIMŲ MOKYMŲ PROGRAMA „PSICHOLOGINĖ PARAMA NUKENTĖJUSIESIEMS IR LIUDYTOJAMS TEISMO PROCESE“</w:t>
      </w:r>
    </w:p>
    <w:p w14:paraId="786B3FEF" w14:textId="4A513F7B" w:rsidR="005040A7" w:rsidRPr="00C579EB" w:rsidRDefault="0083527C" w:rsidP="00107416">
      <w:pPr>
        <w:spacing w:after="0" w:line="240" w:lineRule="auto"/>
        <w:jc w:val="center"/>
        <w:rPr>
          <w:rFonts w:ascii="Times New Roman" w:hAnsi="Times New Roman" w:cs="Times New Roman"/>
          <w:b/>
          <w:bCs/>
          <w:sz w:val="24"/>
          <w:szCs w:val="24"/>
        </w:rPr>
      </w:pPr>
      <w:r w:rsidRPr="00C579EB">
        <w:rPr>
          <w:rFonts w:ascii="Times New Roman" w:hAnsi="Times New Roman" w:cs="Times New Roman"/>
          <w:b/>
          <w:color w:val="000000"/>
          <w:sz w:val="24"/>
          <w:szCs w:val="24"/>
        </w:rPr>
        <w:t>(kodas – NL)</w:t>
      </w:r>
    </w:p>
    <w:tbl>
      <w:tblPr>
        <w:tblW w:w="50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gridCol w:w="13"/>
      </w:tblGrid>
      <w:tr w:rsidR="005040A7" w:rsidRPr="00C579EB" w14:paraId="2DC3F2D9" w14:textId="77777777" w:rsidTr="008E54E3">
        <w:trPr>
          <w:gridAfter w:val="1"/>
          <w:wAfter w:w="7" w:type="pct"/>
          <w:trHeight w:val="602"/>
        </w:trPr>
        <w:tc>
          <w:tcPr>
            <w:tcW w:w="43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80B6F3" w14:textId="77777777" w:rsidR="005040A7" w:rsidRPr="00C579EB" w:rsidRDefault="005040A7"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Tema</w:t>
            </w:r>
          </w:p>
        </w:tc>
        <w:tc>
          <w:tcPr>
            <w:tcW w:w="661" w:type="pct"/>
            <w:tcBorders>
              <w:top w:val="single" w:sz="4" w:space="0" w:color="auto"/>
              <w:left w:val="single" w:sz="4" w:space="0" w:color="auto"/>
              <w:bottom w:val="single" w:sz="4" w:space="0" w:color="auto"/>
              <w:right w:val="single" w:sz="4" w:space="0" w:color="auto"/>
            </w:tcBorders>
            <w:shd w:val="clear" w:color="auto" w:fill="BFBFBF"/>
            <w:hideMark/>
          </w:tcPr>
          <w:p w14:paraId="75F75D51" w14:textId="77777777" w:rsidR="005040A7" w:rsidRPr="00C579EB" w:rsidRDefault="005040A7"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Trukmė, akad. val.</w:t>
            </w:r>
          </w:p>
        </w:tc>
      </w:tr>
      <w:tr w:rsidR="005040A7" w:rsidRPr="00C579EB" w14:paraId="4EDC775B" w14:textId="77777777" w:rsidTr="008E54E3">
        <w:trPr>
          <w:gridAfter w:val="1"/>
          <w:wAfter w:w="7" w:type="pct"/>
        </w:trPr>
        <w:tc>
          <w:tcPr>
            <w:tcW w:w="4332" w:type="pct"/>
            <w:tcBorders>
              <w:top w:val="single" w:sz="4" w:space="0" w:color="auto"/>
              <w:left w:val="single" w:sz="4" w:space="0" w:color="auto"/>
              <w:bottom w:val="single" w:sz="4" w:space="0" w:color="auto"/>
              <w:right w:val="single" w:sz="4" w:space="0" w:color="auto"/>
            </w:tcBorders>
            <w:hideMark/>
          </w:tcPr>
          <w:p w14:paraId="51484393" w14:textId="4CB5D47C" w:rsidR="005040A7" w:rsidRPr="00C579EB" w:rsidRDefault="005040A7" w:rsidP="00107416">
            <w:pPr>
              <w:pStyle w:val="Sraopastraipa"/>
              <w:tabs>
                <w:tab w:val="left" w:pos="7413"/>
              </w:tabs>
              <w:autoSpaceDE w:val="0"/>
              <w:autoSpaceDN w:val="0"/>
              <w:adjustRightInd w:val="0"/>
              <w:ind w:left="0"/>
              <w:jc w:val="both"/>
              <w:rPr>
                <w:rFonts w:ascii="Times New Roman" w:hAnsi="Times New Roman"/>
                <w:lang w:val="lt-LT" w:eastAsia="lt-LT"/>
              </w:rPr>
            </w:pPr>
            <w:r w:rsidRPr="00C579EB">
              <w:rPr>
                <w:rFonts w:ascii="Times New Roman" w:hAnsi="Times New Roman"/>
                <w:lang w:val="lt-LT"/>
              </w:rPr>
              <w:t>Teisėsaugos misija. Atstatomosios teisėsaugos modelis</w:t>
            </w:r>
          </w:p>
        </w:tc>
        <w:tc>
          <w:tcPr>
            <w:tcW w:w="661" w:type="pct"/>
            <w:tcBorders>
              <w:top w:val="single" w:sz="4" w:space="0" w:color="auto"/>
              <w:left w:val="single" w:sz="4" w:space="0" w:color="auto"/>
              <w:bottom w:val="single" w:sz="4" w:space="0" w:color="auto"/>
              <w:right w:val="single" w:sz="4" w:space="0" w:color="auto"/>
            </w:tcBorders>
            <w:hideMark/>
          </w:tcPr>
          <w:p w14:paraId="5C5548F3" w14:textId="77777777" w:rsidR="005040A7" w:rsidRPr="00C579EB" w:rsidRDefault="005040A7" w:rsidP="00107416">
            <w:pPr>
              <w:pStyle w:val="Sraopastraipa"/>
              <w:tabs>
                <w:tab w:val="left" w:pos="217"/>
              </w:tabs>
              <w:ind w:left="0"/>
              <w:jc w:val="center"/>
              <w:rPr>
                <w:rFonts w:ascii="Times New Roman" w:hAnsi="Times New Roman"/>
                <w:lang w:val="lt-LT"/>
              </w:rPr>
            </w:pPr>
            <w:r w:rsidRPr="00C579EB">
              <w:rPr>
                <w:rFonts w:ascii="Times New Roman" w:hAnsi="Times New Roman"/>
                <w:lang w:val="lt-LT"/>
              </w:rPr>
              <w:t>1</w:t>
            </w:r>
          </w:p>
        </w:tc>
      </w:tr>
      <w:tr w:rsidR="005040A7" w:rsidRPr="00C579EB" w14:paraId="2C3CDE9F" w14:textId="77777777" w:rsidTr="008E54E3">
        <w:tc>
          <w:tcPr>
            <w:tcW w:w="4332" w:type="pct"/>
            <w:tcBorders>
              <w:top w:val="single" w:sz="4" w:space="0" w:color="auto"/>
              <w:left w:val="single" w:sz="4" w:space="0" w:color="auto"/>
              <w:bottom w:val="single" w:sz="4" w:space="0" w:color="auto"/>
              <w:right w:val="single" w:sz="4" w:space="0" w:color="auto"/>
            </w:tcBorders>
            <w:hideMark/>
          </w:tcPr>
          <w:p w14:paraId="7ADBB92B" w14:textId="77777777" w:rsidR="005040A7" w:rsidRPr="00C579EB" w:rsidRDefault="005040A7" w:rsidP="00107416">
            <w:pPr>
              <w:pStyle w:val="Sraopastraipa"/>
              <w:autoSpaceDE w:val="0"/>
              <w:autoSpaceDN w:val="0"/>
              <w:adjustRightInd w:val="0"/>
              <w:ind w:left="0"/>
              <w:jc w:val="both"/>
              <w:rPr>
                <w:rFonts w:ascii="Times New Roman" w:hAnsi="Times New Roman"/>
                <w:lang w:val="lt-LT" w:eastAsia="lt-LT"/>
              </w:rPr>
            </w:pPr>
            <w:r w:rsidRPr="00C579EB">
              <w:rPr>
                <w:rFonts w:ascii="Times New Roman" w:hAnsi="Times New Roman"/>
                <w:lang w:val="lt-LT"/>
              </w:rPr>
              <w:t>Nusikaltimo psichologinis poveikis nukentėjusiems ir liudytojams.</w:t>
            </w:r>
          </w:p>
          <w:p w14:paraId="5A5BA207" w14:textId="77777777" w:rsidR="005040A7" w:rsidRPr="00C579EB"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C579EB">
              <w:rPr>
                <w:rFonts w:ascii="Times New Roman" w:hAnsi="Times New Roman" w:cs="Times New Roman"/>
                <w:bCs/>
                <w:sz w:val="24"/>
                <w:szCs w:val="24"/>
              </w:rPr>
              <w:t xml:space="preserve">Nukentėjusiųjų ir liudytojų trumpalaikės neurobiologinės, emocinės ir kognityvinės (dėmesio, atminties, mąstymo) reakcijos į nusikaltimą. </w:t>
            </w:r>
          </w:p>
          <w:p w14:paraId="0863C6AE" w14:textId="77777777" w:rsidR="005040A7" w:rsidRPr="00C579EB"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C579EB">
              <w:rPr>
                <w:rFonts w:ascii="Times New Roman" w:hAnsi="Times New Roman" w:cs="Times New Roman"/>
                <w:bCs/>
                <w:sz w:val="24"/>
                <w:szCs w:val="24"/>
              </w:rPr>
              <w:t xml:space="preserve">Nukentėjusiųjų ir liudytojų ilgalaikės reakcijos į nusikaltimą: potrauminis streso sutrikimas, psichologinė krizė. </w:t>
            </w:r>
          </w:p>
          <w:p w14:paraId="76C9B668" w14:textId="76A587DD" w:rsidR="005040A7" w:rsidRPr="00C579EB"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C579EB">
              <w:rPr>
                <w:rFonts w:ascii="Times New Roman" w:hAnsi="Times New Roman" w:cs="Times New Roman"/>
                <w:bCs/>
                <w:sz w:val="24"/>
                <w:szCs w:val="24"/>
              </w:rPr>
              <w:t>Reakcijų poveikis nukentėjusiojo ir liudytojo elgesiui teismo procese, liudijimo kokybei</w:t>
            </w:r>
          </w:p>
        </w:tc>
        <w:tc>
          <w:tcPr>
            <w:tcW w:w="668" w:type="pct"/>
            <w:gridSpan w:val="2"/>
            <w:tcBorders>
              <w:top w:val="single" w:sz="4" w:space="0" w:color="auto"/>
              <w:left w:val="single" w:sz="4" w:space="0" w:color="auto"/>
              <w:bottom w:val="single" w:sz="4" w:space="0" w:color="auto"/>
              <w:right w:val="single" w:sz="4" w:space="0" w:color="auto"/>
            </w:tcBorders>
            <w:hideMark/>
          </w:tcPr>
          <w:p w14:paraId="3367B2A3" w14:textId="77777777" w:rsidR="005040A7" w:rsidRPr="00C579EB" w:rsidRDefault="005040A7" w:rsidP="00107416">
            <w:pPr>
              <w:tabs>
                <w:tab w:val="left" w:pos="217"/>
              </w:tabs>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3</w:t>
            </w:r>
          </w:p>
        </w:tc>
      </w:tr>
      <w:tr w:rsidR="005040A7" w:rsidRPr="00C579EB" w14:paraId="660D1C0E" w14:textId="77777777" w:rsidTr="008E54E3">
        <w:tc>
          <w:tcPr>
            <w:tcW w:w="4332" w:type="pct"/>
            <w:tcBorders>
              <w:top w:val="single" w:sz="4" w:space="0" w:color="auto"/>
              <w:left w:val="single" w:sz="4" w:space="0" w:color="auto"/>
              <w:bottom w:val="single" w:sz="4" w:space="0" w:color="auto"/>
              <w:right w:val="single" w:sz="4" w:space="0" w:color="auto"/>
            </w:tcBorders>
            <w:hideMark/>
          </w:tcPr>
          <w:p w14:paraId="36355793" w14:textId="77777777" w:rsidR="005040A7" w:rsidRPr="00C579EB" w:rsidRDefault="005040A7" w:rsidP="00107416">
            <w:pPr>
              <w:pStyle w:val="Sraopastraipa"/>
              <w:autoSpaceDE w:val="0"/>
              <w:autoSpaceDN w:val="0"/>
              <w:adjustRightInd w:val="0"/>
              <w:ind w:left="0"/>
              <w:jc w:val="both"/>
              <w:rPr>
                <w:rFonts w:ascii="Times New Roman" w:hAnsi="Times New Roman"/>
                <w:bCs/>
                <w:lang w:val="lt-LT"/>
              </w:rPr>
            </w:pPr>
            <w:r w:rsidRPr="00C579EB">
              <w:rPr>
                <w:rFonts w:ascii="Times New Roman" w:hAnsi="Times New Roman"/>
                <w:bCs/>
                <w:lang w:val="lt-LT"/>
              </w:rPr>
              <w:t>Nusikaltimo tyrimo psichologinis poveikis nukentėjusiesiems ir liudytojams.</w:t>
            </w:r>
          </w:p>
          <w:p w14:paraId="376D65C4" w14:textId="77777777" w:rsidR="005040A7" w:rsidRPr="00C579EB"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C579EB">
              <w:rPr>
                <w:rFonts w:ascii="Times New Roman" w:hAnsi="Times New Roman" w:cs="Times New Roman"/>
                <w:sz w:val="24"/>
                <w:szCs w:val="24"/>
              </w:rPr>
              <w:t>Netinkamas elgesys ir antrinės viktimizacijos fenomenas.</w:t>
            </w:r>
          </w:p>
          <w:p w14:paraId="7AE5CEFD" w14:textId="475A1BED" w:rsidR="005040A7" w:rsidRPr="00C579EB"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C579EB">
              <w:rPr>
                <w:rFonts w:ascii="Times New Roman" w:hAnsi="Times New Roman" w:cs="Times New Roman"/>
                <w:sz w:val="24"/>
                <w:szCs w:val="24"/>
              </w:rPr>
              <w:t>Tinkamas elgesys</w:t>
            </w:r>
            <w:r w:rsidRPr="00C579EB">
              <w:rPr>
                <w:rFonts w:ascii="Times New Roman" w:hAnsi="Times New Roman" w:cs="Times New Roman"/>
                <w:bCs/>
                <w:sz w:val="24"/>
                <w:szCs w:val="24"/>
              </w:rPr>
              <w:t>: saugumo užtikrinimas, kontrolės atstatymas ir informacijas, pagarba ir parama</w:t>
            </w:r>
          </w:p>
        </w:tc>
        <w:tc>
          <w:tcPr>
            <w:tcW w:w="668" w:type="pct"/>
            <w:gridSpan w:val="2"/>
            <w:tcBorders>
              <w:top w:val="single" w:sz="4" w:space="0" w:color="auto"/>
              <w:left w:val="single" w:sz="4" w:space="0" w:color="auto"/>
              <w:bottom w:val="single" w:sz="4" w:space="0" w:color="auto"/>
              <w:right w:val="single" w:sz="4" w:space="0" w:color="auto"/>
            </w:tcBorders>
            <w:hideMark/>
          </w:tcPr>
          <w:p w14:paraId="5D42C85A" w14:textId="77777777" w:rsidR="005040A7" w:rsidRPr="00C579EB" w:rsidRDefault="005040A7" w:rsidP="00107416">
            <w:pPr>
              <w:tabs>
                <w:tab w:val="left" w:pos="217"/>
              </w:tabs>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2</w:t>
            </w:r>
          </w:p>
        </w:tc>
      </w:tr>
      <w:tr w:rsidR="008E54E3" w:rsidRPr="00C579EB" w14:paraId="668DAA7C" w14:textId="77777777" w:rsidTr="008E54E3">
        <w:tc>
          <w:tcPr>
            <w:tcW w:w="4332" w:type="pct"/>
            <w:tcBorders>
              <w:top w:val="single" w:sz="4" w:space="0" w:color="auto"/>
              <w:left w:val="single" w:sz="4" w:space="0" w:color="auto"/>
              <w:bottom w:val="single" w:sz="4" w:space="0" w:color="auto"/>
              <w:right w:val="single" w:sz="4" w:space="0" w:color="auto"/>
            </w:tcBorders>
          </w:tcPr>
          <w:p w14:paraId="44A1F3C0" w14:textId="66EE29A3" w:rsidR="008E54E3" w:rsidRPr="00C579EB" w:rsidRDefault="008E54E3" w:rsidP="008E54E3">
            <w:pPr>
              <w:pStyle w:val="Sraopastraipa"/>
              <w:autoSpaceDE w:val="0"/>
              <w:autoSpaceDN w:val="0"/>
              <w:adjustRightInd w:val="0"/>
              <w:ind w:left="0"/>
              <w:jc w:val="both"/>
              <w:rPr>
                <w:rFonts w:ascii="Times New Roman" w:hAnsi="Times New Roman"/>
                <w:bCs/>
                <w:lang w:val="lt-LT"/>
              </w:rPr>
            </w:pPr>
            <w:r w:rsidRPr="00C579EB">
              <w:rPr>
                <w:rFonts w:ascii="Times New Roman" w:hAnsi="Times New Roman"/>
              </w:rPr>
              <w:t>Liudytojų ir nukentėjusių emocijos ir jų reguliavimas teismo posėdyje</w:t>
            </w:r>
          </w:p>
        </w:tc>
        <w:tc>
          <w:tcPr>
            <w:tcW w:w="668" w:type="pct"/>
            <w:gridSpan w:val="2"/>
            <w:tcBorders>
              <w:top w:val="single" w:sz="4" w:space="0" w:color="auto"/>
              <w:left w:val="single" w:sz="4" w:space="0" w:color="auto"/>
              <w:bottom w:val="single" w:sz="4" w:space="0" w:color="auto"/>
              <w:right w:val="single" w:sz="4" w:space="0" w:color="auto"/>
            </w:tcBorders>
          </w:tcPr>
          <w:p w14:paraId="1410E0D3" w14:textId="0FCDD2A9" w:rsidR="008E54E3" w:rsidRPr="00C579EB" w:rsidRDefault="008E54E3" w:rsidP="008E54E3">
            <w:pPr>
              <w:tabs>
                <w:tab w:val="left" w:pos="217"/>
              </w:tabs>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2</w:t>
            </w:r>
          </w:p>
        </w:tc>
      </w:tr>
      <w:tr w:rsidR="008E54E3" w:rsidRPr="00C579EB" w14:paraId="78097118" w14:textId="77777777" w:rsidTr="008E54E3">
        <w:tc>
          <w:tcPr>
            <w:tcW w:w="4332" w:type="pct"/>
            <w:tcBorders>
              <w:top w:val="single" w:sz="4" w:space="0" w:color="auto"/>
              <w:left w:val="single" w:sz="4" w:space="0" w:color="auto"/>
              <w:bottom w:val="single" w:sz="4" w:space="0" w:color="auto"/>
              <w:right w:val="single" w:sz="4" w:space="0" w:color="auto"/>
            </w:tcBorders>
          </w:tcPr>
          <w:p w14:paraId="16E68991" w14:textId="66174FBF" w:rsidR="008E54E3" w:rsidRPr="00C579EB" w:rsidRDefault="008E54E3" w:rsidP="008E54E3">
            <w:pPr>
              <w:pStyle w:val="Sraopastraipa"/>
              <w:autoSpaceDE w:val="0"/>
              <w:autoSpaceDN w:val="0"/>
              <w:adjustRightInd w:val="0"/>
              <w:ind w:left="0"/>
              <w:jc w:val="right"/>
              <w:rPr>
                <w:rFonts w:ascii="Times New Roman" w:hAnsi="Times New Roman"/>
                <w:b/>
                <w:bCs/>
                <w:lang w:val="lt-LT"/>
              </w:rPr>
            </w:pPr>
            <w:r w:rsidRPr="00C579EB">
              <w:rPr>
                <w:rFonts w:ascii="Times New Roman" w:hAnsi="Times New Roman"/>
                <w:b/>
                <w:bCs/>
              </w:rPr>
              <w:t>Iš viso</w:t>
            </w:r>
          </w:p>
        </w:tc>
        <w:tc>
          <w:tcPr>
            <w:tcW w:w="668" w:type="pct"/>
            <w:gridSpan w:val="2"/>
            <w:tcBorders>
              <w:top w:val="single" w:sz="4" w:space="0" w:color="auto"/>
              <w:left w:val="single" w:sz="4" w:space="0" w:color="auto"/>
              <w:bottom w:val="single" w:sz="4" w:space="0" w:color="auto"/>
              <w:right w:val="single" w:sz="4" w:space="0" w:color="auto"/>
            </w:tcBorders>
          </w:tcPr>
          <w:p w14:paraId="25383301" w14:textId="275B2EA0" w:rsidR="008E54E3" w:rsidRPr="00C579EB" w:rsidRDefault="008E54E3" w:rsidP="008E54E3">
            <w:pPr>
              <w:tabs>
                <w:tab w:val="left" w:pos="217"/>
              </w:tabs>
              <w:spacing w:after="0" w:line="240" w:lineRule="auto"/>
              <w:jc w:val="center"/>
              <w:rPr>
                <w:rFonts w:ascii="Times New Roman" w:hAnsi="Times New Roman" w:cs="Times New Roman"/>
                <w:b/>
                <w:bCs/>
                <w:sz w:val="24"/>
                <w:szCs w:val="24"/>
              </w:rPr>
            </w:pPr>
            <w:r w:rsidRPr="00C579EB">
              <w:rPr>
                <w:rFonts w:ascii="Times New Roman" w:hAnsi="Times New Roman" w:cs="Times New Roman"/>
                <w:b/>
                <w:bCs/>
                <w:sz w:val="24"/>
                <w:szCs w:val="24"/>
              </w:rPr>
              <w:t>8</w:t>
            </w:r>
          </w:p>
        </w:tc>
      </w:tr>
    </w:tbl>
    <w:p w14:paraId="772D7958" w14:textId="0CBC704F" w:rsidR="005040A7" w:rsidRPr="00C579EB" w:rsidRDefault="005040A7" w:rsidP="00107416">
      <w:pPr>
        <w:widowControl w:val="0"/>
        <w:autoSpaceDE w:val="0"/>
        <w:autoSpaceDN w:val="0"/>
        <w:adjustRightInd w:val="0"/>
        <w:spacing w:after="0" w:line="240" w:lineRule="auto"/>
        <w:rPr>
          <w:rFonts w:ascii="Times New Roman" w:hAnsi="Times New Roman" w:cs="Times New Roman"/>
          <w:b/>
          <w:sz w:val="24"/>
          <w:szCs w:val="24"/>
        </w:rPr>
      </w:pPr>
    </w:p>
    <w:p w14:paraId="342D3FDF" w14:textId="77777777" w:rsidR="00D2609A" w:rsidRPr="00C579EB" w:rsidRDefault="00D2609A" w:rsidP="00107416">
      <w:pPr>
        <w:widowControl w:val="0"/>
        <w:autoSpaceDE w:val="0"/>
        <w:autoSpaceDN w:val="0"/>
        <w:adjustRightInd w:val="0"/>
        <w:spacing w:after="0" w:line="240" w:lineRule="auto"/>
        <w:rPr>
          <w:rFonts w:ascii="Times New Roman" w:hAnsi="Times New Roman" w:cs="Times New Roman"/>
          <w:b/>
          <w:sz w:val="24"/>
          <w:szCs w:val="24"/>
        </w:rPr>
      </w:pPr>
    </w:p>
    <w:p w14:paraId="4AD6F9F5" w14:textId="44F0DBAD" w:rsidR="005040A7" w:rsidRPr="00C579EB"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BENDRŲJŲ GEBĖJIMŲ MOKYMO PROGRAMA „SPRENDIMŲ PRIĖMIMO IR ARGUMENTAVIMO PSICHOLOGIJA“</w:t>
      </w:r>
    </w:p>
    <w:p w14:paraId="3440046C" w14:textId="6F7E90BB" w:rsidR="005040A7" w:rsidRPr="00C579EB" w:rsidRDefault="0083527C"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color w:val="000000"/>
          <w:sz w:val="24"/>
          <w:szCs w:val="24"/>
        </w:rPr>
        <w:t>(kodas – SP)</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5040A7" w:rsidRPr="00C579EB" w14:paraId="125C24F8"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F6639A" w14:textId="77777777" w:rsidR="005040A7" w:rsidRPr="00C579EB" w:rsidRDefault="005040A7"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0557BF8D" w14:textId="77777777" w:rsidR="005040A7" w:rsidRPr="00C579EB" w:rsidRDefault="005040A7"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Trukmė, akad. val.</w:t>
            </w:r>
          </w:p>
        </w:tc>
      </w:tr>
      <w:tr w:rsidR="005040A7" w:rsidRPr="00C579EB" w14:paraId="56D75A75"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74030007" w14:textId="77777777" w:rsidR="005040A7" w:rsidRPr="00C579EB" w:rsidRDefault="005040A7" w:rsidP="00107416">
            <w:pPr>
              <w:tabs>
                <w:tab w:val="left" w:pos="410"/>
              </w:tabs>
              <w:spacing w:after="0" w:line="240" w:lineRule="auto"/>
              <w:jc w:val="both"/>
              <w:rPr>
                <w:rFonts w:ascii="Times New Roman" w:hAnsi="Times New Roman" w:cs="Times New Roman"/>
                <w:sz w:val="24"/>
                <w:szCs w:val="24"/>
              </w:rPr>
            </w:pPr>
            <w:r w:rsidRPr="00C579EB">
              <w:rPr>
                <w:rFonts w:ascii="Times New Roman" w:hAnsi="Times New Roman" w:cs="Times New Roman"/>
                <w:sz w:val="24"/>
                <w:szCs w:val="24"/>
              </w:rPr>
              <w:t>Veiksniai, darantys įtaką sprendimams teismo procese.</w:t>
            </w:r>
          </w:p>
          <w:p w14:paraId="322506C1" w14:textId="77777777" w:rsidR="005040A7" w:rsidRPr="00C579EB" w:rsidRDefault="005040A7" w:rsidP="00107416">
            <w:pPr>
              <w:tabs>
                <w:tab w:val="left" w:pos="410"/>
              </w:tabs>
              <w:spacing w:after="0" w:line="240" w:lineRule="auto"/>
              <w:jc w:val="both"/>
              <w:rPr>
                <w:rFonts w:ascii="Times New Roman" w:hAnsi="Times New Roman" w:cs="Times New Roman"/>
                <w:bCs/>
                <w:sz w:val="24"/>
                <w:szCs w:val="24"/>
              </w:rPr>
            </w:pPr>
            <w:r w:rsidRPr="00C579EB">
              <w:rPr>
                <w:rFonts w:ascii="Times New Roman" w:hAnsi="Times New Roman" w:cs="Times New Roman"/>
                <w:bCs/>
                <w:sz w:val="24"/>
                <w:szCs w:val="24"/>
              </w:rPr>
              <w:t>Šališkumas:</w:t>
            </w:r>
            <w:r w:rsidRPr="00C579EB">
              <w:rPr>
                <w:rFonts w:ascii="Times New Roman" w:hAnsi="Times New Roman" w:cs="Times New Roman"/>
                <w:sz w:val="24"/>
                <w:szCs w:val="24"/>
              </w:rPr>
              <w:t xml:space="preserve"> </w:t>
            </w:r>
            <w:r w:rsidRPr="00C579EB">
              <w:rPr>
                <w:rFonts w:ascii="Times New Roman" w:hAnsi="Times New Roman" w:cs="Times New Roman"/>
                <w:bCs/>
                <w:sz w:val="24"/>
                <w:szCs w:val="24"/>
              </w:rPr>
              <w:t>formavimasis, rūšys ir apraiškos. Šališkumo pasekmės (atvejų analizė). Asmens mąstymo ir sprendimų priėmimo dėsningumai: kognityvinis disonansas, perdėta savikliova, fiksacija, polinkis ieškoti patvirtinimo ir kt. Aplinkos veiksnių įtaka: autoritetas, socialinis įrodymas, stoka, klaidinga logika ir kt.</w:t>
            </w:r>
          </w:p>
        </w:tc>
        <w:tc>
          <w:tcPr>
            <w:tcW w:w="662" w:type="pct"/>
            <w:tcBorders>
              <w:top w:val="single" w:sz="4" w:space="0" w:color="auto"/>
              <w:left w:val="single" w:sz="4" w:space="0" w:color="auto"/>
              <w:bottom w:val="single" w:sz="4" w:space="0" w:color="auto"/>
              <w:right w:val="single" w:sz="4" w:space="0" w:color="auto"/>
            </w:tcBorders>
            <w:hideMark/>
          </w:tcPr>
          <w:p w14:paraId="5180D77B" w14:textId="77777777" w:rsidR="005040A7" w:rsidRPr="00C579EB" w:rsidRDefault="005040A7" w:rsidP="00107416">
            <w:pPr>
              <w:tabs>
                <w:tab w:val="left" w:pos="217"/>
              </w:tabs>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6</w:t>
            </w:r>
          </w:p>
        </w:tc>
      </w:tr>
      <w:tr w:rsidR="005040A7" w:rsidRPr="00C579EB" w14:paraId="50F1AD72"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1EB60D01" w14:textId="77777777" w:rsidR="005040A7" w:rsidRPr="00C579EB" w:rsidRDefault="005040A7" w:rsidP="00107416">
            <w:pPr>
              <w:tabs>
                <w:tab w:val="left" w:pos="410"/>
              </w:tabs>
              <w:spacing w:after="0" w:line="240" w:lineRule="auto"/>
              <w:jc w:val="both"/>
              <w:rPr>
                <w:rFonts w:ascii="Times New Roman" w:hAnsi="Times New Roman" w:cs="Times New Roman"/>
                <w:bCs/>
                <w:sz w:val="24"/>
                <w:szCs w:val="24"/>
              </w:rPr>
            </w:pPr>
            <w:r w:rsidRPr="00C579EB">
              <w:rPr>
                <w:rFonts w:ascii="Times New Roman" w:hAnsi="Times New Roman" w:cs="Times New Roman"/>
                <w:sz w:val="24"/>
                <w:szCs w:val="24"/>
              </w:rPr>
              <w:t xml:space="preserve">Kaip išvengti </w:t>
            </w:r>
            <w:r w:rsidRPr="00C579EB">
              <w:rPr>
                <w:rFonts w:ascii="Times New Roman" w:eastAsia="Calibri" w:hAnsi="Times New Roman" w:cs="Times New Roman"/>
                <w:sz w:val="24"/>
                <w:szCs w:val="24"/>
              </w:rPr>
              <w:t>šališkumo ir kitų nepageidaujamų veiksnių įtakos priimant sprendimus: šališkumo atpažinimas / įsisąmoninimas ir prevencija.</w:t>
            </w:r>
          </w:p>
          <w:p w14:paraId="491D9250" w14:textId="59C04A8C" w:rsidR="005040A7" w:rsidRPr="00C579EB" w:rsidRDefault="005040A7" w:rsidP="00107416">
            <w:pPr>
              <w:tabs>
                <w:tab w:val="left" w:pos="410"/>
              </w:tabs>
              <w:spacing w:after="0" w:line="240" w:lineRule="auto"/>
              <w:jc w:val="both"/>
              <w:rPr>
                <w:rFonts w:ascii="Times New Roman" w:hAnsi="Times New Roman" w:cs="Times New Roman"/>
                <w:bCs/>
                <w:sz w:val="24"/>
                <w:szCs w:val="24"/>
              </w:rPr>
            </w:pPr>
            <w:r w:rsidRPr="00C579EB">
              <w:rPr>
                <w:rFonts w:ascii="Times New Roman" w:hAnsi="Times New Roman" w:cs="Times New Roman"/>
                <w:sz w:val="24"/>
                <w:szCs w:val="24"/>
              </w:rPr>
              <w:t>Kaip atpažinti kitų daromą įtaką, manipuliacijas ir jų išvengti</w:t>
            </w:r>
          </w:p>
        </w:tc>
        <w:tc>
          <w:tcPr>
            <w:tcW w:w="662" w:type="pct"/>
            <w:tcBorders>
              <w:top w:val="single" w:sz="4" w:space="0" w:color="auto"/>
              <w:left w:val="single" w:sz="4" w:space="0" w:color="auto"/>
              <w:bottom w:val="single" w:sz="4" w:space="0" w:color="auto"/>
              <w:right w:val="single" w:sz="4" w:space="0" w:color="auto"/>
            </w:tcBorders>
            <w:hideMark/>
          </w:tcPr>
          <w:p w14:paraId="0E82F4B0" w14:textId="77777777" w:rsidR="005040A7" w:rsidRPr="00C579EB" w:rsidRDefault="005040A7" w:rsidP="00107416">
            <w:pPr>
              <w:tabs>
                <w:tab w:val="left" w:pos="217"/>
              </w:tabs>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2</w:t>
            </w:r>
          </w:p>
        </w:tc>
      </w:tr>
      <w:tr w:rsidR="005040A7" w:rsidRPr="00C579EB" w14:paraId="2FE8F5B4"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6297E061" w14:textId="40F8D21F" w:rsidR="005040A7" w:rsidRPr="00C579EB" w:rsidRDefault="005040A7" w:rsidP="00107416">
            <w:pPr>
              <w:tabs>
                <w:tab w:val="left" w:pos="410"/>
              </w:tabs>
              <w:spacing w:after="0" w:line="240" w:lineRule="auto"/>
              <w:jc w:val="both"/>
              <w:rPr>
                <w:rFonts w:ascii="Times New Roman" w:hAnsi="Times New Roman" w:cs="Times New Roman"/>
                <w:bCs/>
                <w:sz w:val="24"/>
                <w:szCs w:val="24"/>
              </w:rPr>
            </w:pPr>
            <w:r w:rsidRPr="00C579EB">
              <w:rPr>
                <w:rFonts w:ascii="Times New Roman" w:hAnsi="Times New Roman" w:cs="Times New Roman"/>
                <w:sz w:val="24"/>
                <w:szCs w:val="24"/>
              </w:rPr>
              <w:t>Sprendimų argumentavimas</w:t>
            </w:r>
            <w:r w:rsidRPr="00C579EB">
              <w:rPr>
                <w:rFonts w:ascii="Times New Roman" w:hAnsi="Times New Roman" w:cs="Times New Roman"/>
                <w:bCs/>
                <w:sz w:val="24"/>
                <w:szCs w:val="24"/>
              </w:rPr>
              <w:t>: sprendimo ir sprendimo teisingumo suvokimui įtaką darantys veiksniai ir jų panaudojimas rengiant sprendimus – informacijos kiekis, kokybė, seka</w:t>
            </w:r>
          </w:p>
        </w:tc>
        <w:tc>
          <w:tcPr>
            <w:tcW w:w="662" w:type="pct"/>
            <w:tcBorders>
              <w:top w:val="single" w:sz="4" w:space="0" w:color="auto"/>
              <w:left w:val="single" w:sz="4" w:space="0" w:color="auto"/>
              <w:bottom w:val="single" w:sz="4" w:space="0" w:color="auto"/>
              <w:right w:val="single" w:sz="4" w:space="0" w:color="auto"/>
            </w:tcBorders>
            <w:hideMark/>
          </w:tcPr>
          <w:p w14:paraId="7787CDA4" w14:textId="77777777" w:rsidR="005040A7" w:rsidRPr="00C579EB" w:rsidRDefault="005040A7" w:rsidP="00107416">
            <w:pPr>
              <w:tabs>
                <w:tab w:val="left" w:pos="217"/>
              </w:tabs>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C579EB" w:rsidRPr="00C579EB" w14:paraId="153AA644" w14:textId="77777777" w:rsidTr="008F37AB">
        <w:tc>
          <w:tcPr>
            <w:tcW w:w="4338" w:type="pct"/>
            <w:tcBorders>
              <w:top w:val="single" w:sz="4" w:space="0" w:color="auto"/>
              <w:left w:val="single" w:sz="4" w:space="0" w:color="auto"/>
              <w:bottom w:val="single" w:sz="4" w:space="0" w:color="auto"/>
              <w:right w:val="single" w:sz="4" w:space="0" w:color="auto"/>
            </w:tcBorders>
          </w:tcPr>
          <w:p w14:paraId="57370634" w14:textId="7D15F7EB" w:rsidR="00C579EB" w:rsidRPr="00C579EB" w:rsidRDefault="00C579EB" w:rsidP="00C579EB">
            <w:pPr>
              <w:tabs>
                <w:tab w:val="left" w:pos="410"/>
              </w:tabs>
              <w:spacing w:after="0" w:line="240" w:lineRule="auto"/>
              <w:jc w:val="right"/>
              <w:rPr>
                <w:rFonts w:ascii="Times New Roman" w:hAnsi="Times New Roman" w:cs="Times New Roman"/>
                <w:b/>
                <w:bCs/>
                <w:sz w:val="24"/>
                <w:szCs w:val="24"/>
              </w:rPr>
            </w:pPr>
            <w:r w:rsidRPr="00C579EB">
              <w:rPr>
                <w:rFonts w:ascii="Times New Roman" w:hAnsi="Times New Roman" w:cs="Times New Roman"/>
                <w:b/>
                <w:bCs/>
                <w:sz w:val="24"/>
                <w:szCs w:val="24"/>
              </w:rPr>
              <w:t>Iš viso</w:t>
            </w:r>
          </w:p>
        </w:tc>
        <w:tc>
          <w:tcPr>
            <w:tcW w:w="662" w:type="pct"/>
            <w:tcBorders>
              <w:top w:val="single" w:sz="4" w:space="0" w:color="auto"/>
              <w:left w:val="single" w:sz="4" w:space="0" w:color="auto"/>
              <w:bottom w:val="single" w:sz="4" w:space="0" w:color="auto"/>
              <w:right w:val="single" w:sz="4" w:space="0" w:color="auto"/>
            </w:tcBorders>
          </w:tcPr>
          <w:p w14:paraId="74F5D008" w14:textId="4ED4E037" w:rsidR="00C579EB" w:rsidRPr="00C579EB" w:rsidRDefault="00C579EB" w:rsidP="00C579EB">
            <w:pPr>
              <w:tabs>
                <w:tab w:val="left" w:pos="217"/>
              </w:tabs>
              <w:spacing w:after="0" w:line="240" w:lineRule="auto"/>
              <w:jc w:val="center"/>
              <w:rPr>
                <w:rFonts w:ascii="Times New Roman" w:hAnsi="Times New Roman" w:cs="Times New Roman"/>
                <w:b/>
                <w:bCs/>
                <w:sz w:val="24"/>
                <w:szCs w:val="24"/>
              </w:rPr>
            </w:pPr>
            <w:r w:rsidRPr="00C579EB">
              <w:rPr>
                <w:rFonts w:ascii="Times New Roman" w:hAnsi="Times New Roman" w:cs="Times New Roman"/>
                <w:b/>
                <w:bCs/>
                <w:sz w:val="24"/>
                <w:szCs w:val="24"/>
              </w:rPr>
              <w:t>12</w:t>
            </w:r>
          </w:p>
        </w:tc>
      </w:tr>
    </w:tbl>
    <w:p w14:paraId="41080259" w14:textId="46F81831" w:rsidR="005040A7" w:rsidRPr="00C579EB" w:rsidRDefault="005040A7" w:rsidP="00107416">
      <w:pPr>
        <w:widowControl w:val="0"/>
        <w:autoSpaceDE w:val="0"/>
        <w:autoSpaceDN w:val="0"/>
        <w:adjustRightInd w:val="0"/>
        <w:spacing w:after="0" w:line="240" w:lineRule="auto"/>
        <w:rPr>
          <w:rFonts w:ascii="Times New Roman" w:hAnsi="Times New Roman" w:cs="Times New Roman"/>
          <w:b/>
          <w:sz w:val="24"/>
          <w:szCs w:val="24"/>
        </w:rPr>
      </w:pPr>
    </w:p>
    <w:p w14:paraId="36C4E2E6" w14:textId="77777777" w:rsidR="00D2609A" w:rsidRPr="00C579EB" w:rsidRDefault="00D2609A" w:rsidP="00107416">
      <w:pPr>
        <w:widowControl w:val="0"/>
        <w:autoSpaceDE w:val="0"/>
        <w:autoSpaceDN w:val="0"/>
        <w:adjustRightInd w:val="0"/>
        <w:spacing w:after="0" w:line="240" w:lineRule="auto"/>
        <w:rPr>
          <w:rFonts w:ascii="Times New Roman" w:hAnsi="Times New Roman" w:cs="Times New Roman"/>
          <w:b/>
          <w:sz w:val="24"/>
          <w:szCs w:val="24"/>
        </w:rPr>
      </w:pPr>
    </w:p>
    <w:p w14:paraId="7CA34193" w14:textId="03A4B6A5" w:rsidR="0083527C" w:rsidRPr="00C579EB" w:rsidRDefault="0083527C" w:rsidP="00107416">
      <w:pPr>
        <w:pStyle w:val="Sraopastraipa"/>
        <w:widowControl w:val="0"/>
        <w:autoSpaceDE w:val="0"/>
        <w:autoSpaceDN w:val="0"/>
        <w:adjustRightInd w:val="0"/>
        <w:ind w:left="0"/>
        <w:jc w:val="center"/>
        <w:rPr>
          <w:rFonts w:ascii="Times New Roman" w:hAnsi="Times New Roman"/>
          <w:b/>
          <w:lang w:val="lt-LT"/>
        </w:rPr>
      </w:pPr>
      <w:r w:rsidRPr="00C579EB">
        <w:rPr>
          <w:rFonts w:ascii="Times New Roman" w:hAnsi="Times New Roman"/>
          <w:b/>
          <w:lang w:val="lt-LT"/>
        </w:rPr>
        <w:t>BENDRŲJŲ GEBĖJIMŲ MOKYMO PROGRAMA „KRITINIAI POKALBIAI, JŲ VALDYMAS“</w:t>
      </w:r>
    </w:p>
    <w:p w14:paraId="1E17A3C8" w14:textId="658340B4" w:rsidR="0083527C" w:rsidRPr="00C579EB" w:rsidRDefault="0083527C" w:rsidP="00107416">
      <w:pPr>
        <w:spacing w:after="0" w:line="240" w:lineRule="auto"/>
        <w:jc w:val="center"/>
        <w:rPr>
          <w:rFonts w:ascii="Times New Roman" w:hAnsi="Times New Roman" w:cs="Times New Roman"/>
          <w:b/>
          <w:sz w:val="24"/>
          <w:szCs w:val="24"/>
        </w:rPr>
      </w:pPr>
      <w:bookmarkStart w:id="13" w:name="_Hlk48119725"/>
      <w:r w:rsidRPr="00C579EB">
        <w:rPr>
          <w:rFonts w:ascii="Times New Roman" w:hAnsi="Times New Roman" w:cs="Times New Roman"/>
          <w:b/>
          <w:color w:val="000000"/>
          <w:sz w:val="24"/>
          <w:szCs w:val="24"/>
        </w:rPr>
        <w:t>(kodas – KP)</w:t>
      </w:r>
      <w:bookmarkEnd w:id="1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9"/>
        <w:gridCol w:w="1237"/>
      </w:tblGrid>
      <w:tr w:rsidR="0083527C" w:rsidRPr="00C579EB" w14:paraId="30B61866"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F30168" w14:textId="77777777" w:rsidR="0083527C" w:rsidRPr="00C579EB" w:rsidRDefault="0083527C"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0489ACC8" w14:textId="77777777" w:rsidR="0083527C" w:rsidRPr="00C579EB" w:rsidRDefault="0083527C"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Trukmė, akad. val.</w:t>
            </w:r>
          </w:p>
        </w:tc>
      </w:tr>
      <w:tr w:rsidR="0083527C" w:rsidRPr="00C579EB" w14:paraId="1082C9B0"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54D2CD2E" w14:textId="24A1D35E" w:rsidR="0083527C" w:rsidRPr="00C579EB" w:rsidRDefault="0083527C" w:rsidP="00107416">
            <w:pPr>
              <w:pStyle w:val="Sraopastraipa"/>
              <w:tabs>
                <w:tab w:val="left" w:pos="0"/>
              </w:tabs>
              <w:ind w:left="0"/>
              <w:jc w:val="both"/>
              <w:rPr>
                <w:rFonts w:ascii="Times New Roman" w:hAnsi="Times New Roman"/>
                <w:lang w:val="lt-LT"/>
              </w:rPr>
            </w:pPr>
            <w:r w:rsidRPr="00C579EB">
              <w:rPr>
                <w:rFonts w:ascii="Times New Roman" w:hAnsi="Times New Roman"/>
                <w:lang w:val="lt-LT"/>
              </w:rPr>
              <w:t xml:space="preserve">Kritiniai pokalbiai ir konfrontacijos bendraujant su kolegomis ir teismo proceso dalyviais. Kritinių pokalbių taikymo sritys </w:t>
            </w:r>
          </w:p>
        </w:tc>
        <w:tc>
          <w:tcPr>
            <w:tcW w:w="662" w:type="pct"/>
            <w:tcBorders>
              <w:top w:val="single" w:sz="4" w:space="0" w:color="auto"/>
              <w:left w:val="single" w:sz="4" w:space="0" w:color="auto"/>
              <w:bottom w:val="single" w:sz="4" w:space="0" w:color="auto"/>
              <w:right w:val="single" w:sz="4" w:space="0" w:color="auto"/>
            </w:tcBorders>
            <w:hideMark/>
          </w:tcPr>
          <w:p w14:paraId="36164C88" w14:textId="77777777" w:rsidR="0083527C" w:rsidRPr="00C579EB" w:rsidRDefault="0083527C" w:rsidP="00107416">
            <w:pPr>
              <w:pStyle w:val="Sraopastraipa"/>
              <w:tabs>
                <w:tab w:val="left" w:pos="217"/>
              </w:tabs>
              <w:ind w:left="0"/>
              <w:jc w:val="center"/>
              <w:rPr>
                <w:rFonts w:ascii="Times New Roman" w:hAnsi="Times New Roman"/>
                <w:lang w:val="lt-LT"/>
              </w:rPr>
            </w:pPr>
            <w:r w:rsidRPr="00C579EB">
              <w:rPr>
                <w:rFonts w:ascii="Times New Roman" w:hAnsi="Times New Roman"/>
                <w:lang w:val="lt-LT"/>
              </w:rPr>
              <w:t>2</w:t>
            </w:r>
          </w:p>
        </w:tc>
      </w:tr>
      <w:tr w:rsidR="0083527C" w:rsidRPr="00C579EB" w14:paraId="7F681C57"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40B13221" w14:textId="5F3956AB" w:rsidR="0083527C" w:rsidRPr="00C579EB" w:rsidRDefault="0083527C" w:rsidP="00107416">
            <w:pPr>
              <w:tabs>
                <w:tab w:val="left" w:pos="0"/>
              </w:tabs>
              <w:spacing w:after="0" w:line="240" w:lineRule="auto"/>
              <w:jc w:val="both"/>
              <w:rPr>
                <w:rFonts w:ascii="Times New Roman" w:hAnsi="Times New Roman" w:cs="Times New Roman"/>
                <w:bCs/>
                <w:sz w:val="24"/>
                <w:szCs w:val="24"/>
              </w:rPr>
            </w:pPr>
            <w:r w:rsidRPr="00C579EB">
              <w:rPr>
                <w:rFonts w:ascii="Times New Roman" w:hAnsi="Times New Roman" w:cs="Times New Roman"/>
                <w:bCs/>
                <w:sz w:val="24"/>
                <w:szCs w:val="24"/>
              </w:rPr>
              <w:lastRenderedPageBreak/>
              <w:t>Įsivertinimas – „ką“ ir „ar verta“ konfrontuoti.</w:t>
            </w:r>
            <w:r w:rsidR="003261D0" w:rsidRPr="00C579EB">
              <w:rPr>
                <w:rFonts w:ascii="Times New Roman" w:hAnsi="Times New Roman" w:cs="Times New Roman"/>
                <w:bCs/>
                <w:sz w:val="24"/>
                <w:szCs w:val="24"/>
              </w:rPr>
              <w:t xml:space="preserve"> </w:t>
            </w:r>
            <w:r w:rsidRPr="00C579EB">
              <w:rPr>
                <w:rFonts w:ascii="Times New Roman" w:hAnsi="Times New Roman" w:cs="Times New Roman"/>
                <w:sz w:val="24"/>
                <w:szCs w:val="24"/>
              </w:rPr>
              <w:t>Savo elgesio analizė: 4 galimi elgesio variantai, jų pasireiškimas, trumpalaikės ir ilgalaikės pasekmės. Kriterijai, padedantys įsivertinti kritinio pokalbio būtinybę. Kritinio pokalbio temos/objekto pasirinkimas. Kriterijai, parodantys, kad išsirinkote netinkamą problemą. Konfrontuotinos problemos lygiai</w:t>
            </w:r>
          </w:p>
        </w:tc>
        <w:tc>
          <w:tcPr>
            <w:tcW w:w="662" w:type="pct"/>
            <w:tcBorders>
              <w:top w:val="single" w:sz="4" w:space="0" w:color="auto"/>
              <w:left w:val="single" w:sz="4" w:space="0" w:color="auto"/>
              <w:bottom w:val="single" w:sz="4" w:space="0" w:color="auto"/>
              <w:right w:val="single" w:sz="4" w:space="0" w:color="auto"/>
            </w:tcBorders>
            <w:hideMark/>
          </w:tcPr>
          <w:p w14:paraId="68DCF321" w14:textId="77777777" w:rsidR="0083527C" w:rsidRPr="00C579EB" w:rsidRDefault="0083527C" w:rsidP="00107416">
            <w:pPr>
              <w:tabs>
                <w:tab w:val="left" w:pos="217"/>
              </w:tabs>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2</w:t>
            </w:r>
          </w:p>
        </w:tc>
      </w:tr>
      <w:tr w:rsidR="0083527C" w:rsidRPr="00C579EB" w14:paraId="60703B87"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198C6185" w14:textId="7BC4DC09" w:rsidR="0083527C" w:rsidRPr="00C579EB" w:rsidRDefault="0083527C" w:rsidP="003261D0">
            <w:pPr>
              <w:tabs>
                <w:tab w:val="left" w:pos="0"/>
                <w:tab w:val="left" w:pos="410"/>
              </w:tabs>
              <w:spacing w:after="0" w:line="240" w:lineRule="auto"/>
              <w:jc w:val="both"/>
              <w:rPr>
                <w:rFonts w:ascii="Times New Roman" w:hAnsi="Times New Roman" w:cs="Times New Roman"/>
                <w:bCs/>
                <w:sz w:val="24"/>
                <w:szCs w:val="24"/>
              </w:rPr>
            </w:pPr>
            <w:r w:rsidRPr="00C579EB">
              <w:rPr>
                <w:rFonts w:ascii="Times New Roman" w:hAnsi="Times New Roman" w:cs="Times New Roman"/>
                <w:bCs/>
                <w:sz w:val="24"/>
                <w:szCs w:val="24"/>
              </w:rPr>
              <w:t>Kritinio pokalbio valdymas.</w:t>
            </w:r>
            <w:r w:rsidR="003261D0" w:rsidRPr="00C579EB">
              <w:rPr>
                <w:rFonts w:ascii="Times New Roman" w:hAnsi="Times New Roman" w:cs="Times New Roman"/>
                <w:bCs/>
                <w:sz w:val="24"/>
                <w:szCs w:val="24"/>
              </w:rPr>
              <w:t xml:space="preserve"> </w:t>
            </w:r>
            <w:r w:rsidRPr="00C579EB">
              <w:rPr>
                <w:rFonts w:ascii="Times New Roman" w:hAnsi="Times New Roman" w:cs="Times New Roman"/>
                <w:bCs/>
                <w:sz w:val="24"/>
                <w:szCs w:val="24"/>
              </w:rPr>
              <w:t>30 pirmųjų sąveikos sekundžių įtaka tolesniam bendravimui. Kritinio pokalbio struktūra. Poveikio instrumentai ir jų taikymas kritiniuose pokalbiuose. Veiksmai, kai kritinis pokalbis neduoda pageidaujamų rezultatų.</w:t>
            </w:r>
          </w:p>
        </w:tc>
        <w:tc>
          <w:tcPr>
            <w:tcW w:w="662" w:type="pct"/>
            <w:tcBorders>
              <w:top w:val="single" w:sz="4" w:space="0" w:color="auto"/>
              <w:left w:val="single" w:sz="4" w:space="0" w:color="auto"/>
              <w:bottom w:val="single" w:sz="4" w:space="0" w:color="auto"/>
              <w:right w:val="single" w:sz="4" w:space="0" w:color="auto"/>
            </w:tcBorders>
            <w:hideMark/>
          </w:tcPr>
          <w:p w14:paraId="3985E35D" w14:textId="77777777" w:rsidR="0083527C" w:rsidRPr="00C579EB" w:rsidRDefault="0083527C" w:rsidP="00107416">
            <w:pPr>
              <w:tabs>
                <w:tab w:val="left" w:pos="217"/>
              </w:tabs>
              <w:spacing w:after="0" w:line="240" w:lineRule="auto"/>
              <w:jc w:val="center"/>
              <w:rPr>
                <w:rFonts w:ascii="Times New Roman" w:hAnsi="Times New Roman" w:cs="Times New Roman"/>
                <w:sz w:val="24"/>
                <w:szCs w:val="24"/>
              </w:rPr>
            </w:pPr>
            <w:r w:rsidRPr="00C579EB">
              <w:rPr>
                <w:rFonts w:ascii="Times New Roman" w:hAnsi="Times New Roman" w:cs="Times New Roman"/>
                <w:sz w:val="24"/>
                <w:szCs w:val="24"/>
              </w:rPr>
              <w:t>4</w:t>
            </w:r>
          </w:p>
        </w:tc>
      </w:tr>
      <w:tr w:rsidR="0083527C" w:rsidRPr="00C579EB" w14:paraId="4E7630F0" w14:textId="77777777" w:rsidTr="003261D0">
        <w:trPr>
          <w:trHeight w:val="459"/>
        </w:trPr>
        <w:tc>
          <w:tcPr>
            <w:tcW w:w="4338" w:type="pct"/>
            <w:tcBorders>
              <w:top w:val="single" w:sz="4" w:space="0" w:color="auto"/>
              <w:left w:val="single" w:sz="4" w:space="0" w:color="auto"/>
              <w:bottom w:val="single" w:sz="4" w:space="0" w:color="auto"/>
              <w:right w:val="single" w:sz="4" w:space="0" w:color="auto"/>
            </w:tcBorders>
            <w:hideMark/>
          </w:tcPr>
          <w:p w14:paraId="4CA89497" w14:textId="4A3A415A" w:rsidR="0083527C" w:rsidRPr="00C579EB" w:rsidRDefault="0083527C" w:rsidP="00107416">
            <w:pPr>
              <w:tabs>
                <w:tab w:val="left" w:pos="0"/>
              </w:tabs>
              <w:spacing w:after="0" w:line="240" w:lineRule="auto"/>
              <w:jc w:val="both"/>
              <w:rPr>
                <w:rFonts w:ascii="Times New Roman" w:hAnsi="Times New Roman" w:cs="Times New Roman"/>
                <w:bCs/>
                <w:sz w:val="24"/>
                <w:szCs w:val="24"/>
              </w:rPr>
            </w:pPr>
            <w:r w:rsidRPr="00C579EB">
              <w:rPr>
                <w:rFonts w:ascii="Times New Roman" w:hAnsi="Times New Roman" w:cs="Times New Roman"/>
                <w:bCs/>
                <w:sz w:val="24"/>
                <w:szCs w:val="24"/>
              </w:rPr>
              <w:t xml:space="preserve">Atkaklaus elgesio metodai ir jų taikymas kritiniame pokalbyje </w:t>
            </w:r>
            <w:r w:rsidRPr="00C579EB">
              <w:rPr>
                <w:rFonts w:ascii="Times New Roman" w:hAnsi="Times New Roman" w:cs="Times New Roman"/>
                <w:sz w:val="24"/>
                <w:szCs w:val="24"/>
              </w:rPr>
              <w:t>(įgūdžių treniruotė)</w:t>
            </w:r>
          </w:p>
        </w:tc>
        <w:tc>
          <w:tcPr>
            <w:tcW w:w="662" w:type="pct"/>
            <w:tcBorders>
              <w:top w:val="single" w:sz="4" w:space="0" w:color="auto"/>
              <w:left w:val="single" w:sz="4" w:space="0" w:color="auto"/>
              <w:bottom w:val="single" w:sz="4" w:space="0" w:color="auto"/>
              <w:right w:val="single" w:sz="4" w:space="0" w:color="auto"/>
            </w:tcBorders>
            <w:hideMark/>
          </w:tcPr>
          <w:p w14:paraId="7A5949EE" w14:textId="77777777" w:rsidR="0083527C" w:rsidRPr="00C579EB" w:rsidRDefault="0083527C" w:rsidP="00107416">
            <w:pPr>
              <w:pStyle w:val="Sraopastraipa"/>
              <w:tabs>
                <w:tab w:val="left" w:pos="217"/>
              </w:tabs>
              <w:ind w:left="0"/>
              <w:jc w:val="center"/>
              <w:rPr>
                <w:rFonts w:ascii="Times New Roman" w:hAnsi="Times New Roman"/>
                <w:lang w:val="lt-LT"/>
              </w:rPr>
            </w:pPr>
            <w:r w:rsidRPr="00C579EB">
              <w:rPr>
                <w:rFonts w:ascii="Times New Roman" w:hAnsi="Times New Roman"/>
                <w:lang w:val="lt-LT"/>
              </w:rPr>
              <w:t>4</w:t>
            </w:r>
          </w:p>
        </w:tc>
      </w:tr>
      <w:tr w:rsidR="0083527C" w:rsidRPr="00C579EB" w14:paraId="2CE84D5E"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27403C3C" w14:textId="77777777" w:rsidR="0083527C" w:rsidRPr="00C579EB" w:rsidRDefault="0083527C" w:rsidP="00107416">
            <w:pPr>
              <w:pStyle w:val="Default"/>
              <w:tabs>
                <w:tab w:val="left" w:pos="309"/>
              </w:tabs>
              <w:jc w:val="right"/>
              <w:rPr>
                <w:rFonts w:ascii="Times New Roman" w:hAnsi="Times New Roman" w:cs="Times New Roman"/>
                <w:b/>
                <w:bCs/>
                <w:color w:val="auto"/>
                <w:lang w:val="lt-LT"/>
              </w:rPr>
            </w:pPr>
            <w:r w:rsidRPr="00C579EB">
              <w:rPr>
                <w:rFonts w:ascii="Times New Roman" w:hAnsi="Times New Roman" w:cs="Times New Roman"/>
                <w:b/>
                <w:color w:val="auto"/>
                <w:lang w:val="lt-LT"/>
              </w:rPr>
              <w:t>Iš viso</w:t>
            </w:r>
          </w:p>
        </w:tc>
        <w:tc>
          <w:tcPr>
            <w:tcW w:w="662" w:type="pct"/>
            <w:tcBorders>
              <w:top w:val="single" w:sz="4" w:space="0" w:color="auto"/>
              <w:left w:val="single" w:sz="4" w:space="0" w:color="auto"/>
              <w:bottom w:val="single" w:sz="4" w:space="0" w:color="auto"/>
              <w:right w:val="single" w:sz="4" w:space="0" w:color="auto"/>
            </w:tcBorders>
            <w:hideMark/>
          </w:tcPr>
          <w:p w14:paraId="6653837D" w14:textId="77777777" w:rsidR="0083527C" w:rsidRPr="00C579EB" w:rsidRDefault="0083527C" w:rsidP="00107416">
            <w:pPr>
              <w:pStyle w:val="Sraopastraipa"/>
              <w:tabs>
                <w:tab w:val="left" w:pos="217"/>
              </w:tabs>
              <w:ind w:left="0"/>
              <w:jc w:val="center"/>
              <w:rPr>
                <w:rFonts w:ascii="Times New Roman" w:hAnsi="Times New Roman"/>
                <w:b/>
                <w:lang w:val="lt-LT"/>
              </w:rPr>
            </w:pPr>
            <w:r w:rsidRPr="00C579EB">
              <w:rPr>
                <w:rFonts w:ascii="Times New Roman" w:hAnsi="Times New Roman"/>
                <w:b/>
                <w:lang w:val="lt-LT"/>
              </w:rPr>
              <w:t>12</w:t>
            </w:r>
          </w:p>
        </w:tc>
      </w:tr>
    </w:tbl>
    <w:p w14:paraId="4A3AD659" w14:textId="3A4155E4" w:rsidR="005040A7" w:rsidRPr="00C579EB" w:rsidRDefault="005040A7" w:rsidP="00107416">
      <w:pPr>
        <w:spacing w:after="0" w:line="240" w:lineRule="auto"/>
        <w:rPr>
          <w:rFonts w:ascii="Times New Roman" w:hAnsi="Times New Roman" w:cs="Times New Roman"/>
          <w:sz w:val="24"/>
          <w:szCs w:val="24"/>
        </w:rPr>
      </w:pPr>
    </w:p>
    <w:p w14:paraId="7788D87A" w14:textId="77777777" w:rsidR="00D2609A" w:rsidRPr="00C579EB" w:rsidRDefault="00D2609A" w:rsidP="00107416">
      <w:pPr>
        <w:spacing w:after="0" w:line="240" w:lineRule="auto"/>
        <w:rPr>
          <w:rFonts w:ascii="Times New Roman" w:hAnsi="Times New Roman" w:cs="Times New Roman"/>
          <w:sz w:val="24"/>
          <w:szCs w:val="24"/>
        </w:rPr>
      </w:pPr>
    </w:p>
    <w:p w14:paraId="0ED5DA58" w14:textId="77777777" w:rsidR="00C579EB" w:rsidRDefault="00C579EB" w:rsidP="001074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9EA8A8B" w14:textId="2FC760B5" w:rsidR="00587C22" w:rsidRPr="00C579EB" w:rsidRDefault="00587C22" w:rsidP="001074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BENDRŲJŲ GEBĖJIMŲ MOKYMO PROGRAMA „EMOCINĖS ĮTAMPOS VALDYMAS NEAPIBRĖŽTUMO SĄLYGOMIS“</w:t>
      </w:r>
    </w:p>
    <w:p w14:paraId="55D1B25D" w14:textId="11B16AF2" w:rsidR="00587C22" w:rsidRPr="00C579EB" w:rsidRDefault="00587C22" w:rsidP="00107416">
      <w:pPr>
        <w:spacing w:after="0" w:line="240" w:lineRule="auto"/>
        <w:jc w:val="center"/>
        <w:rPr>
          <w:rFonts w:ascii="Times New Roman" w:eastAsia="Times New Roman" w:hAnsi="Times New Roman" w:cs="Times New Roman"/>
          <w:b/>
          <w:bCs/>
          <w:sz w:val="24"/>
          <w:szCs w:val="24"/>
        </w:rPr>
      </w:pPr>
      <w:r w:rsidRPr="00C579EB">
        <w:rPr>
          <w:rFonts w:ascii="Times New Roman" w:hAnsi="Times New Roman" w:cs="Times New Roman"/>
          <w:b/>
          <w:color w:val="000000"/>
          <w:sz w:val="24"/>
          <w:szCs w:val="24"/>
        </w:rPr>
        <w:t>(kodas – EĮ)</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587C22" w:rsidRPr="00C579EB" w14:paraId="05AE2C2D"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B478A4" w14:textId="77777777" w:rsidR="00587C22" w:rsidRPr="00C579EB" w:rsidRDefault="00587C22" w:rsidP="00107416">
            <w:pPr>
              <w:spacing w:after="0" w:line="240" w:lineRule="auto"/>
              <w:jc w:val="center"/>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6E852A21" w14:textId="77777777" w:rsidR="00587C22" w:rsidRPr="00C579EB" w:rsidRDefault="00587C22" w:rsidP="00107416">
            <w:pPr>
              <w:spacing w:after="0" w:line="240" w:lineRule="auto"/>
              <w:jc w:val="center"/>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Trukmė, akad. val.</w:t>
            </w:r>
          </w:p>
        </w:tc>
      </w:tr>
      <w:tr w:rsidR="00587C22" w:rsidRPr="00C579EB" w14:paraId="35864B61" w14:textId="77777777" w:rsidTr="008F37AB">
        <w:tc>
          <w:tcPr>
            <w:tcW w:w="4338" w:type="pct"/>
            <w:tcBorders>
              <w:top w:val="single" w:sz="4" w:space="0" w:color="auto"/>
              <w:left w:val="single" w:sz="4" w:space="0" w:color="auto"/>
              <w:bottom w:val="single" w:sz="4" w:space="0" w:color="auto"/>
              <w:right w:val="single" w:sz="4" w:space="0" w:color="auto"/>
            </w:tcBorders>
          </w:tcPr>
          <w:p w14:paraId="05E17B50" w14:textId="77777777" w:rsidR="00587C22" w:rsidRPr="00C579EB" w:rsidRDefault="00587C22"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C579EB">
              <w:rPr>
                <w:rFonts w:ascii="Times New Roman" w:eastAsia="Times New Roman" w:hAnsi="Times New Roman" w:cs="Times New Roman"/>
                <w:bCs/>
                <w:sz w:val="24"/>
                <w:szCs w:val="24"/>
                <w:lang w:eastAsia="lt-LT"/>
              </w:rPr>
              <w:t>Pokyčio psichologija: evoliuciškai įdiegti mechanizmai. Kaip žmogus reaguoja į pokyčius? Pokyčio „šypsena” ir dinamika: kaip jaučiamės ir reaguojame skirtinguose etapuose?</w:t>
            </w:r>
          </w:p>
          <w:p w14:paraId="3644720C" w14:textId="77777777" w:rsidR="00587C22" w:rsidRPr="00C579EB" w:rsidRDefault="00587C22"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C579EB">
              <w:rPr>
                <w:rFonts w:ascii="Times New Roman" w:eastAsia="Times New Roman" w:hAnsi="Times New Roman" w:cs="Times New Roman"/>
                <w:bCs/>
                <w:sz w:val="24"/>
                <w:szCs w:val="24"/>
                <w:lang w:eastAsia="lt-LT"/>
              </w:rPr>
              <w:t xml:space="preserve">Kontrolės lygio ir galimybių vertinimas. Grėsmių ir galimybių psichologinio suvokimo balansas. Koks mūsų adaptacijos potencialas? Kaip greičiau ir efektyviau adaptuotis pačiam ir padėti kitiems? Augančios mąstysenos svarba. Ribojančių įsitikinimų pinklės. Kaip ištrūkti iš uždaro rato? „Nuodingos” aplinkos detoksikacija. Kaip valdyti „Kas, jeigu?” Problemų performulavimo metodika. </w:t>
            </w:r>
          </w:p>
          <w:p w14:paraId="7AD802DC" w14:textId="77777777" w:rsidR="00587C22" w:rsidRPr="00C579EB" w:rsidRDefault="00587C22"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C579EB">
              <w:rPr>
                <w:rFonts w:ascii="Times New Roman" w:eastAsia="Times New Roman" w:hAnsi="Times New Roman" w:cs="Times New Roman"/>
                <w:bCs/>
                <w:sz w:val="24"/>
                <w:szCs w:val="24"/>
                <w:lang w:eastAsia="lt-LT"/>
              </w:rPr>
              <w:t>Energijos balansas ir valdymas: pozityviosios ir laimės psichologijos praktikos kasdienės įtampos valdymui.</w:t>
            </w:r>
          </w:p>
        </w:tc>
        <w:tc>
          <w:tcPr>
            <w:tcW w:w="662" w:type="pct"/>
            <w:tcBorders>
              <w:top w:val="single" w:sz="4" w:space="0" w:color="auto"/>
              <w:left w:val="single" w:sz="4" w:space="0" w:color="auto"/>
              <w:bottom w:val="single" w:sz="4" w:space="0" w:color="auto"/>
              <w:right w:val="single" w:sz="4" w:space="0" w:color="auto"/>
            </w:tcBorders>
          </w:tcPr>
          <w:p w14:paraId="4BF29D38" w14:textId="77777777" w:rsidR="00587C22" w:rsidRPr="00C579EB" w:rsidRDefault="00587C22" w:rsidP="00107416">
            <w:pPr>
              <w:tabs>
                <w:tab w:val="left" w:pos="217"/>
              </w:tabs>
              <w:spacing w:after="0" w:line="240" w:lineRule="auto"/>
              <w:contextualSpacing/>
              <w:jc w:val="center"/>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12</w:t>
            </w:r>
          </w:p>
        </w:tc>
      </w:tr>
      <w:tr w:rsidR="00587C22" w:rsidRPr="00C579EB" w14:paraId="61D7E2F2"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7C06A080" w14:textId="77777777" w:rsidR="00587C22" w:rsidRPr="00C579EB" w:rsidRDefault="00587C22" w:rsidP="00107416">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C579EB">
              <w:rPr>
                <w:rFonts w:ascii="Times New Roman" w:eastAsia="MS Mincho" w:hAnsi="Times New Roman" w:cs="Times New Roman"/>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25484DA8" w14:textId="77777777" w:rsidR="00587C22" w:rsidRPr="00C579EB" w:rsidRDefault="00587C22" w:rsidP="00107416">
            <w:pPr>
              <w:tabs>
                <w:tab w:val="left" w:pos="217"/>
              </w:tabs>
              <w:spacing w:after="0" w:line="240" w:lineRule="auto"/>
              <w:contextualSpacing/>
              <w:jc w:val="center"/>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12</w:t>
            </w:r>
          </w:p>
        </w:tc>
      </w:tr>
    </w:tbl>
    <w:p w14:paraId="322A519B" w14:textId="57E5B98E" w:rsidR="00587C22" w:rsidRPr="00C579EB" w:rsidRDefault="00587C22" w:rsidP="0010741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30C5288" w14:textId="77777777" w:rsidR="00D2609A" w:rsidRPr="00C579EB" w:rsidRDefault="00D2609A" w:rsidP="0010741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C896C2C" w14:textId="683559AB" w:rsidR="00587C22" w:rsidRPr="00C579EB" w:rsidRDefault="00587C22" w:rsidP="001074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BENDRŲJŲ GEBĖJIMŲ MOKYMO PROGRAMA „ATSPARUMAS TEISĖJO DARBE: KAIP PASIEKTI BALANSĄ TARP DARBO IR POILSIO“</w:t>
      </w:r>
    </w:p>
    <w:p w14:paraId="5F0784B0" w14:textId="37097865" w:rsidR="00587C22" w:rsidRPr="00C579EB" w:rsidRDefault="00587C22" w:rsidP="00107416">
      <w:pPr>
        <w:spacing w:after="0" w:line="240" w:lineRule="auto"/>
        <w:jc w:val="center"/>
        <w:rPr>
          <w:rFonts w:ascii="Times New Roman" w:eastAsia="Times New Roman" w:hAnsi="Times New Roman" w:cs="Times New Roman"/>
          <w:b/>
          <w:bCs/>
          <w:sz w:val="24"/>
          <w:szCs w:val="24"/>
        </w:rPr>
      </w:pPr>
      <w:r w:rsidRPr="00C579EB">
        <w:rPr>
          <w:rFonts w:ascii="Times New Roman" w:hAnsi="Times New Roman" w:cs="Times New Roman"/>
          <w:b/>
          <w:color w:val="000000"/>
          <w:sz w:val="24"/>
          <w:szCs w:val="24"/>
        </w:rPr>
        <w:t>(kodas – ATS)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587C22" w:rsidRPr="00C579EB" w14:paraId="47617967"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E7A3053" w14:textId="77777777" w:rsidR="00587C22" w:rsidRPr="00C579EB" w:rsidRDefault="00587C22" w:rsidP="00107416">
            <w:pPr>
              <w:spacing w:after="0" w:line="240" w:lineRule="auto"/>
              <w:jc w:val="center"/>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709CB891" w14:textId="77777777" w:rsidR="00587C22" w:rsidRPr="00C579EB" w:rsidRDefault="00587C22" w:rsidP="00107416">
            <w:pPr>
              <w:spacing w:after="0" w:line="240" w:lineRule="auto"/>
              <w:jc w:val="center"/>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Trukmė, akad. val.</w:t>
            </w:r>
          </w:p>
        </w:tc>
      </w:tr>
      <w:tr w:rsidR="00587C22" w:rsidRPr="00C579EB" w14:paraId="6B325AA6"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017B3F76" w14:textId="77777777" w:rsidR="00587C22" w:rsidRPr="00C579EB" w:rsidRDefault="00587C22" w:rsidP="00107416">
            <w:pPr>
              <w:spacing w:after="0" w:line="240" w:lineRule="auto"/>
              <w:jc w:val="both"/>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Atsparumas. Samprata ir kilmė. 4 atsparumo elementai. Atsparumo spiralė gyvenime.</w:t>
            </w:r>
          </w:p>
          <w:p w14:paraId="703E3994" w14:textId="77777777" w:rsidR="00587C22" w:rsidRPr="00C579EB" w:rsidRDefault="00587C22" w:rsidP="00107416">
            <w:pPr>
              <w:spacing w:after="0" w:line="240" w:lineRule="auto"/>
              <w:jc w:val="both"/>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 xml:space="preserve">Miego, mitybos ir fizinio aktyvumo dėmenys ugdant atsparumą praktikoje. Situacijos keitimo strategija. </w:t>
            </w:r>
          </w:p>
          <w:p w14:paraId="1E33C6F3" w14:textId="77777777" w:rsidR="00587C22" w:rsidRPr="00C579EB" w:rsidRDefault="00587C22" w:rsidP="00107416">
            <w:pPr>
              <w:spacing w:after="0" w:line="240" w:lineRule="auto"/>
              <w:jc w:val="both"/>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 xml:space="preserve">Pusiausvyra. Kaip pokyčiai ir negandos veikia mūsų aktyvumą biologiškai, emociškai, protiškai. </w:t>
            </w:r>
          </w:p>
          <w:p w14:paraId="436411BF" w14:textId="77777777" w:rsidR="00587C22" w:rsidRPr="00C579EB" w:rsidRDefault="00587C22" w:rsidP="00107416">
            <w:pPr>
              <w:spacing w:after="0" w:line="240" w:lineRule="auto"/>
              <w:jc w:val="both"/>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 xml:space="preserve">Kas lemia įsitraukimą ir optimalų pasirodymą. </w:t>
            </w:r>
          </w:p>
          <w:p w14:paraId="7109B270" w14:textId="77777777" w:rsidR="00587C22" w:rsidRPr="00C579EB" w:rsidRDefault="00587C22" w:rsidP="00107416">
            <w:pPr>
              <w:spacing w:after="0" w:line="240" w:lineRule="auto"/>
              <w:jc w:val="both"/>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 xml:space="preserve">Ką reikia paleisti ir diegti, norint turėti energijos veikti: Potyris-Pokytis-Požiūris. </w:t>
            </w:r>
          </w:p>
          <w:p w14:paraId="1C0F5BAA" w14:textId="77777777" w:rsidR="00587C22" w:rsidRPr="00C579EB" w:rsidRDefault="00587C22" w:rsidP="00107416">
            <w:pPr>
              <w:spacing w:after="0" w:line="240" w:lineRule="auto"/>
              <w:jc w:val="both"/>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 xml:space="preserve">Veikla, darbingumas, poilsis. Įtampos reguliavimas ir balanso ugdymas. </w:t>
            </w:r>
          </w:p>
          <w:p w14:paraId="143C4EAB" w14:textId="77777777" w:rsidR="00587C22" w:rsidRPr="00C579EB" w:rsidRDefault="00587C22" w:rsidP="00107416">
            <w:pPr>
              <w:spacing w:after="0" w:line="240" w:lineRule="auto"/>
              <w:jc w:val="both"/>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 xml:space="preserve">Tėkmės būsenos patirtis. </w:t>
            </w:r>
          </w:p>
          <w:p w14:paraId="68A2BBA7" w14:textId="77777777" w:rsidR="00587C22" w:rsidRPr="00C579EB" w:rsidRDefault="00587C22" w:rsidP="00107416">
            <w:pPr>
              <w:spacing w:after="0" w:line="240" w:lineRule="auto"/>
              <w:jc w:val="both"/>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Asmeninės atsparumo veiklos planuotės sudarymas.</w:t>
            </w:r>
          </w:p>
        </w:tc>
        <w:tc>
          <w:tcPr>
            <w:tcW w:w="662" w:type="pct"/>
            <w:tcBorders>
              <w:top w:val="single" w:sz="4" w:space="0" w:color="auto"/>
              <w:left w:val="single" w:sz="4" w:space="0" w:color="auto"/>
              <w:bottom w:val="single" w:sz="4" w:space="0" w:color="auto"/>
              <w:right w:val="single" w:sz="4" w:space="0" w:color="auto"/>
            </w:tcBorders>
            <w:hideMark/>
          </w:tcPr>
          <w:p w14:paraId="4605E516" w14:textId="77777777" w:rsidR="00587C22" w:rsidRPr="00C579EB" w:rsidRDefault="00587C22" w:rsidP="00107416">
            <w:pPr>
              <w:tabs>
                <w:tab w:val="left" w:pos="217"/>
              </w:tabs>
              <w:spacing w:after="0" w:line="240" w:lineRule="auto"/>
              <w:contextualSpacing/>
              <w:jc w:val="center"/>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8</w:t>
            </w:r>
          </w:p>
        </w:tc>
      </w:tr>
      <w:tr w:rsidR="00587C22" w:rsidRPr="00C579EB" w14:paraId="77C52FF8"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05CC9476" w14:textId="77777777" w:rsidR="00587C22" w:rsidRPr="00C579EB" w:rsidRDefault="00587C22" w:rsidP="00107416">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C579EB">
              <w:rPr>
                <w:rFonts w:ascii="Times New Roman" w:eastAsia="MS Mincho" w:hAnsi="Times New Roman" w:cs="Times New Roman"/>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1468139D" w14:textId="77777777" w:rsidR="00587C22" w:rsidRPr="00C579EB" w:rsidRDefault="00587C22" w:rsidP="00107416">
            <w:pPr>
              <w:tabs>
                <w:tab w:val="left" w:pos="217"/>
              </w:tabs>
              <w:spacing w:after="0" w:line="240" w:lineRule="auto"/>
              <w:contextualSpacing/>
              <w:jc w:val="center"/>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8</w:t>
            </w:r>
          </w:p>
        </w:tc>
      </w:tr>
    </w:tbl>
    <w:p w14:paraId="2C585F25" w14:textId="77777777" w:rsidR="00D2609A" w:rsidRPr="00C579EB" w:rsidRDefault="00D2609A" w:rsidP="00107416">
      <w:pPr>
        <w:spacing w:after="0" w:line="240" w:lineRule="auto"/>
        <w:rPr>
          <w:rFonts w:ascii="Times New Roman" w:hAnsi="Times New Roman" w:cs="Times New Roman"/>
          <w:sz w:val="24"/>
          <w:szCs w:val="24"/>
        </w:rPr>
      </w:pPr>
    </w:p>
    <w:p w14:paraId="58A8B666" w14:textId="77777777" w:rsidR="00587C22" w:rsidRPr="00C579EB" w:rsidRDefault="00587C22"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lastRenderedPageBreak/>
        <w:t>BENDRŲJŲ GEBĖJIMŲ MOKYMO PROGRAMA „LYDERYSTĖ</w:t>
      </w:r>
    </w:p>
    <w:p w14:paraId="5B6A4B3C" w14:textId="26CDB61F" w:rsidR="00587C22" w:rsidRPr="00C579EB" w:rsidRDefault="00587C22"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TEISMUOSE: EFEKTYVI KASDIENIO VADOVAVIMO PRAKTIKA“</w:t>
      </w:r>
    </w:p>
    <w:p w14:paraId="17D51105" w14:textId="58C36B2E" w:rsidR="00587C22" w:rsidRPr="00C579EB" w:rsidRDefault="00587C22" w:rsidP="00107416">
      <w:pPr>
        <w:spacing w:after="0" w:line="240" w:lineRule="auto"/>
        <w:jc w:val="center"/>
        <w:rPr>
          <w:rFonts w:ascii="Times New Roman" w:hAnsi="Times New Roman" w:cs="Times New Roman"/>
          <w:b/>
          <w:bCs/>
          <w:sz w:val="24"/>
          <w:szCs w:val="24"/>
        </w:rPr>
      </w:pPr>
      <w:bookmarkStart w:id="14" w:name="_Hlk48120309"/>
      <w:r w:rsidRPr="00C579EB">
        <w:rPr>
          <w:rFonts w:ascii="Times New Roman" w:hAnsi="Times New Roman" w:cs="Times New Roman"/>
          <w:b/>
          <w:color w:val="000000"/>
          <w:sz w:val="24"/>
          <w:szCs w:val="24"/>
        </w:rPr>
        <w:t>(kodas – LYD-1)</w:t>
      </w:r>
      <w:bookmarkEnd w:id="1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5"/>
        <w:gridCol w:w="1221"/>
      </w:tblGrid>
      <w:tr w:rsidR="00587C22" w:rsidRPr="00C579EB" w14:paraId="1C038594" w14:textId="77777777" w:rsidTr="00107416">
        <w:trPr>
          <w:trHeight w:val="602"/>
        </w:trPr>
        <w:tc>
          <w:tcPr>
            <w:tcW w:w="43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3FAA696" w14:textId="77777777" w:rsidR="00587C22" w:rsidRPr="00C579EB" w:rsidRDefault="00587C22"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Tema</w:t>
            </w:r>
          </w:p>
        </w:tc>
        <w:tc>
          <w:tcPr>
            <w:tcW w:w="653" w:type="pct"/>
            <w:tcBorders>
              <w:top w:val="single" w:sz="4" w:space="0" w:color="auto"/>
              <w:left w:val="single" w:sz="4" w:space="0" w:color="auto"/>
              <w:bottom w:val="single" w:sz="4" w:space="0" w:color="auto"/>
              <w:right w:val="single" w:sz="4" w:space="0" w:color="auto"/>
            </w:tcBorders>
            <w:shd w:val="clear" w:color="auto" w:fill="BFBFBF"/>
            <w:hideMark/>
          </w:tcPr>
          <w:p w14:paraId="21D5A40F" w14:textId="77777777" w:rsidR="00587C22" w:rsidRPr="00C579EB" w:rsidRDefault="00587C22" w:rsidP="00107416">
            <w:pPr>
              <w:spacing w:after="0" w:line="240" w:lineRule="auto"/>
              <w:jc w:val="center"/>
              <w:rPr>
                <w:rFonts w:ascii="Times New Roman" w:hAnsi="Times New Roman" w:cs="Times New Roman"/>
                <w:b/>
                <w:sz w:val="24"/>
                <w:szCs w:val="24"/>
              </w:rPr>
            </w:pPr>
            <w:r w:rsidRPr="00C579EB">
              <w:rPr>
                <w:rFonts w:ascii="Times New Roman" w:hAnsi="Times New Roman" w:cs="Times New Roman"/>
                <w:b/>
                <w:sz w:val="24"/>
                <w:szCs w:val="24"/>
              </w:rPr>
              <w:t>Trukmė, akad. val.</w:t>
            </w:r>
          </w:p>
        </w:tc>
      </w:tr>
      <w:tr w:rsidR="00587C22" w:rsidRPr="00C579EB" w14:paraId="48D973CD" w14:textId="77777777" w:rsidTr="00107416">
        <w:tc>
          <w:tcPr>
            <w:tcW w:w="4347" w:type="pct"/>
            <w:tcBorders>
              <w:top w:val="single" w:sz="4" w:space="0" w:color="auto"/>
              <w:left w:val="single" w:sz="4" w:space="0" w:color="auto"/>
              <w:bottom w:val="single" w:sz="4" w:space="0" w:color="auto"/>
              <w:right w:val="single" w:sz="4" w:space="0" w:color="auto"/>
            </w:tcBorders>
            <w:hideMark/>
          </w:tcPr>
          <w:p w14:paraId="4E284619" w14:textId="77777777" w:rsidR="00587C22" w:rsidRPr="00C579EB" w:rsidRDefault="00587C22" w:rsidP="00107416">
            <w:pPr>
              <w:tabs>
                <w:tab w:val="left" w:pos="8240"/>
              </w:tabs>
              <w:autoSpaceDE w:val="0"/>
              <w:autoSpaceDN w:val="0"/>
              <w:adjustRightInd w:val="0"/>
              <w:spacing w:after="0" w:line="240" w:lineRule="auto"/>
              <w:jc w:val="both"/>
              <w:rPr>
                <w:rFonts w:ascii="Times New Roman" w:hAnsi="Times New Roman" w:cs="Times New Roman"/>
                <w:sz w:val="24"/>
                <w:szCs w:val="24"/>
                <w:lang w:eastAsia="lt-LT"/>
              </w:rPr>
            </w:pPr>
            <w:r w:rsidRPr="00C579EB">
              <w:rPr>
                <w:rFonts w:ascii="Times New Roman" w:hAnsi="Times New Roman" w:cs="Times New Roman"/>
                <w:sz w:val="24"/>
                <w:szCs w:val="24"/>
                <w:lang w:eastAsia="lt-LT"/>
              </w:rPr>
              <w:t>Vadovavimas pagal situacinį modelį (P. Hersey ir K. Blanshardo teorija).</w:t>
            </w:r>
          </w:p>
          <w:p w14:paraId="7A1603EC" w14:textId="01833709" w:rsidR="00587C22" w:rsidRPr="00C579EB" w:rsidRDefault="00587C22" w:rsidP="00107416">
            <w:pPr>
              <w:tabs>
                <w:tab w:val="left" w:pos="8240"/>
              </w:tabs>
              <w:autoSpaceDE w:val="0"/>
              <w:autoSpaceDN w:val="0"/>
              <w:adjustRightInd w:val="0"/>
              <w:spacing w:after="0" w:line="240" w:lineRule="auto"/>
              <w:jc w:val="both"/>
              <w:rPr>
                <w:rFonts w:ascii="Times New Roman" w:hAnsi="Times New Roman" w:cs="Times New Roman"/>
                <w:sz w:val="24"/>
                <w:szCs w:val="24"/>
                <w:lang w:eastAsia="lt-LT"/>
              </w:rPr>
            </w:pPr>
            <w:r w:rsidRPr="00C579EB">
              <w:rPr>
                <w:rFonts w:ascii="Times New Roman" w:hAnsi="Times New Roman" w:cs="Times New Roman"/>
                <w:sz w:val="24"/>
                <w:szCs w:val="24"/>
                <w:lang w:eastAsia="lt-LT"/>
              </w:rPr>
              <w:t>Vadovavimas pagal situaciją: nurodymas, ugdymas, palaikymas, delegavimas. Kokius lyderystės stilius esame įpratę naudoti? Kokie tinkami teismuose? Kas skatina teismų darbuotoją labiau įsitraukti į veiklą?</w:t>
            </w:r>
          </w:p>
          <w:p w14:paraId="39A16294" w14:textId="77777777" w:rsidR="00587C22" w:rsidRPr="00C579EB" w:rsidRDefault="00587C22" w:rsidP="00107416">
            <w:pPr>
              <w:tabs>
                <w:tab w:val="left" w:pos="8240"/>
              </w:tabs>
              <w:autoSpaceDE w:val="0"/>
              <w:autoSpaceDN w:val="0"/>
              <w:adjustRightInd w:val="0"/>
              <w:spacing w:after="0" w:line="240" w:lineRule="auto"/>
              <w:jc w:val="both"/>
              <w:rPr>
                <w:rFonts w:ascii="Times New Roman" w:hAnsi="Times New Roman" w:cs="Times New Roman"/>
                <w:sz w:val="24"/>
                <w:szCs w:val="24"/>
                <w:lang w:eastAsia="lt-LT"/>
              </w:rPr>
            </w:pPr>
            <w:r w:rsidRPr="00C579EB">
              <w:rPr>
                <w:rFonts w:ascii="Times New Roman" w:hAnsi="Times New Roman" w:cs="Times New Roman"/>
                <w:sz w:val="24"/>
                <w:szCs w:val="24"/>
                <w:lang w:eastAsia="lt-LT"/>
              </w:rPr>
              <w:t>Koks vadovavimo būdas efektyviausias tam tikroje darbinėje situacijoje?</w:t>
            </w:r>
          </w:p>
          <w:p w14:paraId="7F4FACB1" w14:textId="77777777" w:rsidR="00587C22" w:rsidRPr="00C579EB" w:rsidRDefault="00587C22" w:rsidP="00107416">
            <w:pPr>
              <w:tabs>
                <w:tab w:val="left" w:pos="8240"/>
              </w:tabs>
              <w:autoSpaceDE w:val="0"/>
              <w:autoSpaceDN w:val="0"/>
              <w:adjustRightInd w:val="0"/>
              <w:spacing w:after="0" w:line="240" w:lineRule="auto"/>
              <w:jc w:val="both"/>
              <w:rPr>
                <w:rFonts w:ascii="Times New Roman" w:hAnsi="Times New Roman" w:cs="Times New Roman"/>
                <w:sz w:val="24"/>
                <w:szCs w:val="24"/>
                <w:lang w:eastAsia="lt-LT"/>
              </w:rPr>
            </w:pPr>
            <w:r w:rsidRPr="00C579EB">
              <w:rPr>
                <w:rFonts w:ascii="Times New Roman" w:hAnsi="Times New Roman" w:cs="Times New Roman"/>
                <w:sz w:val="24"/>
                <w:szCs w:val="24"/>
                <w:lang w:eastAsia="lt-LT"/>
              </w:rPr>
              <w:t>Kuo remiantis parinkti vadovavimo stilių konkrečiam teismo darbuotojui?</w:t>
            </w:r>
          </w:p>
          <w:p w14:paraId="2EA0F5D7" w14:textId="77777777" w:rsidR="00587C22" w:rsidRPr="00C579EB" w:rsidRDefault="00587C22" w:rsidP="00107416">
            <w:pPr>
              <w:tabs>
                <w:tab w:val="left" w:pos="8240"/>
              </w:tabs>
              <w:autoSpaceDE w:val="0"/>
              <w:autoSpaceDN w:val="0"/>
              <w:adjustRightInd w:val="0"/>
              <w:spacing w:after="0" w:line="240" w:lineRule="auto"/>
              <w:jc w:val="both"/>
              <w:rPr>
                <w:rFonts w:ascii="Times New Roman" w:hAnsi="Times New Roman" w:cs="Times New Roman"/>
                <w:sz w:val="24"/>
                <w:szCs w:val="24"/>
                <w:lang w:eastAsia="lt-LT"/>
              </w:rPr>
            </w:pPr>
            <w:r w:rsidRPr="00C579EB">
              <w:rPr>
                <w:rFonts w:ascii="Times New Roman" w:hAnsi="Times New Roman" w:cs="Times New Roman"/>
                <w:sz w:val="24"/>
                <w:szCs w:val="24"/>
                <w:lang w:eastAsia="lt-LT"/>
              </w:rPr>
              <w:t>Ko reikia nurodymui, ugdymui, palaikymui ir delegavimui. Esminiai lyderystės įgūdžiai, leidžiantys sėkmingiau dirbti komandoje: užduočių formulavimas ir delegavimas, darbuotojų atsakomybės didinimas ir įgalinimas, grįžtamasis ryšys, darbuotojų paskatinimas ir motyvavimas.</w:t>
            </w:r>
          </w:p>
          <w:p w14:paraId="7004168A" w14:textId="77777777" w:rsidR="00587C22" w:rsidRPr="00C579EB" w:rsidRDefault="00587C22" w:rsidP="00107416">
            <w:pPr>
              <w:tabs>
                <w:tab w:val="left" w:pos="8240"/>
              </w:tabs>
              <w:autoSpaceDE w:val="0"/>
              <w:autoSpaceDN w:val="0"/>
              <w:adjustRightInd w:val="0"/>
              <w:spacing w:after="0" w:line="240" w:lineRule="auto"/>
              <w:jc w:val="both"/>
              <w:rPr>
                <w:rFonts w:ascii="Times New Roman" w:hAnsi="Times New Roman" w:cs="Times New Roman"/>
                <w:sz w:val="24"/>
                <w:szCs w:val="24"/>
                <w:lang w:eastAsia="lt-LT"/>
              </w:rPr>
            </w:pPr>
            <w:r w:rsidRPr="00C579EB">
              <w:rPr>
                <w:rFonts w:ascii="Times New Roman" w:hAnsi="Times New Roman" w:cs="Times New Roman"/>
                <w:sz w:val="24"/>
                <w:szCs w:val="24"/>
                <w:lang w:eastAsia="lt-LT"/>
              </w:rPr>
              <w:t>Pozityvus grįžtamasis ryšys. Kaip juo sukurti pozityvią motyvuojančią</w:t>
            </w:r>
          </w:p>
          <w:p w14:paraId="67E19960" w14:textId="77777777" w:rsidR="00587C22" w:rsidRPr="00C579EB" w:rsidRDefault="00587C22" w:rsidP="00107416">
            <w:pPr>
              <w:tabs>
                <w:tab w:val="left" w:pos="8240"/>
              </w:tabs>
              <w:autoSpaceDE w:val="0"/>
              <w:autoSpaceDN w:val="0"/>
              <w:adjustRightInd w:val="0"/>
              <w:spacing w:after="0" w:line="240" w:lineRule="auto"/>
              <w:jc w:val="both"/>
              <w:rPr>
                <w:rFonts w:ascii="Times New Roman" w:hAnsi="Times New Roman" w:cs="Times New Roman"/>
                <w:sz w:val="24"/>
                <w:szCs w:val="24"/>
                <w:lang w:eastAsia="lt-LT"/>
              </w:rPr>
            </w:pPr>
            <w:r w:rsidRPr="00C579EB">
              <w:rPr>
                <w:rFonts w:ascii="Times New Roman" w:hAnsi="Times New Roman" w:cs="Times New Roman"/>
                <w:sz w:val="24"/>
                <w:szCs w:val="24"/>
                <w:lang w:eastAsia="lt-LT"/>
              </w:rPr>
              <w:t>aplinką?</w:t>
            </w:r>
          </w:p>
        </w:tc>
        <w:tc>
          <w:tcPr>
            <w:tcW w:w="653" w:type="pct"/>
            <w:tcBorders>
              <w:top w:val="single" w:sz="4" w:space="0" w:color="auto"/>
              <w:left w:val="single" w:sz="4" w:space="0" w:color="auto"/>
              <w:bottom w:val="single" w:sz="4" w:space="0" w:color="auto"/>
              <w:right w:val="single" w:sz="4" w:space="0" w:color="auto"/>
            </w:tcBorders>
            <w:hideMark/>
          </w:tcPr>
          <w:p w14:paraId="54C5F1C8" w14:textId="77777777" w:rsidR="00587C22" w:rsidRPr="00C579EB" w:rsidRDefault="00587C22" w:rsidP="00107416">
            <w:pPr>
              <w:pStyle w:val="Sraopastraipa"/>
              <w:tabs>
                <w:tab w:val="left" w:pos="217"/>
              </w:tabs>
              <w:ind w:left="0"/>
              <w:jc w:val="center"/>
              <w:rPr>
                <w:rFonts w:ascii="Times New Roman" w:hAnsi="Times New Roman"/>
                <w:lang w:val="lt-LT"/>
              </w:rPr>
            </w:pPr>
            <w:r w:rsidRPr="00C579EB">
              <w:rPr>
                <w:rFonts w:ascii="Times New Roman" w:hAnsi="Times New Roman"/>
                <w:lang w:val="lt-LT"/>
              </w:rPr>
              <w:t>12</w:t>
            </w:r>
          </w:p>
        </w:tc>
      </w:tr>
      <w:tr w:rsidR="00587C22" w:rsidRPr="00C579EB" w14:paraId="3C7D3808" w14:textId="77777777" w:rsidTr="00107416">
        <w:tc>
          <w:tcPr>
            <w:tcW w:w="4347" w:type="pct"/>
            <w:tcBorders>
              <w:top w:val="single" w:sz="4" w:space="0" w:color="auto"/>
              <w:left w:val="single" w:sz="4" w:space="0" w:color="auto"/>
              <w:bottom w:val="single" w:sz="4" w:space="0" w:color="auto"/>
              <w:right w:val="single" w:sz="4" w:space="0" w:color="auto"/>
            </w:tcBorders>
          </w:tcPr>
          <w:p w14:paraId="593C59C3" w14:textId="77777777" w:rsidR="00587C22" w:rsidRPr="00C579EB" w:rsidRDefault="00587C22" w:rsidP="00107416">
            <w:pPr>
              <w:tabs>
                <w:tab w:val="left" w:pos="8240"/>
              </w:tabs>
              <w:autoSpaceDE w:val="0"/>
              <w:autoSpaceDN w:val="0"/>
              <w:adjustRightInd w:val="0"/>
              <w:spacing w:after="0" w:line="240" w:lineRule="auto"/>
              <w:jc w:val="right"/>
              <w:rPr>
                <w:rFonts w:ascii="Times New Roman" w:hAnsi="Times New Roman" w:cs="Times New Roman"/>
                <w:sz w:val="24"/>
                <w:szCs w:val="24"/>
                <w:lang w:eastAsia="lt-LT"/>
              </w:rPr>
            </w:pPr>
            <w:r w:rsidRPr="00C579EB">
              <w:rPr>
                <w:rFonts w:ascii="Times New Roman" w:hAnsi="Times New Roman" w:cs="Times New Roman"/>
                <w:b/>
                <w:sz w:val="24"/>
                <w:szCs w:val="24"/>
                <w:lang w:eastAsia="lt-LT"/>
              </w:rPr>
              <w:t xml:space="preserve">Iš viso </w:t>
            </w:r>
          </w:p>
        </w:tc>
        <w:tc>
          <w:tcPr>
            <w:tcW w:w="653" w:type="pct"/>
            <w:tcBorders>
              <w:top w:val="single" w:sz="4" w:space="0" w:color="auto"/>
              <w:left w:val="single" w:sz="4" w:space="0" w:color="auto"/>
              <w:bottom w:val="single" w:sz="4" w:space="0" w:color="auto"/>
              <w:right w:val="single" w:sz="4" w:space="0" w:color="auto"/>
            </w:tcBorders>
          </w:tcPr>
          <w:p w14:paraId="7B4C62F5" w14:textId="77777777" w:rsidR="00587C22" w:rsidRPr="00C579EB" w:rsidRDefault="00587C22" w:rsidP="00107416">
            <w:pPr>
              <w:pStyle w:val="Sraopastraipa"/>
              <w:tabs>
                <w:tab w:val="left" w:pos="217"/>
              </w:tabs>
              <w:ind w:left="0"/>
              <w:jc w:val="center"/>
              <w:rPr>
                <w:rFonts w:ascii="Times New Roman" w:hAnsi="Times New Roman"/>
                <w:lang w:val="lt-LT"/>
              </w:rPr>
            </w:pPr>
            <w:r w:rsidRPr="00C579EB">
              <w:rPr>
                <w:rFonts w:ascii="Times New Roman" w:hAnsi="Times New Roman"/>
                <w:b/>
                <w:lang w:val="lt-LT"/>
              </w:rPr>
              <w:t>12</w:t>
            </w:r>
          </w:p>
        </w:tc>
      </w:tr>
    </w:tbl>
    <w:p w14:paraId="61EF65AA" w14:textId="5546C92F" w:rsidR="00587C22" w:rsidRPr="00C579EB" w:rsidRDefault="00587C22" w:rsidP="00107416">
      <w:pPr>
        <w:spacing w:after="0" w:line="240" w:lineRule="auto"/>
        <w:rPr>
          <w:rFonts w:ascii="Times New Roman" w:hAnsi="Times New Roman" w:cs="Times New Roman"/>
          <w:sz w:val="24"/>
          <w:szCs w:val="24"/>
        </w:rPr>
      </w:pPr>
    </w:p>
    <w:p w14:paraId="0CBD5FFB" w14:textId="77777777" w:rsidR="00C579EB" w:rsidRDefault="00C579EB" w:rsidP="001074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F7D40CE" w14:textId="12922C62" w:rsidR="00587C22" w:rsidRPr="00C579EB" w:rsidRDefault="00587C22" w:rsidP="001074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BENDRŲJŲ GEBĖJIMŲ MOKYMO PROGRAMA „PROFESIONALUS VADOVAVIMAS“</w:t>
      </w:r>
    </w:p>
    <w:p w14:paraId="732BEC29" w14:textId="2C8B4060" w:rsidR="00587C22" w:rsidRPr="00C579EB" w:rsidRDefault="00587C22" w:rsidP="00107416">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C579EB">
        <w:rPr>
          <w:rFonts w:ascii="Times New Roman" w:eastAsia="Times New Roman" w:hAnsi="Times New Roman" w:cs="Times New Roman"/>
          <w:b/>
          <w:sz w:val="24"/>
          <w:szCs w:val="24"/>
        </w:rPr>
        <w:t>(kodas – LYD-2)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5"/>
        <w:gridCol w:w="1221"/>
      </w:tblGrid>
      <w:tr w:rsidR="00587C22" w:rsidRPr="00C579EB" w14:paraId="5C21CD10" w14:textId="77777777" w:rsidTr="00107416">
        <w:trPr>
          <w:trHeight w:val="602"/>
        </w:trPr>
        <w:tc>
          <w:tcPr>
            <w:tcW w:w="43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70FCC1D" w14:textId="77777777" w:rsidR="00587C22" w:rsidRPr="00C579EB" w:rsidRDefault="00587C22" w:rsidP="00107416">
            <w:pPr>
              <w:spacing w:after="0" w:line="240" w:lineRule="auto"/>
              <w:jc w:val="center"/>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Tema</w:t>
            </w:r>
          </w:p>
        </w:tc>
        <w:tc>
          <w:tcPr>
            <w:tcW w:w="653" w:type="pct"/>
            <w:tcBorders>
              <w:top w:val="single" w:sz="4" w:space="0" w:color="auto"/>
              <w:left w:val="single" w:sz="4" w:space="0" w:color="auto"/>
              <w:bottom w:val="single" w:sz="4" w:space="0" w:color="auto"/>
              <w:right w:val="single" w:sz="4" w:space="0" w:color="auto"/>
            </w:tcBorders>
            <w:shd w:val="clear" w:color="auto" w:fill="BFBFBF"/>
            <w:hideMark/>
          </w:tcPr>
          <w:p w14:paraId="3416720B" w14:textId="77777777" w:rsidR="00587C22" w:rsidRPr="00C579EB" w:rsidRDefault="00587C22" w:rsidP="00107416">
            <w:pPr>
              <w:spacing w:after="0" w:line="240" w:lineRule="auto"/>
              <w:jc w:val="center"/>
              <w:rPr>
                <w:rFonts w:ascii="Times New Roman" w:eastAsia="Times New Roman" w:hAnsi="Times New Roman" w:cs="Times New Roman"/>
                <w:b/>
                <w:sz w:val="24"/>
                <w:szCs w:val="24"/>
              </w:rPr>
            </w:pPr>
            <w:r w:rsidRPr="00C579EB">
              <w:rPr>
                <w:rFonts w:ascii="Times New Roman" w:eastAsia="Times New Roman" w:hAnsi="Times New Roman" w:cs="Times New Roman"/>
                <w:b/>
                <w:sz w:val="24"/>
                <w:szCs w:val="24"/>
              </w:rPr>
              <w:t>Trukmė, akad. val.</w:t>
            </w:r>
          </w:p>
        </w:tc>
      </w:tr>
      <w:tr w:rsidR="00587C22" w:rsidRPr="00C579EB" w14:paraId="72C34B6F" w14:textId="77777777" w:rsidTr="00107416">
        <w:tc>
          <w:tcPr>
            <w:tcW w:w="4347" w:type="pct"/>
            <w:tcBorders>
              <w:top w:val="single" w:sz="4" w:space="0" w:color="auto"/>
              <w:left w:val="single" w:sz="4" w:space="0" w:color="auto"/>
              <w:bottom w:val="single" w:sz="4" w:space="0" w:color="auto"/>
              <w:right w:val="single" w:sz="4" w:space="0" w:color="auto"/>
            </w:tcBorders>
            <w:hideMark/>
          </w:tcPr>
          <w:p w14:paraId="17C4BA14"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Realios situacijos diagnostika ir problemų žemėlapio sudarymas.</w:t>
            </w:r>
          </w:p>
          <w:p w14:paraId="71234DE1"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Vadovo ir lyderio apibrėžimai ir vaidmenys. “Profesionalaus” ir vadovo “mėgėjo“ skirtumai.</w:t>
            </w:r>
          </w:p>
          <w:p w14:paraId="726FAEEA"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Efektyvaus vaidmenų rinkinio pasirinkimas. Vadovavimo kompetencijų modelis/klausimynas.</w:t>
            </w:r>
          </w:p>
          <w:p w14:paraId="419642B7"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Situacinis vadovavimas – kokį stilių pasirinkti atsižvelgiant į darbuotojų brandą ir užduočių pobūdį.</w:t>
            </w:r>
          </w:p>
          <w:p w14:paraId="3C8A3C20"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Asmeninio vadovavimo stiliaus analizė, augimo užduočių apibrėžimas.</w:t>
            </w:r>
          </w:p>
          <w:p w14:paraId="1E3162B5"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„PAMATYTI IR SUPRASTI“. Stebėjimo ir analizės paskirtis bei metodai. Problemų formulavimas. Keturi darbuotojų tipai.</w:t>
            </w:r>
          </w:p>
          <w:p w14:paraId="67A46D61"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„SUKURTI IŠŠŪKĮ“. (ambicingų) tikslų nustatymas, darbų planavimas ir organizavimas. Praktiniai metodai.</w:t>
            </w:r>
          </w:p>
          <w:p w14:paraId="2A0501D9"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„AUGINTI“. Delegavimo esmė, vertė ir metodika. Praktinė delegavimo užduotis. Kitos praktinės užduotys vadovams.</w:t>
            </w:r>
          </w:p>
          <w:p w14:paraId="1D24B2FB"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Efektyvaus užduočių delegavimo patirties aptarimas.</w:t>
            </w:r>
          </w:p>
          <w:p w14:paraId="23F31629"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Darbų atlikimo atskaitomybė/kontrolė</w:t>
            </w:r>
          </w:p>
          <w:p w14:paraId="3FA5E79B"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„ĮTRAUKTI“. Darbuotojų motyvavimas ir įtraukimas. Grįžtamojo ryšio vertė ir technika - pritarimas, kritika. Vadovo galios. Bausmių poveikis, veiksmingo baudimo principai.</w:t>
            </w:r>
          </w:p>
          <w:p w14:paraId="5AB2EE70"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Vadovavimo komunikacija - Instruktavimo, įtikinimo, problemų sprendimo kompetencijų ugdymo treniruotė.</w:t>
            </w:r>
          </w:p>
          <w:p w14:paraId="1D722352"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„SUDERINTI“. Prieštaravimų identifikavimas ir sprendimas. Konfliktų valdymas. Pasipriešinimas pokyčiams. Realaus pokyčių įgyvendinimo treniruotė.</w:t>
            </w:r>
          </w:p>
          <w:p w14:paraId="3EC1B218" w14:textId="77777777" w:rsidR="00587C22" w:rsidRPr="00C579EB" w:rsidRDefault="00587C22" w:rsidP="00107416">
            <w:pPr>
              <w:tabs>
                <w:tab w:val="left" w:pos="824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579EB">
              <w:rPr>
                <w:rFonts w:ascii="Times New Roman" w:eastAsia="Times New Roman" w:hAnsi="Times New Roman" w:cs="Times New Roman"/>
                <w:sz w:val="24"/>
                <w:szCs w:val="24"/>
                <w:lang w:eastAsia="lt-LT"/>
              </w:rPr>
              <w:t>„VESTI“. Lyderystės modelis, lyderystės metodų taikymo poreikis vadovo darbe.</w:t>
            </w:r>
          </w:p>
        </w:tc>
        <w:tc>
          <w:tcPr>
            <w:tcW w:w="653" w:type="pct"/>
            <w:tcBorders>
              <w:top w:val="single" w:sz="4" w:space="0" w:color="auto"/>
              <w:left w:val="single" w:sz="4" w:space="0" w:color="auto"/>
              <w:bottom w:val="single" w:sz="4" w:space="0" w:color="auto"/>
              <w:right w:val="single" w:sz="4" w:space="0" w:color="auto"/>
            </w:tcBorders>
            <w:hideMark/>
          </w:tcPr>
          <w:p w14:paraId="27DA0A21" w14:textId="5109AA75" w:rsidR="00587C22" w:rsidRPr="00C579EB" w:rsidRDefault="00587C22" w:rsidP="00107416">
            <w:pPr>
              <w:tabs>
                <w:tab w:val="left" w:pos="217"/>
              </w:tabs>
              <w:spacing w:after="0" w:line="240" w:lineRule="auto"/>
              <w:contextualSpacing/>
              <w:jc w:val="center"/>
              <w:rPr>
                <w:rFonts w:ascii="Times New Roman" w:eastAsia="Times New Roman" w:hAnsi="Times New Roman" w:cs="Times New Roman"/>
                <w:sz w:val="24"/>
                <w:szCs w:val="24"/>
              </w:rPr>
            </w:pPr>
            <w:r w:rsidRPr="00C579EB">
              <w:rPr>
                <w:rFonts w:ascii="Times New Roman" w:eastAsia="Times New Roman" w:hAnsi="Times New Roman" w:cs="Times New Roman"/>
                <w:sz w:val="24"/>
                <w:szCs w:val="24"/>
              </w:rPr>
              <w:t>12</w:t>
            </w:r>
          </w:p>
        </w:tc>
      </w:tr>
      <w:tr w:rsidR="00587C22" w:rsidRPr="007F5311" w14:paraId="4DB7138B" w14:textId="77777777" w:rsidTr="00107416">
        <w:tc>
          <w:tcPr>
            <w:tcW w:w="4347" w:type="pct"/>
            <w:tcBorders>
              <w:top w:val="single" w:sz="4" w:space="0" w:color="auto"/>
              <w:left w:val="single" w:sz="4" w:space="0" w:color="auto"/>
              <w:bottom w:val="single" w:sz="4" w:space="0" w:color="auto"/>
              <w:right w:val="single" w:sz="4" w:space="0" w:color="auto"/>
            </w:tcBorders>
          </w:tcPr>
          <w:p w14:paraId="4931CB0C" w14:textId="7CF3FACB" w:rsidR="00587C22" w:rsidRPr="00C579EB" w:rsidRDefault="00C579EB" w:rsidP="00C579EB">
            <w:pPr>
              <w:tabs>
                <w:tab w:val="left" w:pos="540"/>
                <w:tab w:val="right" w:pos="7909"/>
                <w:tab w:val="left" w:pos="8240"/>
              </w:tabs>
              <w:autoSpaceDE w:val="0"/>
              <w:autoSpaceDN w:val="0"/>
              <w:adjustRightInd w:val="0"/>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ab/>
            </w:r>
            <w:r w:rsidR="00587C22" w:rsidRPr="00C579EB">
              <w:rPr>
                <w:rFonts w:ascii="Times New Roman" w:eastAsia="Times New Roman" w:hAnsi="Times New Roman" w:cs="Times New Roman"/>
                <w:b/>
                <w:sz w:val="24"/>
                <w:szCs w:val="24"/>
                <w:lang w:eastAsia="lt-LT"/>
              </w:rPr>
              <w:t xml:space="preserve">Iš viso </w:t>
            </w:r>
          </w:p>
        </w:tc>
        <w:tc>
          <w:tcPr>
            <w:tcW w:w="653" w:type="pct"/>
            <w:tcBorders>
              <w:top w:val="single" w:sz="4" w:space="0" w:color="auto"/>
              <w:left w:val="single" w:sz="4" w:space="0" w:color="auto"/>
              <w:bottom w:val="single" w:sz="4" w:space="0" w:color="auto"/>
              <w:right w:val="single" w:sz="4" w:space="0" w:color="auto"/>
            </w:tcBorders>
          </w:tcPr>
          <w:p w14:paraId="16477097" w14:textId="3F0219D6" w:rsidR="00587C22" w:rsidRPr="007F5311" w:rsidRDefault="00587C22" w:rsidP="00107416">
            <w:pPr>
              <w:tabs>
                <w:tab w:val="left" w:pos="217"/>
              </w:tabs>
              <w:spacing w:after="0" w:line="240" w:lineRule="auto"/>
              <w:contextualSpacing/>
              <w:jc w:val="center"/>
              <w:rPr>
                <w:rFonts w:ascii="Times New Roman" w:eastAsia="Times New Roman" w:hAnsi="Times New Roman" w:cs="Times New Roman"/>
                <w:b/>
                <w:sz w:val="24"/>
                <w:szCs w:val="24"/>
                <w:lang w:val="en-US"/>
              </w:rPr>
            </w:pPr>
            <w:r w:rsidRPr="00C579EB">
              <w:rPr>
                <w:rFonts w:ascii="Times New Roman" w:eastAsia="Times New Roman" w:hAnsi="Times New Roman" w:cs="Times New Roman"/>
                <w:b/>
                <w:sz w:val="24"/>
                <w:szCs w:val="24"/>
              </w:rPr>
              <w:t>1</w:t>
            </w:r>
            <w:r w:rsidRPr="00C579EB">
              <w:rPr>
                <w:rFonts w:ascii="Times New Roman" w:eastAsia="Times New Roman" w:hAnsi="Times New Roman" w:cs="Times New Roman"/>
                <w:b/>
                <w:sz w:val="24"/>
                <w:szCs w:val="24"/>
                <w:lang w:val="en-US"/>
              </w:rPr>
              <w:t>2</w:t>
            </w:r>
          </w:p>
        </w:tc>
      </w:tr>
    </w:tbl>
    <w:p w14:paraId="21FC796D" w14:textId="4E9EF564" w:rsidR="00587C22" w:rsidRPr="007F5311" w:rsidRDefault="00587C22" w:rsidP="00C579EB">
      <w:pPr>
        <w:spacing w:after="0" w:line="240" w:lineRule="auto"/>
        <w:rPr>
          <w:rFonts w:ascii="Times New Roman" w:hAnsi="Times New Roman" w:cs="Times New Roman"/>
          <w:sz w:val="24"/>
          <w:szCs w:val="24"/>
        </w:rPr>
      </w:pPr>
    </w:p>
    <w:sectPr w:rsidR="00587C22" w:rsidRPr="007F5311" w:rsidSect="00C579EB">
      <w:footerReference w:type="default" r:id="rId9"/>
      <w:pgSz w:w="11906" w:h="16838"/>
      <w:pgMar w:top="993" w:right="849"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58577" w14:textId="77777777" w:rsidR="00802217" w:rsidRDefault="00802217" w:rsidP="0093717D">
      <w:pPr>
        <w:spacing w:after="0" w:line="240" w:lineRule="auto"/>
      </w:pPr>
      <w:r>
        <w:separator/>
      </w:r>
    </w:p>
  </w:endnote>
  <w:endnote w:type="continuationSeparator" w:id="0">
    <w:p w14:paraId="1B5122E7" w14:textId="77777777" w:rsidR="00802217" w:rsidRDefault="00802217" w:rsidP="009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3173730"/>
      <w:docPartObj>
        <w:docPartGallery w:val="Page Numbers (Bottom of Page)"/>
        <w:docPartUnique/>
      </w:docPartObj>
    </w:sdtPr>
    <w:sdtEndPr/>
    <w:sdtContent>
      <w:p w14:paraId="2D19EE82" w14:textId="5E288EC4" w:rsidR="007A3778" w:rsidRDefault="007A3778">
        <w:pPr>
          <w:pStyle w:val="Porat"/>
          <w:jc w:val="center"/>
        </w:pPr>
        <w:r>
          <w:fldChar w:fldCharType="begin"/>
        </w:r>
        <w:r>
          <w:instrText>PAGE   \* MERGEFORMAT</w:instrText>
        </w:r>
        <w:r>
          <w:fldChar w:fldCharType="separate"/>
        </w:r>
        <w:r>
          <w:t>2</w:t>
        </w:r>
        <w:r>
          <w:fldChar w:fldCharType="end"/>
        </w:r>
      </w:p>
    </w:sdtContent>
  </w:sdt>
  <w:p w14:paraId="4FBE9C61" w14:textId="77777777" w:rsidR="007A3778" w:rsidRDefault="007A37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51610" w14:textId="77777777" w:rsidR="00802217" w:rsidRDefault="00802217" w:rsidP="0093717D">
      <w:pPr>
        <w:spacing w:after="0" w:line="240" w:lineRule="auto"/>
      </w:pPr>
      <w:r>
        <w:separator/>
      </w:r>
    </w:p>
  </w:footnote>
  <w:footnote w:type="continuationSeparator" w:id="0">
    <w:p w14:paraId="443F6833" w14:textId="77777777" w:rsidR="00802217" w:rsidRDefault="00802217" w:rsidP="00937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C28FF"/>
    <w:multiLevelType w:val="hybridMultilevel"/>
    <w:tmpl w:val="E6282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A7B48"/>
    <w:multiLevelType w:val="hybridMultilevel"/>
    <w:tmpl w:val="9094E8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D307A"/>
    <w:multiLevelType w:val="hybridMultilevel"/>
    <w:tmpl w:val="E25CA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2B3066"/>
    <w:multiLevelType w:val="hybridMultilevel"/>
    <w:tmpl w:val="E9DAD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7B1C70"/>
    <w:multiLevelType w:val="hybridMultilevel"/>
    <w:tmpl w:val="4B16F1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E3652"/>
    <w:multiLevelType w:val="hybridMultilevel"/>
    <w:tmpl w:val="4F200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AD734B"/>
    <w:multiLevelType w:val="hybridMultilevel"/>
    <w:tmpl w:val="1108A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F2845"/>
    <w:multiLevelType w:val="hybridMultilevel"/>
    <w:tmpl w:val="D222F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914DB1"/>
    <w:multiLevelType w:val="hybridMultilevel"/>
    <w:tmpl w:val="895AC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B60FDC"/>
    <w:multiLevelType w:val="hybridMultilevel"/>
    <w:tmpl w:val="3B6C2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495CDB"/>
    <w:multiLevelType w:val="hybridMultilevel"/>
    <w:tmpl w:val="FE6AE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D60A23"/>
    <w:multiLevelType w:val="hybridMultilevel"/>
    <w:tmpl w:val="A9F481C6"/>
    <w:lvl w:ilvl="0" w:tplc="D95415D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7867620A"/>
    <w:multiLevelType w:val="hybridMultilevel"/>
    <w:tmpl w:val="B0F68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071E10"/>
    <w:multiLevelType w:val="hybridMultilevel"/>
    <w:tmpl w:val="20664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6"/>
  </w:num>
  <w:num w:numId="5">
    <w:abstractNumId w:val="2"/>
  </w:num>
  <w:num w:numId="6">
    <w:abstractNumId w:val="8"/>
  </w:num>
  <w:num w:numId="7">
    <w:abstractNumId w:val="3"/>
  </w:num>
  <w:num w:numId="8">
    <w:abstractNumId w:val="5"/>
  </w:num>
  <w:num w:numId="9">
    <w:abstractNumId w:val="7"/>
  </w:num>
  <w:num w:numId="10">
    <w:abstractNumId w:val="13"/>
  </w:num>
  <w:num w:numId="11">
    <w:abstractNumId w:val="12"/>
  </w:num>
  <w:num w:numId="12">
    <w:abstractNumId w:val="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12"/>
    <w:rsid w:val="000006FF"/>
    <w:rsid w:val="00026062"/>
    <w:rsid w:val="00033131"/>
    <w:rsid w:val="0006090C"/>
    <w:rsid w:val="0006303A"/>
    <w:rsid w:val="00072027"/>
    <w:rsid w:val="000A721D"/>
    <w:rsid w:val="000B198F"/>
    <w:rsid w:val="00107416"/>
    <w:rsid w:val="001369FC"/>
    <w:rsid w:val="00143A4E"/>
    <w:rsid w:val="0016683E"/>
    <w:rsid w:val="00187FB8"/>
    <w:rsid w:val="001971EE"/>
    <w:rsid w:val="00204E86"/>
    <w:rsid w:val="00213FC4"/>
    <w:rsid w:val="00221DFF"/>
    <w:rsid w:val="002C71DC"/>
    <w:rsid w:val="00300D79"/>
    <w:rsid w:val="003261D0"/>
    <w:rsid w:val="00365439"/>
    <w:rsid w:val="00376C0B"/>
    <w:rsid w:val="00391626"/>
    <w:rsid w:val="003A16D5"/>
    <w:rsid w:val="003D768E"/>
    <w:rsid w:val="003E7680"/>
    <w:rsid w:val="00416C3F"/>
    <w:rsid w:val="00422649"/>
    <w:rsid w:val="00432D1E"/>
    <w:rsid w:val="00491D91"/>
    <w:rsid w:val="004B663A"/>
    <w:rsid w:val="004E2C12"/>
    <w:rsid w:val="004F6114"/>
    <w:rsid w:val="005040A7"/>
    <w:rsid w:val="00513346"/>
    <w:rsid w:val="00513414"/>
    <w:rsid w:val="00525F0F"/>
    <w:rsid w:val="005430AE"/>
    <w:rsid w:val="00587C22"/>
    <w:rsid w:val="00592AF4"/>
    <w:rsid w:val="005C6B62"/>
    <w:rsid w:val="005D203C"/>
    <w:rsid w:val="005D26CA"/>
    <w:rsid w:val="005F77F5"/>
    <w:rsid w:val="00632566"/>
    <w:rsid w:val="00656994"/>
    <w:rsid w:val="00671C90"/>
    <w:rsid w:val="006E7871"/>
    <w:rsid w:val="00783517"/>
    <w:rsid w:val="007A3778"/>
    <w:rsid w:val="007B4412"/>
    <w:rsid w:val="007E077E"/>
    <w:rsid w:val="007E4A9B"/>
    <w:rsid w:val="007F4D44"/>
    <w:rsid w:val="007F5311"/>
    <w:rsid w:val="007F6ED2"/>
    <w:rsid w:val="00802217"/>
    <w:rsid w:val="008161A8"/>
    <w:rsid w:val="00830CCB"/>
    <w:rsid w:val="0083527C"/>
    <w:rsid w:val="008623FD"/>
    <w:rsid w:val="00871D68"/>
    <w:rsid w:val="008D116C"/>
    <w:rsid w:val="008E0539"/>
    <w:rsid w:val="008E54E3"/>
    <w:rsid w:val="008F2EFB"/>
    <w:rsid w:val="008F37AB"/>
    <w:rsid w:val="00917F38"/>
    <w:rsid w:val="00934718"/>
    <w:rsid w:val="0093717D"/>
    <w:rsid w:val="00A22CEE"/>
    <w:rsid w:val="00A61791"/>
    <w:rsid w:val="00A72237"/>
    <w:rsid w:val="00AA3D72"/>
    <w:rsid w:val="00AF132D"/>
    <w:rsid w:val="00B024B8"/>
    <w:rsid w:val="00B161D3"/>
    <w:rsid w:val="00B45C55"/>
    <w:rsid w:val="00B94557"/>
    <w:rsid w:val="00BC0CB9"/>
    <w:rsid w:val="00BD733B"/>
    <w:rsid w:val="00C0645E"/>
    <w:rsid w:val="00C41599"/>
    <w:rsid w:val="00C579EB"/>
    <w:rsid w:val="00CB0847"/>
    <w:rsid w:val="00CD4995"/>
    <w:rsid w:val="00CD4E49"/>
    <w:rsid w:val="00D2609A"/>
    <w:rsid w:val="00D5020C"/>
    <w:rsid w:val="00D83CB7"/>
    <w:rsid w:val="00DF316D"/>
    <w:rsid w:val="00E01562"/>
    <w:rsid w:val="00E35CB1"/>
    <w:rsid w:val="00E75F2A"/>
    <w:rsid w:val="00E837E4"/>
    <w:rsid w:val="00EB7EE7"/>
    <w:rsid w:val="00EF6B07"/>
    <w:rsid w:val="00F1195F"/>
    <w:rsid w:val="00F32730"/>
    <w:rsid w:val="00F47661"/>
    <w:rsid w:val="00F6350D"/>
    <w:rsid w:val="00FB12FE"/>
    <w:rsid w:val="00FB3C96"/>
    <w:rsid w:val="00FE3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9B24"/>
  <w15:chartTrackingRefBased/>
  <w15:docId w15:val="{1916190D-F6F1-4973-8565-9B736C1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7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E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371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17D"/>
  </w:style>
  <w:style w:type="paragraph" w:styleId="Porat">
    <w:name w:val="footer"/>
    <w:basedOn w:val="prastasis"/>
    <w:link w:val="PoratDiagrama"/>
    <w:uiPriority w:val="99"/>
    <w:unhideWhenUsed/>
    <w:rsid w:val="009371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717D"/>
  </w:style>
  <w:style w:type="character" w:styleId="Hipersaitas">
    <w:name w:val="Hyperlink"/>
    <w:basedOn w:val="Numatytasispastraiposriftas"/>
    <w:uiPriority w:val="99"/>
    <w:unhideWhenUsed/>
    <w:rsid w:val="00CB0847"/>
    <w:rPr>
      <w:color w:val="0563C1"/>
      <w:u w:val="single"/>
    </w:rPr>
  </w:style>
  <w:style w:type="character" w:styleId="Neapdorotaspaminjimas">
    <w:name w:val="Unresolved Mention"/>
    <w:basedOn w:val="Numatytasispastraiposriftas"/>
    <w:uiPriority w:val="99"/>
    <w:semiHidden/>
    <w:unhideWhenUsed/>
    <w:rsid w:val="00CB0847"/>
    <w:rPr>
      <w:color w:val="605E5C"/>
      <w:shd w:val="clear" w:color="auto" w:fill="E1DFDD"/>
    </w:rPr>
  </w:style>
  <w:style w:type="paragraph" w:styleId="Betarp">
    <w:name w:val="No Spacing"/>
    <w:uiPriority w:val="1"/>
    <w:qFormat/>
    <w:rsid w:val="005040A7"/>
    <w:pPr>
      <w:spacing w:after="0" w:line="240" w:lineRule="auto"/>
    </w:pPr>
    <w:rPr>
      <w:rFonts w:ascii="Calibri" w:eastAsia="Times New Roman" w:hAnsi="Calibri" w:cs="Times New Roman"/>
      <w:sz w:val="24"/>
      <w:szCs w:val="24"/>
      <w:lang w:val="cs-CZ"/>
    </w:rPr>
  </w:style>
  <w:style w:type="paragraph" w:styleId="Sraopastraipa">
    <w:name w:val="List Paragraph"/>
    <w:aliases w:val="List Paragraph Red,Bullet EY,List Paragraph111"/>
    <w:basedOn w:val="prastasis"/>
    <w:link w:val="SraopastraipaDiagrama"/>
    <w:uiPriority w:val="34"/>
    <w:qFormat/>
    <w:rsid w:val="005040A7"/>
    <w:pPr>
      <w:spacing w:after="0" w:line="240" w:lineRule="auto"/>
      <w:ind w:left="720"/>
      <w:contextualSpacing/>
    </w:pPr>
    <w:rPr>
      <w:rFonts w:ascii="Calibri" w:eastAsia="Times New Roman" w:hAnsi="Calibri" w:cs="Times New Roman"/>
      <w:sz w:val="24"/>
      <w:szCs w:val="24"/>
      <w:lang w:val="cs-CZ"/>
    </w:rPr>
  </w:style>
  <w:style w:type="paragraph" w:customStyle="1" w:styleId="Default">
    <w:name w:val="Default"/>
    <w:rsid w:val="005040A7"/>
    <w:pPr>
      <w:autoSpaceDE w:val="0"/>
      <w:autoSpaceDN w:val="0"/>
      <w:adjustRightInd w:val="0"/>
      <w:spacing w:after="0" w:line="240" w:lineRule="auto"/>
    </w:pPr>
    <w:rPr>
      <w:rFonts w:ascii="Arial" w:eastAsia="MS Mincho" w:hAnsi="Arial" w:cs="Arial"/>
      <w:color w:val="000000"/>
      <w:sz w:val="24"/>
      <w:szCs w:val="24"/>
      <w:lang w:val="en-US"/>
    </w:rPr>
  </w:style>
  <w:style w:type="character" w:customStyle="1" w:styleId="SraopastraipaDiagrama">
    <w:name w:val="Sąrašo pastraipa Diagrama"/>
    <w:aliases w:val="List Paragraph Red Diagrama,Bullet EY Diagrama,List Paragraph111 Diagrama"/>
    <w:link w:val="Sraopastraipa"/>
    <w:uiPriority w:val="34"/>
    <w:locked/>
    <w:rsid w:val="005040A7"/>
    <w:rPr>
      <w:rFonts w:ascii="Calibri" w:eastAsia="Times New Roman" w:hAnsi="Calibri" w:cs="Times New Roman"/>
      <w:sz w:val="24"/>
      <w:szCs w:val="24"/>
      <w:lang w:val="cs-CZ"/>
    </w:rPr>
  </w:style>
  <w:style w:type="character" w:styleId="Komentaronuoroda">
    <w:name w:val="annotation reference"/>
    <w:basedOn w:val="Numatytasispastraiposriftas"/>
    <w:uiPriority w:val="99"/>
    <w:semiHidden/>
    <w:unhideWhenUsed/>
    <w:rsid w:val="00D5020C"/>
    <w:rPr>
      <w:sz w:val="16"/>
      <w:szCs w:val="16"/>
    </w:rPr>
  </w:style>
  <w:style w:type="paragraph" w:styleId="Komentarotekstas">
    <w:name w:val="annotation text"/>
    <w:basedOn w:val="prastasis"/>
    <w:link w:val="KomentarotekstasDiagrama"/>
    <w:uiPriority w:val="99"/>
    <w:semiHidden/>
    <w:unhideWhenUsed/>
    <w:rsid w:val="00D502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5020C"/>
    <w:rPr>
      <w:sz w:val="20"/>
      <w:szCs w:val="20"/>
    </w:rPr>
  </w:style>
  <w:style w:type="paragraph" w:styleId="Komentarotema">
    <w:name w:val="annotation subject"/>
    <w:basedOn w:val="Komentarotekstas"/>
    <w:next w:val="Komentarotekstas"/>
    <w:link w:val="KomentarotemaDiagrama"/>
    <w:uiPriority w:val="99"/>
    <w:semiHidden/>
    <w:unhideWhenUsed/>
    <w:rsid w:val="00D5020C"/>
    <w:rPr>
      <w:b/>
      <w:bCs/>
    </w:rPr>
  </w:style>
  <w:style w:type="character" w:customStyle="1" w:styleId="KomentarotemaDiagrama">
    <w:name w:val="Komentaro tema Diagrama"/>
    <w:basedOn w:val="KomentarotekstasDiagrama"/>
    <w:link w:val="Komentarotema"/>
    <w:uiPriority w:val="99"/>
    <w:semiHidden/>
    <w:rsid w:val="00D5020C"/>
    <w:rPr>
      <w:b/>
      <w:bCs/>
      <w:sz w:val="20"/>
      <w:szCs w:val="20"/>
    </w:rPr>
  </w:style>
  <w:style w:type="paragraph" w:styleId="Debesliotekstas">
    <w:name w:val="Balloon Text"/>
    <w:basedOn w:val="prastasis"/>
    <w:link w:val="DebesliotekstasDiagrama"/>
    <w:uiPriority w:val="99"/>
    <w:semiHidden/>
    <w:unhideWhenUsed/>
    <w:rsid w:val="00D502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20C"/>
    <w:rPr>
      <w:rFonts w:ascii="Segoe UI" w:hAnsi="Segoe UI" w:cs="Segoe UI"/>
      <w:sz w:val="18"/>
      <w:szCs w:val="18"/>
    </w:rPr>
  </w:style>
  <w:style w:type="paragraph" w:styleId="Pavadinimas">
    <w:name w:val="Title"/>
    <w:basedOn w:val="prastasis"/>
    <w:next w:val="prastasis"/>
    <w:link w:val="PavadinimasDiagrama"/>
    <w:qFormat/>
    <w:rsid w:val="008623FD"/>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PavadinimasDiagrama">
    <w:name w:val="Pavadinimas Diagrama"/>
    <w:basedOn w:val="Numatytasispastraiposriftas"/>
    <w:link w:val="Pavadinimas"/>
    <w:rsid w:val="008623FD"/>
    <w:rPr>
      <w:rFonts w:ascii="Cambria" w:eastAsia="Times New Roman" w:hAnsi="Cambria" w:cs="Times New Roman"/>
      <w:b/>
      <w:bCs/>
      <w:kern w:val="28"/>
      <w:sz w:val="32"/>
      <w:szCs w:val="32"/>
      <w:lang w:val="x-none"/>
    </w:rPr>
  </w:style>
  <w:style w:type="paragraph" w:styleId="Data">
    <w:name w:val="Date"/>
    <w:basedOn w:val="Antrats"/>
    <w:link w:val="DataDiagrama"/>
    <w:rsid w:val="008623FD"/>
    <w:pPr>
      <w:tabs>
        <w:tab w:val="clear" w:pos="4819"/>
        <w:tab w:val="clear" w:pos="9638"/>
      </w:tabs>
      <w:jc w:val="center"/>
    </w:pPr>
    <w:rPr>
      <w:rFonts w:ascii="Times New Roman" w:eastAsia="Times New Roman" w:hAnsi="Times New Roman" w:cs="Times New Roman"/>
      <w:sz w:val="24"/>
      <w:szCs w:val="24"/>
      <w:lang w:val="x-none"/>
    </w:rPr>
  </w:style>
  <w:style w:type="character" w:customStyle="1" w:styleId="DataDiagrama">
    <w:name w:val="Data Diagrama"/>
    <w:basedOn w:val="Numatytasispastraiposriftas"/>
    <w:link w:val="Data"/>
    <w:rsid w:val="008623FD"/>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8623FD"/>
    <w:pPr>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8623FD"/>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95588">
      <w:bodyDiv w:val="1"/>
      <w:marLeft w:val="0"/>
      <w:marRight w:val="0"/>
      <w:marTop w:val="0"/>
      <w:marBottom w:val="0"/>
      <w:divBdr>
        <w:top w:val="none" w:sz="0" w:space="0" w:color="auto"/>
        <w:left w:val="none" w:sz="0" w:space="0" w:color="auto"/>
        <w:bottom w:val="none" w:sz="0" w:space="0" w:color="auto"/>
        <w:right w:val="none" w:sz="0" w:space="0" w:color="auto"/>
      </w:divBdr>
    </w:div>
    <w:div w:id="348023149">
      <w:bodyDiv w:val="1"/>
      <w:marLeft w:val="0"/>
      <w:marRight w:val="0"/>
      <w:marTop w:val="0"/>
      <w:marBottom w:val="0"/>
      <w:divBdr>
        <w:top w:val="none" w:sz="0" w:space="0" w:color="auto"/>
        <w:left w:val="none" w:sz="0" w:space="0" w:color="auto"/>
        <w:bottom w:val="none" w:sz="0" w:space="0" w:color="auto"/>
        <w:right w:val="none" w:sz="0" w:space="0" w:color="auto"/>
      </w:divBdr>
    </w:div>
    <w:div w:id="365526242">
      <w:bodyDiv w:val="1"/>
      <w:marLeft w:val="0"/>
      <w:marRight w:val="0"/>
      <w:marTop w:val="0"/>
      <w:marBottom w:val="0"/>
      <w:divBdr>
        <w:top w:val="none" w:sz="0" w:space="0" w:color="auto"/>
        <w:left w:val="none" w:sz="0" w:space="0" w:color="auto"/>
        <w:bottom w:val="none" w:sz="0" w:space="0" w:color="auto"/>
        <w:right w:val="none" w:sz="0" w:space="0" w:color="auto"/>
      </w:divBdr>
    </w:div>
    <w:div w:id="369764759">
      <w:bodyDiv w:val="1"/>
      <w:marLeft w:val="0"/>
      <w:marRight w:val="0"/>
      <w:marTop w:val="0"/>
      <w:marBottom w:val="0"/>
      <w:divBdr>
        <w:top w:val="none" w:sz="0" w:space="0" w:color="auto"/>
        <w:left w:val="none" w:sz="0" w:space="0" w:color="auto"/>
        <w:bottom w:val="none" w:sz="0" w:space="0" w:color="auto"/>
        <w:right w:val="none" w:sz="0" w:space="0" w:color="auto"/>
      </w:divBdr>
    </w:div>
    <w:div w:id="382604689">
      <w:bodyDiv w:val="1"/>
      <w:marLeft w:val="0"/>
      <w:marRight w:val="0"/>
      <w:marTop w:val="0"/>
      <w:marBottom w:val="0"/>
      <w:divBdr>
        <w:top w:val="none" w:sz="0" w:space="0" w:color="auto"/>
        <w:left w:val="none" w:sz="0" w:space="0" w:color="auto"/>
        <w:bottom w:val="none" w:sz="0" w:space="0" w:color="auto"/>
        <w:right w:val="none" w:sz="0" w:space="0" w:color="auto"/>
      </w:divBdr>
    </w:div>
    <w:div w:id="495927074">
      <w:bodyDiv w:val="1"/>
      <w:marLeft w:val="0"/>
      <w:marRight w:val="0"/>
      <w:marTop w:val="0"/>
      <w:marBottom w:val="0"/>
      <w:divBdr>
        <w:top w:val="none" w:sz="0" w:space="0" w:color="auto"/>
        <w:left w:val="none" w:sz="0" w:space="0" w:color="auto"/>
        <w:bottom w:val="none" w:sz="0" w:space="0" w:color="auto"/>
        <w:right w:val="none" w:sz="0" w:space="0" w:color="auto"/>
      </w:divBdr>
    </w:div>
    <w:div w:id="545992864">
      <w:bodyDiv w:val="1"/>
      <w:marLeft w:val="0"/>
      <w:marRight w:val="0"/>
      <w:marTop w:val="0"/>
      <w:marBottom w:val="0"/>
      <w:divBdr>
        <w:top w:val="none" w:sz="0" w:space="0" w:color="auto"/>
        <w:left w:val="none" w:sz="0" w:space="0" w:color="auto"/>
        <w:bottom w:val="none" w:sz="0" w:space="0" w:color="auto"/>
        <w:right w:val="none" w:sz="0" w:space="0" w:color="auto"/>
      </w:divBdr>
    </w:div>
    <w:div w:id="708383387">
      <w:bodyDiv w:val="1"/>
      <w:marLeft w:val="0"/>
      <w:marRight w:val="0"/>
      <w:marTop w:val="0"/>
      <w:marBottom w:val="0"/>
      <w:divBdr>
        <w:top w:val="none" w:sz="0" w:space="0" w:color="auto"/>
        <w:left w:val="none" w:sz="0" w:space="0" w:color="auto"/>
        <w:bottom w:val="none" w:sz="0" w:space="0" w:color="auto"/>
        <w:right w:val="none" w:sz="0" w:space="0" w:color="auto"/>
      </w:divBdr>
    </w:div>
    <w:div w:id="732702805">
      <w:bodyDiv w:val="1"/>
      <w:marLeft w:val="0"/>
      <w:marRight w:val="0"/>
      <w:marTop w:val="0"/>
      <w:marBottom w:val="0"/>
      <w:divBdr>
        <w:top w:val="none" w:sz="0" w:space="0" w:color="auto"/>
        <w:left w:val="none" w:sz="0" w:space="0" w:color="auto"/>
        <w:bottom w:val="none" w:sz="0" w:space="0" w:color="auto"/>
        <w:right w:val="none" w:sz="0" w:space="0" w:color="auto"/>
      </w:divBdr>
    </w:div>
    <w:div w:id="787314836">
      <w:bodyDiv w:val="1"/>
      <w:marLeft w:val="0"/>
      <w:marRight w:val="0"/>
      <w:marTop w:val="0"/>
      <w:marBottom w:val="0"/>
      <w:divBdr>
        <w:top w:val="none" w:sz="0" w:space="0" w:color="auto"/>
        <w:left w:val="none" w:sz="0" w:space="0" w:color="auto"/>
        <w:bottom w:val="none" w:sz="0" w:space="0" w:color="auto"/>
        <w:right w:val="none" w:sz="0" w:space="0" w:color="auto"/>
      </w:divBdr>
    </w:div>
    <w:div w:id="945036690">
      <w:bodyDiv w:val="1"/>
      <w:marLeft w:val="0"/>
      <w:marRight w:val="0"/>
      <w:marTop w:val="0"/>
      <w:marBottom w:val="0"/>
      <w:divBdr>
        <w:top w:val="none" w:sz="0" w:space="0" w:color="auto"/>
        <w:left w:val="none" w:sz="0" w:space="0" w:color="auto"/>
        <w:bottom w:val="none" w:sz="0" w:space="0" w:color="auto"/>
        <w:right w:val="none" w:sz="0" w:space="0" w:color="auto"/>
      </w:divBdr>
    </w:div>
    <w:div w:id="956911608">
      <w:bodyDiv w:val="1"/>
      <w:marLeft w:val="0"/>
      <w:marRight w:val="0"/>
      <w:marTop w:val="0"/>
      <w:marBottom w:val="0"/>
      <w:divBdr>
        <w:top w:val="none" w:sz="0" w:space="0" w:color="auto"/>
        <w:left w:val="none" w:sz="0" w:space="0" w:color="auto"/>
        <w:bottom w:val="none" w:sz="0" w:space="0" w:color="auto"/>
        <w:right w:val="none" w:sz="0" w:space="0" w:color="auto"/>
      </w:divBdr>
    </w:div>
    <w:div w:id="1038892284">
      <w:bodyDiv w:val="1"/>
      <w:marLeft w:val="0"/>
      <w:marRight w:val="0"/>
      <w:marTop w:val="0"/>
      <w:marBottom w:val="0"/>
      <w:divBdr>
        <w:top w:val="none" w:sz="0" w:space="0" w:color="auto"/>
        <w:left w:val="none" w:sz="0" w:space="0" w:color="auto"/>
        <w:bottom w:val="none" w:sz="0" w:space="0" w:color="auto"/>
        <w:right w:val="none" w:sz="0" w:space="0" w:color="auto"/>
      </w:divBdr>
    </w:div>
    <w:div w:id="1109590488">
      <w:bodyDiv w:val="1"/>
      <w:marLeft w:val="0"/>
      <w:marRight w:val="0"/>
      <w:marTop w:val="0"/>
      <w:marBottom w:val="0"/>
      <w:divBdr>
        <w:top w:val="none" w:sz="0" w:space="0" w:color="auto"/>
        <w:left w:val="none" w:sz="0" w:space="0" w:color="auto"/>
        <w:bottom w:val="none" w:sz="0" w:space="0" w:color="auto"/>
        <w:right w:val="none" w:sz="0" w:space="0" w:color="auto"/>
      </w:divBdr>
    </w:div>
    <w:div w:id="1143498944">
      <w:bodyDiv w:val="1"/>
      <w:marLeft w:val="0"/>
      <w:marRight w:val="0"/>
      <w:marTop w:val="0"/>
      <w:marBottom w:val="0"/>
      <w:divBdr>
        <w:top w:val="none" w:sz="0" w:space="0" w:color="auto"/>
        <w:left w:val="none" w:sz="0" w:space="0" w:color="auto"/>
        <w:bottom w:val="none" w:sz="0" w:space="0" w:color="auto"/>
        <w:right w:val="none" w:sz="0" w:space="0" w:color="auto"/>
      </w:divBdr>
    </w:div>
    <w:div w:id="1177765837">
      <w:bodyDiv w:val="1"/>
      <w:marLeft w:val="0"/>
      <w:marRight w:val="0"/>
      <w:marTop w:val="0"/>
      <w:marBottom w:val="0"/>
      <w:divBdr>
        <w:top w:val="none" w:sz="0" w:space="0" w:color="auto"/>
        <w:left w:val="none" w:sz="0" w:space="0" w:color="auto"/>
        <w:bottom w:val="none" w:sz="0" w:space="0" w:color="auto"/>
        <w:right w:val="none" w:sz="0" w:space="0" w:color="auto"/>
      </w:divBdr>
    </w:div>
    <w:div w:id="1219052257">
      <w:bodyDiv w:val="1"/>
      <w:marLeft w:val="0"/>
      <w:marRight w:val="0"/>
      <w:marTop w:val="0"/>
      <w:marBottom w:val="0"/>
      <w:divBdr>
        <w:top w:val="none" w:sz="0" w:space="0" w:color="auto"/>
        <w:left w:val="none" w:sz="0" w:space="0" w:color="auto"/>
        <w:bottom w:val="none" w:sz="0" w:space="0" w:color="auto"/>
        <w:right w:val="none" w:sz="0" w:space="0" w:color="auto"/>
      </w:divBdr>
    </w:div>
    <w:div w:id="1228033855">
      <w:bodyDiv w:val="1"/>
      <w:marLeft w:val="0"/>
      <w:marRight w:val="0"/>
      <w:marTop w:val="0"/>
      <w:marBottom w:val="0"/>
      <w:divBdr>
        <w:top w:val="none" w:sz="0" w:space="0" w:color="auto"/>
        <w:left w:val="none" w:sz="0" w:space="0" w:color="auto"/>
        <w:bottom w:val="none" w:sz="0" w:space="0" w:color="auto"/>
        <w:right w:val="none" w:sz="0" w:space="0" w:color="auto"/>
      </w:divBdr>
    </w:div>
    <w:div w:id="1286236989">
      <w:bodyDiv w:val="1"/>
      <w:marLeft w:val="0"/>
      <w:marRight w:val="0"/>
      <w:marTop w:val="0"/>
      <w:marBottom w:val="0"/>
      <w:divBdr>
        <w:top w:val="none" w:sz="0" w:space="0" w:color="auto"/>
        <w:left w:val="none" w:sz="0" w:space="0" w:color="auto"/>
        <w:bottom w:val="none" w:sz="0" w:space="0" w:color="auto"/>
        <w:right w:val="none" w:sz="0" w:space="0" w:color="auto"/>
      </w:divBdr>
    </w:div>
    <w:div w:id="1507674175">
      <w:bodyDiv w:val="1"/>
      <w:marLeft w:val="0"/>
      <w:marRight w:val="0"/>
      <w:marTop w:val="0"/>
      <w:marBottom w:val="0"/>
      <w:divBdr>
        <w:top w:val="none" w:sz="0" w:space="0" w:color="auto"/>
        <w:left w:val="none" w:sz="0" w:space="0" w:color="auto"/>
        <w:bottom w:val="none" w:sz="0" w:space="0" w:color="auto"/>
        <w:right w:val="none" w:sz="0" w:space="0" w:color="auto"/>
      </w:divBdr>
    </w:div>
    <w:div w:id="1514876647">
      <w:bodyDiv w:val="1"/>
      <w:marLeft w:val="0"/>
      <w:marRight w:val="0"/>
      <w:marTop w:val="0"/>
      <w:marBottom w:val="0"/>
      <w:divBdr>
        <w:top w:val="none" w:sz="0" w:space="0" w:color="auto"/>
        <w:left w:val="none" w:sz="0" w:space="0" w:color="auto"/>
        <w:bottom w:val="none" w:sz="0" w:space="0" w:color="auto"/>
        <w:right w:val="none" w:sz="0" w:space="0" w:color="auto"/>
      </w:divBdr>
    </w:div>
    <w:div w:id="1669094626">
      <w:bodyDiv w:val="1"/>
      <w:marLeft w:val="0"/>
      <w:marRight w:val="0"/>
      <w:marTop w:val="0"/>
      <w:marBottom w:val="0"/>
      <w:divBdr>
        <w:top w:val="none" w:sz="0" w:space="0" w:color="auto"/>
        <w:left w:val="none" w:sz="0" w:space="0" w:color="auto"/>
        <w:bottom w:val="none" w:sz="0" w:space="0" w:color="auto"/>
        <w:right w:val="none" w:sz="0" w:space="0" w:color="auto"/>
      </w:divBdr>
    </w:div>
    <w:div w:id="1696610915">
      <w:bodyDiv w:val="1"/>
      <w:marLeft w:val="0"/>
      <w:marRight w:val="0"/>
      <w:marTop w:val="0"/>
      <w:marBottom w:val="0"/>
      <w:divBdr>
        <w:top w:val="none" w:sz="0" w:space="0" w:color="auto"/>
        <w:left w:val="none" w:sz="0" w:space="0" w:color="auto"/>
        <w:bottom w:val="none" w:sz="0" w:space="0" w:color="auto"/>
        <w:right w:val="none" w:sz="0" w:space="0" w:color="auto"/>
      </w:divBdr>
    </w:div>
    <w:div w:id="1712075661">
      <w:bodyDiv w:val="1"/>
      <w:marLeft w:val="0"/>
      <w:marRight w:val="0"/>
      <w:marTop w:val="0"/>
      <w:marBottom w:val="0"/>
      <w:divBdr>
        <w:top w:val="none" w:sz="0" w:space="0" w:color="auto"/>
        <w:left w:val="none" w:sz="0" w:space="0" w:color="auto"/>
        <w:bottom w:val="none" w:sz="0" w:space="0" w:color="auto"/>
        <w:right w:val="none" w:sz="0" w:space="0" w:color="auto"/>
      </w:divBdr>
    </w:div>
    <w:div w:id="1723210779">
      <w:bodyDiv w:val="1"/>
      <w:marLeft w:val="0"/>
      <w:marRight w:val="0"/>
      <w:marTop w:val="0"/>
      <w:marBottom w:val="0"/>
      <w:divBdr>
        <w:top w:val="none" w:sz="0" w:space="0" w:color="auto"/>
        <w:left w:val="none" w:sz="0" w:space="0" w:color="auto"/>
        <w:bottom w:val="none" w:sz="0" w:space="0" w:color="auto"/>
        <w:right w:val="none" w:sz="0" w:space="0" w:color="auto"/>
      </w:divBdr>
    </w:div>
    <w:div w:id="1741515316">
      <w:bodyDiv w:val="1"/>
      <w:marLeft w:val="0"/>
      <w:marRight w:val="0"/>
      <w:marTop w:val="0"/>
      <w:marBottom w:val="0"/>
      <w:divBdr>
        <w:top w:val="none" w:sz="0" w:space="0" w:color="auto"/>
        <w:left w:val="none" w:sz="0" w:space="0" w:color="auto"/>
        <w:bottom w:val="none" w:sz="0" w:space="0" w:color="auto"/>
        <w:right w:val="none" w:sz="0" w:space="0" w:color="auto"/>
      </w:divBdr>
    </w:div>
    <w:div w:id="1770735451">
      <w:bodyDiv w:val="1"/>
      <w:marLeft w:val="0"/>
      <w:marRight w:val="0"/>
      <w:marTop w:val="0"/>
      <w:marBottom w:val="0"/>
      <w:divBdr>
        <w:top w:val="none" w:sz="0" w:space="0" w:color="auto"/>
        <w:left w:val="none" w:sz="0" w:space="0" w:color="auto"/>
        <w:bottom w:val="none" w:sz="0" w:space="0" w:color="auto"/>
        <w:right w:val="none" w:sz="0" w:space="0" w:color="auto"/>
      </w:divBdr>
    </w:div>
    <w:div w:id="1870995869">
      <w:bodyDiv w:val="1"/>
      <w:marLeft w:val="0"/>
      <w:marRight w:val="0"/>
      <w:marTop w:val="0"/>
      <w:marBottom w:val="0"/>
      <w:divBdr>
        <w:top w:val="none" w:sz="0" w:space="0" w:color="auto"/>
        <w:left w:val="none" w:sz="0" w:space="0" w:color="auto"/>
        <w:bottom w:val="none" w:sz="0" w:space="0" w:color="auto"/>
        <w:right w:val="none" w:sz="0" w:space="0" w:color="auto"/>
      </w:divBdr>
    </w:div>
    <w:div w:id="1883590504">
      <w:bodyDiv w:val="1"/>
      <w:marLeft w:val="0"/>
      <w:marRight w:val="0"/>
      <w:marTop w:val="0"/>
      <w:marBottom w:val="0"/>
      <w:divBdr>
        <w:top w:val="none" w:sz="0" w:space="0" w:color="auto"/>
        <w:left w:val="none" w:sz="0" w:space="0" w:color="auto"/>
        <w:bottom w:val="none" w:sz="0" w:space="0" w:color="auto"/>
        <w:right w:val="none" w:sz="0" w:space="0" w:color="auto"/>
      </w:divBdr>
    </w:div>
    <w:div w:id="1887258717">
      <w:bodyDiv w:val="1"/>
      <w:marLeft w:val="0"/>
      <w:marRight w:val="0"/>
      <w:marTop w:val="0"/>
      <w:marBottom w:val="0"/>
      <w:divBdr>
        <w:top w:val="none" w:sz="0" w:space="0" w:color="auto"/>
        <w:left w:val="none" w:sz="0" w:space="0" w:color="auto"/>
        <w:bottom w:val="none" w:sz="0" w:space="0" w:color="auto"/>
        <w:right w:val="none" w:sz="0" w:space="0" w:color="auto"/>
      </w:divBdr>
    </w:div>
    <w:div w:id="2048024794">
      <w:bodyDiv w:val="1"/>
      <w:marLeft w:val="0"/>
      <w:marRight w:val="0"/>
      <w:marTop w:val="0"/>
      <w:marBottom w:val="0"/>
      <w:divBdr>
        <w:top w:val="none" w:sz="0" w:space="0" w:color="auto"/>
        <w:left w:val="none" w:sz="0" w:space="0" w:color="auto"/>
        <w:bottom w:val="none" w:sz="0" w:space="0" w:color="auto"/>
        <w:right w:val="none" w:sz="0" w:space="0" w:color="auto"/>
      </w:divBdr>
    </w:div>
    <w:div w:id="2063164951">
      <w:bodyDiv w:val="1"/>
      <w:marLeft w:val="0"/>
      <w:marRight w:val="0"/>
      <w:marTop w:val="0"/>
      <w:marBottom w:val="0"/>
      <w:divBdr>
        <w:top w:val="none" w:sz="0" w:space="0" w:color="auto"/>
        <w:left w:val="none" w:sz="0" w:space="0" w:color="auto"/>
        <w:bottom w:val="none" w:sz="0" w:space="0" w:color="auto"/>
        <w:right w:val="none" w:sz="0" w:space="0" w:color="auto"/>
      </w:divBdr>
    </w:div>
    <w:div w:id="21330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BDB2-597D-4217-AFAE-3DFFBC98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13549</Words>
  <Characters>7723</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 Valcackiene</dc:creator>
  <cp:keywords/>
  <dc:description/>
  <cp:lastModifiedBy>Company NTA</cp:lastModifiedBy>
  <cp:revision>5</cp:revision>
  <dcterms:created xsi:type="dcterms:W3CDTF">2020-10-29T12:31:00Z</dcterms:created>
  <dcterms:modified xsi:type="dcterms:W3CDTF">2020-10-30T14:25:00Z</dcterms:modified>
</cp:coreProperties>
</file>