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A18A1" w14:textId="6CC0175F" w:rsidR="00671A57" w:rsidRDefault="00216A18" w:rsidP="00BA6C3E">
      <w:pPr>
        <w:pStyle w:val="Pavadinimas"/>
        <w:rPr>
          <w:sz w:val="24"/>
        </w:rPr>
      </w:pPr>
      <w:r>
        <w:rPr>
          <w:noProof/>
          <w:sz w:val="20"/>
        </w:rPr>
        <w:drawing>
          <wp:inline distT="0" distB="0" distL="0" distR="0" wp14:anchorId="4E535B79" wp14:editId="6EE918BB">
            <wp:extent cx="731520" cy="763270"/>
            <wp:effectExtent l="1905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D8DC0" w14:textId="77777777" w:rsidR="00216A18" w:rsidRDefault="00216A18" w:rsidP="00BA6C3E">
      <w:pPr>
        <w:pStyle w:val="Pavadinimas"/>
        <w:rPr>
          <w:sz w:val="24"/>
        </w:rPr>
      </w:pPr>
    </w:p>
    <w:p w14:paraId="2AE7B046" w14:textId="59E8866E" w:rsidR="00BA6C3E" w:rsidRPr="002C3298" w:rsidRDefault="00BA6C3E" w:rsidP="00BA6C3E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5624001" w14:textId="77777777" w:rsidR="00BA6C3E" w:rsidRDefault="00BA6C3E" w:rsidP="00BA6C3E">
      <w:pPr>
        <w:pStyle w:val="Pavadinimas"/>
        <w:rPr>
          <w:sz w:val="24"/>
        </w:rPr>
      </w:pPr>
    </w:p>
    <w:p w14:paraId="753E2048" w14:textId="5E3C4DA4" w:rsidR="00BA6C3E" w:rsidRDefault="00BA6C3E" w:rsidP="00BA6C3E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206BA650" w14:textId="5BC52847" w:rsidR="00BA6C3E" w:rsidRPr="003C5A2D" w:rsidRDefault="00F3165B" w:rsidP="00F3165B">
      <w:pPr>
        <w:pStyle w:val="Pavadinimas"/>
        <w:rPr>
          <w:sz w:val="24"/>
        </w:rPr>
      </w:pPr>
      <w:r>
        <w:rPr>
          <w:sz w:val="24"/>
        </w:rPr>
        <w:t>dėl teisėjų tarybos 2020 m. spalio 16 d. nutarimo nr. 13p-97-(7.1.2) „</w:t>
      </w:r>
      <w:r w:rsidR="00BA6C3E" w:rsidRPr="003C5A2D">
        <w:rPr>
          <w:sz w:val="24"/>
        </w:rPr>
        <w:t xml:space="preserve">DĖL </w:t>
      </w:r>
      <w:r w:rsidR="00BA6C3E">
        <w:rPr>
          <w:sz w:val="24"/>
        </w:rPr>
        <w:t xml:space="preserve">teisėjų tarybos narių rinkimų apygardų </w:t>
      </w:r>
      <w:r w:rsidR="006154A2">
        <w:rPr>
          <w:sz w:val="24"/>
        </w:rPr>
        <w:t>nustatymo ir rinkimų komisijų sudarymo</w:t>
      </w:r>
      <w:r>
        <w:rPr>
          <w:sz w:val="24"/>
        </w:rPr>
        <w:t>“ pakeitimo</w:t>
      </w:r>
    </w:p>
    <w:p w14:paraId="5CD821D4" w14:textId="77777777" w:rsidR="00BA6C3E" w:rsidRPr="002C3298" w:rsidRDefault="00BA6C3E" w:rsidP="00BA6C3E">
      <w:pPr>
        <w:pStyle w:val="Data"/>
        <w:rPr>
          <w:b/>
        </w:rPr>
      </w:pPr>
    </w:p>
    <w:p w14:paraId="6A96A8E4" w14:textId="1C07026A" w:rsidR="00BA6C3E" w:rsidRDefault="00BA6C3E" w:rsidP="00BA6C3E">
      <w:pPr>
        <w:pStyle w:val="Data"/>
      </w:pPr>
      <w:r>
        <w:t xml:space="preserve">2020 m. </w:t>
      </w:r>
      <w:r w:rsidR="000F6B00">
        <w:t>lapkričio</w:t>
      </w:r>
      <w:r w:rsidR="008B27FC">
        <w:t xml:space="preserve"> </w:t>
      </w:r>
      <w:r w:rsidR="00724429">
        <w:t>3</w:t>
      </w:r>
      <w:r w:rsidR="00671A57">
        <w:t xml:space="preserve"> </w:t>
      </w:r>
      <w:r>
        <w:t>d. Nr. 13P-</w:t>
      </w:r>
      <w:r w:rsidR="00AC26F6">
        <w:t>111</w:t>
      </w:r>
      <w:r>
        <w:t xml:space="preserve">-(7.1.2) </w:t>
      </w:r>
    </w:p>
    <w:p w14:paraId="0C40E22A" w14:textId="605994F3" w:rsidR="00BA6C3E" w:rsidRDefault="00BA6C3E" w:rsidP="00AC26F6">
      <w:pPr>
        <w:pStyle w:val="Data"/>
      </w:pPr>
      <w:r>
        <w:t>Vilnius</w:t>
      </w:r>
    </w:p>
    <w:p w14:paraId="67B40771" w14:textId="77777777" w:rsidR="00AC26F6" w:rsidRDefault="00AC26F6" w:rsidP="00AC26F6">
      <w:pPr>
        <w:pStyle w:val="Data"/>
      </w:pPr>
    </w:p>
    <w:p w14:paraId="669F5AD5" w14:textId="151F2060" w:rsidR="006154A2" w:rsidRDefault="00F3165B" w:rsidP="004711F9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 xml:space="preserve">Atsižvelgdama į </w:t>
      </w:r>
      <w:r w:rsidR="006057A5">
        <w:t xml:space="preserve">Marijampolės apylinkės teismo </w:t>
      </w:r>
      <w:r w:rsidR="000977BC">
        <w:t xml:space="preserve">pirmininko pavaduotojos </w:t>
      </w:r>
      <w:r w:rsidR="006057A5">
        <w:t xml:space="preserve">2020 m. lapkričio 3 d. pateiktą informaciją dėl </w:t>
      </w:r>
      <w:r w:rsidR="000977BC">
        <w:t xml:space="preserve">Marijampolės rinkimų apygardos rinkimų komisijos narės Audronės </w:t>
      </w:r>
      <w:proofErr w:type="spellStart"/>
      <w:r w:rsidR="000977BC">
        <w:t>Šiupšinskaitės</w:t>
      </w:r>
      <w:proofErr w:type="spellEnd"/>
      <w:r w:rsidR="00C72E74">
        <w:t xml:space="preserve">, </w:t>
      </w:r>
      <w:r w:rsidR="00CC2BE4">
        <w:t xml:space="preserve">Vilniaus regionų apylinkės teismo pirmininko pavaduotojo 2020 m. lapkričio 3 d. informaciją dėl Vilniaus regiono ir miesto rinkimų apygardos rinkimų komisijos nario Alfredo Juknevičiaus, </w:t>
      </w:r>
      <w:r w:rsidR="00EE1E45">
        <w:t xml:space="preserve">Klaipėdos apygardos teismo teisėjo Aurimo </w:t>
      </w:r>
      <w:proofErr w:type="spellStart"/>
      <w:r w:rsidR="00EE1E45">
        <w:t>Brazdeikio</w:t>
      </w:r>
      <w:proofErr w:type="spellEnd"/>
      <w:r w:rsidR="00EE1E45">
        <w:t xml:space="preserve"> 2020 m. lapkričio 3 d. pateiktą informaciją, </w:t>
      </w:r>
      <w:r w:rsidR="00C72E74">
        <w:t xml:space="preserve">Teisėjų taryba n u t a r i a: </w:t>
      </w:r>
      <w:r w:rsidR="00FE6AD1">
        <w:t xml:space="preserve"> </w:t>
      </w:r>
    </w:p>
    <w:p w14:paraId="49CC0296" w14:textId="77777777" w:rsidR="00B8260D" w:rsidRDefault="00D01E5A" w:rsidP="004711F9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>Pakeisti Teisėjų tarybos 2020 m. spalio 16 d. nutarim</w:t>
      </w:r>
      <w:r w:rsidR="00B8260D">
        <w:t>ą</w:t>
      </w:r>
      <w:r>
        <w:t xml:space="preserve"> Nr. 13P-97-(7.1.2) „Dėl Teisėjų tarybos narių rinkimų apygardų nustatymo ir rinkimų komisijų sudarymo“</w:t>
      </w:r>
      <w:r w:rsidR="00B8260D">
        <w:t>:</w:t>
      </w:r>
    </w:p>
    <w:p w14:paraId="5B36E3FA" w14:textId="57A23CEA" w:rsidR="004D0BB5" w:rsidRDefault="004D0BB5" w:rsidP="00B8260D">
      <w:pPr>
        <w:pStyle w:val="Antrats"/>
        <w:numPr>
          <w:ilvl w:val="0"/>
          <w:numId w:val="3"/>
        </w:numPr>
        <w:tabs>
          <w:tab w:val="clear" w:pos="4153"/>
          <w:tab w:val="clear" w:pos="8306"/>
        </w:tabs>
        <w:jc w:val="both"/>
      </w:pPr>
      <w:r>
        <w:t>Pakeisti 2.2 papunktį ir jį išdėstyti taip:</w:t>
      </w:r>
    </w:p>
    <w:p w14:paraId="4D62BCA5" w14:textId="77777777" w:rsidR="004D0BB5" w:rsidRPr="002E204D" w:rsidRDefault="004D0BB5" w:rsidP="004D0BB5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 xml:space="preserve">„2.2. </w:t>
      </w:r>
      <w:r w:rsidRPr="002E204D">
        <w:t>Klaipėdos rinkimų apygardos rinkimų komisiją:</w:t>
      </w:r>
    </w:p>
    <w:p w14:paraId="5FEBE4E0" w14:textId="0C71634B" w:rsidR="004D0BB5" w:rsidRPr="002E204D" w:rsidRDefault="004D0BB5" w:rsidP="004D0BB5">
      <w:pPr>
        <w:pStyle w:val="Antrats"/>
        <w:numPr>
          <w:ilvl w:val="2"/>
          <w:numId w:val="5"/>
        </w:numPr>
        <w:tabs>
          <w:tab w:val="clear" w:pos="4153"/>
          <w:tab w:val="clear" w:pos="8306"/>
          <w:tab w:val="left" w:pos="1276"/>
          <w:tab w:val="left" w:pos="1418"/>
        </w:tabs>
        <w:ind w:left="0" w:firstLine="709"/>
        <w:jc w:val="both"/>
      </w:pPr>
      <w:r w:rsidRPr="002E204D">
        <w:t xml:space="preserve">Aurimas </w:t>
      </w:r>
      <w:proofErr w:type="spellStart"/>
      <w:r w:rsidRPr="002E204D">
        <w:t>Brazdeikis</w:t>
      </w:r>
      <w:proofErr w:type="spellEnd"/>
      <w:r w:rsidRPr="002E204D">
        <w:t>, Klaipėdos apygardos teismo teisėjas (rinkimų komisijos pirmininkas)</w:t>
      </w:r>
      <w:r>
        <w:t xml:space="preserve">, </w:t>
      </w:r>
      <w:r w:rsidR="00336F22">
        <w:t>(pakaitinė narė</w:t>
      </w:r>
      <w:r w:rsidR="000B2571">
        <w:t xml:space="preserve">, atliekanti rinkimų komisijos pirmininko funkcijas </w:t>
      </w:r>
      <w:r w:rsidR="00336F22">
        <w:t xml:space="preserve">– </w:t>
      </w:r>
      <w:r w:rsidR="000B2571">
        <w:t xml:space="preserve">Kristina </w:t>
      </w:r>
      <w:proofErr w:type="spellStart"/>
      <w:r w:rsidR="000B2571">
        <w:t>Kakurinė</w:t>
      </w:r>
      <w:proofErr w:type="spellEnd"/>
      <w:r w:rsidR="000B2571">
        <w:t>, Klaipėdos apygardos teismo teisėja)</w:t>
      </w:r>
      <w:r w:rsidRPr="002E204D">
        <w:t>;</w:t>
      </w:r>
    </w:p>
    <w:p w14:paraId="77B84488" w14:textId="48394AA8" w:rsidR="004D0BB5" w:rsidRPr="002E204D" w:rsidRDefault="004D0BB5" w:rsidP="004D0BB5">
      <w:pPr>
        <w:pStyle w:val="Antrats"/>
        <w:numPr>
          <w:ilvl w:val="2"/>
          <w:numId w:val="5"/>
        </w:numPr>
        <w:tabs>
          <w:tab w:val="clear" w:pos="4153"/>
          <w:tab w:val="clear" w:pos="8306"/>
          <w:tab w:val="left" w:pos="1276"/>
          <w:tab w:val="left" w:pos="1418"/>
        </w:tabs>
        <w:ind w:hanging="11"/>
        <w:jc w:val="both"/>
      </w:pPr>
      <w:r w:rsidRPr="002E204D">
        <w:t>Aušrelė Mažrimienė, Regionų apygardos administracinio teismo Klaipėdos rūmų teisėja;</w:t>
      </w:r>
    </w:p>
    <w:p w14:paraId="0607B1E8" w14:textId="71153DE5" w:rsidR="004D0BB5" w:rsidRDefault="004D0BB5" w:rsidP="004D0BB5">
      <w:pPr>
        <w:pStyle w:val="Antrats"/>
        <w:numPr>
          <w:ilvl w:val="2"/>
          <w:numId w:val="5"/>
        </w:numPr>
        <w:tabs>
          <w:tab w:val="clear" w:pos="4153"/>
          <w:tab w:val="clear" w:pos="8306"/>
          <w:tab w:val="left" w:pos="1276"/>
          <w:tab w:val="left" w:pos="1418"/>
        </w:tabs>
        <w:ind w:hanging="11"/>
        <w:jc w:val="both"/>
      </w:pPr>
      <w:r w:rsidRPr="002E204D">
        <w:t>Jurgita Ališauskaitė, Plungės apylinkės teismo Kretingos rūmų teisėja.</w:t>
      </w:r>
      <w:r>
        <w:t>“</w:t>
      </w:r>
      <w:r w:rsidR="00B964F6">
        <w:t>;</w:t>
      </w:r>
    </w:p>
    <w:p w14:paraId="7F14AA87" w14:textId="1FB78CC8" w:rsidR="00D01E5A" w:rsidRDefault="00B8260D" w:rsidP="004D0BB5">
      <w:pPr>
        <w:pStyle w:val="Antrats"/>
        <w:numPr>
          <w:ilvl w:val="0"/>
          <w:numId w:val="3"/>
        </w:numPr>
        <w:tabs>
          <w:tab w:val="clear" w:pos="4153"/>
          <w:tab w:val="clear" w:pos="8306"/>
        </w:tabs>
        <w:jc w:val="both"/>
      </w:pPr>
      <w:r>
        <w:t>Pakeisti</w:t>
      </w:r>
      <w:r w:rsidR="00D01E5A">
        <w:t xml:space="preserve"> 2.</w:t>
      </w:r>
      <w:r w:rsidR="006057A5">
        <w:t>3</w:t>
      </w:r>
      <w:r w:rsidR="00D01E5A">
        <w:t xml:space="preserve"> papunktį ir jį išdėstyti taip:</w:t>
      </w:r>
    </w:p>
    <w:p w14:paraId="63AB9BCD" w14:textId="65207799" w:rsidR="006057A5" w:rsidRPr="002E204D" w:rsidRDefault="006057A5" w:rsidP="004711F9">
      <w:pPr>
        <w:pStyle w:val="Antrats"/>
        <w:tabs>
          <w:tab w:val="clear" w:pos="4153"/>
          <w:tab w:val="clear" w:pos="8306"/>
        </w:tabs>
        <w:ind w:left="360" w:firstLine="349"/>
        <w:jc w:val="both"/>
      </w:pPr>
      <w:r>
        <w:t xml:space="preserve">„2.3. </w:t>
      </w:r>
      <w:r w:rsidRPr="002E204D">
        <w:t>Marijampolės rinkimų apygardos rinkimų komisiją:</w:t>
      </w:r>
    </w:p>
    <w:p w14:paraId="498503C7" w14:textId="6E8EE11E" w:rsidR="006057A5" w:rsidRPr="002E204D" w:rsidRDefault="006057A5" w:rsidP="004711F9">
      <w:pPr>
        <w:pStyle w:val="Antrats"/>
        <w:numPr>
          <w:ilvl w:val="2"/>
          <w:numId w:val="2"/>
        </w:numPr>
        <w:tabs>
          <w:tab w:val="clear" w:pos="4153"/>
          <w:tab w:val="clear" w:pos="8306"/>
          <w:tab w:val="left" w:pos="993"/>
          <w:tab w:val="left" w:pos="1276"/>
        </w:tabs>
        <w:ind w:left="0" w:firstLine="709"/>
        <w:jc w:val="both"/>
      </w:pPr>
      <w:r>
        <w:t xml:space="preserve"> </w:t>
      </w:r>
      <w:r w:rsidRPr="002E204D">
        <w:t xml:space="preserve">Rūta </w:t>
      </w:r>
      <w:proofErr w:type="spellStart"/>
      <w:r w:rsidRPr="002E204D">
        <w:t>Neveckienė</w:t>
      </w:r>
      <w:proofErr w:type="spellEnd"/>
      <w:r w:rsidRPr="002E204D">
        <w:t>, Marijampolės apylinkės teismo Marijampolės rūmų teisėja (rinkimų komisijos pirmininkė);</w:t>
      </w:r>
    </w:p>
    <w:p w14:paraId="0EEED03F" w14:textId="4785CD96" w:rsidR="006057A5" w:rsidRPr="002E204D" w:rsidRDefault="006057A5" w:rsidP="004711F9">
      <w:pPr>
        <w:pStyle w:val="Antrats"/>
        <w:numPr>
          <w:ilvl w:val="2"/>
          <w:numId w:val="2"/>
        </w:numPr>
        <w:tabs>
          <w:tab w:val="clear" w:pos="4153"/>
          <w:tab w:val="clear" w:pos="8306"/>
          <w:tab w:val="left" w:pos="993"/>
        </w:tabs>
        <w:ind w:left="0" w:firstLine="709"/>
        <w:jc w:val="both"/>
      </w:pPr>
      <w:r>
        <w:t xml:space="preserve"> Raimundas </w:t>
      </w:r>
      <w:proofErr w:type="spellStart"/>
      <w:r>
        <w:t>Krušinys</w:t>
      </w:r>
      <w:proofErr w:type="spellEnd"/>
      <w:r w:rsidRPr="002E204D">
        <w:t>, Marijampolės apylinkės teismo Marijampolės rūmų teisėja</w:t>
      </w:r>
      <w:r>
        <w:t>s</w:t>
      </w:r>
      <w:r w:rsidRPr="002E204D">
        <w:t>;</w:t>
      </w:r>
    </w:p>
    <w:p w14:paraId="7AB7CA63" w14:textId="44EBC306" w:rsidR="006057A5" w:rsidRDefault="004711F9" w:rsidP="004711F9">
      <w:pPr>
        <w:pStyle w:val="Antrats"/>
        <w:numPr>
          <w:ilvl w:val="2"/>
          <w:numId w:val="2"/>
        </w:numPr>
        <w:tabs>
          <w:tab w:val="clear" w:pos="4153"/>
          <w:tab w:val="clear" w:pos="8306"/>
          <w:tab w:val="left" w:pos="993"/>
          <w:tab w:val="left" w:pos="1276"/>
        </w:tabs>
        <w:ind w:left="0" w:firstLine="709"/>
        <w:jc w:val="both"/>
      </w:pPr>
      <w:r>
        <w:t xml:space="preserve"> </w:t>
      </w:r>
      <w:r w:rsidR="006057A5" w:rsidRPr="002E204D">
        <w:t xml:space="preserve">Jūratė </w:t>
      </w:r>
      <w:proofErr w:type="spellStart"/>
      <w:r w:rsidR="006057A5" w:rsidRPr="002E204D">
        <w:t>Bliznikaitė</w:t>
      </w:r>
      <w:proofErr w:type="spellEnd"/>
      <w:r w:rsidR="006057A5" w:rsidRPr="002E204D">
        <w:t xml:space="preserve"> – </w:t>
      </w:r>
      <w:proofErr w:type="spellStart"/>
      <w:r w:rsidR="006057A5" w:rsidRPr="002E204D">
        <w:t>Povilanskienė</w:t>
      </w:r>
      <w:proofErr w:type="spellEnd"/>
      <w:r w:rsidR="006057A5" w:rsidRPr="002E204D">
        <w:t>, Alytaus apylinkės teismo Alytaus rūmų teisėja.</w:t>
      </w:r>
      <w:r w:rsidR="00561FFB">
        <w:t>“</w:t>
      </w:r>
      <w:r w:rsidR="00B8260D">
        <w:t>;</w:t>
      </w:r>
    </w:p>
    <w:p w14:paraId="23A59C57" w14:textId="775050BE" w:rsidR="00B8260D" w:rsidRDefault="00185B25" w:rsidP="004D0BB5">
      <w:pPr>
        <w:pStyle w:val="Antrats"/>
        <w:numPr>
          <w:ilvl w:val="0"/>
          <w:numId w:val="3"/>
        </w:numPr>
        <w:tabs>
          <w:tab w:val="clear" w:pos="4153"/>
          <w:tab w:val="clear" w:pos="8306"/>
          <w:tab w:val="left" w:pos="993"/>
          <w:tab w:val="left" w:pos="1276"/>
        </w:tabs>
        <w:jc w:val="both"/>
      </w:pPr>
      <w:r>
        <w:t xml:space="preserve"> </w:t>
      </w:r>
      <w:r w:rsidR="00B8260D">
        <w:t xml:space="preserve">Pakeisti </w:t>
      </w:r>
      <w:r w:rsidR="00097258">
        <w:t>2.8 papunktį ir jį išdėstyti taip:</w:t>
      </w:r>
    </w:p>
    <w:p w14:paraId="5E80FDD5" w14:textId="2BCC04A9" w:rsidR="00DB6266" w:rsidRDefault="00097258" w:rsidP="00185B25">
      <w:pPr>
        <w:pStyle w:val="Antrats"/>
        <w:tabs>
          <w:tab w:val="clear" w:pos="4153"/>
          <w:tab w:val="clear" w:pos="8306"/>
          <w:tab w:val="left" w:pos="1276"/>
          <w:tab w:val="left" w:pos="1418"/>
        </w:tabs>
        <w:ind w:firstLine="709"/>
        <w:jc w:val="both"/>
      </w:pPr>
      <w:r>
        <w:t>„</w:t>
      </w:r>
      <w:r w:rsidR="00DB6266">
        <w:t>2.8. Vilniaus regiono ir miesto rinkimų apygardos rinkimų komisiją:</w:t>
      </w:r>
    </w:p>
    <w:p w14:paraId="2CBCC8A5" w14:textId="396478F4" w:rsidR="00097258" w:rsidRPr="002E204D" w:rsidRDefault="00097258" w:rsidP="00185B25">
      <w:pPr>
        <w:pStyle w:val="Antrats"/>
        <w:tabs>
          <w:tab w:val="clear" w:pos="4153"/>
          <w:tab w:val="clear" w:pos="8306"/>
          <w:tab w:val="left" w:pos="1276"/>
          <w:tab w:val="left" w:pos="1418"/>
        </w:tabs>
        <w:ind w:firstLine="709"/>
        <w:jc w:val="both"/>
      </w:pPr>
      <w:r>
        <w:t xml:space="preserve">2.8.1. </w:t>
      </w:r>
      <w:r w:rsidRPr="002E204D">
        <w:t xml:space="preserve">Inga </w:t>
      </w:r>
      <w:proofErr w:type="spellStart"/>
      <w:r w:rsidRPr="002E204D">
        <w:t>Štuopienė</w:t>
      </w:r>
      <w:proofErr w:type="spellEnd"/>
      <w:r w:rsidRPr="002E204D">
        <w:t>, Vilniaus miesto apylinkės teismo teisėja (rinkimų komisijos pirmininkė);</w:t>
      </w:r>
    </w:p>
    <w:p w14:paraId="616A2740" w14:textId="7703C29F" w:rsidR="00097258" w:rsidRPr="002E204D" w:rsidRDefault="00097258" w:rsidP="00185B25">
      <w:pPr>
        <w:pStyle w:val="Antrats"/>
        <w:numPr>
          <w:ilvl w:val="2"/>
          <w:numId w:val="4"/>
        </w:numPr>
        <w:tabs>
          <w:tab w:val="clear" w:pos="4153"/>
          <w:tab w:val="clear" w:pos="8306"/>
          <w:tab w:val="left" w:pos="1276"/>
          <w:tab w:val="left" w:pos="1418"/>
        </w:tabs>
        <w:ind w:hanging="11"/>
        <w:jc w:val="both"/>
      </w:pPr>
      <w:r w:rsidRPr="002E204D">
        <w:t xml:space="preserve">Ieva </w:t>
      </w:r>
      <w:proofErr w:type="spellStart"/>
      <w:r w:rsidRPr="002E204D">
        <w:t>Narbutaitė</w:t>
      </w:r>
      <w:proofErr w:type="spellEnd"/>
      <w:r w:rsidRPr="002E204D">
        <w:t>, Vilniaus miesto apylinkės teismo teisėja;</w:t>
      </w:r>
    </w:p>
    <w:p w14:paraId="40709CC4" w14:textId="324FD7CB" w:rsidR="00097258" w:rsidRPr="002E204D" w:rsidRDefault="00097258" w:rsidP="00185B25">
      <w:pPr>
        <w:pStyle w:val="Antrats"/>
        <w:numPr>
          <w:ilvl w:val="2"/>
          <w:numId w:val="4"/>
        </w:numPr>
        <w:tabs>
          <w:tab w:val="clear" w:pos="4153"/>
          <w:tab w:val="clear" w:pos="8306"/>
          <w:tab w:val="left" w:pos="1276"/>
          <w:tab w:val="left" w:pos="1418"/>
        </w:tabs>
        <w:ind w:hanging="11"/>
        <w:jc w:val="both"/>
      </w:pPr>
      <w:r>
        <w:t xml:space="preserve">Rasa </w:t>
      </w:r>
      <w:proofErr w:type="spellStart"/>
      <w:r>
        <w:t>Bagdžiūtė</w:t>
      </w:r>
      <w:proofErr w:type="spellEnd"/>
      <w:r w:rsidRPr="002E204D">
        <w:t xml:space="preserve">, Vilniaus regiono apylinkės teismo </w:t>
      </w:r>
      <w:r>
        <w:t>Trakų</w:t>
      </w:r>
      <w:r w:rsidRPr="002E204D">
        <w:t xml:space="preserve"> rūmų teisėja.</w:t>
      </w:r>
      <w:r>
        <w:t>“</w:t>
      </w:r>
      <w:r w:rsidR="00375442">
        <w:t>.</w:t>
      </w:r>
    </w:p>
    <w:p w14:paraId="065B763D" w14:textId="77777777" w:rsidR="00671A57" w:rsidRDefault="00671A57" w:rsidP="00F4561B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912"/>
        <w:gridCol w:w="3011"/>
      </w:tblGrid>
      <w:tr w:rsidR="00BA6C3E" w:rsidRPr="00C025A5" w14:paraId="69F1B035" w14:textId="77777777" w:rsidTr="000C469D">
        <w:tc>
          <w:tcPr>
            <w:tcW w:w="6912" w:type="dxa"/>
          </w:tcPr>
          <w:p w14:paraId="4D8AC1FA" w14:textId="1A36F015" w:rsidR="00BA6C3E" w:rsidRPr="00C025A5" w:rsidRDefault="00BA6C3E" w:rsidP="00F4561B">
            <w:r w:rsidRPr="00C025A5">
              <w:t>Pirminink</w:t>
            </w:r>
            <w:r>
              <w:t xml:space="preserve">as </w:t>
            </w:r>
            <w:r w:rsidR="00F32D8D">
              <w:t xml:space="preserve">                                                                                                             </w:t>
            </w:r>
          </w:p>
        </w:tc>
        <w:tc>
          <w:tcPr>
            <w:tcW w:w="3011" w:type="dxa"/>
          </w:tcPr>
          <w:p w14:paraId="4261B5B6" w14:textId="18952BF6" w:rsidR="00BA6C3E" w:rsidRDefault="00F32D8D" w:rsidP="00F4561B">
            <w:r>
              <w:t xml:space="preserve">       </w:t>
            </w:r>
            <w:r w:rsidR="00216A18">
              <w:t xml:space="preserve">  Algimantas Valantinas</w:t>
            </w:r>
          </w:p>
          <w:p w14:paraId="2DC42F52" w14:textId="77777777" w:rsidR="00AC26F6" w:rsidRDefault="00AC26F6" w:rsidP="00F4561B"/>
          <w:p w14:paraId="464897BB" w14:textId="5B3CB111" w:rsidR="00AC26F6" w:rsidRPr="00C025A5" w:rsidRDefault="00AC26F6" w:rsidP="00F4561B"/>
        </w:tc>
      </w:tr>
      <w:tr w:rsidR="00BA6C3E" w14:paraId="29FA64E1" w14:textId="77777777" w:rsidTr="000C469D">
        <w:tc>
          <w:tcPr>
            <w:tcW w:w="6912" w:type="dxa"/>
          </w:tcPr>
          <w:p w14:paraId="7801C1D5" w14:textId="77777777" w:rsidR="00BA6C3E" w:rsidRPr="00C025A5" w:rsidRDefault="00BA6C3E" w:rsidP="00F4561B"/>
        </w:tc>
        <w:tc>
          <w:tcPr>
            <w:tcW w:w="3011" w:type="dxa"/>
          </w:tcPr>
          <w:p w14:paraId="76760DC0" w14:textId="77777777" w:rsidR="00BA6C3E" w:rsidRDefault="00BA6C3E" w:rsidP="00F4561B"/>
        </w:tc>
      </w:tr>
      <w:tr w:rsidR="00BA6C3E" w:rsidRPr="00C025A5" w14:paraId="08F490D4" w14:textId="77777777" w:rsidTr="000C469D">
        <w:tc>
          <w:tcPr>
            <w:tcW w:w="6912" w:type="dxa"/>
          </w:tcPr>
          <w:p w14:paraId="4F934C5F" w14:textId="14547AF6" w:rsidR="00BA6C3E" w:rsidRPr="00C025A5" w:rsidRDefault="00BA6C3E" w:rsidP="00F4561B">
            <w:r w:rsidRPr="00C025A5">
              <w:t>Sekretor</w:t>
            </w:r>
            <w:r w:rsidR="00F32D8D">
              <w:t>ė</w:t>
            </w:r>
          </w:p>
        </w:tc>
        <w:tc>
          <w:tcPr>
            <w:tcW w:w="3011" w:type="dxa"/>
          </w:tcPr>
          <w:p w14:paraId="6811ABB1" w14:textId="008757E8" w:rsidR="00BA6C3E" w:rsidRPr="00C025A5" w:rsidRDefault="00216A18" w:rsidP="00F4561B">
            <w:r>
              <w:t xml:space="preserve">         Neringa Švedien</w:t>
            </w:r>
            <w:r w:rsidR="00AC26F6">
              <w:t>ė</w:t>
            </w:r>
          </w:p>
        </w:tc>
      </w:tr>
    </w:tbl>
    <w:p w14:paraId="207B53D1" w14:textId="0E0627D3" w:rsidR="00357624" w:rsidRDefault="00761284" w:rsidP="005A12FD"/>
    <w:sectPr w:rsidR="00357624" w:rsidSect="00AC26F6">
      <w:headerReference w:type="default" r:id="rId9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52AFA" w14:textId="77777777" w:rsidR="00761284" w:rsidRDefault="00761284">
      <w:r>
        <w:separator/>
      </w:r>
    </w:p>
  </w:endnote>
  <w:endnote w:type="continuationSeparator" w:id="0">
    <w:p w14:paraId="4E8E8F66" w14:textId="77777777" w:rsidR="00761284" w:rsidRDefault="0076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Tahoma Bold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999DC" w14:textId="77777777" w:rsidR="00761284" w:rsidRDefault="00761284">
      <w:r>
        <w:separator/>
      </w:r>
    </w:p>
  </w:footnote>
  <w:footnote w:type="continuationSeparator" w:id="0">
    <w:p w14:paraId="3D6D3369" w14:textId="77777777" w:rsidR="00761284" w:rsidRDefault="0076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9743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8ECFC3" w14:textId="77777777" w:rsidR="00CB6EC4" w:rsidRDefault="002740F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B50D5"/>
    <w:multiLevelType w:val="multilevel"/>
    <w:tmpl w:val="C9208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64D656C"/>
    <w:multiLevelType w:val="multilevel"/>
    <w:tmpl w:val="7FEE62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A54EDC"/>
    <w:multiLevelType w:val="multilevel"/>
    <w:tmpl w:val="E24C14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6EA4EAF"/>
    <w:multiLevelType w:val="multilevel"/>
    <w:tmpl w:val="A358DC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A846F6"/>
    <w:multiLevelType w:val="multilevel"/>
    <w:tmpl w:val="10B2E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5"/>
    <w:rsid w:val="00021A0A"/>
    <w:rsid w:val="00097258"/>
    <w:rsid w:val="000977BC"/>
    <w:rsid w:val="000B2571"/>
    <w:rsid w:val="000C469D"/>
    <w:rsid w:val="000E239B"/>
    <w:rsid w:val="000F6B00"/>
    <w:rsid w:val="00107868"/>
    <w:rsid w:val="001808AF"/>
    <w:rsid w:val="00185B25"/>
    <w:rsid w:val="00192963"/>
    <w:rsid w:val="001B2D25"/>
    <w:rsid w:val="001D60AA"/>
    <w:rsid w:val="00211209"/>
    <w:rsid w:val="00216A18"/>
    <w:rsid w:val="002173FA"/>
    <w:rsid w:val="00252C6E"/>
    <w:rsid w:val="002740F2"/>
    <w:rsid w:val="00287BEA"/>
    <w:rsid w:val="002B421D"/>
    <w:rsid w:val="002C020B"/>
    <w:rsid w:val="002D4994"/>
    <w:rsid w:val="002E204D"/>
    <w:rsid w:val="002F7F77"/>
    <w:rsid w:val="00307B59"/>
    <w:rsid w:val="00313392"/>
    <w:rsid w:val="00335E9B"/>
    <w:rsid w:val="00336F22"/>
    <w:rsid w:val="00341A57"/>
    <w:rsid w:val="00375442"/>
    <w:rsid w:val="00390FBF"/>
    <w:rsid w:val="003B2231"/>
    <w:rsid w:val="00414EB0"/>
    <w:rsid w:val="00423722"/>
    <w:rsid w:val="004278E5"/>
    <w:rsid w:val="00433636"/>
    <w:rsid w:val="004711F9"/>
    <w:rsid w:val="004763D1"/>
    <w:rsid w:val="00480573"/>
    <w:rsid w:val="00496D03"/>
    <w:rsid w:val="004A7CD5"/>
    <w:rsid w:val="004B4D47"/>
    <w:rsid w:val="004C009E"/>
    <w:rsid w:val="004C38E3"/>
    <w:rsid w:val="004D0BB5"/>
    <w:rsid w:val="004D2655"/>
    <w:rsid w:val="004D4BB8"/>
    <w:rsid w:val="004F09C8"/>
    <w:rsid w:val="004F7807"/>
    <w:rsid w:val="00507667"/>
    <w:rsid w:val="00556680"/>
    <w:rsid w:val="00561FFB"/>
    <w:rsid w:val="005763D8"/>
    <w:rsid w:val="00576B83"/>
    <w:rsid w:val="00590BC9"/>
    <w:rsid w:val="005A12FD"/>
    <w:rsid w:val="005E147F"/>
    <w:rsid w:val="006057A5"/>
    <w:rsid w:val="006154A2"/>
    <w:rsid w:val="00620DC7"/>
    <w:rsid w:val="006269F4"/>
    <w:rsid w:val="00645E31"/>
    <w:rsid w:val="00671A57"/>
    <w:rsid w:val="006B3F82"/>
    <w:rsid w:val="006E3B99"/>
    <w:rsid w:val="00724429"/>
    <w:rsid w:val="00731D9A"/>
    <w:rsid w:val="00761284"/>
    <w:rsid w:val="00785C1C"/>
    <w:rsid w:val="007941DF"/>
    <w:rsid w:val="007C0A76"/>
    <w:rsid w:val="007D0992"/>
    <w:rsid w:val="007E0047"/>
    <w:rsid w:val="007F3558"/>
    <w:rsid w:val="00800071"/>
    <w:rsid w:val="00812283"/>
    <w:rsid w:val="00886F84"/>
    <w:rsid w:val="008B27FC"/>
    <w:rsid w:val="00911BA7"/>
    <w:rsid w:val="009315AC"/>
    <w:rsid w:val="0098044E"/>
    <w:rsid w:val="00981C50"/>
    <w:rsid w:val="00997928"/>
    <w:rsid w:val="009A2C4B"/>
    <w:rsid w:val="009D4E02"/>
    <w:rsid w:val="009E0B9E"/>
    <w:rsid w:val="009E1790"/>
    <w:rsid w:val="009F3932"/>
    <w:rsid w:val="009F4651"/>
    <w:rsid w:val="00A01B6D"/>
    <w:rsid w:val="00A57420"/>
    <w:rsid w:val="00A809DB"/>
    <w:rsid w:val="00A82CEC"/>
    <w:rsid w:val="00AC26F6"/>
    <w:rsid w:val="00AD0774"/>
    <w:rsid w:val="00AF788D"/>
    <w:rsid w:val="00B0015D"/>
    <w:rsid w:val="00B21725"/>
    <w:rsid w:val="00B36AB7"/>
    <w:rsid w:val="00B37C97"/>
    <w:rsid w:val="00B44F09"/>
    <w:rsid w:val="00B800E3"/>
    <w:rsid w:val="00B8260D"/>
    <w:rsid w:val="00B964F6"/>
    <w:rsid w:val="00BA6C3E"/>
    <w:rsid w:val="00BC0ABB"/>
    <w:rsid w:val="00BC65EE"/>
    <w:rsid w:val="00BE1193"/>
    <w:rsid w:val="00BF4D1D"/>
    <w:rsid w:val="00C02B2F"/>
    <w:rsid w:val="00C412B5"/>
    <w:rsid w:val="00C4204A"/>
    <w:rsid w:val="00C72E74"/>
    <w:rsid w:val="00C8747B"/>
    <w:rsid w:val="00C9155D"/>
    <w:rsid w:val="00CB00FF"/>
    <w:rsid w:val="00CC2BE4"/>
    <w:rsid w:val="00CE14BF"/>
    <w:rsid w:val="00CE1D1B"/>
    <w:rsid w:val="00CF641F"/>
    <w:rsid w:val="00D01E5A"/>
    <w:rsid w:val="00D046C5"/>
    <w:rsid w:val="00D07EE1"/>
    <w:rsid w:val="00D14C29"/>
    <w:rsid w:val="00D655EB"/>
    <w:rsid w:val="00DA1CBA"/>
    <w:rsid w:val="00DB6266"/>
    <w:rsid w:val="00E377B0"/>
    <w:rsid w:val="00E446E6"/>
    <w:rsid w:val="00E81AFB"/>
    <w:rsid w:val="00EE1E45"/>
    <w:rsid w:val="00F15D25"/>
    <w:rsid w:val="00F163D3"/>
    <w:rsid w:val="00F1703A"/>
    <w:rsid w:val="00F3165B"/>
    <w:rsid w:val="00F32D8D"/>
    <w:rsid w:val="00F33EC1"/>
    <w:rsid w:val="00F4561B"/>
    <w:rsid w:val="00F668B1"/>
    <w:rsid w:val="00F67F90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7FADF"/>
  <w15:chartTrackingRefBased/>
  <w15:docId w15:val="{A16FEE58-91CC-4F1E-B63A-FC595B8D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77295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C3E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6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A6C3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6C3E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uslapionumeris">
    <w:name w:val="page number"/>
    <w:basedOn w:val="Numatytasispastraiposriftas"/>
    <w:rsid w:val="00BA6C3E"/>
  </w:style>
  <w:style w:type="paragraph" w:styleId="Pavadinimas">
    <w:name w:val="Title"/>
    <w:basedOn w:val="Antrat1"/>
    <w:link w:val="PavadinimasDiagrama"/>
    <w:rsid w:val="00BA6C3E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A6C3E"/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paragraph" w:styleId="Data">
    <w:name w:val="Date"/>
    <w:basedOn w:val="Antrats"/>
    <w:link w:val="DataDiagrama"/>
    <w:rsid w:val="00BA6C3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A6C3E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6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0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00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0071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0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0071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071"/>
    <w:rPr>
      <w:rFonts w:ascii="Segoe UI" w:eastAsia="Times New Roman" w:hAnsi="Segoe UI" w:cs="Segoe UI"/>
      <w:color w:val="auto"/>
      <w:sz w:val="18"/>
      <w:szCs w:val="18"/>
    </w:rPr>
  </w:style>
  <w:style w:type="table" w:styleId="Lentelstinklelis">
    <w:name w:val="Table Grid"/>
    <w:basedOn w:val="prastojilentel"/>
    <w:uiPriority w:val="39"/>
    <w:rsid w:val="00D046C5"/>
    <w:pPr>
      <w:spacing w:after="0" w:line="240" w:lineRule="auto"/>
    </w:pPr>
    <w:rPr>
      <w:rFonts w:ascii="Roboto Slab" w:hAnsi="Roboto Slab" w:cs="Times New Roman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C26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6F6"/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8869-1FEA-42EC-B54E-2283B2A2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Company NTA</cp:lastModifiedBy>
  <cp:revision>52</cp:revision>
  <cp:lastPrinted>2020-10-16T10:43:00Z</cp:lastPrinted>
  <dcterms:created xsi:type="dcterms:W3CDTF">2020-11-03T06:48:00Z</dcterms:created>
  <dcterms:modified xsi:type="dcterms:W3CDTF">2020-11-03T12:34:00Z</dcterms:modified>
</cp:coreProperties>
</file>