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9FEB3" w14:textId="77777777" w:rsidR="004C285B" w:rsidRPr="00BA154C" w:rsidRDefault="004C285B" w:rsidP="004C285B">
      <w:pPr>
        <w:pStyle w:val="Pavadinimas"/>
        <w:rPr>
          <w:b w:val="0"/>
          <w:sz w:val="24"/>
        </w:rPr>
      </w:pPr>
    </w:p>
    <w:p w14:paraId="039CEA8E" w14:textId="77777777" w:rsidR="00931D75" w:rsidRPr="00BA154C" w:rsidRDefault="004F2350" w:rsidP="004C285B">
      <w:pPr>
        <w:pStyle w:val="Pavadinimas"/>
        <w:rPr>
          <w:b w:val="0"/>
          <w:sz w:val="24"/>
        </w:rPr>
      </w:pPr>
      <w:r w:rsidRPr="00696BCC">
        <w:rPr>
          <w:noProof/>
          <w:lang w:eastAsia="lt-LT"/>
        </w:rPr>
        <w:drawing>
          <wp:inline distT="0" distB="0" distL="0" distR="0" wp14:anchorId="0D8AA580" wp14:editId="1AFBE855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EEEAD" w14:textId="77777777" w:rsidR="004C285B" w:rsidRPr="00BA154C" w:rsidRDefault="004C285B" w:rsidP="004C285B">
      <w:pPr>
        <w:pStyle w:val="Pavadinimas"/>
        <w:rPr>
          <w:sz w:val="24"/>
        </w:rPr>
      </w:pPr>
      <w:r w:rsidRPr="00BA154C">
        <w:rPr>
          <w:sz w:val="24"/>
        </w:rPr>
        <w:t>TEISĖJŲ TARYBA</w:t>
      </w:r>
    </w:p>
    <w:p w14:paraId="44773951" w14:textId="77777777" w:rsidR="004C285B" w:rsidRPr="00BA154C" w:rsidRDefault="004C285B" w:rsidP="004C285B">
      <w:pPr>
        <w:pStyle w:val="Pavadinimas"/>
        <w:rPr>
          <w:sz w:val="24"/>
        </w:rPr>
      </w:pPr>
    </w:p>
    <w:p w14:paraId="2CDEA36E" w14:textId="77777777" w:rsidR="004C285B" w:rsidRPr="00BA154C" w:rsidRDefault="004C285B" w:rsidP="004C285B">
      <w:pPr>
        <w:pStyle w:val="Pavadinimas"/>
        <w:rPr>
          <w:caps w:val="0"/>
          <w:sz w:val="24"/>
        </w:rPr>
      </w:pPr>
      <w:r w:rsidRPr="00BA154C">
        <w:rPr>
          <w:caps w:val="0"/>
          <w:sz w:val="24"/>
        </w:rPr>
        <w:t>NUTARIMAS</w:t>
      </w:r>
    </w:p>
    <w:p w14:paraId="743085FB" w14:textId="77777777" w:rsidR="004C285B" w:rsidRPr="00BA154C" w:rsidRDefault="004C285B" w:rsidP="004C285B">
      <w:pPr>
        <w:pStyle w:val="Pavadinimas"/>
        <w:rPr>
          <w:caps w:val="0"/>
          <w:sz w:val="24"/>
        </w:rPr>
      </w:pPr>
      <w:r w:rsidRPr="00BA154C">
        <w:rPr>
          <w:caps w:val="0"/>
          <w:sz w:val="24"/>
        </w:rPr>
        <w:t xml:space="preserve">DĖL ĮGALIOJIMŲ ATSTOVAUTI TEISMUOSE </w:t>
      </w:r>
    </w:p>
    <w:p w14:paraId="0490D1EB" w14:textId="77777777" w:rsidR="004C285B" w:rsidRPr="00BA154C" w:rsidRDefault="004C285B" w:rsidP="004C285B">
      <w:pPr>
        <w:pStyle w:val="Pavadinimas"/>
        <w:rPr>
          <w:b w:val="0"/>
          <w:sz w:val="24"/>
        </w:rPr>
      </w:pPr>
    </w:p>
    <w:p w14:paraId="42D1CEDB" w14:textId="1AF7B2FA" w:rsidR="004C285B" w:rsidRPr="00BA154C" w:rsidRDefault="0061519A" w:rsidP="004C285B">
      <w:pPr>
        <w:pStyle w:val="Data"/>
      </w:pPr>
      <w:r w:rsidRPr="00BA154C">
        <w:t>20</w:t>
      </w:r>
      <w:r w:rsidR="00CA49F3">
        <w:t>20</w:t>
      </w:r>
      <w:r w:rsidRPr="00BA154C">
        <w:t xml:space="preserve"> m. </w:t>
      </w:r>
      <w:r w:rsidR="004F2350">
        <w:t xml:space="preserve">lapkričio </w:t>
      </w:r>
      <w:r w:rsidR="00CA49F3">
        <w:t>13</w:t>
      </w:r>
      <w:r w:rsidR="006B3E1D">
        <w:t xml:space="preserve"> </w:t>
      </w:r>
      <w:r w:rsidR="004C285B" w:rsidRPr="00BA154C">
        <w:t>d. Nr. 13P-</w:t>
      </w:r>
      <w:r w:rsidR="00F91184">
        <w:rPr>
          <w:lang w:val="en-US"/>
        </w:rPr>
        <w:t>1</w:t>
      </w:r>
      <w:r w:rsidR="00CA49F3">
        <w:rPr>
          <w:lang w:val="en-US"/>
        </w:rPr>
        <w:t>17</w:t>
      </w:r>
      <w:r w:rsidR="004C285B" w:rsidRPr="00BA154C">
        <w:t>-(7.1.2)</w:t>
      </w:r>
    </w:p>
    <w:p w14:paraId="05F98107" w14:textId="77777777" w:rsidR="004C285B" w:rsidRPr="00BA154C" w:rsidRDefault="00073E16" w:rsidP="004C285B">
      <w:pPr>
        <w:jc w:val="center"/>
      </w:pPr>
      <w:r w:rsidRPr="00BA154C">
        <w:t>Vilnius</w:t>
      </w:r>
    </w:p>
    <w:p w14:paraId="4FD7985F" w14:textId="77777777" w:rsidR="004C285B" w:rsidRPr="00BA154C" w:rsidRDefault="004C285B" w:rsidP="004C285B">
      <w:pPr>
        <w:pStyle w:val="Pavadinimas"/>
        <w:jc w:val="left"/>
        <w:rPr>
          <w:b w:val="0"/>
          <w:sz w:val="24"/>
        </w:rPr>
      </w:pPr>
    </w:p>
    <w:p w14:paraId="1CFD6282" w14:textId="77777777" w:rsidR="004C285B" w:rsidRPr="00BA154C" w:rsidRDefault="004C285B" w:rsidP="002D3589">
      <w:pPr>
        <w:pStyle w:val="Pavadinimas"/>
        <w:ind w:left="0"/>
        <w:jc w:val="left"/>
        <w:rPr>
          <w:b w:val="0"/>
          <w:sz w:val="24"/>
        </w:rPr>
      </w:pPr>
    </w:p>
    <w:p w14:paraId="3FB8E194" w14:textId="1B13C4D3" w:rsidR="004C285B" w:rsidRPr="00BA154C" w:rsidRDefault="004C285B" w:rsidP="001C7F9E">
      <w:pPr>
        <w:spacing w:line="360" w:lineRule="auto"/>
        <w:ind w:right="-2" w:firstLine="851"/>
        <w:jc w:val="both"/>
      </w:pPr>
      <w:r w:rsidRPr="00BA154C">
        <w:t>Vadovaudamasi Lietu</w:t>
      </w:r>
      <w:r w:rsidR="002D3589" w:rsidRPr="00BA154C">
        <w:t>vos Respublikos teismų įstatymo</w:t>
      </w:r>
      <w:r w:rsidRPr="00BA154C">
        <w:t xml:space="preserve"> 120 straipsnio 27 punktu, Nacionalinės teismų administracijos įstatymo</w:t>
      </w:r>
      <w:r w:rsidRPr="00BA154C">
        <w:rPr>
          <w:i/>
          <w:iCs/>
        </w:rPr>
        <w:t xml:space="preserve"> </w:t>
      </w:r>
      <w:r w:rsidR="009C4F4C" w:rsidRPr="00BA154C">
        <w:t>2 straipsnio 28</w:t>
      </w:r>
      <w:r w:rsidRPr="00BA154C">
        <w:t xml:space="preserve"> punktu, </w:t>
      </w:r>
      <w:r w:rsidR="007B260A" w:rsidRPr="00BA154C">
        <w:t>Lietuvos Respublikos c</w:t>
      </w:r>
      <w:r w:rsidRPr="00BA154C">
        <w:t xml:space="preserve">ivilinio proceso kodekso 56–60 straipsniais, </w:t>
      </w:r>
      <w:r w:rsidR="007B260A" w:rsidRPr="00BA154C">
        <w:t>Lietuvos Respublikos a</w:t>
      </w:r>
      <w:r w:rsidRPr="00BA154C">
        <w:t>dministracinių bylų teisenos įstatymo 4</w:t>
      </w:r>
      <w:r w:rsidR="0050310E" w:rsidRPr="00BA154C">
        <w:t>7–48</w:t>
      </w:r>
      <w:r w:rsidRPr="00BA154C">
        <w:t xml:space="preserve"> straipsniais, Teisėjų taryba n u t a r i a:</w:t>
      </w:r>
    </w:p>
    <w:p w14:paraId="32B2C821" w14:textId="77777777" w:rsidR="004C285B" w:rsidRPr="00BA154C" w:rsidRDefault="004C285B" w:rsidP="00F337BE">
      <w:pPr>
        <w:spacing w:line="360" w:lineRule="auto"/>
        <w:ind w:firstLine="851"/>
        <w:jc w:val="both"/>
      </w:pPr>
      <w:r w:rsidRPr="00BA154C">
        <w:t>1. Įgalioti Nacionalinės teismų administracijos direktorių atstovauti Teisėjų tarybai teismuose nagrinėjant administracines</w:t>
      </w:r>
      <w:r w:rsidR="008B13DB" w:rsidRPr="00BA154C">
        <w:t xml:space="preserve"> </w:t>
      </w:r>
      <w:r w:rsidRPr="00BA154C">
        <w:t xml:space="preserve">ir civilines bylas. </w:t>
      </w:r>
    </w:p>
    <w:p w14:paraId="0FB459E8" w14:textId="77777777" w:rsidR="004C285B" w:rsidRPr="00BA154C" w:rsidRDefault="004C285B" w:rsidP="00F337BE">
      <w:pPr>
        <w:spacing w:line="360" w:lineRule="auto"/>
        <w:ind w:firstLine="851"/>
        <w:jc w:val="both"/>
      </w:pPr>
      <w:r w:rsidRPr="00BA154C">
        <w:t>2. Suteikti atstovui visas procesines teises, numatytas Lietuvos Respublikos civilinio proceso kodekse</w:t>
      </w:r>
      <w:r w:rsidR="008B13DB" w:rsidRPr="00BA154C">
        <w:t xml:space="preserve"> </w:t>
      </w:r>
      <w:r w:rsidRPr="00BA154C">
        <w:t xml:space="preserve">ir Lietuvos Respublikos </w:t>
      </w:r>
      <w:bookmarkStart w:id="0" w:name="P31957_1"/>
      <w:r w:rsidRPr="00BA154C">
        <w:t>administracinių</w:t>
      </w:r>
      <w:bookmarkEnd w:id="0"/>
      <w:r w:rsidRPr="00BA154C">
        <w:t xml:space="preserve"> bylų teisenos įstatyme</w:t>
      </w:r>
      <w:r w:rsidR="00BA154C" w:rsidRPr="00BA154C">
        <w:t>.</w:t>
      </w:r>
    </w:p>
    <w:p w14:paraId="14E9CA70" w14:textId="77777777" w:rsidR="004C285B" w:rsidRPr="00BA154C" w:rsidRDefault="004C285B" w:rsidP="00F337BE">
      <w:pPr>
        <w:spacing w:line="360" w:lineRule="auto"/>
        <w:ind w:firstLine="851"/>
        <w:jc w:val="both"/>
      </w:pPr>
      <w:r w:rsidRPr="00BA154C">
        <w:t>3. Suteikti atstovui teisę perįgalioti.</w:t>
      </w:r>
    </w:p>
    <w:p w14:paraId="6807E428" w14:textId="4766B9CC" w:rsidR="0082451A" w:rsidRPr="00BA154C" w:rsidRDefault="004C285B" w:rsidP="0082451A">
      <w:pPr>
        <w:spacing w:line="360" w:lineRule="auto"/>
        <w:ind w:firstLine="851"/>
        <w:jc w:val="both"/>
      </w:pPr>
      <w:r w:rsidRPr="00BA154C">
        <w:t xml:space="preserve">4. Nustatyti, kad </w:t>
      </w:r>
      <w:r w:rsidR="002D3589" w:rsidRPr="00BA154C">
        <w:t>šis įgaliojimas galioja</w:t>
      </w:r>
      <w:r w:rsidR="00F337BE" w:rsidRPr="00BA154C">
        <w:t xml:space="preserve"> </w:t>
      </w:r>
      <w:r w:rsidR="002D3589" w:rsidRPr="00BA154C">
        <w:t>iki 20</w:t>
      </w:r>
      <w:r w:rsidR="00977641">
        <w:t>2</w:t>
      </w:r>
      <w:r w:rsidR="00CA49F3">
        <w:t>2</w:t>
      </w:r>
      <w:r w:rsidR="00F337BE" w:rsidRPr="00BA154C">
        <w:t xml:space="preserve"> m. gruodžio 31 d</w:t>
      </w:r>
      <w:r w:rsidRPr="00BA154C">
        <w:t>.</w:t>
      </w:r>
    </w:p>
    <w:p w14:paraId="11C8B896" w14:textId="5251D745" w:rsidR="0082451A" w:rsidRDefault="0082451A" w:rsidP="0082451A">
      <w:pPr>
        <w:spacing w:line="360" w:lineRule="auto"/>
        <w:ind w:firstLine="851"/>
        <w:jc w:val="both"/>
      </w:pPr>
      <w:r w:rsidRPr="00BA154C">
        <w:t>5. Šis nutarimas įsigalioja 20</w:t>
      </w:r>
      <w:r w:rsidR="006B3E1D">
        <w:t>2</w:t>
      </w:r>
      <w:r w:rsidR="00CA49F3">
        <w:t>1</w:t>
      </w:r>
      <w:r w:rsidRPr="00BA154C">
        <w:t xml:space="preserve"> m. sausio 1 d.</w:t>
      </w:r>
    </w:p>
    <w:p w14:paraId="28BC43BD" w14:textId="77777777" w:rsidR="00CA49F3" w:rsidRPr="00BA154C" w:rsidRDefault="00CA49F3" w:rsidP="0082451A">
      <w:pPr>
        <w:spacing w:line="360" w:lineRule="auto"/>
        <w:ind w:firstLine="851"/>
        <w:jc w:val="both"/>
      </w:pPr>
    </w:p>
    <w:p w14:paraId="5C5E151A" w14:textId="77777777" w:rsidR="004C285B" w:rsidRPr="00BA154C" w:rsidRDefault="004C285B" w:rsidP="003D5034">
      <w:pPr>
        <w:tabs>
          <w:tab w:val="left" w:pos="284"/>
          <w:tab w:val="left" w:pos="1134"/>
        </w:tabs>
        <w:ind w:right="159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F2350" w:rsidRPr="00C025A5" w14:paraId="1367E6B5" w14:textId="77777777" w:rsidTr="004C6E45">
        <w:tc>
          <w:tcPr>
            <w:tcW w:w="7196" w:type="dxa"/>
            <w:hideMark/>
          </w:tcPr>
          <w:p w14:paraId="205C72A5" w14:textId="45E1D108" w:rsidR="004F2350" w:rsidRPr="00C025A5" w:rsidRDefault="004F2350" w:rsidP="004C6E45">
            <w:r>
              <w:t>Pirminink</w:t>
            </w:r>
            <w:r w:rsidR="00CA49F3">
              <w:t>ė</w:t>
            </w:r>
          </w:p>
        </w:tc>
        <w:tc>
          <w:tcPr>
            <w:tcW w:w="2602" w:type="dxa"/>
            <w:hideMark/>
          </w:tcPr>
          <w:p w14:paraId="15A6E282" w14:textId="0732A0E2" w:rsidR="004F2350" w:rsidRDefault="00CA49F3" w:rsidP="004C6E45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E4C6267" w14:textId="77777777" w:rsidR="004F2350" w:rsidRPr="00C025A5" w:rsidRDefault="004F2350" w:rsidP="004C6E45">
            <w:pPr>
              <w:rPr>
                <w:lang w:eastAsia="lt-LT"/>
              </w:rPr>
            </w:pPr>
          </w:p>
        </w:tc>
      </w:tr>
    </w:tbl>
    <w:p w14:paraId="140A66B4" w14:textId="77777777" w:rsidR="004F2350" w:rsidRDefault="004F2350" w:rsidP="004F2350">
      <w:pPr>
        <w:pStyle w:val="Antrat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F2350" w14:paraId="2EBB18B5" w14:textId="77777777" w:rsidTr="004C6E45">
        <w:tc>
          <w:tcPr>
            <w:tcW w:w="7308" w:type="dxa"/>
          </w:tcPr>
          <w:p w14:paraId="6E12BCAA" w14:textId="77777777" w:rsidR="004F2350" w:rsidRDefault="004F2350" w:rsidP="004C6E45"/>
        </w:tc>
        <w:tc>
          <w:tcPr>
            <w:tcW w:w="2490" w:type="dxa"/>
          </w:tcPr>
          <w:p w14:paraId="5FDCA537" w14:textId="77777777" w:rsidR="004F2350" w:rsidRDefault="004F2350" w:rsidP="004C6E45"/>
        </w:tc>
      </w:tr>
      <w:tr w:rsidR="004F2350" w14:paraId="3700E2B0" w14:textId="77777777" w:rsidTr="004C6E45">
        <w:tc>
          <w:tcPr>
            <w:tcW w:w="7308" w:type="dxa"/>
          </w:tcPr>
          <w:p w14:paraId="14229E87" w14:textId="77777777" w:rsidR="00CA49F3" w:rsidRDefault="00CA49F3" w:rsidP="004C6E45"/>
          <w:p w14:paraId="5AAF968B" w14:textId="690F89B4" w:rsidR="004F2350" w:rsidRDefault="004F2350" w:rsidP="004C6E45">
            <w:r>
              <w:t>Sekretor</w:t>
            </w:r>
            <w:r w:rsidR="00CA49F3">
              <w:t>ius</w:t>
            </w:r>
          </w:p>
        </w:tc>
        <w:tc>
          <w:tcPr>
            <w:tcW w:w="2490" w:type="dxa"/>
          </w:tcPr>
          <w:p w14:paraId="19816104" w14:textId="77777777" w:rsidR="00CA49F3" w:rsidRDefault="00CA49F3" w:rsidP="004C6E45"/>
          <w:p w14:paraId="353FBBAC" w14:textId="79806183" w:rsidR="004F2350" w:rsidRDefault="00CA49F3" w:rsidP="004C6E45">
            <w:r>
              <w:t>Ramūnas Gadliauskas</w:t>
            </w:r>
          </w:p>
          <w:p w14:paraId="1D2F3494" w14:textId="366E0197" w:rsidR="00CA49F3" w:rsidRDefault="00CA49F3" w:rsidP="004C6E45"/>
        </w:tc>
      </w:tr>
    </w:tbl>
    <w:p w14:paraId="38055A5F" w14:textId="77777777" w:rsidR="004F2350" w:rsidRDefault="004F2350" w:rsidP="004F2350"/>
    <w:p w14:paraId="4068BF96" w14:textId="77777777" w:rsidR="004C285B" w:rsidRPr="00BA154C" w:rsidRDefault="004C285B" w:rsidP="004C285B">
      <w:pPr>
        <w:ind w:right="159"/>
      </w:pPr>
    </w:p>
    <w:sectPr w:rsidR="004C285B" w:rsidRPr="00BA154C" w:rsidSect="002D3589">
      <w:pgSz w:w="11906" w:h="16838"/>
      <w:pgMar w:top="851" w:right="567" w:bottom="851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8139C"/>
    <w:multiLevelType w:val="hybridMultilevel"/>
    <w:tmpl w:val="7DC46F2A"/>
    <w:lvl w:ilvl="0" w:tplc="276E0EC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5B"/>
    <w:rsid w:val="00073E16"/>
    <w:rsid w:val="00140E27"/>
    <w:rsid w:val="001C6EC7"/>
    <w:rsid w:val="001C7F9E"/>
    <w:rsid w:val="00233F7F"/>
    <w:rsid w:val="002D3589"/>
    <w:rsid w:val="00367D2F"/>
    <w:rsid w:val="003D5034"/>
    <w:rsid w:val="003E0A76"/>
    <w:rsid w:val="004C285B"/>
    <w:rsid w:val="004F2350"/>
    <w:rsid w:val="0050310E"/>
    <w:rsid w:val="0061062B"/>
    <w:rsid w:val="00613E15"/>
    <w:rsid w:val="0061519A"/>
    <w:rsid w:val="00681F05"/>
    <w:rsid w:val="006B3E1D"/>
    <w:rsid w:val="006F3D61"/>
    <w:rsid w:val="0070475F"/>
    <w:rsid w:val="007321A9"/>
    <w:rsid w:val="007B260A"/>
    <w:rsid w:val="007C22BB"/>
    <w:rsid w:val="0082451A"/>
    <w:rsid w:val="00844297"/>
    <w:rsid w:val="00861365"/>
    <w:rsid w:val="008B13DB"/>
    <w:rsid w:val="008C299D"/>
    <w:rsid w:val="008C3ADD"/>
    <w:rsid w:val="008D067A"/>
    <w:rsid w:val="008F76E1"/>
    <w:rsid w:val="00931D75"/>
    <w:rsid w:val="00977641"/>
    <w:rsid w:val="009C4F4C"/>
    <w:rsid w:val="00A422A6"/>
    <w:rsid w:val="00A6004F"/>
    <w:rsid w:val="00A81696"/>
    <w:rsid w:val="00AB214C"/>
    <w:rsid w:val="00B957E1"/>
    <w:rsid w:val="00BA154C"/>
    <w:rsid w:val="00BE09B2"/>
    <w:rsid w:val="00CA49F3"/>
    <w:rsid w:val="00CD19DF"/>
    <w:rsid w:val="00D83A2D"/>
    <w:rsid w:val="00DD611F"/>
    <w:rsid w:val="00F337BE"/>
    <w:rsid w:val="00F7061B"/>
    <w:rsid w:val="00F70F07"/>
    <w:rsid w:val="00F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A800"/>
  <w15:docId w15:val="{485EB008-1FCB-49AB-8DC1-6614C683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2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Antrat1"/>
    <w:link w:val="PavadinimasDiagrama"/>
    <w:qFormat/>
    <w:rsid w:val="004C285B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C285B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4C285B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4C285B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rsid w:val="004C285B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2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s">
    <w:name w:val="header"/>
    <w:basedOn w:val="prastasis"/>
    <w:link w:val="AntratsDiagrama"/>
    <w:unhideWhenUsed/>
    <w:rsid w:val="004C285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C285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85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8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2</cp:revision>
  <cp:lastPrinted>2016-01-21T13:13:00Z</cp:lastPrinted>
  <dcterms:created xsi:type="dcterms:W3CDTF">2020-11-18T07:23:00Z</dcterms:created>
  <dcterms:modified xsi:type="dcterms:W3CDTF">2020-11-18T07:23:00Z</dcterms:modified>
</cp:coreProperties>
</file>