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57DB5" w14:textId="77777777" w:rsidR="004B39E2" w:rsidRPr="00F8639D" w:rsidRDefault="004B39E2" w:rsidP="004B39E2">
      <w:pPr>
        <w:pStyle w:val="Date858D7CFB-ED40-4347-BF05-701D383B685F858D7CFB-ED40-4347-BF05-701D383B685F"/>
        <w:ind w:firstLine="1134"/>
        <w:rPr>
          <w:szCs w:val="24"/>
        </w:rPr>
      </w:pPr>
      <w:r w:rsidRPr="00F8639D">
        <w:rPr>
          <w:noProof/>
          <w:szCs w:val="24"/>
        </w:rPr>
        <w:drawing>
          <wp:inline distT="0" distB="0" distL="0" distR="0" wp14:anchorId="1E096754" wp14:editId="69CDBEBB">
            <wp:extent cx="731520" cy="755650"/>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2D143F14" w14:textId="77777777" w:rsidR="004B39E2" w:rsidRPr="00F8639D" w:rsidRDefault="004B39E2" w:rsidP="004B39E2">
      <w:pPr>
        <w:pStyle w:val="Date858D7CFB-ED40-4347-BF05-701D383B685F858D7CFB-ED40-4347-BF05-701D383B685F"/>
        <w:ind w:firstLine="1134"/>
        <w:rPr>
          <w:szCs w:val="24"/>
        </w:rPr>
      </w:pPr>
    </w:p>
    <w:p w14:paraId="7CC4B030" w14:textId="77777777" w:rsidR="004B39E2" w:rsidRPr="00F8639D" w:rsidRDefault="004B39E2" w:rsidP="004B39E2">
      <w:pPr>
        <w:pStyle w:val="Title"/>
        <w:spacing w:line="240" w:lineRule="auto"/>
        <w:ind w:firstLine="1134"/>
        <w:rPr>
          <w:rFonts w:ascii="Times New Roman" w:hAnsi="Times New Roman"/>
          <w:sz w:val="24"/>
          <w:szCs w:val="24"/>
        </w:rPr>
      </w:pPr>
      <w:r w:rsidRPr="00F8639D">
        <w:rPr>
          <w:rFonts w:ascii="Times New Roman" w:hAnsi="Times New Roman"/>
          <w:sz w:val="24"/>
          <w:szCs w:val="24"/>
        </w:rPr>
        <w:t>TEISĖJŲ ETIKOS IR DRAUSMĖS KOMISIJA</w:t>
      </w:r>
    </w:p>
    <w:p w14:paraId="20A81E0C" w14:textId="77777777" w:rsidR="004B39E2" w:rsidRPr="00F8639D" w:rsidRDefault="004B39E2" w:rsidP="004B39E2">
      <w:pPr>
        <w:pStyle w:val="Date858D7CFB-ED40-4347-BF05-701D383B685F858D7CFB-ED40-4347-BF05-701D383B685F"/>
        <w:ind w:firstLine="1134"/>
        <w:rPr>
          <w:b/>
          <w:szCs w:val="24"/>
        </w:rPr>
      </w:pPr>
    </w:p>
    <w:p w14:paraId="6C956888" w14:textId="77777777" w:rsidR="004B39E2" w:rsidRPr="00DE3136" w:rsidRDefault="004B39E2" w:rsidP="004B39E2">
      <w:pPr>
        <w:pStyle w:val="Date858D7CFB-ED40-4347-BF05-701D383B685F858D7CFB-ED40-4347-BF05-701D383B685F"/>
        <w:ind w:firstLine="1134"/>
        <w:rPr>
          <w:b/>
          <w:sz w:val="28"/>
          <w:szCs w:val="28"/>
        </w:rPr>
      </w:pPr>
      <w:r w:rsidRPr="00DE3136">
        <w:rPr>
          <w:b/>
          <w:sz w:val="28"/>
          <w:szCs w:val="28"/>
        </w:rPr>
        <w:t>S</w:t>
      </w:r>
      <w:r>
        <w:rPr>
          <w:b/>
          <w:sz w:val="28"/>
          <w:szCs w:val="28"/>
        </w:rPr>
        <w:t xml:space="preserve"> </w:t>
      </w:r>
      <w:r w:rsidRPr="00DE3136">
        <w:rPr>
          <w:b/>
          <w:sz w:val="28"/>
          <w:szCs w:val="28"/>
        </w:rPr>
        <w:t>P</w:t>
      </w:r>
      <w:r>
        <w:rPr>
          <w:b/>
          <w:sz w:val="28"/>
          <w:szCs w:val="28"/>
        </w:rPr>
        <w:t xml:space="preserve"> </w:t>
      </w:r>
      <w:r w:rsidRPr="00DE3136">
        <w:rPr>
          <w:b/>
          <w:sz w:val="28"/>
          <w:szCs w:val="28"/>
        </w:rPr>
        <w:t>R</w:t>
      </w:r>
      <w:r>
        <w:rPr>
          <w:b/>
          <w:sz w:val="28"/>
          <w:szCs w:val="28"/>
        </w:rPr>
        <w:t xml:space="preserve"> </w:t>
      </w:r>
      <w:r w:rsidRPr="00DE3136">
        <w:rPr>
          <w:b/>
          <w:sz w:val="28"/>
          <w:szCs w:val="28"/>
        </w:rPr>
        <w:t>E</w:t>
      </w:r>
      <w:r>
        <w:rPr>
          <w:b/>
          <w:sz w:val="28"/>
          <w:szCs w:val="28"/>
        </w:rPr>
        <w:t xml:space="preserve"> </w:t>
      </w:r>
      <w:r w:rsidRPr="00DE3136">
        <w:rPr>
          <w:b/>
          <w:sz w:val="28"/>
          <w:szCs w:val="28"/>
        </w:rPr>
        <w:t>N</w:t>
      </w:r>
      <w:r>
        <w:rPr>
          <w:b/>
          <w:sz w:val="28"/>
          <w:szCs w:val="28"/>
        </w:rPr>
        <w:t xml:space="preserve"> </w:t>
      </w:r>
      <w:r w:rsidRPr="00DE3136">
        <w:rPr>
          <w:b/>
          <w:sz w:val="28"/>
          <w:szCs w:val="28"/>
        </w:rPr>
        <w:t>D</w:t>
      </w:r>
      <w:r>
        <w:rPr>
          <w:b/>
          <w:sz w:val="28"/>
          <w:szCs w:val="28"/>
        </w:rPr>
        <w:t xml:space="preserve"> </w:t>
      </w:r>
      <w:r w:rsidRPr="00DE3136">
        <w:rPr>
          <w:b/>
          <w:sz w:val="28"/>
          <w:szCs w:val="28"/>
        </w:rPr>
        <w:t>I</w:t>
      </w:r>
      <w:r>
        <w:rPr>
          <w:b/>
          <w:sz w:val="28"/>
          <w:szCs w:val="28"/>
        </w:rPr>
        <w:t xml:space="preserve"> </w:t>
      </w:r>
      <w:r w:rsidRPr="00DE3136">
        <w:rPr>
          <w:b/>
          <w:sz w:val="28"/>
          <w:szCs w:val="28"/>
        </w:rPr>
        <w:t>M</w:t>
      </w:r>
      <w:r>
        <w:rPr>
          <w:b/>
          <w:sz w:val="28"/>
          <w:szCs w:val="28"/>
        </w:rPr>
        <w:t xml:space="preserve"> </w:t>
      </w:r>
      <w:r w:rsidRPr="00DE3136">
        <w:rPr>
          <w:b/>
          <w:sz w:val="28"/>
          <w:szCs w:val="28"/>
        </w:rPr>
        <w:t>A</w:t>
      </w:r>
      <w:r>
        <w:rPr>
          <w:b/>
          <w:sz w:val="28"/>
          <w:szCs w:val="28"/>
        </w:rPr>
        <w:t xml:space="preserve"> </w:t>
      </w:r>
      <w:r w:rsidRPr="00DE3136">
        <w:rPr>
          <w:b/>
          <w:sz w:val="28"/>
          <w:szCs w:val="28"/>
        </w:rPr>
        <w:t>S</w:t>
      </w:r>
    </w:p>
    <w:p w14:paraId="3AD80FC2" w14:textId="48AB0B2B" w:rsidR="004B39E2" w:rsidRPr="00F8639D" w:rsidRDefault="00981D1B" w:rsidP="004B39E2">
      <w:pPr>
        <w:pStyle w:val="Date858D7CFB-ED40-4347-BF05-701D383B685F858D7CFB-ED40-4347-BF05-701D383B685F"/>
        <w:ind w:firstLine="1134"/>
        <w:rPr>
          <w:b/>
          <w:caps/>
          <w:szCs w:val="24"/>
        </w:rPr>
      </w:pPr>
      <w:r w:rsidRPr="00B43C9E">
        <w:rPr>
          <w:b/>
          <w:caps/>
          <w:szCs w:val="24"/>
        </w:rPr>
        <w:t xml:space="preserve">ATSISAKYTI </w:t>
      </w:r>
      <w:r w:rsidR="004B39E2" w:rsidRPr="00D66BF7">
        <w:rPr>
          <w:b/>
          <w:caps/>
          <w:szCs w:val="24"/>
        </w:rPr>
        <w:t>iškelti drausmės bylą</w:t>
      </w:r>
    </w:p>
    <w:p w14:paraId="0DE1641D" w14:textId="62B86A5A" w:rsidR="004B39E2" w:rsidRPr="00F8639D" w:rsidRDefault="004B39E2" w:rsidP="004B39E2">
      <w:pPr>
        <w:pStyle w:val="Date858D7CFB-ED40-4347-BF05-701D383B685F858D7CFB-ED40-4347-BF05-701D383B685F"/>
        <w:ind w:firstLine="1134"/>
        <w:rPr>
          <w:b/>
          <w:caps/>
          <w:szCs w:val="24"/>
        </w:rPr>
      </w:pPr>
      <w:r w:rsidRPr="00F8639D">
        <w:rPr>
          <w:b/>
          <w:caps/>
          <w:szCs w:val="24"/>
        </w:rPr>
        <w:t>teisėj</w:t>
      </w:r>
      <w:r>
        <w:rPr>
          <w:b/>
          <w:caps/>
          <w:szCs w:val="24"/>
        </w:rPr>
        <w:t xml:space="preserve">ai </w:t>
      </w:r>
      <w:r w:rsidR="002B7495">
        <w:rPr>
          <w:b/>
          <w:caps/>
          <w:szCs w:val="24"/>
        </w:rPr>
        <w:t>K</w:t>
      </w:r>
      <w:r w:rsidR="002B7495">
        <w:rPr>
          <w:b/>
          <w:caps/>
          <w:szCs w:val="24"/>
        </w:rPr>
        <w:t>.</w:t>
      </w:r>
      <w:r w:rsidR="002B7495">
        <w:rPr>
          <w:b/>
          <w:caps/>
          <w:szCs w:val="24"/>
        </w:rPr>
        <w:t xml:space="preserve"> I</w:t>
      </w:r>
      <w:r w:rsidR="002B7495">
        <w:rPr>
          <w:b/>
          <w:caps/>
          <w:szCs w:val="24"/>
        </w:rPr>
        <w:t>.</w:t>
      </w:r>
    </w:p>
    <w:p w14:paraId="1ACA6FD3" w14:textId="77777777" w:rsidR="004B39E2" w:rsidRPr="00F8639D" w:rsidRDefault="004B39E2" w:rsidP="004B39E2">
      <w:pPr>
        <w:pStyle w:val="Date858D7CFB-ED40-4347-BF05-701D383B685F858D7CFB-ED40-4347-BF05-701D383B685F"/>
        <w:ind w:firstLine="1134"/>
        <w:rPr>
          <w:szCs w:val="24"/>
        </w:rPr>
      </w:pPr>
    </w:p>
    <w:p w14:paraId="6330A979" w14:textId="31F6F9FC" w:rsidR="004B39E2" w:rsidRPr="00F8639D" w:rsidRDefault="004B39E2" w:rsidP="004B39E2">
      <w:pPr>
        <w:pStyle w:val="Date858D7CFB-ED40-4347-BF05-701D383B685F858D7CFB-ED40-4347-BF05-701D383B685F"/>
        <w:ind w:firstLine="1134"/>
        <w:rPr>
          <w:color w:val="C0C0C0"/>
          <w:szCs w:val="24"/>
        </w:rPr>
      </w:pPr>
      <w:r w:rsidRPr="00F8639D">
        <w:rPr>
          <w:szCs w:val="24"/>
        </w:rPr>
        <w:t>20</w:t>
      </w:r>
      <w:r w:rsidR="00981D1B">
        <w:rPr>
          <w:szCs w:val="24"/>
        </w:rPr>
        <w:t>20</w:t>
      </w:r>
      <w:r w:rsidRPr="00F8639D">
        <w:rPr>
          <w:szCs w:val="24"/>
        </w:rPr>
        <w:t xml:space="preserve"> m. </w:t>
      </w:r>
      <w:r w:rsidR="00981D1B">
        <w:rPr>
          <w:szCs w:val="24"/>
        </w:rPr>
        <w:t>spalio</w:t>
      </w:r>
      <w:r>
        <w:rPr>
          <w:szCs w:val="24"/>
        </w:rPr>
        <w:t xml:space="preserve"> 2</w:t>
      </w:r>
      <w:r w:rsidR="00981D1B">
        <w:rPr>
          <w:szCs w:val="24"/>
        </w:rPr>
        <w:t>3</w:t>
      </w:r>
      <w:r>
        <w:rPr>
          <w:szCs w:val="24"/>
        </w:rPr>
        <w:t xml:space="preserve"> </w:t>
      </w:r>
      <w:r w:rsidRPr="00F8639D">
        <w:rPr>
          <w:szCs w:val="24"/>
        </w:rPr>
        <w:t>d. Nr</w:t>
      </w:r>
      <w:r w:rsidRPr="006B23F2">
        <w:rPr>
          <w:szCs w:val="24"/>
        </w:rPr>
        <w:t>.</w:t>
      </w:r>
      <w:r w:rsidRPr="006B23F2">
        <w:rPr>
          <w:color w:val="999999"/>
          <w:szCs w:val="24"/>
        </w:rPr>
        <w:t xml:space="preserve"> </w:t>
      </w:r>
      <w:r w:rsidRPr="006B23F2">
        <w:rPr>
          <w:szCs w:val="24"/>
        </w:rPr>
        <w:t>18 P-</w:t>
      </w:r>
      <w:r>
        <w:rPr>
          <w:szCs w:val="24"/>
        </w:rPr>
        <w:t>8</w:t>
      </w:r>
    </w:p>
    <w:p w14:paraId="5CE26D28" w14:textId="77777777" w:rsidR="004B39E2" w:rsidRPr="00F8639D" w:rsidRDefault="004B39E2" w:rsidP="004B39E2">
      <w:pPr>
        <w:pStyle w:val="Date858D7CFB-ED40-4347-BF05-701D383B685F858D7CFB-ED40-4347-BF05-701D383B685F"/>
        <w:ind w:firstLine="1134"/>
        <w:rPr>
          <w:szCs w:val="24"/>
        </w:rPr>
      </w:pPr>
      <w:r w:rsidRPr="00F8639D">
        <w:rPr>
          <w:szCs w:val="24"/>
        </w:rPr>
        <w:t>Vilnius</w:t>
      </w:r>
    </w:p>
    <w:p w14:paraId="75828E71" w14:textId="77777777" w:rsidR="004B39E2" w:rsidRPr="00660383" w:rsidRDefault="004B39E2" w:rsidP="004B39E2">
      <w:pPr>
        <w:pStyle w:val="Date858D7CFB-ED40-4347-BF05-701D383B685F858D7CFB-ED40-4347-BF05-701D383B685F"/>
        <w:ind w:firstLine="1134"/>
        <w:rPr>
          <w:szCs w:val="24"/>
        </w:rPr>
      </w:pPr>
    </w:p>
    <w:p w14:paraId="326DE0BA" w14:textId="78265708" w:rsidR="00981D1B" w:rsidRDefault="004B39E2" w:rsidP="004B39E2">
      <w:pPr>
        <w:pStyle w:val="Tekstas"/>
        <w:spacing w:before="0" w:after="0"/>
        <w:ind w:firstLine="1134"/>
        <w:rPr>
          <w:szCs w:val="24"/>
        </w:rPr>
      </w:pPr>
      <w:r w:rsidRPr="00660383">
        <w:rPr>
          <w:szCs w:val="24"/>
        </w:rPr>
        <w:t xml:space="preserve">Teisėjų etikos ir drausmės komisija (toliau – ir Komisija), </w:t>
      </w:r>
      <w:r w:rsidR="00981D1B" w:rsidRPr="000363D4">
        <w:rPr>
          <w:szCs w:val="24"/>
        </w:rPr>
        <w:t>dalyvaujant Aurelijui Gutauskui (pirmininkas)</w:t>
      </w:r>
      <w:r w:rsidR="00981D1B">
        <w:rPr>
          <w:szCs w:val="24"/>
        </w:rPr>
        <w:t xml:space="preserve">, </w:t>
      </w:r>
      <w:r w:rsidR="00981D1B" w:rsidRPr="000363D4">
        <w:rPr>
          <w:szCs w:val="24"/>
          <w:lang w:eastAsia="en-US"/>
        </w:rPr>
        <w:t>Gintautui Būgai</w:t>
      </w:r>
      <w:r w:rsidR="00981D1B">
        <w:rPr>
          <w:szCs w:val="24"/>
          <w:lang w:eastAsia="en-US"/>
        </w:rPr>
        <w:t xml:space="preserve"> </w:t>
      </w:r>
      <w:r w:rsidR="00981D1B">
        <w:rPr>
          <w:lang w:eastAsia="en-US"/>
        </w:rPr>
        <w:t>(pranešėjas)</w:t>
      </w:r>
      <w:r w:rsidR="00981D1B">
        <w:rPr>
          <w:szCs w:val="24"/>
          <w:lang w:eastAsia="en-US"/>
        </w:rPr>
        <w:t>,</w:t>
      </w:r>
      <w:r w:rsidR="0022686D">
        <w:rPr>
          <w:szCs w:val="24"/>
          <w:lang w:eastAsia="en-US"/>
        </w:rPr>
        <w:t xml:space="preserve"> </w:t>
      </w:r>
      <w:r>
        <w:rPr>
          <w:szCs w:val="24"/>
        </w:rPr>
        <w:t xml:space="preserve">Sigitai </w:t>
      </w:r>
      <w:proofErr w:type="spellStart"/>
      <w:r>
        <w:rPr>
          <w:szCs w:val="24"/>
        </w:rPr>
        <w:t>Jokimaitei</w:t>
      </w:r>
      <w:proofErr w:type="spellEnd"/>
      <w:r w:rsidR="00981D1B">
        <w:rPr>
          <w:szCs w:val="24"/>
        </w:rPr>
        <w:t>,</w:t>
      </w:r>
      <w:r w:rsidRPr="00660383">
        <w:rPr>
          <w:lang w:eastAsia="en-US"/>
        </w:rPr>
        <w:t xml:space="preserve"> Tomui </w:t>
      </w:r>
      <w:proofErr w:type="spellStart"/>
      <w:r w:rsidRPr="00660383">
        <w:rPr>
          <w:lang w:eastAsia="en-US"/>
        </w:rPr>
        <w:t>Janeliūnui</w:t>
      </w:r>
      <w:proofErr w:type="spellEnd"/>
      <w:r w:rsidRPr="00660383">
        <w:rPr>
          <w:lang w:eastAsia="en-US"/>
        </w:rPr>
        <w:t>,</w:t>
      </w:r>
      <w:r w:rsidRPr="00660383">
        <w:rPr>
          <w:szCs w:val="24"/>
        </w:rPr>
        <w:t xml:space="preserve"> </w:t>
      </w:r>
      <w:r w:rsidR="00981D1B" w:rsidRPr="000363D4">
        <w:rPr>
          <w:szCs w:val="24"/>
        </w:rPr>
        <w:t xml:space="preserve">sekretoriaujant Nacionalinės teismų administracijos Administravimo skyriaus teisininkei Olgai </w:t>
      </w:r>
      <w:proofErr w:type="spellStart"/>
      <w:r w:rsidR="00981D1B" w:rsidRPr="000363D4">
        <w:rPr>
          <w:szCs w:val="24"/>
        </w:rPr>
        <w:t>Baltrėnei</w:t>
      </w:r>
      <w:proofErr w:type="spellEnd"/>
      <w:r w:rsidRPr="00660383">
        <w:rPr>
          <w:szCs w:val="24"/>
        </w:rPr>
        <w:t xml:space="preserve">, </w:t>
      </w:r>
      <w:r w:rsidR="00981D1B" w:rsidRPr="000363D4">
        <w:rPr>
          <w:szCs w:val="24"/>
        </w:rPr>
        <w:t xml:space="preserve">dalyvaujant </w:t>
      </w:r>
      <w:r w:rsidR="00981D1B">
        <w:rPr>
          <w:szCs w:val="24"/>
        </w:rPr>
        <w:t>Kauno apylinkės teismo Kauno rūmų</w:t>
      </w:r>
      <w:r w:rsidR="00981D1B" w:rsidRPr="000363D4">
        <w:rPr>
          <w:szCs w:val="24"/>
        </w:rPr>
        <w:t xml:space="preserve"> </w:t>
      </w:r>
      <w:r w:rsidR="00981D1B">
        <w:rPr>
          <w:szCs w:val="24"/>
        </w:rPr>
        <w:t xml:space="preserve">teisėjai </w:t>
      </w:r>
      <w:r w:rsidR="002B7495">
        <w:rPr>
          <w:szCs w:val="24"/>
        </w:rPr>
        <w:t>K</w:t>
      </w:r>
      <w:r w:rsidR="002B7495">
        <w:rPr>
          <w:szCs w:val="24"/>
        </w:rPr>
        <w:t>.</w:t>
      </w:r>
      <w:r w:rsidR="002B7495">
        <w:rPr>
          <w:szCs w:val="24"/>
        </w:rPr>
        <w:t xml:space="preserve"> I</w:t>
      </w:r>
      <w:r w:rsidR="002B7495">
        <w:rPr>
          <w:szCs w:val="24"/>
        </w:rPr>
        <w:t>.</w:t>
      </w:r>
      <w:r w:rsidR="00981D1B">
        <w:rPr>
          <w:szCs w:val="24"/>
        </w:rPr>
        <w:t xml:space="preserve">, </w:t>
      </w:r>
      <w:r>
        <w:rPr>
          <w:szCs w:val="24"/>
        </w:rPr>
        <w:t xml:space="preserve">išnagrinėjusi </w:t>
      </w:r>
      <w:r w:rsidR="00981D1B">
        <w:rPr>
          <w:szCs w:val="24"/>
        </w:rPr>
        <w:t xml:space="preserve">pareiškėjo </w:t>
      </w:r>
      <w:r w:rsidR="002B7495">
        <w:rPr>
          <w:szCs w:val="24"/>
        </w:rPr>
        <w:t>A</w:t>
      </w:r>
      <w:r w:rsidR="002B7495">
        <w:rPr>
          <w:szCs w:val="24"/>
        </w:rPr>
        <w:t>.</w:t>
      </w:r>
      <w:r w:rsidR="002B7495">
        <w:rPr>
          <w:szCs w:val="24"/>
        </w:rPr>
        <w:t xml:space="preserve"> L</w:t>
      </w:r>
      <w:r w:rsidR="002B7495">
        <w:rPr>
          <w:szCs w:val="24"/>
        </w:rPr>
        <w:t>.</w:t>
      </w:r>
      <w:r w:rsidR="002B7495">
        <w:rPr>
          <w:szCs w:val="24"/>
        </w:rPr>
        <w:t xml:space="preserve"> </w:t>
      </w:r>
      <w:r>
        <w:rPr>
          <w:szCs w:val="24"/>
        </w:rPr>
        <w:t>teikimą</w:t>
      </w:r>
      <w:r w:rsidR="00981D1B" w:rsidRPr="00981D1B">
        <w:rPr>
          <w:szCs w:val="24"/>
        </w:rPr>
        <w:t xml:space="preserve"> </w:t>
      </w:r>
      <w:r w:rsidR="00981D1B" w:rsidRPr="000363D4">
        <w:rPr>
          <w:szCs w:val="24"/>
        </w:rPr>
        <w:t xml:space="preserve">dėl drausmės bylos </w:t>
      </w:r>
      <w:r w:rsidR="00981D1B">
        <w:rPr>
          <w:szCs w:val="24"/>
        </w:rPr>
        <w:t>Kauno apylinkės teismo Kauno rūmų</w:t>
      </w:r>
      <w:r w:rsidR="00981D1B" w:rsidRPr="000363D4">
        <w:rPr>
          <w:szCs w:val="24"/>
        </w:rPr>
        <w:t xml:space="preserve"> </w:t>
      </w:r>
      <w:r w:rsidR="00981D1B">
        <w:rPr>
          <w:szCs w:val="24"/>
        </w:rPr>
        <w:t xml:space="preserve">teisėjai </w:t>
      </w:r>
      <w:r w:rsidR="002B7495">
        <w:rPr>
          <w:szCs w:val="24"/>
        </w:rPr>
        <w:t>K</w:t>
      </w:r>
      <w:r w:rsidR="002B7495">
        <w:rPr>
          <w:szCs w:val="24"/>
        </w:rPr>
        <w:t>.</w:t>
      </w:r>
      <w:r w:rsidR="002B7495">
        <w:rPr>
          <w:szCs w:val="24"/>
        </w:rPr>
        <w:t xml:space="preserve"> I</w:t>
      </w:r>
      <w:r w:rsidR="002B7495">
        <w:rPr>
          <w:szCs w:val="24"/>
        </w:rPr>
        <w:t>.</w:t>
      </w:r>
      <w:r w:rsidR="002B7495" w:rsidRPr="000363D4">
        <w:rPr>
          <w:szCs w:val="24"/>
        </w:rPr>
        <w:t xml:space="preserve"> </w:t>
      </w:r>
      <w:r w:rsidR="00981D1B" w:rsidRPr="000363D4">
        <w:rPr>
          <w:szCs w:val="24"/>
        </w:rPr>
        <w:t>iškėlimo</w:t>
      </w:r>
      <w:r>
        <w:rPr>
          <w:szCs w:val="24"/>
        </w:rPr>
        <w:t xml:space="preserve">, </w:t>
      </w:r>
    </w:p>
    <w:p w14:paraId="6F47F8DE" w14:textId="6173CC34" w:rsidR="004B39E2" w:rsidRPr="00660383" w:rsidRDefault="004B39E2" w:rsidP="004B39E2">
      <w:pPr>
        <w:pStyle w:val="Tekstas"/>
        <w:spacing w:before="0" w:after="0"/>
        <w:ind w:firstLine="1134"/>
        <w:rPr>
          <w:szCs w:val="24"/>
        </w:rPr>
      </w:pPr>
      <w:r w:rsidRPr="00660383">
        <w:rPr>
          <w:szCs w:val="24"/>
        </w:rPr>
        <w:t xml:space="preserve">susipažinusi su medžiaga, </w:t>
      </w:r>
    </w:p>
    <w:p w14:paraId="68B5D902" w14:textId="77777777" w:rsidR="00981D1B" w:rsidRPr="00660383" w:rsidRDefault="00981D1B" w:rsidP="004B39E2">
      <w:pPr>
        <w:pStyle w:val="Tekstas"/>
        <w:spacing w:before="0" w:after="0"/>
        <w:ind w:firstLine="1134"/>
        <w:rPr>
          <w:szCs w:val="24"/>
        </w:rPr>
      </w:pPr>
    </w:p>
    <w:p w14:paraId="618E75DF" w14:textId="77777777" w:rsidR="004B39E2" w:rsidRPr="00660383" w:rsidRDefault="004B39E2" w:rsidP="004B39E2">
      <w:pPr>
        <w:pStyle w:val="Tekstas"/>
        <w:spacing w:before="0" w:after="0"/>
        <w:ind w:firstLine="1134"/>
        <w:rPr>
          <w:spacing w:val="30"/>
          <w:szCs w:val="24"/>
        </w:rPr>
      </w:pPr>
      <w:r w:rsidRPr="00660383">
        <w:rPr>
          <w:spacing w:val="30"/>
          <w:szCs w:val="24"/>
        </w:rPr>
        <w:t>n u s t a t ė :</w:t>
      </w:r>
    </w:p>
    <w:p w14:paraId="314CE8D8" w14:textId="77777777" w:rsidR="004B39E2" w:rsidRPr="00660383" w:rsidRDefault="004B39E2" w:rsidP="004B39E2">
      <w:pPr>
        <w:pStyle w:val="Tekstas"/>
        <w:spacing w:before="0" w:after="0"/>
        <w:ind w:firstLine="1134"/>
        <w:rPr>
          <w:spacing w:val="30"/>
          <w:szCs w:val="24"/>
        </w:rPr>
      </w:pPr>
    </w:p>
    <w:p w14:paraId="267CB96A" w14:textId="1A6C2670" w:rsidR="00A079B1" w:rsidRPr="00A079B1" w:rsidRDefault="004B39E2" w:rsidP="004B39E2">
      <w:pPr>
        <w:shd w:val="clear" w:color="auto" w:fill="FFFFFF"/>
        <w:ind w:firstLine="1077"/>
        <w:jc w:val="both"/>
        <w:rPr>
          <w:sz w:val="24"/>
          <w:szCs w:val="24"/>
        </w:rPr>
      </w:pPr>
      <w:r w:rsidRPr="00660383">
        <w:rPr>
          <w:sz w:val="24"/>
          <w:szCs w:val="24"/>
        </w:rPr>
        <w:t xml:space="preserve">Teisėjų etikos ir drausmės komisija </w:t>
      </w:r>
      <w:r>
        <w:rPr>
          <w:sz w:val="24"/>
          <w:szCs w:val="24"/>
        </w:rPr>
        <w:t>20</w:t>
      </w:r>
      <w:r w:rsidR="00A079B1">
        <w:rPr>
          <w:sz w:val="24"/>
          <w:szCs w:val="24"/>
        </w:rPr>
        <w:t>20</w:t>
      </w:r>
      <w:r>
        <w:rPr>
          <w:sz w:val="24"/>
          <w:szCs w:val="24"/>
        </w:rPr>
        <w:t xml:space="preserve"> m. </w:t>
      </w:r>
      <w:r w:rsidR="00A079B1">
        <w:rPr>
          <w:sz w:val="24"/>
          <w:szCs w:val="24"/>
        </w:rPr>
        <w:t>rugsėjo</w:t>
      </w:r>
      <w:r>
        <w:rPr>
          <w:sz w:val="24"/>
          <w:szCs w:val="24"/>
        </w:rPr>
        <w:t xml:space="preserve"> </w:t>
      </w:r>
      <w:r w:rsidR="00A079B1">
        <w:rPr>
          <w:sz w:val="24"/>
          <w:szCs w:val="24"/>
        </w:rPr>
        <w:t>4</w:t>
      </w:r>
      <w:r>
        <w:rPr>
          <w:sz w:val="24"/>
          <w:szCs w:val="24"/>
        </w:rPr>
        <w:t xml:space="preserve">  d. gavo </w:t>
      </w:r>
      <w:r w:rsidR="00A079B1">
        <w:rPr>
          <w:sz w:val="24"/>
          <w:szCs w:val="24"/>
        </w:rPr>
        <w:t xml:space="preserve">pareiškėjo </w:t>
      </w:r>
      <w:r w:rsidR="00B66C10" w:rsidRPr="00A079B1">
        <w:rPr>
          <w:sz w:val="24"/>
          <w:szCs w:val="24"/>
        </w:rPr>
        <w:t>A</w:t>
      </w:r>
      <w:r w:rsidR="00B66C10">
        <w:rPr>
          <w:sz w:val="24"/>
          <w:szCs w:val="24"/>
        </w:rPr>
        <w:t xml:space="preserve">. </w:t>
      </w:r>
      <w:r w:rsidR="00B66C10" w:rsidRPr="00A079B1">
        <w:rPr>
          <w:sz w:val="24"/>
          <w:szCs w:val="24"/>
        </w:rPr>
        <w:t>L</w:t>
      </w:r>
      <w:r w:rsidR="00B66C10">
        <w:rPr>
          <w:sz w:val="24"/>
          <w:szCs w:val="24"/>
        </w:rPr>
        <w:t>.</w:t>
      </w:r>
      <w:r w:rsidR="00B66C10">
        <w:rPr>
          <w:sz w:val="24"/>
          <w:szCs w:val="24"/>
        </w:rPr>
        <w:t xml:space="preserve">   </w:t>
      </w:r>
      <w:r w:rsidRPr="004C5648">
        <w:rPr>
          <w:sz w:val="24"/>
          <w:szCs w:val="24"/>
        </w:rPr>
        <w:t>teikimą</w:t>
      </w:r>
      <w:r>
        <w:rPr>
          <w:sz w:val="24"/>
          <w:szCs w:val="24"/>
        </w:rPr>
        <w:t xml:space="preserve">, kuriame prašoma </w:t>
      </w:r>
      <w:r w:rsidR="00A079B1">
        <w:rPr>
          <w:sz w:val="24"/>
          <w:szCs w:val="24"/>
        </w:rPr>
        <w:t xml:space="preserve">iškelti drausmės bylą </w:t>
      </w:r>
      <w:r w:rsidR="00A079B1" w:rsidRPr="00A079B1">
        <w:rPr>
          <w:sz w:val="24"/>
          <w:szCs w:val="24"/>
        </w:rPr>
        <w:t xml:space="preserve">Kauno apylinkės teismo Kauno rūmų teisėjai </w:t>
      </w:r>
      <w:r w:rsidR="002B7495" w:rsidRPr="00A079B1">
        <w:rPr>
          <w:sz w:val="24"/>
          <w:szCs w:val="24"/>
        </w:rPr>
        <w:t>K</w:t>
      </w:r>
      <w:r w:rsidR="002B7495">
        <w:rPr>
          <w:sz w:val="24"/>
          <w:szCs w:val="24"/>
        </w:rPr>
        <w:t>.</w:t>
      </w:r>
      <w:r w:rsidR="002B7495" w:rsidRPr="00A079B1">
        <w:rPr>
          <w:sz w:val="24"/>
          <w:szCs w:val="24"/>
        </w:rPr>
        <w:t xml:space="preserve"> I</w:t>
      </w:r>
      <w:r w:rsidR="002B7495">
        <w:rPr>
          <w:sz w:val="24"/>
          <w:szCs w:val="24"/>
        </w:rPr>
        <w:t>.</w:t>
      </w:r>
      <w:r>
        <w:rPr>
          <w:sz w:val="24"/>
          <w:szCs w:val="24"/>
        </w:rPr>
        <w:t>. Teikime nurodoma, kad</w:t>
      </w:r>
      <w:r w:rsidR="00A079B1">
        <w:rPr>
          <w:sz w:val="24"/>
          <w:szCs w:val="24"/>
        </w:rPr>
        <w:t xml:space="preserve"> </w:t>
      </w:r>
      <w:r w:rsidR="00A079B1" w:rsidRPr="00A079B1">
        <w:rPr>
          <w:color w:val="000000"/>
          <w:sz w:val="24"/>
          <w:szCs w:val="24"/>
        </w:rPr>
        <w:t xml:space="preserve">2020 m. vasario 3 d. apie 15 val. 45 min. – 15 val. 47 min. </w:t>
      </w:r>
      <w:r w:rsidR="00D8678E">
        <w:rPr>
          <w:color w:val="000000"/>
          <w:sz w:val="24"/>
          <w:szCs w:val="24"/>
        </w:rPr>
        <w:t xml:space="preserve">pareiškėjas </w:t>
      </w:r>
      <w:r w:rsidR="00A079B1" w:rsidRPr="00A079B1">
        <w:rPr>
          <w:color w:val="000000"/>
          <w:sz w:val="24"/>
          <w:szCs w:val="24"/>
        </w:rPr>
        <w:t xml:space="preserve">atvykęs į Kauno apylinkės teismą bylų tvarkaraštyje susirado </w:t>
      </w:r>
      <w:r w:rsidR="005F4694" w:rsidRPr="00A079B1">
        <w:rPr>
          <w:color w:val="000000"/>
          <w:sz w:val="24"/>
          <w:szCs w:val="24"/>
        </w:rPr>
        <w:t xml:space="preserve">234 </w:t>
      </w:r>
      <w:r w:rsidR="00A079B1" w:rsidRPr="00A079B1">
        <w:rPr>
          <w:color w:val="000000"/>
          <w:sz w:val="24"/>
          <w:szCs w:val="24"/>
        </w:rPr>
        <w:t xml:space="preserve">kabinetą, kuriame turėjo būti skelbiamas teismo sprendimas. </w:t>
      </w:r>
      <w:r w:rsidR="0022686D">
        <w:rPr>
          <w:sz w:val="24"/>
          <w:szCs w:val="24"/>
        </w:rPr>
        <w:t>T</w:t>
      </w:r>
      <w:r w:rsidR="00A079B1">
        <w:rPr>
          <w:sz w:val="24"/>
          <w:szCs w:val="24"/>
        </w:rPr>
        <w:t>eikime paaiškinta, kad a</w:t>
      </w:r>
      <w:r w:rsidR="00A079B1" w:rsidRPr="00A079B1">
        <w:rPr>
          <w:color w:val="000000"/>
          <w:sz w:val="24"/>
          <w:szCs w:val="24"/>
        </w:rPr>
        <w:t xml:space="preserve">pie 16 val. prie šio kabineto atėjo atsakovė </w:t>
      </w:r>
      <w:r w:rsidR="00B66C10" w:rsidRPr="00A079B1">
        <w:rPr>
          <w:color w:val="000000"/>
          <w:sz w:val="24"/>
          <w:szCs w:val="24"/>
        </w:rPr>
        <w:t>L</w:t>
      </w:r>
      <w:r w:rsidR="00B66C10">
        <w:rPr>
          <w:color w:val="000000"/>
          <w:sz w:val="24"/>
          <w:szCs w:val="24"/>
        </w:rPr>
        <w:t>.</w:t>
      </w:r>
      <w:r w:rsidR="00B66C10" w:rsidRPr="00A079B1">
        <w:rPr>
          <w:color w:val="000000"/>
          <w:sz w:val="24"/>
          <w:szCs w:val="24"/>
        </w:rPr>
        <w:t xml:space="preserve"> J</w:t>
      </w:r>
      <w:r w:rsidR="00B66C10">
        <w:rPr>
          <w:color w:val="000000"/>
          <w:sz w:val="24"/>
          <w:szCs w:val="24"/>
        </w:rPr>
        <w:t>.</w:t>
      </w:r>
      <w:r w:rsidR="00B66C10" w:rsidRPr="00A079B1">
        <w:rPr>
          <w:color w:val="000000"/>
          <w:sz w:val="24"/>
          <w:szCs w:val="24"/>
        </w:rPr>
        <w:t xml:space="preserve"> </w:t>
      </w:r>
      <w:r w:rsidR="00A079B1" w:rsidRPr="00A079B1">
        <w:rPr>
          <w:color w:val="000000"/>
          <w:sz w:val="24"/>
          <w:szCs w:val="24"/>
        </w:rPr>
        <w:t xml:space="preserve">ir teisėjos </w:t>
      </w:r>
      <w:r w:rsidR="002B7495" w:rsidRPr="00A079B1">
        <w:rPr>
          <w:color w:val="000000"/>
          <w:sz w:val="24"/>
          <w:szCs w:val="24"/>
        </w:rPr>
        <w:t>K</w:t>
      </w:r>
      <w:r w:rsidR="002B7495">
        <w:rPr>
          <w:color w:val="000000"/>
          <w:sz w:val="24"/>
          <w:szCs w:val="24"/>
        </w:rPr>
        <w:t>.</w:t>
      </w:r>
      <w:r w:rsidR="002B7495" w:rsidRPr="00A079B1">
        <w:rPr>
          <w:color w:val="000000"/>
          <w:sz w:val="24"/>
          <w:szCs w:val="24"/>
        </w:rPr>
        <w:t xml:space="preserve"> I</w:t>
      </w:r>
      <w:r w:rsidR="002B7495">
        <w:rPr>
          <w:color w:val="000000"/>
          <w:sz w:val="24"/>
          <w:szCs w:val="24"/>
        </w:rPr>
        <w:t>.</w:t>
      </w:r>
      <w:r w:rsidR="002B7495" w:rsidRPr="00A079B1">
        <w:rPr>
          <w:color w:val="000000"/>
          <w:sz w:val="24"/>
          <w:szCs w:val="24"/>
        </w:rPr>
        <w:t xml:space="preserve"> </w:t>
      </w:r>
      <w:r w:rsidR="00A079B1" w:rsidRPr="00A079B1">
        <w:rPr>
          <w:color w:val="000000"/>
          <w:sz w:val="24"/>
          <w:szCs w:val="24"/>
        </w:rPr>
        <w:t>sekretorė, kuri patikrino atvykusių bylos šalių dokumentus ir nuėjusi atnešė teisėjos pasirašytą teismo sprendimą</w:t>
      </w:r>
      <w:r w:rsidR="00047558">
        <w:rPr>
          <w:color w:val="000000"/>
          <w:sz w:val="24"/>
          <w:szCs w:val="24"/>
        </w:rPr>
        <w:t>. Pareiškėjas nurodė, kad teismo posėdžio sekretorė</w:t>
      </w:r>
      <w:r w:rsidR="00FA3AD1">
        <w:rPr>
          <w:color w:val="000000"/>
          <w:sz w:val="24"/>
          <w:szCs w:val="24"/>
        </w:rPr>
        <w:t>,</w:t>
      </w:r>
      <w:r w:rsidR="00047558">
        <w:rPr>
          <w:color w:val="000000"/>
          <w:sz w:val="24"/>
          <w:szCs w:val="24"/>
        </w:rPr>
        <w:t xml:space="preserve"> įteikusi sprendimą, </w:t>
      </w:r>
      <w:r w:rsidR="00A079B1" w:rsidRPr="00A079B1">
        <w:rPr>
          <w:color w:val="000000"/>
          <w:sz w:val="24"/>
          <w:szCs w:val="24"/>
        </w:rPr>
        <w:t>paprašė</w:t>
      </w:r>
      <w:r w:rsidR="00047558">
        <w:rPr>
          <w:color w:val="000000"/>
          <w:sz w:val="24"/>
          <w:szCs w:val="24"/>
        </w:rPr>
        <w:t xml:space="preserve"> šalių</w:t>
      </w:r>
      <w:r w:rsidR="00A079B1" w:rsidRPr="00A079B1">
        <w:rPr>
          <w:color w:val="000000"/>
          <w:sz w:val="24"/>
          <w:szCs w:val="24"/>
        </w:rPr>
        <w:t xml:space="preserve"> pasirašyti, kad </w:t>
      </w:r>
      <w:r w:rsidR="001B5D87">
        <w:rPr>
          <w:color w:val="000000"/>
          <w:sz w:val="24"/>
          <w:szCs w:val="24"/>
        </w:rPr>
        <w:t xml:space="preserve">jie </w:t>
      </w:r>
      <w:r w:rsidR="00A079B1" w:rsidRPr="00A079B1">
        <w:rPr>
          <w:color w:val="000000"/>
          <w:sz w:val="24"/>
          <w:szCs w:val="24"/>
        </w:rPr>
        <w:t xml:space="preserve">sprendimą gavo. </w:t>
      </w:r>
      <w:r w:rsidR="00D8678E">
        <w:rPr>
          <w:sz w:val="24"/>
          <w:szCs w:val="24"/>
        </w:rPr>
        <w:t xml:space="preserve">Pareiškėjas akcentavo, kad </w:t>
      </w:r>
      <w:r w:rsidR="00A079B1" w:rsidRPr="00A079B1">
        <w:rPr>
          <w:color w:val="000000"/>
          <w:sz w:val="24"/>
          <w:szCs w:val="24"/>
        </w:rPr>
        <w:t xml:space="preserve">teismo sprendime </w:t>
      </w:r>
      <w:r w:rsidR="00D8678E">
        <w:rPr>
          <w:color w:val="000000"/>
          <w:sz w:val="24"/>
          <w:szCs w:val="24"/>
        </w:rPr>
        <w:t>pastebėjo</w:t>
      </w:r>
      <w:r w:rsidR="00A079B1" w:rsidRPr="00A079B1">
        <w:rPr>
          <w:color w:val="000000"/>
          <w:sz w:val="24"/>
          <w:szCs w:val="24"/>
        </w:rPr>
        <w:t xml:space="preserve"> klaid</w:t>
      </w:r>
      <w:r w:rsidR="00D8678E">
        <w:rPr>
          <w:color w:val="000000"/>
          <w:sz w:val="24"/>
          <w:szCs w:val="24"/>
        </w:rPr>
        <w:t>ą</w:t>
      </w:r>
      <w:r w:rsidR="00A079B1" w:rsidRPr="00A079B1">
        <w:rPr>
          <w:color w:val="000000"/>
          <w:sz w:val="24"/>
          <w:szCs w:val="24"/>
        </w:rPr>
        <w:t xml:space="preserve"> (vietoj 2020 m. buvo nurodyti 2019</w:t>
      </w:r>
      <w:r w:rsidR="00FA3AD1">
        <w:rPr>
          <w:color w:val="000000"/>
          <w:sz w:val="24"/>
          <w:szCs w:val="24"/>
        </w:rPr>
        <w:t> </w:t>
      </w:r>
      <w:r w:rsidR="00A079B1" w:rsidRPr="00A079B1">
        <w:rPr>
          <w:color w:val="000000"/>
          <w:sz w:val="24"/>
          <w:szCs w:val="24"/>
        </w:rPr>
        <w:t>m.)</w:t>
      </w:r>
      <w:r w:rsidR="0022686D">
        <w:rPr>
          <w:color w:val="000000"/>
          <w:sz w:val="24"/>
          <w:szCs w:val="24"/>
        </w:rPr>
        <w:t>.</w:t>
      </w:r>
      <w:r w:rsidR="00A079B1" w:rsidRPr="00A079B1">
        <w:rPr>
          <w:color w:val="000000"/>
          <w:sz w:val="24"/>
          <w:szCs w:val="24"/>
        </w:rPr>
        <w:t xml:space="preserve"> </w:t>
      </w:r>
      <w:r w:rsidR="0022686D">
        <w:rPr>
          <w:color w:val="000000"/>
          <w:sz w:val="24"/>
          <w:szCs w:val="24"/>
        </w:rPr>
        <w:t>T</w:t>
      </w:r>
      <w:r w:rsidR="00A079B1" w:rsidRPr="00A079B1">
        <w:rPr>
          <w:color w:val="000000"/>
          <w:sz w:val="24"/>
          <w:szCs w:val="24"/>
        </w:rPr>
        <w:t xml:space="preserve">eisėjos </w:t>
      </w:r>
      <w:r w:rsidR="002B7495" w:rsidRPr="0022686D">
        <w:rPr>
          <w:sz w:val="24"/>
          <w:szCs w:val="24"/>
        </w:rPr>
        <w:t>K</w:t>
      </w:r>
      <w:r w:rsidR="002B7495">
        <w:rPr>
          <w:sz w:val="24"/>
          <w:szCs w:val="24"/>
        </w:rPr>
        <w:t>.</w:t>
      </w:r>
      <w:r w:rsidR="002B7495" w:rsidRPr="0022686D">
        <w:rPr>
          <w:sz w:val="24"/>
          <w:szCs w:val="24"/>
        </w:rPr>
        <w:t xml:space="preserve"> I</w:t>
      </w:r>
      <w:r w:rsidR="002B7495">
        <w:rPr>
          <w:sz w:val="24"/>
          <w:szCs w:val="24"/>
        </w:rPr>
        <w:t>.</w:t>
      </w:r>
      <w:r w:rsidR="002B7495" w:rsidRPr="00A079B1">
        <w:rPr>
          <w:color w:val="000000"/>
          <w:sz w:val="24"/>
          <w:szCs w:val="24"/>
        </w:rPr>
        <w:t xml:space="preserve"> </w:t>
      </w:r>
      <w:r w:rsidR="00A079B1" w:rsidRPr="00A079B1">
        <w:rPr>
          <w:color w:val="000000"/>
          <w:sz w:val="24"/>
          <w:szCs w:val="24"/>
        </w:rPr>
        <w:t xml:space="preserve">sekretorė nuėjo su sprendimu ir po kelių minučių atnešė naują teismo sprendimą, pasirašytą teisėjos, su pataisyta data. </w:t>
      </w:r>
      <w:r w:rsidR="00D8678E">
        <w:rPr>
          <w:color w:val="000000"/>
          <w:sz w:val="24"/>
          <w:szCs w:val="24"/>
        </w:rPr>
        <w:t xml:space="preserve">Teikime pareiškėjas pažymi, kad </w:t>
      </w:r>
      <w:r w:rsidR="00A079B1" w:rsidRPr="00A079B1">
        <w:rPr>
          <w:color w:val="000000"/>
          <w:sz w:val="24"/>
          <w:szCs w:val="24"/>
        </w:rPr>
        <w:t>vėliau sužinoj</w:t>
      </w:r>
      <w:r w:rsidR="00D8678E">
        <w:rPr>
          <w:color w:val="000000"/>
          <w:sz w:val="24"/>
          <w:szCs w:val="24"/>
        </w:rPr>
        <w:t>o</w:t>
      </w:r>
      <w:r w:rsidR="00A079B1" w:rsidRPr="00A079B1">
        <w:rPr>
          <w:color w:val="000000"/>
          <w:sz w:val="24"/>
          <w:szCs w:val="24"/>
        </w:rPr>
        <w:t>, kad teisėjos 2020 m. vasario 3 d. 16 val., kai turėjo būti skelbiamas teismo sprendimas, Kauno apylinkės teisme</w:t>
      </w:r>
      <w:r w:rsidR="00D8678E">
        <w:rPr>
          <w:color w:val="000000"/>
          <w:sz w:val="24"/>
          <w:szCs w:val="24"/>
        </w:rPr>
        <w:t xml:space="preserve"> </w:t>
      </w:r>
      <w:r w:rsidR="005F4694">
        <w:rPr>
          <w:color w:val="000000"/>
          <w:sz w:val="24"/>
          <w:szCs w:val="24"/>
        </w:rPr>
        <w:t xml:space="preserve">išvis </w:t>
      </w:r>
      <w:r w:rsidR="00D8678E">
        <w:rPr>
          <w:color w:val="000000"/>
          <w:sz w:val="24"/>
          <w:szCs w:val="24"/>
        </w:rPr>
        <w:t>nebuvo</w:t>
      </w:r>
      <w:r w:rsidR="00A079B1" w:rsidRPr="00A079B1">
        <w:rPr>
          <w:color w:val="000000"/>
          <w:sz w:val="24"/>
          <w:szCs w:val="24"/>
        </w:rPr>
        <w:t>, ji buvo išvykusi</w:t>
      </w:r>
      <w:r w:rsidR="00D8678E">
        <w:rPr>
          <w:color w:val="000000"/>
          <w:sz w:val="24"/>
          <w:szCs w:val="24"/>
        </w:rPr>
        <w:t>.</w:t>
      </w:r>
      <w:r w:rsidR="001B5D87">
        <w:rPr>
          <w:color w:val="000000"/>
          <w:sz w:val="24"/>
          <w:szCs w:val="24"/>
        </w:rPr>
        <w:t xml:space="preserve"> Pareiškėjo vertinimu, tokiais savo veiksmais teisėja </w:t>
      </w:r>
      <w:r w:rsidR="002B7495" w:rsidRPr="0022686D">
        <w:rPr>
          <w:sz w:val="24"/>
          <w:szCs w:val="24"/>
        </w:rPr>
        <w:t>K</w:t>
      </w:r>
      <w:r w:rsidR="002B7495">
        <w:rPr>
          <w:sz w:val="24"/>
          <w:szCs w:val="24"/>
        </w:rPr>
        <w:t>.</w:t>
      </w:r>
      <w:r w:rsidR="002B7495" w:rsidRPr="0022686D">
        <w:rPr>
          <w:sz w:val="24"/>
          <w:szCs w:val="24"/>
        </w:rPr>
        <w:t xml:space="preserve"> I</w:t>
      </w:r>
      <w:r w:rsidR="002B7495">
        <w:rPr>
          <w:sz w:val="24"/>
          <w:szCs w:val="24"/>
        </w:rPr>
        <w:t>.</w:t>
      </w:r>
      <w:r w:rsidR="002B7495">
        <w:rPr>
          <w:sz w:val="24"/>
          <w:szCs w:val="24"/>
        </w:rPr>
        <w:t xml:space="preserve"> </w:t>
      </w:r>
      <w:r w:rsidR="001B5D87">
        <w:rPr>
          <w:sz w:val="24"/>
          <w:szCs w:val="24"/>
        </w:rPr>
        <w:t>pažeidė Teisėjų etikos kodekso 15 straipsnio 3 dalyje įtvirtintą pareigingumo principą, reiškiantį teisėjo pareigų atlikimą nepriekaištingai, laiku, profesionaliai ir dalykiškai.</w:t>
      </w:r>
      <w:r w:rsidR="001B5D87">
        <w:rPr>
          <w:color w:val="000000"/>
          <w:sz w:val="24"/>
          <w:szCs w:val="24"/>
        </w:rPr>
        <w:t xml:space="preserve"> </w:t>
      </w:r>
      <w:r w:rsidRPr="00A079B1">
        <w:rPr>
          <w:sz w:val="24"/>
          <w:szCs w:val="24"/>
        </w:rPr>
        <w:t xml:space="preserve"> </w:t>
      </w:r>
    </w:p>
    <w:p w14:paraId="434701FA" w14:textId="4AB841C1" w:rsidR="004B39E2" w:rsidRDefault="004B39E2" w:rsidP="004B39E2">
      <w:pPr>
        <w:shd w:val="clear" w:color="auto" w:fill="FFFFFF"/>
        <w:ind w:firstLine="1077"/>
        <w:jc w:val="both"/>
        <w:rPr>
          <w:sz w:val="24"/>
          <w:szCs w:val="24"/>
        </w:rPr>
      </w:pPr>
      <w:r>
        <w:rPr>
          <w:sz w:val="24"/>
          <w:szCs w:val="24"/>
        </w:rPr>
        <w:t xml:space="preserve">Komisija gauto </w:t>
      </w:r>
      <w:r w:rsidR="002B7495" w:rsidRPr="00A079B1">
        <w:rPr>
          <w:sz w:val="24"/>
          <w:szCs w:val="24"/>
        </w:rPr>
        <w:t>A</w:t>
      </w:r>
      <w:r w:rsidR="002B7495">
        <w:rPr>
          <w:sz w:val="24"/>
          <w:szCs w:val="24"/>
        </w:rPr>
        <w:t>.</w:t>
      </w:r>
      <w:r w:rsidR="002B7495" w:rsidRPr="00A079B1">
        <w:rPr>
          <w:sz w:val="24"/>
          <w:szCs w:val="24"/>
        </w:rPr>
        <w:t xml:space="preserve"> L</w:t>
      </w:r>
      <w:r w:rsidR="002B7495">
        <w:rPr>
          <w:sz w:val="24"/>
          <w:szCs w:val="24"/>
        </w:rPr>
        <w:t>.</w:t>
      </w:r>
      <w:r w:rsidR="002B7495">
        <w:rPr>
          <w:sz w:val="24"/>
          <w:szCs w:val="24"/>
        </w:rPr>
        <w:t xml:space="preserve"> </w:t>
      </w:r>
      <w:r>
        <w:rPr>
          <w:sz w:val="24"/>
          <w:szCs w:val="24"/>
        </w:rPr>
        <w:t xml:space="preserve">teikimo pagrindu įpareigojo teisėją </w:t>
      </w:r>
      <w:r w:rsidR="002B7495" w:rsidRPr="00D8678E">
        <w:rPr>
          <w:sz w:val="24"/>
          <w:szCs w:val="24"/>
        </w:rPr>
        <w:t>K</w:t>
      </w:r>
      <w:r w:rsidR="002B7495">
        <w:rPr>
          <w:sz w:val="24"/>
          <w:szCs w:val="24"/>
        </w:rPr>
        <w:t>.</w:t>
      </w:r>
      <w:r w:rsidR="002B7495" w:rsidRPr="00D8678E">
        <w:rPr>
          <w:sz w:val="24"/>
          <w:szCs w:val="24"/>
        </w:rPr>
        <w:t xml:space="preserve"> I</w:t>
      </w:r>
      <w:r w:rsidR="002B7495">
        <w:rPr>
          <w:sz w:val="24"/>
          <w:szCs w:val="24"/>
        </w:rPr>
        <w:t>.</w:t>
      </w:r>
      <w:r w:rsidR="002B7495">
        <w:rPr>
          <w:sz w:val="24"/>
          <w:szCs w:val="24"/>
        </w:rPr>
        <w:t xml:space="preserve"> </w:t>
      </w:r>
      <w:r>
        <w:rPr>
          <w:sz w:val="24"/>
          <w:szCs w:val="24"/>
        </w:rPr>
        <w:t xml:space="preserve">pateikti paaiškinimus dėl teikime nurodytų aplinkybių bei paprašė pateikti </w:t>
      </w:r>
      <w:r w:rsidR="008C5274">
        <w:rPr>
          <w:sz w:val="24"/>
          <w:szCs w:val="24"/>
        </w:rPr>
        <w:t>Kauno</w:t>
      </w:r>
      <w:r>
        <w:rPr>
          <w:sz w:val="24"/>
          <w:szCs w:val="24"/>
        </w:rPr>
        <w:t xml:space="preserve"> apylinkės teismo medžiagą, susijusią su pareiškėjo </w:t>
      </w:r>
      <w:r w:rsidR="002B7495" w:rsidRPr="008C5274">
        <w:rPr>
          <w:sz w:val="24"/>
          <w:szCs w:val="24"/>
        </w:rPr>
        <w:t>A</w:t>
      </w:r>
      <w:r w:rsidR="002B7495">
        <w:rPr>
          <w:sz w:val="24"/>
          <w:szCs w:val="24"/>
        </w:rPr>
        <w:t>.</w:t>
      </w:r>
      <w:r w:rsidR="002B7495" w:rsidRPr="008C5274">
        <w:rPr>
          <w:sz w:val="24"/>
          <w:szCs w:val="24"/>
        </w:rPr>
        <w:t xml:space="preserve"> L</w:t>
      </w:r>
      <w:r w:rsidR="002B7495">
        <w:rPr>
          <w:sz w:val="24"/>
          <w:szCs w:val="24"/>
        </w:rPr>
        <w:t>.</w:t>
      </w:r>
      <w:r w:rsidR="002B7495">
        <w:rPr>
          <w:szCs w:val="24"/>
        </w:rPr>
        <w:t xml:space="preserve"> </w:t>
      </w:r>
      <w:r>
        <w:rPr>
          <w:sz w:val="24"/>
          <w:szCs w:val="24"/>
        </w:rPr>
        <w:t xml:space="preserve">skundo nagrinėjimu </w:t>
      </w:r>
      <w:r w:rsidR="008C5274">
        <w:rPr>
          <w:sz w:val="24"/>
          <w:szCs w:val="24"/>
        </w:rPr>
        <w:t>Kauno</w:t>
      </w:r>
      <w:r>
        <w:rPr>
          <w:sz w:val="24"/>
          <w:szCs w:val="24"/>
        </w:rPr>
        <w:t xml:space="preserve"> apylinkės teisme.</w:t>
      </w:r>
    </w:p>
    <w:p w14:paraId="73F225E2" w14:textId="1900CB20" w:rsidR="00AA2B6B" w:rsidRDefault="005F4694" w:rsidP="00675AFA">
      <w:pPr>
        <w:shd w:val="clear" w:color="auto" w:fill="FFFFFF"/>
        <w:ind w:firstLine="1077"/>
        <w:jc w:val="both"/>
        <w:rPr>
          <w:color w:val="000000"/>
          <w:sz w:val="24"/>
          <w:szCs w:val="24"/>
        </w:rPr>
      </w:pPr>
      <w:r>
        <w:rPr>
          <w:sz w:val="24"/>
          <w:szCs w:val="24"/>
        </w:rPr>
        <w:t xml:space="preserve">Kauno apylinkės </w:t>
      </w:r>
      <w:r w:rsidRPr="005F4694">
        <w:rPr>
          <w:sz w:val="24"/>
          <w:szCs w:val="24"/>
        </w:rPr>
        <w:t xml:space="preserve">teismo sudaryta komisija, susipažinusi su </w:t>
      </w:r>
      <w:r w:rsidR="002B7495" w:rsidRPr="00A079B1">
        <w:rPr>
          <w:sz w:val="24"/>
          <w:szCs w:val="24"/>
        </w:rPr>
        <w:t>A</w:t>
      </w:r>
      <w:r w:rsidR="002B7495">
        <w:rPr>
          <w:sz w:val="24"/>
          <w:szCs w:val="24"/>
        </w:rPr>
        <w:t>.</w:t>
      </w:r>
      <w:r w:rsidR="002B7495" w:rsidRPr="00A079B1">
        <w:rPr>
          <w:sz w:val="24"/>
          <w:szCs w:val="24"/>
        </w:rPr>
        <w:t xml:space="preserve"> L</w:t>
      </w:r>
      <w:r w:rsidR="002B7495">
        <w:rPr>
          <w:sz w:val="24"/>
          <w:szCs w:val="24"/>
        </w:rPr>
        <w:t>.</w:t>
      </w:r>
      <w:r w:rsidR="002B7495">
        <w:rPr>
          <w:sz w:val="24"/>
          <w:szCs w:val="24"/>
        </w:rPr>
        <w:t xml:space="preserve"> </w:t>
      </w:r>
      <w:r w:rsidR="00570A75">
        <w:rPr>
          <w:sz w:val="24"/>
          <w:szCs w:val="24"/>
        </w:rPr>
        <w:t>skundo</w:t>
      </w:r>
      <w:r w:rsidRPr="005F4694">
        <w:rPr>
          <w:sz w:val="24"/>
          <w:szCs w:val="24"/>
        </w:rPr>
        <w:t xml:space="preserve"> medžiaga  ir įvertinusi </w:t>
      </w:r>
      <w:r w:rsidR="00570A75">
        <w:rPr>
          <w:sz w:val="24"/>
          <w:szCs w:val="24"/>
        </w:rPr>
        <w:t>skunde</w:t>
      </w:r>
      <w:r w:rsidRPr="005F4694">
        <w:rPr>
          <w:sz w:val="24"/>
          <w:szCs w:val="24"/>
        </w:rPr>
        <w:t xml:space="preserve"> nurodytas aplinkybes, atlikusi tyrimą, </w:t>
      </w:r>
      <w:r w:rsidR="00E36390">
        <w:rPr>
          <w:sz w:val="24"/>
          <w:szCs w:val="24"/>
        </w:rPr>
        <w:t xml:space="preserve">neplaninio tikslinio </w:t>
      </w:r>
      <w:r w:rsidRPr="005F4694">
        <w:rPr>
          <w:sz w:val="24"/>
          <w:szCs w:val="24"/>
        </w:rPr>
        <w:t xml:space="preserve">patikrinimo išvadoje dėl teisėjos </w:t>
      </w:r>
      <w:r w:rsidR="002B7495" w:rsidRPr="005F4694">
        <w:rPr>
          <w:sz w:val="24"/>
          <w:szCs w:val="24"/>
        </w:rPr>
        <w:t>K</w:t>
      </w:r>
      <w:r w:rsidR="002B7495">
        <w:rPr>
          <w:sz w:val="24"/>
          <w:szCs w:val="24"/>
        </w:rPr>
        <w:t>.</w:t>
      </w:r>
      <w:r w:rsidR="002B7495" w:rsidRPr="005F4694">
        <w:rPr>
          <w:sz w:val="24"/>
          <w:szCs w:val="24"/>
        </w:rPr>
        <w:t xml:space="preserve"> I</w:t>
      </w:r>
      <w:r w:rsidR="002B7495">
        <w:rPr>
          <w:sz w:val="24"/>
          <w:szCs w:val="24"/>
        </w:rPr>
        <w:t>.</w:t>
      </w:r>
      <w:r w:rsidR="002B7495" w:rsidRPr="005F4694">
        <w:rPr>
          <w:sz w:val="24"/>
          <w:szCs w:val="24"/>
        </w:rPr>
        <w:t xml:space="preserve"> </w:t>
      </w:r>
      <w:r w:rsidRPr="005F4694">
        <w:rPr>
          <w:sz w:val="24"/>
          <w:szCs w:val="24"/>
        </w:rPr>
        <w:t>elgesio nurodė, kad</w:t>
      </w:r>
      <w:r w:rsidR="00B622AC">
        <w:rPr>
          <w:sz w:val="24"/>
          <w:szCs w:val="24"/>
        </w:rPr>
        <w:t>,</w:t>
      </w:r>
      <w:r w:rsidRPr="005F4694">
        <w:rPr>
          <w:sz w:val="24"/>
          <w:szCs w:val="24"/>
        </w:rPr>
        <w:t xml:space="preserve"> Komisijos vertinimu</w:t>
      </w:r>
      <w:r w:rsidR="00B622AC">
        <w:rPr>
          <w:sz w:val="24"/>
          <w:szCs w:val="24"/>
        </w:rPr>
        <w:t>,</w:t>
      </w:r>
      <w:r w:rsidRPr="005F4694">
        <w:rPr>
          <w:sz w:val="24"/>
          <w:szCs w:val="24"/>
        </w:rPr>
        <w:t xml:space="preserve"> teisėja </w:t>
      </w:r>
      <w:r w:rsidR="002B7495" w:rsidRPr="00E36390">
        <w:rPr>
          <w:color w:val="000000"/>
          <w:sz w:val="24"/>
          <w:szCs w:val="24"/>
        </w:rPr>
        <w:t>K</w:t>
      </w:r>
      <w:r w:rsidR="002B7495">
        <w:rPr>
          <w:color w:val="000000"/>
          <w:sz w:val="24"/>
          <w:szCs w:val="24"/>
        </w:rPr>
        <w:t>.</w:t>
      </w:r>
      <w:r w:rsidR="002B7495" w:rsidRPr="00E36390">
        <w:rPr>
          <w:color w:val="000000"/>
          <w:sz w:val="24"/>
          <w:szCs w:val="24"/>
        </w:rPr>
        <w:t xml:space="preserve"> I</w:t>
      </w:r>
      <w:r w:rsidR="002B7495">
        <w:rPr>
          <w:color w:val="000000"/>
          <w:sz w:val="24"/>
          <w:szCs w:val="24"/>
        </w:rPr>
        <w:t>.</w:t>
      </w:r>
      <w:r w:rsidR="002B7495" w:rsidRPr="00E36390">
        <w:rPr>
          <w:color w:val="000000"/>
          <w:sz w:val="24"/>
          <w:szCs w:val="24"/>
        </w:rPr>
        <w:t xml:space="preserve"> </w:t>
      </w:r>
      <w:r w:rsidR="00E36390" w:rsidRPr="00E36390">
        <w:rPr>
          <w:color w:val="000000"/>
          <w:sz w:val="24"/>
          <w:szCs w:val="24"/>
        </w:rPr>
        <w:t xml:space="preserve">2020 m. vasario 3 d. 16 val. neatvyko balsu perskaityti priimto teismo sprendimo civilinėje byloje Nr. 2-162-955/2020 galimai dėl organizacinių nesklandumų – teismo sekretorei </w:t>
      </w:r>
      <w:r w:rsidR="00B66C10" w:rsidRPr="00E36390">
        <w:rPr>
          <w:color w:val="000000"/>
          <w:sz w:val="24"/>
          <w:szCs w:val="24"/>
        </w:rPr>
        <w:t>I</w:t>
      </w:r>
      <w:r w:rsidR="00B66C10">
        <w:rPr>
          <w:color w:val="000000"/>
          <w:sz w:val="24"/>
          <w:szCs w:val="24"/>
        </w:rPr>
        <w:t>.</w:t>
      </w:r>
      <w:r w:rsidR="00B66C10" w:rsidRPr="00E36390">
        <w:rPr>
          <w:color w:val="000000"/>
          <w:sz w:val="24"/>
          <w:szCs w:val="24"/>
        </w:rPr>
        <w:t xml:space="preserve"> S</w:t>
      </w:r>
      <w:r w:rsidR="00B66C10">
        <w:rPr>
          <w:color w:val="000000"/>
          <w:sz w:val="24"/>
          <w:szCs w:val="24"/>
        </w:rPr>
        <w:t xml:space="preserve">. </w:t>
      </w:r>
      <w:r w:rsidR="00E36390" w:rsidRPr="00E36390">
        <w:rPr>
          <w:color w:val="000000"/>
          <w:sz w:val="24"/>
          <w:szCs w:val="24"/>
        </w:rPr>
        <w:t>galimai savalaikiai nepranešus teisėjai apie atvykusias šalis (galimai pranešus apie atvykusias šalis tik po to, kai sprendimo kopijos jau buvo faktiškai įteiktos bylos šalims)</w:t>
      </w:r>
      <w:r w:rsidR="00E36390">
        <w:rPr>
          <w:color w:val="000000"/>
          <w:sz w:val="24"/>
          <w:szCs w:val="24"/>
        </w:rPr>
        <w:t xml:space="preserve">. </w:t>
      </w:r>
      <w:r w:rsidR="004F01D4" w:rsidRPr="00047558">
        <w:rPr>
          <w:sz w:val="24"/>
          <w:szCs w:val="24"/>
        </w:rPr>
        <w:t>Komisijos patikrinimo akto išvadoje pažymėta</w:t>
      </w:r>
      <w:r w:rsidR="004F01D4">
        <w:rPr>
          <w:color w:val="000000"/>
          <w:sz w:val="24"/>
          <w:szCs w:val="24"/>
        </w:rPr>
        <w:t xml:space="preserve">, kad </w:t>
      </w:r>
      <w:r w:rsidRPr="004F01D4">
        <w:rPr>
          <w:color w:val="000000"/>
          <w:sz w:val="24"/>
          <w:szCs w:val="24"/>
        </w:rPr>
        <w:t xml:space="preserve">2020 m. vasario 3 d. ieškovui </w:t>
      </w:r>
      <w:r w:rsidR="00B66C10" w:rsidRPr="004F01D4">
        <w:rPr>
          <w:color w:val="000000"/>
          <w:sz w:val="24"/>
          <w:szCs w:val="24"/>
        </w:rPr>
        <w:t>A</w:t>
      </w:r>
      <w:r w:rsidR="00B66C10">
        <w:rPr>
          <w:color w:val="000000"/>
          <w:sz w:val="24"/>
          <w:szCs w:val="24"/>
        </w:rPr>
        <w:t xml:space="preserve">. </w:t>
      </w:r>
      <w:r w:rsidR="00B66C10" w:rsidRPr="004F01D4">
        <w:rPr>
          <w:color w:val="000000"/>
          <w:sz w:val="24"/>
          <w:szCs w:val="24"/>
        </w:rPr>
        <w:t>L</w:t>
      </w:r>
      <w:r w:rsidR="00B66C10">
        <w:rPr>
          <w:color w:val="000000"/>
          <w:sz w:val="24"/>
          <w:szCs w:val="24"/>
        </w:rPr>
        <w:t xml:space="preserve">. </w:t>
      </w:r>
      <w:r w:rsidRPr="004F01D4">
        <w:rPr>
          <w:color w:val="000000"/>
          <w:sz w:val="24"/>
          <w:szCs w:val="24"/>
        </w:rPr>
        <w:t>pasirašytinai buvo įteikta 2020 m. vasario</w:t>
      </w:r>
      <w:r w:rsidR="004F01D4">
        <w:rPr>
          <w:color w:val="000000"/>
          <w:sz w:val="24"/>
          <w:szCs w:val="24"/>
        </w:rPr>
        <w:t xml:space="preserve"> </w:t>
      </w:r>
      <w:r w:rsidRPr="004F01D4">
        <w:rPr>
          <w:color w:val="000000"/>
          <w:sz w:val="24"/>
          <w:szCs w:val="24"/>
        </w:rPr>
        <w:t xml:space="preserve">3 d. sprendimo, priimto civilinėje byloje Nr. 2-162-955/2020, kopija, prieš tai teisėjai pakeitus sprendimo įžanginėje dalyje nurodytą sprendimo priėmimo datą, t. y. vietoj „2019 m.“ pakeitus į „2020 m.“. Dėl šio rašymo apsirikimo teisėja nepriėmė rašytinės nutarties, kaip tai imperatyviai numato Lietuvos Respublikos civilinio </w:t>
      </w:r>
      <w:r w:rsidRPr="004F01D4">
        <w:rPr>
          <w:color w:val="000000"/>
          <w:sz w:val="24"/>
          <w:szCs w:val="24"/>
        </w:rPr>
        <w:lastRenderedPageBreak/>
        <w:t>proceso kodekso 276 straipsnis.</w:t>
      </w:r>
      <w:r w:rsidRPr="003D2DFF">
        <w:rPr>
          <w:color w:val="000000"/>
        </w:rPr>
        <w:t xml:space="preserve">  </w:t>
      </w:r>
      <w:r w:rsidR="004F01D4" w:rsidRPr="00047558">
        <w:rPr>
          <w:sz w:val="24"/>
          <w:szCs w:val="24"/>
        </w:rPr>
        <w:t xml:space="preserve">Taip pat pažymima, </w:t>
      </w:r>
      <w:r w:rsidR="004F01D4" w:rsidRPr="004F01D4">
        <w:rPr>
          <w:color w:val="000000"/>
          <w:sz w:val="24"/>
          <w:szCs w:val="24"/>
        </w:rPr>
        <w:t>kad t</w:t>
      </w:r>
      <w:r w:rsidRPr="004F01D4">
        <w:rPr>
          <w:color w:val="000000"/>
          <w:sz w:val="24"/>
          <w:szCs w:val="24"/>
        </w:rPr>
        <w:t xml:space="preserve">eisėjos </w:t>
      </w:r>
      <w:r w:rsidR="002B7495" w:rsidRPr="004F01D4">
        <w:rPr>
          <w:color w:val="000000"/>
          <w:sz w:val="24"/>
          <w:szCs w:val="24"/>
        </w:rPr>
        <w:t>K</w:t>
      </w:r>
      <w:r w:rsidR="002B7495">
        <w:rPr>
          <w:color w:val="000000"/>
          <w:sz w:val="24"/>
          <w:szCs w:val="24"/>
        </w:rPr>
        <w:t>.</w:t>
      </w:r>
      <w:r w:rsidR="002B7495" w:rsidRPr="004F01D4">
        <w:rPr>
          <w:color w:val="000000"/>
          <w:sz w:val="24"/>
          <w:szCs w:val="24"/>
        </w:rPr>
        <w:t xml:space="preserve"> I</w:t>
      </w:r>
      <w:r w:rsidR="002B7495">
        <w:rPr>
          <w:color w:val="000000"/>
          <w:sz w:val="24"/>
          <w:szCs w:val="24"/>
        </w:rPr>
        <w:t>.</w:t>
      </w:r>
      <w:r w:rsidR="002B7495" w:rsidRPr="004F01D4">
        <w:rPr>
          <w:color w:val="000000"/>
          <w:sz w:val="24"/>
          <w:szCs w:val="24"/>
        </w:rPr>
        <w:t xml:space="preserve"> </w:t>
      </w:r>
      <w:r w:rsidRPr="004F01D4">
        <w:rPr>
          <w:color w:val="000000"/>
          <w:sz w:val="24"/>
          <w:szCs w:val="24"/>
        </w:rPr>
        <w:t>veiksmuose dėl 2020 m. vasario 3</w:t>
      </w:r>
      <w:r w:rsidR="00B622AC">
        <w:rPr>
          <w:color w:val="000000"/>
          <w:sz w:val="24"/>
          <w:szCs w:val="24"/>
        </w:rPr>
        <w:t> </w:t>
      </w:r>
      <w:r w:rsidRPr="004F01D4">
        <w:rPr>
          <w:color w:val="000000"/>
          <w:sz w:val="24"/>
          <w:szCs w:val="24"/>
        </w:rPr>
        <w:t>d. teismo sprendimo civilinėje byloje Nr. 2-162-955/2020 priėmimo ir paskelbimo nenustatyta pareiginio nusižengimo – aiškiai aplaidaus teisėjo pareigų atlikimo – požymių. Tačiau šioje dalyje Komisija teikia siūlymą atkreipti teisėjos dėmesį į sklandesnį teismo posėdžių organizavimą, kooperuojantis ir bendradarbiaujant su teismo sekretore.</w:t>
      </w:r>
      <w:r w:rsidR="004F01D4">
        <w:rPr>
          <w:color w:val="000000"/>
          <w:sz w:val="24"/>
          <w:szCs w:val="24"/>
        </w:rPr>
        <w:t xml:space="preserve"> </w:t>
      </w:r>
      <w:r w:rsidR="004F01D4" w:rsidRPr="005173D4">
        <w:rPr>
          <w:sz w:val="24"/>
          <w:szCs w:val="24"/>
        </w:rPr>
        <w:t xml:space="preserve">Patikrinimo </w:t>
      </w:r>
      <w:r w:rsidR="00675AFA" w:rsidRPr="005173D4">
        <w:rPr>
          <w:sz w:val="24"/>
          <w:szCs w:val="24"/>
        </w:rPr>
        <w:t xml:space="preserve">akto </w:t>
      </w:r>
      <w:r w:rsidR="004F01D4" w:rsidRPr="005173D4">
        <w:rPr>
          <w:sz w:val="24"/>
          <w:szCs w:val="24"/>
        </w:rPr>
        <w:t>išvadoje nurodoma</w:t>
      </w:r>
      <w:r w:rsidR="004F01D4">
        <w:rPr>
          <w:color w:val="000000"/>
          <w:sz w:val="24"/>
          <w:szCs w:val="24"/>
        </w:rPr>
        <w:t xml:space="preserve">, kad </w:t>
      </w:r>
      <w:r w:rsidR="004F01D4" w:rsidRPr="004F01D4">
        <w:rPr>
          <w:color w:val="000000"/>
          <w:sz w:val="24"/>
          <w:szCs w:val="24"/>
        </w:rPr>
        <w:t>t</w:t>
      </w:r>
      <w:r w:rsidRPr="004F01D4">
        <w:rPr>
          <w:color w:val="000000"/>
          <w:sz w:val="24"/>
          <w:szCs w:val="24"/>
        </w:rPr>
        <w:t xml:space="preserve">eisėjos </w:t>
      </w:r>
      <w:r w:rsidR="002B7495" w:rsidRPr="004F01D4">
        <w:rPr>
          <w:color w:val="000000"/>
          <w:sz w:val="24"/>
          <w:szCs w:val="24"/>
        </w:rPr>
        <w:t>K</w:t>
      </w:r>
      <w:r w:rsidR="002B7495">
        <w:rPr>
          <w:color w:val="000000"/>
          <w:sz w:val="24"/>
          <w:szCs w:val="24"/>
        </w:rPr>
        <w:t>.</w:t>
      </w:r>
      <w:r w:rsidR="002B7495" w:rsidRPr="004F01D4">
        <w:rPr>
          <w:color w:val="000000"/>
          <w:sz w:val="24"/>
          <w:szCs w:val="24"/>
        </w:rPr>
        <w:t xml:space="preserve"> I</w:t>
      </w:r>
      <w:r w:rsidR="002B7495">
        <w:rPr>
          <w:color w:val="000000"/>
          <w:sz w:val="24"/>
          <w:szCs w:val="24"/>
        </w:rPr>
        <w:t>.</w:t>
      </w:r>
      <w:r w:rsidR="002B7495" w:rsidRPr="004F01D4">
        <w:rPr>
          <w:color w:val="000000"/>
          <w:sz w:val="24"/>
          <w:szCs w:val="24"/>
        </w:rPr>
        <w:t xml:space="preserve"> </w:t>
      </w:r>
      <w:r w:rsidRPr="004F01D4">
        <w:rPr>
          <w:color w:val="000000"/>
          <w:sz w:val="24"/>
          <w:szCs w:val="24"/>
        </w:rPr>
        <w:t xml:space="preserve">veiksmuose dėl rašymo apsirikimo ištaisymo 2020 m. vasario 3 d. teismo sprendime civilinėje byloje Nr. 2-162-955/2020 yra nustatytas teisėjo procesinės pareigos neatlikimas – teisėja ištaisė sprendime rašymo apsirikimą dėl neteisingos sprendimo datos, nesilaikydama Lietuvos Respublikos civilinio proceso kodekso </w:t>
      </w:r>
      <w:r w:rsidR="00F762F2">
        <w:rPr>
          <w:color w:val="000000"/>
          <w:sz w:val="24"/>
          <w:szCs w:val="24"/>
        </w:rPr>
        <w:t xml:space="preserve">(toliau </w:t>
      </w:r>
      <w:r w:rsidR="00B622AC">
        <w:rPr>
          <w:color w:val="000000"/>
          <w:sz w:val="24"/>
          <w:szCs w:val="24"/>
        </w:rPr>
        <w:t>–</w:t>
      </w:r>
      <w:r w:rsidR="00F762F2">
        <w:rPr>
          <w:color w:val="000000"/>
          <w:sz w:val="24"/>
          <w:szCs w:val="24"/>
        </w:rPr>
        <w:t xml:space="preserve"> CPK) </w:t>
      </w:r>
      <w:r w:rsidRPr="004F01D4">
        <w:rPr>
          <w:color w:val="000000"/>
          <w:sz w:val="24"/>
          <w:szCs w:val="24"/>
        </w:rPr>
        <w:t xml:space="preserve">276 straipsnyje numatytos tvarkos. </w:t>
      </w:r>
      <w:r w:rsidR="00675AFA" w:rsidRPr="005173D4">
        <w:rPr>
          <w:sz w:val="24"/>
          <w:szCs w:val="24"/>
        </w:rPr>
        <w:t xml:space="preserve">Taip pat </w:t>
      </w:r>
      <w:r w:rsidR="0022686D" w:rsidRPr="005173D4">
        <w:rPr>
          <w:sz w:val="24"/>
          <w:szCs w:val="24"/>
        </w:rPr>
        <w:t xml:space="preserve">patikrinimo akto išvadoje </w:t>
      </w:r>
      <w:r w:rsidR="00675AFA" w:rsidRPr="005173D4">
        <w:rPr>
          <w:sz w:val="24"/>
          <w:szCs w:val="24"/>
        </w:rPr>
        <w:t>nurodoma</w:t>
      </w:r>
      <w:r w:rsidR="00675AFA">
        <w:rPr>
          <w:color w:val="000000"/>
          <w:sz w:val="24"/>
          <w:szCs w:val="24"/>
        </w:rPr>
        <w:t>, kad t</w:t>
      </w:r>
      <w:r w:rsidRPr="004F01D4">
        <w:rPr>
          <w:color w:val="000000"/>
          <w:sz w:val="24"/>
          <w:szCs w:val="24"/>
        </w:rPr>
        <w:t xml:space="preserve">eisėjos </w:t>
      </w:r>
      <w:r w:rsidR="002B7495" w:rsidRPr="004F01D4">
        <w:rPr>
          <w:color w:val="000000"/>
          <w:sz w:val="24"/>
          <w:szCs w:val="24"/>
        </w:rPr>
        <w:t>K</w:t>
      </w:r>
      <w:r w:rsidR="002B7495">
        <w:rPr>
          <w:color w:val="000000"/>
          <w:sz w:val="24"/>
          <w:szCs w:val="24"/>
        </w:rPr>
        <w:t>.</w:t>
      </w:r>
      <w:r w:rsidR="002B7495" w:rsidRPr="004F01D4">
        <w:rPr>
          <w:color w:val="000000"/>
          <w:sz w:val="24"/>
          <w:szCs w:val="24"/>
        </w:rPr>
        <w:t xml:space="preserve"> I</w:t>
      </w:r>
      <w:r w:rsidR="002B7495">
        <w:rPr>
          <w:color w:val="000000"/>
          <w:sz w:val="24"/>
          <w:szCs w:val="24"/>
        </w:rPr>
        <w:t>.</w:t>
      </w:r>
      <w:r w:rsidR="002B7495" w:rsidRPr="004F01D4">
        <w:rPr>
          <w:color w:val="000000"/>
          <w:sz w:val="24"/>
          <w:szCs w:val="24"/>
        </w:rPr>
        <w:t xml:space="preserve"> </w:t>
      </w:r>
      <w:r w:rsidRPr="004F01D4">
        <w:rPr>
          <w:color w:val="000000"/>
          <w:sz w:val="24"/>
          <w:szCs w:val="24"/>
        </w:rPr>
        <w:t xml:space="preserve">veiksmuose galima įžvelgti Teisėjų etikos kodekso 15 straipsnyje reglamentuoto pareigingumo principo pažeidimo požymių, tačiau patikrinimo metu nustatyti jos organizacinio darbo trūkumai nėra tokio masto, kad sudarytų pagrindą siūlyti teismo pirmininkui inicijuoti teisėjos </w:t>
      </w:r>
      <w:r w:rsidR="002B7495" w:rsidRPr="004F01D4">
        <w:rPr>
          <w:color w:val="000000"/>
          <w:sz w:val="24"/>
          <w:szCs w:val="24"/>
        </w:rPr>
        <w:t>K</w:t>
      </w:r>
      <w:r w:rsidR="002B7495">
        <w:rPr>
          <w:color w:val="000000"/>
          <w:sz w:val="24"/>
          <w:szCs w:val="24"/>
        </w:rPr>
        <w:t>.</w:t>
      </w:r>
      <w:r w:rsidR="002B7495" w:rsidRPr="004F01D4">
        <w:rPr>
          <w:color w:val="000000"/>
          <w:sz w:val="24"/>
          <w:szCs w:val="24"/>
        </w:rPr>
        <w:t xml:space="preserve"> I</w:t>
      </w:r>
      <w:r w:rsidR="002B7495">
        <w:rPr>
          <w:color w:val="000000"/>
          <w:sz w:val="24"/>
          <w:szCs w:val="24"/>
        </w:rPr>
        <w:t>.</w:t>
      </w:r>
      <w:r w:rsidR="002B7495" w:rsidRPr="004F01D4">
        <w:rPr>
          <w:color w:val="000000"/>
          <w:sz w:val="24"/>
          <w:szCs w:val="24"/>
        </w:rPr>
        <w:t xml:space="preserve"> </w:t>
      </w:r>
      <w:r w:rsidRPr="004F01D4">
        <w:rPr>
          <w:color w:val="000000"/>
          <w:sz w:val="24"/>
          <w:szCs w:val="24"/>
        </w:rPr>
        <w:t>drausminės atsakomybės procesą.</w:t>
      </w:r>
    </w:p>
    <w:p w14:paraId="62878077" w14:textId="4CA95DF6" w:rsidR="00AA2B6B" w:rsidRDefault="00675AFA" w:rsidP="00675AFA">
      <w:pPr>
        <w:shd w:val="clear" w:color="auto" w:fill="FFFFFF"/>
        <w:ind w:firstLine="1077"/>
        <w:jc w:val="both"/>
        <w:rPr>
          <w:color w:val="000000"/>
          <w:sz w:val="24"/>
          <w:szCs w:val="24"/>
        </w:rPr>
      </w:pPr>
      <w:r>
        <w:rPr>
          <w:sz w:val="24"/>
          <w:szCs w:val="24"/>
        </w:rPr>
        <w:t xml:space="preserve">Teisėja </w:t>
      </w:r>
      <w:r w:rsidR="002B7495" w:rsidRPr="004F01D4">
        <w:rPr>
          <w:color w:val="000000"/>
          <w:sz w:val="24"/>
          <w:szCs w:val="24"/>
        </w:rPr>
        <w:t>K</w:t>
      </w:r>
      <w:r w:rsidR="002B7495">
        <w:rPr>
          <w:color w:val="000000"/>
          <w:sz w:val="24"/>
          <w:szCs w:val="24"/>
        </w:rPr>
        <w:t>.</w:t>
      </w:r>
      <w:r w:rsidR="002B7495" w:rsidRPr="004F01D4">
        <w:rPr>
          <w:color w:val="000000"/>
          <w:sz w:val="24"/>
          <w:szCs w:val="24"/>
        </w:rPr>
        <w:t xml:space="preserve"> I</w:t>
      </w:r>
      <w:r w:rsidR="002B7495">
        <w:rPr>
          <w:color w:val="000000"/>
          <w:sz w:val="24"/>
          <w:szCs w:val="24"/>
        </w:rPr>
        <w:t>.</w:t>
      </w:r>
      <w:r w:rsidR="002B7495">
        <w:rPr>
          <w:color w:val="000000"/>
          <w:sz w:val="24"/>
          <w:szCs w:val="24"/>
        </w:rPr>
        <w:t xml:space="preserve"> </w:t>
      </w:r>
      <w:r>
        <w:rPr>
          <w:sz w:val="24"/>
          <w:szCs w:val="24"/>
        </w:rPr>
        <w:t xml:space="preserve">Kauno apylinkės </w:t>
      </w:r>
      <w:r w:rsidRPr="005F4694">
        <w:rPr>
          <w:sz w:val="24"/>
          <w:szCs w:val="24"/>
        </w:rPr>
        <w:t>teismo</w:t>
      </w:r>
      <w:r>
        <w:rPr>
          <w:sz w:val="24"/>
          <w:szCs w:val="24"/>
        </w:rPr>
        <w:t xml:space="preserve"> pirmininkui pateiktame paaiškinime nurodė, kad </w:t>
      </w:r>
      <w:r w:rsidRPr="00675AFA">
        <w:rPr>
          <w:color w:val="000000"/>
          <w:sz w:val="24"/>
          <w:szCs w:val="24"/>
        </w:rPr>
        <w:t>sprendimo paskelbimas civilinėje byloje Nr. 2-162-955/2020 buvo nustatytas 2020 m. vasario 3 d. 16.00 val.</w:t>
      </w:r>
      <w:r w:rsidR="00096152">
        <w:rPr>
          <w:color w:val="000000"/>
          <w:sz w:val="24"/>
          <w:szCs w:val="24"/>
        </w:rPr>
        <w:t xml:space="preserve"> Teisėja paaiškino, kad s</w:t>
      </w:r>
      <w:r w:rsidRPr="00675AFA">
        <w:rPr>
          <w:color w:val="000000"/>
          <w:sz w:val="24"/>
          <w:szCs w:val="24"/>
        </w:rPr>
        <w:t>prendimo paskelbimo dieną apie 15 val. 50 min. – 15</w:t>
      </w:r>
      <w:r w:rsidR="000300E6">
        <w:rPr>
          <w:color w:val="000000"/>
          <w:sz w:val="24"/>
          <w:szCs w:val="24"/>
        </w:rPr>
        <w:t> </w:t>
      </w:r>
      <w:r w:rsidRPr="00675AFA">
        <w:rPr>
          <w:color w:val="000000"/>
          <w:sz w:val="24"/>
          <w:szCs w:val="24"/>
        </w:rPr>
        <w:t xml:space="preserve">val. 55 min. byla ir sprendimas bei jo nuorašai buvo pateikti sekretorei </w:t>
      </w:r>
      <w:r w:rsidR="00B66C10" w:rsidRPr="00675AFA">
        <w:rPr>
          <w:color w:val="000000"/>
          <w:sz w:val="24"/>
          <w:szCs w:val="24"/>
        </w:rPr>
        <w:t>I</w:t>
      </w:r>
      <w:r w:rsidR="00B66C10">
        <w:rPr>
          <w:color w:val="000000"/>
          <w:sz w:val="24"/>
          <w:szCs w:val="24"/>
        </w:rPr>
        <w:t>.</w:t>
      </w:r>
      <w:r w:rsidR="00B66C10" w:rsidRPr="00675AFA">
        <w:rPr>
          <w:color w:val="000000"/>
          <w:sz w:val="24"/>
          <w:szCs w:val="24"/>
        </w:rPr>
        <w:t xml:space="preserve"> S</w:t>
      </w:r>
      <w:r w:rsidR="00B66C10">
        <w:rPr>
          <w:color w:val="000000"/>
          <w:sz w:val="24"/>
          <w:szCs w:val="24"/>
        </w:rPr>
        <w:t>.</w:t>
      </w:r>
      <w:r w:rsidRPr="00675AFA">
        <w:rPr>
          <w:color w:val="000000"/>
          <w:sz w:val="24"/>
          <w:szCs w:val="24"/>
        </w:rPr>
        <w:t xml:space="preserve">. </w:t>
      </w:r>
      <w:r w:rsidR="00096152">
        <w:rPr>
          <w:color w:val="000000"/>
          <w:sz w:val="24"/>
          <w:szCs w:val="24"/>
        </w:rPr>
        <w:t>Teisėja nurodė, kad a</w:t>
      </w:r>
      <w:r w:rsidRPr="00675AFA">
        <w:rPr>
          <w:color w:val="000000"/>
          <w:sz w:val="24"/>
          <w:szCs w:val="24"/>
        </w:rPr>
        <w:t>pie 16.00 val. buvo pastebėta, kad sprendime įsivėlė klaida, t. y. vietoj „2020</w:t>
      </w:r>
      <w:r w:rsidR="000300E6">
        <w:rPr>
          <w:color w:val="000000"/>
          <w:sz w:val="24"/>
          <w:szCs w:val="24"/>
        </w:rPr>
        <w:t> </w:t>
      </w:r>
      <w:r w:rsidRPr="00675AFA">
        <w:rPr>
          <w:color w:val="000000"/>
          <w:sz w:val="24"/>
          <w:szCs w:val="24"/>
        </w:rPr>
        <w:t xml:space="preserve">m. vasario 3 d.“ buvo įrašyta „2019 m. vasario 3 d.“. </w:t>
      </w:r>
      <w:r w:rsidR="00BE3CD2">
        <w:rPr>
          <w:color w:val="000000"/>
          <w:sz w:val="24"/>
          <w:szCs w:val="24"/>
        </w:rPr>
        <w:t>Teisėja pažymėjo, kad k</w:t>
      </w:r>
      <w:r w:rsidRPr="00675AFA">
        <w:rPr>
          <w:color w:val="000000"/>
          <w:sz w:val="24"/>
          <w:szCs w:val="24"/>
        </w:rPr>
        <w:t xml:space="preserve">laida buvo nedelsiant ištaisyta. </w:t>
      </w:r>
      <w:r w:rsidR="00BE3CD2">
        <w:rPr>
          <w:color w:val="000000"/>
          <w:sz w:val="24"/>
          <w:szCs w:val="24"/>
        </w:rPr>
        <w:t>A</w:t>
      </w:r>
      <w:r w:rsidRPr="00675AFA">
        <w:rPr>
          <w:color w:val="000000"/>
          <w:sz w:val="24"/>
          <w:szCs w:val="24"/>
        </w:rPr>
        <w:t xml:space="preserve">pie tai, kad šalys buvo atvykusios į teismo sprendimo paskelbimą teisėjai tapo žinoma tik po to, kai sekretorė </w:t>
      </w:r>
      <w:r w:rsidR="00B66C10" w:rsidRPr="00675AFA">
        <w:rPr>
          <w:color w:val="000000"/>
          <w:sz w:val="24"/>
          <w:szCs w:val="24"/>
        </w:rPr>
        <w:t>I</w:t>
      </w:r>
      <w:r w:rsidR="00B66C10">
        <w:rPr>
          <w:color w:val="000000"/>
          <w:sz w:val="24"/>
          <w:szCs w:val="24"/>
        </w:rPr>
        <w:t>.</w:t>
      </w:r>
      <w:r w:rsidR="00B66C10" w:rsidRPr="00675AFA">
        <w:rPr>
          <w:color w:val="000000"/>
          <w:sz w:val="24"/>
          <w:szCs w:val="24"/>
        </w:rPr>
        <w:t xml:space="preserve"> S</w:t>
      </w:r>
      <w:r w:rsidR="00B66C10">
        <w:rPr>
          <w:color w:val="000000"/>
          <w:sz w:val="24"/>
          <w:szCs w:val="24"/>
        </w:rPr>
        <w:t>.</w:t>
      </w:r>
      <w:r w:rsidR="00B66C10" w:rsidRPr="00675AFA">
        <w:rPr>
          <w:color w:val="000000"/>
          <w:sz w:val="24"/>
          <w:szCs w:val="24"/>
        </w:rPr>
        <w:t xml:space="preserve"> </w:t>
      </w:r>
      <w:r w:rsidRPr="00675AFA">
        <w:rPr>
          <w:color w:val="000000"/>
          <w:sz w:val="24"/>
          <w:szCs w:val="24"/>
        </w:rPr>
        <w:t>apie tai</w:t>
      </w:r>
      <w:r w:rsidR="00BE3CD2">
        <w:rPr>
          <w:color w:val="000000"/>
          <w:sz w:val="24"/>
          <w:szCs w:val="24"/>
        </w:rPr>
        <w:t xml:space="preserve"> ją</w:t>
      </w:r>
      <w:r w:rsidRPr="00675AFA">
        <w:rPr>
          <w:color w:val="000000"/>
          <w:sz w:val="24"/>
          <w:szCs w:val="24"/>
        </w:rPr>
        <w:t xml:space="preserve"> informavo</w:t>
      </w:r>
      <w:r w:rsidR="00BE3CD2">
        <w:rPr>
          <w:color w:val="000000"/>
          <w:sz w:val="24"/>
          <w:szCs w:val="24"/>
        </w:rPr>
        <w:t>,</w:t>
      </w:r>
      <w:r w:rsidRPr="00675AFA">
        <w:rPr>
          <w:color w:val="000000"/>
          <w:sz w:val="24"/>
          <w:szCs w:val="24"/>
        </w:rPr>
        <w:t xml:space="preserve"> </w:t>
      </w:r>
      <w:r w:rsidR="00BE3CD2">
        <w:rPr>
          <w:color w:val="000000"/>
          <w:sz w:val="24"/>
          <w:szCs w:val="24"/>
        </w:rPr>
        <w:t xml:space="preserve">kai </w:t>
      </w:r>
      <w:r w:rsidRPr="00675AFA">
        <w:rPr>
          <w:color w:val="000000"/>
          <w:sz w:val="24"/>
          <w:szCs w:val="24"/>
        </w:rPr>
        <w:t>šalys jau buvo išvykusios iš teismo pastato</w:t>
      </w:r>
      <w:r w:rsidR="000300E6">
        <w:rPr>
          <w:color w:val="000000"/>
          <w:sz w:val="24"/>
          <w:szCs w:val="24"/>
        </w:rPr>
        <w:t>,</w:t>
      </w:r>
      <w:r w:rsidRPr="00675AFA">
        <w:rPr>
          <w:color w:val="000000"/>
          <w:sz w:val="24"/>
          <w:szCs w:val="24"/>
        </w:rPr>
        <w:t xml:space="preserve"> ir nurodė, jog šalys sprendimo nuorašus pasiėmė ir apie tai patvirtino parašais byloje. </w:t>
      </w:r>
      <w:r w:rsidR="00BE3CD2">
        <w:rPr>
          <w:color w:val="000000"/>
          <w:sz w:val="24"/>
          <w:szCs w:val="24"/>
        </w:rPr>
        <w:t xml:space="preserve">Teisėja nurodė, kad </w:t>
      </w:r>
      <w:r w:rsidR="00BE3CD2" w:rsidRPr="00675AFA">
        <w:rPr>
          <w:color w:val="000000"/>
          <w:sz w:val="24"/>
          <w:szCs w:val="24"/>
        </w:rPr>
        <w:t>negali pateikti</w:t>
      </w:r>
      <w:r w:rsidR="00BE3CD2">
        <w:rPr>
          <w:color w:val="000000"/>
          <w:sz w:val="24"/>
          <w:szCs w:val="24"/>
        </w:rPr>
        <w:t xml:space="preserve"> j</w:t>
      </w:r>
      <w:r w:rsidRPr="00675AFA">
        <w:rPr>
          <w:color w:val="000000"/>
          <w:sz w:val="24"/>
          <w:szCs w:val="24"/>
        </w:rPr>
        <w:t xml:space="preserve">okios tikslios bei objektyvios informacijos apie tai, kokie pokalbiai vyko tarp šalių ir sekretorės. Teisėja taip pat atkreipė Komisijos dėmesį į tai, kad sekretorė </w:t>
      </w:r>
      <w:r w:rsidR="00B66C10" w:rsidRPr="00675AFA">
        <w:rPr>
          <w:color w:val="000000"/>
          <w:sz w:val="24"/>
          <w:szCs w:val="24"/>
        </w:rPr>
        <w:t>I</w:t>
      </w:r>
      <w:r w:rsidR="00B66C10">
        <w:rPr>
          <w:color w:val="000000"/>
          <w:sz w:val="24"/>
          <w:szCs w:val="24"/>
        </w:rPr>
        <w:t>.</w:t>
      </w:r>
      <w:r w:rsidR="00B66C10" w:rsidRPr="00675AFA">
        <w:rPr>
          <w:color w:val="000000"/>
          <w:sz w:val="24"/>
          <w:szCs w:val="24"/>
        </w:rPr>
        <w:t xml:space="preserve"> S</w:t>
      </w:r>
      <w:r w:rsidR="00B66C10">
        <w:rPr>
          <w:color w:val="000000"/>
          <w:sz w:val="24"/>
          <w:szCs w:val="24"/>
        </w:rPr>
        <w:t>.</w:t>
      </w:r>
      <w:r w:rsidR="00B66C10" w:rsidRPr="00675AFA">
        <w:rPr>
          <w:color w:val="000000"/>
          <w:sz w:val="24"/>
          <w:szCs w:val="24"/>
        </w:rPr>
        <w:t xml:space="preserve"> </w:t>
      </w:r>
      <w:r w:rsidR="000300E6">
        <w:rPr>
          <w:color w:val="000000"/>
          <w:sz w:val="24"/>
          <w:szCs w:val="24"/>
        </w:rPr>
        <w:t>eina</w:t>
      </w:r>
      <w:r w:rsidR="000300E6" w:rsidRPr="00675AFA">
        <w:rPr>
          <w:color w:val="000000"/>
          <w:sz w:val="24"/>
          <w:szCs w:val="24"/>
        </w:rPr>
        <w:t xml:space="preserve"> </w:t>
      </w:r>
      <w:r w:rsidRPr="00675AFA">
        <w:rPr>
          <w:color w:val="000000"/>
          <w:sz w:val="24"/>
          <w:szCs w:val="24"/>
        </w:rPr>
        <w:t>Kauno apylinkės teisme sekretorės pareig</w:t>
      </w:r>
      <w:r w:rsidR="000300E6">
        <w:rPr>
          <w:color w:val="000000"/>
          <w:sz w:val="24"/>
          <w:szCs w:val="24"/>
        </w:rPr>
        <w:t>as</w:t>
      </w:r>
      <w:r w:rsidRPr="00675AFA">
        <w:rPr>
          <w:color w:val="000000"/>
          <w:sz w:val="24"/>
          <w:szCs w:val="24"/>
        </w:rPr>
        <w:t xml:space="preserve"> tik keletą mėnesių; pastebėta, jog darbuotojai sunkiai sekasi įsisavinti sekretorės darbo ypatumus. </w:t>
      </w:r>
      <w:r w:rsidR="00BE3CD2">
        <w:rPr>
          <w:color w:val="000000"/>
          <w:sz w:val="24"/>
          <w:szCs w:val="24"/>
        </w:rPr>
        <w:t>Teisėja pažymėjo, jog</w:t>
      </w:r>
      <w:r w:rsidR="000300E6">
        <w:rPr>
          <w:color w:val="000000"/>
          <w:sz w:val="24"/>
          <w:szCs w:val="24"/>
        </w:rPr>
        <w:t>,</w:t>
      </w:r>
      <w:r w:rsidR="00BE3CD2">
        <w:rPr>
          <w:color w:val="000000"/>
          <w:sz w:val="24"/>
          <w:szCs w:val="24"/>
        </w:rPr>
        <w:t xml:space="preserve"> e</w:t>
      </w:r>
      <w:r w:rsidRPr="00675AFA">
        <w:rPr>
          <w:color w:val="000000"/>
          <w:sz w:val="24"/>
          <w:szCs w:val="24"/>
        </w:rPr>
        <w:t xml:space="preserve">sant tokiai situacijai, kai darbuotojui yra galimai sudėtinga įsigilinti į savo darbo aplinkybes, teisėja </w:t>
      </w:r>
      <w:r w:rsidR="00047558">
        <w:rPr>
          <w:color w:val="000000"/>
          <w:sz w:val="24"/>
          <w:szCs w:val="24"/>
        </w:rPr>
        <w:t>pa</w:t>
      </w:r>
      <w:r w:rsidRPr="00675AFA">
        <w:rPr>
          <w:color w:val="000000"/>
          <w:sz w:val="24"/>
          <w:szCs w:val="24"/>
        </w:rPr>
        <w:t>siūl</w:t>
      </w:r>
      <w:r w:rsidR="00047558">
        <w:rPr>
          <w:color w:val="000000"/>
          <w:sz w:val="24"/>
          <w:szCs w:val="24"/>
        </w:rPr>
        <w:t>ė</w:t>
      </w:r>
      <w:r w:rsidRPr="00675AFA">
        <w:rPr>
          <w:color w:val="000000"/>
          <w:sz w:val="24"/>
          <w:szCs w:val="24"/>
        </w:rPr>
        <w:t xml:space="preserve"> taikyti papildomas priemones, t. y. laikinai paskirti sekretorei I</w:t>
      </w:r>
      <w:r w:rsidR="00B66C10">
        <w:rPr>
          <w:color w:val="000000"/>
          <w:sz w:val="24"/>
          <w:szCs w:val="24"/>
        </w:rPr>
        <w:t xml:space="preserve">. </w:t>
      </w:r>
      <w:r w:rsidRPr="00675AFA">
        <w:rPr>
          <w:color w:val="000000"/>
          <w:sz w:val="24"/>
          <w:szCs w:val="24"/>
        </w:rPr>
        <w:t>S</w:t>
      </w:r>
      <w:r w:rsidR="00B66C10">
        <w:rPr>
          <w:color w:val="000000"/>
          <w:sz w:val="24"/>
          <w:szCs w:val="24"/>
        </w:rPr>
        <w:t>.</w:t>
      </w:r>
      <w:r w:rsidRPr="00675AFA">
        <w:rPr>
          <w:color w:val="000000"/>
          <w:sz w:val="24"/>
          <w:szCs w:val="24"/>
        </w:rPr>
        <w:t xml:space="preserve"> kuratorių, kuris galėtų išsamiau ir detaliau supažindinti darbuotoją su sekretorės darbo funkcijomis bei atsakomybe</w:t>
      </w:r>
      <w:r>
        <w:rPr>
          <w:color w:val="000000"/>
          <w:sz w:val="24"/>
          <w:szCs w:val="24"/>
        </w:rPr>
        <w:t>.</w:t>
      </w:r>
    </w:p>
    <w:p w14:paraId="47E64855" w14:textId="4D30C049" w:rsidR="00AE25E7" w:rsidRDefault="00675AFA" w:rsidP="004B39E2">
      <w:pPr>
        <w:shd w:val="clear" w:color="auto" w:fill="FFFFFF"/>
        <w:ind w:firstLine="1077"/>
        <w:jc w:val="both"/>
        <w:rPr>
          <w:color w:val="000000"/>
          <w:sz w:val="24"/>
          <w:szCs w:val="24"/>
        </w:rPr>
      </w:pPr>
      <w:r w:rsidRPr="00675AFA">
        <w:rPr>
          <w:color w:val="000000"/>
          <w:sz w:val="24"/>
          <w:szCs w:val="24"/>
        </w:rPr>
        <w:t xml:space="preserve">Teisėjos </w:t>
      </w:r>
      <w:r w:rsidR="002B7495" w:rsidRPr="00675AFA">
        <w:rPr>
          <w:color w:val="000000"/>
          <w:sz w:val="24"/>
          <w:szCs w:val="24"/>
        </w:rPr>
        <w:t>K</w:t>
      </w:r>
      <w:r w:rsidR="002B7495">
        <w:rPr>
          <w:color w:val="000000"/>
          <w:sz w:val="24"/>
          <w:szCs w:val="24"/>
        </w:rPr>
        <w:t>.</w:t>
      </w:r>
      <w:r w:rsidR="002B7495" w:rsidRPr="00675AFA">
        <w:rPr>
          <w:color w:val="000000"/>
          <w:sz w:val="24"/>
          <w:szCs w:val="24"/>
        </w:rPr>
        <w:t xml:space="preserve"> I</w:t>
      </w:r>
      <w:r w:rsidR="002B7495">
        <w:rPr>
          <w:color w:val="000000"/>
          <w:sz w:val="24"/>
          <w:szCs w:val="24"/>
        </w:rPr>
        <w:t>.</w:t>
      </w:r>
      <w:r w:rsidR="002B7495" w:rsidRPr="00675AFA">
        <w:rPr>
          <w:color w:val="000000"/>
          <w:sz w:val="24"/>
          <w:szCs w:val="24"/>
        </w:rPr>
        <w:t xml:space="preserve"> </w:t>
      </w:r>
      <w:r w:rsidRPr="00675AFA">
        <w:rPr>
          <w:color w:val="000000"/>
          <w:sz w:val="24"/>
          <w:szCs w:val="24"/>
        </w:rPr>
        <w:t xml:space="preserve">teismo sekretorė </w:t>
      </w:r>
      <w:r w:rsidR="00B66C10" w:rsidRPr="00675AFA">
        <w:rPr>
          <w:color w:val="000000"/>
          <w:sz w:val="24"/>
          <w:szCs w:val="24"/>
        </w:rPr>
        <w:t>I</w:t>
      </w:r>
      <w:r w:rsidR="00B66C10">
        <w:rPr>
          <w:color w:val="000000"/>
          <w:sz w:val="24"/>
          <w:szCs w:val="24"/>
        </w:rPr>
        <w:t>.</w:t>
      </w:r>
      <w:r w:rsidR="00B66C10" w:rsidRPr="00675AFA">
        <w:rPr>
          <w:color w:val="000000"/>
          <w:sz w:val="24"/>
          <w:szCs w:val="24"/>
        </w:rPr>
        <w:t xml:space="preserve"> S</w:t>
      </w:r>
      <w:r w:rsidR="00B66C10">
        <w:rPr>
          <w:color w:val="000000"/>
          <w:sz w:val="24"/>
          <w:szCs w:val="24"/>
        </w:rPr>
        <w:t>.</w:t>
      </w:r>
      <w:r w:rsidR="00B66C10" w:rsidRPr="00675AFA">
        <w:rPr>
          <w:color w:val="000000"/>
          <w:sz w:val="24"/>
          <w:szCs w:val="24"/>
        </w:rPr>
        <w:t xml:space="preserve"> </w:t>
      </w:r>
      <w:r w:rsidR="00570A75">
        <w:rPr>
          <w:sz w:val="24"/>
          <w:szCs w:val="24"/>
        </w:rPr>
        <w:t xml:space="preserve">Kauno apylinkės </w:t>
      </w:r>
      <w:r w:rsidR="00570A75" w:rsidRPr="005F4694">
        <w:rPr>
          <w:sz w:val="24"/>
          <w:szCs w:val="24"/>
        </w:rPr>
        <w:t>teismo</w:t>
      </w:r>
      <w:r w:rsidR="00570A75">
        <w:rPr>
          <w:sz w:val="24"/>
          <w:szCs w:val="24"/>
        </w:rPr>
        <w:t xml:space="preserve"> pirmininkui pateiktame </w:t>
      </w:r>
      <w:r w:rsidRPr="00675AFA">
        <w:rPr>
          <w:color w:val="000000"/>
          <w:sz w:val="24"/>
          <w:szCs w:val="24"/>
        </w:rPr>
        <w:t>tarnybiniame pranešime nurodė, kad 2020 m. vasario 3 d. sprendimą atidavė šalims</w:t>
      </w:r>
      <w:r w:rsidR="00BE3CD2">
        <w:rPr>
          <w:color w:val="000000"/>
          <w:sz w:val="24"/>
          <w:szCs w:val="24"/>
        </w:rPr>
        <w:t>.</w:t>
      </w:r>
      <w:r w:rsidRPr="00675AFA">
        <w:rPr>
          <w:color w:val="000000"/>
          <w:sz w:val="24"/>
          <w:szCs w:val="24"/>
        </w:rPr>
        <w:t xml:space="preserve"> </w:t>
      </w:r>
      <w:r w:rsidR="00BE3CD2">
        <w:rPr>
          <w:color w:val="000000"/>
          <w:sz w:val="24"/>
          <w:szCs w:val="24"/>
        </w:rPr>
        <w:t>Š</w:t>
      </w:r>
      <w:r w:rsidRPr="00675AFA">
        <w:rPr>
          <w:color w:val="000000"/>
          <w:sz w:val="24"/>
          <w:szCs w:val="24"/>
        </w:rPr>
        <w:t xml:space="preserve">ią aplinkybę patvirtina šalių pasirašymas bylos pažymoje apie teismo išduotus procesinius dokumentus. Sekretorė nurodė, kad </w:t>
      </w:r>
      <w:bookmarkStart w:id="0" w:name="_Hlk36764017"/>
      <w:r w:rsidRPr="00675AFA">
        <w:rPr>
          <w:color w:val="000000"/>
          <w:sz w:val="24"/>
          <w:szCs w:val="24"/>
        </w:rPr>
        <w:t>šalys pageidavo tik sprendimo, kitokio reikalavimo neišreiškė</w:t>
      </w:r>
      <w:bookmarkEnd w:id="0"/>
      <w:r w:rsidR="00BE3CD2">
        <w:rPr>
          <w:color w:val="000000"/>
          <w:sz w:val="24"/>
          <w:szCs w:val="24"/>
        </w:rPr>
        <w:t>.</w:t>
      </w:r>
      <w:r w:rsidRPr="00675AFA">
        <w:rPr>
          <w:color w:val="000000"/>
          <w:sz w:val="24"/>
          <w:szCs w:val="24"/>
        </w:rPr>
        <w:t xml:space="preserve"> </w:t>
      </w:r>
      <w:r w:rsidR="00BE3CD2">
        <w:rPr>
          <w:color w:val="000000"/>
          <w:sz w:val="24"/>
          <w:szCs w:val="24"/>
        </w:rPr>
        <w:t>Pranešime sekretorė pažymėjo, kad t</w:t>
      </w:r>
      <w:r w:rsidRPr="00675AFA">
        <w:rPr>
          <w:color w:val="000000"/>
          <w:sz w:val="24"/>
          <w:szCs w:val="24"/>
        </w:rPr>
        <w:t xml:space="preserve">eisėja tuo metu buvo darbo vietoje, </w:t>
      </w:r>
      <w:r w:rsidRPr="00BE3CD2">
        <w:rPr>
          <w:color w:val="000000"/>
          <w:sz w:val="24"/>
          <w:szCs w:val="24"/>
        </w:rPr>
        <w:t>nes išduodant sprendimą buvo pastebėta klaida</w:t>
      </w:r>
      <w:r w:rsidRPr="00675AFA">
        <w:rPr>
          <w:color w:val="000000"/>
          <w:sz w:val="24"/>
          <w:szCs w:val="24"/>
        </w:rPr>
        <w:t xml:space="preserve">. Ištaisius klaidą, šalys pasirašytinai pasiėmė sprendimą. </w:t>
      </w:r>
      <w:r w:rsidR="00856C3E">
        <w:rPr>
          <w:color w:val="000000"/>
          <w:sz w:val="24"/>
          <w:szCs w:val="24"/>
        </w:rPr>
        <w:t>Sekretorė n</w:t>
      </w:r>
      <w:r w:rsidR="00BE3CD2">
        <w:rPr>
          <w:color w:val="000000"/>
          <w:sz w:val="24"/>
          <w:szCs w:val="24"/>
        </w:rPr>
        <w:t>urodė, kad s</w:t>
      </w:r>
      <w:r w:rsidRPr="00675AFA">
        <w:rPr>
          <w:color w:val="000000"/>
          <w:sz w:val="24"/>
          <w:szCs w:val="24"/>
        </w:rPr>
        <w:t xml:space="preserve">utvarkyta byla buvo perduota į baigtų bylų raštinę. Sekretorė taip pat pažymėjo, kad 2020 m. vasario 18 d. į LITEKO sistemą įkėlė informacinę pažymą, tačiau nepastebėjo, kad šalims procesiniai dokumentai buvo įteikti pasirašytinai. </w:t>
      </w:r>
      <w:r w:rsidR="00B05EB8">
        <w:rPr>
          <w:color w:val="000000"/>
          <w:sz w:val="24"/>
          <w:szCs w:val="24"/>
        </w:rPr>
        <w:t>S</w:t>
      </w:r>
      <w:r w:rsidR="00B05EB8" w:rsidRPr="00675AFA">
        <w:rPr>
          <w:color w:val="000000"/>
          <w:sz w:val="24"/>
          <w:szCs w:val="24"/>
        </w:rPr>
        <w:t>ekretorė nurodė</w:t>
      </w:r>
      <w:r w:rsidR="00B05EB8">
        <w:rPr>
          <w:color w:val="000000"/>
          <w:sz w:val="24"/>
          <w:szCs w:val="24"/>
        </w:rPr>
        <w:t>, kad n</w:t>
      </w:r>
      <w:r w:rsidRPr="00675AFA">
        <w:rPr>
          <w:color w:val="000000"/>
          <w:sz w:val="24"/>
          <w:szCs w:val="24"/>
        </w:rPr>
        <w:t>uo 2020 m. vasario 18 d. daugiau neatlik</w:t>
      </w:r>
      <w:r w:rsidR="007F018F">
        <w:rPr>
          <w:color w:val="000000"/>
          <w:sz w:val="24"/>
          <w:szCs w:val="24"/>
        </w:rPr>
        <w:t>o</w:t>
      </w:r>
      <w:r w:rsidRPr="00675AFA">
        <w:rPr>
          <w:color w:val="000000"/>
          <w:sz w:val="24"/>
          <w:szCs w:val="24"/>
        </w:rPr>
        <w:t xml:space="preserve"> jokių procesinių veiksmų šioje byloje.</w:t>
      </w:r>
    </w:p>
    <w:p w14:paraId="76B6221D" w14:textId="16FC02A2" w:rsidR="00AE25E7" w:rsidRDefault="00675AFA" w:rsidP="004B39E2">
      <w:pPr>
        <w:shd w:val="clear" w:color="auto" w:fill="FFFFFF"/>
        <w:ind w:firstLine="1077"/>
        <w:jc w:val="both"/>
        <w:rPr>
          <w:color w:val="000000"/>
          <w:sz w:val="24"/>
          <w:szCs w:val="24"/>
        </w:rPr>
      </w:pPr>
      <w:r w:rsidRPr="00675AFA">
        <w:rPr>
          <w:color w:val="000000"/>
          <w:sz w:val="24"/>
          <w:szCs w:val="24"/>
        </w:rPr>
        <w:t xml:space="preserve">Papildomame tarnybiniame paaiškinime teismo sekretorė </w:t>
      </w:r>
      <w:r w:rsidR="00B66C10" w:rsidRPr="00675AFA">
        <w:rPr>
          <w:color w:val="000000"/>
          <w:sz w:val="24"/>
          <w:szCs w:val="24"/>
        </w:rPr>
        <w:t>I</w:t>
      </w:r>
      <w:r w:rsidR="00B66C10">
        <w:rPr>
          <w:color w:val="000000"/>
          <w:sz w:val="24"/>
          <w:szCs w:val="24"/>
        </w:rPr>
        <w:t>.</w:t>
      </w:r>
      <w:r w:rsidR="00B66C10" w:rsidRPr="00675AFA">
        <w:rPr>
          <w:color w:val="000000"/>
          <w:sz w:val="24"/>
          <w:szCs w:val="24"/>
        </w:rPr>
        <w:t xml:space="preserve"> S</w:t>
      </w:r>
      <w:r w:rsidR="00B66C10">
        <w:rPr>
          <w:color w:val="000000"/>
          <w:sz w:val="24"/>
          <w:szCs w:val="24"/>
        </w:rPr>
        <w:t>.</w:t>
      </w:r>
      <w:r w:rsidR="00B66C10" w:rsidRPr="00675AFA">
        <w:rPr>
          <w:color w:val="000000"/>
          <w:sz w:val="24"/>
          <w:szCs w:val="24"/>
        </w:rPr>
        <w:t xml:space="preserve"> </w:t>
      </w:r>
      <w:r w:rsidRPr="00675AFA">
        <w:rPr>
          <w:color w:val="000000"/>
          <w:sz w:val="24"/>
          <w:szCs w:val="24"/>
        </w:rPr>
        <w:t>nurodė, kad ji pastebėjo klaidą, išduoda</w:t>
      </w:r>
      <w:r w:rsidR="00856C3E">
        <w:rPr>
          <w:color w:val="000000"/>
          <w:sz w:val="24"/>
          <w:szCs w:val="24"/>
        </w:rPr>
        <w:t>ma</w:t>
      </w:r>
      <w:r w:rsidRPr="00675AFA">
        <w:rPr>
          <w:color w:val="000000"/>
          <w:sz w:val="24"/>
          <w:szCs w:val="24"/>
        </w:rPr>
        <w:t xml:space="preserve"> teismo sprendimą atvykusioms šalims, nuėjo taisyti, teisėją informavo apie klaidą, ištaisytą sprendimą atidavė šalims. Teismo sekretorės paaiškinimu, pataisytas sprendimas buvo atspausdintas padėjėjos (vardu </w:t>
      </w:r>
      <w:r w:rsidR="00B66C10" w:rsidRPr="00675AFA">
        <w:rPr>
          <w:color w:val="000000"/>
          <w:sz w:val="24"/>
          <w:szCs w:val="24"/>
        </w:rPr>
        <w:t>J</w:t>
      </w:r>
      <w:r w:rsidR="00B66C10">
        <w:rPr>
          <w:color w:val="000000"/>
          <w:sz w:val="24"/>
          <w:szCs w:val="24"/>
        </w:rPr>
        <w:t>.</w:t>
      </w:r>
      <w:r w:rsidRPr="00675AFA">
        <w:rPr>
          <w:color w:val="000000"/>
          <w:sz w:val="24"/>
          <w:szCs w:val="24"/>
        </w:rPr>
        <w:t>) kabinete</w:t>
      </w:r>
      <w:r w:rsidR="00B05EB8">
        <w:rPr>
          <w:color w:val="000000"/>
          <w:sz w:val="24"/>
          <w:szCs w:val="24"/>
        </w:rPr>
        <w:t xml:space="preserve"> ir </w:t>
      </w:r>
      <w:r w:rsidR="00B05EB8" w:rsidRPr="00675AFA">
        <w:rPr>
          <w:color w:val="000000"/>
          <w:sz w:val="24"/>
          <w:szCs w:val="24"/>
        </w:rPr>
        <w:t>buvo keistas tik pirmas lapas</w:t>
      </w:r>
      <w:r w:rsidR="00B05EB8">
        <w:rPr>
          <w:color w:val="000000"/>
          <w:sz w:val="24"/>
          <w:szCs w:val="24"/>
        </w:rPr>
        <w:t>.</w:t>
      </w:r>
      <w:r w:rsidRPr="00675AFA">
        <w:rPr>
          <w:color w:val="000000"/>
          <w:sz w:val="24"/>
          <w:szCs w:val="24"/>
        </w:rPr>
        <w:t xml:space="preserve"> </w:t>
      </w:r>
      <w:r w:rsidR="00B05EB8">
        <w:rPr>
          <w:color w:val="000000"/>
          <w:sz w:val="24"/>
          <w:szCs w:val="24"/>
        </w:rPr>
        <w:t>Sekretorės teigimu, k</w:t>
      </w:r>
      <w:r w:rsidRPr="00675AFA">
        <w:rPr>
          <w:color w:val="000000"/>
          <w:sz w:val="24"/>
          <w:szCs w:val="24"/>
        </w:rPr>
        <w:t>abinete tuo metu buvo ir teisėja, ir padėjėja</w:t>
      </w:r>
      <w:r w:rsidR="00B05EB8">
        <w:rPr>
          <w:color w:val="000000"/>
          <w:sz w:val="24"/>
          <w:szCs w:val="24"/>
        </w:rPr>
        <w:t>.</w:t>
      </w:r>
      <w:r w:rsidRPr="00675AFA">
        <w:rPr>
          <w:color w:val="000000"/>
          <w:sz w:val="24"/>
          <w:szCs w:val="24"/>
        </w:rPr>
        <w:t xml:space="preserve"> Teismo sekretorė taip pat nurodė, kad taisant klaidą informavo teisėją, jog šalys yra atvykusios ir nori gauti sprendimą. Sekretorė pažymėjo, kad pasiėmė sprendimo kopijas ir jas atidavė šalims pasirašytinai apytiksliai 16 val. </w:t>
      </w:r>
      <w:r w:rsidR="00B05EB8">
        <w:rPr>
          <w:color w:val="000000"/>
          <w:sz w:val="24"/>
          <w:szCs w:val="24"/>
        </w:rPr>
        <w:t>0</w:t>
      </w:r>
      <w:r w:rsidRPr="00675AFA">
        <w:rPr>
          <w:color w:val="000000"/>
          <w:sz w:val="24"/>
          <w:szCs w:val="24"/>
        </w:rPr>
        <w:t>7 min.</w:t>
      </w:r>
    </w:p>
    <w:p w14:paraId="37CF6CB4" w14:textId="4F5812F5" w:rsidR="00AE25E7" w:rsidRDefault="00675AFA" w:rsidP="004B39E2">
      <w:pPr>
        <w:shd w:val="clear" w:color="auto" w:fill="FFFFFF"/>
        <w:ind w:firstLine="1077"/>
        <w:jc w:val="both"/>
        <w:rPr>
          <w:color w:val="000000"/>
          <w:sz w:val="24"/>
          <w:szCs w:val="24"/>
        </w:rPr>
      </w:pPr>
      <w:r w:rsidRPr="00675AFA">
        <w:rPr>
          <w:color w:val="000000"/>
          <w:sz w:val="24"/>
          <w:szCs w:val="24"/>
        </w:rPr>
        <w:t xml:space="preserve">Teisėjos </w:t>
      </w:r>
      <w:r w:rsidR="002B7495" w:rsidRPr="00675AFA">
        <w:rPr>
          <w:color w:val="000000"/>
          <w:sz w:val="24"/>
          <w:szCs w:val="24"/>
        </w:rPr>
        <w:t>K</w:t>
      </w:r>
      <w:r w:rsidR="002B7495">
        <w:rPr>
          <w:color w:val="000000"/>
          <w:sz w:val="24"/>
          <w:szCs w:val="24"/>
        </w:rPr>
        <w:t>.</w:t>
      </w:r>
      <w:r w:rsidR="002B7495" w:rsidRPr="00675AFA">
        <w:rPr>
          <w:color w:val="000000"/>
          <w:sz w:val="24"/>
          <w:szCs w:val="24"/>
        </w:rPr>
        <w:t xml:space="preserve"> I</w:t>
      </w:r>
      <w:r w:rsidR="002B7495">
        <w:rPr>
          <w:color w:val="000000"/>
          <w:sz w:val="24"/>
          <w:szCs w:val="24"/>
        </w:rPr>
        <w:t>.</w:t>
      </w:r>
      <w:r w:rsidR="002B7495" w:rsidRPr="00675AFA">
        <w:rPr>
          <w:color w:val="000000"/>
          <w:sz w:val="24"/>
          <w:szCs w:val="24"/>
        </w:rPr>
        <w:t xml:space="preserve"> </w:t>
      </w:r>
      <w:r w:rsidRPr="00675AFA">
        <w:rPr>
          <w:color w:val="000000"/>
          <w:sz w:val="24"/>
          <w:szCs w:val="24"/>
        </w:rPr>
        <w:t xml:space="preserve">padėjėja </w:t>
      </w:r>
      <w:r w:rsidR="00B66C10" w:rsidRPr="00675AFA">
        <w:rPr>
          <w:color w:val="000000"/>
          <w:sz w:val="24"/>
          <w:szCs w:val="24"/>
        </w:rPr>
        <w:t>J</w:t>
      </w:r>
      <w:r w:rsidR="00B66C10">
        <w:rPr>
          <w:color w:val="000000"/>
          <w:sz w:val="24"/>
          <w:szCs w:val="24"/>
        </w:rPr>
        <w:t>.</w:t>
      </w:r>
      <w:r w:rsidR="00B66C10" w:rsidRPr="00675AFA">
        <w:rPr>
          <w:color w:val="000000"/>
          <w:sz w:val="24"/>
          <w:szCs w:val="24"/>
        </w:rPr>
        <w:t xml:space="preserve"> Š</w:t>
      </w:r>
      <w:r w:rsidR="00B66C10">
        <w:rPr>
          <w:color w:val="000000"/>
          <w:sz w:val="24"/>
          <w:szCs w:val="24"/>
        </w:rPr>
        <w:t>.</w:t>
      </w:r>
      <w:r w:rsidRPr="00675AFA">
        <w:rPr>
          <w:color w:val="000000"/>
          <w:sz w:val="24"/>
          <w:szCs w:val="24"/>
        </w:rPr>
        <w:t>-</w:t>
      </w:r>
      <w:r w:rsidR="00B66C10" w:rsidRPr="00675AFA">
        <w:rPr>
          <w:color w:val="000000"/>
          <w:sz w:val="24"/>
          <w:szCs w:val="24"/>
        </w:rPr>
        <w:t>K</w:t>
      </w:r>
      <w:r w:rsidR="00B66C10">
        <w:rPr>
          <w:color w:val="000000"/>
          <w:sz w:val="24"/>
          <w:szCs w:val="24"/>
        </w:rPr>
        <w:t xml:space="preserve">. </w:t>
      </w:r>
      <w:r w:rsidR="00570A75">
        <w:rPr>
          <w:sz w:val="24"/>
          <w:szCs w:val="24"/>
        </w:rPr>
        <w:t xml:space="preserve">Kauno apylinkės </w:t>
      </w:r>
      <w:r w:rsidR="00570A75" w:rsidRPr="005F4694">
        <w:rPr>
          <w:sz w:val="24"/>
          <w:szCs w:val="24"/>
        </w:rPr>
        <w:t>teismo</w:t>
      </w:r>
      <w:r w:rsidR="00570A75">
        <w:rPr>
          <w:sz w:val="24"/>
          <w:szCs w:val="24"/>
        </w:rPr>
        <w:t xml:space="preserve"> pirmininkui pateiktame</w:t>
      </w:r>
      <w:r w:rsidR="00570A75" w:rsidRPr="00675AFA">
        <w:rPr>
          <w:color w:val="000000"/>
          <w:sz w:val="24"/>
          <w:szCs w:val="24"/>
        </w:rPr>
        <w:t xml:space="preserve"> </w:t>
      </w:r>
      <w:r w:rsidRPr="00675AFA">
        <w:rPr>
          <w:color w:val="000000"/>
          <w:sz w:val="24"/>
          <w:szCs w:val="24"/>
        </w:rPr>
        <w:t xml:space="preserve">pranešime nurodė, kad civilinėje byloje Nr. 2-162-955/2020 rengė teismo sprendimo aprašomąją dalį ir ją įkėlė į teismo „Z“ diske esantį aplanką „Susirašinėjimas“, kurį vėliau ištrynė. </w:t>
      </w:r>
      <w:r w:rsidR="007F37E0">
        <w:rPr>
          <w:color w:val="000000"/>
          <w:sz w:val="24"/>
          <w:szCs w:val="24"/>
        </w:rPr>
        <w:t>T</w:t>
      </w:r>
      <w:r w:rsidR="007F37E0" w:rsidRPr="00675AFA">
        <w:rPr>
          <w:color w:val="000000"/>
          <w:sz w:val="24"/>
          <w:szCs w:val="24"/>
        </w:rPr>
        <w:t xml:space="preserve">eisėjo padėjėja </w:t>
      </w:r>
      <w:r w:rsidR="007F37E0">
        <w:rPr>
          <w:color w:val="000000"/>
          <w:sz w:val="24"/>
          <w:szCs w:val="24"/>
        </w:rPr>
        <w:t>pažymėjo</w:t>
      </w:r>
      <w:r w:rsidR="00047558">
        <w:rPr>
          <w:color w:val="000000"/>
          <w:sz w:val="24"/>
          <w:szCs w:val="24"/>
        </w:rPr>
        <w:t xml:space="preserve">, </w:t>
      </w:r>
      <w:r w:rsidR="007F37E0">
        <w:rPr>
          <w:color w:val="000000"/>
          <w:sz w:val="24"/>
          <w:szCs w:val="24"/>
        </w:rPr>
        <w:t>jog</w:t>
      </w:r>
      <w:r w:rsidR="00047558" w:rsidRPr="00675AFA">
        <w:rPr>
          <w:color w:val="000000"/>
          <w:sz w:val="24"/>
          <w:szCs w:val="24"/>
        </w:rPr>
        <w:t xml:space="preserve"> </w:t>
      </w:r>
      <w:r w:rsidR="007F37E0">
        <w:rPr>
          <w:color w:val="000000"/>
          <w:sz w:val="24"/>
          <w:szCs w:val="24"/>
        </w:rPr>
        <w:t>i</w:t>
      </w:r>
      <w:r w:rsidRPr="00675AFA">
        <w:rPr>
          <w:color w:val="000000"/>
          <w:sz w:val="24"/>
          <w:szCs w:val="24"/>
        </w:rPr>
        <w:t xml:space="preserve">š teisėjo padėjėjos kompiuteryje saugomų duomenų paskutinė dokumento koregavimo data – 2020 m. sausio 23 d. 16 val. </w:t>
      </w:r>
      <w:r w:rsidR="00B05EB8">
        <w:rPr>
          <w:color w:val="000000"/>
          <w:sz w:val="24"/>
          <w:szCs w:val="24"/>
        </w:rPr>
        <w:t>0</w:t>
      </w:r>
      <w:r w:rsidRPr="00675AFA">
        <w:rPr>
          <w:color w:val="000000"/>
          <w:sz w:val="24"/>
          <w:szCs w:val="24"/>
        </w:rPr>
        <w:t xml:space="preserve">6 min. </w:t>
      </w:r>
      <w:r w:rsidR="007F37E0">
        <w:rPr>
          <w:color w:val="000000"/>
          <w:sz w:val="24"/>
          <w:szCs w:val="24"/>
        </w:rPr>
        <w:t>Taip pat</w:t>
      </w:r>
      <w:r w:rsidR="00B05EB8" w:rsidRPr="00675AFA">
        <w:rPr>
          <w:color w:val="000000"/>
          <w:sz w:val="24"/>
          <w:szCs w:val="24"/>
        </w:rPr>
        <w:t xml:space="preserve"> </w:t>
      </w:r>
      <w:r w:rsidR="007F37E0">
        <w:rPr>
          <w:color w:val="000000"/>
          <w:sz w:val="24"/>
          <w:szCs w:val="24"/>
        </w:rPr>
        <w:t>pažymėjo</w:t>
      </w:r>
      <w:r w:rsidR="00B05EB8">
        <w:rPr>
          <w:color w:val="000000"/>
          <w:sz w:val="24"/>
          <w:szCs w:val="24"/>
        </w:rPr>
        <w:t>, kad g</w:t>
      </w:r>
      <w:r w:rsidRPr="00675AFA">
        <w:rPr>
          <w:color w:val="000000"/>
          <w:sz w:val="24"/>
          <w:szCs w:val="24"/>
        </w:rPr>
        <w:t>alutinį teismo sprendimą įkėl</w:t>
      </w:r>
      <w:r w:rsidR="007F37E0">
        <w:rPr>
          <w:color w:val="000000"/>
          <w:sz w:val="24"/>
          <w:szCs w:val="24"/>
        </w:rPr>
        <w:t>ė</w:t>
      </w:r>
      <w:r w:rsidRPr="00675AFA">
        <w:rPr>
          <w:color w:val="000000"/>
          <w:sz w:val="24"/>
          <w:szCs w:val="24"/>
        </w:rPr>
        <w:t xml:space="preserve"> 2020 m. vasario 3 d. 16 val. </w:t>
      </w:r>
      <w:r w:rsidR="00B05EB8">
        <w:rPr>
          <w:color w:val="000000"/>
          <w:sz w:val="24"/>
          <w:szCs w:val="24"/>
        </w:rPr>
        <w:t>0</w:t>
      </w:r>
      <w:r w:rsidRPr="00675AFA">
        <w:rPr>
          <w:color w:val="000000"/>
          <w:sz w:val="24"/>
          <w:szCs w:val="24"/>
        </w:rPr>
        <w:t xml:space="preserve">4 min. – po to, kai gavo teisėjos nurodymą (nepamena, kokia forma nurodymas </w:t>
      </w:r>
      <w:r w:rsidRPr="00675AFA">
        <w:rPr>
          <w:color w:val="000000"/>
          <w:sz w:val="24"/>
          <w:szCs w:val="24"/>
        </w:rPr>
        <w:lastRenderedPageBreak/>
        <w:t xml:space="preserve">buvo duotas, t. y. žodžiu ar telefonu). </w:t>
      </w:r>
      <w:r w:rsidR="00856C3E">
        <w:rPr>
          <w:color w:val="000000"/>
          <w:sz w:val="24"/>
          <w:szCs w:val="24"/>
        </w:rPr>
        <w:t>T</w:t>
      </w:r>
      <w:r w:rsidR="00856C3E" w:rsidRPr="00675AFA">
        <w:rPr>
          <w:color w:val="000000"/>
          <w:sz w:val="24"/>
          <w:szCs w:val="24"/>
        </w:rPr>
        <w:t xml:space="preserve">eisėjo padėjėja </w:t>
      </w:r>
      <w:r w:rsidR="00856C3E">
        <w:rPr>
          <w:color w:val="000000"/>
          <w:sz w:val="24"/>
          <w:szCs w:val="24"/>
        </w:rPr>
        <w:t>p</w:t>
      </w:r>
      <w:r w:rsidR="007F37E0">
        <w:rPr>
          <w:color w:val="000000"/>
          <w:sz w:val="24"/>
          <w:szCs w:val="24"/>
        </w:rPr>
        <w:t>apildomai</w:t>
      </w:r>
      <w:r w:rsidR="007F37E0" w:rsidRPr="00675AFA">
        <w:rPr>
          <w:color w:val="000000"/>
          <w:sz w:val="24"/>
          <w:szCs w:val="24"/>
        </w:rPr>
        <w:t xml:space="preserve"> nurodė</w:t>
      </w:r>
      <w:r w:rsidR="007F37E0">
        <w:rPr>
          <w:color w:val="000000"/>
          <w:sz w:val="24"/>
          <w:szCs w:val="24"/>
        </w:rPr>
        <w:t>, kad</w:t>
      </w:r>
      <w:r w:rsidR="007F37E0" w:rsidRPr="00675AFA">
        <w:rPr>
          <w:color w:val="000000"/>
          <w:sz w:val="24"/>
          <w:szCs w:val="24"/>
        </w:rPr>
        <w:t xml:space="preserve"> </w:t>
      </w:r>
      <w:r w:rsidR="007F37E0">
        <w:rPr>
          <w:color w:val="000000"/>
          <w:sz w:val="24"/>
          <w:szCs w:val="24"/>
        </w:rPr>
        <w:t>d</w:t>
      </w:r>
      <w:r w:rsidRPr="00675AFA">
        <w:rPr>
          <w:color w:val="000000"/>
          <w:sz w:val="24"/>
          <w:szCs w:val="24"/>
        </w:rPr>
        <w:t>augiau aplinkybių, susijusių su šia byla, neprisimena.</w:t>
      </w:r>
    </w:p>
    <w:p w14:paraId="1974A55A" w14:textId="4F1CF0B5" w:rsidR="00AE25E7" w:rsidRDefault="004B39E2" w:rsidP="00CC0ED3">
      <w:pPr>
        <w:shd w:val="clear" w:color="auto" w:fill="FFFFFF"/>
        <w:ind w:firstLine="1077"/>
        <w:jc w:val="both"/>
        <w:rPr>
          <w:color w:val="000000"/>
          <w:sz w:val="24"/>
          <w:szCs w:val="24"/>
        </w:rPr>
      </w:pPr>
      <w:r>
        <w:rPr>
          <w:sz w:val="24"/>
          <w:szCs w:val="24"/>
        </w:rPr>
        <w:t xml:space="preserve">Komisijos posėdyje teisėja </w:t>
      </w:r>
      <w:r w:rsidR="002B7495" w:rsidRPr="00675AFA">
        <w:rPr>
          <w:color w:val="000000"/>
          <w:sz w:val="24"/>
          <w:szCs w:val="24"/>
        </w:rPr>
        <w:t>K</w:t>
      </w:r>
      <w:r w:rsidR="002B7495">
        <w:rPr>
          <w:color w:val="000000"/>
          <w:sz w:val="24"/>
          <w:szCs w:val="24"/>
        </w:rPr>
        <w:t>.</w:t>
      </w:r>
      <w:r w:rsidR="002B7495" w:rsidRPr="00675AFA">
        <w:rPr>
          <w:color w:val="000000"/>
          <w:sz w:val="24"/>
          <w:szCs w:val="24"/>
        </w:rPr>
        <w:t xml:space="preserve"> I</w:t>
      </w:r>
      <w:r w:rsidR="002B7495">
        <w:rPr>
          <w:color w:val="000000"/>
          <w:sz w:val="24"/>
          <w:szCs w:val="24"/>
        </w:rPr>
        <w:t>.</w:t>
      </w:r>
      <w:r w:rsidR="002B7495">
        <w:rPr>
          <w:color w:val="000000"/>
          <w:sz w:val="24"/>
          <w:szCs w:val="24"/>
        </w:rPr>
        <w:t xml:space="preserve"> </w:t>
      </w:r>
      <w:r w:rsidR="0065079D">
        <w:rPr>
          <w:color w:val="000000"/>
          <w:sz w:val="24"/>
          <w:szCs w:val="24"/>
        </w:rPr>
        <w:t>nurodė, jog pripažįsta padariusi pažeidimą. Teisėja</w:t>
      </w:r>
      <w:r w:rsidR="00F42A28">
        <w:rPr>
          <w:color w:val="000000"/>
          <w:sz w:val="24"/>
          <w:szCs w:val="24"/>
        </w:rPr>
        <w:t xml:space="preserve"> paaiškino, kad </w:t>
      </w:r>
      <w:r w:rsidR="00F42A28" w:rsidRPr="00A079B1">
        <w:rPr>
          <w:color w:val="000000"/>
          <w:sz w:val="24"/>
          <w:szCs w:val="24"/>
        </w:rPr>
        <w:t xml:space="preserve">2020 m. vasario 3 d. </w:t>
      </w:r>
      <w:r w:rsidR="00F42A28">
        <w:rPr>
          <w:color w:val="000000"/>
          <w:sz w:val="24"/>
          <w:szCs w:val="24"/>
        </w:rPr>
        <w:t xml:space="preserve">teismo posėdžio sekretorė sprendime pastebėjo rašymo apsirikimo klaidą </w:t>
      </w:r>
      <w:r w:rsidR="00F42A28" w:rsidRPr="00675AFA">
        <w:rPr>
          <w:color w:val="000000"/>
          <w:sz w:val="24"/>
          <w:szCs w:val="24"/>
        </w:rPr>
        <w:t xml:space="preserve">t. y. vietoj „2020 m. vasario 3 d.“ </w:t>
      </w:r>
      <w:r w:rsidR="00F42A28">
        <w:rPr>
          <w:color w:val="000000"/>
          <w:sz w:val="24"/>
          <w:szCs w:val="24"/>
        </w:rPr>
        <w:t xml:space="preserve">sprendime </w:t>
      </w:r>
      <w:r w:rsidR="00F42A28" w:rsidRPr="00675AFA">
        <w:rPr>
          <w:color w:val="000000"/>
          <w:sz w:val="24"/>
          <w:szCs w:val="24"/>
        </w:rPr>
        <w:t>buvo įrašyta „2019</w:t>
      </w:r>
      <w:r w:rsidR="009507DF">
        <w:rPr>
          <w:color w:val="000000"/>
          <w:sz w:val="24"/>
          <w:szCs w:val="24"/>
        </w:rPr>
        <w:t> </w:t>
      </w:r>
      <w:r w:rsidR="00F42A28" w:rsidRPr="00675AFA">
        <w:rPr>
          <w:color w:val="000000"/>
          <w:sz w:val="24"/>
          <w:szCs w:val="24"/>
        </w:rPr>
        <w:t>m. vasario 3 d.“</w:t>
      </w:r>
      <w:r w:rsidR="00F42A28">
        <w:rPr>
          <w:color w:val="000000"/>
          <w:sz w:val="24"/>
          <w:szCs w:val="24"/>
        </w:rPr>
        <w:t xml:space="preserve">. Ši klaida </w:t>
      </w:r>
      <w:r w:rsidR="00F42A28" w:rsidRPr="00675AFA">
        <w:rPr>
          <w:color w:val="000000"/>
          <w:sz w:val="24"/>
          <w:szCs w:val="24"/>
        </w:rPr>
        <w:t xml:space="preserve">buvo nedelsiant ištaisyta. </w:t>
      </w:r>
      <w:r w:rsidR="0065079D">
        <w:rPr>
          <w:color w:val="000000"/>
          <w:sz w:val="24"/>
          <w:szCs w:val="24"/>
        </w:rPr>
        <w:t xml:space="preserve">Teisėja pažymėjo, jog tą dieną darbe ji buvo. </w:t>
      </w:r>
      <w:r w:rsidR="00F42A28">
        <w:rPr>
          <w:color w:val="000000"/>
          <w:sz w:val="24"/>
          <w:szCs w:val="24"/>
        </w:rPr>
        <w:t>A</w:t>
      </w:r>
      <w:r w:rsidR="00F42A28" w:rsidRPr="00675AFA">
        <w:rPr>
          <w:color w:val="000000"/>
          <w:sz w:val="24"/>
          <w:szCs w:val="24"/>
        </w:rPr>
        <w:t xml:space="preserve">pie tai, kad šalys buvo atvykusios į teismo sprendimo paskelbimą teisėjai tapo žinoma tik po to, kai </w:t>
      </w:r>
      <w:r w:rsidR="00F42A28">
        <w:rPr>
          <w:color w:val="000000"/>
          <w:sz w:val="24"/>
          <w:szCs w:val="24"/>
        </w:rPr>
        <w:t xml:space="preserve">teismo </w:t>
      </w:r>
      <w:r w:rsidR="00F42A28" w:rsidRPr="00675AFA">
        <w:rPr>
          <w:color w:val="000000"/>
          <w:sz w:val="24"/>
          <w:szCs w:val="24"/>
        </w:rPr>
        <w:t>sekretorė apie tai</w:t>
      </w:r>
      <w:r w:rsidR="00F42A28">
        <w:rPr>
          <w:color w:val="000000"/>
          <w:sz w:val="24"/>
          <w:szCs w:val="24"/>
        </w:rPr>
        <w:t xml:space="preserve"> ją</w:t>
      </w:r>
      <w:r w:rsidR="00F42A28" w:rsidRPr="00675AFA">
        <w:rPr>
          <w:color w:val="000000"/>
          <w:sz w:val="24"/>
          <w:szCs w:val="24"/>
        </w:rPr>
        <w:t xml:space="preserve"> informavo</w:t>
      </w:r>
      <w:r w:rsidR="00F42A28">
        <w:rPr>
          <w:color w:val="000000"/>
          <w:sz w:val="24"/>
          <w:szCs w:val="24"/>
        </w:rPr>
        <w:t>,</w:t>
      </w:r>
      <w:r w:rsidR="00F42A28" w:rsidRPr="00675AFA">
        <w:rPr>
          <w:color w:val="000000"/>
          <w:sz w:val="24"/>
          <w:szCs w:val="24"/>
        </w:rPr>
        <w:t xml:space="preserve"> </w:t>
      </w:r>
      <w:r w:rsidR="00F42A28">
        <w:rPr>
          <w:color w:val="000000"/>
          <w:sz w:val="24"/>
          <w:szCs w:val="24"/>
        </w:rPr>
        <w:t xml:space="preserve">kai </w:t>
      </w:r>
      <w:r w:rsidR="00F42A28" w:rsidRPr="00675AFA">
        <w:rPr>
          <w:color w:val="000000"/>
          <w:sz w:val="24"/>
          <w:szCs w:val="24"/>
        </w:rPr>
        <w:t>šalys jau buvo išvykusios iš teismo pastato</w:t>
      </w:r>
      <w:r w:rsidR="00F42A28">
        <w:rPr>
          <w:color w:val="000000"/>
          <w:sz w:val="24"/>
          <w:szCs w:val="24"/>
        </w:rPr>
        <w:t xml:space="preserve">. Teisėja </w:t>
      </w:r>
      <w:r w:rsidR="000816EA">
        <w:rPr>
          <w:color w:val="000000"/>
          <w:sz w:val="24"/>
          <w:szCs w:val="24"/>
        </w:rPr>
        <w:t>nurodė</w:t>
      </w:r>
      <w:r w:rsidR="00F42A28">
        <w:rPr>
          <w:color w:val="000000"/>
          <w:sz w:val="24"/>
          <w:szCs w:val="24"/>
        </w:rPr>
        <w:t>, kad šioje situacijoje negali kaltinti teismo personalo, kadangi pačiai reikėjo geriau organizuoti darbą</w:t>
      </w:r>
      <w:r w:rsidR="009A6254">
        <w:rPr>
          <w:color w:val="000000"/>
          <w:sz w:val="24"/>
          <w:szCs w:val="24"/>
        </w:rPr>
        <w:t xml:space="preserve">. </w:t>
      </w:r>
      <w:r w:rsidR="009507DF">
        <w:rPr>
          <w:color w:val="000000"/>
          <w:sz w:val="24"/>
          <w:szCs w:val="24"/>
        </w:rPr>
        <w:t>Teisėja p</w:t>
      </w:r>
      <w:r w:rsidR="00B43C9E">
        <w:rPr>
          <w:color w:val="000000"/>
          <w:sz w:val="24"/>
          <w:szCs w:val="24"/>
        </w:rPr>
        <w:t xml:space="preserve">apildomai paaiškino, kad tai nebuvo jos sąmoningas, piktybinis veiksmas. </w:t>
      </w:r>
      <w:r w:rsidR="009A6254">
        <w:rPr>
          <w:color w:val="000000"/>
          <w:sz w:val="24"/>
          <w:szCs w:val="24"/>
        </w:rPr>
        <w:t>Dėl šios susidariusios situacijos gailisi</w:t>
      </w:r>
      <w:r w:rsidR="00F42A28">
        <w:rPr>
          <w:color w:val="000000"/>
          <w:sz w:val="24"/>
          <w:szCs w:val="24"/>
        </w:rPr>
        <w:t xml:space="preserve">. </w:t>
      </w:r>
      <w:r w:rsidR="0065079D">
        <w:rPr>
          <w:color w:val="000000"/>
          <w:sz w:val="24"/>
          <w:szCs w:val="24"/>
        </w:rPr>
        <w:t>Teisėja pažymėjo, kad sprendimo nepaskelbimas nesukėlė jokių neigiamų pasekmių ir nesutrukdė pareiškėjui pasinaudoti teise apsk</w:t>
      </w:r>
      <w:r w:rsidR="009507DF">
        <w:rPr>
          <w:color w:val="000000"/>
          <w:sz w:val="24"/>
          <w:szCs w:val="24"/>
        </w:rPr>
        <w:t>ų</w:t>
      </w:r>
      <w:r w:rsidR="0065079D">
        <w:rPr>
          <w:color w:val="000000"/>
          <w:sz w:val="24"/>
          <w:szCs w:val="24"/>
        </w:rPr>
        <w:t>sti jį apeliacine tvarka</w:t>
      </w:r>
      <w:r w:rsidR="009A6254">
        <w:rPr>
          <w:color w:val="000000"/>
          <w:sz w:val="24"/>
          <w:szCs w:val="24"/>
        </w:rPr>
        <w:t xml:space="preserve">. Apeliacinės instancijos teismas </w:t>
      </w:r>
      <w:r w:rsidR="00AC7DC2">
        <w:rPr>
          <w:color w:val="000000"/>
          <w:sz w:val="24"/>
          <w:szCs w:val="24"/>
        </w:rPr>
        <w:t>šį</w:t>
      </w:r>
      <w:r w:rsidR="009A6254">
        <w:rPr>
          <w:color w:val="000000"/>
          <w:sz w:val="24"/>
          <w:szCs w:val="24"/>
        </w:rPr>
        <w:t xml:space="preserve"> </w:t>
      </w:r>
      <w:r w:rsidR="0065079D">
        <w:rPr>
          <w:color w:val="000000"/>
          <w:sz w:val="24"/>
          <w:szCs w:val="24"/>
        </w:rPr>
        <w:t>sprendim</w:t>
      </w:r>
      <w:r w:rsidR="009A6254">
        <w:rPr>
          <w:color w:val="000000"/>
          <w:sz w:val="24"/>
          <w:szCs w:val="24"/>
        </w:rPr>
        <w:t>ą</w:t>
      </w:r>
      <w:r w:rsidR="0065079D">
        <w:rPr>
          <w:color w:val="000000"/>
          <w:sz w:val="24"/>
          <w:szCs w:val="24"/>
        </w:rPr>
        <w:t xml:space="preserve"> palik</w:t>
      </w:r>
      <w:r w:rsidR="009A6254">
        <w:rPr>
          <w:color w:val="000000"/>
          <w:sz w:val="24"/>
          <w:szCs w:val="24"/>
        </w:rPr>
        <w:t>o</w:t>
      </w:r>
      <w:r w:rsidR="0065079D">
        <w:rPr>
          <w:color w:val="000000"/>
          <w:sz w:val="24"/>
          <w:szCs w:val="24"/>
        </w:rPr>
        <w:t xml:space="preserve"> nepakeist</w:t>
      </w:r>
      <w:r w:rsidR="009A6254">
        <w:rPr>
          <w:color w:val="000000"/>
          <w:sz w:val="24"/>
          <w:szCs w:val="24"/>
        </w:rPr>
        <w:t>ą</w:t>
      </w:r>
      <w:r w:rsidR="0065079D">
        <w:rPr>
          <w:color w:val="000000"/>
          <w:sz w:val="24"/>
          <w:szCs w:val="24"/>
        </w:rPr>
        <w:t>.</w:t>
      </w:r>
    </w:p>
    <w:p w14:paraId="0D98D597" w14:textId="77777777" w:rsidR="00AE25E7" w:rsidRDefault="00AE25E7" w:rsidP="00CC0ED3">
      <w:pPr>
        <w:shd w:val="clear" w:color="auto" w:fill="FFFFFF"/>
        <w:ind w:firstLine="1077"/>
        <w:jc w:val="both"/>
        <w:rPr>
          <w:color w:val="000000"/>
          <w:sz w:val="24"/>
          <w:szCs w:val="24"/>
        </w:rPr>
      </w:pPr>
    </w:p>
    <w:p w14:paraId="3B9119EE" w14:textId="13E8DF41" w:rsidR="00AE25E7" w:rsidRDefault="00CC0ED3" w:rsidP="00AE25E7">
      <w:pPr>
        <w:shd w:val="clear" w:color="auto" w:fill="FFFFFF"/>
        <w:ind w:firstLine="1077"/>
        <w:jc w:val="both"/>
        <w:rPr>
          <w:i/>
          <w:sz w:val="24"/>
          <w:szCs w:val="24"/>
        </w:rPr>
      </w:pPr>
      <w:r>
        <w:rPr>
          <w:i/>
          <w:sz w:val="24"/>
          <w:szCs w:val="24"/>
        </w:rPr>
        <w:t>Drausmės byl</w:t>
      </w:r>
      <w:r w:rsidR="00EF23D8">
        <w:rPr>
          <w:i/>
          <w:sz w:val="24"/>
          <w:szCs w:val="24"/>
        </w:rPr>
        <w:t>ą</w:t>
      </w:r>
      <w:r>
        <w:rPr>
          <w:i/>
          <w:sz w:val="24"/>
          <w:szCs w:val="24"/>
        </w:rPr>
        <w:t xml:space="preserve"> teisėjai </w:t>
      </w:r>
      <w:r w:rsidR="002B7495" w:rsidRPr="00CC0ED3">
        <w:rPr>
          <w:i/>
          <w:iCs/>
          <w:color w:val="000000"/>
          <w:sz w:val="24"/>
          <w:szCs w:val="24"/>
        </w:rPr>
        <w:t>K</w:t>
      </w:r>
      <w:r w:rsidR="002B7495">
        <w:rPr>
          <w:i/>
          <w:iCs/>
          <w:color w:val="000000"/>
          <w:sz w:val="24"/>
          <w:szCs w:val="24"/>
        </w:rPr>
        <w:t>.</w:t>
      </w:r>
      <w:r w:rsidR="002B7495" w:rsidRPr="00CC0ED3">
        <w:rPr>
          <w:i/>
          <w:iCs/>
          <w:color w:val="000000"/>
          <w:sz w:val="24"/>
          <w:szCs w:val="24"/>
        </w:rPr>
        <w:t xml:space="preserve"> I</w:t>
      </w:r>
      <w:r w:rsidR="002B7495">
        <w:rPr>
          <w:i/>
          <w:iCs/>
          <w:color w:val="000000"/>
          <w:sz w:val="24"/>
          <w:szCs w:val="24"/>
        </w:rPr>
        <w:t>.</w:t>
      </w:r>
      <w:r w:rsidR="002B7495">
        <w:rPr>
          <w:color w:val="000000"/>
          <w:sz w:val="24"/>
          <w:szCs w:val="24"/>
        </w:rPr>
        <w:t xml:space="preserve"> </w:t>
      </w:r>
      <w:r>
        <w:rPr>
          <w:i/>
          <w:sz w:val="24"/>
          <w:szCs w:val="24"/>
        </w:rPr>
        <w:t>kelti atsisakytina</w:t>
      </w:r>
    </w:p>
    <w:p w14:paraId="3C473E69" w14:textId="77777777" w:rsidR="00AE25E7" w:rsidRDefault="00AE25E7" w:rsidP="00AE25E7">
      <w:pPr>
        <w:shd w:val="clear" w:color="auto" w:fill="FFFFFF"/>
        <w:ind w:firstLine="1077"/>
        <w:jc w:val="both"/>
        <w:rPr>
          <w:i/>
          <w:sz w:val="24"/>
          <w:szCs w:val="24"/>
        </w:rPr>
      </w:pPr>
    </w:p>
    <w:p w14:paraId="18921098" w14:textId="2BCAC727" w:rsidR="00AE25E7" w:rsidRDefault="00CC0ED3" w:rsidP="00AE25E7">
      <w:pPr>
        <w:shd w:val="clear" w:color="auto" w:fill="FFFFFF"/>
        <w:ind w:firstLine="1077"/>
        <w:jc w:val="both"/>
        <w:rPr>
          <w:sz w:val="24"/>
          <w:szCs w:val="24"/>
        </w:rPr>
      </w:pPr>
      <w:r>
        <w:rPr>
          <w:sz w:val="24"/>
          <w:szCs w:val="24"/>
        </w:rPr>
        <w:t>T</w:t>
      </w:r>
      <w:r w:rsidRPr="00660383">
        <w:rPr>
          <w:sz w:val="24"/>
          <w:szCs w:val="24"/>
        </w:rPr>
        <w: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w:t>
      </w:r>
      <w:r w:rsidR="00E14942">
        <w:rPr>
          <w:sz w:val="24"/>
          <w:szCs w:val="24"/>
        </w:rPr>
        <w:t xml:space="preserve"> </w:t>
      </w:r>
      <w:r w:rsidR="00E14942" w:rsidRPr="00E14942">
        <w:rPr>
          <w:sz w:val="24"/>
          <w:szCs w:val="24"/>
        </w:rPr>
        <w:t xml:space="preserve">(toliau – ir TEK) </w:t>
      </w:r>
      <w:r w:rsidRPr="00660383">
        <w:rPr>
          <w:sz w:val="24"/>
          <w:szCs w:val="24"/>
        </w:rPr>
        <w:t>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w:t>
      </w:r>
      <w:r w:rsidR="009048FE">
        <w:rPr>
          <w:sz w:val="24"/>
          <w:szCs w:val="24"/>
        </w:rPr>
        <w:t>m</w:t>
      </w:r>
      <w:r w:rsidRPr="00660383">
        <w:rPr>
          <w:sz w:val="24"/>
          <w:szCs w:val="24"/>
        </w:rPr>
        <w:t>os priežasties.</w:t>
      </w:r>
      <w:r>
        <w:rPr>
          <w:sz w:val="24"/>
          <w:szCs w:val="24"/>
        </w:rPr>
        <w:t xml:space="preserve"> </w:t>
      </w:r>
    </w:p>
    <w:p w14:paraId="7539C1E0" w14:textId="0C4434EF" w:rsidR="00AE25E7" w:rsidRDefault="00CC0ED3" w:rsidP="00AE25E7">
      <w:pPr>
        <w:shd w:val="clear" w:color="auto" w:fill="FFFFFF"/>
        <w:ind w:firstLine="1077"/>
        <w:jc w:val="both"/>
        <w:rPr>
          <w:sz w:val="24"/>
          <w:szCs w:val="24"/>
        </w:rPr>
      </w:pPr>
      <w:r w:rsidRPr="00660383">
        <w:rPr>
          <w:sz w:val="24"/>
          <w:szCs w:val="24"/>
        </w:rPr>
        <w:t>Svarstant teisėjo drausminės atsakomybės klausimą privaloma nustatyti teisėjo kaltę, kuri yra būtina drausminės atsakomybės sąlyga.</w:t>
      </w:r>
      <w:r w:rsidRPr="00C97722">
        <w:rPr>
          <w:sz w:val="24"/>
          <w:szCs w:val="24"/>
        </w:rPr>
        <w:t xml:space="preserve"> </w:t>
      </w:r>
      <w:r w:rsidRPr="000C4541">
        <w:rPr>
          <w:sz w:val="24"/>
          <w:szCs w:val="24"/>
        </w:rPr>
        <w:t>Teisėjų etikos ir drausmės komisija, sprę</w:t>
      </w:r>
      <w:r>
        <w:rPr>
          <w:sz w:val="24"/>
          <w:szCs w:val="24"/>
        </w:rPr>
        <w:t xml:space="preserve">sdama, ar yra pagrindas </w:t>
      </w:r>
      <w:r w:rsidRPr="00CC0ED3">
        <w:rPr>
          <w:iCs/>
          <w:sz w:val="24"/>
          <w:szCs w:val="24"/>
        </w:rPr>
        <w:t xml:space="preserve">teisėjai </w:t>
      </w:r>
      <w:r w:rsidR="002B7495" w:rsidRPr="00CC0ED3">
        <w:rPr>
          <w:iCs/>
          <w:color w:val="000000"/>
          <w:sz w:val="24"/>
          <w:szCs w:val="24"/>
        </w:rPr>
        <w:t>K</w:t>
      </w:r>
      <w:r w:rsidR="002B7495">
        <w:rPr>
          <w:iCs/>
          <w:color w:val="000000"/>
          <w:sz w:val="24"/>
          <w:szCs w:val="24"/>
        </w:rPr>
        <w:t>.</w:t>
      </w:r>
      <w:r w:rsidR="002B7495" w:rsidRPr="00CC0ED3">
        <w:rPr>
          <w:iCs/>
          <w:color w:val="000000"/>
          <w:sz w:val="24"/>
          <w:szCs w:val="24"/>
        </w:rPr>
        <w:t xml:space="preserve"> I</w:t>
      </w:r>
      <w:r w:rsidR="002B7495">
        <w:rPr>
          <w:iCs/>
          <w:color w:val="000000"/>
          <w:sz w:val="24"/>
          <w:szCs w:val="24"/>
        </w:rPr>
        <w:t>.</w:t>
      </w:r>
      <w:r w:rsidR="002B7495">
        <w:rPr>
          <w:color w:val="000000"/>
          <w:sz w:val="24"/>
          <w:szCs w:val="24"/>
        </w:rPr>
        <w:t xml:space="preserve"> </w:t>
      </w:r>
      <w:r w:rsidRPr="000C4541">
        <w:rPr>
          <w:sz w:val="24"/>
          <w:szCs w:val="24"/>
        </w:rPr>
        <w:t>kelti drausmės bylą, teikime nurodytus teisėjo</w:t>
      </w:r>
      <w:r w:rsidR="00024AA5">
        <w:rPr>
          <w:sz w:val="24"/>
          <w:szCs w:val="24"/>
        </w:rPr>
        <w:t>s</w:t>
      </w:r>
      <w:r w:rsidRPr="000C4541">
        <w:rPr>
          <w:sz w:val="24"/>
          <w:szCs w:val="24"/>
        </w:rPr>
        <w:t xml:space="preserve"> veiksmus vertina pagal tai, </w:t>
      </w:r>
      <w:r w:rsidRPr="002468F5">
        <w:rPr>
          <w:sz w:val="24"/>
          <w:szCs w:val="24"/>
        </w:rPr>
        <w:t xml:space="preserve">ar </w:t>
      </w:r>
      <w:r>
        <w:rPr>
          <w:sz w:val="24"/>
          <w:szCs w:val="24"/>
        </w:rPr>
        <w:t>jo</w:t>
      </w:r>
      <w:r w:rsidR="00024AA5">
        <w:rPr>
          <w:sz w:val="24"/>
          <w:szCs w:val="24"/>
        </w:rPr>
        <w:t>s</w:t>
      </w:r>
      <w:r>
        <w:rPr>
          <w:sz w:val="24"/>
          <w:szCs w:val="24"/>
        </w:rPr>
        <w:t xml:space="preserve"> veiksmai</w:t>
      </w:r>
      <w:r w:rsidR="004F4EFC">
        <w:rPr>
          <w:sz w:val="24"/>
          <w:szCs w:val="24"/>
        </w:rPr>
        <w:t>,</w:t>
      </w:r>
      <w:r>
        <w:rPr>
          <w:sz w:val="24"/>
          <w:szCs w:val="24"/>
        </w:rPr>
        <w:t xml:space="preserve"> vykdant teismo sprendimo paskelbimo</w:t>
      </w:r>
      <w:r w:rsidR="004F4EFC" w:rsidRPr="004F4EFC">
        <w:rPr>
          <w:sz w:val="24"/>
          <w:szCs w:val="24"/>
        </w:rPr>
        <w:t xml:space="preserve"> </w:t>
      </w:r>
      <w:r w:rsidR="004F4EFC">
        <w:rPr>
          <w:sz w:val="24"/>
          <w:szCs w:val="24"/>
        </w:rPr>
        <w:t>pareigą</w:t>
      </w:r>
      <w:r>
        <w:rPr>
          <w:sz w:val="24"/>
          <w:szCs w:val="24"/>
        </w:rPr>
        <w:t xml:space="preserve"> </w:t>
      </w:r>
      <w:r w:rsidR="004F4EFC">
        <w:rPr>
          <w:sz w:val="24"/>
          <w:szCs w:val="24"/>
        </w:rPr>
        <w:t xml:space="preserve">ir rašymo apsirikimo ištaisymą dėl neteisingos sprendimo datos, </w:t>
      </w:r>
      <w:r w:rsidRPr="002468F5">
        <w:rPr>
          <w:sz w:val="24"/>
          <w:szCs w:val="24"/>
        </w:rPr>
        <w:t xml:space="preserve">atitiko Teisėjų etikos taisykles. </w:t>
      </w:r>
    </w:p>
    <w:p w14:paraId="5A9990A9" w14:textId="761A1629" w:rsidR="00AE25E7" w:rsidRDefault="00CC0ED3" w:rsidP="00AE25E7">
      <w:pPr>
        <w:shd w:val="clear" w:color="auto" w:fill="FFFFFF"/>
        <w:ind w:firstLine="1077"/>
        <w:jc w:val="both"/>
        <w:rPr>
          <w:color w:val="000000"/>
          <w:sz w:val="24"/>
          <w:szCs w:val="24"/>
        </w:rPr>
      </w:pPr>
      <w:r w:rsidRPr="00AE25E7">
        <w:rPr>
          <w:sz w:val="24"/>
          <w:szCs w:val="24"/>
        </w:rPr>
        <w:t xml:space="preserve">Vadovaujantis </w:t>
      </w:r>
      <w:r w:rsidR="006E042A" w:rsidRPr="00AE25E7">
        <w:rPr>
          <w:sz w:val="24"/>
          <w:szCs w:val="24"/>
        </w:rPr>
        <w:t>Lietuvos Respublikos c</w:t>
      </w:r>
      <w:r w:rsidRPr="00AE25E7">
        <w:rPr>
          <w:sz w:val="24"/>
          <w:szCs w:val="24"/>
        </w:rPr>
        <w:t>ivilinio proceso kodekso</w:t>
      </w:r>
      <w:r w:rsidR="006E042A" w:rsidRPr="00AE25E7">
        <w:rPr>
          <w:sz w:val="24"/>
          <w:szCs w:val="24"/>
        </w:rPr>
        <w:t xml:space="preserve"> (toliau – </w:t>
      </w:r>
      <w:r w:rsidR="00E14942" w:rsidRPr="00AE25E7">
        <w:rPr>
          <w:sz w:val="24"/>
          <w:szCs w:val="24"/>
        </w:rPr>
        <w:t xml:space="preserve">ir </w:t>
      </w:r>
      <w:r w:rsidR="006E042A" w:rsidRPr="00AE25E7">
        <w:rPr>
          <w:sz w:val="24"/>
          <w:szCs w:val="24"/>
        </w:rPr>
        <w:t>CPK)</w:t>
      </w:r>
      <w:r w:rsidRPr="00AE25E7">
        <w:rPr>
          <w:sz w:val="24"/>
          <w:szCs w:val="24"/>
        </w:rPr>
        <w:t xml:space="preserve"> </w:t>
      </w:r>
      <w:r w:rsidRPr="00AE25E7">
        <w:rPr>
          <w:bCs/>
          <w:color w:val="000000"/>
          <w:sz w:val="24"/>
          <w:szCs w:val="24"/>
        </w:rPr>
        <w:t xml:space="preserve">268 straipsnio </w:t>
      </w:r>
      <w:r w:rsidR="006E042A" w:rsidRPr="00AE25E7">
        <w:rPr>
          <w:bCs/>
          <w:color w:val="000000"/>
          <w:sz w:val="24"/>
          <w:szCs w:val="24"/>
        </w:rPr>
        <w:t>6</w:t>
      </w:r>
      <w:r w:rsidRPr="00AE25E7">
        <w:rPr>
          <w:bCs/>
          <w:color w:val="000000"/>
          <w:sz w:val="24"/>
          <w:szCs w:val="24"/>
        </w:rPr>
        <w:t xml:space="preserve"> dalies nuostatomis, reglamentuojančiomis teismo sprendimo priėmimo ir paskelbimo tvarką, </w:t>
      </w:r>
      <w:r w:rsidR="006E042A" w:rsidRPr="00AE25E7">
        <w:rPr>
          <w:color w:val="000000"/>
          <w:sz w:val="24"/>
          <w:szCs w:val="24"/>
        </w:rPr>
        <w:t>sprendimas paskelbiamas perskaitant jo įžanginę ir rezoliucinę dalis. Teismas kiekvienoje byloje savo nuožiūra nusprendžia, kurios sprendimo dalys, be įžanginės ir rezoliucinės, turi būti paskelbiamos perskaitant. K</w:t>
      </w:r>
      <w:r w:rsidRPr="00AE25E7">
        <w:rPr>
          <w:bCs/>
          <w:color w:val="000000"/>
          <w:sz w:val="24"/>
          <w:szCs w:val="24"/>
        </w:rPr>
        <w:t xml:space="preserve">ai </w:t>
      </w:r>
      <w:r w:rsidRPr="00AE25E7">
        <w:rPr>
          <w:color w:val="000000"/>
          <w:sz w:val="24"/>
          <w:szCs w:val="24"/>
        </w:rPr>
        <w:t xml:space="preserve">sprendimo priėmimas ir paskelbimas </w:t>
      </w:r>
      <w:r w:rsidR="003A2C56">
        <w:rPr>
          <w:color w:val="000000"/>
          <w:sz w:val="24"/>
          <w:szCs w:val="24"/>
        </w:rPr>
        <w:t>yra</w:t>
      </w:r>
      <w:r w:rsidR="003A2C56" w:rsidRPr="00AE25E7">
        <w:rPr>
          <w:color w:val="000000"/>
          <w:sz w:val="24"/>
          <w:szCs w:val="24"/>
        </w:rPr>
        <w:t xml:space="preserve"> </w:t>
      </w:r>
      <w:r w:rsidRPr="00AE25E7">
        <w:rPr>
          <w:color w:val="000000"/>
          <w:sz w:val="24"/>
          <w:szCs w:val="24"/>
        </w:rPr>
        <w:t>atid</w:t>
      </w:r>
      <w:r w:rsidR="003A2C56">
        <w:rPr>
          <w:color w:val="000000"/>
          <w:sz w:val="24"/>
          <w:szCs w:val="24"/>
        </w:rPr>
        <w:t>edamas</w:t>
      </w:r>
      <w:r w:rsidRPr="00AE25E7">
        <w:rPr>
          <w:color w:val="000000"/>
          <w:sz w:val="24"/>
          <w:szCs w:val="24"/>
        </w:rPr>
        <w:t xml:space="preserve"> šio Kodekso 269 straipsnyje nustatyta tvarka ir nė vienas iš dalyvaujančių byloje asmenų neatvyk</w:t>
      </w:r>
      <w:r w:rsidR="003A2C56">
        <w:rPr>
          <w:color w:val="000000"/>
          <w:sz w:val="24"/>
          <w:szCs w:val="24"/>
        </w:rPr>
        <w:t>sta</w:t>
      </w:r>
      <w:r w:rsidRPr="00AE25E7">
        <w:rPr>
          <w:color w:val="000000"/>
          <w:sz w:val="24"/>
          <w:szCs w:val="24"/>
        </w:rPr>
        <w:t xml:space="preserve"> į teismo sprendimo paskelbimą, sprendimo paskelbimui yra prilyginamas bylą išnagrinėjusio teisėjo (teisėjų kolegijos narių) pasirašyto sprendimo pateikimas teismo, o kai teismas sudarytas iš teismo rūmų, – teismo rūmų, į kuriuos paskirti teisėjai ar teisėjas išnagrinėjo bylą, raštinei teismo nurodytą sprendimo paskelbimo dieną. Šio sprendimo patvirtintos kopijos per tris darbo dienas nuo teismo nurodytos sprendimo paskelbimo dienos išsiunčiamos dalyvaujantiems byloje asmenims</w:t>
      </w:r>
      <w:r w:rsidR="006E042A" w:rsidRPr="00AE25E7">
        <w:rPr>
          <w:color w:val="000000"/>
          <w:sz w:val="24"/>
          <w:szCs w:val="24"/>
        </w:rPr>
        <w:t xml:space="preserve"> (CPK 268 straipsnio 11 dalis) </w:t>
      </w:r>
      <w:r w:rsidRPr="00AE25E7">
        <w:rPr>
          <w:color w:val="000000"/>
          <w:sz w:val="24"/>
          <w:szCs w:val="24"/>
        </w:rPr>
        <w:t>.</w:t>
      </w:r>
      <w:bookmarkStart w:id="1" w:name="part_728851498a914cf199d86d2b1cb3d4ef"/>
      <w:bookmarkStart w:id="2" w:name="part_6317c97f4ca5420abb060f3a52c7d093"/>
      <w:bookmarkEnd w:id="1"/>
      <w:bookmarkEnd w:id="2"/>
    </w:p>
    <w:p w14:paraId="17AB935D" w14:textId="2F2DE88D" w:rsidR="00AE25E7" w:rsidRPr="00AE25E7" w:rsidRDefault="00CC0ED3" w:rsidP="00AE25E7">
      <w:pPr>
        <w:shd w:val="clear" w:color="auto" w:fill="FFFFFF"/>
        <w:ind w:firstLine="1077"/>
        <w:jc w:val="both"/>
        <w:rPr>
          <w:color w:val="000000"/>
          <w:sz w:val="24"/>
          <w:szCs w:val="24"/>
        </w:rPr>
      </w:pPr>
      <w:r w:rsidRPr="00AE25E7">
        <w:rPr>
          <w:sz w:val="24"/>
          <w:szCs w:val="24"/>
        </w:rPr>
        <w:t>Be aukščiau nurodytų teisės normų teisėjas</w:t>
      </w:r>
      <w:r w:rsidR="003A2C56">
        <w:rPr>
          <w:sz w:val="24"/>
          <w:szCs w:val="24"/>
        </w:rPr>
        <w:t>,</w:t>
      </w:r>
      <w:r w:rsidRPr="00AE25E7">
        <w:rPr>
          <w:sz w:val="24"/>
          <w:szCs w:val="24"/>
        </w:rPr>
        <w:t xml:space="preserve"> nagrinėdamas bylą, taigi ir paskelbdamas teismo sprendimą, taip pat privalo laikytis Teisėjų etikos kodekso</w:t>
      </w:r>
      <w:r w:rsidR="00E14942" w:rsidRPr="00AE25E7">
        <w:rPr>
          <w:sz w:val="24"/>
          <w:szCs w:val="24"/>
        </w:rPr>
        <w:t xml:space="preserve"> </w:t>
      </w:r>
      <w:r w:rsidRPr="00AE25E7">
        <w:rPr>
          <w:sz w:val="24"/>
          <w:szCs w:val="24"/>
        </w:rPr>
        <w:t xml:space="preserve">reikalavimų. Vienas Teisėjų etikos kodekso tikslų – </w:t>
      </w:r>
      <w:r w:rsidRPr="00AE25E7">
        <w:rPr>
          <w:color w:val="000000"/>
          <w:sz w:val="24"/>
          <w:szCs w:val="24"/>
        </w:rPr>
        <w:t>įtvirtinti, kad teisingumas ir kitos bendrai priimtos žmogiškosios vertybės teismų veikloje turi prioritetą (TEK 2 straipsnis). Nurodytą nuostatą nuosekliai papildo TEK 15 straipsnio 3</w:t>
      </w:r>
      <w:r w:rsidR="003A2C56">
        <w:rPr>
          <w:color w:val="000000"/>
          <w:sz w:val="24"/>
          <w:szCs w:val="24"/>
        </w:rPr>
        <w:t> </w:t>
      </w:r>
      <w:r w:rsidRPr="00AE25E7">
        <w:rPr>
          <w:color w:val="000000"/>
          <w:sz w:val="24"/>
          <w:szCs w:val="24"/>
        </w:rPr>
        <w:t xml:space="preserve">punkte išdėstyti teisėjų elgesio principai, įpareigojantys teisėją savo pareigas atlikti nepriekaištingai, laiku, profesionaliai ir dalykiškai. </w:t>
      </w:r>
    </w:p>
    <w:p w14:paraId="7F7E688F" w14:textId="77777777" w:rsidR="00AE25E7" w:rsidRDefault="00CC0ED3" w:rsidP="00AE25E7">
      <w:pPr>
        <w:shd w:val="clear" w:color="auto" w:fill="FFFFFF"/>
        <w:ind w:firstLine="1077"/>
        <w:jc w:val="both"/>
        <w:rPr>
          <w:color w:val="000000"/>
          <w:sz w:val="24"/>
          <w:szCs w:val="24"/>
          <w:shd w:val="clear" w:color="auto" w:fill="FFFFFF"/>
        </w:rPr>
      </w:pPr>
      <w:r w:rsidRPr="004149C0">
        <w:rPr>
          <w:color w:val="000000"/>
          <w:sz w:val="24"/>
          <w:szCs w:val="24"/>
          <w:shd w:val="clear" w:color="auto" w:fill="FFFFFF"/>
        </w:rPr>
        <w:t>Lietuvos Respublikos Konstitucija įpareigoja teismą (teisėją) vykdyti teisingumą (Konstitucijos 109 str</w:t>
      </w:r>
      <w:r w:rsidR="00081136">
        <w:rPr>
          <w:color w:val="000000"/>
          <w:sz w:val="24"/>
          <w:szCs w:val="24"/>
          <w:shd w:val="clear" w:color="auto" w:fill="FFFFFF"/>
        </w:rPr>
        <w:t>aipsnio</w:t>
      </w:r>
      <w:r w:rsidRPr="004149C0">
        <w:rPr>
          <w:color w:val="000000"/>
          <w:sz w:val="24"/>
          <w:szCs w:val="24"/>
          <w:shd w:val="clear" w:color="auto" w:fill="FFFFFF"/>
        </w:rPr>
        <w:t xml:space="preserve"> 1 d</w:t>
      </w:r>
      <w:r w:rsidR="00081136">
        <w:rPr>
          <w:color w:val="000000"/>
          <w:sz w:val="24"/>
          <w:szCs w:val="24"/>
          <w:shd w:val="clear" w:color="auto" w:fill="FFFFFF"/>
        </w:rPr>
        <w:t>alis</w:t>
      </w:r>
      <w:r w:rsidRPr="004149C0">
        <w:rPr>
          <w:color w:val="000000"/>
          <w:sz w:val="24"/>
          <w:szCs w:val="24"/>
          <w:shd w:val="clear" w:color="auto" w:fill="FFFFFF"/>
        </w:rPr>
        <w:t>), kuris įvykdomas baigiamuoju teismo aktu.</w:t>
      </w:r>
    </w:p>
    <w:p w14:paraId="7A6714DB" w14:textId="59002F5B" w:rsidR="00AE25E7" w:rsidRDefault="00E56511" w:rsidP="00AE25E7">
      <w:pPr>
        <w:shd w:val="clear" w:color="auto" w:fill="FFFFFF"/>
        <w:ind w:firstLine="1077"/>
        <w:jc w:val="both"/>
        <w:rPr>
          <w:sz w:val="24"/>
          <w:szCs w:val="24"/>
        </w:rPr>
      </w:pPr>
      <w:r>
        <w:rPr>
          <w:sz w:val="24"/>
          <w:szCs w:val="24"/>
        </w:rPr>
        <w:t>Pažymėtina, kad Lietuvos Respublikos Konstitucinis</w:t>
      </w:r>
      <w:r w:rsidRPr="00CF120C">
        <w:rPr>
          <w:sz w:val="24"/>
          <w:szCs w:val="24"/>
        </w:rPr>
        <w:t xml:space="preserve"> Teism</w:t>
      </w:r>
      <w:r>
        <w:rPr>
          <w:sz w:val="24"/>
          <w:szCs w:val="24"/>
        </w:rPr>
        <w:t>as</w:t>
      </w:r>
      <w:r w:rsidRPr="00CF120C">
        <w:rPr>
          <w:sz w:val="24"/>
          <w:szCs w:val="24"/>
        </w:rPr>
        <w:t xml:space="preserve"> 2006 m. rugsėjo 21 d. nutarim</w:t>
      </w:r>
      <w:r>
        <w:rPr>
          <w:sz w:val="24"/>
          <w:szCs w:val="24"/>
        </w:rPr>
        <w:t>e</w:t>
      </w:r>
      <w:r w:rsidRPr="00CF120C">
        <w:rPr>
          <w:sz w:val="24"/>
          <w:szCs w:val="24"/>
        </w:rPr>
        <w:t xml:space="preserve"> </w:t>
      </w:r>
      <w:r>
        <w:rPr>
          <w:sz w:val="24"/>
          <w:szCs w:val="24"/>
        </w:rPr>
        <w:t xml:space="preserve">yra konstatavęs, </w:t>
      </w:r>
      <w:r w:rsidR="00191286">
        <w:rPr>
          <w:sz w:val="24"/>
          <w:szCs w:val="24"/>
        </w:rPr>
        <w:t>jog y</w:t>
      </w:r>
      <w:r w:rsidR="00CC0ED3">
        <w:rPr>
          <w:color w:val="000000"/>
          <w:sz w:val="24"/>
          <w:szCs w:val="24"/>
          <w:shd w:val="clear" w:color="auto" w:fill="FFFFFF"/>
        </w:rPr>
        <w:t xml:space="preserve">ra </w:t>
      </w:r>
      <w:r w:rsidR="00CC0ED3" w:rsidRPr="008A1569">
        <w:rPr>
          <w:color w:val="000000"/>
          <w:sz w:val="24"/>
          <w:szCs w:val="24"/>
          <w:shd w:val="clear" w:color="auto" w:fill="FFFFFF"/>
        </w:rPr>
        <w:t>svarbu ne tik</w:t>
      </w:r>
      <w:r w:rsidR="00CC0ED3">
        <w:rPr>
          <w:color w:val="000000"/>
          <w:sz w:val="24"/>
          <w:szCs w:val="24"/>
          <w:shd w:val="clear" w:color="auto" w:fill="FFFFFF"/>
        </w:rPr>
        <w:t xml:space="preserve"> tai, jog </w:t>
      </w:r>
      <w:r w:rsidR="00CC0ED3" w:rsidRPr="008A1569">
        <w:rPr>
          <w:sz w:val="24"/>
          <w:szCs w:val="24"/>
        </w:rPr>
        <w:t>visas baigiamasis teismo aktas (</w:t>
      </w:r>
      <w:proofErr w:type="spellStart"/>
      <w:r w:rsidR="00CC0ED3" w:rsidRPr="008A1569">
        <w:rPr>
          <w:i/>
          <w:sz w:val="24"/>
          <w:szCs w:val="24"/>
        </w:rPr>
        <w:t>inter</w:t>
      </w:r>
      <w:proofErr w:type="spellEnd"/>
      <w:r w:rsidR="00CC0ED3" w:rsidRPr="008A1569">
        <w:rPr>
          <w:i/>
          <w:sz w:val="24"/>
          <w:szCs w:val="24"/>
        </w:rPr>
        <w:t xml:space="preserve"> alia</w:t>
      </w:r>
      <w:r w:rsidR="00CC0ED3" w:rsidRPr="008A1569">
        <w:rPr>
          <w:sz w:val="24"/>
          <w:szCs w:val="24"/>
        </w:rPr>
        <w:t xml:space="preserve"> visi </w:t>
      </w:r>
      <w:r w:rsidR="00CC0ED3" w:rsidRPr="008A1569">
        <w:rPr>
          <w:sz w:val="24"/>
          <w:szCs w:val="24"/>
        </w:rPr>
        <w:lastRenderedPageBreak/>
        <w:t>jį pagrindžiantys argumentai – jo priėmimo motyvai) būtų perskaitomas balsiai teismo posėdžių salėje, bet ir tai, kad jis visas būtų surašytas dar prieš oficialiai priimant tą baigiamąjį teismo aktą, taip pat tai, kad iškart po teismo posėdžio, kuriame atitinkamas baigiamasis teismo aktas buvo paskelbtas, nedelsiant, t. y. per protingą ir trumpiausią įmanomą laiką, tas baigiamasis teismo aktas (jo nuorašas) būtų prieinamas bylos šalims, taip pat kitiems proceso dalyviams, kuriems tas baigiamasis teismo aktas tiesiogiai sukelia koki</w:t>
      </w:r>
      <w:r w:rsidR="00FB1B6C">
        <w:rPr>
          <w:sz w:val="24"/>
          <w:szCs w:val="24"/>
        </w:rPr>
        <w:t>ų</w:t>
      </w:r>
      <w:r w:rsidR="00CC0ED3" w:rsidRPr="008A1569">
        <w:rPr>
          <w:sz w:val="24"/>
          <w:szCs w:val="24"/>
        </w:rPr>
        <w:t xml:space="preserve"> nors teisini</w:t>
      </w:r>
      <w:r w:rsidR="00FB1B6C">
        <w:rPr>
          <w:sz w:val="24"/>
          <w:szCs w:val="24"/>
        </w:rPr>
        <w:t>ų</w:t>
      </w:r>
      <w:r w:rsidR="00CC0ED3" w:rsidRPr="008A1569">
        <w:rPr>
          <w:sz w:val="24"/>
          <w:szCs w:val="24"/>
        </w:rPr>
        <w:t xml:space="preserve"> padarini</w:t>
      </w:r>
      <w:r w:rsidR="00FB1B6C">
        <w:rPr>
          <w:sz w:val="24"/>
          <w:szCs w:val="24"/>
        </w:rPr>
        <w:t>ų</w:t>
      </w:r>
      <w:r w:rsidR="00CC0ED3" w:rsidRPr="008A1569">
        <w:rPr>
          <w:sz w:val="24"/>
          <w:szCs w:val="24"/>
        </w:rPr>
        <w:t>, institucijoms, turinčioms vykdyti atitinkamus teismo sprendimus.</w:t>
      </w:r>
    </w:p>
    <w:p w14:paraId="67A3E74E" w14:textId="77777777" w:rsidR="00AE25E7" w:rsidRDefault="00CC0ED3" w:rsidP="00AE25E7">
      <w:pPr>
        <w:shd w:val="clear" w:color="auto" w:fill="FFFFFF"/>
        <w:ind w:firstLine="1077"/>
        <w:jc w:val="both"/>
        <w:rPr>
          <w:sz w:val="24"/>
          <w:szCs w:val="24"/>
          <w:shd w:val="clear" w:color="auto" w:fill="FFFFFF"/>
        </w:rPr>
      </w:pPr>
      <w:r w:rsidRPr="008A1569">
        <w:rPr>
          <w:color w:val="000000"/>
          <w:sz w:val="24"/>
          <w:szCs w:val="24"/>
          <w:shd w:val="clear" w:color="auto" w:fill="FFFFFF"/>
        </w:rPr>
        <w:t>Minėtos konstitucinės justicijos nuostatos ir Civilinio proceso kodekse nustatytas žodinio proceso tvarka išnagrinėto procesinio sprendimo paskelbimo reglamentavimas suponuoja,</w:t>
      </w:r>
      <w:r w:rsidRPr="008A1569">
        <w:rPr>
          <w:sz w:val="24"/>
          <w:szCs w:val="24"/>
          <w:shd w:val="clear" w:color="auto" w:fill="FFFFFF"/>
        </w:rPr>
        <w:t xml:space="preserve"> kad </w:t>
      </w:r>
      <w:r w:rsidRPr="008A1569">
        <w:rPr>
          <w:color w:val="000000"/>
          <w:sz w:val="24"/>
          <w:szCs w:val="24"/>
        </w:rPr>
        <w:t xml:space="preserve">teismo procesinio sprendimo priėmimas ir paskelbimas yra viena iš ypač svarbių teisėjo pareigų, kurią jis turi atlikti laiku ir profesionaliai. </w:t>
      </w:r>
      <w:r w:rsidR="00E56511" w:rsidRPr="00E56511">
        <w:rPr>
          <w:color w:val="000000"/>
          <w:sz w:val="24"/>
          <w:szCs w:val="24"/>
        </w:rPr>
        <w:t xml:space="preserve">Teismo priimto procesinio sprendimo paskelbimas atvykusiems jo išklausyti asmenims yra konstitucinio teisės viešumo imperatyvo įgyvendinimo priemonė, užtikrinanti, kad nebūtų sudaryta prielaidų pažeisti asmens teisių ir laisvių, bei </w:t>
      </w:r>
      <w:r w:rsidR="00E56511" w:rsidRPr="00E56511">
        <w:rPr>
          <w:sz w:val="24"/>
          <w:szCs w:val="24"/>
          <w:shd w:val="clear" w:color="auto" w:fill="FFFFFF"/>
        </w:rPr>
        <w:t>viena iš teisinių garantijų, kad atitinkamoje byloje bus įvykdytas teisingumas.</w:t>
      </w:r>
    </w:p>
    <w:p w14:paraId="57122C87" w14:textId="1E11649B" w:rsidR="00AE25E7" w:rsidRDefault="00E56511" w:rsidP="00AE25E7">
      <w:pPr>
        <w:shd w:val="clear" w:color="auto" w:fill="FFFFFF"/>
        <w:ind w:firstLine="1077"/>
        <w:jc w:val="both"/>
        <w:rPr>
          <w:color w:val="000000"/>
          <w:sz w:val="24"/>
          <w:szCs w:val="24"/>
        </w:rPr>
      </w:pPr>
      <w:r>
        <w:rPr>
          <w:sz w:val="24"/>
          <w:szCs w:val="24"/>
          <w:shd w:val="clear" w:color="auto" w:fill="FFFFFF"/>
        </w:rPr>
        <w:t xml:space="preserve">Teisėjų etikos ir drausmės komisija nustatė, kad </w:t>
      </w:r>
      <w:r w:rsidR="00363176" w:rsidRPr="00A079B1">
        <w:rPr>
          <w:color w:val="000000"/>
          <w:sz w:val="24"/>
          <w:szCs w:val="24"/>
        </w:rPr>
        <w:t xml:space="preserve">2020 m. vasario 3 d. </w:t>
      </w:r>
      <w:r>
        <w:rPr>
          <w:sz w:val="24"/>
          <w:szCs w:val="24"/>
          <w:shd w:val="clear" w:color="auto" w:fill="FFFFFF"/>
        </w:rPr>
        <w:t>atvykus</w:t>
      </w:r>
      <w:r w:rsidR="00363176">
        <w:rPr>
          <w:sz w:val="24"/>
          <w:szCs w:val="24"/>
          <w:shd w:val="clear" w:color="auto" w:fill="FFFFFF"/>
        </w:rPr>
        <w:t>iems</w:t>
      </w:r>
      <w:r>
        <w:rPr>
          <w:sz w:val="24"/>
          <w:szCs w:val="24"/>
          <w:shd w:val="clear" w:color="auto" w:fill="FFFFFF"/>
        </w:rPr>
        <w:t xml:space="preserve"> išklausyti teismo sprendimo </w:t>
      </w:r>
      <w:r w:rsidR="00363176">
        <w:rPr>
          <w:sz w:val="24"/>
          <w:szCs w:val="24"/>
          <w:shd w:val="clear" w:color="auto" w:fill="FFFFFF"/>
        </w:rPr>
        <w:t xml:space="preserve">pareiškėjui </w:t>
      </w:r>
      <w:r w:rsidR="00AB0415">
        <w:rPr>
          <w:sz w:val="24"/>
          <w:szCs w:val="24"/>
          <w:shd w:val="clear" w:color="auto" w:fill="FFFFFF"/>
        </w:rPr>
        <w:t>–</w:t>
      </w:r>
      <w:r w:rsidR="00363176">
        <w:rPr>
          <w:sz w:val="24"/>
          <w:szCs w:val="24"/>
          <w:shd w:val="clear" w:color="auto" w:fill="FFFFFF"/>
        </w:rPr>
        <w:t xml:space="preserve"> ieškovui </w:t>
      </w:r>
      <w:r w:rsidR="00B66C10">
        <w:rPr>
          <w:sz w:val="24"/>
          <w:szCs w:val="24"/>
          <w:shd w:val="clear" w:color="auto" w:fill="FFFFFF"/>
        </w:rPr>
        <w:t>A</w:t>
      </w:r>
      <w:r w:rsidR="00B66C10">
        <w:rPr>
          <w:sz w:val="24"/>
          <w:szCs w:val="24"/>
          <w:shd w:val="clear" w:color="auto" w:fill="FFFFFF"/>
        </w:rPr>
        <w:t xml:space="preserve">. </w:t>
      </w:r>
      <w:r w:rsidR="00B66C10">
        <w:rPr>
          <w:sz w:val="24"/>
          <w:szCs w:val="24"/>
          <w:shd w:val="clear" w:color="auto" w:fill="FFFFFF"/>
        </w:rPr>
        <w:t>L</w:t>
      </w:r>
      <w:r w:rsidR="00B66C10">
        <w:rPr>
          <w:sz w:val="24"/>
          <w:szCs w:val="24"/>
          <w:shd w:val="clear" w:color="auto" w:fill="FFFFFF"/>
        </w:rPr>
        <w:t>.</w:t>
      </w:r>
      <w:r w:rsidR="00B66C10">
        <w:rPr>
          <w:sz w:val="24"/>
          <w:szCs w:val="24"/>
          <w:shd w:val="clear" w:color="auto" w:fill="FFFFFF"/>
        </w:rPr>
        <w:t xml:space="preserve"> </w:t>
      </w:r>
      <w:r w:rsidR="00AB0415">
        <w:rPr>
          <w:sz w:val="24"/>
          <w:szCs w:val="24"/>
          <w:shd w:val="clear" w:color="auto" w:fill="FFFFFF"/>
        </w:rPr>
        <w:t xml:space="preserve">– </w:t>
      </w:r>
      <w:r w:rsidR="00363176">
        <w:rPr>
          <w:sz w:val="24"/>
          <w:szCs w:val="24"/>
          <w:shd w:val="clear" w:color="auto" w:fill="FFFFFF"/>
        </w:rPr>
        <w:t xml:space="preserve">bei atsakovei </w:t>
      </w:r>
      <w:r w:rsidR="00B66C10">
        <w:rPr>
          <w:sz w:val="24"/>
          <w:szCs w:val="24"/>
          <w:shd w:val="clear" w:color="auto" w:fill="FFFFFF"/>
        </w:rPr>
        <w:t>L</w:t>
      </w:r>
      <w:r w:rsidR="00B66C10">
        <w:rPr>
          <w:sz w:val="24"/>
          <w:szCs w:val="24"/>
          <w:shd w:val="clear" w:color="auto" w:fill="FFFFFF"/>
        </w:rPr>
        <w:t xml:space="preserve">. </w:t>
      </w:r>
      <w:r w:rsidR="00B66C10">
        <w:rPr>
          <w:sz w:val="24"/>
          <w:szCs w:val="24"/>
          <w:shd w:val="clear" w:color="auto" w:fill="FFFFFF"/>
        </w:rPr>
        <w:t>J</w:t>
      </w:r>
      <w:r w:rsidR="00B66C10">
        <w:rPr>
          <w:sz w:val="24"/>
          <w:szCs w:val="24"/>
          <w:shd w:val="clear" w:color="auto" w:fill="FFFFFF"/>
        </w:rPr>
        <w:t xml:space="preserve">. </w:t>
      </w:r>
      <w:r>
        <w:rPr>
          <w:sz w:val="24"/>
          <w:szCs w:val="24"/>
          <w:shd w:val="clear" w:color="auto" w:fill="FFFFFF"/>
        </w:rPr>
        <w:t xml:space="preserve">nebuvo užtikrinta galimybė išklausyti sprendimo paskelbimo teismo posėdžio salėje. Tačiau, kaip nustatyta tyrimo, atlikto </w:t>
      </w:r>
      <w:r w:rsidR="00363176">
        <w:rPr>
          <w:sz w:val="24"/>
          <w:szCs w:val="24"/>
        </w:rPr>
        <w:t>Kauno apylinkės teismo</w:t>
      </w:r>
      <w:r w:rsidR="00AB0415">
        <w:rPr>
          <w:sz w:val="24"/>
          <w:szCs w:val="24"/>
        </w:rPr>
        <w:t>,</w:t>
      </w:r>
      <w:r w:rsidR="00363176">
        <w:rPr>
          <w:sz w:val="24"/>
          <w:szCs w:val="24"/>
        </w:rPr>
        <w:t xml:space="preserve"> </w:t>
      </w:r>
      <w:r>
        <w:rPr>
          <w:sz w:val="24"/>
          <w:szCs w:val="24"/>
          <w:shd w:val="clear" w:color="auto" w:fill="FFFFFF"/>
        </w:rPr>
        <w:t xml:space="preserve">išvadose, </w:t>
      </w:r>
      <w:r w:rsidR="00363176" w:rsidRPr="00A079B1">
        <w:rPr>
          <w:color w:val="000000"/>
          <w:sz w:val="24"/>
          <w:szCs w:val="24"/>
        </w:rPr>
        <w:t xml:space="preserve">2020 m. vasario 3 d. </w:t>
      </w:r>
      <w:r>
        <w:rPr>
          <w:sz w:val="24"/>
          <w:szCs w:val="24"/>
          <w:shd w:val="clear" w:color="auto" w:fill="FFFFFF"/>
        </w:rPr>
        <w:t xml:space="preserve">priimtas sprendimas </w:t>
      </w:r>
      <w:r w:rsidR="00363176">
        <w:rPr>
          <w:sz w:val="24"/>
          <w:szCs w:val="24"/>
        </w:rPr>
        <w:t xml:space="preserve">Kauno apylinkės </w:t>
      </w:r>
      <w:r>
        <w:rPr>
          <w:sz w:val="24"/>
          <w:szCs w:val="24"/>
          <w:shd w:val="clear" w:color="auto" w:fill="FFFFFF"/>
        </w:rPr>
        <w:t xml:space="preserve">teismo civilinėje byloje </w:t>
      </w:r>
      <w:r w:rsidR="00363176" w:rsidRPr="004F01D4">
        <w:rPr>
          <w:color w:val="000000"/>
          <w:sz w:val="24"/>
          <w:szCs w:val="24"/>
        </w:rPr>
        <w:t>Nr. 2-162-955/2020</w:t>
      </w:r>
      <w:r w:rsidR="00363176">
        <w:rPr>
          <w:color w:val="000000"/>
          <w:sz w:val="24"/>
          <w:szCs w:val="24"/>
        </w:rPr>
        <w:t xml:space="preserve"> </w:t>
      </w:r>
      <w:r w:rsidR="00363176">
        <w:rPr>
          <w:sz w:val="24"/>
          <w:szCs w:val="24"/>
          <w:shd w:val="clear" w:color="auto" w:fill="FFFFFF"/>
        </w:rPr>
        <w:t>byloje dalyvavusiems šalims</w:t>
      </w:r>
      <w:r>
        <w:rPr>
          <w:sz w:val="24"/>
          <w:szCs w:val="24"/>
          <w:shd w:val="clear" w:color="auto" w:fill="FFFFFF"/>
        </w:rPr>
        <w:t xml:space="preserve"> nebuvo žodžiu paskelbtas dėl priežasčių, lemtų netinkamo teismo posėdžio organizavimo. Teismų informacinės sistemos LITEKO duomenimis</w:t>
      </w:r>
      <w:r w:rsidR="00325BF8">
        <w:rPr>
          <w:sz w:val="24"/>
          <w:szCs w:val="24"/>
          <w:shd w:val="clear" w:color="auto" w:fill="FFFFFF"/>
        </w:rPr>
        <w:t>,</w:t>
      </w:r>
      <w:r>
        <w:rPr>
          <w:sz w:val="24"/>
          <w:szCs w:val="24"/>
          <w:shd w:val="clear" w:color="auto" w:fill="FFFFFF"/>
        </w:rPr>
        <w:t xml:space="preserve"> </w:t>
      </w:r>
      <w:r w:rsidR="00325BF8" w:rsidRPr="00A079B1">
        <w:rPr>
          <w:color w:val="000000"/>
          <w:sz w:val="24"/>
          <w:szCs w:val="24"/>
        </w:rPr>
        <w:t xml:space="preserve">2020 m. vasario 3 d. </w:t>
      </w:r>
      <w:r>
        <w:rPr>
          <w:sz w:val="24"/>
          <w:szCs w:val="24"/>
          <w:shd w:val="clear" w:color="auto" w:fill="FFFFFF"/>
        </w:rPr>
        <w:t>sprendimas civilinė</w:t>
      </w:r>
      <w:r w:rsidR="00325BF8">
        <w:rPr>
          <w:sz w:val="24"/>
          <w:szCs w:val="24"/>
          <w:shd w:val="clear" w:color="auto" w:fill="FFFFFF"/>
        </w:rPr>
        <w:t>je</w:t>
      </w:r>
      <w:r>
        <w:rPr>
          <w:sz w:val="24"/>
          <w:szCs w:val="24"/>
          <w:shd w:val="clear" w:color="auto" w:fill="FFFFFF"/>
        </w:rPr>
        <w:t xml:space="preserve"> byl</w:t>
      </w:r>
      <w:r w:rsidR="00325BF8">
        <w:rPr>
          <w:sz w:val="24"/>
          <w:szCs w:val="24"/>
          <w:shd w:val="clear" w:color="auto" w:fill="FFFFFF"/>
        </w:rPr>
        <w:t>oje</w:t>
      </w:r>
      <w:r>
        <w:rPr>
          <w:sz w:val="24"/>
          <w:szCs w:val="24"/>
          <w:shd w:val="clear" w:color="auto" w:fill="FFFFFF"/>
        </w:rPr>
        <w:t xml:space="preserve"> Nr. </w:t>
      </w:r>
      <w:r w:rsidR="00325BF8" w:rsidRPr="004F01D4">
        <w:rPr>
          <w:color w:val="000000"/>
          <w:sz w:val="24"/>
          <w:szCs w:val="24"/>
        </w:rPr>
        <w:t>2-162-955/2020</w:t>
      </w:r>
      <w:r>
        <w:rPr>
          <w:sz w:val="24"/>
          <w:szCs w:val="24"/>
          <w:shd w:val="clear" w:color="auto" w:fill="FFFFFF"/>
        </w:rPr>
        <w:t xml:space="preserve"> </w:t>
      </w:r>
      <w:r w:rsidR="00325BF8">
        <w:rPr>
          <w:sz w:val="24"/>
          <w:szCs w:val="24"/>
          <w:shd w:val="clear" w:color="auto" w:fill="FFFFFF"/>
        </w:rPr>
        <w:t>į LITEKO sistemą buvo įkeltas 16.04 val.</w:t>
      </w:r>
      <w:r>
        <w:rPr>
          <w:sz w:val="24"/>
          <w:szCs w:val="24"/>
          <w:shd w:val="clear" w:color="auto" w:fill="FFFFFF"/>
        </w:rPr>
        <w:t xml:space="preserve"> Sprendimo popierinė kopija </w:t>
      </w:r>
      <w:r w:rsidR="00841D8A">
        <w:rPr>
          <w:sz w:val="24"/>
          <w:szCs w:val="24"/>
          <w:shd w:val="clear" w:color="auto" w:fill="FFFFFF"/>
        </w:rPr>
        <w:t>byloje dalyvavusi</w:t>
      </w:r>
      <w:r w:rsidR="00CF2EBD">
        <w:rPr>
          <w:sz w:val="24"/>
          <w:szCs w:val="24"/>
          <w:shd w:val="clear" w:color="auto" w:fill="FFFFFF"/>
        </w:rPr>
        <w:t>o</w:t>
      </w:r>
      <w:r w:rsidR="00841D8A">
        <w:rPr>
          <w:sz w:val="24"/>
          <w:szCs w:val="24"/>
          <w:shd w:val="clear" w:color="auto" w:fill="FFFFFF"/>
        </w:rPr>
        <w:t xml:space="preserve">ms šalims </w:t>
      </w:r>
      <w:r w:rsidR="00CF2EBD">
        <w:rPr>
          <w:sz w:val="24"/>
          <w:szCs w:val="24"/>
          <w:shd w:val="clear" w:color="auto" w:fill="FFFFFF"/>
        </w:rPr>
        <w:t>–</w:t>
      </w:r>
      <w:r w:rsidR="00841D8A">
        <w:rPr>
          <w:sz w:val="24"/>
          <w:szCs w:val="24"/>
          <w:shd w:val="clear" w:color="auto" w:fill="FFFFFF"/>
        </w:rPr>
        <w:t xml:space="preserve"> ieškovui </w:t>
      </w:r>
      <w:r w:rsidR="00B66C10">
        <w:rPr>
          <w:sz w:val="24"/>
          <w:szCs w:val="24"/>
          <w:shd w:val="clear" w:color="auto" w:fill="FFFFFF"/>
        </w:rPr>
        <w:t>A</w:t>
      </w:r>
      <w:r w:rsidR="00B66C10">
        <w:rPr>
          <w:sz w:val="24"/>
          <w:szCs w:val="24"/>
          <w:shd w:val="clear" w:color="auto" w:fill="FFFFFF"/>
        </w:rPr>
        <w:t>.</w:t>
      </w:r>
      <w:r w:rsidR="00B66C10">
        <w:rPr>
          <w:sz w:val="24"/>
          <w:szCs w:val="24"/>
          <w:shd w:val="clear" w:color="auto" w:fill="FFFFFF"/>
        </w:rPr>
        <w:t xml:space="preserve"> L</w:t>
      </w:r>
      <w:r w:rsidR="00B66C10">
        <w:rPr>
          <w:sz w:val="24"/>
          <w:szCs w:val="24"/>
          <w:shd w:val="clear" w:color="auto" w:fill="FFFFFF"/>
        </w:rPr>
        <w:t>.</w:t>
      </w:r>
      <w:r w:rsidR="00B66C10">
        <w:rPr>
          <w:sz w:val="24"/>
          <w:szCs w:val="24"/>
          <w:shd w:val="clear" w:color="auto" w:fill="FFFFFF"/>
        </w:rPr>
        <w:t xml:space="preserve"> </w:t>
      </w:r>
      <w:r w:rsidR="00841D8A">
        <w:rPr>
          <w:sz w:val="24"/>
          <w:szCs w:val="24"/>
          <w:shd w:val="clear" w:color="auto" w:fill="FFFFFF"/>
        </w:rPr>
        <w:t xml:space="preserve">bei atsakovei </w:t>
      </w:r>
      <w:r w:rsidR="00B66C10">
        <w:rPr>
          <w:sz w:val="24"/>
          <w:szCs w:val="24"/>
          <w:shd w:val="clear" w:color="auto" w:fill="FFFFFF"/>
        </w:rPr>
        <w:t>L</w:t>
      </w:r>
      <w:r w:rsidR="00B66C10">
        <w:rPr>
          <w:sz w:val="24"/>
          <w:szCs w:val="24"/>
          <w:shd w:val="clear" w:color="auto" w:fill="FFFFFF"/>
        </w:rPr>
        <w:t>.</w:t>
      </w:r>
      <w:r w:rsidR="00B66C10">
        <w:rPr>
          <w:sz w:val="24"/>
          <w:szCs w:val="24"/>
          <w:shd w:val="clear" w:color="auto" w:fill="FFFFFF"/>
        </w:rPr>
        <w:t xml:space="preserve"> J</w:t>
      </w:r>
      <w:r w:rsidR="00B66C10">
        <w:rPr>
          <w:sz w:val="24"/>
          <w:szCs w:val="24"/>
          <w:shd w:val="clear" w:color="auto" w:fill="FFFFFF"/>
        </w:rPr>
        <w:t>.</w:t>
      </w:r>
      <w:r w:rsidR="00B66C10">
        <w:rPr>
          <w:sz w:val="24"/>
          <w:szCs w:val="24"/>
          <w:shd w:val="clear" w:color="auto" w:fill="FFFFFF"/>
        </w:rPr>
        <w:t xml:space="preserve"> </w:t>
      </w:r>
      <w:r w:rsidR="00CF2EBD">
        <w:rPr>
          <w:sz w:val="24"/>
          <w:szCs w:val="24"/>
          <w:shd w:val="clear" w:color="auto" w:fill="FFFFFF"/>
        </w:rPr>
        <w:t xml:space="preserve">– </w:t>
      </w:r>
      <w:r>
        <w:rPr>
          <w:sz w:val="24"/>
          <w:szCs w:val="24"/>
          <w:shd w:val="clear" w:color="auto" w:fill="FFFFFF"/>
        </w:rPr>
        <w:t xml:space="preserve">asmeniškai įteikta tą pačią dieną, t. y. </w:t>
      </w:r>
      <w:r w:rsidR="00841D8A" w:rsidRPr="00A079B1">
        <w:rPr>
          <w:color w:val="000000"/>
          <w:sz w:val="24"/>
          <w:szCs w:val="24"/>
        </w:rPr>
        <w:t>2020 m. vasario 3 d.</w:t>
      </w:r>
      <w:r w:rsidR="00BF5FFE">
        <w:rPr>
          <w:sz w:val="24"/>
          <w:szCs w:val="24"/>
          <w:shd w:val="clear" w:color="auto" w:fill="FFFFFF"/>
        </w:rPr>
        <w:t xml:space="preserve"> Teismo posėdžio sekretorei </w:t>
      </w:r>
      <w:r w:rsidR="00653C42">
        <w:rPr>
          <w:sz w:val="24"/>
          <w:szCs w:val="24"/>
          <w:shd w:val="clear" w:color="auto" w:fill="FFFFFF"/>
        </w:rPr>
        <w:t>I</w:t>
      </w:r>
      <w:r w:rsidR="00653C42">
        <w:rPr>
          <w:sz w:val="24"/>
          <w:szCs w:val="24"/>
          <w:shd w:val="clear" w:color="auto" w:fill="FFFFFF"/>
        </w:rPr>
        <w:t xml:space="preserve">. </w:t>
      </w:r>
      <w:r w:rsidR="00653C42">
        <w:rPr>
          <w:sz w:val="24"/>
          <w:szCs w:val="24"/>
          <w:shd w:val="clear" w:color="auto" w:fill="FFFFFF"/>
        </w:rPr>
        <w:t>S</w:t>
      </w:r>
      <w:r w:rsidR="00653C42">
        <w:rPr>
          <w:sz w:val="24"/>
          <w:szCs w:val="24"/>
          <w:shd w:val="clear" w:color="auto" w:fill="FFFFFF"/>
        </w:rPr>
        <w:t xml:space="preserve">. </w:t>
      </w:r>
      <w:r w:rsidR="00BF5FFE">
        <w:rPr>
          <w:sz w:val="24"/>
          <w:szCs w:val="24"/>
          <w:shd w:val="clear" w:color="auto" w:fill="FFFFFF"/>
        </w:rPr>
        <w:t xml:space="preserve">įteikus byloje dalyvaujantiems asmenims </w:t>
      </w:r>
      <w:r w:rsidR="006632AD">
        <w:rPr>
          <w:sz w:val="24"/>
          <w:szCs w:val="24"/>
          <w:shd w:val="clear" w:color="auto" w:fill="FFFFFF"/>
        </w:rPr>
        <w:t xml:space="preserve">minėtą </w:t>
      </w:r>
      <w:r w:rsidR="00BF5FFE">
        <w:rPr>
          <w:sz w:val="24"/>
          <w:szCs w:val="24"/>
          <w:shd w:val="clear" w:color="auto" w:fill="FFFFFF"/>
        </w:rPr>
        <w:t>sprendimą buvo pastebėta, kad sprendime padarytas rašymo apsirikimas dėl sprendimo priėmimo datos, t.</w:t>
      </w:r>
      <w:r w:rsidR="00CF2EBD">
        <w:rPr>
          <w:sz w:val="24"/>
          <w:szCs w:val="24"/>
          <w:shd w:val="clear" w:color="auto" w:fill="FFFFFF"/>
        </w:rPr>
        <w:t> </w:t>
      </w:r>
      <w:r w:rsidR="00BF5FFE">
        <w:rPr>
          <w:sz w:val="24"/>
          <w:szCs w:val="24"/>
          <w:shd w:val="clear" w:color="auto" w:fill="FFFFFF"/>
        </w:rPr>
        <w:t>y. vietoj 2020 m. vasario 3 d. buvo įrašyta 2019 m. vasario 3 d.</w:t>
      </w:r>
      <w:r w:rsidR="00E14942">
        <w:rPr>
          <w:sz w:val="24"/>
          <w:szCs w:val="24"/>
          <w:shd w:val="clear" w:color="auto" w:fill="FFFFFF"/>
        </w:rPr>
        <w:t xml:space="preserve"> Posėdyje teisėja </w:t>
      </w:r>
      <w:r w:rsidR="002B7495" w:rsidRPr="00A079B1">
        <w:rPr>
          <w:sz w:val="24"/>
          <w:szCs w:val="24"/>
        </w:rPr>
        <w:t>K</w:t>
      </w:r>
      <w:r w:rsidR="002B7495">
        <w:rPr>
          <w:sz w:val="24"/>
          <w:szCs w:val="24"/>
        </w:rPr>
        <w:t>.</w:t>
      </w:r>
      <w:r w:rsidR="002B7495" w:rsidRPr="00A079B1">
        <w:rPr>
          <w:sz w:val="24"/>
          <w:szCs w:val="24"/>
        </w:rPr>
        <w:t xml:space="preserve"> I</w:t>
      </w:r>
      <w:r w:rsidR="002B7495">
        <w:rPr>
          <w:sz w:val="24"/>
          <w:szCs w:val="24"/>
        </w:rPr>
        <w:t>.</w:t>
      </w:r>
      <w:r w:rsidR="002B7495">
        <w:rPr>
          <w:sz w:val="24"/>
          <w:szCs w:val="24"/>
        </w:rPr>
        <w:t xml:space="preserve"> </w:t>
      </w:r>
      <w:r w:rsidR="00E14942">
        <w:rPr>
          <w:sz w:val="24"/>
          <w:szCs w:val="24"/>
        </w:rPr>
        <w:t xml:space="preserve">paaiškino, kad ši </w:t>
      </w:r>
      <w:r w:rsidR="00E14942">
        <w:rPr>
          <w:color w:val="000000"/>
          <w:sz w:val="24"/>
          <w:szCs w:val="24"/>
        </w:rPr>
        <w:t xml:space="preserve">klaida </w:t>
      </w:r>
      <w:r w:rsidR="00E14942" w:rsidRPr="00675AFA">
        <w:rPr>
          <w:color w:val="000000"/>
          <w:sz w:val="24"/>
          <w:szCs w:val="24"/>
        </w:rPr>
        <w:t>buvo nedelsiant ištaisyta</w:t>
      </w:r>
      <w:r w:rsidR="00E14942">
        <w:rPr>
          <w:color w:val="000000"/>
          <w:sz w:val="24"/>
          <w:szCs w:val="24"/>
        </w:rPr>
        <w:t>.</w:t>
      </w:r>
    </w:p>
    <w:p w14:paraId="0DDA349F" w14:textId="664345FF" w:rsidR="00AE25E7" w:rsidRDefault="00C77922" w:rsidP="00AE25E7">
      <w:pPr>
        <w:shd w:val="clear" w:color="auto" w:fill="FFFFFF"/>
        <w:ind w:firstLine="1077"/>
        <w:jc w:val="both"/>
        <w:rPr>
          <w:color w:val="000000"/>
          <w:sz w:val="24"/>
          <w:szCs w:val="24"/>
        </w:rPr>
      </w:pPr>
      <w:r>
        <w:rPr>
          <w:sz w:val="24"/>
          <w:szCs w:val="24"/>
          <w:shd w:val="clear" w:color="auto" w:fill="FFFFFF"/>
        </w:rPr>
        <w:t xml:space="preserve">Teisėjų etikos ir drausmės komisija įvertinusi </w:t>
      </w:r>
      <w:r w:rsidR="009A49A0">
        <w:rPr>
          <w:sz w:val="24"/>
          <w:szCs w:val="24"/>
          <w:shd w:val="clear" w:color="auto" w:fill="FFFFFF"/>
        </w:rPr>
        <w:t>teikimo medžiag</w:t>
      </w:r>
      <w:r w:rsidR="00CF2EBD">
        <w:rPr>
          <w:sz w:val="24"/>
          <w:szCs w:val="24"/>
          <w:shd w:val="clear" w:color="auto" w:fill="FFFFFF"/>
        </w:rPr>
        <w:t>ą</w:t>
      </w:r>
      <w:r w:rsidR="009A49A0">
        <w:rPr>
          <w:sz w:val="24"/>
          <w:szCs w:val="24"/>
          <w:shd w:val="clear" w:color="auto" w:fill="FFFFFF"/>
        </w:rPr>
        <w:t xml:space="preserve"> </w:t>
      </w:r>
      <w:r w:rsidR="00B67875">
        <w:rPr>
          <w:sz w:val="24"/>
          <w:szCs w:val="24"/>
          <w:shd w:val="clear" w:color="auto" w:fill="FFFFFF"/>
        </w:rPr>
        <w:t xml:space="preserve">taip pat </w:t>
      </w:r>
      <w:r w:rsidR="009A49A0">
        <w:rPr>
          <w:sz w:val="24"/>
          <w:szCs w:val="24"/>
          <w:shd w:val="clear" w:color="auto" w:fill="FFFFFF"/>
        </w:rPr>
        <w:t>nustatė</w:t>
      </w:r>
      <w:r w:rsidR="006632AD" w:rsidRPr="006632AD">
        <w:rPr>
          <w:color w:val="000000"/>
          <w:sz w:val="24"/>
          <w:szCs w:val="24"/>
        </w:rPr>
        <w:t xml:space="preserve">, kad </w:t>
      </w:r>
      <w:r w:rsidR="009A49A0">
        <w:rPr>
          <w:color w:val="000000"/>
          <w:sz w:val="24"/>
          <w:szCs w:val="24"/>
        </w:rPr>
        <w:t xml:space="preserve">šioje civilinėje </w:t>
      </w:r>
      <w:r w:rsidR="006632AD" w:rsidRPr="006632AD">
        <w:rPr>
          <w:color w:val="000000"/>
          <w:sz w:val="24"/>
          <w:szCs w:val="24"/>
        </w:rPr>
        <w:t>byloje</w:t>
      </w:r>
      <w:r w:rsidR="009A49A0">
        <w:rPr>
          <w:color w:val="000000"/>
          <w:sz w:val="24"/>
          <w:szCs w:val="24"/>
        </w:rPr>
        <w:t xml:space="preserve"> </w:t>
      </w:r>
      <w:r w:rsidR="006632AD" w:rsidRPr="006632AD">
        <w:rPr>
          <w:color w:val="000000"/>
          <w:sz w:val="24"/>
          <w:szCs w:val="24"/>
        </w:rPr>
        <w:t>nebuvo priimta nutartis ištaisyti sprendime rašymo apsirikimą dėl sprendimo priėmimo datos (</w:t>
      </w:r>
      <w:r w:rsidR="009A49A0">
        <w:rPr>
          <w:color w:val="000000"/>
          <w:sz w:val="24"/>
          <w:szCs w:val="24"/>
        </w:rPr>
        <w:t>t.</w:t>
      </w:r>
      <w:r w:rsidR="00CF2EBD">
        <w:rPr>
          <w:color w:val="000000"/>
          <w:sz w:val="24"/>
          <w:szCs w:val="24"/>
        </w:rPr>
        <w:t> </w:t>
      </w:r>
      <w:r w:rsidR="009A49A0">
        <w:rPr>
          <w:color w:val="000000"/>
          <w:sz w:val="24"/>
          <w:szCs w:val="24"/>
        </w:rPr>
        <w:t>y.</w:t>
      </w:r>
      <w:r w:rsidR="006632AD" w:rsidRPr="006632AD">
        <w:rPr>
          <w:color w:val="000000"/>
          <w:sz w:val="24"/>
          <w:szCs w:val="24"/>
        </w:rPr>
        <w:t xml:space="preserve"> dėl metų). </w:t>
      </w:r>
      <w:r w:rsidR="000C7659">
        <w:rPr>
          <w:color w:val="000000"/>
          <w:sz w:val="24"/>
          <w:szCs w:val="24"/>
        </w:rPr>
        <w:t xml:space="preserve">Teisėja </w:t>
      </w:r>
      <w:r w:rsidR="000C7659" w:rsidRPr="00A079B1">
        <w:rPr>
          <w:sz w:val="24"/>
          <w:szCs w:val="24"/>
        </w:rPr>
        <w:t>K</w:t>
      </w:r>
      <w:r w:rsidR="00B66C10">
        <w:rPr>
          <w:sz w:val="24"/>
          <w:szCs w:val="24"/>
        </w:rPr>
        <w:t>.</w:t>
      </w:r>
      <w:r w:rsidR="000C7659" w:rsidRPr="00A079B1">
        <w:rPr>
          <w:sz w:val="24"/>
          <w:szCs w:val="24"/>
        </w:rPr>
        <w:t xml:space="preserve"> </w:t>
      </w:r>
      <w:r w:rsidR="00B66C10">
        <w:rPr>
          <w:sz w:val="24"/>
          <w:szCs w:val="24"/>
        </w:rPr>
        <w:t>I.</w:t>
      </w:r>
      <w:r w:rsidR="00B66C10">
        <w:rPr>
          <w:sz w:val="24"/>
          <w:szCs w:val="24"/>
        </w:rPr>
        <w:t xml:space="preserve"> </w:t>
      </w:r>
      <w:r w:rsidR="000C7659">
        <w:rPr>
          <w:sz w:val="24"/>
          <w:szCs w:val="24"/>
        </w:rPr>
        <w:t>ištaisė sprendime ra</w:t>
      </w:r>
      <w:r w:rsidR="00E14942">
        <w:rPr>
          <w:sz w:val="24"/>
          <w:szCs w:val="24"/>
        </w:rPr>
        <w:t>š</w:t>
      </w:r>
      <w:r w:rsidR="000C7659">
        <w:rPr>
          <w:sz w:val="24"/>
          <w:szCs w:val="24"/>
        </w:rPr>
        <w:t>ymo apsirik</w:t>
      </w:r>
      <w:r w:rsidR="00E14942">
        <w:rPr>
          <w:sz w:val="24"/>
          <w:szCs w:val="24"/>
        </w:rPr>
        <w:t>i</w:t>
      </w:r>
      <w:r w:rsidR="000C7659">
        <w:rPr>
          <w:sz w:val="24"/>
          <w:szCs w:val="24"/>
        </w:rPr>
        <w:t>m</w:t>
      </w:r>
      <w:r w:rsidR="00E14942">
        <w:rPr>
          <w:sz w:val="24"/>
          <w:szCs w:val="24"/>
        </w:rPr>
        <w:t>ą dėl neteisingos sprendim</w:t>
      </w:r>
      <w:r w:rsidR="00D42ABB">
        <w:rPr>
          <w:sz w:val="24"/>
          <w:szCs w:val="24"/>
        </w:rPr>
        <w:t>o</w:t>
      </w:r>
      <w:r w:rsidR="00E14942">
        <w:rPr>
          <w:sz w:val="24"/>
          <w:szCs w:val="24"/>
        </w:rPr>
        <w:t xml:space="preserve"> datos, nesilaikydama</w:t>
      </w:r>
      <w:r w:rsidR="00E14942" w:rsidRPr="00E14942">
        <w:rPr>
          <w:color w:val="000000"/>
          <w:sz w:val="24"/>
          <w:szCs w:val="24"/>
        </w:rPr>
        <w:t xml:space="preserve"> </w:t>
      </w:r>
      <w:r w:rsidR="00E14942">
        <w:rPr>
          <w:color w:val="000000"/>
          <w:sz w:val="24"/>
          <w:szCs w:val="24"/>
        </w:rPr>
        <w:t xml:space="preserve">CPK </w:t>
      </w:r>
      <w:r w:rsidR="00E14942" w:rsidRPr="006632AD">
        <w:rPr>
          <w:color w:val="000000"/>
          <w:sz w:val="24"/>
          <w:szCs w:val="24"/>
        </w:rPr>
        <w:t>276 straipsn</w:t>
      </w:r>
      <w:r w:rsidR="00E14942">
        <w:rPr>
          <w:color w:val="000000"/>
          <w:sz w:val="24"/>
          <w:szCs w:val="24"/>
        </w:rPr>
        <w:t xml:space="preserve">yje nustatytos tvarkos, </w:t>
      </w:r>
      <w:r w:rsidR="00D42ABB">
        <w:rPr>
          <w:color w:val="000000"/>
          <w:sz w:val="24"/>
          <w:szCs w:val="24"/>
        </w:rPr>
        <w:t>t.</w:t>
      </w:r>
      <w:r w:rsidR="00CF2EBD">
        <w:rPr>
          <w:color w:val="000000"/>
          <w:sz w:val="24"/>
          <w:szCs w:val="24"/>
        </w:rPr>
        <w:t> </w:t>
      </w:r>
      <w:r w:rsidR="00D42ABB">
        <w:rPr>
          <w:color w:val="000000"/>
          <w:sz w:val="24"/>
          <w:szCs w:val="24"/>
        </w:rPr>
        <w:t>y. ištaisymų klausimo neišsprendė rašytinio proceso tvarka priimant rašytinę nutartį.</w:t>
      </w:r>
    </w:p>
    <w:p w14:paraId="3F99DC6B" w14:textId="045A6E21" w:rsidR="00AE25E7" w:rsidRDefault="00E56511" w:rsidP="00AE25E7">
      <w:pPr>
        <w:shd w:val="clear" w:color="auto" w:fill="FFFFFF"/>
        <w:ind w:firstLine="1077"/>
        <w:jc w:val="both"/>
        <w:rPr>
          <w:sz w:val="24"/>
          <w:szCs w:val="24"/>
          <w:shd w:val="clear" w:color="auto" w:fill="FFFFFF"/>
        </w:rPr>
      </w:pPr>
      <w:r>
        <w:rPr>
          <w:sz w:val="24"/>
          <w:szCs w:val="24"/>
          <w:shd w:val="clear" w:color="auto" w:fill="FFFFFF"/>
        </w:rPr>
        <w:t>Teismų informacinės sistemos LITEKO duomenimis</w:t>
      </w:r>
      <w:r w:rsidR="00CF2EBD">
        <w:rPr>
          <w:sz w:val="24"/>
          <w:szCs w:val="24"/>
          <w:shd w:val="clear" w:color="auto" w:fill="FFFFFF"/>
        </w:rPr>
        <w:t>,</w:t>
      </w:r>
      <w:r>
        <w:rPr>
          <w:sz w:val="24"/>
          <w:szCs w:val="24"/>
          <w:shd w:val="clear" w:color="auto" w:fill="FFFFFF"/>
        </w:rPr>
        <w:t xml:space="preserve"> </w:t>
      </w:r>
      <w:r w:rsidR="00D42ABB">
        <w:rPr>
          <w:sz w:val="24"/>
          <w:szCs w:val="24"/>
          <w:shd w:val="clear" w:color="auto" w:fill="FFFFFF"/>
        </w:rPr>
        <w:t xml:space="preserve">pareiškėjas </w:t>
      </w:r>
      <w:r w:rsidR="00CF2EBD">
        <w:rPr>
          <w:sz w:val="24"/>
          <w:szCs w:val="24"/>
          <w:shd w:val="clear" w:color="auto" w:fill="FFFFFF"/>
        </w:rPr>
        <w:t>–</w:t>
      </w:r>
      <w:r w:rsidR="00D42ABB">
        <w:rPr>
          <w:sz w:val="24"/>
          <w:szCs w:val="24"/>
          <w:shd w:val="clear" w:color="auto" w:fill="FFFFFF"/>
        </w:rPr>
        <w:t xml:space="preserve"> ieškovas </w:t>
      </w:r>
      <w:r w:rsidR="00B66C10">
        <w:rPr>
          <w:sz w:val="24"/>
          <w:szCs w:val="24"/>
          <w:shd w:val="clear" w:color="auto" w:fill="FFFFFF"/>
        </w:rPr>
        <w:t>A</w:t>
      </w:r>
      <w:r w:rsidR="00B66C10">
        <w:rPr>
          <w:sz w:val="24"/>
          <w:szCs w:val="24"/>
          <w:shd w:val="clear" w:color="auto" w:fill="FFFFFF"/>
        </w:rPr>
        <w:t>.</w:t>
      </w:r>
      <w:r w:rsidR="00B66C10">
        <w:rPr>
          <w:sz w:val="24"/>
          <w:szCs w:val="24"/>
          <w:shd w:val="clear" w:color="auto" w:fill="FFFFFF"/>
        </w:rPr>
        <w:t xml:space="preserve"> L</w:t>
      </w:r>
      <w:r w:rsidR="00B66C10">
        <w:rPr>
          <w:sz w:val="24"/>
          <w:szCs w:val="24"/>
          <w:shd w:val="clear" w:color="auto" w:fill="FFFFFF"/>
        </w:rPr>
        <w:t xml:space="preserve">. </w:t>
      </w:r>
      <w:r w:rsidR="00CF2EBD">
        <w:rPr>
          <w:sz w:val="24"/>
          <w:szCs w:val="24"/>
          <w:shd w:val="clear" w:color="auto" w:fill="FFFFFF"/>
        </w:rPr>
        <w:t xml:space="preserve">– </w:t>
      </w:r>
      <w:r>
        <w:rPr>
          <w:sz w:val="24"/>
          <w:szCs w:val="24"/>
          <w:shd w:val="clear" w:color="auto" w:fill="FFFFFF"/>
        </w:rPr>
        <w:t>pasinaudojo savo teise apskųsti teismo sprendimą ir 20</w:t>
      </w:r>
      <w:r w:rsidR="0008320A">
        <w:rPr>
          <w:sz w:val="24"/>
          <w:szCs w:val="24"/>
          <w:shd w:val="clear" w:color="auto" w:fill="FFFFFF"/>
        </w:rPr>
        <w:t>20</w:t>
      </w:r>
      <w:r>
        <w:rPr>
          <w:sz w:val="24"/>
          <w:szCs w:val="24"/>
          <w:shd w:val="clear" w:color="auto" w:fill="FFFFFF"/>
        </w:rPr>
        <w:t xml:space="preserve"> m. </w:t>
      </w:r>
      <w:r w:rsidR="0008320A">
        <w:rPr>
          <w:sz w:val="24"/>
          <w:szCs w:val="24"/>
          <w:shd w:val="clear" w:color="auto" w:fill="FFFFFF"/>
        </w:rPr>
        <w:t>kovo</w:t>
      </w:r>
      <w:r>
        <w:rPr>
          <w:sz w:val="24"/>
          <w:szCs w:val="24"/>
          <w:shd w:val="clear" w:color="auto" w:fill="FFFFFF"/>
        </w:rPr>
        <w:t xml:space="preserve"> </w:t>
      </w:r>
      <w:r w:rsidR="0008320A">
        <w:rPr>
          <w:sz w:val="24"/>
          <w:szCs w:val="24"/>
          <w:shd w:val="clear" w:color="auto" w:fill="FFFFFF"/>
        </w:rPr>
        <w:t>4</w:t>
      </w:r>
      <w:r>
        <w:rPr>
          <w:sz w:val="24"/>
          <w:szCs w:val="24"/>
          <w:shd w:val="clear" w:color="auto" w:fill="FFFFFF"/>
        </w:rPr>
        <w:t xml:space="preserve"> d. pateikė apeliacinį skundą, kuris</w:t>
      </w:r>
      <w:r w:rsidR="0008320A">
        <w:rPr>
          <w:sz w:val="24"/>
          <w:szCs w:val="24"/>
          <w:shd w:val="clear" w:color="auto" w:fill="FFFFFF"/>
        </w:rPr>
        <w:t xml:space="preserve"> kartu su byla buvo persiųstas Kauno apygardos teismui</w:t>
      </w:r>
      <w:r>
        <w:rPr>
          <w:sz w:val="24"/>
          <w:szCs w:val="24"/>
          <w:shd w:val="clear" w:color="auto" w:fill="FFFFFF"/>
        </w:rPr>
        <w:t>.</w:t>
      </w:r>
      <w:r w:rsidR="00D42ABB">
        <w:rPr>
          <w:sz w:val="24"/>
          <w:szCs w:val="24"/>
          <w:shd w:val="clear" w:color="auto" w:fill="FFFFFF"/>
        </w:rPr>
        <w:t xml:space="preserve"> </w:t>
      </w:r>
      <w:r>
        <w:rPr>
          <w:sz w:val="24"/>
          <w:szCs w:val="24"/>
          <w:shd w:val="clear" w:color="auto" w:fill="FFFFFF"/>
        </w:rPr>
        <w:t xml:space="preserve">Taigi, iš tyrimo metu nustatytų aplinkybių matyti, kad atvykusiam </w:t>
      </w:r>
      <w:r w:rsidR="0008320A">
        <w:rPr>
          <w:sz w:val="24"/>
          <w:szCs w:val="24"/>
          <w:shd w:val="clear" w:color="auto" w:fill="FFFFFF"/>
        </w:rPr>
        <w:t>ieškovui</w:t>
      </w:r>
      <w:r>
        <w:rPr>
          <w:sz w:val="24"/>
          <w:szCs w:val="24"/>
          <w:shd w:val="clear" w:color="auto" w:fill="FFFFFF"/>
        </w:rPr>
        <w:t xml:space="preserve"> buvo įteikta sprendimo kopija, </w:t>
      </w:r>
      <w:r w:rsidR="0008320A">
        <w:rPr>
          <w:sz w:val="24"/>
          <w:szCs w:val="24"/>
          <w:shd w:val="clear" w:color="auto" w:fill="FFFFFF"/>
        </w:rPr>
        <w:t>ieškovas</w:t>
      </w:r>
      <w:r>
        <w:rPr>
          <w:sz w:val="24"/>
          <w:szCs w:val="24"/>
          <w:shd w:val="clear" w:color="auto" w:fill="FFFFFF"/>
        </w:rPr>
        <w:t xml:space="preserve"> su sprendimo turiniu sprendimo paskelbimo dieną susipažino ir galėjo įgyvendinti savo procesines teises, ta</w:t>
      </w:r>
      <w:r w:rsidR="00CF2EBD">
        <w:rPr>
          <w:sz w:val="24"/>
          <w:szCs w:val="24"/>
          <w:shd w:val="clear" w:color="auto" w:fill="FFFFFF"/>
        </w:rPr>
        <w:t>ip</w:t>
      </w:r>
      <w:r>
        <w:rPr>
          <w:sz w:val="24"/>
          <w:szCs w:val="24"/>
          <w:shd w:val="clear" w:color="auto" w:fill="FFFFFF"/>
        </w:rPr>
        <w:t xml:space="preserve"> </w:t>
      </w:r>
      <w:r w:rsidR="00CF2EBD">
        <w:rPr>
          <w:sz w:val="24"/>
          <w:szCs w:val="24"/>
          <w:shd w:val="clear" w:color="auto" w:fill="FFFFFF"/>
        </w:rPr>
        <w:t>pat</w:t>
      </w:r>
      <w:r>
        <w:rPr>
          <w:sz w:val="24"/>
          <w:szCs w:val="24"/>
          <w:shd w:val="clear" w:color="auto" w:fill="FFFFFF"/>
        </w:rPr>
        <w:t xml:space="preserve"> pasinaudoti apeliacijos teise.</w:t>
      </w:r>
    </w:p>
    <w:p w14:paraId="388D0664" w14:textId="5516061D" w:rsidR="005871B1" w:rsidRDefault="00E56511" w:rsidP="00B4017D">
      <w:pPr>
        <w:shd w:val="clear" w:color="auto" w:fill="FFFFFF"/>
        <w:ind w:firstLine="1077"/>
        <w:jc w:val="both"/>
        <w:rPr>
          <w:sz w:val="24"/>
          <w:szCs w:val="24"/>
        </w:rPr>
      </w:pPr>
      <w:r>
        <w:rPr>
          <w:sz w:val="24"/>
          <w:szCs w:val="24"/>
        </w:rPr>
        <w:t>Teisėjų etikos ir drausmės komisija, išnagrinėjusi turimą medžiagą ir apibendrinusi tai, kas išdėstyta, konstatuoja, kad teisėj</w:t>
      </w:r>
      <w:r w:rsidR="005871B1">
        <w:rPr>
          <w:sz w:val="24"/>
          <w:szCs w:val="24"/>
        </w:rPr>
        <w:t>a</w:t>
      </w:r>
      <w:r>
        <w:rPr>
          <w:sz w:val="24"/>
          <w:szCs w:val="24"/>
        </w:rPr>
        <w:t xml:space="preserve"> </w:t>
      </w:r>
      <w:r w:rsidR="00B66C10" w:rsidRPr="00A079B1">
        <w:rPr>
          <w:sz w:val="24"/>
          <w:szCs w:val="24"/>
        </w:rPr>
        <w:t>K</w:t>
      </w:r>
      <w:r w:rsidR="00B66C10">
        <w:rPr>
          <w:sz w:val="24"/>
          <w:szCs w:val="24"/>
        </w:rPr>
        <w:t>.</w:t>
      </w:r>
      <w:r w:rsidR="00B66C10">
        <w:rPr>
          <w:sz w:val="24"/>
          <w:szCs w:val="24"/>
        </w:rPr>
        <w:t xml:space="preserve"> </w:t>
      </w:r>
      <w:r w:rsidR="00B66C10">
        <w:rPr>
          <w:sz w:val="24"/>
          <w:szCs w:val="24"/>
        </w:rPr>
        <w:t>I.</w:t>
      </w:r>
      <w:r w:rsidR="00B66C10">
        <w:rPr>
          <w:sz w:val="24"/>
          <w:szCs w:val="24"/>
        </w:rPr>
        <w:t xml:space="preserve"> </w:t>
      </w:r>
      <w:r w:rsidR="005871B1" w:rsidRPr="007F5CCA">
        <w:rPr>
          <w:sz w:val="24"/>
          <w:szCs w:val="24"/>
        </w:rPr>
        <w:t>nesilaikė Teisėjų etikos kodekse įtvirtintų pareigingumo principų reikalavimų</w:t>
      </w:r>
      <w:r w:rsidR="005871B1">
        <w:rPr>
          <w:sz w:val="24"/>
          <w:szCs w:val="24"/>
        </w:rPr>
        <w:t>. T</w:t>
      </w:r>
      <w:r w:rsidR="005871B1" w:rsidRPr="007F5CCA">
        <w:rPr>
          <w:sz w:val="24"/>
          <w:szCs w:val="24"/>
        </w:rPr>
        <w:t>ačiau Komisija, at</w:t>
      </w:r>
      <w:r w:rsidR="005871B1">
        <w:rPr>
          <w:sz w:val="24"/>
          <w:szCs w:val="24"/>
        </w:rPr>
        <w:t xml:space="preserve">sižvelgdama </w:t>
      </w:r>
      <w:r w:rsidR="005871B1" w:rsidRPr="007F5CCA">
        <w:rPr>
          <w:sz w:val="24"/>
          <w:szCs w:val="24"/>
        </w:rPr>
        <w:t>į padaryt</w:t>
      </w:r>
      <w:r w:rsidR="005871B1">
        <w:rPr>
          <w:sz w:val="24"/>
          <w:szCs w:val="24"/>
        </w:rPr>
        <w:t>ų</w:t>
      </w:r>
      <w:r w:rsidR="005871B1" w:rsidRPr="007F5CCA">
        <w:rPr>
          <w:sz w:val="24"/>
          <w:szCs w:val="24"/>
        </w:rPr>
        <w:t xml:space="preserve"> nusižengim</w:t>
      </w:r>
      <w:r w:rsidR="005871B1">
        <w:rPr>
          <w:sz w:val="24"/>
          <w:szCs w:val="24"/>
        </w:rPr>
        <w:t>ų</w:t>
      </w:r>
      <w:r w:rsidR="005871B1" w:rsidRPr="007F5CCA">
        <w:rPr>
          <w:sz w:val="24"/>
          <w:szCs w:val="24"/>
        </w:rPr>
        <w:t xml:space="preserve"> pobūdį ir pasekmes</w:t>
      </w:r>
      <w:r w:rsidR="005871B1">
        <w:rPr>
          <w:sz w:val="24"/>
          <w:szCs w:val="24"/>
        </w:rPr>
        <w:t xml:space="preserve"> bei</w:t>
      </w:r>
      <w:r w:rsidR="005871B1" w:rsidRPr="007F5CCA">
        <w:rPr>
          <w:sz w:val="24"/>
          <w:szCs w:val="24"/>
        </w:rPr>
        <w:t xml:space="preserve"> </w:t>
      </w:r>
      <w:r w:rsidR="005871B1">
        <w:rPr>
          <w:sz w:val="24"/>
          <w:szCs w:val="24"/>
        </w:rPr>
        <w:t xml:space="preserve">į tai, kad teisėja </w:t>
      </w:r>
      <w:r w:rsidR="005871B1" w:rsidRPr="007F5CCA">
        <w:rPr>
          <w:sz w:val="24"/>
          <w:szCs w:val="24"/>
        </w:rPr>
        <w:t xml:space="preserve">pripažįsta </w:t>
      </w:r>
      <w:r w:rsidR="005871B1">
        <w:rPr>
          <w:sz w:val="24"/>
          <w:szCs w:val="24"/>
        </w:rPr>
        <w:t xml:space="preserve">sprendime aptartas klaidas </w:t>
      </w:r>
      <w:r w:rsidR="00A15265">
        <w:rPr>
          <w:sz w:val="24"/>
          <w:szCs w:val="24"/>
        </w:rPr>
        <w:t xml:space="preserve">ir </w:t>
      </w:r>
      <w:r w:rsidR="005871B1">
        <w:rPr>
          <w:sz w:val="24"/>
          <w:szCs w:val="24"/>
        </w:rPr>
        <w:t>apgailestauja dėl susiklosčiusios situacijos,</w:t>
      </w:r>
      <w:r w:rsidR="005871B1" w:rsidRPr="007F5CCA">
        <w:rPr>
          <w:sz w:val="24"/>
          <w:szCs w:val="24"/>
        </w:rPr>
        <w:t xml:space="preserve"> daro išvadą, jog apsvarstymas Komisijoje y</w:t>
      </w:r>
      <w:r w:rsidR="005871B1">
        <w:rPr>
          <w:sz w:val="24"/>
          <w:szCs w:val="24"/>
        </w:rPr>
        <w:t>ra pakankamas poveikis teisėjai</w:t>
      </w:r>
      <w:r w:rsidR="00B4017D">
        <w:rPr>
          <w:sz w:val="24"/>
          <w:szCs w:val="24"/>
        </w:rPr>
        <w:t>,</w:t>
      </w:r>
      <w:r w:rsidR="005871B1">
        <w:rPr>
          <w:sz w:val="24"/>
          <w:szCs w:val="24"/>
        </w:rPr>
        <w:t xml:space="preserve"> </w:t>
      </w:r>
      <w:r w:rsidR="00B4017D">
        <w:rPr>
          <w:sz w:val="24"/>
          <w:szCs w:val="24"/>
        </w:rPr>
        <w:t xml:space="preserve">todėl </w:t>
      </w:r>
      <w:r w:rsidR="005871B1">
        <w:rPr>
          <w:sz w:val="24"/>
          <w:szCs w:val="24"/>
        </w:rPr>
        <w:t>pagrindo iškelti ja</w:t>
      </w:r>
      <w:r w:rsidR="00A15265">
        <w:rPr>
          <w:sz w:val="24"/>
          <w:szCs w:val="24"/>
        </w:rPr>
        <w:t>i</w:t>
      </w:r>
      <w:r w:rsidR="005871B1" w:rsidRPr="007F5CCA">
        <w:rPr>
          <w:sz w:val="24"/>
          <w:szCs w:val="24"/>
        </w:rPr>
        <w:t xml:space="preserve"> drausmės byl</w:t>
      </w:r>
      <w:r w:rsidR="00A15265">
        <w:rPr>
          <w:sz w:val="24"/>
          <w:szCs w:val="24"/>
        </w:rPr>
        <w:t>ą</w:t>
      </w:r>
      <w:r w:rsidR="005871B1" w:rsidRPr="00AD6F69">
        <w:rPr>
          <w:sz w:val="24"/>
          <w:szCs w:val="24"/>
        </w:rPr>
        <w:t xml:space="preserve"> </w:t>
      </w:r>
      <w:r w:rsidR="005871B1">
        <w:rPr>
          <w:sz w:val="24"/>
          <w:szCs w:val="24"/>
        </w:rPr>
        <w:t>nėra</w:t>
      </w:r>
      <w:r w:rsidR="005871B1" w:rsidRPr="007F5CCA">
        <w:rPr>
          <w:sz w:val="24"/>
          <w:szCs w:val="24"/>
        </w:rPr>
        <w:t>.</w:t>
      </w:r>
    </w:p>
    <w:p w14:paraId="7A8AC3F8" w14:textId="6A92B1D0" w:rsidR="005871B1" w:rsidRPr="00DC08A0" w:rsidRDefault="005871B1" w:rsidP="00AE25E7">
      <w:pPr>
        <w:shd w:val="clear" w:color="auto" w:fill="FFFFFF"/>
        <w:ind w:firstLine="1077"/>
        <w:jc w:val="both"/>
        <w:rPr>
          <w:sz w:val="24"/>
          <w:szCs w:val="24"/>
        </w:rPr>
      </w:pPr>
      <w:r w:rsidRPr="00DC08A0">
        <w:rPr>
          <w:sz w:val="24"/>
          <w:szCs w:val="24"/>
        </w:rPr>
        <w:t xml:space="preserve">Tačiau Komisija, pripažindama nustatytų pažeidimų svarbą visuomenės pasitikėjimo teismais kontekste, </w:t>
      </w:r>
      <w:r w:rsidR="00DC08A0" w:rsidRPr="00DC08A0">
        <w:rPr>
          <w:sz w:val="24"/>
          <w:szCs w:val="24"/>
        </w:rPr>
        <w:t>akcentuoja</w:t>
      </w:r>
      <w:r w:rsidR="00DC08A0" w:rsidRPr="00B4017D">
        <w:rPr>
          <w:sz w:val="24"/>
          <w:szCs w:val="24"/>
        </w:rPr>
        <w:t>, kad teismai, būdami viena iš valstybės valdžią – teisminę valdžią – įgyvendinančių, teisingumą vykdančių institucijų, turi veikti taip, kad visuomenė jais pasitikėtų. Visuomenės pasitikėjimą teismais lemia įvairūs veik</w:t>
      </w:r>
      <w:r w:rsidR="00DC08A0" w:rsidRPr="00DC08A0">
        <w:rPr>
          <w:sz w:val="24"/>
          <w:szCs w:val="24"/>
        </w:rPr>
        <w:t xml:space="preserve">sniai, </w:t>
      </w:r>
      <w:proofErr w:type="spellStart"/>
      <w:r w:rsidR="00DC08A0" w:rsidRPr="006F7F8A">
        <w:rPr>
          <w:i/>
          <w:iCs/>
          <w:sz w:val="24"/>
          <w:szCs w:val="24"/>
        </w:rPr>
        <w:t>inter</w:t>
      </w:r>
      <w:proofErr w:type="spellEnd"/>
      <w:r w:rsidR="00DC08A0" w:rsidRPr="006F7F8A">
        <w:rPr>
          <w:i/>
          <w:iCs/>
          <w:sz w:val="24"/>
          <w:szCs w:val="24"/>
        </w:rPr>
        <w:t xml:space="preserve"> alia</w:t>
      </w:r>
      <w:r w:rsidR="00DC08A0" w:rsidRPr="00DC08A0">
        <w:rPr>
          <w:sz w:val="24"/>
          <w:szCs w:val="24"/>
        </w:rPr>
        <w:t xml:space="preserve"> teisėjų kvali</w:t>
      </w:r>
      <w:r w:rsidR="00B4017D">
        <w:rPr>
          <w:sz w:val="24"/>
          <w:szCs w:val="24"/>
        </w:rPr>
        <w:t>fi</w:t>
      </w:r>
      <w:r w:rsidR="00DC08A0" w:rsidRPr="00B4017D">
        <w:rPr>
          <w:sz w:val="24"/>
          <w:szCs w:val="24"/>
        </w:rPr>
        <w:t>kacija, jų profesionalumas, sugebėjimas spręsti bylas vadovaujantis ne tik įstatymu, bet ir teise, tinkamo teisinio proceso užtikrinimas, pagarba procese dalyvaujantiems asmenims.</w:t>
      </w:r>
      <w:r w:rsidR="00DC08A0">
        <w:rPr>
          <w:sz w:val="24"/>
          <w:szCs w:val="24"/>
        </w:rPr>
        <w:t xml:space="preserve"> Nagrinėjamu atveju Komisija rekomenduoja tokio vertybinio elgesio laikytis ir teisėjai </w:t>
      </w:r>
      <w:r w:rsidR="00B66C10">
        <w:rPr>
          <w:sz w:val="24"/>
          <w:szCs w:val="24"/>
        </w:rPr>
        <w:t>K</w:t>
      </w:r>
      <w:r w:rsidR="00B66C10">
        <w:rPr>
          <w:sz w:val="24"/>
          <w:szCs w:val="24"/>
        </w:rPr>
        <w:t>.</w:t>
      </w:r>
      <w:r w:rsidR="00B66C10">
        <w:rPr>
          <w:sz w:val="24"/>
          <w:szCs w:val="24"/>
        </w:rPr>
        <w:t xml:space="preserve"> I</w:t>
      </w:r>
      <w:r w:rsidR="00B66C10">
        <w:rPr>
          <w:sz w:val="24"/>
          <w:szCs w:val="24"/>
        </w:rPr>
        <w:t>.</w:t>
      </w:r>
      <w:r w:rsidR="00B66C10">
        <w:rPr>
          <w:sz w:val="24"/>
          <w:szCs w:val="24"/>
        </w:rPr>
        <w:t xml:space="preserve"> </w:t>
      </w:r>
      <w:r w:rsidR="00DC08A0">
        <w:rPr>
          <w:sz w:val="24"/>
          <w:szCs w:val="24"/>
        </w:rPr>
        <w:t xml:space="preserve">organizuojant teismo posėdžius ir įgyvendinant teismo sprendimo paskelbimo viešumo principą. </w:t>
      </w:r>
    </w:p>
    <w:p w14:paraId="7D076E50" w14:textId="3EBE3B8E" w:rsidR="00AE25E7" w:rsidRDefault="00CC18F3" w:rsidP="00AE25E7">
      <w:pPr>
        <w:shd w:val="clear" w:color="auto" w:fill="FFFFFF"/>
        <w:ind w:firstLine="1077"/>
        <w:jc w:val="both"/>
        <w:rPr>
          <w:sz w:val="24"/>
          <w:szCs w:val="24"/>
          <w:shd w:val="clear" w:color="auto" w:fill="FFFFFF"/>
        </w:rPr>
      </w:pPr>
      <w:r>
        <w:rPr>
          <w:sz w:val="24"/>
          <w:szCs w:val="24"/>
          <w:shd w:val="clear" w:color="auto" w:fill="FFFFFF"/>
        </w:rPr>
        <w:t xml:space="preserve"> </w:t>
      </w:r>
    </w:p>
    <w:p w14:paraId="35797A68" w14:textId="6D02ABDA" w:rsidR="00CC0ED3" w:rsidRDefault="00CC0ED3" w:rsidP="00AE25E7">
      <w:pPr>
        <w:shd w:val="clear" w:color="auto" w:fill="FFFFFF"/>
        <w:ind w:firstLine="1077"/>
        <w:jc w:val="both"/>
        <w:rPr>
          <w:color w:val="000000"/>
          <w:sz w:val="24"/>
          <w:szCs w:val="24"/>
          <w:shd w:val="clear" w:color="auto" w:fill="FFFFFF"/>
        </w:rPr>
      </w:pPr>
      <w:r w:rsidRPr="007C51FE">
        <w:rPr>
          <w:sz w:val="24"/>
          <w:szCs w:val="24"/>
        </w:rPr>
        <w:lastRenderedPageBreak/>
        <w:t xml:space="preserve">Vadovaudamasi Teisėjų etikos ir drausmės komisijos nuostatų </w:t>
      </w:r>
      <w:r>
        <w:rPr>
          <w:sz w:val="24"/>
          <w:szCs w:val="24"/>
        </w:rPr>
        <w:t>44.3</w:t>
      </w:r>
      <w:r w:rsidRPr="007C51FE">
        <w:rPr>
          <w:sz w:val="24"/>
          <w:szCs w:val="24"/>
        </w:rPr>
        <w:t xml:space="preserve"> punktu, </w:t>
      </w:r>
      <w:r w:rsidRPr="007C51FE">
        <w:rPr>
          <w:color w:val="000000"/>
          <w:sz w:val="24"/>
          <w:szCs w:val="24"/>
          <w:shd w:val="clear" w:color="auto" w:fill="FFFFFF"/>
        </w:rPr>
        <w:t>Teisė</w:t>
      </w:r>
      <w:r>
        <w:rPr>
          <w:color w:val="000000"/>
          <w:sz w:val="24"/>
          <w:szCs w:val="24"/>
          <w:shd w:val="clear" w:color="auto" w:fill="FFFFFF"/>
        </w:rPr>
        <w:t xml:space="preserve">jų etikos ir drausmės komisija </w:t>
      </w:r>
    </w:p>
    <w:p w14:paraId="1059B410" w14:textId="77777777" w:rsidR="00CC0ED3" w:rsidRPr="003C5444" w:rsidRDefault="00CC0ED3" w:rsidP="00CC0ED3">
      <w:pPr>
        <w:shd w:val="clear" w:color="auto" w:fill="FFFFFF"/>
        <w:ind w:firstLine="1134"/>
        <w:jc w:val="both"/>
        <w:rPr>
          <w:color w:val="000000"/>
          <w:sz w:val="24"/>
          <w:szCs w:val="24"/>
          <w:shd w:val="clear" w:color="auto" w:fill="FFFFFF"/>
        </w:rPr>
      </w:pPr>
    </w:p>
    <w:p w14:paraId="5C5D79D7" w14:textId="77777777" w:rsidR="00CC0ED3" w:rsidRPr="003C5444" w:rsidRDefault="00CC0ED3" w:rsidP="00CC0ED3">
      <w:pPr>
        <w:ind w:firstLine="1134"/>
        <w:jc w:val="both"/>
        <w:rPr>
          <w:spacing w:val="30"/>
          <w:sz w:val="24"/>
          <w:szCs w:val="24"/>
        </w:rPr>
      </w:pPr>
      <w:r w:rsidRPr="003C5444">
        <w:rPr>
          <w:spacing w:val="30"/>
          <w:sz w:val="24"/>
          <w:szCs w:val="24"/>
        </w:rPr>
        <w:t xml:space="preserve">nusprendžia:  </w:t>
      </w:r>
    </w:p>
    <w:p w14:paraId="09181782" w14:textId="77777777" w:rsidR="00CC0ED3" w:rsidRPr="003C5444" w:rsidRDefault="00CC0ED3" w:rsidP="00CC0ED3">
      <w:pPr>
        <w:ind w:firstLine="1134"/>
        <w:jc w:val="both"/>
        <w:rPr>
          <w:sz w:val="24"/>
          <w:szCs w:val="24"/>
        </w:rPr>
      </w:pPr>
    </w:p>
    <w:p w14:paraId="7C4A8700" w14:textId="115DA9C9" w:rsidR="00CC0ED3" w:rsidRPr="00C321CC" w:rsidRDefault="00CC0ED3" w:rsidP="00CC0ED3">
      <w:pPr>
        <w:tabs>
          <w:tab w:val="left" w:pos="990"/>
        </w:tabs>
        <w:ind w:firstLine="1134"/>
        <w:jc w:val="both"/>
        <w:rPr>
          <w:sz w:val="24"/>
          <w:szCs w:val="24"/>
        </w:rPr>
      </w:pPr>
      <w:r>
        <w:rPr>
          <w:sz w:val="24"/>
          <w:szCs w:val="24"/>
        </w:rPr>
        <w:t>a</w:t>
      </w:r>
      <w:r w:rsidRPr="003C5444">
        <w:rPr>
          <w:sz w:val="24"/>
          <w:szCs w:val="24"/>
        </w:rPr>
        <w:t xml:space="preserve">tsisakyti iškelti drausmės bylą </w:t>
      </w:r>
      <w:r w:rsidR="00C321CC" w:rsidRPr="00C321CC">
        <w:rPr>
          <w:sz w:val="24"/>
          <w:szCs w:val="24"/>
        </w:rPr>
        <w:t xml:space="preserve">Kauno apylinkės teismo Kauno rūmų teisėjai </w:t>
      </w:r>
      <w:r w:rsidR="00B66C10" w:rsidRPr="00C321CC">
        <w:rPr>
          <w:sz w:val="24"/>
          <w:szCs w:val="24"/>
        </w:rPr>
        <w:t>K</w:t>
      </w:r>
      <w:r w:rsidR="00B66C10">
        <w:rPr>
          <w:sz w:val="24"/>
          <w:szCs w:val="24"/>
        </w:rPr>
        <w:t xml:space="preserve">. </w:t>
      </w:r>
      <w:r w:rsidR="00B66C10" w:rsidRPr="00C321CC">
        <w:rPr>
          <w:sz w:val="24"/>
          <w:szCs w:val="24"/>
        </w:rPr>
        <w:t>I</w:t>
      </w:r>
      <w:r w:rsidR="00B66C10">
        <w:rPr>
          <w:sz w:val="24"/>
          <w:szCs w:val="24"/>
        </w:rPr>
        <w:t>.</w:t>
      </w:r>
      <w:r w:rsidRPr="00C321CC">
        <w:rPr>
          <w:sz w:val="24"/>
          <w:szCs w:val="24"/>
        </w:rPr>
        <w:t>.</w:t>
      </w:r>
    </w:p>
    <w:p w14:paraId="522A14B8" w14:textId="77777777" w:rsidR="00CC0ED3" w:rsidRPr="003C5444" w:rsidRDefault="00CC0ED3" w:rsidP="00CC0ED3">
      <w:pPr>
        <w:tabs>
          <w:tab w:val="left" w:pos="990"/>
        </w:tabs>
        <w:ind w:firstLine="1134"/>
        <w:jc w:val="both"/>
        <w:rPr>
          <w:sz w:val="24"/>
          <w:szCs w:val="24"/>
        </w:rPr>
      </w:pPr>
      <w:r w:rsidRPr="003C5444">
        <w:rPr>
          <w:sz w:val="24"/>
          <w:szCs w:val="24"/>
        </w:rPr>
        <w:t>Sprendimas neskundžiamas.</w:t>
      </w:r>
    </w:p>
    <w:p w14:paraId="3369AB4A" w14:textId="77777777" w:rsidR="00CC0ED3" w:rsidRDefault="00CC0ED3" w:rsidP="00CC0ED3">
      <w:pPr>
        <w:shd w:val="clear" w:color="auto" w:fill="FFFFFF"/>
        <w:tabs>
          <w:tab w:val="left" w:pos="7088"/>
        </w:tabs>
        <w:rPr>
          <w:sz w:val="24"/>
          <w:szCs w:val="24"/>
        </w:rPr>
      </w:pPr>
      <w:r w:rsidRPr="00660383">
        <w:rPr>
          <w:sz w:val="24"/>
          <w:szCs w:val="24"/>
        </w:rPr>
        <w:tab/>
      </w:r>
    </w:p>
    <w:p w14:paraId="77DD048E" w14:textId="3A5C0327" w:rsidR="00CC0ED3" w:rsidRDefault="00CC0ED3" w:rsidP="00CC0ED3">
      <w:pPr>
        <w:tabs>
          <w:tab w:val="left" w:pos="0"/>
        </w:tabs>
        <w:jc w:val="both"/>
        <w:rPr>
          <w:sz w:val="24"/>
          <w:szCs w:val="24"/>
        </w:rPr>
      </w:pPr>
      <w:r w:rsidRPr="00660383">
        <w:rPr>
          <w:sz w:val="24"/>
          <w:szCs w:val="24"/>
        </w:rPr>
        <w:t xml:space="preserve">Komisijos nariai:          </w:t>
      </w:r>
      <w:r>
        <w:rPr>
          <w:sz w:val="24"/>
          <w:szCs w:val="24"/>
        </w:rPr>
        <w:t xml:space="preserve">                                                                                               Aurelijus Gutauskas </w:t>
      </w:r>
    </w:p>
    <w:p w14:paraId="76F1B479" w14:textId="31A586D6" w:rsidR="00CC0ED3" w:rsidRDefault="00CC0ED3" w:rsidP="00CC0ED3">
      <w:pPr>
        <w:tabs>
          <w:tab w:val="left" w:pos="0"/>
        </w:tabs>
        <w:jc w:val="both"/>
        <w:rPr>
          <w:sz w:val="24"/>
          <w:szCs w:val="24"/>
        </w:rPr>
      </w:pPr>
    </w:p>
    <w:p w14:paraId="63CA089E" w14:textId="6FBCF3A1" w:rsidR="00C321CC" w:rsidRDefault="00CC0ED3" w:rsidP="00CC0ED3">
      <w:pPr>
        <w:tabs>
          <w:tab w:val="left" w:pos="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321CC" w:rsidRPr="00660383">
        <w:rPr>
          <w:sz w:val="24"/>
          <w:szCs w:val="24"/>
        </w:rPr>
        <w:t>Gintautas Būga</w:t>
      </w:r>
    </w:p>
    <w:p w14:paraId="626249FA" w14:textId="77777777" w:rsidR="00C321CC" w:rsidRDefault="00C321CC" w:rsidP="00CC0ED3">
      <w:pPr>
        <w:tabs>
          <w:tab w:val="left" w:pos="0"/>
        </w:tabs>
        <w:jc w:val="both"/>
        <w:rPr>
          <w:sz w:val="24"/>
          <w:szCs w:val="24"/>
        </w:rPr>
      </w:pPr>
    </w:p>
    <w:p w14:paraId="4AE7E115" w14:textId="5D2479E6" w:rsidR="00CC0ED3" w:rsidRDefault="00C321CC" w:rsidP="00CC0ED3">
      <w:pPr>
        <w:tabs>
          <w:tab w:val="left" w:pos="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C0ED3">
        <w:rPr>
          <w:sz w:val="24"/>
          <w:szCs w:val="24"/>
        </w:rPr>
        <w:t>Sigita Jokimaitė</w:t>
      </w:r>
    </w:p>
    <w:p w14:paraId="3CB2B43A" w14:textId="77777777" w:rsidR="00CC0ED3" w:rsidRPr="00660383" w:rsidRDefault="00CC0ED3" w:rsidP="00CC0ED3">
      <w:pPr>
        <w:tabs>
          <w:tab w:val="left" w:pos="0"/>
        </w:tabs>
        <w:jc w:val="both"/>
        <w:rPr>
          <w:sz w:val="24"/>
          <w:szCs w:val="24"/>
        </w:rPr>
      </w:pPr>
    </w:p>
    <w:p w14:paraId="46DBD064" w14:textId="3CD1B4AD" w:rsidR="00CC0ED3" w:rsidRDefault="00CC0ED3" w:rsidP="00CC0ED3">
      <w:pPr>
        <w:shd w:val="clear" w:color="auto" w:fill="FFFFFF"/>
        <w:tabs>
          <w:tab w:val="left" w:pos="7088"/>
        </w:tabs>
        <w:ind w:firstLine="851"/>
        <w:jc w:val="center"/>
        <w:rPr>
          <w:sz w:val="24"/>
          <w:szCs w:val="24"/>
        </w:rPr>
      </w:pPr>
      <w:r w:rsidRPr="00660383">
        <w:rPr>
          <w:sz w:val="24"/>
          <w:szCs w:val="24"/>
        </w:rPr>
        <w:t xml:space="preserve">                                                                                                     </w:t>
      </w:r>
      <w:r w:rsidR="00C321CC">
        <w:rPr>
          <w:sz w:val="24"/>
          <w:szCs w:val="24"/>
        </w:rPr>
        <w:t xml:space="preserve">  </w:t>
      </w:r>
      <w:r w:rsidRPr="00660383">
        <w:rPr>
          <w:sz w:val="24"/>
          <w:szCs w:val="24"/>
        </w:rPr>
        <w:t xml:space="preserve">          </w:t>
      </w:r>
      <w:r>
        <w:rPr>
          <w:sz w:val="24"/>
          <w:szCs w:val="24"/>
        </w:rPr>
        <w:t xml:space="preserve">  </w:t>
      </w:r>
      <w:r w:rsidR="00C321CC">
        <w:rPr>
          <w:sz w:val="24"/>
          <w:szCs w:val="24"/>
        </w:rPr>
        <w:t xml:space="preserve"> </w:t>
      </w:r>
      <w:r w:rsidRPr="00660383">
        <w:rPr>
          <w:sz w:val="24"/>
          <w:szCs w:val="24"/>
        </w:rPr>
        <w:t xml:space="preserve"> Tomas Janeliūnas</w:t>
      </w:r>
    </w:p>
    <w:p w14:paraId="79D65EF9" w14:textId="77777777" w:rsidR="00CC0ED3" w:rsidRDefault="00CC0ED3" w:rsidP="00CC0ED3">
      <w:pPr>
        <w:shd w:val="clear" w:color="auto" w:fill="FFFFFF"/>
        <w:tabs>
          <w:tab w:val="left" w:pos="7088"/>
        </w:tabs>
        <w:ind w:firstLine="851"/>
        <w:jc w:val="center"/>
        <w:rPr>
          <w:sz w:val="24"/>
          <w:szCs w:val="24"/>
        </w:rPr>
      </w:pPr>
    </w:p>
    <w:p w14:paraId="66E477F6" w14:textId="77777777" w:rsidR="00B9074D" w:rsidRDefault="00B9074D" w:rsidP="00CC0ED3">
      <w:pPr>
        <w:shd w:val="clear" w:color="auto" w:fill="FFFFFF"/>
        <w:tabs>
          <w:tab w:val="left" w:pos="7088"/>
        </w:tabs>
        <w:ind w:firstLine="851"/>
        <w:jc w:val="center"/>
        <w:rPr>
          <w:sz w:val="24"/>
          <w:szCs w:val="24"/>
        </w:rPr>
      </w:pPr>
    </w:p>
    <w:p w14:paraId="65DB10B3" w14:textId="77777777" w:rsidR="00B9074D" w:rsidRPr="00660383" w:rsidRDefault="00B9074D" w:rsidP="00CC0ED3">
      <w:pPr>
        <w:shd w:val="clear" w:color="auto" w:fill="FFFFFF"/>
        <w:tabs>
          <w:tab w:val="left" w:pos="7088"/>
        </w:tabs>
        <w:ind w:firstLine="851"/>
        <w:jc w:val="center"/>
        <w:rPr>
          <w:sz w:val="24"/>
          <w:szCs w:val="24"/>
        </w:rPr>
      </w:pPr>
    </w:p>
    <w:sectPr w:rsidR="00B9074D" w:rsidRPr="00660383" w:rsidSect="008632B9">
      <w:headerReference w:type="even" r:id="rId9"/>
      <w:headerReference w:type="default" r:id="rId10"/>
      <w:footerReference w:type="even" r:id="rId11"/>
      <w:footerReference w:type="default" r:id="rId12"/>
      <w:pgSz w:w="11906" w:h="16838"/>
      <w:pgMar w:top="1134"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B232E" w14:textId="77777777" w:rsidR="00111642" w:rsidRDefault="00111642" w:rsidP="00A159AA">
      <w:r>
        <w:separator/>
      </w:r>
    </w:p>
  </w:endnote>
  <w:endnote w:type="continuationSeparator" w:id="0">
    <w:p w14:paraId="381C00B7" w14:textId="77777777" w:rsidR="00111642" w:rsidRDefault="00111642" w:rsidP="00A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entury Gothic">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948E" w14:textId="77777777" w:rsidR="0002050D" w:rsidRDefault="00C04F78" w:rsidP="001C0AC4">
    <w:pPr>
      <w:pStyle w:val="Footer"/>
      <w:framePr w:wrap="around" w:vAnchor="text" w:hAnchor="margin" w:xAlign="right" w:y="1"/>
      <w:rPr>
        <w:rStyle w:val="PageNumber"/>
      </w:rPr>
    </w:pPr>
    <w:r>
      <w:rPr>
        <w:rStyle w:val="PageNumber"/>
      </w:rPr>
      <w:fldChar w:fldCharType="begin"/>
    </w:r>
    <w:r w:rsidR="00AB3CB7">
      <w:rPr>
        <w:rStyle w:val="PageNumber"/>
      </w:rPr>
      <w:instrText xml:space="preserve">PAGE  </w:instrText>
    </w:r>
    <w:r>
      <w:rPr>
        <w:rStyle w:val="PageNumber"/>
      </w:rPr>
      <w:fldChar w:fldCharType="end"/>
    </w:r>
  </w:p>
  <w:p w14:paraId="0878FADC" w14:textId="77777777" w:rsidR="0002050D" w:rsidRDefault="00111642" w:rsidP="007117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F7530" w14:textId="77777777" w:rsidR="0002050D" w:rsidRDefault="00111642" w:rsidP="007117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B7030" w14:textId="77777777" w:rsidR="00111642" w:rsidRDefault="00111642" w:rsidP="00A159AA">
      <w:r>
        <w:separator/>
      </w:r>
    </w:p>
  </w:footnote>
  <w:footnote w:type="continuationSeparator" w:id="0">
    <w:p w14:paraId="2B415D1C" w14:textId="77777777" w:rsidR="00111642" w:rsidRDefault="00111642" w:rsidP="00A1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B4862" w14:textId="77777777" w:rsidR="0002050D" w:rsidRDefault="00C04F78" w:rsidP="00F05F11">
    <w:pPr>
      <w:pStyle w:val="Header"/>
      <w:framePr w:wrap="around" w:vAnchor="text" w:hAnchor="margin" w:xAlign="center" w:y="1"/>
      <w:rPr>
        <w:rStyle w:val="PageNumber"/>
      </w:rPr>
    </w:pPr>
    <w:r>
      <w:rPr>
        <w:rStyle w:val="PageNumber"/>
      </w:rPr>
      <w:fldChar w:fldCharType="begin"/>
    </w:r>
    <w:r w:rsidR="00AB3CB7">
      <w:rPr>
        <w:rStyle w:val="PageNumber"/>
      </w:rPr>
      <w:instrText xml:space="preserve">PAGE  </w:instrText>
    </w:r>
    <w:r>
      <w:rPr>
        <w:rStyle w:val="PageNumber"/>
      </w:rPr>
      <w:fldChar w:fldCharType="end"/>
    </w:r>
  </w:p>
  <w:p w14:paraId="44449977" w14:textId="77777777" w:rsidR="0002050D" w:rsidRDefault="00111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EEE95" w14:textId="77777777" w:rsidR="0002050D" w:rsidRDefault="00C04F78" w:rsidP="00F05F11">
    <w:pPr>
      <w:pStyle w:val="Header"/>
      <w:framePr w:wrap="around" w:vAnchor="text" w:hAnchor="margin" w:xAlign="center" w:y="1"/>
      <w:rPr>
        <w:rStyle w:val="PageNumber"/>
      </w:rPr>
    </w:pPr>
    <w:r>
      <w:rPr>
        <w:rStyle w:val="PageNumber"/>
      </w:rPr>
      <w:fldChar w:fldCharType="begin"/>
    </w:r>
    <w:r w:rsidR="00AB3CB7">
      <w:rPr>
        <w:rStyle w:val="PageNumber"/>
      </w:rPr>
      <w:instrText xml:space="preserve">PAGE  </w:instrText>
    </w:r>
    <w:r>
      <w:rPr>
        <w:rStyle w:val="PageNumber"/>
      </w:rPr>
      <w:fldChar w:fldCharType="separate"/>
    </w:r>
    <w:r w:rsidR="00AD7FCD">
      <w:rPr>
        <w:rStyle w:val="PageNumber"/>
        <w:noProof/>
      </w:rPr>
      <w:t>5</w:t>
    </w:r>
    <w:r>
      <w:rPr>
        <w:rStyle w:val="PageNumber"/>
      </w:rPr>
      <w:fldChar w:fldCharType="end"/>
    </w:r>
  </w:p>
  <w:p w14:paraId="42E3B9EC" w14:textId="77777777" w:rsidR="0002050D" w:rsidRDefault="0011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0471F"/>
    <w:multiLevelType w:val="hybridMultilevel"/>
    <w:tmpl w:val="226AA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10"/>
    <w:rsid w:val="000072E7"/>
    <w:rsid w:val="000109E3"/>
    <w:rsid w:val="00010D25"/>
    <w:rsid w:val="00012C1A"/>
    <w:rsid w:val="00013601"/>
    <w:rsid w:val="0001395B"/>
    <w:rsid w:val="00024AA5"/>
    <w:rsid w:val="000300E6"/>
    <w:rsid w:val="00040BE3"/>
    <w:rsid w:val="00046795"/>
    <w:rsid w:val="000467C9"/>
    <w:rsid w:val="00047558"/>
    <w:rsid w:val="000602C3"/>
    <w:rsid w:val="0006081C"/>
    <w:rsid w:val="00061ECB"/>
    <w:rsid w:val="00064145"/>
    <w:rsid w:val="00071239"/>
    <w:rsid w:val="00076CAC"/>
    <w:rsid w:val="00081136"/>
    <w:rsid w:val="000816EA"/>
    <w:rsid w:val="000817DF"/>
    <w:rsid w:val="00081B81"/>
    <w:rsid w:val="000827CE"/>
    <w:rsid w:val="0008320A"/>
    <w:rsid w:val="00083FA5"/>
    <w:rsid w:val="00096152"/>
    <w:rsid w:val="000A0177"/>
    <w:rsid w:val="000A500C"/>
    <w:rsid w:val="000A76EA"/>
    <w:rsid w:val="000B05F3"/>
    <w:rsid w:val="000C06F7"/>
    <w:rsid w:val="000C0BD6"/>
    <w:rsid w:val="000C31CF"/>
    <w:rsid w:val="000C388A"/>
    <w:rsid w:val="000C7659"/>
    <w:rsid w:val="000D06C6"/>
    <w:rsid w:val="000E6AC5"/>
    <w:rsid w:val="00111642"/>
    <w:rsid w:val="001164F7"/>
    <w:rsid w:val="00120E66"/>
    <w:rsid w:val="00132BC6"/>
    <w:rsid w:val="00152E1E"/>
    <w:rsid w:val="00153BC4"/>
    <w:rsid w:val="00157185"/>
    <w:rsid w:val="0016409B"/>
    <w:rsid w:val="00171871"/>
    <w:rsid w:val="0018269E"/>
    <w:rsid w:val="00182F08"/>
    <w:rsid w:val="00183AE5"/>
    <w:rsid w:val="00190A44"/>
    <w:rsid w:val="00191286"/>
    <w:rsid w:val="00195F9F"/>
    <w:rsid w:val="001A0FFD"/>
    <w:rsid w:val="001A2607"/>
    <w:rsid w:val="001A41A5"/>
    <w:rsid w:val="001A70DB"/>
    <w:rsid w:val="001B5D87"/>
    <w:rsid w:val="001B6031"/>
    <w:rsid w:val="001B6840"/>
    <w:rsid w:val="001B7A82"/>
    <w:rsid w:val="001C6472"/>
    <w:rsid w:val="001E02C0"/>
    <w:rsid w:val="001E251C"/>
    <w:rsid w:val="001E5EF8"/>
    <w:rsid w:val="001E6219"/>
    <w:rsid w:val="001F0C0C"/>
    <w:rsid w:val="001F20D8"/>
    <w:rsid w:val="001F4236"/>
    <w:rsid w:val="00205DAA"/>
    <w:rsid w:val="002146B4"/>
    <w:rsid w:val="002147A1"/>
    <w:rsid w:val="00215ADE"/>
    <w:rsid w:val="00216ACC"/>
    <w:rsid w:val="002179B5"/>
    <w:rsid w:val="002206E6"/>
    <w:rsid w:val="00222064"/>
    <w:rsid w:val="00223367"/>
    <w:rsid w:val="0022686D"/>
    <w:rsid w:val="00230389"/>
    <w:rsid w:val="00231A22"/>
    <w:rsid w:val="0023433A"/>
    <w:rsid w:val="00234E2F"/>
    <w:rsid w:val="0023776B"/>
    <w:rsid w:val="00242FA5"/>
    <w:rsid w:val="002468EF"/>
    <w:rsid w:val="002501E3"/>
    <w:rsid w:val="00250456"/>
    <w:rsid w:val="00253446"/>
    <w:rsid w:val="00256411"/>
    <w:rsid w:val="0026014F"/>
    <w:rsid w:val="002603FE"/>
    <w:rsid w:val="00260D0F"/>
    <w:rsid w:val="002665B2"/>
    <w:rsid w:val="00280A8B"/>
    <w:rsid w:val="002824C4"/>
    <w:rsid w:val="00283D0E"/>
    <w:rsid w:val="00295459"/>
    <w:rsid w:val="00297A64"/>
    <w:rsid w:val="002A027D"/>
    <w:rsid w:val="002A3742"/>
    <w:rsid w:val="002A42A1"/>
    <w:rsid w:val="002A4CD4"/>
    <w:rsid w:val="002B08EA"/>
    <w:rsid w:val="002B35E5"/>
    <w:rsid w:val="002B5C3B"/>
    <w:rsid w:val="002B7495"/>
    <w:rsid w:val="002C1B10"/>
    <w:rsid w:val="002C2DD7"/>
    <w:rsid w:val="002D7D75"/>
    <w:rsid w:val="002E3191"/>
    <w:rsid w:val="002E578F"/>
    <w:rsid w:val="002F2209"/>
    <w:rsid w:val="002F291C"/>
    <w:rsid w:val="002F3B6D"/>
    <w:rsid w:val="002F57D2"/>
    <w:rsid w:val="00300484"/>
    <w:rsid w:val="003045BC"/>
    <w:rsid w:val="00305BC6"/>
    <w:rsid w:val="00311B09"/>
    <w:rsid w:val="0031756E"/>
    <w:rsid w:val="00317C9A"/>
    <w:rsid w:val="003240C0"/>
    <w:rsid w:val="00325942"/>
    <w:rsid w:val="00325BF8"/>
    <w:rsid w:val="003273DA"/>
    <w:rsid w:val="00331218"/>
    <w:rsid w:val="00331B17"/>
    <w:rsid w:val="003334A0"/>
    <w:rsid w:val="003336C2"/>
    <w:rsid w:val="00333BAB"/>
    <w:rsid w:val="00334A0A"/>
    <w:rsid w:val="003419A0"/>
    <w:rsid w:val="00350E8C"/>
    <w:rsid w:val="003524FD"/>
    <w:rsid w:val="00354AFD"/>
    <w:rsid w:val="00363176"/>
    <w:rsid w:val="003662FD"/>
    <w:rsid w:val="00370A31"/>
    <w:rsid w:val="00377091"/>
    <w:rsid w:val="003774CE"/>
    <w:rsid w:val="00377C02"/>
    <w:rsid w:val="003827D7"/>
    <w:rsid w:val="00384026"/>
    <w:rsid w:val="00385EEE"/>
    <w:rsid w:val="00387422"/>
    <w:rsid w:val="0039693B"/>
    <w:rsid w:val="003A2C56"/>
    <w:rsid w:val="003A5CD5"/>
    <w:rsid w:val="003A7DC5"/>
    <w:rsid w:val="003B04D4"/>
    <w:rsid w:val="003B74FB"/>
    <w:rsid w:val="003C2F5D"/>
    <w:rsid w:val="003C7246"/>
    <w:rsid w:val="003D1124"/>
    <w:rsid w:val="003D5178"/>
    <w:rsid w:val="003D61FB"/>
    <w:rsid w:val="003E17FA"/>
    <w:rsid w:val="003E29D2"/>
    <w:rsid w:val="003E3F53"/>
    <w:rsid w:val="003F242A"/>
    <w:rsid w:val="003F5BCD"/>
    <w:rsid w:val="004123CD"/>
    <w:rsid w:val="00416878"/>
    <w:rsid w:val="00427CB4"/>
    <w:rsid w:val="00444CD9"/>
    <w:rsid w:val="00447BB2"/>
    <w:rsid w:val="004508DA"/>
    <w:rsid w:val="004527FB"/>
    <w:rsid w:val="00453520"/>
    <w:rsid w:val="0045522E"/>
    <w:rsid w:val="004569DC"/>
    <w:rsid w:val="004632AA"/>
    <w:rsid w:val="004742E0"/>
    <w:rsid w:val="00475085"/>
    <w:rsid w:val="00487DA8"/>
    <w:rsid w:val="00490937"/>
    <w:rsid w:val="00492EB6"/>
    <w:rsid w:val="00494D29"/>
    <w:rsid w:val="004952D7"/>
    <w:rsid w:val="004954AE"/>
    <w:rsid w:val="004A713A"/>
    <w:rsid w:val="004B37FE"/>
    <w:rsid w:val="004B39E2"/>
    <w:rsid w:val="004B3A50"/>
    <w:rsid w:val="004C11BC"/>
    <w:rsid w:val="004C47F7"/>
    <w:rsid w:val="004D084C"/>
    <w:rsid w:val="004D0B47"/>
    <w:rsid w:val="004E2703"/>
    <w:rsid w:val="004E720F"/>
    <w:rsid w:val="004F01D4"/>
    <w:rsid w:val="004F3990"/>
    <w:rsid w:val="004F4840"/>
    <w:rsid w:val="004F4EFC"/>
    <w:rsid w:val="00502926"/>
    <w:rsid w:val="00505822"/>
    <w:rsid w:val="00507F47"/>
    <w:rsid w:val="00512A67"/>
    <w:rsid w:val="0051723A"/>
    <w:rsid w:val="005173D4"/>
    <w:rsid w:val="00523912"/>
    <w:rsid w:val="00524636"/>
    <w:rsid w:val="0052661C"/>
    <w:rsid w:val="005357D9"/>
    <w:rsid w:val="0054018C"/>
    <w:rsid w:val="005406DB"/>
    <w:rsid w:val="00545D94"/>
    <w:rsid w:val="005477D4"/>
    <w:rsid w:val="00547FF3"/>
    <w:rsid w:val="00561240"/>
    <w:rsid w:val="0056184C"/>
    <w:rsid w:val="00563F03"/>
    <w:rsid w:val="00570A75"/>
    <w:rsid w:val="00571343"/>
    <w:rsid w:val="005734D0"/>
    <w:rsid w:val="00577514"/>
    <w:rsid w:val="00581C6A"/>
    <w:rsid w:val="005871B1"/>
    <w:rsid w:val="0059190C"/>
    <w:rsid w:val="00591A3F"/>
    <w:rsid w:val="00592211"/>
    <w:rsid w:val="00594A5B"/>
    <w:rsid w:val="005A4390"/>
    <w:rsid w:val="005A6BEB"/>
    <w:rsid w:val="005B5EFC"/>
    <w:rsid w:val="005C10B6"/>
    <w:rsid w:val="005C4099"/>
    <w:rsid w:val="005C7789"/>
    <w:rsid w:val="005D13D4"/>
    <w:rsid w:val="005D21B8"/>
    <w:rsid w:val="005E0FC0"/>
    <w:rsid w:val="005E58A4"/>
    <w:rsid w:val="005F1584"/>
    <w:rsid w:val="005F2265"/>
    <w:rsid w:val="005F2F25"/>
    <w:rsid w:val="005F4694"/>
    <w:rsid w:val="0060148E"/>
    <w:rsid w:val="00602543"/>
    <w:rsid w:val="00604673"/>
    <w:rsid w:val="00610DA7"/>
    <w:rsid w:val="00615E35"/>
    <w:rsid w:val="00623441"/>
    <w:rsid w:val="00633F21"/>
    <w:rsid w:val="0063532D"/>
    <w:rsid w:val="0064764C"/>
    <w:rsid w:val="0065079D"/>
    <w:rsid w:val="00653C42"/>
    <w:rsid w:val="00660399"/>
    <w:rsid w:val="006609C5"/>
    <w:rsid w:val="006632AD"/>
    <w:rsid w:val="00673401"/>
    <w:rsid w:val="00674F98"/>
    <w:rsid w:val="00675AFA"/>
    <w:rsid w:val="00686642"/>
    <w:rsid w:val="006907F7"/>
    <w:rsid w:val="00691563"/>
    <w:rsid w:val="006A037D"/>
    <w:rsid w:val="006B0FCF"/>
    <w:rsid w:val="006B1D32"/>
    <w:rsid w:val="006B28B9"/>
    <w:rsid w:val="006B503C"/>
    <w:rsid w:val="006C413F"/>
    <w:rsid w:val="006D087B"/>
    <w:rsid w:val="006D1E2B"/>
    <w:rsid w:val="006D42DA"/>
    <w:rsid w:val="006E042A"/>
    <w:rsid w:val="006E5E89"/>
    <w:rsid w:val="006E7CDD"/>
    <w:rsid w:val="006F3212"/>
    <w:rsid w:val="006F636D"/>
    <w:rsid w:val="006F7E2B"/>
    <w:rsid w:val="006F7E73"/>
    <w:rsid w:val="006F7F8A"/>
    <w:rsid w:val="00700C67"/>
    <w:rsid w:val="00701099"/>
    <w:rsid w:val="007022E3"/>
    <w:rsid w:val="00715CB7"/>
    <w:rsid w:val="00715EFC"/>
    <w:rsid w:val="00722A37"/>
    <w:rsid w:val="00722DDC"/>
    <w:rsid w:val="00731B47"/>
    <w:rsid w:val="0073364B"/>
    <w:rsid w:val="00733F20"/>
    <w:rsid w:val="007356C2"/>
    <w:rsid w:val="00735855"/>
    <w:rsid w:val="007376AE"/>
    <w:rsid w:val="00741970"/>
    <w:rsid w:val="00744712"/>
    <w:rsid w:val="00744818"/>
    <w:rsid w:val="0074504D"/>
    <w:rsid w:val="00745793"/>
    <w:rsid w:val="007467AA"/>
    <w:rsid w:val="007510AB"/>
    <w:rsid w:val="00754D8C"/>
    <w:rsid w:val="007559EC"/>
    <w:rsid w:val="00762E92"/>
    <w:rsid w:val="00763D27"/>
    <w:rsid w:val="00772541"/>
    <w:rsid w:val="0077389D"/>
    <w:rsid w:val="00780B84"/>
    <w:rsid w:val="00782DE6"/>
    <w:rsid w:val="00794B7E"/>
    <w:rsid w:val="00795222"/>
    <w:rsid w:val="0079771D"/>
    <w:rsid w:val="00797B98"/>
    <w:rsid w:val="007A032F"/>
    <w:rsid w:val="007A48E2"/>
    <w:rsid w:val="007A5FAE"/>
    <w:rsid w:val="007B2107"/>
    <w:rsid w:val="007B5AA1"/>
    <w:rsid w:val="007C0717"/>
    <w:rsid w:val="007C4906"/>
    <w:rsid w:val="007C6CD6"/>
    <w:rsid w:val="007D199C"/>
    <w:rsid w:val="007D6158"/>
    <w:rsid w:val="007D767F"/>
    <w:rsid w:val="007E44AC"/>
    <w:rsid w:val="007E5530"/>
    <w:rsid w:val="007F018F"/>
    <w:rsid w:val="007F25C0"/>
    <w:rsid w:val="007F2821"/>
    <w:rsid w:val="007F37E0"/>
    <w:rsid w:val="007F45F7"/>
    <w:rsid w:val="007F524D"/>
    <w:rsid w:val="007F6D48"/>
    <w:rsid w:val="007F71A4"/>
    <w:rsid w:val="007F78B4"/>
    <w:rsid w:val="007F7948"/>
    <w:rsid w:val="00802A5E"/>
    <w:rsid w:val="008042BD"/>
    <w:rsid w:val="0080641F"/>
    <w:rsid w:val="00816572"/>
    <w:rsid w:val="00816604"/>
    <w:rsid w:val="0082234F"/>
    <w:rsid w:val="00823EFA"/>
    <w:rsid w:val="0082717D"/>
    <w:rsid w:val="00827AB4"/>
    <w:rsid w:val="00831992"/>
    <w:rsid w:val="00831FEC"/>
    <w:rsid w:val="0083482D"/>
    <w:rsid w:val="00837A98"/>
    <w:rsid w:val="00841D8A"/>
    <w:rsid w:val="00842FDB"/>
    <w:rsid w:val="00851246"/>
    <w:rsid w:val="0085262C"/>
    <w:rsid w:val="00856C3E"/>
    <w:rsid w:val="00861013"/>
    <w:rsid w:val="00861196"/>
    <w:rsid w:val="008632B9"/>
    <w:rsid w:val="008646D6"/>
    <w:rsid w:val="00871133"/>
    <w:rsid w:val="00871513"/>
    <w:rsid w:val="008721C5"/>
    <w:rsid w:val="0087221B"/>
    <w:rsid w:val="008803BA"/>
    <w:rsid w:val="00882D8C"/>
    <w:rsid w:val="00884822"/>
    <w:rsid w:val="008852C2"/>
    <w:rsid w:val="008A2801"/>
    <w:rsid w:val="008C5274"/>
    <w:rsid w:val="008C61DA"/>
    <w:rsid w:val="008D30A8"/>
    <w:rsid w:val="008E22A3"/>
    <w:rsid w:val="008E3183"/>
    <w:rsid w:val="008F037D"/>
    <w:rsid w:val="008F0D1E"/>
    <w:rsid w:val="008F1154"/>
    <w:rsid w:val="008F1A0C"/>
    <w:rsid w:val="008F5808"/>
    <w:rsid w:val="008F7DC6"/>
    <w:rsid w:val="00900A1B"/>
    <w:rsid w:val="00900BD1"/>
    <w:rsid w:val="009048FE"/>
    <w:rsid w:val="00920E0F"/>
    <w:rsid w:val="00923405"/>
    <w:rsid w:val="0093056A"/>
    <w:rsid w:val="00936E5B"/>
    <w:rsid w:val="00940B9B"/>
    <w:rsid w:val="00943D02"/>
    <w:rsid w:val="00944282"/>
    <w:rsid w:val="00944903"/>
    <w:rsid w:val="009507DF"/>
    <w:rsid w:val="009511E0"/>
    <w:rsid w:val="009515D4"/>
    <w:rsid w:val="009526CD"/>
    <w:rsid w:val="0095300B"/>
    <w:rsid w:val="009608C2"/>
    <w:rsid w:val="00970A28"/>
    <w:rsid w:val="0097114E"/>
    <w:rsid w:val="00974A77"/>
    <w:rsid w:val="00977ED1"/>
    <w:rsid w:val="00981D1B"/>
    <w:rsid w:val="009838E4"/>
    <w:rsid w:val="00987CB6"/>
    <w:rsid w:val="009919C3"/>
    <w:rsid w:val="00992E0F"/>
    <w:rsid w:val="00997A39"/>
    <w:rsid w:val="009A1E7E"/>
    <w:rsid w:val="009A49A0"/>
    <w:rsid w:val="009A5D13"/>
    <w:rsid w:val="009A6254"/>
    <w:rsid w:val="009A70BF"/>
    <w:rsid w:val="009B769D"/>
    <w:rsid w:val="009D2E4A"/>
    <w:rsid w:val="009D600F"/>
    <w:rsid w:val="009D64EE"/>
    <w:rsid w:val="009E3408"/>
    <w:rsid w:val="009F169A"/>
    <w:rsid w:val="009F2BE8"/>
    <w:rsid w:val="00A051A2"/>
    <w:rsid w:val="00A079B1"/>
    <w:rsid w:val="00A11E76"/>
    <w:rsid w:val="00A15265"/>
    <w:rsid w:val="00A159AA"/>
    <w:rsid w:val="00A169E2"/>
    <w:rsid w:val="00A17CE4"/>
    <w:rsid w:val="00A2094D"/>
    <w:rsid w:val="00A20C94"/>
    <w:rsid w:val="00A216A3"/>
    <w:rsid w:val="00A24AB9"/>
    <w:rsid w:val="00A30B7F"/>
    <w:rsid w:val="00A31092"/>
    <w:rsid w:val="00A36044"/>
    <w:rsid w:val="00A453B9"/>
    <w:rsid w:val="00A51F64"/>
    <w:rsid w:val="00A52055"/>
    <w:rsid w:val="00A62ED4"/>
    <w:rsid w:val="00A71029"/>
    <w:rsid w:val="00A7324B"/>
    <w:rsid w:val="00A76B96"/>
    <w:rsid w:val="00A76CC2"/>
    <w:rsid w:val="00A81186"/>
    <w:rsid w:val="00A831FF"/>
    <w:rsid w:val="00A832B7"/>
    <w:rsid w:val="00A83643"/>
    <w:rsid w:val="00A91617"/>
    <w:rsid w:val="00A925E1"/>
    <w:rsid w:val="00A943FF"/>
    <w:rsid w:val="00A962FC"/>
    <w:rsid w:val="00AA15C9"/>
    <w:rsid w:val="00AA16D4"/>
    <w:rsid w:val="00AA2B6B"/>
    <w:rsid w:val="00AB0415"/>
    <w:rsid w:val="00AB1271"/>
    <w:rsid w:val="00AB1C14"/>
    <w:rsid w:val="00AB3CB7"/>
    <w:rsid w:val="00AB572F"/>
    <w:rsid w:val="00AB5FE5"/>
    <w:rsid w:val="00AC7DC2"/>
    <w:rsid w:val="00AD39A6"/>
    <w:rsid w:val="00AD4A51"/>
    <w:rsid w:val="00AD7FCD"/>
    <w:rsid w:val="00AE1953"/>
    <w:rsid w:val="00AE25E7"/>
    <w:rsid w:val="00AE3C1F"/>
    <w:rsid w:val="00AE7AAA"/>
    <w:rsid w:val="00AF1921"/>
    <w:rsid w:val="00AF6011"/>
    <w:rsid w:val="00AF6216"/>
    <w:rsid w:val="00B037B6"/>
    <w:rsid w:val="00B05EB8"/>
    <w:rsid w:val="00B14399"/>
    <w:rsid w:val="00B24476"/>
    <w:rsid w:val="00B2776B"/>
    <w:rsid w:val="00B300D9"/>
    <w:rsid w:val="00B36B1E"/>
    <w:rsid w:val="00B4017D"/>
    <w:rsid w:val="00B41C67"/>
    <w:rsid w:val="00B42E79"/>
    <w:rsid w:val="00B43C9E"/>
    <w:rsid w:val="00B46BC8"/>
    <w:rsid w:val="00B47C4F"/>
    <w:rsid w:val="00B53AD2"/>
    <w:rsid w:val="00B622AC"/>
    <w:rsid w:val="00B62F2C"/>
    <w:rsid w:val="00B64887"/>
    <w:rsid w:val="00B66C10"/>
    <w:rsid w:val="00B6777A"/>
    <w:rsid w:val="00B67875"/>
    <w:rsid w:val="00B70648"/>
    <w:rsid w:val="00B715CC"/>
    <w:rsid w:val="00B71CC8"/>
    <w:rsid w:val="00B728A4"/>
    <w:rsid w:val="00B7551F"/>
    <w:rsid w:val="00B80B8B"/>
    <w:rsid w:val="00B83364"/>
    <w:rsid w:val="00B83E10"/>
    <w:rsid w:val="00B877B2"/>
    <w:rsid w:val="00B9074D"/>
    <w:rsid w:val="00B92015"/>
    <w:rsid w:val="00BB340C"/>
    <w:rsid w:val="00BB4F16"/>
    <w:rsid w:val="00BC063C"/>
    <w:rsid w:val="00BC0BEC"/>
    <w:rsid w:val="00BC1196"/>
    <w:rsid w:val="00BC1ABD"/>
    <w:rsid w:val="00BC305B"/>
    <w:rsid w:val="00BC59A2"/>
    <w:rsid w:val="00BD03C4"/>
    <w:rsid w:val="00BD4BC8"/>
    <w:rsid w:val="00BD7696"/>
    <w:rsid w:val="00BE2CA2"/>
    <w:rsid w:val="00BE3CD2"/>
    <w:rsid w:val="00BF2807"/>
    <w:rsid w:val="00BF3551"/>
    <w:rsid w:val="00BF4D21"/>
    <w:rsid w:val="00BF596E"/>
    <w:rsid w:val="00BF5FFE"/>
    <w:rsid w:val="00BF65DD"/>
    <w:rsid w:val="00C03288"/>
    <w:rsid w:val="00C033E0"/>
    <w:rsid w:val="00C049C7"/>
    <w:rsid w:val="00C04F78"/>
    <w:rsid w:val="00C07952"/>
    <w:rsid w:val="00C116D1"/>
    <w:rsid w:val="00C17050"/>
    <w:rsid w:val="00C203C8"/>
    <w:rsid w:val="00C2161C"/>
    <w:rsid w:val="00C241D9"/>
    <w:rsid w:val="00C310F7"/>
    <w:rsid w:val="00C321CC"/>
    <w:rsid w:val="00C3302C"/>
    <w:rsid w:val="00C3459D"/>
    <w:rsid w:val="00C35BAA"/>
    <w:rsid w:val="00C36A7A"/>
    <w:rsid w:val="00C372E4"/>
    <w:rsid w:val="00C409A2"/>
    <w:rsid w:val="00C519CB"/>
    <w:rsid w:val="00C521ED"/>
    <w:rsid w:val="00C55E8A"/>
    <w:rsid w:val="00C56EF8"/>
    <w:rsid w:val="00C618A8"/>
    <w:rsid w:val="00C765BD"/>
    <w:rsid w:val="00C76E6F"/>
    <w:rsid w:val="00C77922"/>
    <w:rsid w:val="00C80D87"/>
    <w:rsid w:val="00C826DE"/>
    <w:rsid w:val="00C8280E"/>
    <w:rsid w:val="00C82E97"/>
    <w:rsid w:val="00C85AFE"/>
    <w:rsid w:val="00C964DC"/>
    <w:rsid w:val="00CA7AC6"/>
    <w:rsid w:val="00CB4A89"/>
    <w:rsid w:val="00CC0ED3"/>
    <w:rsid w:val="00CC18F3"/>
    <w:rsid w:val="00CC6FC9"/>
    <w:rsid w:val="00CC7549"/>
    <w:rsid w:val="00CD0090"/>
    <w:rsid w:val="00CD3D99"/>
    <w:rsid w:val="00CF164A"/>
    <w:rsid w:val="00CF2EBD"/>
    <w:rsid w:val="00CF4B39"/>
    <w:rsid w:val="00CF7629"/>
    <w:rsid w:val="00D102DE"/>
    <w:rsid w:val="00D114CA"/>
    <w:rsid w:val="00D1353C"/>
    <w:rsid w:val="00D13A5E"/>
    <w:rsid w:val="00D14C7D"/>
    <w:rsid w:val="00D1514A"/>
    <w:rsid w:val="00D16F43"/>
    <w:rsid w:val="00D21704"/>
    <w:rsid w:val="00D27303"/>
    <w:rsid w:val="00D27C78"/>
    <w:rsid w:val="00D318FF"/>
    <w:rsid w:val="00D42636"/>
    <w:rsid w:val="00D42ABB"/>
    <w:rsid w:val="00D461A6"/>
    <w:rsid w:val="00D5285D"/>
    <w:rsid w:val="00D67148"/>
    <w:rsid w:val="00D71A95"/>
    <w:rsid w:val="00D72066"/>
    <w:rsid w:val="00D75921"/>
    <w:rsid w:val="00D77A6A"/>
    <w:rsid w:val="00D83608"/>
    <w:rsid w:val="00D84254"/>
    <w:rsid w:val="00D8678E"/>
    <w:rsid w:val="00D906C4"/>
    <w:rsid w:val="00D94664"/>
    <w:rsid w:val="00DA2B7A"/>
    <w:rsid w:val="00DB0381"/>
    <w:rsid w:val="00DB1540"/>
    <w:rsid w:val="00DC08A0"/>
    <w:rsid w:val="00DC42DC"/>
    <w:rsid w:val="00DC6B4B"/>
    <w:rsid w:val="00DD50D9"/>
    <w:rsid w:val="00DD78D1"/>
    <w:rsid w:val="00DE1549"/>
    <w:rsid w:val="00DE165B"/>
    <w:rsid w:val="00DE36FE"/>
    <w:rsid w:val="00DE51C2"/>
    <w:rsid w:val="00DF1E48"/>
    <w:rsid w:val="00E0353B"/>
    <w:rsid w:val="00E03654"/>
    <w:rsid w:val="00E10857"/>
    <w:rsid w:val="00E137F4"/>
    <w:rsid w:val="00E14942"/>
    <w:rsid w:val="00E22504"/>
    <w:rsid w:val="00E26820"/>
    <w:rsid w:val="00E3271C"/>
    <w:rsid w:val="00E32FC5"/>
    <w:rsid w:val="00E36390"/>
    <w:rsid w:val="00E44152"/>
    <w:rsid w:val="00E45DD6"/>
    <w:rsid w:val="00E51985"/>
    <w:rsid w:val="00E547D8"/>
    <w:rsid w:val="00E56511"/>
    <w:rsid w:val="00E6020E"/>
    <w:rsid w:val="00E603D6"/>
    <w:rsid w:val="00E65624"/>
    <w:rsid w:val="00E66A87"/>
    <w:rsid w:val="00E66FCE"/>
    <w:rsid w:val="00E700D0"/>
    <w:rsid w:val="00E7436A"/>
    <w:rsid w:val="00E74C49"/>
    <w:rsid w:val="00E75027"/>
    <w:rsid w:val="00E844C4"/>
    <w:rsid w:val="00E858E1"/>
    <w:rsid w:val="00E85AB6"/>
    <w:rsid w:val="00E96889"/>
    <w:rsid w:val="00EA00DF"/>
    <w:rsid w:val="00EA0129"/>
    <w:rsid w:val="00EA217A"/>
    <w:rsid w:val="00EA3AF6"/>
    <w:rsid w:val="00EB0668"/>
    <w:rsid w:val="00EC0B21"/>
    <w:rsid w:val="00EC51AF"/>
    <w:rsid w:val="00ED3BC7"/>
    <w:rsid w:val="00ED719B"/>
    <w:rsid w:val="00ED71FB"/>
    <w:rsid w:val="00ED7C64"/>
    <w:rsid w:val="00EE2CE3"/>
    <w:rsid w:val="00EE2E94"/>
    <w:rsid w:val="00EE48EB"/>
    <w:rsid w:val="00EE4E32"/>
    <w:rsid w:val="00EE5D2B"/>
    <w:rsid w:val="00EF23D8"/>
    <w:rsid w:val="00EF287D"/>
    <w:rsid w:val="00EF6749"/>
    <w:rsid w:val="00EF689D"/>
    <w:rsid w:val="00F02076"/>
    <w:rsid w:val="00F04E44"/>
    <w:rsid w:val="00F20C8C"/>
    <w:rsid w:val="00F24178"/>
    <w:rsid w:val="00F30BD5"/>
    <w:rsid w:val="00F42A28"/>
    <w:rsid w:val="00F43096"/>
    <w:rsid w:val="00F45DF9"/>
    <w:rsid w:val="00F477B7"/>
    <w:rsid w:val="00F51971"/>
    <w:rsid w:val="00F51DA1"/>
    <w:rsid w:val="00F5401D"/>
    <w:rsid w:val="00F60E60"/>
    <w:rsid w:val="00F762F2"/>
    <w:rsid w:val="00F83E6B"/>
    <w:rsid w:val="00F85463"/>
    <w:rsid w:val="00F960C9"/>
    <w:rsid w:val="00F9743A"/>
    <w:rsid w:val="00FA3AD1"/>
    <w:rsid w:val="00FA4618"/>
    <w:rsid w:val="00FB1B6C"/>
    <w:rsid w:val="00FB4EAA"/>
    <w:rsid w:val="00FC530A"/>
    <w:rsid w:val="00FE0633"/>
    <w:rsid w:val="00FE2196"/>
    <w:rsid w:val="00FE7177"/>
    <w:rsid w:val="00FF4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AC11"/>
  <w15:docId w15:val="{0EBA8A94-02BF-43F5-BE98-80918CF1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Diagrama"/>
    <w:rsid w:val="002C1B10"/>
    <w:pPr>
      <w:spacing w:before="40" w:after="40"/>
      <w:ind w:firstLine="1247"/>
      <w:jc w:val="both"/>
    </w:pPr>
    <w:rPr>
      <w:sz w:val="24"/>
    </w:rPr>
  </w:style>
  <w:style w:type="paragraph" w:styleId="Title">
    <w:name w:val="Title"/>
    <w:basedOn w:val="Normal"/>
    <w:link w:val="TitleChar"/>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2C1B10"/>
    <w:rPr>
      <w:rFonts w:ascii="Tahoma" w:eastAsia="Times New Roman" w:hAnsi="Tahoma" w:cs="Times New Roman"/>
      <w:b/>
      <w:sz w:val="28"/>
      <w:szCs w:val="20"/>
      <w:lang w:eastAsia="lt-LT"/>
    </w:rPr>
  </w:style>
  <w:style w:type="paragraph" w:styleId="Header">
    <w:name w:val="header"/>
    <w:basedOn w:val="Normal"/>
    <w:link w:val="HeaderChar"/>
    <w:uiPriority w:val="99"/>
    <w:rsid w:val="002C1B10"/>
    <w:pPr>
      <w:tabs>
        <w:tab w:val="center" w:pos="4819"/>
        <w:tab w:val="right" w:pos="9638"/>
      </w:tabs>
    </w:pPr>
  </w:style>
  <w:style w:type="character" w:customStyle="1" w:styleId="HeaderChar">
    <w:name w:val="Header Char"/>
    <w:basedOn w:val="DefaultParagraphFont"/>
    <w:link w:val="Header"/>
    <w:uiPriority w:val="99"/>
    <w:rsid w:val="002C1B10"/>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2C1B10"/>
    <w:pPr>
      <w:tabs>
        <w:tab w:val="center" w:pos="4819"/>
        <w:tab w:val="right" w:pos="9638"/>
      </w:tabs>
    </w:pPr>
  </w:style>
  <w:style w:type="character" w:customStyle="1" w:styleId="FooterChar">
    <w:name w:val="Footer Char"/>
    <w:basedOn w:val="DefaultParagraphFont"/>
    <w:link w:val="Footer"/>
    <w:uiPriority w:val="99"/>
    <w:rsid w:val="002C1B10"/>
    <w:rPr>
      <w:rFonts w:ascii="Times New Roman" w:eastAsia="Times New Roman" w:hAnsi="Times New Roman" w:cs="Times New Roman"/>
      <w:sz w:val="20"/>
      <w:szCs w:val="20"/>
      <w:lang w:eastAsia="lt-LT"/>
    </w:rPr>
  </w:style>
  <w:style w:type="character" w:styleId="PageNumber">
    <w:name w:val="page number"/>
    <w:basedOn w:val="DefaultParagraphFont"/>
    <w:uiPriority w:val="99"/>
    <w:rsid w:val="002C1B10"/>
    <w:rPr>
      <w:rFonts w:cs="Times New Roman"/>
    </w:rPr>
  </w:style>
  <w:style w:type="character" w:customStyle="1" w:styleId="TekstasDiagrama">
    <w:name w:val="Tekstas Diagrama"/>
    <w:link w:val="Tekstas"/>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Header"/>
    <w:link w:val="DateChar"/>
    <w:rsid w:val="002C1B10"/>
    <w:pPr>
      <w:tabs>
        <w:tab w:val="clear" w:pos="4819"/>
        <w:tab w:val="clear" w:pos="9638"/>
      </w:tabs>
      <w:jc w:val="center"/>
    </w:pPr>
    <w:rPr>
      <w:sz w:val="24"/>
    </w:rPr>
  </w:style>
  <w:style w:type="paragraph" w:styleId="BalloonText">
    <w:name w:val="Balloon Text"/>
    <w:basedOn w:val="Normal"/>
    <w:link w:val="BalloonTextChar"/>
    <w:uiPriority w:val="99"/>
    <w:semiHidden/>
    <w:unhideWhenUsed/>
    <w:rsid w:val="002C1B10"/>
    <w:rPr>
      <w:rFonts w:ascii="Tahoma" w:hAnsi="Tahoma" w:cs="Tahoma"/>
      <w:sz w:val="16"/>
      <w:szCs w:val="16"/>
    </w:rPr>
  </w:style>
  <w:style w:type="character" w:customStyle="1" w:styleId="BalloonTextChar">
    <w:name w:val="Balloon Text Char"/>
    <w:basedOn w:val="DefaultParagraphFont"/>
    <w:link w:val="BalloonText"/>
    <w:uiPriority w:val="99"/>
    <w:semiHidden/>
    <w:rsid w:val="002C1B10"/>
    <w:rPr>
      <w:rFonts w:ascii="Tahoma" w:eastAsia="Times New Roman" w:hAnsi="Tahoma" w:cs="Tahoma"/>
      <w:sz w:val="16"/>
      <w:szCs w:val="16"/>
      <w:lang w:eastAsia="lt-LT"/>
    </w:rPr>
  </w:style>
  <w:style w:type="paragraph" w:customStyle="1" w:styleId="BodyText1">
    <w:name w:val="Body Text1"/>
    <w:rsid w:val="00795222"/>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tajtip">
    <w:name w:val="tajtip"/>
    <w:basedOn w:val="Normal"/>
    <w:rsid w:val="003C7246"/>
    <w:pPr>
      <w:spacing w:before="100" w:beforeAutospacing="1" w:after="100" w:afterAutospacing="1"/>
    </w:pPr>
    <w:rPr>
      <w:sz w:val="24"/>
      <w:szCs w:val="24"/>
    </w:rPr>
  </w:style>
  <w:style w:type="character" w:customStyle="1" w:styleId="apple-converted-space">
    <w:name w:val="apple-converted-space"/>
    <w:basedOn w:val="DefaultParagraphFont"/>
    <w:rsid w:val="003C7246"/>
  </w:style>
  <w:style w:type="character" w:styleId="Hyperlink">
    <w:name w:val="Hyperlink"/>
    <w:basedOn w:val="DefaultParagraphFont"/>
    <w:uiPriority w:val="99"/>
    <w:semiHidden/>
    <w:unhideWhenUsed/>
    <w:rsid w:val="003C7246"/>
    <w:rPr>
      <w:color w:val="0000FF"/>
      <w:u w:val="single"/>
    </w:rPr>
  </w:style>
  <w:style w:type="paragraph" w:styleId="Date">
    <w:name w:val="Date"/>
    <w:basedOn w:val="Header"/>
    <w:link w:val="DateChar1"/>
    <w:uiPriority w:val="99"/>
    <w:rsid w:val="004E720F"/>
    <w:pPr>
      <w:tabs>
        <w:tab w:val="clear" w:pos="4819"/>
        <w:tab w:val="clear" w:pos="9638"/>
      </w:tabs>
      <w:jc w:val="center"/>
    </w:pPr>
    <w:rPr>
      <w:sz w:val="24"/>
    </w:rPr>
  </w:style>
  <w:style w:type="character" w:customStyle="1" w:styleId="DateChar1">
    <w:name w:val="Date Char1"/>
    <w:basedOn w:val="DefaultParagraphFont"/>
    <w:link w:val="Date"/>
    <w:uiPriority w:val="99"/>
    <w:rsid w:val="004E720F"/>
    <w:rPr>
      <w:rFonts w:ascii="Times New Roman" w:eastAsia="Times New Roman" w:hAnsi="Times New Roman" w:cs="Times New Roman"/>
      <w:sz w:val="24"/>
      <w:szCs w:val="20"/>
      <w:lang w:eastAsia="lt-LT"/>
    </w:rPr>
  </w:style>
  <w:style w:type="paragraph" w:customStyle="1" w:styleId="Style14">
    <w:name w:val="Style14"/>
    <w:basedOn w:val="Normal"/>
    <w:rsid w:val="001164F7"/>
    <w:pPr>
      <w:widowControl w:val="0"/>
      <w:autoSpaceDE w:val="0"/>
      <w:autoSpaceDN w:val="0"/>
      <w:adjustRightInd w:val="0"/>
      <w:spacing w:line="266" w:lineRule="exact"/>
      <w:ind w:firstLine="317"/>
      <w:jc w:val="both"/>
    </w:pPr>
    <w:rPr>
      <w:rFonts w:ascii="Century Gothic" w:hAnsi="Century Gothic"/>
      <w:sz w:val="24"/>
      <w:szCs w:val="24"/>
    </w:rPr>
  </w:style>
  <w:style w:type="character" w:customStyle="1" w:styleId="FontStyle23">
    <w:name w:val="Font Style23"/>
    <w:rsid w:val="001164F7"/>
    <w:rPr>
      <w:rFonts w:ascii="Times New Roman" w:hAnsi="Times New Roman" w:cs="Times New Roman"/>
      <w:sz w:val="20"/>
      <w:szCs w:val="20"/>
    </w:rPr>
  </w:style>
  <w:style w:type="paragraph" w:styleId="ListParagraph">
    <w:name w:val="List Paragraph"/>
    <w:basedOn w:val="Normal"/>
    <w:uiPriority w:val="34"/>
    <w:qFormat/>
    <w:rsid w:val="003045BC"/>
    <w:pPr>
      <w:ind w:left="720"/>
      <w:contextualSpacing/>
    </w:pPr>
  </w:style>
  <w:style w:type="paragraph" w:customStyle="1" w:styleId="taltipfb">
    <w:name w:val="taltipfb"/>
    <w:basedOn w:val="Normal"/>
    <w:rsid w:val="00A11E76"/>
    <w:pPr>
      <w:spacing w:before="100" w:beforeAutospacing="1" w:after="100" w:afterAutospacing="1"/>
    </w:pPr>
    <w:rPr>
      <w:sz w:val="24"/>
      <w:szCs w:val="24"/>
    </w:rPr>
  </w:style>
  <w:style w:type="character" w:customStyle="1" w:styleId="Bodytext2">
    <w:name w:val="Body text (2)_"/>
    <w:basedOn w:val="DefaultParagraphFont"/>
    <w:link w:val="Bodytext21"/>
    <w:uiPriority w:val="99"/>
    <w:locked/>
    <w:rsid w:val="00F02076"/>
    <w:rPr>
      <w:rFonts w:ascii="Georgia" w:hAnsi="Georgia" w:cs="Georgia"/>
      <w:shd w:val="clear" w:color="auto" w:fill="FFFFFF"/>
    </w:rPr>
  </w:style>
  <w:style w:type="paragraph" w:customStyle="1" w:styleId="Bodytext21">
    <w:name w:val="Body text (2)1"/>
    <w:basedOn w:val="Normal"/>
    <w:link w:val="Bodytext2"/>
    <w:uiPriority w:val="99"/>
    <w:rsid w:val="00F02076"/>
    <w:pPr>
      <w:widowControl w:val="0"/>
      <w:shd w:val="clear" w:color="auto" w:fill="FFFFFF"/>
      <w:spacing w:after="720" w:line="240" w:lineRule="atLeast"/>
      <w:jc w:val="center"/>
    </w:pPr>
    <w:rPr>
      <w:rFonts w:ascii="Georgia" w:eastAsiaTheme="minorHAnsi" w:hAnsi="Georgia" w:cs="Georg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44901">
      <w:bodyDiv w:val="1"/>
      <w:marLeft w:val="0"/>
      <w:marRight w:val="0"/>
      <w:marTop w:val="0"/>
      <w:marBottom w:val="0"/>
      <w:divBdr>
        <w:top w:val="none" w:sz="0" w:space="0" w:color="auto"/>
        <w:left w:val="none" w:sz="0" w:space="0" w:color="auto"/>
        <w:bottom w:val="none" w:sz="0" w:space="0" w:color="auto"/>
        <w:right w:val="none" w:sz="0" w:space="0" w:color="auto"/>
      </w:divBdr>
    </w:div>
    <w:div w:id="625740347">
      <w:bodyDiv w:val="1"/>
      <w:marLeft w:val="0"/>
      <w:marRight w:val="0"/>
      <w:marTop w:val="0"/>
      <w:marBottom w:val="0"/>
      <w:divBdr>
        <w:top w:val="none" w:sz="0" w:space="0" w:color="auto"/>
        <w:left w:val="none" w:sz="0" w:space="0" w:color="auto"/>
        <w:bottom w:val="none" w:sz="0" w:space="0" w:color="auto"/>
        <w:right w:val="none" w:sz="0" w:space="0" w:color="auto"/>
      </w:divBdr>
    </w:div>
    <w:div w:id="801312681">
      <w:bodyDiv w:val="1"/>
      <w:marLeft w:val="0"/>
      <w:marRight w:val="0"/>
      <w:marTop w:val="0"/>
      <w:marBottom w:val="0"/>
      <w:divBdr>
        <w:top w:val="none" w:sz="0" w:space="0" w:color="auto"/>
        <w:left w:val="none" w:sz="0" w:space="0" w:color="auto"/>
        <w:bottom w:val="none" w:sz="0" w:space="0" w:color="auto"/>
        <w:right w:val="none" w:sz="0" w:space="0" w:color="auto"/>
      </w:divBdr>
    </w:div>
    <w:div w:id="1356734993">
      <w:bodyDiv w:val="1"/>
      <w:marLeft w:val="0"/>
      <w:marRight w:val="0"/>
      <w:marTop w:val="0"/>
      <w:marBottom w:val="0"/>
      <w:divBdr>
        <w:top w:val="none" w:sz="0" w:space="0" w:color="auto"/>
        <w:left w:val="none" w:sz="0" w:space="0" w:color="auto"/>
        <w:bottom w:val="none" w:sz="0" w:space="0" w:color="auto"/>
        <w:right w:val="none" w:sz="0" w:space="0" w:color="auto"/>
      </w:divBdr>
    </w:div>
    <w:div w:id="1401096242">
      <w:bodyDiv w:val="1"/>
      <w:marLeft w:val="0"/>
      <w:marRight w:val="0"/>
      <w:marTop w:val="0"/>
      <w:marBottom w:val="0"/>
      <w:divBdr>
        <w:top w:val="none" w:sz="0" w:space="0" w:color="auto"/>
        <w:left w:val="none" w:sz="0" w:space="0" w:color="auto"/>
        <w:bottom w:val="none" w:sz="0" w:space="0" w:color="auto"/>
        <w:right w:val="none" w:sz="0" w:space="0" w:color="auto"/>
      </w:divBdr>
    </w:div>
    <w:div w:id="174216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79662-19B0-473D-9646-F9428AED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2681</Words>
  <Characters>15287</Characters>
  <Application>Microsoft Office Word</Application>
  <DocSecurity>0</DocSecurity>
  <Lines>127</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Olga Baltrėnė</cp:lastModifiedBy>
  <cp:revision>23</cp:revision>
  <cp:lastPrinted>2015-08-20T10:47:00Z</cp:lastPrinted>
  <dcterms:created xsi:type="dcterms:W3CDTF">2020-11-11T13:33:00Z</dcterms:created>
  <dcterms:modified xsi:type="dcterms:W3CDTF">2020-11-30T12:00:00Z</dcterms:modified>
</cp:coreProperties>
</file>