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398823CD" w14:textId="47602F7C" w:rsidR="005312DB" w:rsidRDefault="00BA53C0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APYGARDOS TEISMO TEISĖJO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NERIJAUS MEILUČIO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SKYRIMUI </w:t>
      </w:r>
    </w:p>
    <w:p w14:paraId="4CAF705A" w14:textId="29DAEA54" w:rsidR="00646072" w:rsidRPr="00BA53C0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BA53C0">
        <w:rPr>
          <w:rFonts w:ascii="Times New Roman" w:eastAsia="Times New Roman" w:hAnsi="Times New Roman" w:cs="Times New Roman"/>
          <w:b/>
          <w:sz w:val="24"/>
          <w:szCs w:val="24"/>
        </w:rPr>
        <w:t>U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04F41714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. kovo 26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-(7.1.2)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2DB9CF8A" w:rsidR="00646072" w:rsidRPr="00646072" w:rsidRDefault="00646072" w:rsidP="009122F0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kovo 25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554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balandžio 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-(7.8.4)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kovo 10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Kauno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apygardos teismo teisėjo 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Nerijaus Meilučio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2F0" w:rsidRPr="009122F0">
        <w:rPr>
          <w:rFonts w:ascii="Times New Roman" w:hAnsi="Times New Roman" w:cs="Times New Roman"/>
          <w:sz w:val="24"/>
          <w:szCs w:val="24"/>
        </w:rPr>
        <w:t xml:space="preserve">aukštą profesinę kvalifikaciją, </w:t>
      </w:r>
      <w:r w:rsidR="009122F0" w:rsidRPr="009122F0">
        <w:rPr>
          <w:rFonts w:ascii="Times New Roman" w:eastAsia="Times New Roman" w:hAnsi="Times New Roman" w:cs="Times New Roman"/>
          <w:sz w:val="24"/>
          <w:szCs w:val="24"/>
        </w:rPr>
        <w:t xml:space="preserve">teisinio darbo patirtį, </w:t>
      </w:r>
      <w:r w:rsidR="009122F0" w:rsidRPr="009122F0">
        <w:rPr>
          <w:rFonts w:ascii="Times New Roman" w:hAnsi="Times New Roman" w:cs="Times New Roman"/>
          <w:sz w:val="24"/>
          <w:szCs w:val="24"/>
        </w:rPr>
        <w:t>asmenines savybes bei argumentuotą motyvaciją pretenduoti į aukštesnės pakopos teismo teisėjo pareigas</w:t>
      </w:r>
      <w:r w:rsidR="009122F0" w:rsidRPr="009122F0">
        <w:rPr>
          <w:rFonts w:ascii="Times New Roman" w:hAnsi="Times New Roman" w:cs="Times New Roman"/>
          <w:sz w:val="24"/>
          <w:szCs w:val="24"/>
        </w:rPr>
        <w:t>,</w:t>
      </w:r>
      <w:r w:rsidR="009122F0"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, Teisėjų taryba </w:t>
      </w:r>
      <w:r w:rsidR="009122F0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 u t a r i a:</w:t>
      </w:r>
    </w:p>
    <w:p w14:paraId="36A19B08" w14:textId="24328FBC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Kauno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apygardos teismo teisėjo </w:t>
      </w:r>
      <w:r w:rsidR="00BA53C0">
        <w:rPr>
          <w:rFonts w:ascii="Times New Roman" w:eastAsia="Times New Roman" w:hAnsi="Times New Roman" w:cs="Times New Roman"/>
          <w:b/>
          <w:bCs/>
          <w:sz w:val="24"/>
          <w:szCs w:val="24"/>
        </w:rPr>
        <w:t>NERIJAUS MEILUČIO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BA53C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9122F0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E65ED"/>
    <w:rsid w:val="002626FD"/>
    <w:rsid w:val="0037709F"/>
    <w:rsid w:val="003B15EE"/>
    <w:rsid w:val="005312DB"/>
    <w:rsid w:val="005B3E2A"/>
    <w:rsid w:val="00646072"/>
    <w:rsid w:val="00752A9B"/>
    <w:rsid w:val="0085793A"/>
    <w:rsid w:val="009122F0"/>
    <w:rsid w:val="00B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7</cp:revision>
  <dcterms:created xsi:type="dcterms:W3CDTF">2019-07-19T07:48:00Z</dcterms:created>
  <dcterms:modified xsi:type="dcterms:W3CDTF">2021-03-26T07:32:00Z</dcterms:modified>
</cp:coreProperties>
</file>