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A1CF" w14:textId="77777777" w:rsidR="00E04F17" w:rsidRPr="004A44DF" w:rsidRDefault="00E04F17" w:rsidP="00E04F17">
      <w:pPr>
        <w:pStyle w:val="Data"/>
        <w:jc w:val="left"/>
        <w:rPr>
          <w:rStyle w:val="Grietas"/>
        </w:rPr>
      </w:pPr>
    </w:p>
    <w:p w14:paraId="3729C19F" w14:textId="40097F2A" w:rsidR="0074072C" w:rsidRDefault="0074072C" w:rsidP="00EF554F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67B737E0" wp14:editId="7AE770B3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422CF" w14:textId="510B3CD6" w:rsidR="00F5659C" w:rsidRPr="00400E6C" w:rsidRDefault="00F5659C" w:rsidP="00EF554F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400E6C">
        <w:rPr>
          <w:rFonts w:ascii="Times New Roman" w:hAnsi="Times New Roman"/>
          <w:sz w:val="24"/>
        </w:rPr>
        <w:t>TEIS</w:t>
      </w:r>
      <w:r w:rsidR="00D05F73" w:rsidRPr="00400E6C">
        <w:rPr>
          <w:rFonts w:ascii="Times New Roman" w:hAnsi="Times New Roman"/>
          <w:sz w:val="24"/>
        </w:rPr>
        <w:t>ĖJŲ</w:t>
      </w:r>
      <w:r w:rsidRPr="00400E6C">
        <w:rPr>
          <w:rFonts w:ascii="Times New Roman" w:hAnsi="Times New Roman"/>
          <w:sz w:val="24"/>
        </w:rPr>
        <w:t xml:space="preserve"> TARYBA</w:t>
      </w:r>
    </w:p>
    <w:p w14:paraId="33E83E70" w14:textId="77777777" w:rsidR="007A47D8" w:rsidRPr="00400E6C" w:rsidRDefault="007A47D8" w:rsidP="00EF554F">
      <w:pPr>
        <w:pStyle w:val="Tekstas"/>
        <w:spacing w:before="0" w:after="0"/>
        <w:ind w:right="43" w:firstLine="567"/>
      </w:pPr>
    </w:p>
    <w:p w14:paraId="6FB013FE" w14:textId="77777777" w:rsidR="00F5659C" w:rsidRPr="00400E6C" w:rsidRDefault="00E04F17" w:rsidP="00C00FA1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400E6C">
        <w:rPr>
          <w:rFonts w:ascii="Times New Roman" w:hAnsi="Times New Roman"/>
          <w:sz w:val="24"/>
        </w:rPr>
        <w:t>NUTARIMAS</w:t>
      </w:r>
    </w:p>
    <w:p w14:paraId="50FBF826" w14:textId="77777777" w:rsidR="00E04F17" w:rsidRPr="00400E6C" w:rsidRDefault="00E04F17" w:rsidP="00C00FA1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400E6C">
        <w:rPr>
          <w:rFonts w:ascii="Times New Roman" w:hAnsi="Times New Roman"/>
          <w:sz w:val="24"/>
        </w:rPr>
        <w:t>DĖL PATARIMO LIETUVOS RESPUBLIKOS PREZIDENT</w:t>
      </w:r>
      <w:r w:rsidR="00DC24A6" w:rsidRPr="00400E6C">
        <w:rPr>
          <w:rFonts w:ascii="Times New Roman" w:hAnsi="Times New Roman"/>
          <w:sz w:val="24"/>
        </w:rPr>
        <w:t>U</w:t>
      </w:r>
      <w:r w:rsidRPr="00400E6C">
        <w:rPr>
          <w:rFonts w:ascii="Times New Roman" w:hAnsi="Times New Roman"/>
          <w:sz w:val="24"/>
        </w:rPr>
        <w:t xml:space="preserve">I </w:t>
      </w:r>
    </w:p>
    <w:p w14:paraId="6D6BB3D3" w14:textId="1CECB4D3" w:rsidR="000845D3" w:rsidRPr="00400E6C" w:rsidRDefault="00E04F17" w:rsidP="00C00FA1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400E6C">
        <w:rPr>
          <w:rFonts w:ascii="Times New Roman" w:hAnsi="Times New Roman"/>
          <w:sz w:val="24"/>
        </w:rPr>
        <w:t xml:space="preserve">ATLEISTI </w:t>
      </w:r>
      <w:r w:rsidR="00E30848">
        <w:rPr>
          <w:rFonts w:ascii="Times New Roman" w:hAnsi="Times New Roman"/>
          <w:sz w:val="24"/>
        </w:rPr>
        <w:t>RAMŪNĄ ANTANAVIČIŲ</w:t>
      </w:r>
      <w:r w:rsidR="00DC24A6" w:rsidRPr="00400E6C">
        <w:rPr>
          <w:rFonts w:ascii="Times New Roman" w:hAnsi="Times New Roman"/>
          <w:sz w:val="24"/>
        </w:rPr>
        <w:t xml:space="preserve"> IŠ </w:t>
      </w:r>
      <w:r w:rsidR="00E30848">
        <w:rPr>
          <w:rFonts w:ascii="Times New Roman" w:hAnsi="Times New Roman"/>
          <w:sz w:val="24"/>
        </w:rPr>
        <w:t>KAUNO APYGARDOS</w:t>
      </w:r>
      <w:r w:rsidR="00DC24A6" w:rsidRPr="00400E6C">
        <w:rPr>
          <w:rFonts w:ascii="Times New Roman" w:hAnsi="Times New Roman"/>
          <w:sz w:val="24"/>
        </w:rPr>
        <w:t xml:space="preserve"> TEISMO </w:t>
      </w:r>
    </w:p>
    <w:p w14:paraId="57DEA6AE" w14:textId="3FE1D466" w:rsidR="00F5659C" w:rsidRPr="00400E6C" w:rsidRDefault="00D813F6" w:rsidP="00C00FA1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400E6C">
        <w:rPr>
          <w:rFonts w:ascii="Times New Roman" w:hAnsi="Times New Roman"/>
          <w:sz w:val="24"/>
        </w:rPr>
        <w:t>TEISĖJO</w:t>
      </w:r>
      <w:r w:rsidR="00E04F17" w:rsidRPr="00400E6C">
        <w:rPr>
          <w:rFonts w:ascii="Times New Roman" w:hAnsi="Times New Roman"/>
          <w:sz w:val="24"/>
        </w:rPr>
        <w:t xml:space="preserve"> PAREIGŲ</w:t>
      </w:r>
    </w:p>
    <w:p w14:paraId="13AD32F6" w14:textId="77777777" w:rsidR="00F5659C" w:rsidRPr="00400E6C" w:rsidRDefault="00F5659C" w:rsidP="00EF554F">
      <w:pPr>
        <w:pStyle w:val="Data"/>
        <w:rPr>
          <w:b/>
        </w:rPr>
      </w:pPr>
    </w:p>
    <w:p w14:paraId="7688C15C" w14:textId="54B5187D" w:rsidR="00763167" w:rsidRPr="00400E6C" w:rsidRDefault="00F5659C" w:rsidP="00EF554F">
      <w:pPr>
        <w:pStyle w:val="Data"/>
      </w:pPr>
      <w:r w:rsidRPr="00400E6C">
        <w:t>20</w:t>
      </w:r>
      <w:r w:rsidR="00DC24A6" w:rsidRPr="00400E6C">
        <w:t>2</w:t>
      </w:r>
      <w:r w:rsidR="007B3CCE" w:rsidRPr="00400E6C">
        <w:t>1</w:t>
      </w:r>
      <w:r w:rsidRPr="00400E6C">
        <w:t xml:space="preserve"> m.</w:t>
      </w:r>
      <w:r w:rsidR="001F4D02" w:rsidRPr="00400E6C">
        <w:t xml:space="preserve"> </w:t>
      </w:r>
      <w:r w:rsidR="00E30848">
        <w:t>liepos 23</w:t>
      </w:r>
      <w:r w:rsidR="00943585" w:rsidRPr="00400E6C">
        <w:t xml:space="preserve"> </w:t>
      </w:r>
      <w:r w:rsidR="00506D31" w:rsidRPr="00400E6C">
        <w:t>d. Nr. 13P-</w:t>
      </w:r>
      <w:r w:rsidR="0074072C">
        <w:t>97</w:t>
      </w:r>
      <w:r w:rsidR="00285444" w:rsidRPr="00400E6C">
        <w:t>-(7.1.2)</w:t>
      </w:r>
      <w:r w:rsidR="00763167" w:rsidRPr="00400E6C">
        <w:t xml:space="preserve"> </w:t>
      </w:r>
    </w:p>
    <w:p w14:paraId="776ED6E3" w14:textId="0CDEB444" w:rsidR="00F5659C" w:rsidRDefault="00F5659C" w:rsidP="00EF554F">
      <w:pPr>
        <w:pStyle w:val="Data"/>
      </w:pPr>
      <w:r w:rsidRPr="00400E6C">
        <w:t>Vilnius</w:t>
      </w:r>
    </w:p>
    <w:p w14:paraId="56B659B6" w14:textId="77777777" w:rsidR="00B96CC8" w:rsidRPr="00400E6C" w:rsidRDefault="00B96CC8" w:rsidP="00EF554F">
      <w:pPr>
        <w:pStyle w:val="Data"/>
      </w:pPr>
    </w:p>
    <w:p w14:paraId="2B0849B0" w14:textId="04980745" w:rsidR="0094044E" w:rsidRDefault="00C134FA" w:rsidP="0094044E">
      <w:pPr>
        <w:pStyle w:val="Bodytext21"/>
        <w:shd w:val="clear" w:color="auto" w:fill="auto"/>
        <w:spacing w:line="360" w:lineRule="auto"/>
        <w:ind w:firstLine="820"/>
        <w:jc w:val="both"/>
        <w:rPr>
          <w:sz w:val="24"/>
        </w:rPr>
      </w:pPr>
      <w:r w:rsidRPr="001870C6">
        <w:rPr>
          <w:sz w:val="24"/>
          <w:szCs w:val="24"/>
        </w:rPr>
        <w:t xml:space="preserve">Teisėjų taryba, atsižvelgdama </w:t>
      </w:r>
      <w:r w:rsidR="00B96CC8" w:rsidRPr="001870C6">
        <w:rPr>
          <w:sz w:val="24"/>
          <w:szCs w:val="24"/>
        </w:rPr>
        <w:t xml:space="preserve">į Lietuvos Respublikos 2021 m. liepos 12 d. dekretą </w:t>
      </w:r>
      <w:r w:rsidR="0074072C">
        <w:rPr>
          <w:sz w:val="24"/>
          <w:szCs w:val="24"/>
        </w:rPr>
        <w:br/>
      </w:r>
      <w:r w:rsidR="00B96CC8" w:rsidRPr="001870C6">
        <w:rPr>
          <w:sz w:val="24"/>
          <w:szCs w:val="24"/>
        </w:rPr>
        <w:t>Nr. 1K-675 „Dėl kreipimosi į Teisėjų tarybą“</w:t>
      </w:r>
      <w:r w:rsidR="009B72DE" w:rsidRPr="001870C6">
        <w:rPr>
          <w:sz w:val="24"/>
          <w:szCs w:val="24"/>
        </w:rPr>
        <w:t xml:space="preserve">, susipažinusi su </w:t>
      </w:r>
      <w:r w:rsidR="00B96CC8" w:rsidRPr="001870C6">
        <w:rPr>
          <w:sz w:val="24"/>
          <w:szCs w:val="24"/>
        </w:rPr>
        <w:t>Lietuvos apeliacinio teismo 2021 m. liepos 8</w:t>
      </w:r>
      <w:r w:rsidR="00A445A1">
        <w:rPr>
          <w:sz w:val="24"/>
          <w:szCs w:val="24"/>
        </w:rPr>
        <w:t> </w:t>
      </w:r>
      <w:r w:rsidR="00B96CC8" w:rsidRPr="001870C6">
        <w:rPr>
          <w:sz w:val="24"/>
          <w:szCs w:val="24"/>
        </w:rPr>
        <w:t>d. nuosprend</w:t>
      </w:r>
      <w:r w:rsidR="009B72DE" w:rsidRPr="001870C6">
        <w:rPr>
          <w:sz w:val="24"/>
          <w:szCs w:val="24"/>
        </w:rPr>
        <w:t>žiu</w:t>
      </w:r>
      <w:r w:rsidR="00B96CC8" w:rsidRPr="001870C6">
        <w:rPr>
          <w:sz w:val="24"/>
          <w:szCs w:val="24"/>
        </w:rPr>
        <w:t xml:space="preserve"> baudžiamojoje byloje</w:t>
      </w:r>
      <w:r w:rsidR="001870C6">
        <w:rPr>
          <w:sz w:val="24"/>
          <w:szCs w:val="24"/>
        </w:rPr>
        <w:t xml:space="preserve"> </w:t>
      </w:r>
      <w:r w:rsidR="001870C6" w:rsidRPr="001870C6">
        <w:rPr>
          <w:sz w:val="24"/>
          <w:szCs w:val="24"/>
        </w:rPr>
        <w:t>Nr.</w:t>
      </w:r>
      <w:r w:rsidR="001870C6">
        <w:rPr>
          <w:sz w:val="24"/>
          <w:szCs w:val="24"/>
        </w:rPr>
        <w:t xml:space="preserve"> </w:t>
      </w:r>
      <w:r w:rsidR="001870C6" w:rsidRPr="001870C6">
        <w:rPr>
          <w:rStyle w:val="Bodytext2"/>
          <w:rFonts w:cs="Microsoft Sans Serif"/>
          <w:sz w:val="24"/>
          <w:szCs w:val="24"/>
        </w:rPr>
        <w:t>1A-29-1076/2021</w:t>
      </w:r>
      <w:r w:rsidR="001870C6" w:rsidRPr="000545AF">
        <w:rPr>
          <w:bCs/>
          <w:sz w:val="24"/>
          <w:szCs w:val="24"/>
        </w:rPr>
        <w:t xml:space="preserve">, </w:t>
      </w:r>
    </w:p>
    <w:p w14:paraId="49B2CFF8" w14:textId="77777777" w:rsidR="0094044E" w:rsidRDefault="00C134FA" w:rsidP="0094044E">
      <w:pPr>
        <w:pStyle w:val="Bodytext21"/>
        <w:shd w:val="clear" w:color="auto" w:fill="auto"/>
        <w:spacing w:line="360" w:lineRule="auto"/>
        <w:ind w:firstLine="820"/>
        <w:jc w:val="both"/>
        <w:rPr>
          <w:sz w:val="24"/>
        </w:rPr>
      </w:pPr>
      <w:r>
        <w:rPr>
          <w:spacing w:val="40"/>
          <w:sz w:val="24"/>
        </w:rPr>
        <w:t>nustatė</w:t>
      </w:r>
      <w:r>
        <w:rPr>
          <w:sz w:val="24"/>
        </w:rPr>
        <w:t xml:space="preserve">: </w:t>
      </w:r>
    </w:p>
    <w:p w14:paraId="678532C3" w14:textId="58F67CE9" w:rsidR="00D54C8E" w:rsidRDefault="0094044E" w:rsidP="002E16F7">
      <w:pPr>
        <w:pStyle w:val="Bodytext21"/>
        <w:shd w:val="clear" w:color="auto" w:fill="auto"/>
        <w:spacing w:line="360" w:lineRule="auto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Prezidentas </w:t>
      </w:r>
      <w:r w:rsidR="009A3312" w:rsidRPr="009A3312">
        <w:rPr>
          <w:sz w:val="24"/>
          <w:szCs w:val="24"/>
        </w:rPr>
        <w:t xml:space="preserve">2017 m. liepos 26 d. </w:t>
      </w:r>
      <w:r>
        <w:rPr>
          <w:sz w:val="24"/>
          <w:szCs w:val="24"/>
        </w:rPr>
        <w:t>dekretu Nr. 1K-1056 „Dėl Kauno apygardos teismo teisėjo Ramūno Antanavičiaus įgaliojimų sustabdymo ir sutikimo patraukti jį baudžiamojon atsakomybėn“</w:t>
      </w:r>
      <w:r w:rsidR="00022A71">
        <w:rPr>
          <w:sz w:val="24"/>
          <w:szCs w:val="24"/>
        </w:rPr>
        <w:t xml:space="preserve"> sutiko, kad Kauno apygardos teismo teisėjas Ramūnas Antanavičius būtų patrauktas baudžiamojon atsakomybėn, suimtas ar</w:t>
      </w:r>
      <w:r w:rsidR="00D54C8E">
        <w:rPr>
          <w:sz w:val="24"/>
          <w:szCs w:val="24"/>
        </w:rPr>
        <w:t xml:space="preserve"> būtų</w:t>
      </w:r>
      <w:r w:rsidR="00022A71">
        <w:rPr>
          <w:sz w:val="24"/>
          <w:szCs w:val="24"/>
        </w:rPr>
        <w:t xml:space="preserve"> kitaip suvaržyta jo </w:t>
      </w:r>
      <w:r w:rsidR="0077438B">
        <w:rPr>
          <w:sz w:val="24"/>
          <w:szCs w:val="24"/>
        </w:rPr>
        <w:t>laisvė</w:t>
      </w:r>
      <w:r w:rsidR="00A445A1">
        <w:rPr>
          <w:sz w:val="24"/>
          <w:szCs w:val="24"/>
        </w:rPr>
        <w:t>,</w:t>
      </w:r>
      <w:r w:rsidR="0077438B">
        <w:rPr>
          <w:sz w:val="24"/>
          <w:szCs w:val="24"/>
        </w:rPr>
        <w:t xml:space="preserve"> </w:t>
      </w:r>
      <w:r w:rsidR="00A445A1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sustabdė </w:t>
      </w:r>
      <w:r w:rsidR="00022A71">
        <w:rPr>
          <w:sz w:val="24"/>
          <w:szCs w:val="24"/>
        </w:rPr>
        <w:t>jo</w:t>
      </w:r>
      <w:r>
        <w:rPr>
          <w:sz w:val="24"/>
          <w:szCs w:val="24"/>
        </w:rPr>
        <w:t xml:space="preserve"> įgaliojimus iki galutinio sprendimo ikiteisminiame tyrim</w:t>
      </w:r>
      <w:r w:rsidR="002E16F7">
        <w:rPr>
          <w:sz w:val="24"/>
          <w:szCs w:val="24"/>
        </w:rPr>
        <w:t>e</w:t>
      </w:r>
      <w:r>
        <w:rPr>
          <w:sz w:val="24"/>
          <w:szCs w:val="24"/>
        </w:rPr>
        <w:t xml:space="preserve"> arba sprendimo baudžiamojoje byloje įsiteisėjimo.</w:t>
      </w:r>
    </w:p>
    <w:p w14:paraId="456CFA26" w14:textId="0F314CD7" w:rsidR="005C7B44" w:rsidRPr="0077438B" w:rsidRDefault="0094044E" w:rsidP="002E16F7">
      <w:pPr>
        <w:pStyle w:val="Bodytext21"/>
        <w:shd w:val="clear" w:color="auto" w:fill="auto"/>
        <w:spacing w:line="360" w:lineRule="auto"/>
        <w:ind w:firstLine="840"/>
        <w:jc w:val="both"/>
        <w:rPr>
          <w:rStyle w:val="Bodytext2"/>
          <w:bCs/>
          <w:color w:val="000000"/>
          <w:sz w:val="24"/>
          <w:szCs w:val="24"/>
        </w:rPr>
      </w:pPr>
      <w:r w:rsidRPr="001870C6">
        <w:rPr>
          <w:sz w:val="24"/>
          <w:szCs w:val="24"/>
        </w:rPr>
        <w:t>Lietuvos apeliacini</w:t>
      </w:r>
      <w:r>
        <w:rPr>
          <w:sz w:val="24"/>
          <w:szCs w:val="24"/>
        </w:rPr>
        <w:t>s</w:t>
      </w:r>
      <w:r w:rsidRPr="001870C6">
        <w:rPr>
          <w:sz w:val="24"/>
          <w:szCs w:val="24"/>
        </w:rPr>
        <w:t xml:space="preserve"> </w:t>
      </w:r>
      <w:r w:rsidRPr="002E16F7">
        <w:rPr>
          <w:sz w:val="24"/>
          <w:szCs w:val="24"/>
        </w:rPr>
        <w:t xml:space="preserve">teismas </w:t>
      </w:r>
      <w:r w:rsidR="00D54C8E" w:rsidRPr="001870C6">
        <w:rPr>
          <w:sz w:val="24"/>
          <w:szCs w:val="24"/>
        </w:rPr>
        <w:t>2021 m. liepos 8 d. nuosprendžiu baudžiamojoje byloje</w:t>
      </w:r>
      <w:r w:rsidR="00D54C8E">
        <w:rPr>
          <w:sz w:val="24"/>
          <w:szCs w:val="24"/>
        </w:rPr>
        <w:t xml:space="preserve"> </w:t>
      </w:r>
      <w:r w:rsidR="00D54C8E" w:rsidRPr="001870C6">
        <w:rPr>
          <w:sz w:val="24"/>
          <w:szCs w:val="24"/>
        </w:rPr>
        <w:t>Nr.</w:t>
      </w:r>
      <w:r w:rsidR="00D54C8E">
        <w:rPr>
          <w:sz w:val="24"/>
          <w:szCs w:val="24"/>
        </w:rPr>
        <w:t xml:space="preserve"> </w:t>
      </w:r>
      <w:r w:rsidR="00D54C8E" w:rsidRPr="001870C6">
        <w:rPr>
          <w:rStyle w:val="Bodytext2"/>
          <w:rFonts w:cs="Microsoft Sans Serif"/>
          <w:sz w:val="24"/>
          <w:szCs w:val="24"/>
        </w:rPr>
        <w:t>1A-29-1076/2021</w:t>
      </w:r>
      <w:r w:rsidR="00D54C8E">
        <w:rPr>
          <w:rStyle w:val="Bodytext2"/>
          <w:rFonts w:cs="Microsoft Sans Serif"/>
          <w:sz w:val="24"/>
          <w:szCs w:val="24"/>
        </w:rPr>
        <w:t xml:space="preserve"> </w:t>
      </w:r>
      <w:r w:rsidR="002E16F7">
        <w:rPr>
          <w:sz w:val="24"/>
          <w:szCs w:val="24"/>
        </w:rPr>
        <w:t xml:space="preserve">išnagrinėjo </w:t>
      </w:r>
      <w:r w:rsidR="002E16F7" w:rsidRPr="002E16F7">
        <w:rPr>
          <w:rStyle w:val="Bodytext2Bold"/>
          <w:b w:val="0"/>
          <w:bCs w:val="0"/>
          <w:color w:val="000000"/>
          <w:sz w:val="24"/>
          <w:szCs w:val="24"/>
        </w:rPr>
        <w:t>Lietuvos Respublikos generalinės prokuratūros Organizuotų nusikaltimų ir korupcijos tyrimo departamento prokuroro apeliacinį skund</w:t>
      </w:r>
      <w:r w:rsidR="00D54C8E">
        <w:rPr>
          <w:rStyle w:val="Bodytext2Bold"/>
          <w:b w:val="0"/>
          <w:bCs w:val="0"/>
          <w:color w:val="000000"/>
          <w:sz w:val="24"/>
          <w:szCs w:val="24"/>
        </w:rPr>
        <w:t>ą</w:t>
      </w:r>
      <w:r w:rsidR="002E16F7" w:rsidRPr="002E16F7">
        <w:rPr>
          <w:rStyle w:val="Bodytext2Bold"/>
          <w:b w:val="0"/>
          <w:bCs w:val="0"/>
          <w:color w:val="000000"/>
          <w:sz w:val="24"/>
          <w:szCs w:val="24"/>
        </w:rPr>
        <w:t xml:space="preserve"> </w:t>
      </w:r>
      <w:r w:rsidR="002E16F7" w:rsidRPr="002E16F7">
        <w:rPr>
          <w:rStyle w:val="Bodytext2"/>
          <w:color w:val="000000"/>
          <w:sz w:val="24"/>
          <w:szCs w:val="24"/>
        </w:rPr>
        <w:t>dėl Vilniaus apygardos teismo 2018</w:t>
      </w:r>
      <w:r w:rsidR="007F2515">
        <w:rPr>
          <w:rStyle w:val="Bodytext2"/>
          <w:color w:val="000000"/>
          <w:sz w:val="24"/>
          <w:szCs w:val="24"/>
        </w:rPr>
        <w:t> </w:t>
      </w:r>
      <w:r w:rsidR="002E16F7" w:rsidRPr="002E16F7">
        <w:rPr>
          <w:rStyle w:val="Bodytext2"/>
          <w:color w:val="000000"/>
          <w:sz w:val="24"/>
          <w:szCs w:val="24"/>
        </w:rPr>
        <w:t>m. liepos 3 d. nuosprendžio, kuriuo Ramūnas Antanavičius</w:t>
      </w:r>
      <w:r w:rsidR="00D54C8E">
        <w:rPr>
          <w:rStyle w:val="Bodytext2"/>
          <w:color w:val="000000"/>
          <w:sz w:val="24"/>
          <w:szCs w:val="24"/>
        </w:rPr>
        <w:t xml:space="preserve"> buvo išteisintas</w:t>
      </w:r>
      <w:r w:rsidR="002E16F7" w:rsidRPr="002E16F7">
        <w:rPr>
          <w:rStyle w:val="Bodytext2"/>
          <w:color w:val="000000"/>
          <w:sz w:val="24"/>
          <w:szCs w:val="24"/>
        </w:rPr>
        <w:t xml:space="preserve"> pagal Lietuvos Respublikos baudžiamojo kodekso (toliau </w:t>
      </w:r>
      <w:r w:rsidR="00D54C8E">
        <w:rPr>
          <w:rStyle w:val="Bodytext2"/>
          <w:color w:val="000000"/>
          <w:sz w:val="24"/>
          <w:szCs w:val="24"/>
        </w:rPr>
        <w:t>–</w:t>
      </w:r>
      <w:r w:rsidR="002E16F7" w:rsidRPr="002E16F7">
        <w:rPr>
          <w:rStyle w:val="Bodytext2"/>
          <w:color w:val="000000"/>
          <w:sz w:val="24"/>
          <w:szCs w:val="24"/>
        </w:rPr>
        <w:t xml:space="preserve"> BK) 227 straipsnio 2 dalį</w:t>
      </w:r>
      <w:r w:rsidR="00D54C8E">
        <w:rPr>
          <w:rStyle w:val="Bodytext2"/>
          <w:color w:val="000000"/>
          <w:sz w:val="24"/>
          <w:szCs w:val="24"/>
        </w:rPr>
        <w:t xml:space="preserve"> </w:t>
      </w:r>
      <w:r w:rsidR="002E16F7" w:rsidRPr="002E16F7">
        <w:rPr>
          <w:rStyle w:val="Bodytext2"/>
          <w:color w:val="000000"/>
          <w:sz w:val="24"/>
          <w:szCs w:val="24"/>
        </w:rPr>
        <w:t>neįrodžius jo dalyvavimo padarant nusikalstamą veiką</w:t>
      </w:r>
      <w:r w:rsidR="00D54C8E">
        <w:rPr>
          <w:rStyle w:val="Bodytext2"/>
          <w:color w:val="000000"/>
          <w:sz w:val="24"/>
          <w:szCs w:val="24"/>
        </w:rPr>
        <w:t>,</w:t>
      </w:r>
      <w:r w:rsidR="002E16F7">
        <w:rPr>
          <w:rStyle w:val="Bodytext2"/>
          <w:color w:val="000000"/>
          <w:sz w:val="24"/>
          <w:szCs w:val="24"/>
        </w:rPr>
        <w:t xml:space="preserve"> </w:t>
      </w:r>
      <w:r w:rsidR="00D54C8E">
        <w:rPr>
          <w:rStyle w:val="Bodytext2"/>
          <w:color w:val="000000"/>
          <w:sz w:val="24"/>
          <w:szCs w:val="24"/>
        </w:rPr>
        <w:t xml:space="preserve">šį išteisinamąjį teismo nuosprendį panaikino </w:t>
      </w:r>
      <w:r w:rsidRPr="005C7B44">
        <w:rPr>
          <w:rStyle w:val="Bodytext2"/>
          <w:bCs/>
          <w:color w:val="000000"/>
          <w:sz w:val="24"/>
          <w:szCs w:val="24"/>
        </w:rPr>
        <w:t>ir pri</w:t>
      </w:r>
      <w:r w:rsidR="00022A71">
        <w:rPr>
          <w:rStyle w:val="Bodytext2"/>
          <w:bCs/>
          <w:color w:val="000000"/>
          <w:sz w:val="24"/>
          <w:szCs w:val="24"/>
        </w:rPr>
        <w:t>ė</w:t>
      </w:r>
      <w:r w:rsidRPr="005C7B44">
        <w:rPr>
          <w:rStyle w:val="Bodytext2"/>
          <w:bCs/>
          <w:color w:val="000000"/>
          <w:sz w:val="24"/>
          <w:szCs w:val="24"/>
        </w:rPr>
        <w:t>m</w:t>
      </w:r>
      <w:r w:rsidR="005C7B44" w:rsidRPr="005C7B44">
        <w:rPr>
          <w:rStyle w:val="Bodytext2"/>
          <w:bCs/>
          <w:color w:val="000000"/>
          <w:sz w:val="24"/>
          <w:szCs w:val="24"/>
        </w:rPr>
        <w:t>ė</w:t>
      </w:r>
      <w:r w:rsidRPr="005C7B44">
        <w:rPr>
          <w:rStyle w:val="Bodytext2"/>
          <w:bCs/>
          <w:color w:val="000000"/>
          <w:sz w:val="24"/>
          <w:szCs w:val="24"/>
        </w:rPr>
        <w:t xml:space="preserve"> nauj</w:t>
      </w:r>
      <w:r w:rsidR="005C7B44" w:rsidRPr="005C7B44">
        <w:rPr>
          <w:rStyle w:val="Bodytext2"/>
          <w:bCs/>
          <w:color w:val="000000"/>
          <w:sz w:val="24"/>
          <w:szCs w:val="24"/>
        </w:rPr>
        <w:t>ą</w:t>
      </w:r>
      <w:r w:rsidR="00D54C8E">
        <w:rPr>
          <w:rStyle w:val="Bodytext2"/>
          <w:bCs/>
          <w:color w:val="000000"/>
          <w:sz w:val="24"/>
          <w:szCs w:val="24"/>
        </w:rPr>
        <w:t xml:space="preserve"> apkaltinamąjį teismo</w:t>
      </w:r>
      <w:r w:rsidRPr="005C7B44">
        <w:rPr>
          <w:rStyle w:val="Bodytext2"/>
          <w:bCs/>
          <w:color w:val="000000"/>
          <w:sz w:val="24"/>
          <w:szCs w:val="24"/>
        </w:rPr>
        <w:t xml:space="preserve"> nuosprend</w:t>
      </w:r>
      <w:r w:rsidR="005C7B44" w:rsidRPr="005C7B44">
        <w:rPr>
          <w:rStyle w:val="Bodytext2"/>
          <w:bCs/>
          <w:color w:val="000000"/>
          <w:sz w:val="24"/>
          <w:szCs w:val="24"/>
        </w:rPr>
        <w:t>į</w:t>
      </w:r>
      <w:r w:rsidRPr="005C7B44">
        <w:rPr>
          <w:rStyle w:val="Bodytext2"/>
          <w:bCs/>
          <w:color w:val="000000"/>
          <w:sz w:val="24"/>
          <w:szCs w:val="24"/>
        </w:rPr>
        <w:t>, kuriuo Ramūnas Antanavičius pripažintas kaltu padar</w:t>
      </w:r>
      <w:r w:rsidR="007F2515">
        <w:rPr>
          <w:rStyle w:val="Bodytext2"/>
          <w:bCs/>
          <w:color w:val="000000"/>
          <w:sz w:val="24"/>
          <w:szCs w:val="24"/>
        </w:rPr>
        <w:t>ę</w:t>
      </w:r>
      <w:r w:rsidRPr="005C7B44">
        <w:rPr>
          <w:rStyle w:val="Bodytext2"/>
          <w:bCs/>
          <w:color w:val="000000"/>
          <w:sz w:val="24"/>
          <w:szCs w:val="24"/>
        </w:rPr>
        <w:t xml:space="preserve">s nusikaltimą, numatytą </w:t>
      </w:r>
      <w:r w:rsidR="0077438B">
        <w:rPr>
          <w:rStyle w:val="Bodytext2"/>
          <w:bCs/>
          <w:color w:val="000000"/>
          <w:sz w:val="24"/>
          <w:szCs w:val="24"/>
        </w:rPr>
        <w:t>BK</w:t>
      </w:r>
      <w:r w:rsidRPr="005C7B44">
        <w:rPr>
          <w:rStyle w:val="Bodytext2"/>
          <w:bCs/>
          <w:color w:val="000000"/>
          <w:sz w:val="24"/>
          <w:szCs w:val="24"/>
        </w:rPr>
        <w:t xml:space="preserve"> 227 straipsnio 2 dalyje, ir už šio </w:t>
      </w:r>
      <w:r w:rsidR="00D54C8E">
        <w:rPr>
          <w:rStyle w:val="Bodytext2"/>
          <w:bCs/>
          <w:color w:val="000000"/>
          <w:sz w:val="24"/>
          <w:szCs w:val="24"/>
        </w:rPr>
        <w:t>nusikaltimo</w:t>
      </w:r>
      <w:r w:rsidRPr="005C7B44">
        <w:rPr>
          <w:rStyle w:val="Bodytext2"/>
          <w:bCs/>
          <w:color w:val="000000"/>
          <w:sz w:val="24"/>
          <w:szCs w:val="24"/>
        </w:rPr>
        <w:t xml:space="preserve"> padarymą </w:t>
      </w:r>
      <w:r w:rsidR="00D54C8E">
        <w:rPr>
          <w:rStyle w:val="Bodytext2"/>
          <w:bCs/>
          <w:color w:val="000000"/>
          <w:sz w:val="24"/>
          <w:szCs w:val="24"/>
        </w:rPr>
        <w:t>skyrė</w:t>
      </w:r>
      <w:r w:rsidRPr="005C7B44">
        <w:rPr>
          <w:rStyle w:val="Bodytext2"/>
          <w:bCs/>
          <w:color w:val="000000"/>
          <w:sz w:val="24"/>
          <w:szCs w:val="24"/>
        </w:rPr>
        <w:t xml:space="preserve"> jam 200 (dviejų šimtų) MGL (7 532 (septynių tūkstančių penkių šimtų trisdešimt dviejų) eurų dydžio baud</w:t>
      </w:r>
      <w:r w:rsidR="00D54C8E">
        <w:rPr>
          <w:rStyle w:val="Bodytext2"/>
          <w:bCs/>
          <w:color w:val="000000"/>
          <w:sz w:val="24"/>
          <w:szCs w:val="24"/>
        </w:rPr>
        <w:t>ą</w:t>
      </w:r>
      <w:r w:rsidR="005C7B44" w:rsidRPr="0074072C">
        <w:rPr>
          <w:rStyle w:val="Bodytext2"/>
          <w:bCs/>
          <w:color w:val="000000"/>
          <w:sz w:val="24"/>
          <w:szCs w:val="24"/>
        </w:rPr>
        <w:t>.</w:t>
      </w:r>
      <w:r w:rsidR="00D54C8E" w:rsidRPr="0074072C">
        <w:rPr>
          <w:rStyle w:val="Bodytext2"/>
          <w:bCs/>
          <w:color w:val="000000"/>
          <w:sz w:val="24"/>
          <w:szCs w:val="24"/>
        </w:rPr>
        <w:t xml:space="preserve"> </w:t>
      </w:r>
      <w:r w:rsidR="00864E0F">
        <w:rPr>
          <w:rStyle w:val="Bodytext2"/>
          <w:bCs/>
          <w:color w:val="000000"/>
          <w:sz w:val="24"/>
          <w:szCs w:val="24"/>
        </w:rPr>
        <w:t xml:space="preserve">Pagal </w:t>
      </w:r>
      <w:r w:rsidR="00D54C8E">
        <w:rPr>
          <w:rStyle w:val="Bodytext2"/>
          <w:bCs/>
          <w:color w:val="000000"/>
          <w:sz w:val="24"/>
          <w:szCs w:val="24"/>
        </w:rPr>
        <w:t xml:space="preserve">Lietuvos Respublikos baudžiamojo proceso </w:t>
      </w:r>
      <w:r w:rsidR="007F2515">
        <w:rPr>
          <w:rStyle w:val="Bodytext2"/>
          <w:bCs/>
          <w:color w:val="000000"/>
          <w:sz w:val="24"/>
          <w:szCs w:val="24"/>
        </w:rPr>
        <w:t xml:space="preserve">kodekso </w:t>
      </w:r>
      <w:r w:rsidR="00D54C8E">
        <w:rPr>
          <w:rStyle w:val="Bodytext2"/>
          <w:bCs/>
          <w:color w:val="000000"/>
          <w:sz w:val="24"/>
          <w:szCs w:val="24"/>
        </w:rPr>
        <w:t>336 straipsnio 3 dal</w:t>
      </w:r>
      <w:r w:rsidR="00864E0F">
        <w:rPr>
          <w:rStyle w:val="Bodytext2"/>
          <w:bCs/>
          <w:color w:val="000000"/>
          <w:sz w:val="24"/>
          <w:szCs w:val="24"/>
        </w:rPr>
        <w:t>į</w:t>
      </w:r>
      <w:r w:rsidR="00D54C8E">
        <w:rPr>
          <w:rStyle w:val="Bodytext2"/>
          <w:bCs/>
          <w:color w:val="000000"/>
          <w:sz w:val="24"/>
          <w:szCs w:val="24"/>
        </w:rPr>
        <w:t xml:space="preserve"> apkaltinamasis teismo nuosprendis R. Antanavičiaus atžvilgiu yra įsiteisėjęs.</w:t>
      </w:r>
    </w:p>
    <w:p w14:paraId="38DD8DF8" w14:textId="715D99DC" w:rsidR="0094044E" w:rsidRPr="00022A71" w:rsidRDefault="00D54C8E" w:rsidP="0094044E">
      <w:pPr>
        <w:pStyle w:val="Bodytext21"/>
        <w:shd w:val="clear" w:color="auto" w:fill="auto"/>
        <w:spacing w:line="360" w:lineRule="auto"/>
        <w:ind w:firstLine="820"/>
        <w:jc w:val="both"/>
        <w:rPr>
          <w:bCs/>
          <w:sz w:val="24"/>
        </w:rPr>
      </w:pPr>
      <w:r>
        <w:rPr>
          <w:bCs/>
          <w:sz w:val="24"/>
          <w:szCs w:val="24"/>
        </w:rPr>
        <w:t>Teisėjų taryba</w:t>
      </w:r>
      <w:r w:rsidR="00C134FA" w:rsidRPr="00022A71">
        <w:rPr>
          <w:bCs/>
          <w:sz w:val="24"/>
          <w:szCs w:val="24"/>
        </w:rPr>
        <w:t xml:space="preserve">, vadovaudamasi Lietuvos Respublikos teismų įstatymo 90 straipsnio 1 dalies </w:t>
      </w:r>
      <w:r w:rsidR="005C7B44" w:rsidRPr="00022A71">
        <w:rPr>
          <w:bCs/>
          <w:sz w:val="24"/>
          <w:szCs w:val="24"/>
        </w:rPr>
        <w:t>6</w:t>
      </w:r>
      <w:r w:rsidR="00C134FA" w:rsidRPr="00022A71">
        <w:rPr>
          <w:bCs/>
          <w:sz w:val="24"/>
          <w:szCs w:val="24"/>
        </w:rPr>
        <w:t xml:space="preserve"> punktu ir </w:t>
      </w:r>
      <w:r w:rsidR="009A3312">
        <w:rPr>
          <w:bCs/>
          <w:sz w:val="24"/>
          <w:szCs w:val="24"/>
        </w:rPr>
        <w:t xml:space="preserve">2 dalies </w:t>
      </w:r>
      <w:r w:rsidR="00C134FA" w:rsidRPr="00022A71">
        <w:rPr>
          <w:bCs/>
          <w:sz w:val="24"/>
          <w:szCs w:val="24"/>
        </w:rPr>
        <w:t xml:space="preserve">7 </w:t>
      </w:r>
      <w:r w:rsidR="009A3312">
        <w:rPr>
          <w:bCs/>
          <w:sz w:val="24"/>
          <w:szCs w:val="24"/>
        </w:rPr>
        <w:t>punktu</w:t>
      </w:r>
      <w:r>
        <w:rPr>
          <w:bCs/>
          <w:sz w:val="24"/>
          <w:szCs w:val="24"/>
        </w:rPr>
        <w:t>,</w:t>
      </w:r>
      <w:r w:rsidR="009A3312">
        <w:rPr>
          <w:bCs/>
          <w:sz w:val="24"/>
          <w:szCs w:val="24"/>
        </w:rPr>
        <w:t xml:space="preserve"> </w:t>
      </w:r>
      <w:r w:rsidR="00C134FA" w:rsidRPr="00022A71">
        <w:rPr>
          <w:bCs/>
          <w:sz w:val="24"/>
          <w:szCs w:val="24"/>
        </w:rPr>
        <w:t xml:space="preserve">120 straipsnio 3 punktu, </w:t>
      </w:r>
    </w:p>
    <w:p w14:paraId="6770960C" w14:textId="77777777" w:rsidR="00C134FA" w:rsidRDefault="00C134FA" w:rsidP="00C134FA">
      <w:pPr>
        <w:shd w:val="clear" w:color="auto" w:fill="FFFFFF"/>
        <w:spacing w:before="120" w:after="120" w:line="276" w:lineRule="auto"/>
        <w:ind w:firstLine="851"/>
        <w:jc w:val="both"/>
      </w:pPr>
      <w:r>
        <w:t>n u t a r i a:</w:t>
      </w:r>
    </w:p>
    <w:p w14:paraId="29289D3E" w14:textId="054B8668" w:rsidR="0094044E" w:rsidRDefault="0094044E" w:rsidP="0094044E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B96CC8">
        <w:rPr>
          <w:rFonts w:ascii="Times New Roman" w:hAnsi="Times New Roman"/>
          <w:b w:val="0"/>
          <w:sz w:val="24"/>
        </w:rPr>
        <w:lastRenderedPageBreak/>
        <w:t xml:space="preserve">Patarti Lietuvos Respublikos Prezidentui atleisti </w:t>
      </w:r>
      <w:r>
        <w:rPr>
          <w:rFonts w:ascii="Times New Roman" w:hAnsi="Times New Roman"/>
          <w:sz w:val="24"/>
        </w:rPr>
        <w:t>RAMŪNĄ ANTANAVIČIŲ</w:t>
      </w:r>
      <w:r w:rsidRPr="00B96CC8">
        <w:rPr>
          <w:rFonts w:ascii="Times New Roman" w:hAnsi="Times New Roman"/>
          <w:b w:val="0"/>
          <w:sz w:val="24"/>
        </w:rPr>
        <w:t xml:space="preserve"> iš </w:t>
      </w:r>
      <w:r>
        <w:rPr>
          <w:rFonts w:ascii="Times New Roman" w:hAnsi="Times New Roman"/>
          <w:b w:val="0"/>
          <w:sz w:val="24"/>
        </w:rPr>
        <w:t>Kauno apygardos</w:t>
      </w:r>
      <w:r w:rsidRPr="00B96CC8">
        <w:rPr>
          <w:rFonts w:ascii="Times New Roman" w:hAnsi="Times New Roman"/>
          <w:b w:val="0"/>
          <w:sz w:val="24"/>
        </w:rPr>
        <w:t xml:space="preserve"> teismo </w:t>
      </w:r>
      <w:r>
        <w:rPr>
          <w:rFonts w:ascii="Times New Roman" w:hAnsi="Times New Roman"/>
          <w:b w:val="0"/>
          <w:sz w:val="24"/>
        </w:rPr>
        <w:t xml:space="preserve">teisėjo pareigų, įsiteisėjus </w:t>
      </w:r>
      <w:r w:rsidR="0074072C">
        <w:rPr>
          <w:rFonts w:ascii="Times New Roman" w:hAnsi="Times New Roman"/>
          <w:b w:val="0"/>
          <w:sz w:val="24"/>
        </w:rPr>
        <w:t xml:space="preserve">jį </w:t>
      </w:r>
      <w:r>
        <w:rPr>
          <w:rFonts w:ascii="Times New Roman" w:hAnsi="Times New Roman"/>
          <w:b w:val="0"/>
          <w:sz w:val="24"/>
        </w:rPr>
        <w:t>apkaltin</w:t>
      </w:r>
      <w:r w:rsidR="0074072C">
        <w:rPr>
          <w:rFonts w:ascii="Times New Roman" w:hAnsi="Times New Roman"/>
          <w:b w:val="0"/>
          <w:sz w:val="24"/>
        </w:rPr>
        <w:t>usiam</w:t>
      </w:r>
      <w:r>
        <w:rPr>
          <w:rFonts w:ascii="Times New Roman" w:hAnsi="Times New Roman"/>
          <w:b w:val="0"/>
          <w:sz w:val="24"/>
        </w:rPr>
        <w:t xml:space="preserve"> nuosprendžiui</w:t>
      </w:r>
      <w:r w:rsidRPr="00B96CC8">
        <w:rPr>
          <w:rFonts w:ascii="Times New Roman" w:hAnsi="Times New Roman"/>
          <w:b w:val="0"/>
          <w:sz w:val="24"/>
        </w:rPr>
        <w:t>.</w:t>
      </w:r>
    </w:p>
    <w:p w14:paraId="3D6FF948" w14:textId="70CAFDBB" w:rsidR="0074072C" w:rsidRDefault="0074072C" w:rsidP="0094044E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3674E998" w14:textId="77777777" w:rsidR="0074072C" w:rsidRPr="00B96CC8" w:rsidRDefault="0074072C" w:rsidP="0094044E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caps/>
          <w:sz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194"/>
        <w:gridCol w:w="2601"/>
      </w:tblGrid>
      <w:tr w:rsidR="0074072C" w14:paraId="5F713105" w14:textId="77777777" w:rsidTr="0074072C">
        <w:tc>
          <w:tcPr>
            <w:tcW w:w="7196" w:type="dxa"/>
            <w:hideMark/>
          </w:tcPr>
          <w:p w14:paraId="2D3CBF36" w14:textId="77777777" w:rsidR="0074072C" w:rsidRDefault="0074072C">
            <w:r>
              <w:t xml:space="preserve">Teisėjų tarybos pirmininko pavaduotoja, </w:t>
            </w:r>
          </w:p>
          <w:p w14:paraId="0E803AE9" w14:textId="77777777" w:rsidR="0074072C" w:rsidRDefault="0074072C">
            <w:r>
              <w:t xml:space="preserve">atliekanti pirmininko funkcijas </w:t>
            </w:r>
          </w:p>
        </w:tc>
        <w:tc>
          <w:tcPr>
            <w:tcW w:w="2602" w:type="dxa"/>
            <w:hideMark/>
          </w:tcPr>
          <w:p w14:paraId="6860AA46" w14:textId="77777777" w:rsidR="0074072C" w:rsidRDefault="0074072C">
            <w:pPr>
              <w:rPr>
                <w:lang w:eastAsia="lt-LT"/>
              </w:rPr>
            </w:pPr>
            <w:r>
              <w:rPr>
                <w:lang w:eastAsia="lt-LT"/>
              </w:rPr>
              <w:t>Egidija Tamošiūnienė</w:t>
            </w:r>
          </w:p>
        </w:tc>
      </w:tr>
      <w:tr w:rsidR="0074072C" w14:paraId="347EF23A" w14:textId="77777777" w:rsidTr="0074072C">
        <w:trPr>
          <w:trHeight w:val="591"/>
        </w:trPr>
        <w:tc>
          <w:tcPr>
            <w:tcW w:w="7196" w:type="dxa"/>
          </w:tcPr>
          <w:p w14:paraId="147274BF" w14:textId="77777777" w:rsidR="0074072C" w:rsidRDefault="0074072C">
            <w:pPr>
              <w:spacing w:line="360" w:lineRule="auto"/>
            </w:pPr>
          </w:p>
        </w:tc>
        <w:tc>
          <w:tcPr>
            <w:tcW w:w="2602" w:type="dxa"/>
          </w:tcPr>
          <w:p w14:paraId="05F57465" w14:textId="77777777" w:rsidR="0074072C" w:rsidRDefault="0074072C">
            <w:pPr>
              <w:spacing w:line="360" w:lineRule="auto"/>
            </w:pPr>
          </w:p>
        </w:tc>
      </w:tr>
      <w:tr w:rsidR="0074072C" w14:paraId="67F180F2" w14:textId="77777777" w:rsidTr="0074072C">
        <w:trPr>
          <w:trHeight w:val="591"/>
        </w:trPr>
        <w:tc>
          <w:tcPr>
            <w:tcW w:w="7196" w:type="dxa"/>
            <w:hideMark/>
          </w:tcPr>
          <w:p w14:paraId="051F6301" w14:textId="77777777" w:rsidR="0074072C" w:rsidRDefault="0074072C">
            <w:r>
              <w:t>Sekretorius</w:t>
            </w:r>
          </w:p>
        </w:tc>
        <w:tc>
          <w:tcPr>
            <w:tcW w:w="2602" w:type="dxa"/>
            <w:hideMark/>
          </w:tcPr>
          <w:p w14:paraId="2025DF3A" w14:textId="77777777" w:rsidR="0074072C" w:rsidRDefault="0074072C">
            <w:r>
              <w:t xml:space="preserve">Ramūnas Gadliauskas       </w:t>
            </w:r>
          </w:p>
        </w:tc>
      </w:tr>
    </w:tbl>
    <w:p w14:paraId="4069FD61" w14:textId="77777777" w:rsidR="00B96CC8" w:rsidRPr="00B13FC5" w:rsidRDefault="00B96CC8" w:rsidP="0074072C">
      <w:pPr>
        <w:pStyle w:val="Pavadinimas"/>
        <w:spacing w:line="276" w:lineRule="auto"/>
        <w:jc w:val="both"/>
        <w:rPr>
          <w:rFonts w:ascii="Times New Roman" w:hAnsi="Times New Roman"/>
          <w:b w:val="0"/>
          <w:bCs/>
          <w:sz w:val="24"/>
        </w:rPr>
      </w:pPr>
    </w:p>
    <w:sectPr w:rsidR="00B96CC8" w:rsidRPr="00B13FC5" w:rsidSect="008F4EA5">
      <w:headerReference w:type="default" r:id="rId9"/>
      <w:headerReference w:type="first" r:id="rId10"/>
      <w:pgSz w:w="11907" w:h="16840" w:code="9"/>
      <w:pgMar w:top="709" w:right="567" w:bottom="851" w:left="1701" w:header="814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AF09" w14:textId="77777777" w:rsidR="0001517D" w:rsidRDefault="0001517D">
      <w:r>
        <w:separator/>
      </w:r>
    </w:p>
  </w:endnote>
  <w:endnote w:type="continuationSeparator" w:id="0">
    <w:p w14:paraId="1CE3BB16" w14:textId="77777777" w:rsidR="0001517D" w:rsidRDefault="0001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1537" w14:textId="77777777" w:rsidR="0001517D" w:rsidRDefault="0001517D">
      <w:r>
        <w:separator/>
      </w:r>
    </w:p>
  </w:footnote>
  <w:footnote w:type="continuationSeparator" w:id="0">
    <w:p w14:paraId="4E2EC8DF" w14:textId="77777777" w:rsidR="0001517D" w:rsidRDefault="0001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22AC" w14:textId="77777777" w:rsidR="00816354" w:rsidRDefault="003D09D1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81635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FC5">
      <w:rPr>
        <w:rStyle w:val="Puslapionumeris"/>
        <w:noProof/>
      </w:rPr>
      <w:t>4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8F00" w14:textId="77777777" w:rsidR="004A44DF" w:rsidRPr="004A44DF" w:rsidRDefault="004A44DF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B8A131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CD1733"/>
    <w:multiLevelType w:val="multilevel"/>
    <w:tmpl w:val="6294476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450"/>
      </w:p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" w15:restartNumberingAfterBreak="0">
    <w:nsid w:val="698C7694"/>
    <w:multiLevelType w:val="hybridMultilevel"/>
    <w:tmpl w:val="CED6744E"/>
    <w:lvl w:ilvl="0" w:tplc="7706A08A">
      <w:start w:val="1"/>
      <w:numFmt w:val="decimal"/>
      <w:lvlText w:val="%1)"/>
      <w:lvlJc w:val="left"/>
      <w:pPr>
        <w:ind w:left="14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1C4B"/>
    <w:rsid w:val="00002358"/>
    <w:rsid w:val="000054C8"/>
    <w:rsid w:val="00011B06"/>
    <w:rsid w:val="0001300A"/>
    <w:rsid w:val="000131E6"/>
    <w:rsid w:val="0001517D"/>
    <w:rsid w:val="00017C09"/>
    <w:rsid w:val="00020ABA"/>
    <w:rsid w:val="0002104E"/>
    <w:rsid w:val="00022A71"/>
    <w:rsid w:val="00031D18"/>
    <w:rsid w:val="00033E28"/>
    <w:rsid w:val="0003594E"/>
    <w:rsid w:val="00044F64"/>
    <w:rsid w:val="0004514E"/>
    <w:rsid w:val="0004776F"/>
    <w:rsid w:val="000545AF"/>
    <w:rsid w:val="00054600"/>
    <w:rsid w:val="00056649"/>
    <w:rsid w:val="000845D3"/>
    <w:rsid w:val="000913C3"/>
    <w:rsid w:val="00095B69"/>
    <w:rsid w:val="000A6290"/>
    <w:rsid w:val="000A7661"/>
    <w:rsid w:val="000A7CC8"/>
    <w:rsid w:val="000B0081"/>
    <w:rsid w:val="000B0698"/>
    <w:rsid w:val="000B6F61"/>
    <w:rsid w:val="000C0E99"/>
    <w:rsid w:val="000C2864"/>
    <w:rsid w:val="000C5C7F"/>
    <w:rsid w:val="000C6DE8"/>
    <w:rsid w:val="000D0513"/>
    <w:rsid w:val="000D4DD1"/>
    <w:rsid w:val="000E04B7"/>
    <w:rsid w:val="000E2B4B"/>
    <w:rsid w:val="000F04AC"/>
    <w:rsid w:val="000F0F04"/>
    <w:rsid w:val="000F1A7D"/>
    <w:rsid w:val="000F54BC"/>
    <w:rsid w:val="00112E72"/>
    <w:rsid w:val="00126362"/>
    <w:rsid w:val="001277E7"/>
    <w:rsid w:val="0013295B"/>
    <w:rsid w:val="00135DFB"/>
    <w:rsid w:val="00145CFC"/>
    <w:rsid w:val="00146A4C"/>
    <w:rsid w:val="00150179"/>
    <w:rsid w:val="00152E22"/>
    <w:rsid w:val="00162B1F"/>
    <w:rsid w:val="001675FB"/>
    <w:rsid w:val="0017691C"/>
    <w:rsid w:val="00182725"/>
    <w:rsid w:val="0018498E"/>
    <w:rsid w:val="001870C6"/>
    <w:rsid w:val="0018783A"/>
    <w:rsid w:val="0019121E"/>
    <w:rsid w:val="00192950"/>
    <w:rsid w:val="001939ED"/>
    <w:rsid w:val="001B02F0"/>
    <w:rsid w:val="001B1D9E"/>
    <w:rsid w:val="001B2B9F"/>
    <w:rsid w:val="001B3369"/>
    <w:rsid w:val="001C0273"/>
    <w:rsid w:val="001D1584"/>
    <w:rsid w:val="001E6D69"/>
    <w:rsid w:val="001F2ADA"/>
    <w:rsid w:val="001F4D02"/>
    <w:rsid w:val="001F5FF6"/>
    <w:rsid w:val="002038D7"/>
    <w:rsid w:val="00203C9D"/>
    <w:rsid w:val="002102DF"/>
    <w:rsid w:val="00212C1F"/>
    <w:rsid w:val="00215C80"/>
    <w:rsid w:val="002161EB"/>
    <w:rsid w:val="00224F35"/>
    <w:rsid w:val="00232DFD"/>
    <w:rsid w:val="002372DC"/>
    <w:rsid w:val="00241647"/>
    <w:rsid w:val="00251996"/>
    <w:rsid w:val="00256A39"/>
    <w:rsid w:val="00262D5C"/>
    <w:rsid w:val="00265FC2"/>
    <w:rsid w:val="00267E18"/>
    <w:rsid w:val="0027510E"/>
    <w:rsid w:val="0028004E"/>
    <w:rsid w:val="00285444"/>
    <w:rsid w:val="00287D53"/>
    <w:rsid w:val="00293D75"/>
    <w:rsid w:val="00294649"/>
    <w:rsid w:val="002A0026"/>
    <w:rsid w:val="002A3735"/>
    <w:rsid w:val="002A4FAE"/>
    <w:rsid w:val="002A5A22"/>
    <w:rsid w:val="002A60CA"/>
    <w:rsid w:val="002B5E4F"/>
    <w:rsid w:val="002B70A5"/>
    <w:rsid w:val="002C027B"/>
    <w:rsid w:val="002C3298"/>
    <w:rsid w:val="002C45E4"/>
    <w:rsid w:val="002E101D"/>
    <w:rsid w:val="002E16F7"/>
    <w:rsid w:val="002E1C3D"/>
    <w:rsid w:val="002E25DD"/>
    <w:rsid w:val="002E543C"/>
    <w:rsid w:val="002E72EF"/>
    <w:rsid w:val="002F05D6"/>
    <w:rsid w:val="002F0AD5"/>
    <w:rsid w:val="002F429A"/>
    <w:rsid w:val="003042EF"/>
    <w:rsid w:val="00304C21"/>
    <w:rsid w:val="00310899"/>
    <w:rsid w:val="00316974"/>
    <w:rsid w:val="00325987"/>
    <w:rsid w:val="00326442"/>
    <w:rsid w:val="003315C7"/>
    <w:rsid w:val="0033225A"/>
    <w:rsid w:val="0033699B"/>
    <w:rsid w:val="00336DF7"/>
    <w:rsid w:val="003408A4"/>
    <w:rsid w:val="00350125"/>
    <w:rsid w:val="003547DD"/>
    <w:rsid w:val="003700B1"/>
    <w:rsid w:val="00370334"/>
    <w:rsid w:val="00370E5F"/>
    <w:rsid w:val="00374F44"/>
    <w:rsid w:val="00386295"/>
    <w:rsid w:val="0038675D"/>
    <w:rsid w:val="003873B7"/>
    <w:rsid w:val="00387A7B"/>
    <w:rsid w:val="00393A17"/>
    <w:rsid w:val="0039593A"/>
    <w:rsid w:val="00397ABE"/>
    <w:rsid w:val="003B13F4"/>
    <w:rsid w:val="003B5B28"/>
    <w:rsid w:val="003C0611"/>
    <w:rsid w:val="003C5A2D"/>
    <w:rsid w:val="003D09D1"/>
    <w:rsid w:val="003D43D0"/>
    <w:rsid w:val="003D5CE9"/>
    <w:rsid w:val="003E00C5"/>
    <w:rsid w:val="003E0355"/>
    <w:rsid w:val="003E1E8F"/>
    <w:rsid w:val="003E27BA"/>
    <w:rsid w:val="003E3251"/>
    <w:rsid w:val="003E4F46"/>
    <w:rsid w:val="003E68BD"/>
    <w:rsid w:val="003F3CBE"/>
    <w:rsid w:val="00400E6C"/>
    <w:rsid w:val="00402DB7"/>
    <w:rsid w:val="00410D63"/>
    <w:rsid w:val="00413BB7"/>
    <w:rsid w:val="0042473B"/>
    <w:rsid w:val="00424746"/>
    <w:rsid w:val="00425BBB"/>
    <w:rsid w:val="00427309"/>
    <w:rsid w:val="00427B45"/>
    <w:rsid w:val="00431F56"/>
    <w:rsid w:val="00433E0C"/>
    <w:rsid w:val="00437617"/>
    <w:rsid w:val="00441931"/>
    <w:rsid w:val="00444B26"/>
    <w:rsid w:val="00444B47"/>
    <w:rsid w:val="004559DF"/>
    <w:rsid w:val="00457CFE"/>
    <w:rsid w:val="00464967"/>
    <w:rsid w:val="004736BA"/>
    <w:rsid w:val="00475C04"/>
    <w:rsid w:val="00475E76"/>
    <w:rsid w:val="00482E11"/>
    <w:rsid w:val="0048790F"/>
    <w:rsid w:val="00487B1D"/>
    <w:rsid w:val="00491BA6"/>
    <w:rsid w:val="004949AD"/>
    <w:rsid w:val="00497106"/>
    <w:rsid w:val="004A30DB"/>
    <w:rsid w:val="004A3176"/>
    <w:rsid w:val="004A44DF"/>
    <w:rsid w:val="004C1FB3"/>
    <w:rsid w:val="004C3AE2"/>
    <w:rsid w:val="004C5784"/>
    <w:rsid w:val="004C58C7"/>
    <w:rsid w:val="004D6857"/>
    <w:rsid w:val="004E11C7"/>
    <w:rsid w:val="004F3F97"/>
    <w:rsid w:val="004F6890"/>
    <w:rsid w:val="004F7B66"/>
    <w:rsid w:val="004F7F1D"/>
    <w:rsid w:val="005027D5"/>
    <w:rsid w:val="0050601B"/>
    <w:rsid w:val="00506089"/>
    <w:rsid w:val="00506D31"/>
    <w:rsid w:val="005178B0"/>
    <w:rsid w:val="00520487"/>
    <w:rsid w:val="0052256B"/>
    <w:rsid w:val="0053091B"/>
    <w:rsid w:val="00530ACF"/>
    <w:rsid w:val="0053110D"/>
    <w:rsid w:val="005331F5"/>
    <w:rsid w:val="00535BB1"/>
    <w:rsid w:val="005374BB"/>
    <w:rsid w:val="00540951"/>
    <w:rsid w:val="0055018D"/>
    <w:rsid w:val="0055084A"/>
    <w:rsid w:val="0055152C"/>
    <w:rsid w:val="00556B4D"/>
    <w:rsid w:val="005602B7"/>
    <w:rsid w:val="0056138C"/>
    <w:rsid w:val="00561A22"/>
    <w:rsid w:val="00565B34"/>
    <w:rsid w:val="00566D44"/>
    <w:rsid w:val="00573220"/>
    <w:rsid w:val="00573835"/>
    <w:rsid w:val="00574649"/>
    <w:rsid w:val="005948A3"/>
    <w:rsid w:val="00597963"/>
    <w:rsid w:val="00597D27"/>
    <w:rsid w:val="005A2D9D"/>
    <w:rsid w:val="005B2B8E"/>
    <w:rsid w:val="005B56D3"/>
    <w:rsid w:val="005B5E87"/>
    <w:rsid w:val="005B7378"/>
    <w:rsid w:val="005C02D2"/>
    <w:rsid w:val="005C417E"/>
    <w:rsid w:val="005C4A4E"/>
    <w:rsid w:val="005C7B44"/>
    <w:rsid w:val="005D0455"/>
    <w:rsid w:val="005D0D07"/>
    <w:rsid w:val="005D1229"/>
    <w:rsid w:val="005D30CE"/>
    <w:rsid w:val="005D45A9"/>
    <w:rsid w:val="005E61BD"/>
    <w:rsid w:val="005F0628"/>
    <w:rsid w:val="005F4814"/>
    <w:rsid w:val="00603E35"/>
    <w:rsid w:val="00604954"/>
    <w:rsid w:val="00605D13"/>
    <w:rsid w:val="0061467C"/>
    <w:rsid w:val="006212E0"/>
    <w:rsid w:val="006238DC"/>
    <w:rsid w:val="00624143"/>
    <w:rsid w:val="00625357"/>
    <w:rsid w:val="00631BCB"/>
    <w:rsid w:val="00644DF2"/>
    <w:rsid w:val="00646943"/>
    <w:rsid w:val="0064708B"/>
    <w:rsid w:val="00652382"/>
    <w:rsid w:val="0065280B"/>
    <w:rsid w:val="006530A0"/>
    <w:rsid w:val="00655AB0"/>
    <w:rsid w:val="00656180"/>
    <w:rsid w:val="00666D99"/>
    <w:rsid w:val="00676D60"/>
    <w:rsid w:val="00681037"/>
    <w:rsid w:val="00683FED"/>
    <w:rsid w:val="00691B9C"/>
    <w:rsid w:val="006954BA"/>
    <w:rsid w:val="006A5BF9"/>
    <w:rsid w:val="006C267D"/>
    <w:rsid w:val="006C37B7"/>
    <w:rsid w:val="006C3AB9"/>
    <w:rsid w:val="006D0B4C"/>
    <w:rsid w:val="006D1C47"/>
    <w:rsid w:val="006D35A2"/>
    <w:rsid w:val="006D3AA3"/>
    <w:rsid w:val="006D5E77"/>
    <w:rsid w:val="006E07B2"/>
    <w:rsid w:val="006E15CC"/>
    <w:rsid w:val="006E389F"/>
    <w:rsid w:val="006E42DF"/>
    <w:rsid w:val="006E504E"/>
    <w:rsid w:val="006E5F7D"/>
    <w:rsid w:val="006E7170"/>
    <w:rsid w:val="006E7D22"/>
    <w:rsid w:val="006F08C4"/>
    <w:rsid w:val="006F4A9B"/>
    <w:rsid w:val="006F5131"/>
    <w:rsid w:val="007021D7"/>
    <w:rsid w:val="00705AFD"/>
    <w:rsid w:val="00706200"/>
    <w:rsid w:val="007126FF"/>
    <w:rsid w:val="00730C22"/>
    <w:rsid w:val="00737215"/>
    <w:rsid w:val="0074072C"/>
    <w:rsid w:val="007421B5"/>
    <w:rsid w:val="0075342C"/>
    <w:rsid w:val="00753DFC"/>
    <w:rsid w:val="00757C67"/>
    <w:rsid w:val="00763167"/>
    <w:rsid w:val="00767A88"/>
    <w:rsid w:val="0077438B"/>
    <w:rsid w:val="00776831"/>
    <w:rsid w:val="00777E54"/>
    <w:rsid w:val="00777FE1"/>
    <w:rsid w:val="0078208F"/>
    <w:rsid w:val="00782E5D"/>
    <w:rsid w:val="0078470D"/>
    <w:rsid w:val="007A2B10"/>
    <w:rsid w:val="007A3379"/>
    <w:rsid w:val="007A4647"/>
    <w:rsid w:val="007A47D8"/>
    <w:rsid w:val="007A49F8"/>
    <w:rsid w:val="007A7E70"/>
    <w:rsid w:val="007B3CCE"/>
    <w:rsid w:val="007B5474"/>
    <w:rsid w:val="007B6F78"/>
    <w:rsid w:val="007C56F6"/>
    <w:rsid w:val="007C77E9"/>
    <w:rsid w:val="007D0AA5"/>
    <w:rsid w:val="007D1E7F"/>
    <w:rsid w:val="007E1F2C"/>
    <w:rsid w:val="007E1F8D"/>
    <w:rsid w:val="007E4569"/>
    <w:rsid w:val="007F0A5E"/>
    <w:rsid w:val="007F2515"/>
    <w:rsid w:val="007F4FF8"/>
    <w:rsid w:val="007F683E"/>
    <w:rsid w:val="007F735B"/>
    <w:rsid w:val="008010BD"/>
    <w:rsid w:val="00802601"/>
    <w:rsid w:val="0081081F"/>
    <w:rsid w:val="0081093E"/>
    <w:rsid w:val="00812CDB"/>
    <w:rsid w:val="00815929"/>
    <w:rsid w:val="00816354"/>
    <w:rsid w:val="00816BDF"/>
    <w:rsid w:val="00822AE1"/>
    <w:rsid w:val="00826DF6"/>
    <w:rsid w:val="008404E1"/>
    <w:rsid w:val="0084415C"/>
    <w:rsid w:val="0084448E"/>
    <w:rsid w:val="00844AFD"/>
    <w:rsid w:val="0084549C"/>
    <w:rsid w:val="00847899"/>
    <w:rsid w:val="008515B6"/>
    <w:rsid w:val="0086019E"/>
    <w:rsid w:val="00860C7B"/>
    <w:rsid w:val="00864E0F"/>
    <w:rsid w:val="00867820"/>
    <w:rsid w:val="00871358"/>
    <w:rsid w:val="008741C1"/>
    <w:rsid w:val="00876E64"/>
    <w:rsid w:val="00883580"/>
    <w:rsid w:val="00896449"/>
    <w:rsid w:val="00896767"/>
    <w:rsid w:val="00897408"/>
    <w:rsid w:val="008A6AB9"/>
    <w:rsid w:val="008B5BB9"/>
    <w:rsid w:val="008B5C2F"/>
    <w:rsid w:val="008C1E5F"/>
    <w:rsid w:val="008D4C46"/>
    <w:rsid w:val="008E35EE"/>
    <w:rsid w:val="008E478C"/>
    <w:rsid w:val="008F4EA5"/>
    <w:rsid w:val="008F6E65"/>
    <w:rsid w:val="00903B2F"/>
    <w:rsid w:val="00905EFC"/>
    <w:rsid w:val="009072DB"/>
    <w:rsid w:val="009104D3"/>
    <w:rsid w:val="009111DA"/>
    <w:rsid w:val="00915525"/>
    <w:rsid w:val="00921328"/>
    <w:rsid w:val="00926067"/>
    <w:rsid w:val="009320A4"/>
    <w:rsid w:val="00934206"/>
    <w:rsid w:val="00935567"/>
    <w:rsid w:val="0093573C"/>
    <w:rsid w:val="00936A24"/>
    <w:rsid w:val="0094044E"/>
    <w:rsid w:val="009422D5"/>
    <w:rsid w:val="00943585"/>
    <w:rsid w:val="00961C2D"/>
    <w:rsid w:val="00973272"/>
    <w:rsid w:val="009761B7"/>
    <w:rsid w:val="00977406"/>
    <w:rsid w:val="00985B3D"/>
    <w:rsid w:val="00991BF8"/>
    <w:rsid w:val="0099294E"/>
    <w:rsid w:val="009977CB"/>
    <w:rsid w:val="009A0F7C"/>
    <w:rsid w:val="009A3312"/>
    <w:rsid w:val="009A49AE"/>
    <w:rsid w:val="009B57A6"/>
    <w:rsid w:val="009B72DE"/>
    <w:rsid w:val="009C0392"/>
    <w:rsid w:val="009C35E9"/>
    <w:rsid w:val="009C386C"/>
    <w:rsid w:val="009C3BD1"/>
    <w:rsid w:val="009C5343"/>
    <w:rsid w:val="009D6287"/>
    <w:rsid w:val="009E4363"/>
    <w:rsid w:val="009E6DBC"/>
    <w:rsid w:val="009F559C"/>
    <w:rsid w:val="009F75A0"/>
    <w:rsid w:val="00A022A7"/>
    <w:rsid w:val="00A04A8B"/>
    <w:rsid w:val="00A106AA"/>
    <w:rsid w:val="00A15446"/>
    <w:rsid w:val="00A207B4"/>
    <w:rsid w:val="00A21B8D"/>
    <w:rsid w:val="00A3539A"/>
    <w:rsid w:val="00A3640A"/>
    <w:rsid w:val="00A42690"/>
    <w:rsid w:val="00A43835"/>
    <w:rsid w:val="00A43E4B"/>
    <w:rsid w:val="00A445A1"/>
    <w:rsid w:val="00A459B3"/>
    <w:rsid w:val="00A6132B"/>
    <w:rsid w:val="00A6714C"/>
    <w:rsid w:val="00A708DF"/>
    <w:rsid w:val="00A732B1"/>
    <w:rsid w:val="00A742C0"/>
    <w:rsid w:val="00A74EF0"/>
    <w:rsid w:val="00A75472"/>
    <w:rsid w:val="00A77174"/>
    <w:rsid w:val="00A8235A"/>
    <w:rsid w:val="00A90558"/>
    <w:rsid w:val="00A909F0"/>
    <w:rsid w:val="00AA429B"/>
    <w:rsid w:val="00AA76D0"/>
    <w:rsid w:val="00AB0736"/>
    <w:rsid w:val="00AB6896"/>
    <w:rsid w:val="00AC5907"/>
    <w:rsid w:val="00AD1AD8"/>
    <w:rsid w:val="00AD3A37"/>
    <w:rsid w:val="00AD6DB6"/>
    <w:rsid w:val="00AE2783"/>
    <w:rsid w:val="00AE6159"/>
    <w:rsid w:val="00AE6A80"/>
    <w:rsid w:val="00AF0EA4"/>
    <w:rsid w:val="00AF1852"/>
    <w:rsid w:val="00AF2F6D"/>
    <w:rsid w:val="00AF427C"/>
    <w:rsid w:val="00B067DD"/>
    <w:rsid w:val="00B069D4"/>
    <w:rsid w:val="00B13FC5"/>
    <w:rsid w:val="00B143C2"/>
    <w:rsid w:val="00B20287"/>
    <w:rsid w:val="00B2117D"/>
    <w:rsid w:val="00B21774"/>
    <w:rsid w:val="00B21831"/>
    <w:rsid w:val="00B23042"/>
    <w:rsid w:val="00B24401"/>
    <w:rsid w:val="00B315A1"/>
    <w:rsid w:val="00B40673"/>
    <w:rsid w:val="00B41981"/>
    <w:rsid w:val="00B468C4"/>
    <w:rsid w:val="00B54C9A"/>
    <w:rsid w:val="00B56E84"/>
    <w:rsid w:val="00B60746"/>
    <w:rsid w:val="00B649DB"/>
    <w:rsid w:val="00B65D78"/>
    <w:rsid w:val="00B71BBF"/>
    <w:rsid w:val="00B74EF6"/>
    <w:rsid w:val="00B8142B"/>
    <w:rsid w:val="00B91727"/>
    <w:rsid w:val="00B96CC8"/>
    <w:rsid w:val="00BA49C6"/>
    <w:rsid w:val="00BB1AE6"/>
    <w:rsid w:val="00BB35AA"/>
    <w:rsid w:val="00BB53EF"/>
    <w:rsid w:val="00BC0381"/>
    <w:rsid w:val="00BC78B6"/>
    <w:rsid w:val="00BD4796"/>
    <w:rsid w:val="00BE08A8"/>
    <w:rsid w:val="00BE11DD"/>
    <w:rsid w:val="00BE2CE9"/>
    <w:rsid w:val="00BE3F87"/>
    <w:rsid w:val="00BE7924"/>
    <w:rsid w:val="00BF71CF"/>
    <w:rsid w:val="00C0097D"/>
    <w:rsid w:val="00C00FA1"/>
    <w:rsid w:val="00C03CA0"/>
    <w:rsid w:val="00C134FA"/>
    <w:rsid w:val="00C15D40"/>
    <w:rsid w:val="00C209AF"/>
    <w:rsid w:val="00C2544B"/>
    <w:rsid w:val="00C324FD"/>
    <w:rsid w:val="00C35F69"/>
    <w:rsid w:val="00C36693"/>
    <w:rsid w:val="00C408E9"/>
    <w:rsid w:val="00C47F9F"/>
    <w:rsid w:val="00C5327E"/>
    <w:rsid w:val="00C6296A"/>
    <w:rsid w:val="00C705F5"/>
    <w:rsid w:val="00C73013"/>
    <w:rsid w:val="00C7420A"/>
    <w:rsid w:val="00C757E0"/>
    <w:rsid w:val="00C816E3"/>
    <w:rsid w:val="00C90FC9"/>
    <w:rsid w:val="00C97767"/>
    <w:rsid w:val="00CA1B2D"/>
    <w:rsid w:val="00CA53D4"/>
    <w:rsid w:val="00CB18B8"/>
    <w:rsid w:val="00CB30A0"/>
    <w:rsid w:val="00CB30D7"/>
    <w:rsid w:val="00CB3765"/>
    <w:rsid w:val="00CB79E7"/>
    <w:rsid w:val="00CC27AE"/>
    <w:rsid w:val="00CC2A17"/>
    <w:rsid w:val="00CC6BBE"/>
    <w:rsid w:val="00CD13DA"/>
    <w:rsid w:val="00CD2259"/>
    <w:rsid w:val="00CD393F"/>
    <w:rsid w:val="00CD495F"/>
    <w:rsid w:val="00CD7F34"/>
    <w:rsid w:val="00CE3717"/>
    <w:rsid w:val="00CF0C79"/>
    <w:rsid w:val="00CF5DAD"/>
    <w:rsid w:val="00CF616D"/>
    <w:rsid w:val="00D00566"/>
    <w:rsid w:val="00D05035"/>
    <w:rsid w:val="00D05F73"/>
    <w:rsid w:val="00D0610D"/>
    <w:rsid w:val="00D21F7E"/>
    <w:rsid w:val="00D24FAD"/>
    <w:rsid w:val="00D258D2"/>
    <w:rsid w:val="00D31204"/>
    <w:rsid w:val="00D34CF2"/>
    <w:rsid w:val="00D3549D"/>
    <w:rsid w:val="00D372DC"/>
    <w:rsid w:val="00D443D4"/>
    <w:rsid w:val="00D45EB8"/>
    <w:rsid w:val="00D54C8E"/>
    <w:rsid w:val="00D626AD"/>
    <w:rsid w:val="00D71E03"/>
    <w:rsid w:val="00D76A0B"/>
    <w:rsid w:val="00D76B31"/>
    <w:rsid w:val="00D76B3C"/>
    <w:rsid w:val="00D77549"/>
    <w:rsid w:val="00D813F6"/>
    <w:rsid w:val="00D83C09"/>
    <w:rsid w:val="00D84AF6"/>
    <w:rsid w:val="00D9271C"/>
    <w:rsid w:val="00D967EA"/>
    <w:rsid w:val="00DA0957"/>
    <w:rsid w:val="00DA1B98"/>
    <w:rsid w:val="00DA79AD"/>
    <w:rsid w:val="00DA7E73"/>
    <w:rsid w:val="00DB02EF"/>
    <w:rsid w:val="00DB3863"/>
    <w:rsid w:val="00DB528A"/>
    <w:rsid w:val="00DB5E47"/>
    <w:rsid w:val="00DC12D3"/>
    <w:rsid w:val="00DC1A5F"/>
    <w:rsid w:val="00DC1DA2"/>
    <w:rsid w:val="00DC24A6"/>
    <w:rsid w:val="00DD1B0F"/>
    <w:rsid w:val="00DD2869"/>
    <w:rsid w:val="00DD3A88"/>
    <w:rsid w:val="00DD42ED"/>
    <w:rsid w:val="00DD4E22"/>
    <w:rsid w:val="00DD66D8"/>
    <w:rsid w:val="00DD6B40"/>
    <w:rsid w:val="00DF0454"/>
    <w:rsid w:val="00DF3AD7"/>
    <w:rsid w:val="00DF5AC7"/>
    <w:rsid w:val="00E00B52"/>
    <w:rsid w:val="00E040A6"/>
    <w:rsid w:val="00E04BA4"/>
    <w:rsid w:val="00E04F17"/>
    <w:rsid w:val="00E0615D"/>
    <w:rsid w:val="00E06665"/>
    <w:rsid w:val="00E10CD8"/>
    <w:rsid w:val="00E121F5"/>
    <w:rsid w:val="00E160EC"/>
    <w:rsid w:val="00E17FAE"/>
    <w:rsid w:val="00E2054E"/>
    <w:rsid w:val="00E2380D"/>
    <w:rsid w:val="00E25C18"/>
    <w:rsid w:val="00E30848"/>
    <w:rsid w:val="00E31012"/>
    <w:rsid w:val="00E331FC"/>
    <w:rsid w:val="00E4486B"/>
    <w:rsid w:val="00E50B85"/>
    <w:rsid w:val="00E66091"/>
    <w:rsid w:val="00E7508C"/>
    <w:rsid w:val="00E878FA"/>
    <w:rsid w:val="00EA2D5C"/>
    <w:rsid w:val="00EA4C9A"/>
    <w:rsid w:val="00EA77E4"/>
    <w:rsid w:val="00EA7EA1"/>
    <w:rsid w:val="00EC0318"/>
    <w:rsid w:val="00EC03A5"/>
    <w:rsid w:val="00EC3307"/>
    <w:rsid w:val="00ED0E6E"/>
    <w:rsid w:val="00ED1F99"/>
    <w:rsid w:val="00ED4095"/>
    <w:rsid w:val="00EE2110"/>
    <w:rsid w:val="00EE397D"/>
    <w:rsid w:val="00EE4D5D"/>
    <w:rsid w:val="00EF1E60"/>
    <w:rsid w:val="00EF554F"/>
    <w:rsid w:val="00F0424A"/>
    <w:rsid w:val="00F134AC"/>
    <w:rsid w:val="00F15E59"/>
    <w:rsid w:val="00F2031F"/>
    <w:rsid w:val="00F23DB7"/>
    <w:rsid w:val="00F24AA2"/>
    <w:rsid w:val="00F271FA"/>
    <w:rsid w:val="00F27DBA"/>
    <w:rsid w:val="00F33335"/>
    <w:rsid w:val="00F345C1"/>
    <w:rsid w:val="00F37670"/>
    <w:rsid w:val="00F4040E"/>
    <w:rsid w:val="00F404D7"/>
    <w:rsid w:val="00F41A3D"/>
    <w:rsid w:val="00F5331A"/>
    <w:rsid w:val="00F559BF"/>
    <w:rsid w:val="00F5659C"/>
    <w:rsid w:val="00F574E1"/>
    <w:rsid w:val="00F607FB"/>
    <w:rsid w:val="00F634F8"/>
    <w:rsid w:val="00F7245B"/>
    <w:rsid w:val="00F73A73"/>
    <w:rsid w:val="00F83DB9"/>
    <w:rsid w:val="00F85831"/>
    <w:rsid w:val="00F873DA"/>
    <w:rsid w:val="00FA6042"/>
    <w:rsid w:val="00FA6F77"/>
    <w:rsid w:val="00FB3C02"/>
    <w:rsid w:val="00FB5E34"/>
    <w:rsid w:val="00FC1B41"/>
    <w:rsid w:val="00FC3496"/>
    <w:rsid w:val="00FC6C74"/>
    <w:rsid w:val="00FD3547"/>
    <w:rsid w:val="00FE6D27"/>
    <w:rsid w:val="00FE73DE"/>
    <w:rsid w:val="00FF1375"/>
    <w:rsid w:val="00FF3B5C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A46AD"/>
  <w15:docId w15:val="{500BFDF8-136A-4A8D-84D0-CE965E57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717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E717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E717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6E717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E7170"/>
  </w:style>
  <w:style w:type="paragraph" w:styleId="Pavadinimas">
    <w:name w:val="Title"/>
    <w:basedOn w:val="prastasis"/>
    <w:link w:val="PavadinimasDiagrama"/>
    <w:qFormat/>
    <w:rsid w:val="006E717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6E717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6E717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6E717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6E717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6E717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6E7170"/>
    <w:pPr>
      <w:ind w:firstLine="720"/>
      <w:jc w:val="both"/>
    </w:pPr>
  </w:style>
  <w:style w:type="paragraph" w:customStyle="1" w:styleId="Data1">
    <w:name w:val="Data1"/>
    <w:basedOn w:val="Antrats"/>
    <w:rsid w:val="006E717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6E717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6E7170"/>
    <w:pPr>
      <w:spacing w:before="40" w:after="40"/>
      <w:jc w:val="both"/>
    </w:pPr>
  </w:style>
  <w:style w:type="paragraph" w:styleId="Pagrindiniotekstotrauka">
    <w:name w:val="Body Text Indent"/>
    <w:basedOn w:val="prastasis"/>
    <w:rsid w:val="006E717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6E717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Numatytasispastraiposriftas"/>
    <w:rsid w:val="00AE6159"/>
  </w:style>
  <w:style w:type="character" w:styleId="Komentaronuoroda">
    <w:name w:val="annotation reference"/>
    <w:semiHidden/>
    <w:rsid w:val="00D312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312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D31204"/>
    <w:rPr>
      <w:b/>
      <w:bCs/>
    </w:rPr>
  </w:style>
  <w:style w:type="character" w:customStyle="1" w:styleId="PavadinimasDiagrama">
    <w:name w:val="Pavadinimas Diagrama"/>
    <w:link w:val="Pavadinimas"/>
    <w:rsid w:val="0064708B"/>
    <w:rPr>
      <w:rFonts w:ascii="Tahoma" w:hAnsi="Tahoma"/>
      <w:b/>
      <w:sz w:val="28"/>
      <w:szCs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6132B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A6132B"/>
    <w:rPr>
      <w:rFonts w:ascii="Consolas" w:eastAsia="Calibri" w:hAnsi="Consolas" w:cs="Times New Roman"/>
      <w:sz w:val="21"/>
      <w:szCs w:val="21"/>
      <w:lang w:val="lt-LT"/>
    </w:rPr>
  </w:style>
  <w:style w:type="paragraph" w:customStyle="1" w:styleId="m2795510787415393735msocommenttext">
    <w:name w:val="m_2795510787415393735msocommenttext"/>
    <w:basedOn w:val="prastasis"/>
    <w:rsid w:val="00DB3863"/>
    <w:pPr>
      <w:spacing w:before="100" w:beforeAutospacing="1" w:after="100" w:afterAutospacing="1"/>
    </w:pPr>
    <w:rPr>
      <w:rFonts w:eastAsiaTheme="minorHAnsi"/>
      <w:lang w:eastAsia="lt-LT"/>
    </w:rPr>
  </w:style>
  <w:style w:type="character" w:styleId="Grietas">
    <w:name w:val="Strong"/>
    <w:basedOn w:val="Numatytasispastraiposriftas"/>
    <w:qFormat/>
    <w:rsid w:val="004A44DF"/>
    <w:rPr>
      <w:b/>
      <w:bCs/>
    </w:rPr>
  </w:style>
  <w:style w:type="character" w:customStyle="1" w:styleId="PoratDiagrama">
    <w:name w:val="Poraštė Diagrama"/>
    <w:basedOn w:val="Numatytasispastraiposriftas"/>
    <w:link w:val="Porat"/>
    <w:uiPriority w:val="99"/>
    <w:rsid w:val="00BF71CF"/>
    <w:rPr>
      <w:sz w:val="24"/>
      <w:szCs w:val="24"/>
      <w:lang w:eastAsia="en-US"/>
    </w:rPr>
  </w:style>
  <w:style w:type="paragraph" w:styleId="Sraassuenkleliais">
    <w:name w:val="List Bullet"/>
    <w:basedOn w:val="prastasis"/>
    <w:rsid w:val="009F559C"/>
    <w:pPr>
      <w:numPr>
        <w:numId w:val="3"/>
      </w:numPr>
      <w:contextualSpacing/>
    </w:p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134FA"/>
    <w:rPr>
      <w:lang w:eastAsia="en-US"/>
    </w:rPr>
  </w:style>
  <w:style w:type="character" w:customStyle="1" w:styleId="Bodytext2">
    <w:name w:val="Body text (2)_"/>
    <w:basedOn w:val="Numatytasispastraiposriftas"/>
    <w:link w:val="Bodytext21"/>
    <w:uiPriority w:val="99"/>
    <w:locked/>
    <w:rsid w:val="001870C6"/>
    <w:rPr>
      <w:sz w:val="21"/>
      <w:szCs w:val="21"/>
      <w:shd w:val="clear" w:color="auto" w:fill="FFFFFF"/>
    </w:rPr>
  </w:style>
  <w:style w:type="paragraph" w:customStyle="1" w:styleId="Bodytext21">
    <w:name w:val="Body text (2)1"/>
    <w:basedOn w:val="prastasis"/>
    <w:link w:val="Bodytext2"/>
    <w:uiPriority w:val="99"/>
    <w:rsid w:val="001870C6"/>
    <w:pPr>
      <w:widowControl w:val="0"/>
      <w:shd w:val="clear" w:color="auto" w:fill="FFFFFF"/>
      <w:spacing w:line="250" w:lineRule="exact"/>
      <w:ind w:hanging="480"/>
    </w:pPr>
    <w:rPr>
      <w:sz w:val="21"/>
      <w:szCs w:val="21"/>
      <w:lang w:eastAsia="lt-LT"/>
    </w:rPr>
  </w:style>
  <w:style w:type="character" w:customStyle="1" w:styleId="Bodytext2Bold">
    <w:name w:val="Body text (2) + Bold"/>
    <w:basedOn w:val="Bodytext2"/>
    <w:uiPriority w:val="99"/>
    <w:rsid w:val="002E16F7"/>
    <w:rPr>
      <w:b/>
      <w:bCs/>
      <w:sz w:val="21"/>
      <w:szCs w:val="21"/>
      <w:shd w:val="clear" w:color="auto" w:fill="FFFFFF"/>
    </w:rPr>
  </w:style>
  <w:style w:type="paragraph" w:styleId="Pataisymai">
    <w:name w:val="Revision"/>
    <w:hidden/>
    <w:uiPriority w:val="99"/>
    <w:semiHidden/>
    <w:rsid w:val="0074072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55F30-B194-4DF6-BC14-DD19ACDD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Company NTA</cp:lastModifiedBy>
  <cp:revision>5</cp:revision>
  <cp:lastPrinted>2016-04-29T09:38:00Z</cp:lastPrinted>
  <dcterms:created xsi:type="dcterms:W3CDTF">2021-07-20T13:33:00Z</dcterms:created>
  <dcterms:modified xsi:type="dcterms:W3CDTF">2021-07-23T08:22:00Z</dcterms:modified>
</cp:coreProperties>
</file>