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502E" w14:textId="386AC0DA" w:rsidR="00B8318D" w:rsidRPr="008E57E5" w:rsidRDefault="00B8318D" w:rsidP="00B8318D">
      <w:pPr>
        <w:pStyle w:val="Pavadinimas"/>
        <w:spacing w:line="276" w:lineRule="auto"/>
        <w:jc w:val="right"/>
        <w:rPr>
          <w:rFonts w:ascii="Times New Roman" w:hAnsi="Times New Roman"/>
          <w:b w:val="0"/>
          <w:sz w:val="22"/>
        </w:rPr>
      </w:pPr>
      <w:r w:rsidRPr="008E57E5">
        <w:rPr>
          <w:rFonts w:ascii="Times New Roman" w:hAnsi="Times New Roman"/>
          <w:b w:val="0"/>
          <w:sz w:val="24"/>
        </w:rPr>
        <w:t>NEVIEŠ</w:t>
      </w:r>
      <w:r>
        <w:rPr>
          <w:rFonts w:ascii="Times New Roman" w:hAnsi="Times New Roman"/>
          <w:b w:val="0"/>
          <w:sz w:val="24"/>
        </w:rPr>
        <w:t>O NUTARIMO IŠRAŠAS</w:t>
      </w:r>
    </w:p>
    <w:p w14:paraId="40D1BAC5" w14:textId="77777777" w:rsidR="00B8318D" w:rsidRDefault="00B8318D" w:rsidP="00B8318D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53D4D430" wp14:editId="26DD2A67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EB09" w14:textId="77777777" w:rsidR="00B8318D" w:rsidRPr="007A0407" w:rsidRDefault="00B8318D" w:rsidP="00B8318D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43A39F72" w14:textId="77777777" w:rsidR="00B8318D" w:rsidRPr="007A0407" w:rsidRDefault="00B8318D" w:rsidP="00B8318D">
      <w:pPr>
        <w:pStyle w:val="Pavadinimas"/>
        <w:spacing w:line="276" w:lineRule="auto"/>
        <w:rPr>
          <w:rFonts w:ascii="Times New Roman" w:hAnsi="Times New Roman"/>
        </w:rPr>
      </w:pPr>
    </w:p>
    <w:p w14:paraId="7728B6D2" w14:textId="77777777" w:rsidR="00B8318D" w:rsidRPr="007A0407" w:rsidRDefault="00B8318D" w:rsidP="00B8318D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6FFA9165" w14:textId="77777777" w:rsidR="00B8318D" w:rsidRPr="007A0407" w:rsidRDefault="00B8318D" w:rsidP="00B8318D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ATLEISTI RIMANTĄ GRIGĄ IŠ KAUNO APYLINKĖS TEISMO KAUNO RŪMŲ</w:t>
      </w:r>
      <w:r w:rsidRPr="007A0407">
        <w:rPr>
          <w:rFonts w:ascii="Times New Roman" w:hAnsi="Times New Roman"/>
          <w:sz w:val="24"/>
        </w:rPr>
        <w:t xml:space="preserve"> TEISĖJO PAREIGŲ</w:t>
      </w:r>
    </w:p>
    <w:p w14:paraId="7AA8BA50" w14:textId="77777777" w:rsidR="00B8318D" w:rsidRPr="007A0407" w:rsidRDefault="00B8318D" w:rsidP="00B8318D">
      <w:pPr>
        <w:pStyle w:val="Data"/>
        <w:spacing w:line="276" w:lineRule="auto"/>
        <w:rPr>
          <w:b/>
        </w:rPr>
      </w:pPr>
    </w:p>
    <w:p w14:paraId="44B83DA3" w14:textId="06EC2C38" w:rsidR="008C04D3" w:rsidRDefault="00B8318D" w:rsidP="008C04D3">
      <w:pPr>
        <w:pStyle w:val="Data"/>
      </w:pPr>
      <w:r w:rsidRPr="007A0407">
        <w:t>20</w:t>
      </w:r>
      <w:r>
        <w:t>21</w:t>
      </w:r>
      <w:r w:rsidRPr="007A0407">
        <w:t xml:space="preserve"> m. </w:t>
      </w:r>
      <w:r>
        <w:t>spalio 8</w:t>
      </w:r>
      <w:r w:rsidRPr="007A0407">
        <w:t xml:space="preserve"> d. Nr. </w:t>
      </w:r>
      <w:r w:rsidR="008C04D3">
        <w:t>13P-11</w:t>
      </w:r>
      <w:r w:rsidR="00EB5E71">
        <w:t>9</w:t>
      </w:r>
      <w:r w:rsidR="008C04D3">
        <w:t xml:space="preserve">-(7.1.2) </w:t>
      </w:r>
    </w:p>
    <w:p w14:paraId="36007B2F" w14:textId="6B215D52" w:rsidR="00B8318D" w:rsidRPr="007A0407" w:rsidRDefault="00B8318D" w:rsidP="00B8318D">
      <w:pPr>
        <w:pStyle w:val="Data"/>
        <w:spacing w:line="276" w:lineRule="auto"/>
      </w:pPr>
    </w:p>
    <w:p w14:paraId="4B82981C" w14:textId="77777777" w:rsidR="00B8318D" w:rsidRPr="007A0407" w:rsidRDefault="00B8318D" w:rsidP="00B8318D">
      <w:pPr>
        <w:pStyle w:val="Data"/>
        <w:spacing w:line="276" w:lineRule="auto"/>
      </w:pPr>
      <w:r w:rsidRPr="007A0407">
        <w:t>Vilnius</w:t>
      </w:r>
    </w:p>
    <w:p w14:paraId="6C12426F" w14:textId="77777777" w:rsidR="00B8318D" w:rsidRPr="007A0407" w:rsidRDefault="00B8318D" w:rsidP="00B8318D">
      <w:pPr>
        <w:pStyle w:val="Pavadinimas"/>
        <w:spacing w:line="276" w:lineRule="auto"/>
        <w:jc w:val="both"/>
        <w:rPr>
          <w:rFonts w:ascii="Times New Roman" w:hAnsi="Times New Roman"/>
          <w:b w:val="0"/>
          <w:sz w:val="24"/>
        </w:rPr>
      </w:pPr>
    </w:p>
    <w:p w14:paraId="138B9B7B" w14:textId="31ECE160" w:rsidR="00B8318D" w:rsidRDefault="00B8318D" w:rsidP="00B8318D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 w:rsidRPr="00627580">
        <w:rPr>
          <w:rFonts w:ascii="Times New Roman" w:hAnsi="Times New Roman"/>
          <w:b w:val="0"/>
          <w:sz w:val="24"/>
        </w:rPr>
        <w:t>202</w:t>
      </w:r>
      <w:r>
        <w:rPr>
          <w:rFonts w:ascii="Times New Roman" w:hAnsi="Times New Roman"/>
          <w:b w:val="0"/>
          <w:sz w:val="24"/>
        </w:rPr>
        <w:t>1</w:t>
      </w:r>
      <w:r w:rsidRPr="00627580">
        <w:rPr>
          <w:rFonts w:ascii="Times New Roman" w:hAnsi="Times New Roman"/>
          <w:b w:val="0"/>
          <w:sz w:val="24"/>
        </w:rPr>
        <w:t xml:space="preserve"> m. </w:t>
      </w:r>
      <w:r>
        <w:rPr>
          <w:rFonts w:ascii="Times New Roman" w:hAnsi="Times New Roman"/>
          <w:b w:val="0"/>
          <w:sz w:val="24"/>
        </w:rPr>
        <w:t>rugsėjo</w:t>
      </w:r>
      <w:r w:rsidRPr="00627580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10</w:t>
      </w:r>
      <w:r w:rsidRPr="00627580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>dekretą</w:t>
      </w:r>
      <w:r w:rsidRPr="00627580">
        <w:rPr>
          <w:rFonts w:ascii="Times New Roman" w:hAnsi="Times New Roman"/>
          <w:b w:val="0"/>
          <w:sz w:val="24"/>
        </w:rPr>
        <w:t xml:space="preserve"> Nr. 1K-</w:t>
      </w:r>
      <w:r>
        <w:rPr>
          <w:rFonts w:ascii="Times New Roman" w:hAnsi="Times New Roman"/>
          <w:b w:val="0"/>
          <w:sz w:val="24"/>
        </w:rPr>
        <w:t xml:space="preserve">727 „Dėl kreipimosi į Teisėjų tarybą“, </w:t>
      </w:r>
      <w:r w:rsidRPr="008E57E5">
        <w:rPr>
          <w:rFonts w:ascii="Times New Roman" w:hAnsi="Times New Roman"/>
          <w:b w:val="0"/>
          <w:sz w:val="24"/>
        </w:rPr>
        <w:t>neviešame</w:t>
      </w:r>
      <w:r>
        <w:rPr>
          <w:rFonts w:ascii="Times New Roman" w:hAnsi="Times New Roman"/>
          <w:b w:val="0"/>
          <w:sz w:val="24"/>
        </w:rPr>
        <w:t xml:space="preserve"> Teisėjų tarybos posėdyje susipažinusi bei įvertinusi Kauno apygardos prokuratūros Organizuotų nusikaltimų ir korupcijos tyrimo skyriaus Teisėjų tarybai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(duomenys neskelbtini) medžiagos dalį,</w:t>
      </w:r>
      <w:r>
        <w:rPr>
          <w:rFonts w:ascii="Times New Roman" w:hAnsi="Times New Roman"/>
          <w:b w:val="0"/>
          <w:sz w:val="24"/>
        </w:rPr>
        <w:t xml:space="preserve"> </w:t>
      </w:r>
    </w:p>
    <w:p w14:paraId="7709C22C" w14:textId="77777777" w:rsidR="00B8318D" w:rsidRPr="007A0407" w:rsidRDefault="00B8318D" w:rsidP="00B8318D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14:paraId="4C6AF8B6" w14:textId="77777777" w:rsidR="00B8318D" w:rsidRDefault="00B8318D" w:rsidP="00B8318D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 xml:space="preserve">atleisti </w:t>
      </w:r>
      <w:r>
        <w:rPr>
          <w:b/>
        </w:rPr>
        <w:t>Rimantą Grigą</w:t>
      </w:r>
      <w:r w:rsidRPr="003A7E58">
        <w:t xml:space="preserve"> iš </w:t>
      </w:r>
      <w:r>
        <w:rPr>
          <w:spacing w:val="-2"/>
        </w:rPr>
        <w:t>Kauno apylinkės Kauno rūmų</w:t>
      </w:r>
      <w:r w:rsidRPr="003A7E58">
        <w:rPr>
          <w:spacing w:val="-2"/>
        </w:rPr>
        <w:t xml:space="preserve"> teismo teisėjo</w:t>
      </w:r>
      <w:r w:rsidRPr="003A7E58">
        <w:t xml:space="preserve"> pareigų, savo poelgiu pažeminus teisėjo vardą.</w:t>
      </w:r>
    </w:p>
    <w:p w14:paraId="3ED43928" w14:textId="77777777" w:rsidR="00B8318D" w:rsidRDefault="00B8318D" w:rsidP="00B8318D">
      <w:pPr>
        <w:shd w:val="clear" w:color="auto" w:fill="FFFFFF"/>
        <w:spacing w:line="276" w:lineRule="auto"/>
        <w:ind w:firstLine="851"/>
        <w:jc w:val="both"/>
      </w:pPr>
    </w:p>
    <w:p w14:paraId="6EA1819B" w14:textId="77777777" w:rsidR="00B8318D" w:rsidRPr="003A7E58" w:rsidRDefault="00B8318D" w:rsidP="00B8318D">
      <w:pPr>
        <w:shd w:val="clear" w:color="auto" w:fill="FFFFFF"/>
        <w:spacing w:line="276" w:lineRule="auto"/>
        <w:ind w:firstLine="851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8318D" w:rsidRPr="0078451D" w14:paraId="2949E67E" w14:textId="77777777" w:rsidTr="006B061A">
        <w:tc>
          <w:tcPr>
            <w:tcW w:w="7196" w:type="dxa"/>
            <w:hideMark/>
          </w:tcPr>
          <w:p w14:paraId="44F5FB7D" w14:textId="77777777" w:rsidR="00B8318D" w:rsidRPr="002E6343" w:rsidRDefault="00B8318D" w:rsidP="006B061A">
            <w:pPr>
              <w:spacing w:line="276" w:lineRule="auto"/>
            </w:pPr>
            <w:r w:rsidRPr="002E6343">
              <w:t>Pirminink</w:t>
            </w:r>
            <w:r>
              <w:t>ė</w:t>
            </w:r>
          </w:p>
        </w:tc>
        <w:tc>
          <w:tcPr>
            <w:tcW w:w="2602" w:type="dxa"/>
            <w:hideMark/>
          </w:tcPr>
          <w:p w14:paraId="57362595" w14:textId="77777777" w:rsidR="00B8318D" w:rsidRDefault="00B8318D" w:rsidP="006B061A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2BBDBEB5" w14:textId="35E61811" w:rsidR="008C04D3" w:rsidRPr="002E6343" w:rsidRDefault="008C04D3" w:rsidP="006B061A">
            <w:pPr>
              <w:spacing w:line="276" w:lineRule="auto"/>
              <w:rPr>
                <w:lang w:eastAsia="lt-LT"/>
              </w:rPr>
            </w:pPr>
          </w:p>
        </w:tc>
      </w:tr>
      <w:tr w:rsidR="00B8318D" w:rsidRPr="0078451D" w14:paraId="6DB905A4" w14:textId="77777777" w:rsidTr="006B061A">
        <w:tc>
          <w:tcPr>
            <w:tcW w:w="7196" w:type="dxa"/>
          </w:tcPr>
          <w:p w14:paraId="131C4738" w14:textId="77777777" w:rsidR="00B8318D" w:rsidRPr="002E6343" w:rsidRDefault="00B8318D" w:rsidP="006B061A">
            <w:pPr>
              <w:spacing w:line="276" w:lineRule="auto"/>
            </w:pPr>
          </w:p>
        </w:tc>
        <w:tc>
          <w:tcPr>
            <w:tcW w:w="2602" w:type="dxa"/>
          </w:tcPr>
          <w:p w14:paraId="3EE4E1D9" w14:textId="77777777" w:rsidR="00B8318D" w:rsidRPr="002E6343" w:rsidRDefault="00B8318D" w:rsidP="006B061A">
            <w:pPr>
              <w:spacing w:line="276" w:lineRule="auto"/>
            </w:pPr>
          </w:p>
        </w:tc>
      </w:tr>
      <w:tr w:rsidR="00B8318D" w:rsidRPr="0078451D" w14:paraId="2D890A6C" w14:textId="77777777" w:rsidTr="006B061A">
        <w:tc>
          <w:tcPr>
            <w:tcW w:w="7196" w:type="dxa"/>
            <w:hideMark/>
          </w:tcPr>
          <w:p w14:paraId="6E1A4D2D" w14:textId="77777777" w:rsidR="00B8318D" w:rsidRPr="002E6343" w:rsidRDefault="00B8318D" w:rsidP="006B061A">
            <w:pPr>
              <w:spacing w:line="276" w:lineRule="auto"/>
            </w:pPr>
            <w:r w:rsidRPr="002E6343">
              <w:t>Sekretor</w:t>
            </w:r>
            <w:r>
              <w:t>ius</w:t>
            </w:r>
          </w:p>
        </w:tc>
        <w:tc>
          <w:tcPr>
            <w:tcW w:w="2602" w:type="dxa"/>
            <w:hideMark/>
          </w:tcPr>
          <w:p w14:paraId="020FA712" w14:textId="77777777" w:rsidR="00B8318D" w:rsidRPr="002E6343" w:rsidRDefault="00B8318D" w:rsidP="006B061A">
            <w:pPr>
              <w:spacing w:line="276" w:lineRule="auto"/>
              <w:ind w:firstLine="34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7D61A381" w14:textId="77777777" w:rsidR="00B8318D" w:rsidRDefault="00B8318D" w:rsidP="00B8318D">
      <w:pPr>
        <w:spacing w:line="276" w:lineRule="auto"/>
      </w:pPr>
    </w:p>
    <w:p w14:paraId="25CA8DA4" w14:textId="77777777" w:rsidR="00B8318D" w:rsidRDefault="00B8318D" w:rsidP="00B8318D">
      <w:pPr>
        <w:spacing w:line="276" w:lineRule="auto"/>
      </w:pPr>
    </w:p>
    <w:p w14:paraId="66A89721" w14:textId="77777777" w:rsidR="00B8318D" w:rsidRPr="007A0407" w:rsidRDefault="00B8318D" w:rsidP="00B8318D">
      <w:pPr>
        <w:pStyle w:val="Antrats"/>
        <w:tabs>
          <w:tab w:val="clear" w:pos="4153"/>
          <w:tab w:val="clear" w:pos="8306"/>
        </w:tabs>
        <w:spacing w:line="276" w:lineRule="auto"/>
      </w:pPr>
    </w:p>
    <w:p w14:paraId="6CBAC2EC" w14:textId="77777777" w:rsidR="00B8318D" w:rsidRDefault="00B8318D" w:rsidP="00B8318D">
      <w:pPr>
        <w:spacing w:line="276" w:lineRule="auto"/>
      </w:pPr>
    </w:p>
    <w:p w14:paraId="6E603443" w14:textId="77777777" w:rsidR="00CE2F5F" w:rsidRPr="00B8318D" w:rsidRDefault="00CE2F5F" w:rsidP="00B8318D"/>
    <w:sectPr w:rsidR="00CE2F5F" w:rsidRPr="00B8318D" w:rsidSect="00134938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F5F1" w14:textId="77777777" w:rsidR="004F19BB" w:rsidRDefault="004F19BB">
      <w:r>
        <w:separator/>
      </w:r>
    </w:p>
  </w:endnote>
  <w:endnote w:type="continuationSeparator" w:id="0">
    <w:p w14:paraId="41C1D132" w14:textId="77777777" w:rsidR="004F19BB" w:rsidRDefault="004F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0ED0" w14:textId="77777777" w:rsidR="004F19BB" w:rsidRDefault="004F19BB">
      <w:r>
        <w:separator/>
      </w:r>
    </w:p>
  </w:footnote>
  <w:footnote w:type="continuationSeparator" w:id="0">
    <w:p w14:paraId="29786B5D" w14:textId="77777777" w:rsidR="004F19BB" w:rsidRDefault="004F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79A7" w14:textId="77777777" w:rsidR="008D1F96" w:rsidRDefault="00B8318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8D"/>
    <w:rsid w:val="004F19BB"/>
    <w:rsid w:val="008C04D3"/>
    <w:rsid w:val="00907FC2"/>
    <w:rsid w:val="00B8318D"/>
    <w:rsid w:val="00CE2F5F"/>
    <w:rsid w:val="00E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D4C2"/>
  <w15:chartTrackingRefBased/>
  <w15:docId w15:val="{DD7C74CB-136D-4E9A-A7CE-C0A72851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8318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8318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B8318D"/>
  </w:style>
  <w:style w:type="paragraph" w:styleId="Pavadinimas">
    <w:name w:val="Title"/>
    <w:basedOn w:val="prastasis"/>
    <w:link w:val="PavadinimasDiagrama"/>
    <w:qFormat/>
    <w:rsid w:val="00B8318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B8318D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B8318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B831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Bagdžius</dc:creator>
  <cp:keywords/>
  <dc:description/>
  <cp:lastModifiedBy>Company NTA</cp:lastModifiedBy>
  <cp:revision>3</cp:revision>
  <dcterms:created xsi:type="dcterms:W3CDTF">2021-10-11T07:07:00Z</dcterms:created>
  <dcterms:modified xsi:type="dcterms:W3CDTF">2021-10-11T10:05:00Z</dcterms:modified>
</cp:coreProperties>
</file>