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3E99" w14:textId="06ED6CD2" w:rsidR="00756F25" w:rsidRPr="00451759" w:rsidRDefault="00756F25" w:rsidP="00756F25">
      <w:pPr>
        <w:jc w:val="right"/>
        <w:rPr>
          <w:rFonts w:ascii="Times New Roman" w:hAnsi="Times New Roman" w:cs="Times New Roman"/>
          <w:sz w:val="24"/>
          <w:szCs w:val="24"/>
        </w:rPr>
      </w:pPr>
    </w:p>
    <w:p w14:paraId="5D7463B8" w14:textId="77777777" w:rsidR="00756F25" w:rsidRPr="00451759" w:rsidRDefault="00756F25" w:rsidP="00756F25">
      <w:pPr>
        <w:jc w:val="right"/>
        <w:rPr>
          <w:rFonts w:ascii="Times New Roman" w:hAnsi="Times New Roman" w:cs="Times New Roman"/>
          <w:sz w:val="24"/>
          <w:szCs w:val="24"/>
        </w:rPr>
      </w:pPr>
    </w:p>
    <w:p w14:paraId="0E443927" w14:textId="6A5151CD" w:rsidR="00FE7E38" w:rsidRDefault="00FE7E38" w:rsidP="00756F25">
      <w:pPr>
        <w:pStyle w:val="Pavadinimas"/>
        <w:spacing w:before="0" w:after="0"/>
        <w:rPr>
          <w:rFonts w:ascii="Times New Roman" w:hAnsi="Times New Roman"/>
          <w:sz w:val="24"/>
          <w:szCs w:val="24"/>
          <w:lang w:val="lt-LT"/>
        </w:rPr>
      </w:pPr>
      <w:r>
        <w:rPr>
          <w:noProof/>
          <w:lang w:eastAsia="lt-LT"/>
        </w:rPr>
        <w:drawing>
          <wp:inline distT="0" distB="0" distL="0" distR="0" wp14:anchorId="4CBC0DFF" wp14:editId="6571D862">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7B58DC65" w14:textId="60148521" w:rsidR="008623FD" w:rsidRPr="00451759" w:rsidRDefault="008623FD" w:rsidP="00756F25">
      <w:pPr>
        <w:pStyle w:val="Pavadinimas"/>
        <w:spacing w:before="0" w:after="0"/>
        <w:rPr>
          <w:rFonts w:ascii="Times New Roman" w:hAnsi="Times New Roman"/>
          <w:sz w:val="24"/>
          <w:szCs w:val="24"/>
          <w:lang w:val="lt-LT"/>
        </w:rPr>
      </w:pPr>
      <w:r w:rsidRPr="00451759">
        <w:rPr>
          <w:rFonts w:ascii="Times New Roman" w:hAnsi="Times New Roman"/>
          <w:sz w:val="24"/>
          <w:szCs w:val="24"/>
          <w:lang w:val="lt-LT"/>
        </w:rPr>
        <w:t>TEISĖJŲ TARYBA</w:t>
      </w:r>
    </w:p>
    <w:p w14:paraId="1B0BFBF0" w14:textId="77777777" w:rsidR="008623FD" w:rsidRPr="00451759" w:rsidRDefault="008623FD" w:rsidP="00756F25">
      <w:pPr>
        <w:pStyle w:val="Pavadinimas"/>
        <w:tabs>
          <w:tab w:val="left" w:pos="240"/>
        </w:tabs>
        <w:spacing w:before="0" w:after="0"/>
        <w:jc w:val="left"/>
        <w:rPr>
          <w:rFonts w:ascii="Times New Roman" w:hAnsi="Times New Roman"/>
          <w:caps/>
          <w:sz w:val="24"/>
          <w:szCs w:val="24"/>
          <w:lang w:val="lt-LT"/>
        </w:rPr>
      </w:pPr>
      <w:r w:rsidRPr="00451759">
        <w:rPr>
          <w:rFonts w:ascii="Times New Roman" w:hAnsi="Times New Roman"/>
          <w:caps/>
          <w:sz w:val="24"/>
          <w:szCs w:val="24"/>
          <w:lang w:val="lt-LT"/>
        </w:rPr>
        <w:tab/>
      </w:r>
    </w:p>
    <w:p w14:paraId="35CCF9BC" w14:textId="77777777" w:rsidR="008623FD" w:rsidRPr="00451759" w:rsidRDefault="008623FD" w:rsidP="00756F25">
      <w:pPr>
        <w:pStyle w:val="Pavadinimas"/>
        <w:spacing w:before="0" w:after="0"/>
        <w:rPr>
          <w:rFonts w:ascii="Times New Roman" w:hAnsi="Times New Roman"/>
          <w:caps/>
          <w:sz w:val="24"/>
          <w:szCs w:val="24"/>
          <w:lang w:val="lt-LT"/>
        </w:rPr>
      </w:pPr>
      <w:r w:rsidRPr="00451759">
        <w:rPr>
          <w:rFonts w:ascii="Times New Roman" w:hAnsi="Times New Roman"/>
          <w:caps/>
          <w:sz w:val="24"/>
          <w:szCs w:val="24"/>
          <w:lang w:val="lt-LT"/>
        </w:rPr>
        <w:t>NUTARIMAS</w:t>
      </w:r>
    </w:p>
    <w:p w14:paraId="13956915" w14:textId="2EC159F0" w:rsidR="008623FD" w:rsidRPr="00451759" w:rsidRDefault="008623FD" w:rsidP="00756F25">
      <w:pPr>
        <w:pStyle w:val="Pavadinimas"/>
        <w:spacing w:before="0" w:after="0"/>
        <w:rPr>
          <w:rFonts w:ascii="Times New Roman" w:hAnsi="Times New Roman"/>
          <w:sz w:val="24"/>
          <w:szCs w:val="24"/>
          <w:lang w:val="lt-LT"/>
        </w:rPr>
      </w:pPr>
      <w:r w:rsidRPr="00451759">
        <w:rPr>
          <w:rFonts w:ascii="Times New Roman" w:hAnsi="Times New Roman"/>
          <w:sz w:val="24"/>
          <w:szCs w:val="24"/>
          <w:lang w:val="lt-LT"/>
        </w:rPr>
        <w:t>DĖL 202</w:t>
      </w:r>
      <w:r w:rsidR="00756F25" w:rsidRPr="00451759">
        <w:rPr>
          <w:rFonts w:ascii="Times New Roman" w:hAnsi="Times New Roman"/>
          <w:sz w:val="24"/>
          <w:szCs w:val="24"/>
          <w:lang w:val="lt-LT"/>
        </w:rPr>
        <w:t>2</w:t>
      </w:r>
      <w:r w:rsidRPr="00451759">
        <w:rPr>
          <w:rFonts w:ascii="Times New Roman" w:hAnsi="Times New Roman"/>
          <w:sz w:val="24"/>
          <w:szCs w:val="24"/>
          <w:lang w:val="lt-LT"/>
        </w:rPr>
        <w:t xml:space="preserve"> M. TEISĖJŲ MOKYMO PROGRAMŲ PATVIRTINIMO</w:t>
      </w:r>
    </w:p>
    <w:p w14:paraId="65ECFE8D" w14:textId="77777777" w:rsidR="008623FD" w:rsidRPr="00451759" w:rsidRDefault="008623FD" w:rsidP="00756F25">
      <w:pPr>
        <w:spacing w:after="0" w:line="240" w:lineRule="auto"/>
        <w:jc w:val="right"/>
        <w:rPr>
          <w:rFonts w:ascii="Times New Roman" w:hAnsi="Times New Roman" w:cs="Times New Roman"/>
          <w:sz w:val="24"/>
          <w:szCs w:val="24"/>
        </w:rPr>
      </w:pPr>
    </w:p>
    <w:p w14:paraId="4FEE62B4" w14:textId="36F79E9C" w:rsidR="008623FD" w:rsidRPr="00451759" w:rsidRDefault="008623FD" w:rsidP="00756F25">
      <w:pPr>
        <w:pStyle w:val="Pagrindiniotekstotrauka"/>
        <w:ind w:firstLine="0"/>
        <w:jc w:val="center"/>
        <w:rPr>
          <w:szCs w:val="24"/>
          <w:lang w:val="lt-LT"/>
        </w:rPr>
      </w:pPr>
      <w:r w:rsidRPr="00451759">
        <w:rPr>
          <w:szCs w:val="24"/>
          <w:lang w:val="lt-LT"/>
        </w:rPr>
        <w:t>202</w:t>
      </w:r>
      <w:r w:rsidR="00756F25" w:rsidRPr="00451759">
        <w:rPr>
          <w:szCs w:val="24"/>
          <w:lang w:val="lt-LT"/>
        </w:rPr>
        <w:t>1</w:t>
      </w:r>
      <w:r w:rsidR="00476E57">
        <w:rPr>
          <w:szCs w:val="24"/>
          <w:lang w:val="lt-LT"/>
        </w:rPr>
        <w:t xml:space="preserve"> </w:t>
      </w:r>
      <w:r w:rsidRPr="00451759">
        <w:rPr>
          <w:szCs w:val="24"/>
          <w:lang w:val="lt-LT"/>
        </w:rPr>
        <w:t xml:space="preserve">m. </w:t>
      </w:r>
      <w:r w:rsidR="00A745F8">
        <w:rPr>
          <w:szCs w:val="24"/>
          <w:lang w:val="lt-LT"/>
        </w:rPr>
        <w:t>lapkričio 29</w:t>
      </w:r>
      <w:r w:rsidR="00756F25" w:rsidRPr="00451759">
        <w:rPr>
          <w:szCs w:val="24"/>
          <w:lang w:val="lt-LT"/>
        </w:rPr>
        <w:t xml:space="preserve"> </w:t>
      </w:r>
      <w:r w:rsidRPr="00451759">
        <w:rPr>
          <w:szCs w:val="24"/>
          <w:lang w:val="lt-LT"/>
        </w:rPr>
        <w:t>d. Nr. 13P-</w:t>
      </w:r>
      <w:r w:rsidR="00C26EE1">
        <w:rPr>
          <w:szCs w:val="24"/>
          <w:lang w:val="lt-LT"/>
        </w:rPr>
        <w:t>140</w:t>
      </w:r>
      <w:r w:rsidRPr="00451759">
        <w:rPr>
          <w:szCs w:val="24"/>
          <w:lang w:val="lt-LT"/>
        </w:rPr>
        <w:t>-(7.1.2</w:t>
      </w:r>
      <w:r w:rsidR="00544D92">
        <w:rPr>
          <w:szCs w:val="24"/>
          <w:lang w:val="lt-LT"/>
        </w:rPr>
        <w:t>.</w:t>
      </w:r>
      <w:r w:rsidRPr="00451759">
        <w:rPr>
          <w:szCs w:val="24"/>
          <w:lang w:val="lt-LT"/>
        </w:rPr>
        <w:t>)</w:t>
      </w:r>
    </w:p>
    <w:p w14:paraId="074D7A6C" w14:textId="77777777" w:rsidR="008623FD" w:rsidRPr="00451759" w:rsidRDefault="008623FD" w:rsidP="00756F25">
      <w:pPr>
        <w:pStyle w:val="Pavadinimas"/>
        <w:spacing w:before="0" w:after="0"/>
        <w:rPr>
          <w:rFonts w:ascii="Times New Roman" w:hAnsi="Times New Roman"/>
          <w:b w:val="0"/>
          <w:sz w:val="24"/>
          <w:szCs w:val="24"/>
          <w:lang w:val="lt-LT"/>
        </w:rPr>
      </w:pPr>
      <w:r w:rsidRPr="00451759">
        <w:rPr>
          <w:rFonts w:ascii="Times New Roman" w:hAnsi="Times New Roman"/>
          <w:b w:val="0"/>
          <w:sz w:val="24"/>
          <w:szCs w:val="24"/>
          <w:lang w:val="lt-LT"/>
        </w:rPr>
        <w:t>Vilnius</w:t>
      </w:r>
    </w:p>
    <w:p w14:paraId="425E2B58" w14:textId="77777777" w:rsidR="008623FD" w:rsidRPr="00451759" w:rsidRDefault="008623FD" w:rsidP="00756F25">
      <w:pPr>
        <w:pStyle w:val="Pavadinimas"/>
        <w:spacing w:before="0" w:after="0"/>
        <w:jc w:val="both"/>
        <w:rPr>
          <w:rFonts w:ascii="Times New Roman" w:hAnsi="Times New Roman"/>
          <w:b w:val="0"/>
          <w:sz w:val="24"/>
          <w:szCs w:val="24"/>
          <w:lang w:val="lt-LT"/>
        </w:rPr>
      </w:pPr>
    </w:p>
    <w:p w14:paraId="31B1ABF5" w14:textId="77777777" w:rsidR="008623FD" w:rsidRPr="00451759" w:rsidRDefault="008623FD" w:rsidP="00756F25">
      <w:pPr>
        <w:pStyle w:val="Pavadinimas"/>
        <w:tabs>
          <w:tab w:val="left" w:pos="1134"/>
        </w:tabs>
        <w:spacing w:before="0" w:after="0"/>
        <w:jc w:val="both"/>
        <w:rPr>
          <w:rFonts w:ascii="Times New Roman" w:hAnsi="Times New Roman"/>
          <w:b w:val="0"/>
          <w:sz w:val="24"/>
          <w:szCs w:val="24"/>
          <w:lang w:val="lt-LT"/>
        </w:rPr>
      </w:pPr>
    </w:p>
    <w:p w14:paraId="081E9971" w14:textId="7988F3E3" w:rsidR="008623FD" w:rsidRPr="00451759" w:rsidRDefault="008623FD" w:rsidP="008E5BEB">
      <w:pPr>
        <w:pStyle w:val="Pavadinimas"/>
        <w:tabs>
          <w:tab w:val="left" w:pos="1134"/>
        </w:tabs>
        <w:spacing w:before="0" w:after="0" w:line="276" w:lineRule="auto"/>
        <w:ind w:firstLine="851"/>
        <w:jc w:val="both"/>
        <w:rPr>
          <w:rFonts w:ascii="Times New Roman" w:hAnsi="Times New Roman"/>
          <w:sz w:val="24"/>
          <w:szCs w:val="24"/>
          <w:lang w:val="lt-LT"/>
        </w:rPr>
      </w:pPr>
      <w:r w:rsidRPr="00451759">
        <w:rPr>
          <w:rFonts w:ascii="Times New Roman" w:hAnsi="Times New Roman"/>
          <w:b w:val="0"/>
          <w:sz w:val="24"/>
          <w:szCs w:val="24"/>
          <w:lang w:val="lt-LT"/>
        </w:rPr>
        <w:t xml:space="preserve">Vadovaudamasi Lietuvos Respublikos teismų įstatymo 93 straipsnio 1 dalimi, 120 straipsnio 18 punktu, </w:t>
      </w:r>
      <w:r w:rsidR="00756F25" w:rsidRPr="00451759">
        <w:rPr>
          <w:rFonts w:ascii="Times New Roman" w:hAnsi="Times New Roman"/>
          <w:b w:val="0"/>
          <w:sz w:val="24"/>
          <w:szCs w:val="24"/>
          <w:lang w:val="lt-LT"/>
        </w:rPr>
        <w:t xml:space="preserve">Lietuvos Respublikos mediacijos įstatymo 3 straipsnio 3 dalies 5 dalimi, </w:t>
      </w:r>
      <w:r w:rsidRPr="00451759">
        <w:rPr>
          <w:rFonts w:ascii="Times New Roman" w:hAnsi="Times New Roman"/>
          <w:b w:val="0"/>
          <w:sz w:val="24"/>
          <w:szCs w:val="24"/>
          <w:lang w:val="lt-LT"/>
        </w:rPr>
        <w:t>Teisėjų taryba n u t a r i a:</w:t>
      </w:r>
    </w:p>
    <w:p w14:paraId="18F149D0" w14:textId="4803506C" w:rsidR="008623FD" w:rsidRPr="00451759" w:rsidRDefault="008623FD" w:rsidP="008E5BEB">
      <w:pPr>
        <w:tabs>
          <w:tab w:val="left" w:pos="993"/>
        </w:tabs>
        <w:spacing w:after="0"/>
        <w:ind w:firstLine="851"/>
        <w:jc w:val="both"/>
        <w:rPr>
          <w:rFonts w:ascii="Times New Roman" w:hAnsi="Times New Roman" w:cs="Times New Roman"/>
          <w:sz w:val="24"/>
          <w:szCs w:val="24"/>
        </w:rPr>
      </w:pPr>
      <w:r w:rsidRPr="00451759">
        <w:rPr>
          <w:rFonts w:ascii="Times New Roman" w:hAnsi="Times New Roman" w:cs="Times New Roman"/>
          <w:sz w:val="24"/>
          <w:szCs w:val="24"/>
        </w:rPr>
        <w:t>Patvirtinti pridedamas 202</w:t>
      </w:r>
      <w:r w:rsidR="00756F25" w:rsidRPr="00451759">
        <w:rPr>
          <w:rFonts w:ascii="Times New Roman" w:hAnsi="Times New Roman" w:cs="Times New Roman"/>
          <w:sz w:val="24"/>
          <w:szCs w:val="24"/>
        </w:rPr>
        <w:t>2</w:t>
      </w:r>
      <w:r w:rsidRPr="00451759">
        <w:rPr>
          <w:rFonts w:ascii="Times New Roman" w:hAnsi="Times New Roman" w:cs="Times New Roman"/>
          <w:sz w:val="24"/>
          <w:szCs w:val="24"/>
        </w:rPr>
        <w:t xml:space="preserve"> m. teisėjų mokymo programas.</w:t>
      </w:r>
    </w:p>
    <w:p w14:paraId="7BA96828" w14:textId="77777777" w:rsidR="008623FD" w:rsidRPr="00451759" w:rsidRDefault="008623FD" w:rsidP="008E5BEB">
      <w:pPr>
        <w:tabs>
          <w:tab w:val="left" w:pos="993"/>
        </w:tabs>
        <w:spacing w:after="0"/>
        <w:ind w:firstLine="851"/>
        <w:jc w:val="both"/>
        <w:rPr>
          <w:rFonts w:ascii="Times New Roman" w:hAnsi="Times New Roman" w:cs="Times New Roman"/>
          <w:sz w:val="24"/>
          <w:szCs w:val="24"/>
        </w:rPr>
      </w:pPr>
    </w:p>
    <w:p w14:paraId="2D0DBE31" w14:textId="67EF7FA2" w:rsidR="008623FD" w:rsidRDefault="008623FD" w:rsidP="00756F25">
      <w:pPr>
        <w:widowControl w:val="0"/>
        <w:autoSpaceDE w:val="0"/>
        <w:autoSpaceDN w:val="0"/>
        <w:adjustRightInd w:val="0"/>
        <w:spacing w:after="0"/>
        <w:rPr>
          <w:rFonts w:ascii="Times New Roman" w:hAnsi="Times New Roman" w:cs="Times New Roman"/>
          <w:sz w:val="24"/>
          <w:szCs w:val="24"/>
        </w:rPr>
      </w:pPr>
    </w:p>
    <w:p w14:paraId="6A006209" w14:textId="77777777" w:rsidR="00A745F8" w:rsidRDefault="00A745F8" w:rsidP="00756F25">
      <w:pPr>
        <w:widowControl w:val="0"/>
        <w:autoSpaceDE w:val="0"/>
        <w:autoSpaceDN w:val="0"/>
        <w:adjustRightInd w:val="0"/>
        <w:spacing w:after="0"/>
        <w:rPr>
          <w:rFonts w:ascii="Times New Roman" w:hAnsi="Times New Roman" w:cs="Times New Roman"/>
          <w:sz w:val="24"/>
          <w:szCs w:val="24"/>
        </w:rPr>
      </w:pPr>
    </w:p>
    <w:tbl>
      <w:tblPr>
        <w:tblW w:w="9795" w:type="dxa"/>
        <w:tblLayout w:type="fixed"/>
        <w:tblLook w:val="04A0" w:firstRow="1" w:lastRow="0" w:firstColumn="1" w:lastColumn="0" w:noHBand="0" w:noVBand="1"/>
      </w:tblPr>
      <w:tblGrid>
        <w:gridCol w:w="7306"/>
        <w:gridCol w:w="2489"/>
      </w:tblGrid>
      <w:tr w:rsidR="00A745F8" w14:paraId="1F2C463D" w14:textId="77777777" w:rsidTr="00A745F8">
        <w:tc>
          <w:tcPr>
            <w:tcW w:w="7306" w:type="dxa"/>
          </w:tcPr>
          <w:p w14:paraId="2D36D046"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Pirmininkė</w:t>
            </w:r>
          </w:p>
          <w:p w14:paraId="2AE0E001" w14:textId="77777777" w:rsidR="00A745F8" w:rsidRPr="00A745F8" w:rsidRDefault="00A745F8" w:rsidP="00C67156">
            <w:pPr>
              <w:spacing w:line="276" w:lineRule="auto"/>
              <w:rPr>
                <w:rFonts w:ascii="Times New Roman" w:hAnsi="Times New Roman" w:cs="Times New Roman"/>
                <w:sz w:val="24"/>
                <w:szCs w:val="24"/>
              </w:rPr>
            </w:pPr>
          </w:p>
          <w:p w14:paraId="0FFE4049" w14:textId="77777777" w:rsidR="00A745F8" w:rsidRPr="00A745F8" w:rsidRDefault="00A745F8" w:rsidP="00C67156">
            <w:pPr>
              <w:spacing w:line="276" w:lineRule="auto"/>
              <w:rPr>
                <w:rFonts w:ascii="Times New Roman" w:hAnsi="Times New Roman" w:cs="Times New Roman"/>
                <w:sz w:val="24"/>
                <w:szCs w:val="24"/>
              </w:rPr>
            </w:pPr>
          </w:p>
        </w:tc>
        <w:tc>
          <w:tcPr>
            <w:tcW w:w="2489" w:type="dxa"/>
          </w:tcPr>
          <w:p w14:paraId="27F4F3A8"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Sigita Rudėnaitė</w:t>
            </w:r>
          </w:p>
          <w:p w14:paraId="7B344447" w14:textId="77777777" w:rsidR="00A745F8" w:rsidRPr="00A745F8" w:rsidRDefault="00A745F8" w:rsidP="00C67156">
            <w:pPr>
              <w:spacing w:line="276" w:lineRule="auto"/>
              <w:rPr>
                <w:rFonts w:ascii="Times New Roman" w:hAnsi="Times New Roman" w:cs="Times New Roman"/>
                <w:sz w:val="24"/>
                <w:szCs w:val="24"/>
              </w:rPr>
            </w:pPr>
          </w:p>
        </w:tc>
      </w:tr>
      <w:tr w:rsidR="00A745F8" w14:paraId="60DDBF4E" w14:textId="77777777" w:rsidTr="00A745F8">
        <w:tc>
          <w:tcPr>
            <w:tcW w:w="7306" w:type="dxa"/>
          </w:tcPr>
          <w:p w14:paraId="008F621D"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Sekretorius</w:t>
            </w:r>
          </w:p>
        </w:tc>
        <w:tc>
          <w:tcPr>
            <w:tcW w:w="2489" w:type="dxa"/>
          </w:tcPr>
          <w:p w14:paraId="17B39EBF"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 xml:space="preserve">Ramūnas Gadliauskas       </w:t>
            </w:r>
          </w:p>
        </w:tc>
      </w:tr>
      <w:tr w:rsidR="00A745F8" w:rsidRPr="00451759" w14:paraId="6C0102BD" w14:textId="77777777" w:rsidTr="00A745F8">
        <w:tc>
          <w:tcPr>
            <w:tcW w:w="7306" w:type="dxa"/>
          </w:tcPr>
          <w:p w14:paraId="20822C81" w14:textId="275E14BA" w:rsidR="00A745F8" w:rsidRPr="00451759" w:rsidRDefault="00A745F8" w:rsidP="00A745F8">
            <w:pPr>
              <w:spacing w:line="276" w:lineRule="auto"/>
              <w:rPr>
                <w:rFonts w:ascii="Times New Roman" w:hAnsi="Times New Roman" w:cs="Times New Roman"/>
                <w:sz w:val="24"/>
                <w:szCs w:val="24"/>
              </w:rPr>
            </w:pPr>
          </w:p>
        </w:tc>
        <w:tc>
          <w:tcPr>
            <w:tcW w:w="2489" w:type="dxa"/>
          </w:tcPr>
          <w:p w14:paraId="2E6ECED1" w14:textId="77777777" w:rsidR="00A745F8" w:rsidRPr="00451759" w:rsidRDefault="00A745F8" w:rsidP="00A745F8">
            <w:pPr>
              <w:spacing w:line="276" w:lineRule="auto"/>
              <w:rPr>
                <w:rFonts w:ascii="Times New Roman" w:hAnsi="Times New Roman" w:cs="Times New Roman"/>
                <w:sz w:val="24"/>
                <w:szCs w:val="24"/>
              </w:rPr>
            </w:pPr>
          </w:p>
        </w:tc>
      </w:tr>
      <w:tr w:rsidR="00A745F8" w:rsidRPr="00451759" w14:paraId="0B025703" w14:textId="77777777" w:rsidTr="00A745F8">
        <w:tc>
          <w:tcPr>
            <w:tcW w:w="7306" w:type="dxa"/>
          </w:tcPr>
          <w:p w14:paraId="7DD2EC31" w14:textId="3B00C3A3" w:rsidR="00A745F8" w:rsidRPr="00451759" w:rsidRDefault="00A745F8" w:rsidP="00A745F8">
            <w:pPr>
              <w:spacing w:line="276" w:lineRule="auto"/>
              <w:rPr>
                <w:rFonts w:ascii="Times New Roman" w:hAnsi="Times New Roman" w:cs="Times New Roman"/>
                <w:sz w:val="24"/>
                <w:szCs w:val="24"/>
              </w:rPr>
            </w:pPr>
          </w:p>
        </w:tc>
        <w:tc>
          <w:tcPr>
            <w:tcW w:w="2489" w:type="dxa"/>
          </w:tcPr>
          <w:p w14:paraId="1FBC046C" w14:textId="423127AF" w:rsidR="00A745F8" w:rsidRPr="00451759" w:rsidRDefault="00A745F8" w:rsidP="00A745F8">
            <w:pPr>
              <w:spacing w:line="276" w:lineRule="auto"/>
              <w:rPr>
                <w:rFonts w:ascii="Times New Roman" w:hAnsi="Times New Roman" w:cs="Times New Roman"/>
                <w:sz w:val="24"/>
                <w:szCs w:val="24"/>
              </w:rPr>
            </w:pPr>
          </w:p>
        </w:tc>
      </w:tr>
    </w:tbl>
    <w:p w14:paraId="0DC8E481" w14:textId="77777777" w:rsidR="00B45C55" w:rsidRPr="00451759" w:rsidRDefault="00B45C55" w:rsidP="00756F25">
      <w:pPr>
        <w:widowControl w:val="0"/>
        <w:autoSpaceDE w:val="0"/>
        <w:autoSpaceDN w:val="0"/>
        <w:adjustRightInd w:val="0"/>
        <w:spacing w:after="0"/>
        <w:rPr>
          <w:rFonts w:ascii="Times New Roman" w:hAnsi="Times New Roman" w:cs="Times New Roman"/>
          <w:sz w:val="24"/>
          <w:szCs w:val="24"/>
        </w:rPr>
      </w:pPr>
    </w:p>
    <w:p w14:paraId="08064159" w14:textId="77777777" w:rsidR="008623FD" w:rsidRPr="00451759" w:rsidRDefault="008623FD" w:rsidP="00756F25">
      <w:pPr>
        <w:spacing w:after="0"/>
        <w:rPr>
          <w:rFonts w:ascii="Times New Roman" w:hAnsi="Times New Roman" w:cs="Times New Roman"/>
          <w:b/>
          <w:sz w:val="24"/>
          <w:szCs w:val="24"/>
        </w:rPr>
      </w:pPr>
    </w:p>
    <w:p w14:paraId="7305A4B5" w14:textId="77777777" w:rsidR="008623FD" w:rsidRPr="00451759" w:rsidRDefault="008623FD" w:rsidP="00756F25">
      <w:pPr>
        <w:spacing w:after="0"/>
        <w:rPr>
          <w:rFonts w:ascii="Times New Roman" w:hAnsi="Times New Roman" w:cs="Times New Roman"/>
          <w:b/>
          <w:sz w:val="24"/>
          <w:szCs w:val="24"/>
        </w:rPr>
      </w:pPr>
    </w:p>
    <w:p w14:paraId="3A8CA87E" w14:textId="77777777" w:rsidR="008623FD" w:rsidRPr="00451759" w:rsidRDefault="008623FD" w:rsidP="00756F25">
      <w:pPr>
        <w:spacing w:after="0"/>
        <w:rPr>
          <w:rFonts w:ascii="Times New Roman" w:hAnsi="Times New Roman" w:cs="Times New Roman"/>
          <w:b/>
          <w:sz w:val="24"/>
          <w:szCs w:val="24"/>
        </w:rPr>
      </w:pPr>
    </w:p>
    <w:p w14:paraId="4128C39D" w14:textId="77777777" w:rsidR="008623FD" w:rsidRPr="00451759" w:rsidRDefault="008623FD" w:rsidP="00756F25">
      <w:pPr>
        <w:spacing w:after="0"/>
        <w:rPr>
          <w:rFonts w:ascii="Times New Roman" w:hAnsi="Times New Roman" w:cs="Times New Roman"/>
          <w:b/>
          <w:sz w:val="24"/>
          <w:szCs w:val="24"/>
        </w:rPr>
      </w:pPr>
    </w:p>
    <w:p w14:paraId="53E52FB5" w14:textId="77777777" w:rsidR="008623FD" w:rsidRPr="00451759" w:rsidRDefault="008623FD" w:rsidP="00756F25">
      <w:pPr>
        <w:spacing w:after="0"/>
        <w:rPr>
          <w:rFonts w:ascii="Times New Roman" w:hAnsi="Times New Roman" w:cs="Times New Roman"/>
          <w:b/>
          <w:sz w:val="24"/>
          <w:szCs w:val="24"/>
        </w:rPr>
      </w:pPr>
    </w:p>
    <w:p w14:paraId="1A640C25" w14:textId="77777777" w:rsidR="008623FD" w:rsidRPr="00451759" w:rsidRDefault="008623FD" w:rsidP="00756F25">
      <w:pPr>
        <w:spacing w:after="0"/>
        <w:rPr>
          <w:rFonts w:ascii="Times New Roman" w:hAnsi="Times New Roman" w:cs="Times New Roman"/>
          <w:b/>
          <w:sz w:val="24"/>
          <w:szCs w:val="24"/>
        </w:rPr>
      </w:pPr>
    </w:p>
    <w:p w14:paraId="0B32B5AC" w14:textId="77777777" w:rsidR="008623FD" w:rsidRPr="00451759" w:rsidRDefault="008623FD" w:rsidP="00756F25">
      <w:pPr>
        <w:spacing w:after="0"/>
        <w:rPr>
          <w:rFonts w:ascii="Times New Roman" w:hAnsi="Times New Roman" w:cs="Times New Roman"/>
          <w:b/>
          <w:sz w:val="24"/>
          <w:szCs w:val="24"/>
        </w:rPr>
      </w:pPr>
    </w:p>
    <w:p w14:paraId="33702CE0" w14:textId="40EA68A1" w:rsidR="008623FD" w:rsidRPr="00451759" w:rsidRDefault="008623FD" w:rsidP="00756F25">
      <w:pPr>
        <w:spacing w:after="0"/>
        <w:rPr>
          <w:rFonts w:ascii="Times New Roman" w:hAnsi="Times New Roman" w:cs="Times New Roman"/>
          <w:b/>
          <w:sz w:val="24"/>
          <w:szCs w:val="24"/>
        </w:rPr>
      </w:pPr>
    </w:p>
    <w:p w14:paraId="7BBCACE5" w14:textId="1041C72E" w:rsidR="00B45C55" w:rsidRPr="00451759" w:rsidRDefault="00B45C55" w:rsidP="00756F25">
      <w:pPr>
        <w:spacing w:after="0"/>
        <w:rPr>
          <w:rFonts w:ascii="Times New Roman" w:hAnsi="Times New Roman" w:cs="Times New Roman"/>
          <w:b/>
          <w:sz w:val="24"/>
          <w:szCs w:val="24"/>
        </w:rPr>
      </w:pPr>
    </w:p>
    <w:p w14:paraId="4682D819" w14:textId="24A90D40" w:rsidR="00B45C55" w:rsidRPr="00451759" w:rsidRDefault="00B45C55" w:rsidP="00756F25">
      <w:pPr>
        <w:spacing w:after="0"/>
        <w:rPr>
          <w:rFonts w:ascii="Times New Roman" w:hAnsi="Times New Roman" w:cs="Times New Roman"/>
          <w:b/>
          <w:sz w:val="24"/>
          <w:szCs w:val="24"/>
        </w:rPr>
      </w:pPr>
    </w:p>
    <w:p w14:paraId="71765959" w14:textId="1C92F982" w:rsidR="008623FD" w:rsidRPr="00451759" w:rsidRDefault="008623FD" w:rsidP="00756F25">
      <w:pPr>
        <w:spacing w:after="0"/>
        <w:rPr>
          <w:rFonts w:ascii="Times New Roman" w:hAnsi="Times New Roman" w:cs="Times New Roman"/>
          <w:b/>
          <w:sz w:val="24"/>
          <w:szCs w:val="24"/>
        </w:rPr>
      </w:pPr>
    </w:p>
    <w:p w14:paraId="644EB293" w14:textId="77777777" w:rsidR="008623FD" w:rsidRPr="00451759" w:rsidRDefault="008623FD" w:rsidP="00756F25">
      <w:pPr>
        <w:spacing w:after="0" w:line="240" w:lineRule="auto"/>
        <w:rPr>
          <w:rFonts w:ascii="Times New Roman" w:hAnsi="Times New Roman" w:cs="Times New Roman"/>
          <w:sz w:val="24"/>
          <w:szCs w:val="24"/>
        </w:rPr>
      </w:pPr>
      <w:r w:rsidRPr="00451759">
        <w:rPr>
          <w:rFonts w:ascii="Times New Roman" w:hAnsi="Times New Roman" w:cs="Times New Roman"/>
          <w:sz w:val="24"/>
          <w:szCs w:val="24"/>
        </w:rPr>
        <w:t>SUDERINTA</w:t>
      </w:r>
    </w:p>
    <w:p w14:paraId="3A25AC5C" w14:textId="77777777" w:rsidR="008623FD" w:rsidRPr="00451759" w:rsidRDefault="008623FD" w:rsidP="00756F25">
      <w:pPr>
        <w:spacing w:after="0" w:line="240" w:lineRule="auto"/>
        <w:rPr>
          <w:rFonts w:ascii="Times New Roman" w:hAnsi="Times New Roman" w:cs="Times New Roman"/>
          <w:color w:val="000000"/>
          <w:sz w:val="24"/>
          <w:szCs w:val="24"/>
        </w:rPr>
      </w:pPr>
      <w:r w:rsidRPr="00451759">
        <w:rPr>
          <w:rFonts w:ascii="Times New Roman" w:hAnsi="Times New Roman" w:cs="Times New Roman"/>
          <w:color w:val="000000"/>
          <w:sz w:val="24"/>
          <w:szCs w:val="24"/>
        </w:rPr>
        <w:t>Lietuvos Respublikos teisingumo ministerijos</w:t>
      </w:r>
    </w:p>
    <w:p w14:paraId="33F07A3A" w14:textId="51D1EB01" w:rsidR="00A745F8" w:rsidRDefault="008623FD" w:rsidP="00756F25">
      <w:pPr>
        <w:spacing w:after="0"/>
        <w:rPr>
          <w:rFonts w:ascii="Times New Roman" w:hAnsi="Times New Roman" w:cs="Times New Roman"/>
          <w:color w:val="000000"/>
          <w:sz w:val="24"/>
          <w:szCs w:val="24"/>
          <w:shd w:val="clear" w:color="auto" w:fill="FFFFFF"/>
        </w:rPr>
      </w:pPr>
      <w:r w:rsidRPr="00451759">
        <w:rPr>
          <w:rFonts w:ascii="Times New Roman" w:hAnsi="Times New Roman" w:cs="Times New Roman"/>
          <w:color w:val="000000"/>
          <w:sz w:val="24"/>
          <w:szCs w:val="24"/>
        </w:rPr>
        <w:t>202</w:t>
      </w:r>
      <w:r w:rsidR="00756F25" w:rsidRPr="00451759">
        <w:rPr>
          <w:rFonts w:ascii="Times New Roman" w:hAnsi="Times New Roman" w:cs="Times New Roman"/>
          <w:color w:val="000000"/>
          <w:sz w:val="24"/>
          <w:szCs w:val="24"/>
        </w:rPr>
        <w:t>1-</w:t>
      </w:r>
      <w:r w:rsidR="00AE61A1">
        <w:rPr>
          <w:rFonts w:ascii="Times New Roman" w:hAnsi="Times New Roman" w:cs="Times New Roman"/>
          <w:color w:val="000000"/>
          <w:sz w:val="24"/>
          <w:szCs w:val="24"/>
        </w:rPr>
        <w:t>11-15</w:t>
      </w:r>
      <w:r w:rsidR="00C579EB" w:rsidRPr="00451759">
        <w:rPr>
          <w:rFonts w:ascii="Times New Roman" w:hAnsi="Times New Roman" w:cs="Times New Roman"/>
          <w:color w:val="000000"/>
          <w:sz w:val="24"/>
          <w:szCs w:val="24"/>
        </w:rPr>
        <w:t xml:space="preserve"> </w:t>
      </w:r>
      <w:r w:rsidRPr="00451759">
        <w:rPr>
          <w:rFonts w:ascii="Times New Roman" w:hAnsi="Times New Roman" w:cs="Times New Roman"/>
          <w:color w:val="000000"/>
          <w:sz w:val="24"/>
          <w:szCs w:val="24"/>
        </w:rPr>
        <w:t>raštu Nr.</w:t>
      </w:r>
      <w:r w:rsidRPr="00451759">
        <w:rPr>
          <w:rFonts w:ascii="Times New Roman" w:hAnsi="Times New Roman" w:cs="Times New Roman"/>
          <w:color w:val="000000"/>
          <w:sz w:val="24"/>
          <w:szCs w:val="24"/>
          <w:shd w:val="clear" w:color="auto" w:fill="FFFFFF"/>
        </w:rPr>
        <w:t xml:space="preserve"> </w:t>
      </w:r>
      <w:r w:rsidR="00AE61A1" w:rsidRPr="00AE61A1">
        <w:rPr>
          <w:rFonts w:ascii="Times New Roman" w:hAnsi="Times New Roman" w:cs="Times New Roman"/>
          <w:color w:val="000000"/>
          <w:sz w:val="24"/>
          <w:szCs w:val="24"/>
          <w:shd w:val="clear" w:color="auto" w:fill="FFFFFF"/>
        </w:rPr>
        <w:t>(1.11E) 7R-6028</w:t>
      </w:r>
    </w:p>
    <w:p w14:paraId="7D316797" w14:textId="77777777" w:rsidR="00A745F8" w:rsidRDefault="00A745F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765FBC91" w14:textId="77777777" w:rsidR="008623FD" w:rsidRPr="00451759" w:rsidRDefault="008623FD" w:rsidP="00756F25">
      <w:pPr>
        <w:spacing w:after="0"/>
        <w:rPr>
          <w:rFonts w:ascii="Times New Roman" w:hAnsi="Times New Roman" w:cs="Times New Roman"/>
          <w:sz w:val="24"/>
          <w:szCs w:val="24"/>
        </w:rPr>
      </w:pPr>
    </w:p>
    <w:p w14:paraId="2B8DDD6F" w14:textId="77777777" w:rsidR="008623FD" w:rsidRPr="00451759" w:rsidRDefault="008623FD" w:rsidP="00756F25">
      <w:pPr>
        <w:spacing w:after="0" w:line="240" w:lineRule="auto"/>
        <w:rPr>
          <w:rFonts w:ascii="Times New Roman" w:hAnsi="Times New Roman" w:cs="Times New Roman"/>
          <w:sz w:val="24"/>
          <w:szCs w:val="24"/>
        </w:rPr>
      </w:pPr>
    </w:p>
    <w:p w14:paraId="67C9475C" w14:textId="77777777" w:rsidR="00D2609A" w:rsidRPr="00451759" w:rsidRDefault="00D2609A" w:rsidP="00756F25">
      <w:pPr>
        <w:spacing w:after="0" w:line="240" w:lineRule="auto"/>
        <w:rPr>
          <w:rFonts w:ascii="Times New Roman" w:hAnsi="Times New Roman" w:cs="Times New Roman"/>
          <w:sz w:val="24"/>
          <w:szCs w:val="24"/>
        </w:rPr>
      </w:pPr>
    </w:p>
    <w:p w14:paraId="1BA9C593" w14:textId="4137E12A" w:rsidR="008623FD" w:rsidRPr="00451759" w:rsidRDefault="008623FD" w:rsidP="00756F25">
      <w:pPr>
        <w:spacing w:after="0" w:line="240" w:lineRule="auto"/>
        <w:ind w:left="5387"/>
        <w:rPr>
          <w:rFonts w:ascii="Times New Roman" w:hAnsi="Times New Roman" w:cs="Times New Roman"/>
          <w:sz w:val="24"/>
          <w:szCs w:val="24"/>
        </w:rPr>
      </w:pPr>
      <w:r w:rsidRPr="00451759">
        <w:rPr>
          <w:rFonts w:ascii="Times New Roman" w:hAnsi="Times New Roman" w:cs="Times New Roman"/>
          <w:sz w:val="24"/>
          <w:szCs w:val="24"/>
        </w:rPr>
        <w:t xml:space="preserve">PATVIRTINTA </w:t>
      </w:r>
      <w:r w:rsidRPr="00451759">
        <w:rPr>
          <w:rFonts w:ascii="Times New Roman" w:hAnsi="Times New Roman" w:cs="Times New Roman"/>
          <w:sz w:val="24"/>
          <w:szCs w:val="24"/>
        </w:rPr>
        <w:br/>
        <w:t>Teisėjų tarybos 20</w:t>
      </w:r>
      <w:r w:rsidR="00376C0B" w:rsidRPr="00451759">
        <w:rPr>
          <w:rFonts w:ascii="Times New Roman" w:hAnsi="Times New Roman" w:cs="Times New Roman"/>
          <w:sz w:val="24"/>
          <w:szCs w:val="24"/>
        </w:rPr>
        <w:t>2</w:t>
      </w:r>
      <w:r w:rsidR="00756F25" w:rsidRPr="00451759">
        <w:rPr>
          <w:rFonts w:ascii="Times New Roman" w:hAnsi="Times New Roman" w:cs="Times New Roman"/>
          <w:sz w:val="24"/>
          <w:szCs w:val="24"/>
        </w:rPr>
        <w:t>1</w:t>
      </w:r>
      <w:r w:rsidRPr="00451759">
        <w:rPr>
          <w:rFonts w:ascii="Times New Roman" w:hAnsi="Times New Roman" w:cs="Times New Roman"/>
          <w:sz w:val="24"/>
          <w:szCs w:val="24"/>
        </w:rPr>
        <w:t xml:space="preserve"> m. </w:t>
      </w:r>
      <w:r w:rsidR="00A745F8">
        <w:rPr>
          <w:rFonts w:ascii="Times New Roman" w:hAnsi="Times New Roman" w:cs="Times New Roman"/>
          <w:sz w:val="24"/>
          <w:szCs w:val="24"/>
        </w:rPr>
        <w:t>lapkričio 29</w:t>
      </w:r>
      <w:r w:rsidR="00756F25" w:rsidRPr="00451759">
        <w:rPr>
          <w:rFonts w:ascii="Times New Roman" w:hAnsi="Times New Roman" w:cs="Times New Roman"/>
          <w:sz w:val="24"/>
          <w:szCs w:val="24"/>
        </w:rPr>
        <w:t xml:space="preserve"> </w:t>
      </w:r>
      <w:r w:rsidR="00376C0B" w:rsidRPr="00451759">
        <w:rPr>
          <w:rFonts w:ascii="Times New Roman" w:hAnsi="Times New Roman" w:cs="Times New Roman"/>
          <w:sz w:val="24"/>
          <w:szCs w:val="24"/>
        </w:rPr>
        <w:t xml:space="preserve">d. </w:t>
      </w:r>
      <w:r w:rsidRPr="00451759">
        <w:rPr>
          <w:rFonts w:ascii="Times New Roman" w:hAnsi="Times New Roman" w:cs="Times New Roman"/>
          <w:sz w:val="24"/>
          <w:szCs w:val="24"/>
        </w:rPr>
        <w:t xml:space="preserve"> </w:t>
      </w:r>
    </w:p>
    <w:p w14:paraId="5B0D4B81" w14:textId="5EAF60B3" w:rsidR="008623FD" w:rsidRPr="00451759" w:rsidRDefault="008623FD" w:rsidP="00756F25">
      <w:pPr>
        <w:spacing w:after="0" w:line="240" w:lineRule="auto"/>
        <w:ind w:left="5387"/>
        <w:rPr>
          <w:rFonts w:ascii="Times New Roman" w:hAnsi="Times New Roman" w:cs="Times New Roman"/>
          <w:sz w:val="24"/>
          <w:szCs w:val="24"/>
        </w:rPr>
      </w:pPr>
      <w:r w:rsidRPr="00451759">
        <w:rPr>
          <w:rFonts w:ascii="Times New Roman" w:hAnsi="Times New Roman" w:cs="Times New Roman"/>
          <w:sz w:val="24"/>
          <w:szCs w:val="24"/>
        </w:rPr>
        <w:t>nutarimu Nr. 13P-</w:t>
      </w:r>
      <w:r w:rsidR="00C26EE1">
        <w:rPr>
          <w:rFonts w:ascii="Times New Roman" w:hAnsi="Times New Roman" w:cs="Times New Roman"/>
          <w:sz w:val="24"/>
          <w:szCs w:val="24"/>
        </w:rPr>
        <w:t>140</w:t>
      </w:r>
      <w:r w:rsidR="00756F25" w:rsidRPr="00451759">
        <w:rPr>
          <w:rFonts w:ascii="Times New Roman" w:hAnsi="Times New Roman" w:cs="Times New Roman"/>
          <w:sz w:val="24"/>
          <w:szCs w:val="24"/>
        </w:rPr>
        <w:t>-</w:t>
      </w:r>
      <w:r w:rsidRPr="00451759">
        <w:rPr>
          <w:rFonts w:ascii="Times New Roman" w:hAnsi="Times New Roman" w:cs="Times New Roman"/>
          <w:sz w:val="24"/>
          <w:szCs w:val="24"/>
        </w:rPr>
        <w:t>(7.1.2</w:t>
      </w:r>
      <w:r w:rsidR="00544D92">
        <w:rPr>
          <w:rFonts w:ascii="Times New Roman" w:hAnsi="Times New Roman" w:cs="Times New Roman"/>
          <w:sz w:val="24"/>
          <w:szCs w:val="24"/>
        </w:rPr>
        <w:t>.</w:t>
      </w:r>
      <w:r w:rsidRPr="00451759">
        <w:rPr>
          <w:rFonts w:ascii="Times New Roman" w:hAnsi="Times New Roman" w:cs="Times New Roman"/>
          <w:sz w:val="24"/>
          <w:szCs w:val="24"/>
        </w:rPr>
        <w:t>)</w:t>
      </w:r>
    </w:p>
    <w:p w14:paraId="2816690F" w14:textId="77777777" w:rsidR="008623FD" w:rsidRPr="00451759" w:rsidRDefault="008623FD" w:rsidP="00756F25">
      <w:pPr>
        <w:spacing w:after="0" w:line="240" w:lineRule="auto"/>
        <w:jc w:val="center"/>
        <w:rPr>
          <w:rFonts w:ascii="Times New Roman" w:hAnsi="Times New Roman" w:cs="Times New Roman"/>
          <w:b/>
          <w:sz w:val="24"/>
          <w:szCs w:val="24"/>
        </w:rPr>
      </w:pPr>
    </w:p>
    <w:p w14:paraId="37B83A33" w14:textId="77777777" w:rsidR="00D2609A" w:rsidRPr="00451759" w:rsidRDefault="00D2609A" w:rsidP="00756F25">
      <w:pPr>
        <w:spacing w:after="0" w:line="240" w:lineRule="auto"/>
        <w:jc w:val="center"/>
        <w:rPr>
          <w:rFonts w:ascii="Times New Roman" w:hAnsi="Times New Roman" w:cs="Times New Roman"/>
          <w:b/>
          <w:sz w:val="24"/>
          <w:szCs w:val="24"/>
        </w:rPr>
      </w:pPr>
    </w:p>
    <w:p w14:paraId="7EC92C14" w14:textId="67BF4B29" w:rsidR="008623FD" w:rsidRPr="00451759" w:rsidRDefault="00756F25" w:rsidP="00756F25">
      <w:pPr>
        <w:ind w:left="360"/>
        <w:jc w:val="center"/>
        <w:rPr>
          <w:rFonts w:ascii="Times New Roman" w:hAnsi="Times New Roman" w:cs="Times New Roman"/>
          <w:b/>
          <w:sz w:val="24"/>
          <w:szCs w:val="24"/>
        </w:rPr>
      </w:pPr>
      <w:r w:rsidRPr="00451759">
        <w:rPr>
          <w:rFonts w:ascii="Times New Roman" w:hAnsi="Times New Roman" w:cs="Times New Roman"/>
          <w:b/>
          <w:sz w:val="24"/>
          <w:szCs w:val="24"/>
        </w:rPr>
        <w:t xml:space="preserve"> 2022 M. TEISĖJŲ </w:t>
      </w:r>
      <w:r w:rsidR="008623FD" w:rsidRPr="00451759">
        <w:rPr>
          <w:rFonts w:ascii="Times New Roman" w:hAnsi="Times New Roman" w:cs="Times New Roman"/>
          <w:b/>
          <w:sz w:val="24"/>
          <w:szCs w:val="24"/>
        </w:rPr>
        <w:t>MOKYMO PROGRAMOS</w:t>
      </w:r>
    </w:p>
    <w:p w14:paraId="06BCB56E" w14:textId="2DA490A5" w:rsidR="00756F25" w:rsidRPr="00451759" w:rsidRDefault="00756F25" w:rsidP="00756F25">
      <w:pPr>
        <w:pStyle w:val="Sraopastraipa"/>
        <w:tabs>
          <w:tab w:val="left" w:pos="142"/>
        </w:tabs>
        <w:ind w:left="0"/>
        <w:jc w:val="center"/>
        <w:rPr>
          <w:rFonts w:ascii="Times New Roman" w:hAnsi="Times New Roman"/>
          <w:b/>
          <w:bCs/>
          <w:lang w:val="lt-LT"/>
        </w:rPr>
      </w:pPr>
      <w:r w:rsidRPr="00451759">
        <w:rPr>
          <w:rFonts w:ascii="Times New Roman" w:hAnsi="Times New Roman"/>
          <w:b/>
          <w:bCs/>
          <w:lang w:val="lt-LT"/>
        </w:rPr>
        <w:t>I. APYLINKIŲ TEISMŲ TEISĖJŲ MOKYMO PROGRAMA</w:t>
      </w:r>
    </w:p>
    <w:p w14:paraId="1088E43A"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479698A2"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w:t>
      </w:r>
    </w:p>
    <w:p w14:paraId="776A5CE2"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„CIVILINIS PROCESAS“ </w:t>
      </w:r>
    </w:p>
    <w:p w14:paraId="467A48BB"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C-I/CP) </w:t>
      </w:r>
    </w:p>
    <w:p w14:paraId="5F258A27" w14:textId="77777777" w:rsidR="00756F25" w:rsidRPr="00451759" w:rsidRDefault="00756F25" w:rsidP="00756F25">
      <w:pPr>
        <w:spacing w:after="0" w:line="240" w:lineRule="auto"/>
        <w:jc w:val="center"/>
        <w:rPr>
          <w:rFonts w:ascii="Times New Roman" w:eastAsia="Times New Roman" w:hAnsi="Times New Roman" w:cs="Times New Roman"/>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756F25" w:rsidRPr="00451759" w14:paraId="7A7E47DB" w14:textId="77777777" w:rsidTr="00756F25">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A003A10" w14:textId="6CA052D9" w:rsidR="00756F25" w:rsidRPr="00451759" w:rsidRDefault="00756F25" w:rsidP="00756F25">
            <w:pPr>
              <w:rPr>
                <w:rFonts w:ascii="Times New Roman" w:hAnsi="Times New Roman" w:cs="Times New Roman"/>
                <w:sz w:val="24"/>
                <w:szCs w:val="24"/>
              </w:rPr>
            </w:pPr>
            <w:bookmarkStart w:id="0" w:name="_Hlk86391886"/>
            <w:bookmarkStart w:id="1" w:name="_Hlk86391991"/>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5C03913" w14:textId="5D973DE0"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bookmarkEnd w:id="0"/>
      <w:tr w:rsidR="00756F25" w:rsidRPr="00451759" w14:paraId="24C26C6F" w14:textId="77777777" w:rsidTr="00756F25">
        <w:tc>
          <w:tcPr>
            <w:tcW w:w="8075" w:type="dxa"/>
          </w:tcPr>
          <w:p w14:paraId="3E31DEA6" w14:textId="77777777"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Tarptautinio teismingumo taisyklių praktinio taikymo aspektai</w:t>
            </w:r>
          </w:p>
        </w:tc>
        <w:tc>
          <w:tcPr>
            <w:tcW w:w="1276" w:type="dxa"/>
          </w:tcPr>
          <w:p w14:paraId="1A375009"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0C7C40FA" w14:textId="77777777" w:rsidTr="00756F25">
        <w:tc>
          <w:tcPr>
            <w:tcW w:w="8075" w:type="dxa"/>
          </w:tcPr>
          <w:p w14:paraId="4D43CF92" w14:textId="4D776179"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 xml:space="preserve">Netiesioginio ieškinio nagrinėjimo </w:t>
            </w:r>
            <w:r w:rsidR="008126E1">
              <w:rPr>
                <w:rFonts w:ascii="Times New Roman" w:hAnsi="Times New Roman" w:cs="Times New Roman"/>
                <w:sz w:val="24"/>
                <w:szCs w:val="24"/>
              </w:rPr>
              <w:t>ypatumai</w:t>
            </w:r>
          </w:p>
        </w:tc>
        <w:tc>
          <w:tcPr>
            <w:tcW w:w="1276" w:type="dxa"/>
          </w:tcPr>
          <w:p w14:paraId="3D7EF260"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09411C7D" w14:textId="77777777" w:rsidTr="00756F25">
        <w:tc>
          <w:tcPr>
            <w:tcW w:w="8075" w:type="dxa"/>
          </w:tcPr>
          <w:p w14:paraId="15D5752A" w14:textId="77777777"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 xml:space="preserve">Aktyvus teismo vaidmuo civiliniame procese          </w:t>
            </w:r>
          </w:p>
        </w:tc>
        <w:tc>
          <w:tcPr>
            <w:tcW w:w="1276" w:type="dxa"/>
          </w:tcPr>
          <w:p w14:paraId="38FC8488"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56204B7D" w14:textId="77777777" w:rsidTr="00756F25">
        <w:trPr>
          <w:trHeight w:val="344"/>
        </w:trPr>
        <w:tc>
          <w:tcPr>
            <w:tcW w:w="8075" w:type="dxa"/>
          </w:tcPr>
          <w:p w14:paraId="21EEA740" w14:textId="77777777"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 xml:space="preserve">Bylinėjimosi išlaidos, jų paskirstymo šalims probleminiai aspektai                      </w:t>
            </w:r>
          </w:p>
        </w:tc>
        <w:tc>
          <w:tcPr>
            <w:tcW w:w="1276" w:type="dxa"/>
          </w:tcPr>
          <w:p w14:paraId="5B9312CC"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71E96356" w14:textId="77777777" w:rsidTr="00756F25">
        <w:trPr>
          <w:trHeight w:val="279"/>
        </w:trPr>
        <w:tc>
          <w:tcPr>
            <w:tcW w:w="8075" w:type="dxa"/>
          </w:tcPr>
          <w:p w14:paraId="2FFCE6E8" w14:textId="15789E4E"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Piktnaudžiavimas procesu ir jo teisinės pasekmė</w:t>
            </w:r>
            <w:r w:rsidR="00025DA6">
              <w:rPr>
                <w:rFonts w:ascii="Times New Roman" w:hAnsi="Times New Roman" w:cs="Times New Roman"/>
                <w:sz w:val="24"/>
                <w:szCs w:val="24"/>
              </w:rPr>
              <w:t>s</w:t>
            </w:r>
          </w:p>
        </w:tc>
        <w:tc>
          <w:tcPr>
            <w:tcW w:w="1276" w:type="dxa"/>
          </w:tcPr>
          <w:p w14:paraId="14332CB9"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316C8883" w14:textId="77777777" w:rsidTr="00756F25">
        <w:tc>
          <w:tcPr>
            <w:tcW w:w="8075" w:type="dxa"/>
          </w:tcPr>
          <w:p w14:paraId="2194D1D4" w14:textId="77777777" w:rsidR="00756F25" w:rsidRPr="00451759" w:rsidRDefault="00756F25" w:rsidP="00756F25">
            <w:pPr>
              <w:jc w:val="right"/>
              <w:rPr>
                <w:rFonts w:ascii="Times New Roman" w:hAnsi="Times New Roman" w:cs="Times New Roman"/>
                <w:b/>
                <w:bCs/>
                <w:sz w:val="24"/>
                <w:szCs w:val="24"/>
              </w:rPr>
            </w:pPr>
            <w:bookmarkStart w:id="2" w:name="_Hlk84489291"/>
            <w:r w:rsidRPr="00451759">
              <w:rPr>
                <w:rFonts w:ascii="Times New Roman" w:hAnsi="Times New Roman" w:cs="Times New Roman"/>
                <w:b/>
                <w:bCs/>
                <w:sz w:val="24"/>
                <w:szCs w:val="24"/>
              </w:rPr>
              <w:t>Iš viso</w:t>
            </w:r>
          </w:p>
        </w:tc>
        <w:tc>
          <w:tcPr>
            <w:tcW w:w="1276" w:type="dxa"/>
          </w:tcPr>
          <w:p w14:paraId="654287F5" w14:textId="77777777" w:rsidR="00756F25" w:rsidRPr="00451759" w:rsidRDefault="00756F25"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bookmarkEnd w:id="1"/>
      <w:bookmarkEnd w:id="2"/>
    </w:tbl>
    <w:p w14:paraId="13A4CDD3" w14:textId="77777777" w:rsidR="00756F25" w:rsidRPr="00451759" w:rsidRDefault="00756F25" w:rsidP="00756F25">
      <w:pPr>
        <w:spacing w:after="0" w:line="240" w:lineRule="auto"/>
        <w:rPr>
          <w:rFonts w:ascii="Times New Roman" w:hAnsi="Times New Roman" w:cs="Times New Roman"/>
          <w:sz w:val="24"/>
          <w:szCs w:val="24"/>
        </w:rPr>
      </w:pPr>
    </w:p>
    <w:p w14:paraId="3478C4C3" w14:textId="71CC2704"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„CIVILINĖ TEISĖ“ </w:t>
      </w:r>
    </w:p>
    <w:p w14:paraId="18212DA8"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sz w:val="24"/>
          <w:szCs w:val="24"/>
        </w:rPr>
        <w:t xml:space="preserve"> </w:t>
      </w:r>
      <w:r w:rsidRPr="00451759">
        <w:rPr>
          <w:rFonts w:ascii="Times New Roman" w:hAnsi="Times New Roman" w:cs="Times New Roman"/>
          <w:b/>
          <w:bCs/>
          <w:sz w:val="24"/>
          <w:szCs w:val="24"/>
        </w:rPr>
        <w:t xml:space="preserve">(kodas – C-I/CT) </w:t>
      </w:r>
    </w:p>
    <w:p w14:paraId="4BE13E14" w14:textId="77777777" w:rsidR="00756F25" w:rsidRPr="00451759" w:rsidRDefault="00756F25" w:rsidP="00756F25">
      <w:pPr>
        <w:spacing w:after="0" w:line="240" w:lineRule="auto"/>
        <w:jc w:val="center"/>
        <w:rPr>
          <w:rFonts w:ascii="Times New Roman" w:hAnsi="Times New Roman" w:cs="Times New Roman"/>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F8C71A6" w14:textId="77777777" w:rsidTr="00E85A68">
        <w:trPr>
          <w:trHeight w:val="448"/>
        </w:trPr>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2A9A470" w14:textId="062E2C4D" w:rsidR="008E5BEB" w:rsidRPr="00451759" w:rsidRDefault="008E5BEB" w:rsidP="008E5BEB">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1165792" w14:textId="3466285E" w:rsidR="008E5BEB" w:rsidRPr="00451759" w:rsidRDefault="008E5BEB" w:rsidP="008E5BEB">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756F25" w:rsidRPr="00451759" w14:paraId="66EAE156" w14:textId="77777777" w:rsidTr="008E5BEB">
        <w:trPr>
          <w:trHeight w:val="314"/>
        </w:trPr>
        <w:tc>
          <w:tcPr>
            <w:tcW w:w="8075" w:type="dxa"/>
          </w:tcPr>
          <w:p w14:paraId="1B175A03" w14:textId="77777777" w:rsidR="00756F25" w:rsidRPr="00451759" w:rsidRDefault="00756F25" w:rsidP="00F7759D">
            <w:pPr>
              <w:jc w:val="both"/>
              <w:rPr>
                <w:rFonts w:ascii="Times New Roman" w:hAnsi="Times New Roman" w:cs="Times New Roman"/>
                <w:sz w:val="24"/>
                <w:szCs w:val="24"/>
              </w:rPr>
            </w:pPr>
            <w:r w:rsidRPr="00451759">
              <w:rPr>
                <w:rFonts w:ascii="Times New Roman" w:hAnsi="Times New Roman" w:cs="Times New Roman"/>
                <w:sz w:val="24"/>
                <w:szCs w:val="24"/>
              </w:rPr>
              <w:t>Fizinių asmenų bankrotas</w:t>
            </w:r>
          </w:p>
        </w:tc>
        <w:tc>
          <w:tcPr>
            <w:tcW w:w="1276" w:type="dxa"/>
          </w:tcPr>
          <w:p w14:paraId="69E4E946"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398A60DA" w14:textId="77777777" w:rsidTr="008E5BEB">
        <w:tc>
          <w:tcPr>
            <w:tcW w:w="8075" w:type="dxa"/>
          </w:tcPr>
          <w:p w14:paraId="5BD39BA6" w14:textId="4001ACC1" w:rsidR="00756F25" w:rsidRPr="00451759" w:rsidRDefault="00756F25"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Netesybų institutas: netesybų prigimtis, funkcijos, apskaičiavimo ir priteisimo problemos  </w:t>
            </w:r>
          </w:p>
        </w:tc>
        <w:tc>
          <w:tcPr>
            <w:tcW w:w="1276" w:type="dxa"/>
          </w:tcPr>
          <w:p w14:paraId="60070F5C"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67E449AD" w14:textId="77777777" w:rsidTr="008E5BEB">
        <w:tc>
          <w:tcPr>
            <w:tcW w:w="8075" w:type="dxa"/>
          </w:tcPr>
          <w:p w14:paraId="0CB25228" w14:textId="77777777" w:rsidR="00756F25" w:rsidRPr="00451759" w:rsidRDefault="00756F25" w:rsidP="00F7759D">
            <w:pPr>
              <w:tabs>
                <w:tab w:val="left" w:pos="1515"/>
              </w:tabs>
              <w:jc w:val="both"/>
              <w:rPr>
                <w:rFonts w:ascii="Times New Roman" w:hAnsi="Times New Roman" w:cs="Times New Roman"/>
                <w:sz w:val="24"/>
                <w:szCs w:val="24"/>
              </w:rPr>
            </w:pPr>
            <w:r w:rsidRPr="00451759">
              <w:rPr>
                <w:rFonts w:ascii="Times New Roman" w:hAnsi="Times New Roman" w:cs="Times New Roman"/>
                <w:sz w:val="24"/>
                <w:szCs w:val="24"/>
              </w:rPr>
              <w:t>Aktualios nuosavybės teisės įgyvendinimo problemos</w:t>
            </w:r>
          </w:p>
        </w:tc>
        <w:tc>
          <w:tcPr>
            <w:tcW w:w="1276" w:type="dxa"/>
          </w:tcPr>
          <w:p w14:paraId="30067C88"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03D20587" w14:textId="77777777" w:rsidTr="008E5BEB">
        <w:tc>
          <w:tcPr>
            <w:tcW w:w="8075" w:type="dxa"/>
          </w:tcPr>
          <w:p w14:paraId="3BEB690F" w14:textId="77777777" w:rsidR="00756F25" w:rsidRPr="00451759" w:rsidRDefault="00756F25" w:rsidP="00F7759D">
            <w:pPr>
              <w:jc w:val="both"/>
              <w:rPr>
                <w:rFonts w:ascii="Times New Roman" w:hAnsi="Times New Roman" w:cs="Times New Roman"/>
                <w:sz w:val="24"/>
                <w:szCs w:val="24"/>
              </w:rPr>
            </w:pPr>
            <w:r w:rsidRPr="00451759">
              <w:rPr>
                <w:rFonts w:ascii="Times New Roman" w:hAnsi="Times New Roman" w:cs="Times New Roman"/>
                <w:sz w:val="24"/>
                <w:szCs w:val="24"/>
              </w:rPr>
              <w:t>Bylų dėl rangos sutarčių vykdymo nagrinėjimo ypatumai (materialiniai teisiniai aspektai)</w:t>
            </w:r>
          </w:p>
        </w:tc>
        <w:tc>
          <w:tcPr>
            <w:tcW w:w="1276" w:type="dxa"/>
          </w:tcPr>
          <w:p w14:paraId="512A3DEA" w14:textId="06DFC49F" w:rsidR="00756F25"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58997CB3" w14:textId="77777777" w:rsidTr="008E5BEB">
        <w:tc>
          <w:tcPr>
            <w:tcW w:w="8075" w:type="dxa"/>
          </w:tcPr>
          <w:p w14:paraId="2B2AB209" w14:textId="77777777" w:rsidR="00756F25" w:rsidRPr="00451759" w:rsidRDefault="00756F25" w:rsidP="00756F25">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1FFCBA45" w14:textId="77777777" w:rsidR="00756F25" w:rsidRPr="00451759" w:rsidRDefault="00756F25"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6253B16C"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3FCA63B6" w14:textId="1B4D3BF6" w:rsidR="00756F25" w:rsidRPr="00451759" w:rsidRDefault="00756F25" w:rsidP="00756F25">
      <w:pPr>
        <w:spacing w:after="0" w:line="240" w:lineRule="auto"/>
        <w:jc w:val="center"/>
        <w:rPr>
          <w:rFonts w:ascii="Times New Roman" w:hAnsi="Times New Roman" w:cs="Times New Roman"/>
          <w:b/>
          <w:bCs/>
          <w:sz w:val="24"/>
          <w:szCs w:val="24"/>
        </w:rPr>
      </w:pPr>
      <w:bookmarkStart w:id="3" w:name="_Hlk83645554"/>
      <w:r w:rsidRPr="00451759">
        <w:rPr>
          <w:rFonts w:ascii="Times New Roman" w:eastAsia="Times New Roman" w:hAnsi="Times New Roman" w:cs="Times New Roman"/>
          <w:b/>
          <w:bCs/>
          <w:color w:val="000000"/>
          <w:sz w:val="24"/>
          <w:szCs w:val="24"/>
          <w:shd w:val="clear" w:color="auto" w:fill="FFFFFF"/>
          <w:lang w:eastAsia="lt-LT"/>
        </w:rPr>
        <w:t xml:space="preserve">SEMINARAS BAUDŽIAMĄSIAS BYLAS NAGRINĖJANTIEMS TEISĖJAMS </w:t>
      </w:r>
      <w:r w:rsidRPr="00451759">
        <w:rPr>
          <w:rFonts w:ascii="Times New Roman" w:hAnsi="Times New Roman" w:cs="Times New Roman"/>
          <w:b/>
          <w:bCs/>
          <w:sz w:val="24"/>
          <w:szCs w:val="24"/>
        </w:rPr>
        <w:t xml:space="preserve">„BAUDŽIAMASIS PROCESAS“ </w:t>
      </w:r>
    </w:p>
    <w:p w14:paraId="52601109" w14:textId="628341CB"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 (kodas – B-I/BP)</w:t>
      </w:r>
    </w:p>
    <w:p w14:paraId="607FE79B" w14:textId="25E4FD80"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187FFDD8" w14:textId="77777777" w:rsidTr="006403B5">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EFB855E" w14:textId="585A37EF" w:rsidR="008E5BEB" w:rsidRPr="00451759" w:rsidRDefault="008E5BEB" w:rsidP="008E5BEB">
            <w:pPr>
              <w:jc w:val="both"/>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123864CE" w14:textId="1820B7B9" w:rsidR="008E5BEB" w:rsidRPr="00451759" w:rsidRDefault="008E5BEB" w:rsidP="008E5BEB">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bookmarkEnd w:id="3"/>
      <w:tr w:rsidR="008E5BEB" w:rsidRPr="00451759" w14:paraId="29247C37" w14:textId="77777777" w:rsidTr="008E5BEB">
        <w:tc>
          <w:tcPr>
            <w:tcW w:w="8075" w:type="dxa"/>
          </w:tcPr>
          <w:p w14:paraId="5649C6E0"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Europos Sąjungos sprendimų baudžiamosiose bylose tarpusavio pripažinimo ir vykdymo aspektai (tarpusavio pripažinimo priemonių teisiniai ir praktinio taikymo aspektai)</w:t>
            </w:r>
          </w:p>
        </w:tc>
        <w:tc>
          <w:tcPr>
            <w:tcW w:w="1276" w:type="dxa"/>
          </w:tcPr>
          <w:p w14:paraId="675F565D"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520C89F" w14:textId="77777777" w:rsidTr="008E5BEB">
        <w:tc>
          <w:tcPr>
            <w:tcW w:w="8075" w:type="dxa"/>
          </w:tcPr>
          <w:p w14:paraId="77BE09F7"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Įrodinėjimas baudžiamajame procese, netiesioginių įrodymų reikšmė ir jų pakankamumas.</w:t>
            </w:r>
          </w:p>
        </w:tc>
        <w:tc>
          <w:tcPr>
            <w:tcW w:w="1276" w:type="dxa"/>
          </w:tcPr>
          <w:p w14:paraId="50914D94"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8E5BEB" w:rsidRPr="00451759" w14:paraId="04E2E3E3" w14:textId="77777777" w:rsidTr="008E5BEB">
        <w:tc>
          <w:tcPr>
            <w:tcW w:w="8075" w:type="dxa"/>
          </w:tcPr>
          <w:p w14:paraId="75BD36BA" w14:textId="028E1DE3"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Kaltinimo keitimas teisėjo iniciatyva. Veikos perkvalifikavimas ir esminių aplinkybių keitimo kaltinime problematika</w:t>
            </w:r>
          </w:p>
        </w:tc>
        <w:tc>
          <w:tcPr>
            <w:tcW w:w="1276" w:type="dxa"/>
          </w:tcPr>
          <w:p w14:paraId="76E97BE5"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8E5BEB" w:rsidRPr="00451759" w14:paraId="34621A1B" w14:textId="77777777" w:rsidTr="008E5BEB">
        <w:tc>
          <w:tcPr>
            <w:tcW w:w="8075" w:type="dxa"/>
          </w:tcPr>
          <w:p w14:paraId="0F4D3F21"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lastRenderedPageBreak/>
              <w:t>Naujausių Baudžiamojo proceso kodekso pakeitimų aptarimai</w:t>
            </w:r>
            <w:r w:rsidRPr="00451759" w:rsidDel="008856EF">
              <w:rPr>
                <w:rFonts w:ascii="Times New Roman" w:hAnsi="Times New Roman" w:cs="Times New Roman"/>
                <w:sz w:val="24"/>
                <w:szCs w:val="24"/>
              </w:rPr>
              <w:t xml:space="preserve"> </w:t>
            </w:r>
          </w:p>
        </w:tc>
        <w:tc>
          <w:tcPr>
            <w:tcW w:w="1276" w:type="dxa"/>
          </w:tcPr>
          <w:p w14:paraId="217B894A"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8E5BEB" w:rsidRPr="00451759" w14:paraId="537B4D91" w14:textId="77777777" w:rsidTr="008E5BEB">
        <w:tc>
          <w:tcPr>
            <w:tcW w:w="8075" w:type="dxa"/>
          </w:tcPr>
          <w:p w14:paraId="32905028"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Bylos perdavimas prokurorui dėl baudžiamojo proceso pažeidimų ar tyrimo papildymo</w:t>
            </w:r>
          </w:p>
        </w:tc>
        <w:tc>
          <w:tcPr>
            <w:tcW w:w="1276" w:type="dxa"/>
          </w:tcPr>
          <w:p w14:paraId="655FD9E8"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8E5BEB" w:rsidRPr="00451759" w14:paraId="21B40BB7" w14:textId="77777777" w:rsidTr="008E5BEB">
        <w:trPr>
          <w:trHeight w:val="86"/>
        </w:trPr>
        <w:tc>
          <w:tcPr>
            <w:tcW w:w="8075" w:type="dxa"/>
          </w:tcPr>
          <w:p w14:paraId="3C5B8652"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Turto konfiskavimas, išplėstinis turto konfiskavimas</w:t>
            </w:r>
          </w:p>
        </w:tc>
        <w:tc>
          <w:tcPr>
            <w:tcW w:w="1276" w:type="dxa"/>
          </w:tcPr>
          <w:p w14:paraId="1E3CDF0B"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4E3DAC9E" w14:textId="77777777" w:rsidTr="008E5BEB">
        <w:trPr>
          <w:trHeight w:val="86"/>
        </w:trPr>
        <w:tc>
          <w:tcPr>
            <w:tcW w:w="8075" w:type="dxa"/>
          </w:tcPr>
          <w:p w14:paraId="1332300B" w14:textId="77777777" w:rsidR="008E5BEB" w:rsidRPr="00451759" w:rsidRDefault="008E5BEB" w:rsidP="00756F25">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0769D131" w14:textId="65F0AEF2" w:rsidR="008E5BEB" w:rsidRPr="00451759" w:rsidRDefault="008E5BEB"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2F13F7DA" w14:textId="77777777" w:rsidR="00756F25" w:rsidRPr="00451759" w:rsidRDefault="00756F25" w:rsidP="00756F25">
      <w:pPr>
        <w:spacing w:after="0" w:line="240" w:lineRule="auto"/>
        <w:rPr>
          <w:rFonts w:ascii="Times New Roman" w:hAnsi="Times New Roman" w:cs="Times New Roman"/>
          <w:sz w:val="24"/>
          <w:szCs w:val="24"/>
        </w:rPr>
      </w:pPr>
    </w:p>
    <w:p w14:paraId="2C182BF5" w14:textId="7D0209A8"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eastAsia="Times New Roman" w:hAnsi="Times New Roman" w:cs="Times New Roman"/>
          <w:b/>
          <w:bCs/>
          <w:color w:val="000000"/>
          <w:sz w:val="24"/>
          <w:szCs w:val="24"/>
          <w:shd w:val="clear" w:color="auto" w:fill="FFFFFF"/>
          <w:lang w:eastAsia="lt-LT"/>
        </w:rPr>
        <w:t xml:space="preserve">SEMINARAS BAUDŽIAMĄSIAS BYLAS NAGRINĖJANTIEMS TEISĖJAMS </w:t>
      </w:r>
      <w:r w:rsidRPr="00451759">
        <w:rPr>
          <w:rFonts w:ascii="Times New Roman" w:hAnsi="Times New Roman" w:cs="Times New Roman"/>
          <w:b/>
          <w:bCs/>
          <w:sz w:val="24"/>
          <w:szCs w:val="24"/>
        </w:rPr>
        <w:t xml:space="preserve">„BAUDŽIAMOJI TEISĖ“ </w:t>
      </w:r>
    </w:p>
    <w:p w14:paraId="365B0D9A" w14:textId="484CD61D"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 </w:t>
      </w:r>
      <w:r w:rsidRPr="00451759">
        <w:rPr>
          <w:rFonts w:ascii="Times New Roman" w:eastAsia="Times New Roman" w:hAnsi="Times New Roman" w:cs="Times New Roman"/>
          <w:color w:val="000000"/>
          <w:sz w:val="24"/>
          <w:szCs w:val="24"/>
          <w:shd w:val="clear" w:color="auto" w:fill="FFFFFF"/>
          <w:lang w:eastAsia="lt-LT"/>
        </w:rPr>
        <w:t>(</w:t>
      </w:r>
      <w:r w:rsidRPr="00451759">
        <w:rPr>
          <w:rFonts w:ascii="Times New Roman" w:eastAsia="Times New Roman" w:hAnsi="Times New Roman" w:cs="Times New Roman"/>
          <w:b/>
          <w:bCs/>
          <w:color w:val="000000"/>
          <w:sz w:val="24"/>
          <w:szCs w:val="24"/>
          <w:shd w:val="clear" w:color="auto" w:fill="FFFFFF"/>
          <w:lang w:eastAsia="lt-LT"/>
        </w:rPr>
        <w:t xml:space="preserve">kodas – </w:t>
      </w:r>
      <w:bookmarkStart w:id="4" w:name="_Hlk85454123"/>
      <w:r w:rsidRPr="00451759">
        <w:rPr>
          <w:rFonts w:ascii="Times New Roman" w:eastAsia="Times New Roman" w:hAnsi="Times New Roman" w:cs="Times New Roman"/>
          <w:b/>
          <w:bCs/>
          <w:color w:val="000000"/>
          <w:sz w:val="24"/>
          <w:szCs w:val="24"/>
          <w:shd w:val="clear" w:color="auto" w:fill="FFFFFF"/>
          <w:lang w:eastAsia="lt-LT"/>
        </w:rPr>
        <w:t>B-I/BT</w:t>
      </w:r>
      <w:bookmarkEnd w:id="4"/>
      <w:r w:rsidRPr="00451759">
        <w:rPr>
          <w:rFonts w:ascii="Times New Roman" w:eastAsia="Times New Roman" w:hAnsi="Times New Roman" w:cs="Times New Roman"/>
          <w:b/>
          <w:bCs/>
          <w:color w:val="000000"/>
          <w:sz w:val="24"/>
          <w:szCs w:val="24"/>
          <w:shd w:val="clear" w:color="auto" w:fill="FFFFFF"/>
          <w:lang w:eastAsia="lt-LT"/>
        </w:rPr>
        <w:t>)</w:t>
      </w:r>
    </w:p>
    <w:p w14:paraId="46BF02E2" w14:textId="28DE649B"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1333AD7E"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30946BA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8F251A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8E5BEB" w:rsidRPr="00451759" w14:paraId="45BEA2E2" w14:textId="77777777" w:rsidTr="00C57944">
        <w:tc>
          <w:tcPr>
            <w:tcW w:w="8075" w:type="dxa"/>
          </w:tcPr>
          <w:p w14:paraId="4093803B" w14:textId="52396233"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Naujausių Baudžiamojo kodekso pakeitimų aptarimai. Lietuvos Aukščiausiojo Teismo baudžiamųjų bylų praktika 2020-2021 m.</w:t>
            </w:r>
          </w:p>
        </w:tc>
        <w:tc>
          <w:tcPr>
            <w:tcW w:w="1276" w:type="dxa"/>
          </w:tcPr>
          <w:p w14:paraId="75AB3FE1" w14:textId="5186160A"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687529B0" w14:textId="77777777" w:rsidTr="00C57944">
        <w:tc>
          <w:tcPr>
            <w:tcW w:w="8075" w:type="dxa"/>
          </w:tcPr>
          <w:p w14:paraId="3D7B9397" w14:textId="062FE541"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Bausmių skyrimo (bausmių bendrinimas ir sudėjimas) ir vykdymo ypatumai. Atleidimas nuo baudžiamosios atsakomybės Lietuvos Aukščiausiojo Teismo jurisprudencijoje (įskaitant ir nepilnamečių atvejus) </w:t>
            </w:r>
          </w:p>
        </w:tc>
        <w:tc>
          <w:tcPr>
            <w:tcW w:w="1276" w:type="dxa"/>
          </w:tcPr>
          <w:p w14:paraId="48D9D961" w14:textId="7BAEA783"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386CD23" w14:textId="77777777" w:rsidTr="00C57944">
        <w:tc>
          <w:tcPr>
            <w:tcW w:w="8075" w:type="dxa"/>
          </w:tcPr>
          <w:p w14:paraId="71CD41C4" w14:textId="765D4FDC"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Pavienių nusikalstamų veikų (tęstinių, trunkamųjų, sudėtinių) ir nusikalstamų veikų sutapčių atribojimo problematika. Idealioji ir realioji sutaptis. Baudžiamojo kodekso normų konkurencija ir jos įveikimas</w:t>
            </w:r>
          </w:p>
        </w:tc>
        <w:tc>
          <w:tcPr>
            <w:tcW w:w="1276" w:type="dxa"/>
          </w:tcPr>
          <w:p w14:paraId="6A60ED91" w14:textId="74CDB41D"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62F5F4BE" w14:textId="77777777" w:rsidTr="00C57944">
        <w:trPr>
          <w:trHeight w:val="344"/>
        </w:trPr>
        <w:tc>
          <w:tcPr>
            <w:tcW w:w="8075" w:type="dxa"/>
          </w:tcPr>
          <w:p w14:paraId="05787C0E" w14:textId="15776BCA"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Materialiosios ir formaliosios nusikalstamų veikų sudėtys ir jų problematika teismų praktikoje</w:t>
            </w:r>
          </w:p>
        </w:tc>
        <w:tc>
          <w:tcPr>
            <w:tcW w:w="1276" w:type="dxa"/>
          </w:tcPr>
          <w:p w14:paraId="7A3BCB5F" w14:textId="608B0BD3"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74ACF1A" w14:textId="77777777" w:rsidTr="00C57944">
        <w:trPr>
          <w:trHeight w:val="279"/>
        </w:trPr>
        <w:tc>
          <w:tcPr>
            <w:tcW w:w="8075" w:type="dxa"/>
          </w:tcPr>
          <w:p w14:paraId="10BB1955" w14:textId="18E514C0"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Nusikaltimai ir baudžiamieji nusižengimai transporto </w:t>
            </w:r>
            <w:r w:rsidR="00AD4DEC">
              <w:rPr>
                <w:rFonts w:ascii="Times New Roman" w:hAnsi="Times New Roman" w:cs="Times New Roman"/>
                <w:sz w:val="24"/>
                <w:szCs w:val="24"/>
              </w:rPr>
              <w:t xml:space="preserve">eismo </w:t>
            </w:r>
            <w:r w:rsidRPr="00451759">
              <w:rPr>
                <w:rFonts w:ascii="Times New Roman" w:hAnsi="Times New Roman" w:cs="Times New Roman"/>
                <w:sz w:val="24"/>
                <w:szCs w:val="24"/>
              </w:rPr>
              <w:t>saugumui. Bylų nagrinėjimo ypatumai</w:t>
            </w:r>
          </w:p>
        </w:tc>
        <w:tc>
          <w:tcPr>
            <w:tcW w:w="1276" w:type="dxa"/>
          </w:tcPr>
          <w:p w14:paraId="74C79277" w14:textId="3D0E9232"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8E5BEB" w:rsidRPr="00451759" w14:paraId="14F96E75" w14:textId="77777777" w:rsidTr="00C57944">
        <w:tc>
          <w:tcPr>
            <w:tcW w:w="8075" w:type="dxa"/>
          </w:tcPr>
          <w:p w14:paraId="7BF7D343" w14:textId="77777777" w:rsidR="008E5BEB" w:rsidRPr="00451759" w:rsidRDefault="008E5BEB" w:rsidP="00C57944">
            <w:pPr>
              <w:jc w:val="right"/>
              <w:rPr>
                <w:rFonts w:ascii="Times New Roman" w:hAnsi="Times New Roman" w:cs="Times New Roman"/>
                <w:b/>
                <w:bCs/>
                <w:sz w:val="24"/>
                <w:szCs w:val="24"/>
              </w:rPr>
            </w:pPr>
            <w:r w:rsidRPr="00451759">
              <w:rPr>
                <w:rFonts w:ascii="Times New Roman" w:hAnsi="Times New Roman" w:cs="Times New Roman"/>
                <w:b/>
                <w:bCs/>
                <w:sz w:val="24"/>
                <w:szCs w:val="24"/>
              </w:rPr>
              <w:t>Iš viso</w:t>
            </w:r>
          </w:p>
        </w:tc>
        <w:tc>
          <w:tcPr>
            <w:tcW w:w="1276" w:type="dxa"/>
          </w:tcPr>
          <w:p w14:paraId="6D70A1BB" w14:textId="19049641" w:rsidR="008E5BEB" w:rsidRPr="00451759" w:rsidRDefault="008E5BEB"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5E259E3E"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016CF105" w14:textId="767AB54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IKITEISMINIO TYRIMO TEISĖJAMS </w:t>
      </w:r>
    </w:p>
    <w:p w14:paraId="4B66FA7C" w14:textId="7FE73FBE"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IKT)</w:t>
      </w:r>
    </w:p>
    <w:p w14:paraId="65854F69"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56AA3DB3" w14:textId="77777777" w:rsidTr="008E5BEB">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9A9C610"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512013F3"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8E5BEB" w:rsidRPr="00451759" w14:paraId="1CD7357A" w14:textId="77777777" w:rsidTr="008E5BEB">
        <w:tc>
          <w:tcPr>
            <w:tcW w:w="8075" w:type="dxa"/>
          </w:tcPr>
          <w:p w14:paraId="5C0DCF7F" w14:textId="00724CBC"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Procesinių prievartos priemonių panaudojimas, jų proporcingumas, aktuali Europos Žmogaus Teisių </w:t>
            </w:r>
            <w:r w:rsidR="005A7508">
              <w:rPr>
                <w:rFonts w:ascii="Times New Roman" w:hAnsi="Times New Roman" w:cs="Times New Roman"/>
                <w:sz w:val="24"/>
                <w:szCs w:val="24"/>
              </w:rPr>
              <w:t>T</w:t>
            </w:r>
            <w:r w:rsidRPr="00451759">
              <w:rPr>
                <w:rFonts w:ascii="Times New Roman" w:hAnsi="Times New Roman" w:cs="Times New Roman"/>
                <w:sz w:val="24"/>
                <w:szCs w:val="24"/>
              </w:rPr>
              <w:t>eismo praktika</w:t>
            </w:r>
          </w:p>
        </w:tc>
        <w:tc>
          <w:tcPr>
            <w:tcW w:w="1276" w:type="dxa"/>
          </w:tcPr>
          <w:p w14:paraId="18DE2251" w14:textId="32E0A5DB"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8E5BEB" w:rsidRPr="00451759" w14:paraId="7029C47A" w14:textId="77777777" w:rsidTr="008E5BEB">
        <w:tc>
          <w:tcPr>
            <w:tcW w:w="8075" w:type="dxa"/>
          </w:tcPr>
          <w:p w14:paraId="072B37B4" w14:textId="6B7617CA"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Techninių priemonių ir instrumentų naudojimas (nuotolinių posėdžių organizavimas; skaitmeniniai dokumentai (protokolai); darbas su IBPS sistema ir jos integravimas su LITEKO)</w:t>
            </w:r>
          </w:p>
        </w:tc>
        <w:tc>
          <w:tcPr>
            <w:tcW w:w="1276" w:type="dxa"/>
          </w:tcPr>
          <w:p w14:paraId="2004B894" w14:textId="2596114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487483A" w14:textId="77777777" w:rsidTr="008E5BEB">
        <w:tc>
          <w:tcPr>
            <w:tcW w:w="8075" w:type="dxa"/>
          </w:tcPr>
          <w:p w14:paraId="0D637DCD" w14:textId="09219103" w:rsidR="008E5BEB" w:rsidRPr="00451759" w:rsidRDefault="008E5BEB" w:rsidP="008E5BEB">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CDDD027" w14:textId="322AD2C6"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fldChar w:fldCharType="begin"/>
            </w:r>
            <w:r w:rsidRPr="00451759">
              <w:rPr>
                <w:rFonts w:ascii="Times New Roman" w:hAnsi="Times New Roman" w:cs="Times New Roman"/>
                <w:sz w:val="24"/>
                <w:szCs w:val="24"/>
              </w:rPr>
              <w:instrText xml:space="preserve"> =SUM(ABOVE) </w:instrText>
            </w:r>
            <w:r w:rsidRPr="00451759">
              <w:rPr>
                <w:rFonts w:ascii="Times New Roman" w:hAnsi="Times New Roman" w:cs="Times New Roman"/>
                <w:sz w:val="24"/>
                <w:szCs w:val="24"/>
              </w:rPr>
              <w:fldChar w:fldCharType="separate"/>
            </w:r>
            <w:r w:rsidRPr="00451759">
              <w:rPr>
                <w:rFonts w:ascii="Times New Roman" w:hAnsi="Times New Roman" w:cs="Times New Roman"/>
                <w:noProof/>
                <w:sz w:val="24"/>
                <w:szCs w:val="24"/>
              </w:rPr>
              <w:t>7</w:t>
            </w:r>
            <w:r w:rsidRPr="00451759">
              <w:rPr>
                <w:rFonts w:ascii="Times New Roman" w:hAnsi="Times New Roman" w:cs="Times New Roman"/>
                <w:sz w:val="24"/>
                <w:szCs w:val="24"/>
              </w:rPr>
              <w:fldChar w:fldCharType="end"/>
            </w:r>
          </w:p>
        </w:tc>
      </w:tr>
    </w:tbl>
    <w:p w14:paraId="4DE34AD2" w14:textId="77777777" w:rsidR="00EE00BC" w:rsidRPr="00451759" w:rsidRDefault="00EE00BC" w:rsidP="00EE00BC">
      <w:pPr>
        <w:pStyle w:val="Sraopastraipa"/>
        <w:ind w:left="0"/>
        <w:rPr>
          <w:rFonts w:ascii="Times New Roman" w:hAnsi="Times New Roman"/>
          <w:b/>
          <w:bCs/>
          <w:lang w:val="lt-LT"/>
        </w:rPr>
      </w:pPr>
    </w:p>
    <w:p w14:paraId="61290BF7" w14:textId="5D5937F7" w:rsidR="00756F25" w:rsidRPr="00451759" w:rsidRDefault="00EE00BC" w:rsidP="00EE00BC">
      <w:pPr>
        <w:tabs>
          <w:tab w:val="left" w:pos="1134"/>
        </w:tabs>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II. </w:t>
      </w:r>
      <w:r w:rsidR="00756F25" w:rsidRPr="00451759">
        <w:rPr>
          <w:rFonts w:ascii="Times New Roman" w:hAnsi="Times New Roman" w:cs="Times New Roman"/>
          <w:b/>
          <w:bCs/>
          <w:sz w:val="24"/>
          <w:szCs w:val="24"/>
        </w:rPr>
        <w:t>APYGARDŲ TEISMŲ TEISĖJŲ MOKYMO PROGRAMA</w:t>
      </w:r>
    </w:p>
    <w:p w14:paraId="31605C71"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5" w:name="_Hlk86322559"/>
      <w:bookmarkStart w:id="6" w:name="_Hlk83644843"/>
      <w:r w:rsidRPr="00451759">
        <w:rPr>
          <w:rFonts w:ascii="Times New Roman" w:hAnsi="Times New Roman" w:cs="Times New Roman"/>
          <w:b/>
          <w:bCs/>
          <w:sz w:val="24"/>
          <w:szCs w:val="24"/>
        </w:rPr>
        <w:t xml:space="preserve">SEMINARAS </w:t>
      </w:r>
      <w:bookmarkStart w:id="7" w:name="_Hlk83218125"/>
      <w:r w:rsidRPr="00451759">
        <w:rPr>
          <w:rFonts w:ascii="Times New Roman" w:hAnsi="Times New Roman" w:cs="Times New Roman"/>
          <w:b/>
          <w:bCs/>
          <w:sz w:val="24"/>
          <w:szCs w:val="24"/>
        </w:rPr>
        <w:t xml:space="preserve">CIVILINES BYLAS NAGRINĖJANTIEMS TEISĖJAMS  </w:t>
      </w:r>
      <w:bookmarkEnd w:id="7"/>
    </w:p>
    <w:p w14:paraId="58C7229B"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„CIVILINIS PROCESAS“ </w:t>
      </w:r>
    </w:p>
    <w:p w14:paraId="6A87800E" w14:textId="1D4FC69A"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C-II/CP)</w:t>
      </w:r>
    </w:p>
    <w:p w14:paraId="1882B499" w14:textId="77777777" w:rsidR="00F7759D" w:rsidRPr="00451759" w:rsidRDefault="00F7759D"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E0C8830"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4998952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D9EBED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E687CF7" w14:textId="77777777" w:rsidTr="00C57944">
        <w:tc>
          <w:tcPr>
            <w:tcW w:w="8075" w:type="dxa"/>
          </w:tcPr>
          <w:p w14:paraId="51D16EEE" w14:textId="6E4AE170"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Tarptautinio teismingumo taisyklių praktinio taikymo aspektai</w:t>
            </w:r>
          </w:p>
        </w:tc>
        <w:tc>
          <w:tcPr>
            <w:tcW w:w="1276" w:type="dxa"/>
          </w:tcPr>
          <w:p w14:paraId="6A9983F7" w14:textId="49B76871"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6702A929" w14:textId="77777777" w:rsidTr="00C57944">
        <w:tc>
          <w:tcPr>
            <w:tcW w:w="8075" w:type="dxa"/>
          </w:tcPr>
          <w:p w14:paraId="298EC83A" w14:textId="1C2EA07A"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 xml:space="preserve">Aktyvus teismo vaidmuo civiliniame procese                                    </w:t>
            </w:r>
          </w:p>
        </w:tc>
        <w:tc>
          <w:tcPr>
            <w:tcW w:w="1276" w:type="dxa"/>
          </w:tcPr>
          <w:p w14:paraId="65A43142" w14:textId="43CF319A"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43AB1BF4" w14:textId="77777777" w:rsidTr="00C57944">
        <w:tc>
          <w:tcPr>
            <w:tcW w:w="8075" w:type="dxa"/>
          </w:tcPr>
          <w:p w14:paraId="6C207138" w14:textId="7EAEAD25"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 xml:space="preserve">Proceso išlaidos, jų paskirstymas šalims                       </w:t>
            </w:r>
          </w:p>
        </w:tc>
        <w:tc>
          <w:tcPr>
            <w:tcW w:w="1276" w:type="dxa"/>
          </w:tcPr>
          <w:p w14:paraId="33A45DB1" w14:textId="0E355A3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34DE059E" w14:textId="77777777" w:rsidTr="00C57944">
        <w:trPr>
          <w:trHeight w:val="344"/>
        </w:trPr>
        <w:tc>
          <w:tcPr>
            <w:tcW w:w="8075" w:type="dxa"/>
          </w:tcPr>
          <w:p w14:paraId="165C3284" w14:textId="2FD35197"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 xml:space="preserve">Apeliacinis procesas: žodinio ir rašytinio proceso principų derinimas, naujų įrodymų priėmimas                       </w:t>
            </w:r>
          </w:p>
        </w:tc>
        <w:tc>
          <w:tcPr>
            <w:tcW w:w="1276" w:type="dxa"/>
          </w:tcPr>
          <w:p w14:paraId="6A0AA161" w14:textId="58EDE49F"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4A673194" w14:textId="77777777" w:rsidTr="00C57944">
        <w:trPr>
          <w:trHeight w:val="279"/>
        </w:trPr>
        <w:tc>
          <w:tcPr>
            <w:tcW w:w="8075" w:type="dxa"/>
          </w:tcPr>
          <w:p w14:paraId="448A5025" w14:textId="77E92444" w:rsidR="00EE00BC" w:rsidRPr="00451759" w:rsidRDefault="00D00931" w:rsidP="00D00931">
            <w:pPr>
              <w:jc w:val="both"/>
              <w:rPr>
                <w:rFonts w:ascii="Times New Roman" w:hAnsi="Times New Roman" w:cs="Times New Roman"/>
                <w:sz w:val="24"/>
                <w:szCs w:val="24"/>
              </w:rPr>
            </w:pPr>
            <w:r w:rsidRPr="00D00931">
              <w:rPr>
                <w:rFonts w:ascii="Times New Roman" w:hAnsi="Times New Roman" w:cs="Times New Roman"/>
                <w:sz w:val="24"/>
                <w:szCs w:val="24"/>
              </w:rPr>
              <w:t xml:space="preserve">Skundų dėl antstolių veiksmų (neveikimo) nagrinėjimo ypatumai                                            </w:t>
            </w:r>
          </w:p>
        </w:tc>
        <w:tc>
          <w:tcPr>
            <w:tcW w:w="1276" w:type="dxa"/>
          </w:tcPr>
          <w:p w14:paraId="09317BCE" w14:textId="7B34EC1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558E37A8" w14:textId="77777777" w:rsidTr="00C57944">
        <w:tc>
          <w:tcPr>
            <w:tcW w:w="8075" w:type="dxa"/>
          </w:tcPr>
          <w:p w14:paraId="73E5C6E4" w14:textId="624496F6" w:rsidR="00EE00BC" w:rsidRPr="00451759" w:rsidRDefault="00EE00BC" w:rsidP="00EE00BC">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510C07A5" w14:textId="7D8A4A84" w:rsidR="00EE00BC" w:rsidRPr="00451759" w:rsidRDefault="00EE00BC"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15</w:t>
            </w:r>
            <w:r w:rsidRPr="00451759">
              <w:rPr>
                <w:rFonts w:ascii="Times New Roman" w:hAnsi="Times New Roman" w:cs="Times New Roman"/>
                <w:b/>
                <w:bCs/>
                <w:sz w:val="24"/>
                <w:szCs w:val="24"/>
              </w:rPr>
              <w:fldChar w:fldCharType="end"/>
            </w:r>
          </w:p>
        </w:tc>
      </w:tr>
    </w:tbl>
    <w:p w14:paraId="42B0D938" w14:textId="77777777" w:rsidR="000F3A27" w:rsidRPr="00451759" w:rsidRDefault="000F3A27" w:rsidP="00756F25">
      <w:pPr>
        <w:spacing w:after="0" w:line="240" w:lineRule="auto"/>
        <w:jc w:val="center"/>
        <w:rPr>
          <w:rFonts w:ascii="Times New Roman" w:hAnsi="Times New Roman" w:cs="Times New Roman"/>
          <w:b/>
          <w:bCs/>
          <w:sz w:val="24"/>
          <w:szCs w:val="24"/>
        </w:rPr>
      </w:pPr>
      <w:bookmarkStart w:id="8" w:name="_Hlk86322589"/>
      <w:bookmarkEnd w:id="5"/>
      <w:bookmarkEnd w:id="6"/>
    </w:p>
    <w:p w14:paraId="73B1BE42" w14:textId="77777777" w:rsidR="001776C8" w:rsidRPr="00451759" w:rsidRDefault="001776C8" w:rsidP="00756F25">
      <w:pPr>
        <w:spacing w:after="0" w:line="240" w:lineRule="auto"/>
        <w:jc w:val="center"/>
        <w:rPr>
          <w:rFonts w:ascii="Times New Roman" w:hAnsi="Times New Roman" w:cs="Times New Roman"/>
          <w:b/>
          <w:bCs/>
          <w:sz w:val="24"/>
          <w:szCs w:val="24"/>
        </w:rPr>
      </w:pPr>
    </w:p>
    <w:p w14:paraId="6256E71E" w14:textId="01214070"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„CIVILINĖ TEISĖ“ </w:t>
      </w:r>
    </w:p>
    <w:p w14:paraId="3AED47B6" w14:textId="5B12F18D"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sz w:val="24"/>
          <w:szCs w:val="24"/>
        </w:rPr>
        <w:t xml:space="preserve"> </w:t>
      </w:r>
      <w:r w:rsidRPr="00451759">
        <w:rPr>
          <w:rFonts w:ascii="Times New Roman" w:hAnsi="Times New Roman" w:cs="Times New Roman"/>
          <w:b/>
          <w:bCs/>
          <w:sz w:val="24"/>
          <w:szCs w:val="24"/>
        </w:rPr>
        <w:t xml:space="preserve">(kodas – C-II/CT) </w:t>
      </w:r>
    </w:p>
    <w:p w14:paraId="00C99B2C"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86F4A3E"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E6CAE4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A66E51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FAAB3C6" w14:textId="77777777" w:rsidTr="00C57944">
        <w:tc>
          <w:tcPr>
            <w:tcW w:w="8075" w:type="dxa"/>
          </w:tcPr>
          <w:p w14:paraId="708010C6" w14:textId="4CA2511D"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Daiktinė</w:t>
            </w:r>
            <w:r w:rsidR="0030402D">
              <w:rPr>
                <w:rFonts w:ascii="Times New Roman" w:hAnsi="Times New Roman" w:cs="Times New Roman"/>
                <w:sz w:val="24"/>
                <w:szCs w:val="24"/>
              </w:rPr>
              <w:t>s</w:t>
            </w:r>
            <w:r w:rsidRPr="00451759">
              <w:rPr>
                <w:rFonts w:ascii="Times New Roman" w:hAnsi="Times New Roman" w:cs="Times New Roman"/>
                <w:sz w:val="24"/>
                <w:szCs w:val="24"/>
              </w:rPr>
              <w:t xml:space="preserve"> teisės nuostatų taikymo ir aiškinimo naujovės Lietuvos Aukščiausiojo Teismo praktikoje                                                         </w:t>
            </w:r>
          </w:p>
        </w:tc>
        <w:tc>
          <w:tcPr>
            <w:tcW w:w="1276" w:type="dxa"/>
          </w:tcPr>
          <w:p w14:paraId="7C107D7A" w14:textId="70AFC2A6"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39DD3331" w14:textId="77777777" w:rsidTr="00C57944">
        <w:tc>
          <w:tcPr>
            <w:tcW w:w="8075" w:type="dxa"/>
          </w:tcPr>
          <w:p w14:paraId="72BF6F8B" w14:textId="21CB5650"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 xml:space="preserve">Paveldėjimo teisė                                                      </w:t>
            </w:r>
          </w:p>
        </w:tc>
        <w:tc>
          <w:tcPr>
            <w:tcW w:w="1276" w:type="dxa"/>
          </w:tcPr>
          <w:p w14:paraId="352725AD" w14:textId="10BB063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2B2E05F3" w14:textId="77777777" w:rsidTr="00015CE4">
        <w:tc>
          <w:tcPr>
            <w:tcW w:w="8075" w:type="dxa"/>
            <w:shd w:val="clear" w:color="auto" w:fill="auto"/>
          </w:tcPr>
          <w:p w14:paraId="7601B45E" w14:textId="462142CF"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 xml:space="preserve">Žala ir nuostoliai kaip civilinės atsakomybės sąlygos                                                </w:t>
            </w:r>
          </w:p>
        </w:tc>
        <w:tc>
          <w:tcPr>
            <w:tcW w:w="1276" w:type="dxa"/>
            <w:shd w:val="clear" w:color="auto" w:fill="auto"/>
          </w:tcPr>
          <w:p w14:paraId="3A71649F" w14:textId="44966EA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688BBF5E" w14:textId="77777777" w:rsidTr="00015CE4">
        <w:trPr>
          <w:trHeight w:val="344"/>
        </w:trPr>
        <w:tc>
          <w:tcPr>
            <w:tcW w:w="8075" w:type="dxa"/>
            <w:shd w:val="clear" w:color="auto" w:fill="auto"/>
          </w:tcPr>
          <w:p w14:paraId="1FA6FB1E" w14:textId="5A20B471"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 xml:space="preserve">Rangos sutarčių vykdymo ypatumai                                                                       </w:t>
            </w:r>
          </w:p>
        </w:tc>
        <w:tc>
          <w:tcPr>
            <w:tcW w:w="1276" w:type="dxa"/>
            <w:shd w:val="clear" w:color="auto" w:fill="auto"/>
          </w:tcPr>
          <w:p w14:paraId="63FC7E72" w14:textId="33B74BD6"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3453D93F" w14:textId="77777777" w:rsidTr="00C57944">
        <w:trPr>
          <w:trHeight w:val="279"/>
        </w:trPr>
        <w:tc>
          <w:tcPr>
            <w:tcW w:w="8075" w:type="dxa"/>
          </w:tcPr>
          <w:p w14:paraId="54395ED3" w14:textId="19E52317" w:rsidR="00EE00BC" w:rsidRPr="00451759" w:rsidRDefault="00EE00BC" w:rsidP="00EE00BC">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37F7B126" w14:textId="44285421" w:rsidR="00EE00BC" w:rsidRPr="00451759" w:rsidRDefault="00EE00BC"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15</w:t>
            </w:r>
            <w:r w:rsidRPr="00451759">
              <w:rPr>
                <w:rFonts w:ascii="Times New Roman" w:hAnsi="Times New Roman" w:cs="Times New Roman"/>
                <w:b/>
                <w:bCs/>
                <w:sz w:val="24"/>
                <w:szCs w:val="24"/>
              </w:rPr>
              <w:fldChar w:fldCharType="end"/>
            </w:r>
          </w:p>
        </w:tc>
      </w:tr>
    </w:tbl>
    <w:p w14:paraId="51ADB39B"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8"/>
    <w:p w14:paraId="3586ADE1" w14:textId="0E5BB018" w:rsidR="00756F25" w:rsidRPr="00451759" w:rsidRDefault="00756F25" w:rsidP="00756F25">
      <w:pPr>
        <w:tabs>
          <w:tab w:val="left" w:pos="2010"/>
        </w:tabs>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VIEŠŲJŲ PIRKIMŲ BYLAS NAGRINĖJANTIEMS TEISĖJAMS</w:t>
      </w:r>
    </w:p>
    <w:p w14:paraId="0AC955AD" w14:textId="43855A72" w:rsidR="00756F25" w:rsidRPr="00451759" w:rsidRDefault="00756F25" w:rsidP="00756F25">
      <w:pPr>
        <w:tabs>
          <w:tab w:val="left" w:pos="2010"/>
        </w:tabs>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C-II/VP)</w:t>
      </w:r>
    </w:p>
    <w:p w14:paraId="6DEBA79F" w14:textId="77777777" w:rsidR="00EE00BC" w:rsidRPr="00451759" w:rsidRDefault="00EE00BC" w:rsidP="00756F25">
      <w:pPr>
        <w:tabs>
          <w:tab w:val="left" w:pos="2010"/>
        </w:tabs>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83E8D90"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24D56A9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A66790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4F6E16B1" w14:textId="77777777" w:rsidTr="00C57944">
        <w:tc>
          <w:tcPr>
            <w:tcW w:w="8075" w:type="dxa"/>
          </w:tcPr>
          <w:p w14:paraId="52C99CBC" w14:textId="507B77E0"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Viešųjų pirkimų bylų nagrinėjimo ypatumai. Teisinio reglamentavimo naujovės ir aktuali teismų praktika</w:t>
            </w:r>
          </w:p>
        </w:tc>
        <w:tc>
          <w:tcPr>
            <w:tcW w:w="1276" w:type="dxa"/>
          </w:tcPr>
          <w:p w14:paraId="1B8EC6D2" w14:textId="2BB2A33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4CC8041D" w14:textId="77777777" w:rsidTr="00C57944">
        <w:tc>
          <w:tcPr>
            <w:tcW w:w="8075" w:type="dxa"/>
          </w:tcPr>
          <w:p w14:paraId="4D696B2D" w14:textId="7F2C62D2"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6041863F" w14:textId="64D81D6E"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6</w:t>
            </w:r>
          </w:p>
        </w:tc>
      </w:tr>
    </w:tbl>
    <w:p w14:paraId="4A6CC902" w14:textId="77777777" w:rsidR="008E5BEB" w:rsidRPr="00451759" w:rsidRDefault="008E5BEB" w:rsidP="00756F25">
      <w:pPr>
        <w:tabs>
          <w:tab w:val="left" w:pos="2010"/>
        </w:tabs>
        <w:spacing w:after="0" w:line="240" w:lineRule="auto"/>
        <w:jc w:val="center"/>
        <w:rPr>
          <w:rFonts w:ascii="Times New Roman" w:hAnsi="Times New Roman" w:cs="Times New Roman"/>
          <w:b/>
          <w:bCs/>
          <w:sz w:val="24"/>
          <w:szCs w:val="24"/>
        </w:rPr>
      </w:pPr>
    </w:p>
    <w:p w14:paraId="48459760"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BAUDŽIAMĄSIAS BYLAS NAGRINĖJANTIEMS TEISĖJAMS</w:t>
      </w:r>
    </w:p>
    <w:p w14:paraId="30CD06DB" w14:textId="7709E45F"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B-II)</w:t>
      </w:r>
    </w:p>
    <w:p w14:paraId="518B064C"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292C305" w14:textId="77777777" w:rsidTr="00EE00BC">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6E844A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679E64ED"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6D5A385" w14:textId="77777777" w:rsidTr="00EE00BC">
        <w:tc>
          <w:tcPr>
            <w:tcW w:w="8075" w:type="dxa"/>
          </w:tcPr>
          <w:p w14:paraId="13507860" w14:textId="46D48AAF"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Bylos su tarptautiniu elementu (bendradarbiavimas su užsienio (ne tik ES) valstybėmis, Europos tyrimo orderio rengimas ir vykdymas; kitų valstybių prašymų nagrinėjimas; teismo sprendimų pripažinimas ir vykdymas) </w:t>
            </w:r>
          </w:p>
        </w:tc>
        <w:tc>
          <w:tcPr>
            <w:tcW w:w="1276" w:type="dxa"/>
          </w:tcPr>
          <w:p w14:paraId="1126C163" w14:textId="67EBA614"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2CE48BE7" w14:textId="77777777" w:rsidTr="00EE00BC">
        <w:tc>
          <w:tcPr>
            <w:tcW w:w="8075" w:type="dxa"/>
          </w:tcPr>
          <w:p w14:paraId="1CEEF3C5" w14:textId="62D92B12"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Kriminalinės žvalgybos metu surinktų duomenų pripažinimas, vertinimas ir panaudojimas procese. Nacionalinių ir supranacionalinių teismų praktika</w:t>
            </w:r>
          </w:p>
        </w:tc>
        <w:tc>
          <w:tcPr>
            <w:tcW w:w="1276" w:type="dxa"/>
          </w:tcPr>
          <w:p w14:paraId="160A86DD" w14:textId="391A0043"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4277D342" w14:textId="77777777" w:rsidTr="00EE00BC">
        <w:tc>
          <w:tcPr>
            <w:tcW w:w="8075" w:type="dxa"/>
          </w:tcPr>
          <w:p w14:paraId="56D7D88F" w14:textId="3588D412"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Nusikaltimai ir baudžiamieji nusižengimai valstybės tarnybai ir viešiesiems interesams</w:t>
            </w:r>
          </w:p>
        </w:tc>
        <w:tc>
          <w:tcPr>
            <w:tcW w:w="1276" w:type="dxa"/>
          </w:tcPr>
          <w:p w14:paraId="319BD645" w14:textId="5D3C8630"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5D628B4F" w14:textId="77777777" w:rsidTr="00EE00BC">
        <w:trPr>
          <w:trHeight w:val="344"/>
        </w:trPr>
        <w:tc>
          <w:tcPr>
            <w:tcW w:w="8075" w:type="dxa"/>
          </w:tcPr>
          <w:p w14:paraId="09F05BAE" w14:textId="75F4BC7F"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64F9C760" w14:textId="237CEBF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14</w:t>
            </w:r>
            <w:r w:rsidRPr="00451759">
              <w:rPr>
                <w:rFonts w:ascii="Times New Roman" w:hAnsi="Times New Roman" w:cs="Times New Roman"/>
                <w:b/>
                <w:bCs/>
                <w:sz w:val="24"/>
                <w:szCs w:val="24"/>
              </w:rPr>
              <w:fldChar w:fldCharType="end"/>
            </w:r>
          </w:p>
        </w:tc>
      </w:tr>
    </w:tbl>
    <w:p w14:paraId="55189D69" w14:textId="77777777" w:rsidR="00756F25" w:rsidRPr="00451759" w:rsidRDefault="00756F25" w:rsidP="00756F25">
      <w:pPr>
        <w:spacing w:after="0" w:line="240" w:lineRule="auto"/>
        <w:rPr>
          <w:rFonts w:ascii="Times New Roman" w:hAnsi="Times New Roman" w:cs="Times New Roman"/>
          <w:b/>
          <w:bCs/>
          <w:sz w:val="24"/>
          <w:szCs w:val="24"/>
        </w:rPr>
      </w:pPr>
    </w:p>
    <w:p w14:paraId="55E2CDB2" w14:textId="68188266" w:rsidR="00756F25" w:rsidRPr="00451759" w:rsidRDefault="00EE00BC" w:rsidP="00EE00BC">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III. </w:t>
      </w:r>
      <w:r w:rsidR="00756F25" w:rsidRPr="00451759">
        <w:rPr>
          <w:rFonts w:ascii="Times New Roman" w:hAnsi="Times New Roman" w:cs="Times New Roman"/>
          <w:b/>
          <w:bCs/>
          <w:sz w:val="24"/>
          <w:szCs w:val="24"/>
        </w:rPr>
        <w:t>APYLINKIŲ IR APYGARDŲ TEISMŲ TEISĖJŲ MOKYMO PROGRAMA</w:t>
      </w:r>
    </w:p>
    <w:p w14:paraId="2F9197AF" w14:textId="6E7F51B2" w:rsidR="00756F25" w:rsidRPr="00451759" w:rsidRDefault="00756F25" w:rsidP="00756F25">
      <w:pPr>
        <w:spacing w:after="0" w:line="240" w:lineRule="auto"/>
        <w:jc w:val="center"/>
        <w:rPr>
          <w:rFonts w:ascii="Times New Roman" w:hAnsi="Times New Roman" w:cs="Times New Roman"/>
          <w:b/>
          <w:bCs/>
          <w:sz w:val="24"/>
          <w:szCs w:val="24"/>
        </w:rPr>
      </w:pPr>
      <w:bookmarkStart w:id="9" w:name="_Hlk83282897"/>
      <w:r w:rsidRPr="00451759">
        <w:rPr>
          <w:rFonts w:ascii="Times New Roman" w:hAnsi="Times New Roman" w:cs="Times New Roman"/>
          <w:b/>
          <w:bCs/>
          <w:sz w:val="24"/>
          <w:szCs w:val="24"/>
        </w:rPr>
        <w:t xml:space="preserve">SEMINARAS ŠEIMOS BYLAS NAGRINĖJANTIEMS TEISĖJAMS </w:t>
      </w:r>
    </w:p>
    <w:p w14:paraId="37EBA0B5" w14:textId="77777777" w:rsidR="00F7759D"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ŠT)</w:t>
      </w:r>
    </w:p>
    <w:p w14:paraId="7F74F142" w14:textId="77E56F4C"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w:t>
      </w:r>
    </w:p>
    <w:tbl>
      <w:tblPr>
        <w:tblStyle w:val="Lentelstinklelis"/>
        <w:tblW w:w="9351" w:type="dxa"/>
        <w:tblLook w:val="04A0" w:firstRow="1" w:lastRow="0" w:firstColumn="1" w:lastColumn="0" w:noHBand="0" w:noVBand="1"/>
      </w:tblPr>
      <w:tblGrid>
        <w:gridCol w:w="8075"/>
        <w:gridCol w:w="1276"/>
      </w:tblGrid>
      <w:tr w:rsidR="008E5BEB" w:rsidRPr="00451759" w14:paraId="7210D18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5037D4B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08E91D2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5B2239DE" w14:textId="77777777" w:rsidTr="00C57944">
        <w:tc>
          <w:tcPr>
            <w:tcW w:w="8075" w:type="dxa"/>
          </w:tcPr>
          <w:p w14:paraId="0A436996" w14:textId="66F12C21"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Šeimos santykių teisinio reglamentavimo aktualijos. Naujausia teismų praktika šeimos teisinių santykių bylose                                                       </w:t>
            </w:r>
          </w:p>
        </w:tc>
        <w:tc>
          <w:tcPr>
            <w:tcW w:w="1276" w:type="dxa"/>
          </w:tcPr>
          <w:p w14:paraId="573659DC" w14:textId="4D36EE0A"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2BDD391E" w14:textId="77777777" w:rsidTr="00C57944">
        <w:tc>
          <w:tcPr>
            <w:tcW w:w="8075" w:type="dxa"/>
          </w:tcPr>
          <w:p w14:paraId="4B12D789" w14:textId="4F56DFBB"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Šeimos bylos su tarptautiniu elementu. </w:t>
            </w:r>
          </w:p>
        </w:tc>
        <w:tc>
          <w:tcPr>
            <w:tcW w:w="1276" w:type="dxa"/>
          </w:tcPr>
          <w:p w14:paraId="2CE36D1A" w14:textId="52D1EA90"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8</w:t>
            </w:r>
          </w:p>
        </w:tc>
      </w:tr>
      <w:tr w:rsidR="00EE00BC" w:rsidRPr="00451759" w14:paraId="72A1A8AC" w14:textId="77777777" w:rsidTr="00C57944">
        <w:tc>
          <w:tcPr>
            <w:tcW w:w="8075" w:type="dxa"/>
          </w:tcPr>
          <w:p w14:paraId="60E4EFFD" w14:textId="23863B40"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Skirtingų praktinių atvejų, esant šalių ginčams dėl gyvenamosios vaikų vietos ir bendravimo su jais, aptarimas</w:t>
            </w:r>
          </w:p>
        </w:tc>
        <w:tc>
          <w:tcPr>
            <w:tcW w:w="1276" w:type="dxa"/>
          </w:tcPr>
          <w:p w14:paraId="49D7B0AD" w14:textId="2D60CCF7"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546396FD" w14:textId="77777777" w:rsidTr="00C57944">
        <w:trPr>
          <w:trHeight w:val="344"/>
        </w:trPr>
        <w:tc>
          <w:tcPr>
            <w:tcW w:w="8075" w:type="dxa"/>
          </w:tcPr>
          <w:p w14:paraId="3ED0C7CB" w14:textId="75A3EE8D"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6A8D9394" w14:textId="2D039AB9"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784D8016" w14:textId="77777777" w:rsidR="008E5BEB" w:rsidRPr="00451759" w:rsidRDefault="008E5BEB" w:rsidP="00756F25">
      <w:pPr>
        <w:spacing w:after="0" w:line="240" w:lineRule="auto"/>
        <w:jc w:val="center"/>
        <w:rPr>
          <w:rFonts w:ascii="Times New Roman" w:hAnsi="Times New Roman" w:cs="Times New Roman"/>
          <w:b/>
          <w:bCs/>
          <w:sz w:val="24"/>
          <w:szCs w:val="24"/>
        </w:rPr>
      </w:pPr>
    </w:p>
    <w:p w14:paraId="57D6FC4A" w14:textId="77777777" w:rsidR="001776C8" w:rsidRPr="00451759" w:rsidRDefault="001776C8" w:rsidP="00756F25">
      <w:pPr>
        <w:spacing w:after="0" w:line="240" w:lineRule="auto"/>
        <w:jc w:val="center"/>
        <w:rPr>
          <w:rFonts w:ascii="Times New Roman" w:hAnsi="Times New Roman" w:cs="Times New Roman"/>
          <w:b/>
          <w:bCs/>
          <w:sz w:val="24"/>
          <w:szCs w:val="24"/>
        </w:rPr>
      </w:pPr>
      <w:bookmarkStart w:id="10" w:name="_Hlk85455518"/>
      <w:bookmarkEnd w:id="9"/>
    </w:p>
    <w:p w14:paraId="36D959C8" w14:textId="77777777" w:rsidR="001776C8" w:rsidRPr="00451759" w:rsidRDefault="001776C8" w:rsidP="00756F25">
      <w:pPr>
        <w:spacing w:after="0" w:line="240" w:lineRule="auto"/>
        <w:jc w:val="center"/>
        <w:rPr>
          <w:rFonts w:ascii="Times New Roman" w:hAnsi="Times New Roman" w:cs="Times New Roman"/>
          <w:b/>
          <w:bCs/>
          <w:sz w:val="24"/>
          <w:szCs w:val="24"/>
        </w:rPr>
      </w:pPr>
    </w:p>
    <w:p w14:paraId="56B90156" w14:textId="691544A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DARBO BYLAS NAGRINĖJANTIEMS TEISĖJAMS </w:t>
      </w:r>
    </w:p>
    <w:p w14:paraId="127521CD" w14:textId="12BFDCF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DT) </w:t>
      </w:r>
    </w:p>
    <w:p w14:paraId="658CB975"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EF422C2"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3463C50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28A4E8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78841D7E" w14:textId="77777777" w:rsidTr="00C57944">
        <w:tc>
          <w:tcPr>
            <w:tcW w:w="8075" w:type="dxa"/>
          </w:tcPr>
          <w:p w14:paraId="36E6347C" w14:textId="56BEF216"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Procesiniai darbo bylų nagrinėjimo ypatumai. Naujausia teismų praktika                                             </w:t>
            </w:r>
          </w:p>
        </w:tc>
        <w:tc>
          <w:tcPr>
            <w:tcW w:w="1276" w:type="dxa"/>
          </w:tcPr>
          <w:p w14:paraId="387841E1" w14:textId="765A281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59301613" w14:textId="77777777" w:rsidTr="00C57944">
        <w:tc>
          <w:tcPr>
            <w:tcW w:w="8075" w:type="dxa"/>
          </w:tcPr>
          <w:p w14:paraId="7F6C52EC" w14:textId="7BC18625"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Nuotolinis darbas, saugių darbo sąlygų užtikrinimas ir kiti Covid-19 pandemijos sąlygoti darbo organizavimo aspektai                                       </w:t>
            </w:r>
          </w:p>
        </w:tc>
        <w:tc>
          <w:tcPr>
            <w:tcW w:w="1276" w:type="dxa"/>
          </w:tcPr>
          <w:p w14:paraId="79B61427" w14:textId="4A4440D6"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59D11A50" w14:textId="77777777" w:rsidTr="00C57944">
        <w:tc>
          <w:tcPr>
            <w:tcW w:w="8075" w:type="dxa"/>
          </w:tcPr>
          <w:p w14:paraId="24CBC520" w14:textId="37783446"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Darbo sutarties sudarymas, vykdymas ir nutraukimas. Teisinio reglamentavimo naujovės                                        </w:t>
            </w:r>
          </w:p>
        </w:tc>
        <w:tc>
          <w:tcPr>
            <w:tcW w:w="1276" w:type="dxa"/>
          </w:tcPr>
          <w:p w14:paraId="38561785" w14:textId="197A35C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4F853374" w14:textId="77777777" w:rsidTr="00C57944">
        <w:trPr>
          <w:trHeight w:val="344"/>
        </w:trPr>
        <w:tc>
          <w:tcPr>
            <w:tcW w:w="8075" w:type="dxa"/>
          </w:tcPr>
          <w:p w14:paraId="45EB5677" w14:textId="006EC12F"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Darbuotojų komandiravimas, nekonkuravimas bei komercinių paslapčių apsauga ir kiti darbo teisės institutai. Naujausios teismų praktikos analizė                                                           </w:t>
            </w:r>
          </w:p>
        </w:tc>
        <w:tc>
          <w:tcPr>
            <w:tcW w:w="1276" w:type="dxa"/>
          </w:tcPr>
          <w:p w14:paraId="7060E02E" w14:textId="33F5D50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229438B6" w14:textId="77777777" w:rsidTr="00C57944">
        <w:trPr>
          <w:trHeight w:val="279"/>
        </w:trPr>
        <w:tc>
          <w:tcPr>
            <w:tcW w:w="8075" w:type="dxa"/>
          </w:tcPr>
          <w:p w14:paraId="4413D4F6" w14:textId="78FA6D25"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Diskriminacija darbo santykiuose</w:t>
            </w:r>
          </w:p>
        </w:tc>
        <w:tc>
          <w:tcPr>
            <w:tcW w:w="1276" w:type="dxa"/>
          </w:tcPr>
          <w:p w14:paraId="47DDC9D1" w14:textId="3A3A169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085084ED" w14:textId="77777777" w:rsidTr="00C57944">
        <w:tc>
          <w:tcPr>
            <w:tcW w:w="8075" w:type="dxa"/>
          </w:tcPr>
          <w:p w14:paraId="2B50532B" w14:textId="461304DC" w:rsidR="00EE00BC" w:rsidRPr="00451759" w:rsidRDefault="00EE00BC" w:rsidP="00EE00BC">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4393632D" w14:textId="62AE51BF" w:rsidR="00EE00BC" w:rsidRPr="00451759" w:rsidRDefault="00EE00BC"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2AF92DEE"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10"/>
    <w:p w14:paraId="7CF1A874"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w:t>
      </w:r>
    </w:p>
    <w:p w14:paraId="5DD86F23"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„ĮMONIŲ TEISĖ“</w:t>
      </w:r>
    </w:p>
    <w:p w14:paraId="532C7B70"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ĮT)  </w:t>
      </w:r>
    </w:p>
    <w:p w14:paraId="6C885CD7" w14:textId="77777777" w:rsidR="000F3A27" w:rsidRPr="00451759" w:rsidRDefault="000F3A27" w:rsidP="000F3A27">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0F3A27" w:rsidRPr="00451759" w14:paraId="6CD379B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465E8630"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34EB070"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1664BCFF" w14:textId="77777777" w:rsidTr="00C57944">
        <w:tc>
          <w:tcPr>
            <w:tcW w:w="8075" w:type="dxa"/>
          </w:tcPr>
          <w:p w14:paraId="07F1A187"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 xml:space="preserve">Juridinių asmenų nemokumas                                                           </w:t>
            </w:r>
          </w:p>
        </w:tc>
        <w:tc>
          <w:tcPr>
            <w:tcW w:w="1276" w:type="dxa"/>
          </w:tcPr>
          <w:p w14:paraId="5BCE5A22"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4A796BAC" w14:textId="77777777" w:rsidTr="00C57944">
        <w:tc>
          <w:tcPr>
            <w:tcW w:w="8075" w:type="dxa"/>
          </w:tcPr>
          <w:p w14:paraId="31B332AB"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Ginčai dėl juridinio asmens valdymo organų atsakomybės</w:t>
            </w:r>
          </w:p>
        </w:tc>
        <w:tc>
          <w:tcPr>
            <w:tcW w:w="1276" w:type="dxa"/>
          </w:tcPr>
          <w:p w14:paraId="42AB8E28"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1E585429" w14:textId="77777777" w:rsidTr="00C57944">
        <w:tc>
          <w:tcPr>
            <w:tcW w:w="8075" w:type="dxa"/>
          </w:tcPr>
          <w:p w14:paraId="2F2488D7"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27A27467"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6</w:t>
            </w:r>
            <w:r w:rsidRPr="00451759">
              <w:rPr>
                <w:rFonts w:ascii="Times New Roman" w:hAnsi="Times New Roman" w:cs="Times New Roman"/>
                <w:b/>
                <w:bCs/>
                <w:sz w:val="24"/>
                <w:szCs w:val="24"/>
              </w:rPr>
              <w:fldChar w:fldCharType="end"/>
            </w:r>
          </w:p>
        </w:tc>
      </w:tr>
    </w:tbl>
    <w:p w14:paraId="3DA159F9" w14:textId="77777777" w:rsidR="000F3A27" w:rsidRPr="00451759" w:rsidRDefault="000F3A27" w:rsidP="000F3A27">
      <w:pPr>
        <w:spacing w:after="0" w:line="240" w:lineRule="auto"/>
        <w:jc w:val="center"/>
        <w:rPr>
          <w:rFonts w:ascii="Times New Roman" w:hAnsi="Times New Roman" w:cs="Times New Roman"/>
          <w:b/>
          <w:bCs/>
          <w:sz w:val="24"/>
          <w:szCs w:val="24"/>
        </w:rPr>
      </w:pPr>
    </w:p>
    <w:p w14:paraId="72057E52"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w:t>
      </w:r>
    </w:p>
    <w:p w14:paraId="57CBF9F6"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„VARTOJIMO KREDITAI“</w:t>
      </w:r>
    </w:p>
    <w:p w14:paraId="47413B0B" w14:textId="6E29F494"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VART)  </w:t>
      </w:r>
    </w:p>
    <w:p w14:paraId="5A98B2F2" w14:textId="77777777" w:rsidR="000F3A27" w:rsidRPr="00451759" w:rsidRDefault="000F3A27" w:rsidP="000F3A27">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0F3A27" w:rsidRPr="00451759" w14:paraId="1DB188C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2C82E552"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4A449D7"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7AB10800" w14:textId="77777777" w:rsidTr="00C57944">
        <w:tc>
          <w:tcPr>
            <w:tcW w:w="8075" w:type="dxa"/>
          </w:tcPr>
          <w:p w14:paraId="3ED94C07"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Vartojimo kredito teisinio reguliavimo problematika</w:t>
            </w:r>
          </w:p>
        </w:tc>
        <w:tc>
          <w:tcPr>
            <w:tcW w:w="1276" w:type="dxa"/>
          </w:tcPr>
          <w:p w14:paraId="31468D8C"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423D4881" w14:textId="77777777" w:rsidTr="00C57944">
        <w:tc>
          <w:tcPr>
            <w:tcW w:w="8075" w:type="dxa"/>
          </w:tcPr>
          <w:p w14:paraId="748CE786"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Vartojimo kredito bylų nagrinėjimo ypatumai</w:t>
            </w:r>
          </w:p>
        </w:tc>
        <w:tc>
          <w:tcPr>
            <w:tcW w:w="1276" w:type="dxa"/>
          </w:tcPr>
          <w:p w14:paraId="5C9B05E0"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4AA2C1ED" w14:textId="77777777" w:rsidTr="00C57944">
        <w:tc>
          <w:tcPr>
            <w:tcW w:w="8075" w:type="dxa"/>
          </w:tcPr>
          <w:p w14:paraId="44134671"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2824521"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60F6911D" w14:textId="77777777" w:rsidR="000F3A27" w:rsidRPr="00451759" w:rsidRDefault="000F3A27" w:rsidP="000F3A27">
      <w:pPr>
        <w:spacing w:after="0" w:line="240" w:lineRule="auto"/>
        <w:jc w:val="center"/>
        <w:rPr>
          <w:rFonts w:ascii="Times New Roman" w:hAnsi="Times New Roman" w:cs="Times New Roman"/>
          <w:b/>
          <w:bCs/>
          <w:sz w:val="24"/>
          <w:szCs w:val="24"/>
        </w:rPr>
      </w:pPr>
    </w:p>
    <w:p w14:paraId="569F46DD" w14:textId="4F7B6992"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NEPILNAMEČIŲ BYLAS NAGRINĖJANTIEMS TEISĖJAMS </w:t>
      </w:r>
    </w:p>
    <w:p w14:paraId="376E6B12"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NP)     </w:t>
      </w:r>
    </w:p>
    <w:p w14:paraId="220E62C3" w14:textId="77777777" w:rsidR="000F3A27" w:rsidRPr="00451759" w:rsidRDefault="000F3A27" w:rsidP="000F3A27">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0F3A27" w:rsidRPr="00451759" w14:paraId="5604152D"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CEFA8C9"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12AE79C"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018D0309" w14:textId="77777777" w:rsidTr="00C57944">
        <w:tc>
          <w:tcPr>
            <w:tcW w:w="8075" w:type="dxa"/>
          </w:tcPr>
          <w:p w14:paraId="75AD4074" w14:textId="0A0EA958"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w:t>
            </w:r>
            <w:r w:rsidR="0030402D">
              <w:rPr>
                <w:rFonts w:ascii="Times New Roman" w:hAnsi="Times New Roman" w:cs="Times New Roman"/>
                <w:sz w:val="24"/>
                <w:szCs w:val="24"/>
              </w:rPr>
              <w:t>,</w:t>
            </w:r>
            <w:r w:rsidRPr="00451759">
              <w:rPr>
                <w:rFonts w:ascii="Times New Roman" w:hAnsi="Times New Roman" w:cs="Times New Roman"/>
                <w:sz w:val="24"/>
                <w:szCs w:val="24"/>
              </w:rPr>
              <w:t xml:space="preserve"> turintys ypatingų intelekto, raidos, pažintinių procesų, kt. sutrikimų</w:t>
            </w:r>
          </w:p>
        </w:tc>
        <w:tc>
          <w:tcPr>
            <w:tcW w:w="1276" w:type="dxa"/>
          </w:tcPr>
          <w:p w14:paraId="128E8B91"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0564DC13" w14:textId="77777777" w:rsidTr="00C57944">
        <w:tc>
          <w:tcPr>
            <w:tcW w:w="8075" w:type="dxa"/>
          </w:tcPr>
          <w:p w14:paraId="19BA1D14" w14:textId="6F834658"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w:t>
            </w:r>
            <w:r w:rsidR="0030402D">
              <w:rPr>
                <w:rFonts w:ascii="Times New Roman" w:hAnsi="Times New Roman" w:cs="Times New Roman"/>
                <w:sz w:val="24"/>
                <w:szCs w:val="24"/>
              </w:rPr>
              <w:t>i</w:t>
            </w:r>
          </w:p>
        </w:tc>
        <w:tc>
          <w:tcPr>
            <w:tcW w:w="1276" w:type="dxa"/>
          </w:tcPr>
          <w:p w14:paraId="13FA5393"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0F3A27" w:rsidRPr="00451759" w14:paraId="3A762548" w14:textId="77777777" w:rsidTr="00C57944">
        <w:tc>
          <w:tcPr>
            <w:tcW w:w="8075" w:type="dxa"/>
          </w:tcPr>
          <w:p w14:paraId="095B8070" w14:textId="77777777"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lastRenderedPageBreak/>
              <w:t xml:space="preserve">Kai nukentėję nuo prievartos neduoda parodymų: skaičiai, priežastys ir sprendimo būdai </w:t>
            </w:r>
          </w:p>
        </w:tc>
        <w:tc>
          <w:tcPr>
            <w:tcW w:w="1276" w:type="dxa"/>
          </w:tcPr>
          <w:p w14:paraId="165AF503"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0D4F4B51" w14:textId="77777777" w:rsidTr="00C57944">
        <w:trPr>
          <w:trHeight w:val="344"/>
        </w:trPr>
        <w:tc>
          <w:tcPr>
            <w:tcW w:w="8075" w:type="dxa"/>
          </w:tcPr>
          <w:p w14:paraId="61810B4A" w14:textId="6FCE7858"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t>Su seksualumu/lytiškumu susijęs nepilnamečių elgesys – kaip jį vertinti seksualinės prievartos bylose</w:t>
            </w:r>
          </w:p>
        </w:tc>
        <w:tc>
          <w:tcPr>
            <w:tcW w:w="1276" w:type="dxa"/>
          </w:tcPr>
          <w:p w14:paraId="2E9B0D05"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4E8E6502" w14:textId="77777777" w:rsidTr="00C57944">
        <w:trPr>
          <w:trHeight w:val="279"/>
        </w:trPr>
        <w:tc>
          <w:tcPr>
            <w:tcW w:w="8075" w:type="dxa"/>
          </w:tcPr>
          <w:p w14:paraId="36091561"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1585F17F"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t>16</w:t>
            </w:r>
          </w:p>
        </w:tc>
      </w:tr>
    </w:tbl>
    <w:p w14:paraId="4D532DA3" w14:textId="77777777" w:rsidR="000F3A27" w:rsidRPr="00451759" w:rsidRDefault="000F3A27" w:rsidP="00756F25">
      <w:pPr>
        <w:spacing w:after="0" w:line="240" w:lineRule="auto"/>
        <w:jc w:val="center"/>
        <w:rPr>
          <w:rFonts w:ascii="Times New Roman" w:hAnsi="Times New Roman" w:cs="Times New Roman"/>
          <w:b/>
          <w:bCs/>
          <w:sz w:val="24"/>
          <w:szCs w:val="24"/>
        </w:rPr>
      </w:pPr>
    </w:p>
    <w:p w14:paraId="1F34590B" w14:textId="71EA873D"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IKITEISMINIO TYRIMO TEISĖJAMS IR </w:t>
      </w:r>
      <w:bookmarkStart w:id="11" w:name="_Hlk83218243"/>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bookmarkEnd w:id="11"/>
      <w:r w:rsidRPr="00451759">
        <w:rPr>
          <w:rFonts w:ascii="Times New Roman" w:hAnsi="Times New Roman" w:cs="Times New Roman"/>
          <w:b/>
          <w:bCs/>
          <w:sz w:val="24"/>
          <w:szCs w:val="24"/>
        </w:rPr>
        <w:t>„PREKYBA ŽMONĖMIS“</w:t>
      </w:r>
    </w:p>
    <w:p w14:paraId="3648C540" w14:textId="050EE72A"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PŽ)</w:t>
      </w:r>
    </w:p>
    <w:p w14:paraId="27C6DAAD"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CFDF668"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0569BC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5A24355"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361CB775" w14:textId="77777777" w:rsidTr="00C57944">
        <w:tc>
          <w:tcPr>
            <w:tcW w:w="8075" w:type="dxa"/>
          </w:tcPr>
          <w:p w14:paraId="35E2EE84" w14:textId="2EBFDA92"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Bylų dėl prekybos žmonėmis nagrinėjimo aktualijos, problematika</w:t>
            </w:r>
          </w:p>
        </w:tc>
        <w:tc>
          <w:tcPr>
            <w:tcW w:w="1276" w:type="dxa"/>
          </w:tcPr>
          <w:p w14:paraId="5DE505CF" w14:textId="1130CFB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25057FDF" w14:textId="77777777" w:rsidTr="00C57944">
        <w:tc>
          <w:tcPr>
            <w:tcW w:w="8075" w:type="dxa"/>
          </w:tcPr>
          <w:p w14:paraId="06B6D481" w14:textId="189E17B8"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Bendravimo su nukentėjusiaisiais ir liudytojais prekybos žmonėmis bylose ypatumai</w:t>
            </w:r>
          </w:p>
        </w:tc>
        <w:tc>
          <w:tcPr>
            <w:tcW w:w="1276" w:type="dxa"/>
          </w:tcPr>
          <w:p w14:paraId="2F0319E7" w14:textId="0400BF12"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49E0A883" w14:textId="77777777" w:rsidTr="00C57944">
        <w:tc>
          <w:tcPr>
            <w:tcW w:w="8075" w:type="dxa"/>
          </w:tcPr>
          <w:p w14:paraId="5F075664" w14:textId="2BAEC51F"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78A2600" w14:textId="6ACCF6D9"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17ECBE8B" w14:textId="77777777" w:rsidR="008E5BEB" w:rsidRPr="00451759" w:rsidRDefault="008E5BEB" w:rsidP="00756F25">
      <w:pPr>
        <w:spacing w:after="0" w:line="240" w:lineRule="auto"/>
        <w:jc w:val="center"/>
        <w:rPr>
          <w:rFonts w:ascii="Times New Roman" w:hAnsi="Times New Roman" w:cs="Times New Roman"/>
          <w:b/>
          <w:bCs/>
          <w:sz w:val="24"/>
          <w:szCs w:val="24"/>
        </w:rPr>
      </w:pPr>
    </w:p>
    <w:p w14:paraId="7761095C"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p>
    <w:p w14:paraId="60B0F4C6"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„CIVILINIS IEŠKINYS BAUDŽIAMOJOJE BYLOJE“</w:t>
      </w:r>
    </w:p>
    <w:p w14:paraId="7FAB2E90" w14:textId="77C7C1B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IB)</w:t>
      </w:r>
    </w:p>
    <w:p w14:paraId="455F3E01"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2709D008" w14:textId="77777777" w:rsidTr="008E5BEB">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F0AA11D"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05D3BD1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6D48B101" w14:textId="77777777" w:rsidTr="008E5BEB">
        <w:tc>
          <w:tcPr>
            <w:tcW w:w="8075" w:type="dxa"/>
          </w:tcPr>
          <w:p w14:paraId="3E7E90FB" w14:textId="0EC45364"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Civilinio ieškinio nagrinėjimo baudžiamojoje byloje ypatumai. Turtinės ir neturtinės žalos nustatymo ir jos atlyginimo baudžiamosiose bylose problemos</w:t>
            </w:r>
          </w:p>
        </w:tc>
        <w:tc>
          <w:tcPr>
            <w:tcW w:w="1276" w:type="dxa"/>
          </w:tcPr>
          <w:p w14:paraId="188CD15E" w14:textId="1CBFDBA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8</w:t>
            </w:r>
          </w:p>
        </w:tc>
      </w:tr>
      <w:tr w:rsidR="00EE00BC" w:rsidRPr="00451759" w14:paraId="55CD2D63" w14:textId="77777777" w:rsidTr="008E5BEB">
        <w:tc>
          <w:tcPr>
            <w:tcW w:w="8075" w:type="dxa"/>
          </w:tcPr>
          <w:p w14:paraId="18BB5380" w14:textId="075B461B"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657F0AC6" w14:textId="539D2D82"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7CCB1913"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12" w:name="_Hlk83212715"/>
    </w:p>
    <w:p w14:paraId="168DF9F2" w14:textId="7806CCD3"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p>
    <w:p w14:paraId="5FBA7F1F"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„FINANSINIAI NUSIKALTIMAI“</w:t>
      </w:r>
    </w:p>
    <w:p w14:paraId="467AB007" w14:textId="4FE7BACE" w:rsidR="008E5BEB"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FINN)</w:t>
      </w:r>
    </w:p>
    <w:p w14:paraId="07F63DDE"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51BE9A7"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BBFC77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7543903"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53CFB38D" w14:textId="77777777" w:rsidTr="00C57944">
        <w:tc>
          <w:tcPr>
            <w:tcW w:w="8075" w:type="dxa"/>
          </w:tcPr>
          <w:p w14:paraId="0ADF830A" w14:textId="4AC481F1"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Nusikalstamos veikos finansų sistemai, ekonomikai ir verslo tvarkai: probleminiai taikymo klausimai</w:t>
            </w:r>
          </w:p>
        </w:tc>
        <w:tc>
          <w:tcPr>
            <w:tcW w:w="1276" w:type="dxa"/>
          </w:tcPr>
          <w:p w14:paraId="3BB2C22B" w14:textId="6FB9C88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7F836671" w14:textId="77777777" w:rsidTr="00C57944">
        <w:tc>
          <w:tcPr>
            <w:tcW w:w="8075" w:type="dxa"/>
          </w:tcPr>
          <w:p w14:paraId="62281072" w14:textId="454FA66F"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60BD8A8" w14:textId="1BB0C8A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4</w:t>
            </w:r>
          </w:p>
        </w:tc>
      </w:tr>
    </w:tbl>
    <w:p w14:paraId="10ABA9AC" w14:textId="5576B7EC" w:rsidR="00756F25" w:rsidRPr="00451759" w:rsidRDefault="00756F25" w:rsidP="00756F25">
      <w:pPr>
        <w:spacing w:after="0" w:line="240" w:lineRule="auto"/>
        <w:jc w:val="center"/>
        <w:rPr>
          <w:rFonts w:ascii="Times New Roman" w:hAnsi="Times New Roman" w:cs="Times New Roman"/>
          <w:b/>
          <w:bCs/>
          <w:sz w:val="24"/>
          <w:szCs w:val="24"/>
        </w:rPr>
      </w:pPr>
    </w:p>
    <w:p w14:paraId="5202D661" w14:textId="37ECAB58"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r w:rsidRPr="00451759">
        <w:rPr>
          <w:rFonts w:ascii="Times New Roman" w:hAnsi="Times New Roman" w:cs="Times New Roman"/>
          <w:b/>
          <w:bCs/>
          <w:sz w:val="24"/>
          <w:szCs w:val="24"/>
        </w:rPr>
        <w:t>„NEAPYKANTOS NUSIKALTIMAI: TEISINIAI IR PSICHOLOGINIAI ASPEKTAI“</w:t>
      </w:r>
    </w:p>
    <w:p w14:paraId="51E72B1E" w14:textId="079C01AE"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NN)</w:t>
      </w:r>
    </w:p>
    <w:p w14:paraId="06F92018"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2772191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E22B87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150CCF1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6B45480E" w14:textId="77777777" w:rsidTr="00C57944">
        <w:tc>
          <w:tcPr>
            <w:tcW w:w="8075" w:type="dxa"/>
          </w:tcPr>
          <w:p w14:paraId="5F39A933" w14:textId="78B071A4"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1276" w:type="dxa"/>
          </w:tcPr>
          <w:p w14:paraId="421CF08E" w14:textId="2404A1F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32BBB141" w14:textId="77777777" w:rsidTr="00C57944">
        <w:tc>
          <w:tcPr>
            <w:tcW w:w="8075" w:type="dxa"/>
          </w:tcPr>
          <w:p w14:paraId="5BEA446F" w14:textId="60C6E855"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76" w:type="dxa"/>
          </w:tcPr>
          <w:p w14:paraId="45504033" w14:textId="49CBF007"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0EE08FF5" w14:textId="77777777" w:rsidTr="00C57944">
        <w:tc>
          <w:tcPr>
            <w:tcW w:w="8075" w:type="dxa"/>
          </w:tcPr>
          <w:p w14:paraId="658BE473" w14:textId="2FC40CA5"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lastRenderedPageBreak/>
              <w:t xml:space="preserve">Iš viso </w:t>
            </w:r>
          </w:p>
        </w:tc>
        <w:tc>
          <w:tcPr>
            <w:tcW w:w="1276" w:type="dxa"/>
          </w:tcPr>
          <w:p w14:paraId="42C807D0" w14:textId="0F25D017"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13DC1BC9"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12"/>
    <w:p w14:paraId="417B1713" w14:textId="77777777" w:rsidR="000F3A27" w:rsidRPr="00451759" w:rsidRDefault="000F3A27" w:rsidP="00756F25">
      <w:pPr>
        <w:spacing w:after="0" w:line="240" w:lineRule="auto"/>
        <w:jc w:val="center"/>
        <w:rPr>
          <w:rFonts w:ascii="Times New Roman" w:hAnsi="Times New Roman" w:cs="Times New Roman"/>
          <w:b/>
          <w:bCs/>
          <w:sz w:val="24"/>
          <w:szCs w:val="24"/>
        </w:rPr>
      </w:pPr>
    </w:p>
    <w:p w14:paraId="11F033F4" w14:textId="2320EEEF"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r w:rsidRPr="00451759">
        <w:rPr>
          <w:rFonts w:ascii="Times New Roman" w:hAnsi="Times New Roman" w:cs="Times New Roman"/>
          <w:b/>
          <w:bCs/>
          <w:sz w:val="24"/>
          <w:szCs w:val="24"/>
        </w:rPr>
        <w:t>„SUKČIAVIMAS ELEKTRONINĖJE ERDVĖJE“</w:t>
      </w:r>
    </w:p>
    <w:p w14:paraId="4705D708" w14:textId="65812162"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SEE)</w:t>
      </w:r>
    </w:p>
    <w:p w14:paraId="25EAA071" w14:textId="77777777" w:rsidR="00F7759D" w:rsidRPr="00451759" w:rsidRDefault="00F7759D"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55CFE9DC"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32D0A25"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1EB2AA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69FC9ED8" w14:textId="77777777" w:rsidTr="00C57944">
        <w:tc>
          <w:tcPr>
            <w:tcW w:w="8075" w:type="dxa"/>
          </w:tcPr>
          <w:p w14:paraId="244B88AC" w14:textId="5E24C3C6" w:rsidR="00EE00BC" w:rsidRPr="00451759" w:rsidRDefault="00EE00BC" w:rsidP="00EE00BC">
            <w:pPr>
              <w:jc w:val="both"/>
              <w:rPr>
                <w:rFonts w:ascii="Times New Roman" w:hAnsi="Times New Roman" w:cs="Times New Roman"/>
                <w:sz w:val="24"/>
                <w:szCs w:val="24"/>
              </w:rPr>
            </w:pPr>
            <w:r w:rsidRPr="00451759">
              <w:rPr>
                <w:rFonts w:ascii="Times New Roman" w:hAnsi="Times New Roman" w:cs="Times New Roman"/>
                <w:sz w:val="24"/>
                <w:szCs w:val="24"/>
              </w:rPr>
              <w:t>Nusikaltimų elektroninių duomenų ir informacinių sistemų saugumui kriminalistinė charakteristika. Sukčiavimas elektroninėje erdvėje: tyrimo ir nusikalstamų veikų kvalifikavimo ypatumai. Teismų praktika.</w:t>
            </w:r>
            <w:r w:rsidRPr="00451759">
              <w:rPr>
                <w:rFonts w:ascii="Times New Roman" w:eastAsia="Times New Roman" w:hAnsi="Times New Roman" w:cs="Times New Roman"/>
                <w:sz w:val="24"/>
                <w:szCs w:val="24"/>
              </w:rPr>
              <w:t xml:space="preserve"> </w:t>
            </w:r>
            <w:r w:rsidRPr="00451759">
              <w:rPr>
                <w:rFonts w:ascii="Times New Roman" w:hAnsi="Times New Roman" w:cs="Times New Roman"/>
                <w:sz w:val="24"/>
                <w:szCs w:val="24"/>
              </w:rPr>
              <w:t>Naujos formos sukčiavimų apžvalga</w:t>
            </w:r>
          </w:p>
        </w:tc>
        <w:tc>
          <w:tcPr>
            <w:tcW w:w="1276" w:type="dxa"/>
          </w:tcPr>
          <w:p w14:paraId="00C6E99B" w14:textId="437759E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372A5E63" w14:textId="77777777" w:rsidTr="00C57944">
        <w:tc>
          <w:tcPr>
            <w:tcW w:w="8075" w:type="dxa"/>
          </w:tcPr>
          <w:p w14:paraId="1B66C5E0" w14:textId="54C18827"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50C1D58D" w14:textId="1F911CB5"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6</w:t>
            </w:r>
          </w:p>
        </w:tc>
      </w:tr>
    </w:tbl>
    <w:p w14:paraId="22329900" w14:textId="0A244A34" w:rsidR="008E5BEB" w:rsidRPr="00451759" w:rsidRDefault="008E5BEB" w:rsidP="00756F25">
      <w:pPr>
        <w:spacing w:after="0" w:line="240" w:lineRule="auto"/>
        <w:jc w:val="center"/>
        <w:rPr>
          <w:rFonts w:ascii="Times New Roman" w:hAnsi="Times New Roman" w:cs="Times New Roman"/>
          <w:b/>
          <w:bCs/>
          <w:sz w:val="24"/>
          <w:szCs w:val="24"/>
        </w:rPr>
      </w:pPr>
    </w:p>
    <w:p w14:paraId="4D4C7916"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r w:rsidRPr="00451759">
        <w:rPr>
          <w:rFonts w:ascii="Times New Roman" w:eastAsia="Times New Roman" w:hAnsi="Times New Roman" w:cs="Times New Roman"/>
          <w:b/>
          <w:color w:val="000000"/>
          <w:sz w:val="24"/>
          <w:szCs w:val="24"/>
        </w:rPr>
        <w:t>„ADMINISTRACINIŲ NUSIŽENGIMŲ KODEKSAS“</w:t>
      </w:r>
    </w:p>
    <w:p w14:paraId="09CE1B82" w14:textId="5BE7F8C4"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ANK)</w:t>
      </w:r>
    </w:p>
    <w:p w14:paraId="6D3F6006" w14:textId="77777777" w:rsidR="00EE00BC" w:rsidRPr="00451759" w:rsidRDefault="00EE00BC" w:rsidP="00756F25">
      <w:pPr>
        <w:spacing w:after="0" w:line="240" w:lineRule="auto"/>
        <w:jc w:val="center"/>
        <w:rPr>
          <w:rFonts w:ascii="Times New Roman" w:eastAsia="Times New Roman" w:hAnsi="Times New Roman" w:cs="Times New Roman"/>
          <w:b/>
          <w:color w:val="000000"/>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23438695"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EC2053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44EEF6A"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EF6E89E" w14:textId="77777777" w:rsidTr="00C57944">
        <w:tc>
          <w:tcPr>
            <w:tcW w:w="8075" w:type="dxa"/>
          </w:tcPr>
          <w:p w14:paraId="708ECA22" w14:textId="0C94D72D"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Administracinių nusižengimų bylų nagrinėjimas pirmosios instancijos teisme: procesiniai ypatumai ir materialiosios teisės taikymas</w:t>
            </w:r>
          </w:p>
        </w:tc>
        <w:tc>
          <w:tcPr>
            <w:tcW w:w="1276" w:type="dxa"/>
          </w:tcPr>
          <w:p w14:paraId="30ED698C" w14:textId="450F7FF0"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26A585DE" w14:textId="77777777" w:rsidTr="00C57944">
        <w:tc>
          <w:tcPr>
            <w:tcW w:w="8075" w:type="dxa"/>
          </w:tcPr>
          <w:p w14:paraId="0146B731" w14:textId="7EABE291"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Skundų dėl ne teismo tvarka priimtų nutarimų administracinių nusižengimų bylose nagrinėjimo ypatumai</w:t>
            </w:r>
          </w:p>
        </w:tc>
        <w:tc>
          <w:tcPr>
            <w:tcW w:w="1276" w:type="dxa"/>
          </w:tcPr>
          <w:p w14:paraId="10EE7259" w14:textId="231FC05A"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3B8F35B1" w14:textId="77777777" w:rsidTr="00C57944">
        <w:tc>
          <w:tcPr>
            <w:tcW w:w="8075" w:type="dxa"/>
          </w:tcPr>
          <w:p w14:paraId="370D6A35" w14:textId="1422F0EC"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Administracinė atsakomybė už atskirus administracinius nusižengimus: kvalifikavimo problemos</w:t>
            </w:r>
          </w:p>
        </w:tc>
        <w:tc>
          <w:tcPr>
            <w:tcW w:w="1276" w:type="dxa"/>
          </w:tcPr>
          <w:p w14:paraId="18B03934" w14:textId="1B81585E"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04D262BA" w14:textId="77777777" w:rsidTr="00C57944">
        <w:trPr>
          <w:trHeight w:val="344"/>
        </w:trPr>
        <w:tc>
          <w:tcPr>
            <w:tcW w:w="8075" w:type="dxa"/>
          </w:tcPr>
          <w:p w14:paraId="000B8AD1" w14:textId="4C27BE54"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55D91A4A" w14:textId="2BBD6E7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6</w:t>
            </w:r>
          </w:p>
        </w:tc>
      </w:tr>
    </w:tbl>
    <w:p w14:paraId="19CC5E69"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504E9791" w14:textId="19695DC0" w:rsidR="00756F25" w:rsidRPr="00451759" w:rsidRDefault="0038744D" w:rsidP="0038744D">
      <w:pPr>
        <w:jc w:val="center"/>
        <w:rPr>
          <w:rFonts w:ascii="Times New Roman" w:hAnsi="Times New Roman" w:cs="Times New Roman"/>
          <w:b/>
          <w:bCs/>
          <w:color w:val="000000"/>
          <w:sz w:val="24"/>
          <w:szCs w:val="24"/>
          <w:shd w:val="clear" w:color="auto" w:fill="FFFFFF"/>
          <w:lang w:eastAsia="lt-LT"/>
        </w:rPr>
      </w:pPr>
      <w:bookmarkStart w:id="13" w:name="_Hlk84576293"/>
      <w:r w:rsidRPr="00451759">
        <w:rPr>
          <w:rFonts w:ascii="Times New Roman" w:hAnsi="Times New Roman" w:cs="Times New Roman"/>
          <w:b/>
          <w:bCs/>
          <w:color w:val="000000"/>
          <w:sz w:val="24"/>
          <w:szCs w:val="24"/>
          <w:shd w:val="clear" w:color="auto" w:fill="FFFFFF"/>
          <w:lang w:eastAsia="lt-LT"/>
        </w:rPr>
        <w:t xml:space="preserve">IV. </w:t>
      </w:r>
      <w:r w:rsidR="00756F25" w:rsidRPr="00451759">
        <w:rPr>
          <w:rFonts w:ascii="Times New Roman" w:hAnsi="Times New Roman" w:cs="Times New Roman"/>
          <w:b/>
          <w:bCs/>
          <w:color w:val="000000"/>
          <w:sz w:val="24"/>
          <w:szCs w:val="24"/>
          <w:shd w:val="clear" w:color="auto" w:fill="FFFFFF"/>
          <w:lang w:eastAsia="lt-LT"/>
        </w:rPr>
        <w:t xml:space="preserve">LIETUVOS APELIACINIO TEISMO TEISĖJŲ MOKYMO PROGRAMA </w:t>
      </w:r>
    </w:p>
    <w:p w14:paraId="57C62ADF"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SEMINARAS CIVILINES BYLAS NAGRINĖJANTIEMS TEISĖJAMS</w:t>
      </w:r>
    </w:p>
    <w:p w14:paraId="6867850D" w14:textId="3519E1D9"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(kodas – C-III) </w:t>
      </w:r>
    </w:p>
    <w:p w14:paraId="3CFA10A8" w14:textId="77777777" w:rsidR="00F7759D" w:rsidRPr="00451759" w:rsidRDefault="00F7759D"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6FBF484D"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22E8A3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E78EA3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38744D" w:rsidRPr="00451759" w14:paraId="2B956F24" w14:textId="77777777" w:rsidTr="00C57944">
        <w:tc>
          <w:tcPr>
            <w:tcW w:w="8075" w:type="dxa"/>
          </w:tcPr>
          <w:p w14:paraId="1845B4E0" w14:textId="7428318B"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Sprendimų priėmimo ir argumentavimo psichologija</w:t>
            </w:r>
          </w:p>
        </w:tc>
        <w:tc>
          <w:tcPr>
            <w:tcW w:w="1276" w:type="dxa"/>
          </w:tcPr>
          <w:p w14:paraId="4538B570" w14:textId="4501A9F1"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38744D" w:rsidRPr="00451759" w14:paraId="415334AA" w14:textId="77777777" w:rsidTr="00C57944">
        <w:tc>
          <w:tcPr>
            <w:tcW w:w="8075" w:type="dxa"/>
          </w:tcPr>
          <w:p w14:paraId="1ED58FAC" w14:textId="6BE1538C"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Viešųjų pirkimų bylų problematika</w:t>
            </w:r>
          </w:p>
        </w:tc>
        <w:tc>
          <w:tcPr>
            <w:tcW w:w="1276" w:type="dxa"/>
          </w:tcPr>
          <w:p w14:paraId="01F579ED" w14:textId="3E4F0943"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206D40AB" w14:textId="77777777" w:rsidTr="00C57944">
        <w:tc>
          <w:tcPr>
            <w:tcW w:w="8075" w:type="dxa"/>
          </w:tcPr>
          <w:p w14:paraId="3018471C" w14:textId="79231C4A"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Konkurencijos teisė. Konkurencijos pažeidimais padarytos žalos atlyginimas</w:t>
            </w:r>
          </w:p>
        </w:tc>
        <w:tc>
          <w:tcPr>
            <w:tcW w:w="1276" w:type="dxa"/>
          </w:tcPr>
          <w:p w14:paraId="2E6CD67D" w14:textId="530131A0"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4D2C2990" w14:textId="77777777" w:rsidTr="00C57944">
        <w:trPr>
          <w:trHeight w:val="344"/>
        </w:trPr>
        <w:tc>
          <w:tcPr>
            <w:tcW w:w="8075" w:type="dxa"/>
          </w:tcPr>
          <w:p w14:paraId="1A56AFFF" w14:textId="6FD9B2F2"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Ginčai dėl juridinio asmens valdymo organų atsakomybės</w:t>
            </w:r>
          </w:p>
        </w:tc>
        <w:tc>
          <w:tcPr>
            <w:tcW w:w="1276" w:type="dxa"/>
          </w:tcPr>
          <w:p w14:paraId="0AAA953E" w14:textId="0DB2D65E"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2E4A0331" w14:textId="77777777" w:rsidTr="00C57944">
        <w:trPr>
          <w:trHeight w:val="279"/>
        </w:trPr>
        <w:tc>
          <w:tcPr>
            <w:tcW w:w="8075" w:type="dxa"/>
          </w:tcPr>
          <w:p w14:paraId="32436270" w14:textId="20D68FB8"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Profesinės civilinės atsakomybės (notarų, nemokumo administratorių, turto vertintojų ir kt.) ypatumai</w:t>
            </w:r>
          </w:p>
        </w:tc>
        <w:tc>
          <w:tcPr>
            <w:tcW w:w="1276" w:type="dxa"/>
          </w:tcPr>
          <w:p w14:paraId="5E243675" w14:textId="625448D4"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73BFE505" w14:textId="77777777" w:rsidTr="00C57944">
        <w:tc>
          <w:tcPr>
            <w:tcW w:w="8075" w:type="dxa"/>
          </w:tcPr>
          <w:p w14:paraId="68693CB9" w14:textId="4164B7A0" w:rsidR="0038744D" w:rsidRPr="00451759" w:rsidRDefault="0038744D" w:rsidP="0038744D">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284B81D1" w14:textId="4FE5442C" w:rsidR="0038744D" w:rsidRPr="00451759" w:rsidRDefault="0038744D"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101CE2C8" w14:textId="3F34C037"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bookmarkEnd w:id="13"/>
    <w:p w14:paraId="06AE82A5"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SEMINARAS BAUDŽIAMĄSIAS BYLAS NAGRINĖJANTIEMS TEISĖJAMS</w:t>
      </w:r>
    </w:p>
    <w:p w14:paraId="6FD6A8B0" w14:textId="23C1F691"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(kodas – B-III) </w:t>
      </w:r>
    </w:p>
    <w:p w14:paraId="631CD4FE" w14:textId="77777777"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45A26BD1" w14:textId="77777777" w:rsidTr="008E5BEB">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4A06AA8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CC8FD1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38744D" w:rsidRPr="00451759" w14:paraId="006DB966" w14:textId="77777777" w:rsidTr="008E5BEB">
        <w:tc>
          <w:tcPr>
            <w:tcW w:w="8075" w:type="dxa"/>
          </w:tcPr>
          <w:p w14:paraId="030F1290" w14:textId="4F5CFB0C"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Sprendimų priėmimo ir argumentavimo psichologija</w:t>
            </w:r>
          </w:p>
        </w:tc>
        <w:tc>
          <w:tcPr>
            <w:tcW w:w="1276" w:type="dxa"/>
          </w:tcPr>
          <w:p w14:paraId="7447C56C" w14:textId="3D17EA1B"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38744D" w:rsidRPr="00451759" w14:paraId="7B6512A9" w14:textId="77777777" w:rsidTr="008E5BEB">
        <w:tc>
          <w:tcPr>
            <w:tcW w:w="8075" w:type="dxa"/>
          </w:tcPr>
          <w:p w14:paraId="0C6E3D86" w14:textId="597CD31E"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Lietuvos apeliacinio teismo praktika baudžiamosiose bylose: problemos, tendencijos ir iššūkiai siekiant jos nuoseklumo </w:t>
            </w:r>
          </w:p>
        </w:tc>
        <w:tc>
          <w:tcPr>
            <w:tcW w:w="1276" w:type="dxa"/>
          </w:tcPr>
          <w:p w14:paraId="7C3AEB62" w14:textId="24BC006A"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38744D" w:rsidRPr="00451759" w14:paraId="1DC816DA" w14:textId="77777777" w:rsidTr="008E5BEB">
        <w:tc>
          <w:tcPr>
            <w:tcW w:w="8075" w:type="dxa"/>
          </w:tcPr>
          <w:p w14:paraId="6F89CFF5" w14:textId="6EB9EDF5"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lastRenderedPageBreak/>
              <w:t>Teismų praktikos tendencijos bausmės skyrimo ir kitais su bausmės skyrimu susijusiais klausimais</w:t>
            </w:r>
          </w:p>
        </w:tc>
        <w:tc>
          <w:tcPr>
            <w:tcW w:w="1276" w:type="dxa"/>
          </w:tcPr>
          <w:p w14:paraId="14FBDFDE" w14:textId="58BB9A48"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66F20E3F" w14:textId="77777777" w:rsidTr="008E5BEB">
        <w:trPr>
          <w:trHeight w:val="344"/>
        </w:trPr>
        <w:tc>
          <w:tcPr>
            <w:tcW w:w="8075" w:type="dxa"/>
          </w:tcPr>
          <w:p w14:paraId="20215C73" w14:textId="6DEAD453"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Žemesniųjų teismų nutarčių apskundimo ir skundų nagrinėjimo problematika </w:t>
            </w:r>
          </w:p>
        </w:tc>
        <w:tc>
          <w:tcPr>
            <w:tcW w:w="1276" w:type="dxa"/>
          </w:tcPr>
          <w:p w14:paraId="3AE4648B" w14:textId="0B7CB553"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6C024784" w14:textId="77777777" w:rsidTr="008E5BEB">
        <w:trPr>
          <w:trHeight w:val="279"/>
        </w:trPr>
        <w:tc>
          <w:tcPr>
            <w:tcW w:w="8075" w:type="dxa"/>
          </w:tcPr>
          <w:p w14:paraId="6F197A59" w14:textId="4A44DD23"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Teisės į teisingą teismą užtikrinimas nagrinėjant baudžiamąją bylą apeliacine tvarka</w:t>
            </w:r>
          </w:p>
        </w:tc>
        <w:tc>
          <w:tcPr>
            <w:tcW w:w="1276" w:type="dxa"/>
          </w:tcPr>
          <w:p w14:paraId="3F77A503" w14:textId="4EE45318"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38744D" w:rsidRPr="00451759" w14:paraId="0BF23AF3" w14:textId="77777777" w:rsidTr="008E5BEB">
        <w:tc>
          <w:tcPr>
            <w:tcW w:w="8075" w:type="dxa"/>
          </w:tcPr>
          <w:p w14:paraId="2E7E9495" w14:textId="4F072678" w:rsidR="0038744D" w:rsidRPr="00451759" w:rsidRDefault="0038744D" w:rsidP="0038744D">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4916D4E5" w14:textId="605B9C3D" w:rsidR="0038744D" w:rsidRPr="00451759" w:rsidRDefault="0038744D"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34B60AD0"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214DDAB1" w14:textId="5EEBA9F9" w:rsidR="000F3A27" w:rsidRPr="00451759" w:rsidRDefault="000F3A27" w:rsidP="000F3A27">
      <w:pPr>
        <w:jc w:val="center"/>
        <w:rPr>
          <w:rFonts w:ascii="Times New Roman" w:hAnsi="Times New Roman" w:cs="Times New Roman"/>
          <w:b/>
          <w:bCs/>
          <w:sz w:val="24"/>
          <w:szCs w:val="24"/>
        </w:rPr>
      </w:pPr>
      <w:r w:rsidRPr="00451759">
        <w:rPr>
          <w:rFonts w:ascii="Times New Roman" w:hAnsi="Times New Roman" w:cs="Times New Roman"/>
          <w:b/>
          <w:bCs/>
          <w:sz w:val="24"/>
          <w:szCs w:val="24"/>
        </w:rPr>
        <w:t>V. APYLINKIŲ, APYGARDŲ TEISMŲ IR LIETUVOS APELIACINIO TEISMO TEISĖJŲ MOKYMO PROGRAMA</w:t>
      </w:r>
    </w:p>
    <w:p w14:paraId="136AE684" w14:textId="11CD1E5C" w:rsidR="000F3A27" w:rsidRPr="00451759" w:rsidRDefault="000F3A27" w:rsidP="000F3A27">
      <w:pPr>
        <w:spacing w:after="0" w:line="240" w:lineRule="auto"/>
        <w:jc w:val="center"/>
        <w:rPr>
          <w:rFonts w:ascii="Times New Roman" w:eastAsia="Times New Roman" w:hAnsi="Times New Roman" w:cs="Times New Roman"/>
          <w:b/>
          <w:color w:val="000000"/>
          <w:sz w:val="24"/>
          <w:szCs w:val="24"/>
        </w:rPr>
      </w:pPr>
      <w:bookmarkStart w:id="14" w:name="_Hlk85009940"/>
      <w:r w:rsidRPr="00451759">
        <w:rPr>
          <w:rFonts w:ascii="Times New Roman" w:eastAsia="Times New Roman" w:hAnsi="Times New Roman" w:cs="Times New Roman"/>
          <w:b/>
          <w:color w:val="000000"/>
          <w:sz w:val="24"/>
          <w:szCs w:val="24"/>
        </w:rPr>
        <w:t xml:space="preserve">SEMINARAS </w:t>
      </w:r>
      <w:r w:rsidRPr="00451759">
        <w:rPr>
          <w:rFonts w:ascii="Times New Roman" w:hAnsi="Times New Roman" w:cs="Times New Roman"/>
          <w:b/>
          <w:bCs/>
          <w:sz w:val="24"/>
          <w:szCs w:val="24"/>
        </w:rPr>
        <w:t xml:space="preserve">CIVILINES BYLAS NAGRINĖJANTIEMS TEISĖJAMS </w:t>
      </w:r>
    </w:p>
    <w:p w14:paraId="071A1712" w14:textId="77777777" w:rsidR="000F3A27" w:rsidRPr="00451759" w:rsidRDefault="000F3A27" w:rsidP="000F3A27">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CBP)</w:t>
      </w:r>
    </w:p>
    <w:tbl>
      <w:tblPr>
        <w:tblStyle w:val="Lentelstinklelis"/>
        <w:tblW w:w="9351" w:type="dxa"/>
        <w:tblLook w:val="04A0" w:firstRow="1" w:lastRow="0" w:firstColumn="1" w:lastColumn="0" w:noHBand="0" w:noVBand="1"/>
      </w:tblPr>
      <w:tblGrid>
        <w:gridCol w:w="8075"/>
        <w:gridCol w:w="1276"/>
      </w:tblGrid>
      <w:tr w:rsidR="000F3A27" w:rsidRPr="00451759" w14:paraId="16F85FA8"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EF3BB19"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75D7258"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13EDF01A" w14:textId="77777777" w:rsidTr="00C57944">
        <w:tc>
          <w:tcPr>
            <w:tcW w:w="8075" w:type="dxa"/>
          </w:tcPr>
          <w:p w14:paraId="517A60A9"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Lietuvos Aukščiausiojo Teismo civilinių bylų praktika 2020-2021 m.</w:t>
            </w:r>
          </w:p>
        </w:tc>
        <w:tc>
          <w:tcPr>
            <w:tcW w:w="1276" w:type="dxa"/>
          </w:tcPr>
          <w:p w14:paraId="5EDB08D0"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11EB9DEA" w14:textId="77777777" w:rsidTr="00C57944">
        <w:tc>
          <w:tcPr>
            <w:tcW w:w="8075" w:type="dxa"/>
          </w:tcPr>
          <w:p w14:paraId="2A20D570"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48A8E1CF"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t>4</w:t>
            </w:r>
          </w:p>
        </w:tc>
      </w:tr>
      <w:bookmarkEnd w:id="14"/>
    </w:tbl>
    <w:p w14:paraId="556CC7A8" w14:textId="77777777" w:rsidR="000F3A27" w:rsidRPr="00451759" w:rsidRDefault="000F3A27" w:rsidP="00FA5C6E">
      <w:pPr>
        <w:jc w:val="center"/>
        <w:rPr>
          <w:rFonts w:ascii="Times New Roman" w:hAnsi="Times New Roman" w:cs="Times New Roman"/>
          <w:b/>
          <w:bCs/>
          <w:color w:val="000000"/>
          <w:sz w:val="24"/>
          <w:szCs w:val="24"/>
          <w:shd w:val="clear" w:color="auto" w:fill="FFFFFF"/>
          <w:lang w:eastAsia="lt-LT"/>
        </w:rPr>
      </w:pPr>
    </w:p>
    <w:p w14:paraId="40D48FD7" w14:textId="7AF2F34D" w:rsidR="00756F25" w:rsidRPr="00451759" w:rsidRDefault="00FA5C6E" w:rsidP="00FA5C6E">
      <w:pPr>
        <w:jc w:val="center"/>
        <w:rPr>
          <w:rFonts w:ascii="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color w:val="000000"/>
          <w:sz w:val="24"/>
          <w:szCs w:val="24"/>
          <w:shd w:val="clear" w:color="auto" w:fill="FFFFFF"/>
          <w:lang w:eastAsia="lt-LT"/>
        </w:rPr>
        <w:t>V</w:t>
      </w:r>
      <w:r w:rsidR="000F3A27" w:rsidRPr="00451759">
        <w:rPr>
          <w:rFonts w:ascii="Times New Roman" w:hAnsi="Times New Roman" w:cs="Times New Roman"/>
          <w:b/>
          <w:bCs/>
          <w:color w:val="000000"/>
          <w:sz w:val="24"/>
          <w:szCs w:val="24"/>
          <w:shd w:val="clear" w:color="auto" w:fill="FFFFFF"/>
          <w:lang w:eastAsia="lt-LT"/>
        </w:rPr>
        <w:t>I</w:t>
      </w:r>
      <w:r w:rsidRPr="00451759">
        <w:rPr>
          <w:rFonts w:ascii="Times New Roman" w:hAnsi="Times New Roman" w:cs="Times New Roman"/>
          <w:b/>
          <w:bCs/>
          <w:color w:val="000000"/>
          <w:sz w:val="24"/>
          <w:szCs w:val="24"/>
          <w:shd w:val="clear" w:color="auto" w:fill="FFFFFF"/>
          <w:lang w:eastAsia="lt-LT"/>
        </w:rPr>
        <w:t xml:space="preserve">. </w:t>
      </w:r>
      <w:r w:rsidR="00756F25" w:rsidRPr="00451759">
        <w:rPr>
          <w:rFonts w:ascii="Times New Roman" w:hAnsi="Times New Roman" w:cs="Times New Roman"/>
          <w:b/>
          <w:bCs/>
          <w:color w:val="000000"/>
          <w:sz w:val="24"/>
          <w:szCs w:val="24"/>
          <w:shd w:val="clear" w:color="auto" w:fill="FFFFFF"/>
          <w:lang w:eastAsia="lt-LT"/>
        </w:rPr>
        <w:t xml:space="preserve">LIETUVOS AUKŠČIAUSIOJO TEISMO TEISĖJŲ MOKYMO PROGRAMA </w:t>
      </w:r>
    </w:p>
    <w:p w14:paraId="3125E2BC" w14:textId="0D763001"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SEMINARAS CIVILINES IR BAUDŽIAMĄSIAS BYLAS NAGRINĖJANTIEMS TEISĖJAMS</w:t>
      </w:r>
    </w:p>
    <w:p w14:paraId="15780517" w14:textId="66CC2303"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(kodas – C-IV/B-IV)</w:t>
      </w:r>
    </w:p>
    <w:p w14:paraId="406826C5" w14:textId="76A436FE"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3569B9E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589ABB9E"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31C72B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44BBD728" w14:textId="77777777" w:rsidTr="00C57944">
        <w:tc>
          <w:tcPr>
            <w:tcW w:w="8075" w:type="dxa"/>
          </w:tcPr>
          <w:p w14:paraId="340DFAE9" w14:textId="71D7E408" w:rsidR="00FA5C6E" w:rsidRPr="00451759" w:rsidRDefault="00FA5C6E"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Teisinės technologijos (angl. </w:t>
            </w:r>
            <w:r w:rsidRPr="00451759">
              <w:rPr>
                <w:rFonts w:ascii="Times New Roman" w:hAnsi="Times New Roman" w:cs="Times New Roman"/>
                <w:i/>
                <w:iCs/>
                <w:sz w:val="24"/>
                <w:szCs w:val="24"/>
              </w:rPr>
              <w:t>Legaltech</w:t>
            </w:r>
            <w:r w:rsidRPr="00451759">
              <w:rPr>
                <w:rFonts w:ascii="Times New Roman" w:hAnsi="Times New Roman" w:cs="Times New Roman"/>
                <w:sz w:val="24"/>
                <w:szCs w:val="24"/>
              </w:rPr>
              <w:t xml:space="preserve">) </w:t>
            </w:r>
          </w:p>
        </w:tc>
        <w:tc>
          <w:tcPr>
            <w:tcW w:w="1276" w:type="dxa"/>
          </w:tcPr>
          <w:p w14:paraId="175F7944" w14:textId="0253FB46" w:rsidR="00FA5C6E" w:rsidRPr="00451759" w:rsidRDefault="00FA5C6E"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3F61F42D" w14:textId="77777777" w:rsidTr="00C57944">
        <w:tc>
          <w:tcPr>
            <w:tcW w:w="8075" w:type="dxa"/>
          </w:tcPr>
          <w:p w14:paraId="7539EEDF" w14:textId="60FFC638" w:rsidR="00FA5C6E" w:rsidRPr="00451759" w:rsidRDefault="00FA5C6E" w:rsidP="00F7759D">
            <w:pPr>
              <w:jc w:val="both"/>
              <w:rPr>
                <w:rFonts w:ascii="Times New Roman" w:hAnsi="Times New Roman" w:cs="Times New Roman"/>
                <w:sz w:val="24"/>
                <w:szCs w:val="24"/>
              </w:rPr>
            </w:pPr>
            <w:r w:rsidRPr="00451759">
              <w:rPr>
                <w:rFonts w:ascii="Times New Roman" w:hAnsi="Times New Roman" w:cs="Times New Roman"/>
                <w:color w:val="000000"/>
                <w:sz w:val="24"/>
                <w:szCs w:val="24"/>
              </w:rPr>
              <w:t>Kaip priimti sprendimus racionaliai, laikantis tolerancijos ir nediskrimina</w:t>
            </w:r>
            <w:r w:rsidR="00035566" w:rsidRPr="00451759">
              <w:rPr>
                <w:rFonts w:ascii="Times New Roman" w:hAnsi="Times New Roman" w:cs="Times New Roman"/>
                <w:color w:val="000000"/>
                <w:sz w:val="24"/>
                <w:szCs w:val="24"/>
              </w:rPr>
              <w:t>vimo</w:t>
            </w:r>
            <w:r w:rsidRPr="00451759">
              <w:rPr>
                <w:rFonts w:ascii="Times New Roman" w:hAnsi="Times New Roman" w:cs="Times New Roman"/>
                <w:color w:val="000000"/>
                <w:sz w:val="24"/>
                <w:szCs w:val="24"/>
              </w:rPr>
              <w:t xml:space="preserve"> principų?</w:t>
            </w:r>
          </w:p>
        </w:tc>
        <w:tc>
          <w:tcPr>
            <w:tcW w:w="1276" w:type="dxa"/>
          </w:tcPr>
          <w:p w14:paraId="4A8DDCF1" w14:textId="7D7F5301" w:rsidR="00FA5C6E" w:rsidRPr="00451759" w:rsidRDefault="00FA5C6E"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0AEEF9FA" w14:textId="77777777" w:rsidTr="00C57944">
        <w:tc>
          <w:tcPr>
            <w:tcW w:w="8075" w:type="dxa"/>
          </w:tcPr>
          <w:p w14:paraId="2BE12808" w14:textId="18A04015"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77C991E5" w14:textId="56C71CB3" w:rsidR="00FA5C6E" w:rsidRPr="00451759" w:rsidRDefault="00FA5C6E"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12</w:t>
            </w:r>
            <w:r w:rsidRPr="00451759">
              <w:rPr>
                <w:rFonts w:ascii="Times New Roman" w:hAnsi="Times New Roman" w:cs="Times New Roman"/>
                <w:b/>
                <w:bCs/>
                <w:sz w:val="24"/>
                <w:szCs w:val="24"/>
              </w:rPr>
              <w:fldChar w:fldCharType="end"/>
            </w:r>
          </w:p>
        </w:tc>
      </w:tr>
    </w:tbl>
    <w:p w14:paraId="3867FF13"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6218BE2B" w14:textId="7B941FE7" w:rsidR="00756F25" w:rsidRPr="00451759" w:rsidRDefault="00FA5C6E" w:rsidP="00FA5C6E">
      <w:pPr>
        <w:ind w:left="360"/>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VII. </w:t>
      </w:r>
      <w:r w:rsidR="00756F25" w:rsidRPr="00451759">
        <w:rPr>
          <w:rFonts w:ascii="Times New Roman" w:hAnsi="Times New Roman" w:cs="Times New Roman"/>
          <w:b/>
          <w:bCs/>
          <w:sz w:val="24"/>
          <w:szCs w:val="24"/>
        </w:rPr>
        <w:t>ADMINISTRACINIŲ TEISMŲ TEISĖJŲ MOKYMO PROGRAMA</w:t>
      </w:r>
    </w:p>
    <w:p w14:paraId="5A7FE755"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LIETUVOS VYRIAUSIOJO ADMINISTRACINIO TEISMO TEISĖJAMS</w:t>
      </w:r>
    </w:p>
    <w:p w14:paraId="77DA7B45" w14:textId="79312001"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A</w:t>
      </w:r>
      <w:r w:rsidR="0038484F">
        <w:rPr>
          <w:rFonts w:ascii="Times New Roman" w:hAnsi="Times New Roman" w:cs="Times New Roman"/>
          <w:b/>
          <w:bCs/>
          <w:sz w:val="24"/>
          <w:szCs w:val="24"/>
        </w:rPr>
        <w:t>D</w:t>
      </w:r>
      <w:r w:rsidRPr="00451759">
        <w:rPr>
          <w:rFonts w:ascii="Times New Roman" w:hAnsi="Times New Roman" w:cs="Times New Roman"/>
          <w:b/>
          <w:bCs/>
          <w:sz w:val="24"/>
          <w:szCs w:val="24"/>
        </w:rPr>
        <w:t>M/LVAT)</w:t>
      </w:r>
    </w:p>
    <w:p w14:paraId="06F4F712"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6CBB95F"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2CF7E5B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D3509F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22FA1BC5" w14:textId="77777777" w:rsidTr="00C57944">
        <w:tc>
          <w:tcPr>
            <w:tcW w:w="8075" w:type="dxa"/>
          </w:tcPr>
          <w:p w14:paraId="40934249" w14:textId="11E4A5C7"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Strateginės bylos prieš visuomenės dalyvavimą (angl. </w:t>
            </w:r>
            <w:r w:rsidRPr="00451759">
              <w:rPr>
                <w:rFonts w:ascii="Times New Roman" w:hAnsi="Times New Roman" w:cs="Times New Roman"/>
                <w:i/>
                <w:iCs/>
                <w:sz w:val="24"/>
                <w:szCs w:val="24"/>
              </w:rPr>
              <w:t>strategic lawsuit against public participation</w:t>
            </w:r>
            <w:r w:rsidRPr="00451759">
              <w:rPr>
                <w:rFonts w:ascii="Times New Roman" w:hAnsi="Times New Roman" w:cs="Times New Roman"/>
                <w:sz w:val="24"/>
                <w:szCs w:val="24"/>
              </w:rPr>
              <w:t xml:space="preserve">). Žurnalistų teisė rinkti, gauti ir skleisti informaciją </w:t>
            </w:r>
            <w:r w:rsidR="00FE4CB7">
              <w:rPr>
                <w:rFonts w:ascii="Times New Roman" w:hAnsi="Times New Roman" w:cs="Times New Roman"/>
                <w:sz w:val="24"/>
                <w:szCs w:val="24"/>
              </w:rPr>
              <w:t>–</w:t>
            </w:r>
            <w:r w:rsidRPr="00451759">
              <w:rPr>
                <w:rFonts w:ascii="Times New Roman" w:hAnsi="Times New Roman" w:cs="Times New Roman"/>
                <w:sz w:val="24"/>
                <w:szCs w:val="24"/>
              </w:rPr>
              <w:t xml:space="preserve"> probleminiai aspektai</w:t>
            </w:r>
          </w:p>
        </w:tc>
        <w:tc>
          <w:tcPr>
            <w:tcW w:w="1276" w:type="dxa"/>
          </w:tcPr>
          <w:p w14:paraId="6C62BD03" w14:textId="453291AB"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29E52FCC" w14:textId="77777777" w:rsidTr="00C57944">
        <w:tc>
          <w:tcPr>
            <w:tcW w:w="8075" w:type="dxa"/>
          </w:tcPr>
          <w:p w14:paraId="70081BD2" w14:textId="163FF2D4"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Nesąžininga reklama – vertinimas iš vartotojo perspektyvos. Vertinimo metodai ir standartai, vidutinio vartotojo standartas </w:t>
            </w:r>
          </w:p>
        </w:tc>
        <w:tc>
          <w:tcPr>
            <w:tcW w:w="1276" w:type="dxa"/>
          </w:tcPr>
          <w:p w14:paraId="02203D88" w14:textId="0513B1DD"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70AD9330" w14:textId="77777777" w:rsidTr="00C57944">
        <w:tc>
          <w:tcPr>
            <w:tcW w:w="8075" w:type="dxa"/>
          </w:tcPr>
          <w:p w14:paraId="58677116" w14:textId="5F9B29A0"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Teisė į veiksmingą teisinę gynybą ir teisingą bylos nagrinėjimą: Europos Sąjungos pagrindinių laisvių chartijos 47 straipsnio garantijos, jo santykis su Europos žmogaus teisių konvencijos 6 straipsnio garantijomis</w:t>
            </w:r>
          </w:p>
        </w:tc>
        <w:tc>
          <w:tcPr>
            <w:tcW w:w="1276" w:type="dxa"/>
          </w:tcPr>
          <w:p w14:paraId="136A50E1" w14:textId="5E98BDC2"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53929C4D" w14:textId="77777777" w:rsidTr="00C57944">
        <w:trPr>
          <w:trHeight w:val="344"/>
        </w:trPr>
        <w:tc>
          <w:tcPr>
            <w:tcW w:w="8075" w:type="dxa"/>
          </w:tcPr>
          <w:p w14:paraId="4DF49544" w14:textId="24B4A521"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3B0F4338" w14:textId="412F9AC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12</w:t>
            </w:r>
            <w:r w:rsidRPr="00451759">
              <w:rPr>
                <w:rFonts w:ascii="Times New Roman" w:hAnsi="Times New Roman" w:cs="Times New Roman"/>
                <w:b/>
                <w:bCs/>
                <w:sz w:val="24"/>
                <w:szCs w:val="24"/>
              </w:rPr>
              <w:fldChar w:fldCharType="end"/>
            </w:r>
          </w:p>
        </w:tc>
      </w:tr>
    </w:tbl>
    <w:p w14:paraId="57C368BF" w14:textId="6A53F6D3" w:rsidR="008E5BEB" w:rsidRPr="00451759" w:rsidRDefault="008E5BEB" w:rsidP="00756F25">
      <w:pPr>
        <w:spacing w:after="0" w:line="240" w:lineRule="auto"/>
        <w:jc w:val="center"/>
        <w:rPr>
          <w:rFonts w:ascii="Times New Roman" w:hAnsi="Times New Roman" w:cs="Times New Roman"/>
          <w:b/>
          <w:bCs/>
          <w:sz w:val="24"/>
          <w:szCs w:val="24"/>
        </w:rPr>
      </w:pPr>
    </w:p>
    <w:p w14:paraId="5EF3C5DD" w14:textId="32AB4D79"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APYGARDŲ ADMINISTRACINIŲ TEISMŲ TEISĖJAMS </w:t>
      </w:r>
    </w:p>
    <w:p w14:paraId="48FAA8D2"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ADM/AP)</w:t>
      </w:r>
    </w:p>
    <w:p w14:paraId="532B4B97" w14:textId="7EB72030" w:rsidR="00756F25" w:rsidRPr="00451759" w:rsidRDefault="00756F25" w:rsidP="00756F25">
      <w:pPr>
        <w:spacing w:after="0" w:line="240" w:lineRule="auto"/>
        <w:jc w:val="center"/>
        <w:rPr>
          <w:rFonts w:ascii="Times New Roman" w:hAnsi="Times New Roman" w:cs="Times New Roman"/>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0D832AB"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FCB146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CD9F6A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1F48841B" w14:textId="77777777" w:rsidTr="00C57944">
        <w:tc>
          <w:tcPr>
            <w:tcW w:w="8075" w:type="dxa"/>
          </w:tcPr>
          <w:p w14:paraId="411CA755" w14:textId="49B1EBCF"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lastRenderedPageBreak/>
              <w:t>Administracinio proceso naujovės</w:t>
            </w:r>
          </w:p>
        </w:tc>
        <w:tc>
          <w:tcPr>
            <w:tcW w:w="1276" w:type="dxa"/>
          </w:tcPr>
          <w:p w14:paraId="034C4039" w14:textId="49B03C2A"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51E8A2D5" w14:textId="77777777" w:rsidTr="00C57944">
        <w:tc>
          <w:tcPr>
            <w:tcW w:w="8075" w:type="dxa"/>
          </w:tcPr>
          <w:p w14:paraId="3C00B888" w14:textId="0900FA8B"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Migracijos teisė: Lietuvos aktualijos, reglamentavimas ir bylų nagrinėjimo ypatumai</w:t>
            </w:r>
          </w:p>
        </w:tc>
        <w:tc>
          <w:tcPr>
            <w:tcW w:w="1276" w:type="dxa"/>
          </w:tcPr>
          <w:p w14:paraId="02B41725" w14:textId="05984D76"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1494959E" w14:textId="77777777" w:rsidTr="00C57944">
        <w:tc>
          <w:tcPr>
            <w:tcW w:w="8075" w:type="dxa"/>
          </w:tcPr>
          <w:p w14:paraId="64BBAEA7" w14:textId="3EE06CBA"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color w:val="000000"/>
                <w:sz w:val="24"/>
                <w:szCs w:val="24"/>
                <w:shd w:val="clear" w:color="auto" w:fill="FFFFFF"/>
              </w:rPr>
              <w:t>Struktūrinė ir žemės ūkiui skiriama parama, bylų nagrinėjimo specifika ir problematika</w:t>
            </w:r>
          </w:p>
        </w:tc>
        <w:tc>
          <w:tcPr>
            <w:tcW w:w="1276" w:type="dxa"/>
          </w:tcPr>
          <w:p w14:paraId="0F283561" w14:textId="42B7F2A3"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0D3798DC" w14:textId="77777777" w:rsidTr="00C57944">
        <w:trPr>
          <w:trHeight w:val="344"/>
        </w:trPr>
        <w:tc>
          <w:tcPr>
            <w:tcW w:w="8075" w:type="dxa"/>
          </w:tcPr>
          <w:p w14:paraId="233C9DE6" w14:textId="25E4339A"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Ginčo perdavimo spręsti teisminės mediacijos būdu inicijavimas  </w:t>
            </w:r>
          </w:p>
        </w:tc>
        <w:tc>
          <w:tcPr>
            <w:tcW w:w="1276" w:type="dxa"/>
          </w:tcPr>
          <w:p w14:paraId="67824FAD" w14:textId="3E9C735C"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FA5C6E" w:rsidRPr="00451759" w14:paraId="57667063" w14:textId="77777777" w:rsidTr="00C57944">
        <w:trPr>
          <w:trHeight w:val="279"/>
        </w:trPr>
        <w:tc>
          <w:tcPr>
            <w:tcW w:w="8075" w:type="dxa"/>
          </w:tcPr>
          <w:p w14:paraId="28EFF0D0" w14:textId="13027727"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17F61A94" w14:textId="60A1C7C4"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525AC98C" w14:textId="7FF2E04A" w:rsidR="008E5BEB" w:rsidRPr="00451759" w:rsidRDefault="008E5BEB" w:rsidP="00756F25">
      <w:pPr>
        <w:spacing w:after="0" w:line="240" w:lineRule="auto"/>
        <w:jc w:val="center"/>
        <w:rPr>
          <w:rFonts w:ascii="Times New Roman" w:hAnsi="Times New Roman" w:cs="Times New Roman"/>
          <w:sz w:val="24"/>
          <w:szCs w:val="24"/>
        </w:rPr>
      </w:pPr>
    </w:p>
    <w:p w14:paraId="7E4EBC15" w14:textId="61C2AE6C" w:rsidR="00756F25" w:rsidRPr="00451759" w:rsidRDefault="00FA5C6E" w:rsidP="00FA5C6E">
      <w:pPr>
        <w:jc w:val="center"/>
        <w:rPr>
          <w:rFonts w:ascii="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color w:val="000000"/>
          <w:sz w:val="24"/>
          <w:szCs w:val="24"/>
          <w:shd w:val="clear" w:color="auto" w:fill="FFFFFF"/>
          <w:lang w:eastAsia="lt-LT"/>
        </w:rPr>
        <w:t xml:space="preserve">VIII. </w:t>
      </w:r>
      <w:r w:rsidR="00756F25" w:rsidRPr="00451759">
        <w:rPr>
          <w:rFonts w:ascii="Times New Roman" w:hAnsi="Times New Roman" w:cs="Times New Roman"/>
          <w:b/>
          <w:bCs/>
          <w:color w:val="000000"/>
          <w:sz w:val="24"/>
          <w:szCs w:val="24"/>
          <w:shd w:val="clear" w:color="auto" w:fill="FFFFFF"/>
          <w:lang w:eastAsia="lt-LT"/>
        </w:rPr>
        <w:t xml:space="preserve">TEISĖJŲ, KURIE YRA MEDIATORIAI, </w:t>
      </w:r>
      <w:r w:rsidR="00664B6E">
        <w:rPr>
          <w:rFonts w:ascii="Times New Roman" w:hAnsi="Times New Roman" w:cs="Times New Roman"/>
          <w:b/>
          <w:bCs/>
          <w:color w:val="000000"/>
          <w:sz w:val="24"/>
          <w:szCs w:val="24"/>
          <w:shd w:val="clear" w:color="auto" w:fill="FFFFFF"/>
          <w:lang w:eastAsia="lt-LT"/>
        </w:rPr>
        <w:t>MOKYMO</w:t>
      </w:r>
      <w:r w:rsidR="00756F25" w:rsidRPr="00451759">
        <w:rPr>
          <w:rFonts w:ascii="Times New Roman" w:hAnsi="Times New Roman" w:cs="Times New Roman"/>
          <w:b/>
          <w:bCs/>
          <w:color w:val="000000"/>
          <w:sz w:val="24"/>
          <w:szCs w:val="24"/>
          <w:shd w:val="clear" w:color="auto" w:fill="FFFFFF"/>
          <w:lang w:eastAsia="lt-LT"/>
        </w:rPr>
        <w:t xml:space="preserve"> PROGRAMA</w:t>
      </w:r>
    </w:p>
    <w:p w14:paraId="64570D42" w14:textId="77777777" w:rsidR="00756F25" w:rsidRPr="00451759" w:rsidRDefault="00756F25" w:rsidP="00756F25">
      <w:pPr>
        <w:suppressAutoHyphens/>
        <w:spacing w:after="0" w:line="240" w:lineRule="auto"/>
        <w:jc w:val="center"/>
        <w:rPr>
          <w:rFonts w:ascii="Times New Roman" w:eastAsia="Times New Roman" w:hAnsi="Times New Roman" w:cs="Times New Roman"/>
          <w:b/>
          <w:color w:val="000000"/>
          <w:sz w:val="24"/>
          <w:szCs w:val="24"/>
          <w:lang w:eastAsia="ar-SA"/>
        </w:rPr>
      </w:pPr>
      <w:bookmarkStart w:id="15" w:name="_Hlk84337973"/>
      <w:r w:rsidRPr="00451759">
        <w:rPr>
          <w:rFonts w:ascii="Times New Roman" w:eastAsia="Times New Roman" w:hAnsi="Times New Roman" w:cs="Times New Roman"/>
          <w:b/>
          <w:color w:val="000000"/>
          <w:sz w:val="24"/>
          <w:szCs w:val="24"/>
          <w:lang w:eastAsia="ar-SA"/>
        </w:rPr>
        <w:t>SEMINARAS „</w:t>
      </w:r>
      <w:r w:rsidRPr="00451759">
        <w:rPr>
          <w:rFonts w:ascii="Times New Roman" w:hAnsi="Times New Roman" w:cs="Times New Roman"/>
          <w:b/>
          <w:color w:val="000000"/>
          <w:sz w:val="24"/>
          <w:szCs w:val="24"/>
          <w:lang w:eastAsia="ar-SA"/>
        </w:rPr>
        <w:t xml:space="preserve">MEDIACIJA ŠEIMOS GINČE, ESANT SMURTO ARTIMOJE APLINKOJE POŽYMIAMS. </w:t>
      </w:r>
      <w:r w:rsidRPr="00451759">
        <w:rPr>
          <w:rFonts w:ascii="Times New Roman" w:eastAsia="Times New Roman" w:hAnsi="Times New Roman" w:cs="Times New Roman"/>
          <w:b/>
          <w:color w:val="000000"/>
          <w:sz w:val="24"/>
          <w:szCs w:val="24"/>
          <w:lang w:eastAsia="ar-SA"/>
        </w:rPr>
        <w:t xml:space="preserve">MEDIACIJA GINČUOSE SU PAŽEIDŽIAMOMIS ŠALIMIS“ </w:t>
      </w:r>
    </w:p>
    <w:p w14:paraId="7AA47CE2" w14:textId="011DD14F" w:rsidR="00756F25" w:rsidRPr="00451759" w:rsidRDefault="00756F25" w:rsidP="00756F25">
      <w:pPr>
        <w:suppressAutoHyphens/>
        <w:spacing w:after="0" w:line="240" w:lineRule="auto"/>
        <w:jc w:val="center"/>
        <w:rPr>
          <w:rFonts w:ascii="Times New Roman" w:eastAsia="Times New Roman" w:hAnsi="Times New Roman" w:cs="Times New Roman"/>
          <w:b/>
          <w:color w:val="000000"/>
          <w:sz w:val="24"/>
          <w:szCs w:val="24"/>
          <w:lang w:eastAsia="ar-SA"/>
        </w:rPr>
      </w:pPr>
      <w:r w:rsidRPr="00451759">
        <w:rPr>
          <w:rFonts w:ascii="Times New Roman" w:eastAsia="Times New Roman" w:hAnsi="Times New Roman" w:cs="Times New Roman"/>
          <w:b/>
          <w:color w:val="000000"/>
          <w:sz w:val="24"/>
          <w:szCs w:val="24"/>
          <w:lang w:eastAsia="ar-SA"/>
        </w:rPr>
        <w:t>(kodas –</w:t>
      </w:r>
      <w:r w:rsidR="0023583F">
        <w:rPr>
          <w:rFonts w:ascii="Times New Roman" w:eastAsia="Times New Roman" w:hAnsi="Times New Roman" w:cs="Times New Roman"/>
          <w:b/>
          <w:color w:val="000000"/>
          <w:sz w:val="24"/>
          <w:szCs w:val="24"/>
          <w:lang w:eastAsia="ar-SA"/>
        </w:rPr>
        <w:t xml:space="preserve"> </w:t>
      </w:r>
      <w:r w:rsidRPr="00451759">
        <w:rPr>
          <w:rFonts w:ascii="Times New Roman" w:eastAsia="Times New Roman" w:hAnsi="Times New Roman" w:cs="Times New Roman"/>
          <w:b/>
          <w:color w:val="000000"/>
          <w:sz w:val="24"/>
          <w:szCs w:val="24"/>
          <w:lang w:eastAsia="ar-SA"/>
        </w:rPr>
        <w:t>MED/SA)</w:t>
      </w:r>
    </w:p>
    <w:p w14:paraId="1357D720" w14:textId="0F8378DC" w:rsidR="00756F25" w:rsidRPr="00451759" w:rsidRDefault="00756F25" w:rsidP="00756F25">
      <w:pPr>
        <w:suppressAutoHyphens/>
        <w:spacing w:after="0" w:line="240" w:lineRule="auto"/>
        <w:jc w:val="center"/>
        <w:rPr>
          <w:rFonts w:ascii="Times New Roman" w:hAnsi="Times New Roman" w:cs="Times New Roman"/>
          <w:b/>
          <w:caps/>
          <w:color w:val="000000"/>
          <w:sz w:val="24"/>
          <w:szCs w:val="24"/>
          <w:lang w:eastAsia="ar-SA"/>
        </w:rPr>
      </w:pPr>
    </w:p>
    <w:tbl>
      <w:tblPr>
        <w:tblStyle w:val="Lentelstinklelis"/>
        <w:tblW w:w="9351" w:type="dxa"/>
        <w:tblLook w:val="04A0" w:firstRow="1" w:lastRow="0" w:firstColumn="1" w:lastColumn="0" w:noHBand="0" w:noVBand="1"/>
      </w:tblPr>
      <w:tblGrid>
        <w:gridCol w:w="8075"/>
        <w:gridCol w:w="1276"/>
      </w:tblGrid>
      <w:tr w:rsidR="008E5BEB" w:rsidRPr="00451759" w14:paraId="01A2C5AA"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957CF1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58B061B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0DEEAFF8" w14:textId="77777777" w:rsidTr="00C57944">
        <w:tc>
          <w:tcPr>
            <w:tcW w:w="8075" w:type="dxa"/>
          </w:tcPr>
          <w:p w14:paraId="5C85C619" w14:textId="4F2B34B9"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Smurto artimoje aplinkoje samprata, formos, pasekmės ir esminės rizikos sprendžiant tokį ginčą mediacijoje. Smurto artimoje aplinkoje atpažinimas. Smurtaujančio asmens ir nukentėjusio asmens charakteristikos. Praktinės užduotys</w:t>
            </w:r>
          </w:p>
        </w:tc>
        <w:tc>
          <w:tcPr>
            <w:tcW w:w="1276" w:type="dxa"/>
          </w:tcPr>
          <w:p w14:paraId="130DA7E5" w14:textId="4792813C"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703682C0" w14:textId="77777777" w:rsidTr="00C57944">
        <w:tc>
          <w:tcPr>
            <w:tcW w:w="8075" w:type="dxa"/>
          </w:tcPr>
          <w:p w14:paraId="18E18447" w14:textId="7C98D31B"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Mediacijos proceso ginčuose, kuriuose yra smurto artimoje aplinkoje aspektų, organizavimo specifika ir taktika. Bendravimo su smurtą patyrusia šalimi ypatumai mediacijoje, šalies pažeidžiamumas ir jo neutralizavimas. Praktinės užduotys</w:t>
            </w:r>
          </w:p>
        </w:tc>
        <w:tc>
          <w:tcPr>
            <w:tcW w:w="1276" w:type="dxa"/>
          </w:tcPr>
          <w:p w14:paraId="1E9C60B3" w14:textId="4D14226D"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6B0A0082" w14:textId="77777777" w:rsidTr="00C57944">
        <w:tc>
          <w:tcPr>
            <w:tcW w:w="8075" w:type="dxa"/>
          </w:tcPr>
          <w:p w14:paraId="7642E3C7" w14:textId="18798A6A"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Šalių patirto smurto rizikos įvertinimas</w:t>
            </w:r>
          </w:p>
        </w:tc>
        <w:tc>
          <w:tcPr>
            <w:tcW w:w="1276" w:type="dxa"/>
          </w:tcPr>
          <w:p w14:paraId="7F293603" w14:textId="09BFBDA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1</w:t>
            </w:r>
          </w:p>
        </w:tc>
      </w:tr>
      <w:tr w:rsidR="00FA5C6E" w:rsidRPr="00451759" w14:paraId="1B36467C" w14:textId="77777777" w:rsidTr="00C57944">
        <w:trPr>
          <w:trHeight w:val="344"/>
        </w:trPr>
        <w:tc>
          <w:tcPr>
            <w:tcW w:w="8075" w:type="dxa"/>
          </w:tcPr>
          <w:p w14:paraId="79C258F5" w14:textId="1BDC8664"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color w:val="000000"/>
                <w:sz w:val="24"/>
                <w:szCs w:val="24"/>
                <w:lang w:eastAsia="ar-SA"/>
              </w:rPr>
              <w:t>Mediacij</w:t>
            </w:r>
            <w:r w:rsidRPr="00451759">
              <w:rPr>
                <w:rFonts w:ascii="Times New Roman" w:hAnsi="Times New Roman" w:cs="Times New Roman"/>
                <w:sz w:val="24"/>
                <w:szCs w:val="24"/>
                <w:lang w:eastAsia="ar-SA"/>
              </w:rPr>
              <w:t>a</w:t>
            </w:r>
            <w:r w:rsidRPr="00451759">
              <w:rPr>
                <w:rFonts w:ascii="Times New Roman" w:hAnsi="Times New Roman" w:cs="Times New Roman"/>
                <w:color w:val="000000"/>
                <w:sz w:val="24"/>
                <w:szCs w:val="24"/>
                <w:lang w:eastAsia="ar-SA"/>
              </w:rPr>
              <w:t xml:space="preserve"> ginčuose su pažeidžiamomis šalimis:</w:t>
            </w:r>
            <w:r w:rsidRPr="00451759">
              <w:rPr>
                <w:rFonts w:ascii="Times New Roman" w:hAnsi="Times New Roman" w:cs="Times New Roman"/>
                <w:sz w:val="24"/>
                <w:szCs w:val="24"/>
              </w:rPr>
              <w:t xml:space="preserve"> proceso organizavimo ir vedimo ypatumai. Praktinės užduotys</w:t>
            </w:r>
          </w:p>
        </w:tc>
        <w:tc>
          <w:tcPr>
            <w:tcW w:w="1276" w:type="dxa"/>
          </w:tcPr>
          <w:p w14:paraId="2FDBB833" w14:textId="761C7D6C"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2DFDF073" w14:textId="77777777" w:rsidTr="00C57944">
        <w:trPr>
          <w:trHeight w:val="279"/>
        </w:trPr>
        <w:tc>
          <w:tcPr>
            <w:tcW w:w="8075" w:type="dxa"/>
          </w:tcPr>
          <w:p w14:paraId="3E0482EF" w14:textId="0DE7AC1F" w:rsidR="00FA5C6E" w:rsidRPr="00451759" w:rsidRDefault="00FA5C6E" w:rsidP="00203051">
            <w:pPr>
              <w:jc w:val="both"/>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Netiesioginės (šaudyklinės) ir nuotolinės mediacijos taikymo galimybės ir ypatumai. Praktinės užduotys  </w:t>
            </w:r>
          </w:p>
          <w:p w14:paraId="0C3AC13E" w14:textId="77777777" w:rsidR="00FA5C6E" w:rsidRPr="00451759" w:rsidRDefault="00FA5C6E" w:rsidP="00203051">
            <w:pPr>
              <w:jc w:val="both"/>
              <w:rPr>
                <w:rFonts w:ascii="Times New Roman" w:hAnsi="Times New Roman" w:cs="Times New Roman"/>
                <w:sz w:val="24"/>
                <w:szCs w:val="24"/>
              </w:rPr>
            </w:pPr>
          </w:p>
        </w:tc>
        <w:tc>
          <w:tcPr>
            <w:tcW w:w="1276" w:type="dxa"/>
          </w:tcPr>
          <w:p w14:paraId="451411DC" w14:textId="4E1FD77A"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FA5C6E" w:rsidRPr="00451759" w14:paraId="53F4B6AF" w14:textId="77777777" w:rsidTr="00C57944">
        <w:tc>
          <w:tcPr>
            <w:tcW w:w="8075" w:type="dxa"/>
          </w:tcPr>
          <w:p w14:paraId="01FE4938" w14:textId="551DCB98" w:rsidR="00FA5C6E" w:rsidRPr="00451759" w:rsidRDefault="00FA5C6E" w:rsidP="00FA5C6E">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134B89DE" w14:textId="73185F3B" w:rsidR="00FA5C6E" w:rsidRPr="00451759" w:rsidRDefault="00FA5C6E" w:rsidP="00203051">
            <w:pPr>
              <w:jc w:val="center"/>
              <w:rPr>
                <w:rFonts w:ascii="Times New Roman" w:hAnsi="Times New Roman" w:cs="Times New Roman"/>
                <w:b/>
                <w:bCs/>
                <w:sz w:val="24"/>
                <w:szCs w:val="24"/>
              </w:rPr>
            </w:pPr>
            <w:r w:rsidRPr="00451759">
              <w:rPr>
                <w:rFonts w:ascii="Times New Roman" w:hAnsi="Times New Roman" w:cs="Times New Roman"/>
                <w:b/>
                <w:bCs/>
                <w:sz w:val="24"/>
                <w:szCs w:val="24"/>
              </w:rPr>
              <w:t>16</w:t>
            </w:r>
          </w:p>
        </w:tc>
      </w:tr>
    </w:tbl>
    <w:p w14:paraId="41C03803" w14:textId="71C99A34" w:rsidR="008E5BEB" w:rsidRPr="00451759" w:rsidRDefault="008E5BEB" w:rsidP="00756F25">
      <w:pPr>
        <w:suppressAutoHyphens/>
        <w:spacing w:after="0" w:line="240" w:lineRule="auto"/>
        <w:jc w:val="center"/>
        <w:rPr>
          <w:rFonts w:ascii="Times New Roman" w:hAnsi="Times New Roman" w:cs="Times New Roman"/>
          <w:b/>
          <w:caps/>
          <w:color w:val="000000"/>
          <w:sz w:val="24"/>
          <w:szCs w:val="24"/>
          <w:lang w:eastAsia="ar-SA"/>
        </w:rPr>
      </w:pPr>
    </w:p>
    <w:bookmarkEnd w:id="15"/>
    <w:p w14:paraId="7983E490" w14:textId="65405F62" w:rsidR="00756F25" w:rsidRPr="00451759" w:rsidRDefault="00756F25" w:rsidP="00756F25">
      <w:pPr>
        <w:suppressAutoHyphens/>
        <w:spacing w:after="0" w:line="240" w:lineRule="auto"/>
        <w:jc w:val="center"/>
        <w:rPr>
          <w:rFonts w:ascii="Times New Roman" w:hAnsi="Times New Roman" w:cs="Times New Roman"/>
          <w:b/>
          <w:color w:val="000000"/>
          <w:sz w:val="24"/>
          <w:szCs w:val="24"/>
          <w:lang w:eastAsia="ar-SA"/>
        </w:rPr>
      </w:pPr>
      <w:r w:rsidRPr="00451759">
        <w:rPr>
          <w:rFonts w:ascii="Times New Roman" w:eastAsia="Times New Roman" w:hAnsi="Times New Roman" w:cs="Times New Roman"/>
          <w:b/>
          <w:color w:val="000000"/>
          <w:sz w:val="24"/>
          <w:szCs w:val="24"/>
          <w:lang w:eastAsia="ar-SA"/>
        </w:rPr>
        <w:t>SEMINARAS „</w:t>
      </w:r>
      <w:r w:rsidRPr="00451759">
        <w:rPr>
          <w:rFonts w:ascii="Times New Roman" w:hAnsi="Times New Roman" w:cs="Times New Roman"/>
          <w:b/>
          <w:color w:val="000000"/>
          <w:sz w:val="24"/>
          <w:szCs w:val="24"/>
          <w:lang w:eastAsia="ar-SA"/>
        </w:rPr>
        <w:t xml:space="preserve">MEDIACIJA ADMINISTRACINIUOSE GINČUOSE. MEDIACIJA SU VIEŠOJO SEKTORIAUS </w:t>
      </w:r>
      <w:r w:rsidR="0023583F" w:rsidRPr="00451759">
        <w:rPr>
          <w:rFonts w:ascii="Times New Roman" w:hAnsi="Times New Roman" w:cs="Times New Roman"/>
          <w:b/>
          <w:color w:val="000000"/>
          <w:sz w:val="24"/>
          <w:szCs w:val="24"/>
          <w:lang w:eastAsia="ar-SA"/>
        </w:rPr>
        <w:t>SUBJEKTAIS</w:t>
      </w:r>
      <w:r w:rsidR="0023583F">
        <w:rPr>
          <w:rFonts w:ascii="Times New Roman" w:hAnsi="Times New Roman" w:cs="Times New Roman"/>
          <w:b/>
          <w:color w:val="000000"/>
          <w:sz w:val="24"/>
          <w:szCs w:val="24"/>
          <w:lang w:eastAsia="ar-SA"/>
        </w:rPr>
        <w:t>. ŠEIMOS SANTYKIAI</w:t>
      </w:r>
      <w:r w:rsidRPr="00451759">
        <w:rPr>
          <w:rFonts w:ascii="Times New Roman" w:hAnsi="Times New Roman" w:cs="Times New Roman"/>
          <w:b/>
          <w:color w:val="000000"/>
          <w:sz w:val="24"/>
          <w:szCs w:val="24"/>
          <w:lang w:eastAsia="ar-SA"/>
        </w:rPr>
        <w:t xml:space="preserve">“ </w:t>
      </w:r>
    </w:p>
    <w:p w14:paraId="53E45183" w14:textId="277975DF" w:rsidR="00756F25" w:rsidRPr="00451759" w:rsidRDefault="00756F25" w:rsidP="00756F25">
      <w:pPr>
        <w:suppressAutoHyphens/>
        <w:spacing w:after="0" w:line="240" w:lineRule="auto"/>
        <w:jc w:val="center"/>
        <w:rPr>
          <w:rFonts w:ascii="Times New Roman" w:hAnsi="Times New Roman" w:cs="Times New Roman"/>
          <w:b/>
          <w:color w:val="000000"/>
          <w:sz w:val="24"/>
          <w:szCs w:val="24"/>
          <w:lang w:eastAsia="ar-SA"/>
        </w:rPr>
      </w:pPr>
      <w:r w:rsidRPr="00451759">
        <w:rPr>
          <w:rFonts w:ascii="Times New Roman" w:hAnsi="Times New Roman" w:cs="Times New Roman"/>
          <w:b/>
          <w:color w:val="000000"/>
          <w:sz w:val="24"/>
          <w:szCs w:val="24"/>
          <w:lang w:eastAsia="ar-SA"/>
        </w:rPr>
        <w:t>(kodas – MED)</w:t>
      </w:r>
    </w:p>
    <w:p w14:paraId="79ABA3FB" w14:textId="77777777" w:rsidR="00FA5C6E" w:rsidRPr="00451759" w:rsidRDefault="00FA5C6E" w:rsidP="00756F25">
      <w:pPr>
        <w:suppressAutoHyphens/>
        <w:spacing w:after="0" w:line="240" w:lineRule="auto"/>
        <w:jc w:val="center"/>
        <w:rPr>
          <w:rFonts w:ascii="Times New Roman" w:hAnsi="Times New Roman" w:cs="Times New Roman"/>
          <w:b/>
          <w:color w:val="000000"/>
          <w:sz w:val="24"/>
          <w:szCs w:val="24"/>
          <w:lang w:eastAsia="ar-SA"/>
        </w:rPr>
      </w:pPr>
    </w:p>
    <w:tbl>
      <w:tblPr>
        <w:tblStyle w:val="Lentelstinklelis"/>
        <w:tblW w:w="9351" w:type="dxa"/>
        <w:tblLook w:val="04A0" w:firstRow="1" w:lastRow="0" w:firstColumn="1" w:lastColumn="0" w:noHBand="0" w:noVBand="1"/>
      </w:tblPr>
      <w:tblGrid>
        <w:gridCol w:w="8075"/>
        <w:gridCol w:w="1276"/>
      </w:tblGrid>
      <w:tr w:rsidR="008E5BEB" w:rsidRPr="00451759" w14:paraId="634097CC"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AA72BB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A45CFC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20465020" w14:textId="77777777" w:rsidTr="00C57944">
        <w:tc>
          <w:tcPr>
            <w:tcW w:w="8075" w:type="dxa"/>
          </w:tcPr>
          <w:p w14:paraId="400C6838" w14:textId="3CD5E7A6"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Mediacija administraciniuose ginčuose: taikymo prielaidos ir teisinis reguliavimas; tinkamų ir netinkamų atvejų mediacijai identifikavimas; kliūtys administracinių ginčų mediacijai ir jų įveikimas; administracinių ginčų mediacijos procesas ir jo ypatumai. Praktinės užduotys</w:t>
            </w:r>
          </w:p>
        </w:tc>
        <w:tc>
          <w:tcPr>
            <w:tcW w:w="1276" w:type="dxa"/>
          </w:tcPr>
          <w:p w14:paraId="3706F088" w14:textId="7524981A"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2A5A226E" w14:textId="77777777" w:rsidTr="00C57944">
        <w:tc>
          <w:tcPr>
            <w:tcW w:w="8075" w:type="dxa"/>
          </w:tcPr>
          <w:p w14:paraId="447C9060" w14:textId="17EC249E"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Mediacijos su viešojo sektoriaus subjektais ypatumai; viešojo administravimo subjektų diskrecijos teisė derėtis ir sudaryti taikos sutartį; konfidencialumo principo užtikrinimo problemos. Praktinės užduotys</w:t>
            </w:r>
          </w:p>
        </w:tc>
        <w:tc>
          <w:tcPr>
            <w:tcW w:w="1276" w:type="dxa"/>
          </w:tcPr>
          <w:p w14:paraId="79BB87EA" w14:textId="59458EF3"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FA5C6E" w:rsidRPr="00451759" w14:paraId="46C6CD44" w14:textId="77777777" w:rsidTr="00C57944">
        <w:tc>
          <w:tcPr>
            <w:tcW w:w="8075" w:type="dxa"/>
          </w:tcPr>
          <w:p w14:paraId="5EE7AAB4" w14:textId="75030C05"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Šeimos santykių psichologijos ypatumai mediatoriams </w:t>
            </w:r>
          </w:p>
        </w:tc>
        <w:tc>
          <w:tcPr>
            <w:tcW w:w="1276" w:type="dxa"/>
          </w:tcPr>
          <w:p w14:paraId="788CA5EF" w14:textId="2F7EA2B3"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1C66E60C" w14:textId="77777777" w:rsidTr="00C57944">
        <w:trPr>
          <w:trHeight w:val="344"/>
        </w:trPr>
        <w:tc>
          <w:tcPr>
            <w:tcW w:w="8075" w:type="dxa"/>
          </w:tcPr>
          <w:p w14:paraId="53BD84E4" w14:textId="28348A8A"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289FFAD8" w14:textId="02B39DFD"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14</w:t>
            </w:r>
            <w:r w:rsidRPr="00451759">
              <w:rPr>
                <w:rFonts w:ascii="Times New Roman" w:hAnsi="Times New Roman" w:cs="Times New Roman"/>
                <w:b/>
                <w:bCs/>
                <w:sz w:val="24"/>
                <w:szCs w:val="24"/>
              </w:rPr>
              <w:fldChar w:fldCharType="end"/>
            </w:r>
          </w:p>
        </w:tc>
      </w:tr>
    </w:tbl>
    <w:p w14:paraId="234890B3" w14:textId="31E3F85F" w:rsidR="008E5BEB" w:rsidRPr="00451759" w:rsidRDefault="008E5BEB" w:rsidP="00756F25">
      <w:pPr>
        <w:suppressAutoHyphens/>
        <w:spacing w:after="0" w:line="240" w:lineRule="auto"/>
        <w:jc w:val="center"/>
        <w:rPr>
          <w:rFonts w:ascii="Times New Roman" w:hAnsi="Times New Roman" w:cs="Times New Roman"/>
          <w:b/>
          <w:color w:val="000000"/>
          <w:sz w:val="24"/>
          <w:szCs w:val="24"/>
          <w:lang w:eastAsia="ar-SA"/>
        </w:rPr>
      </w:pPr>
    </w:p>
    <w:p w14:paraId="11BC2A15" w14:textId="77777777" w:rsidR="008E5BEB" w:rsidRPr="00451759" w:rsidRDefault="008E5BEB" w:rsidP="00756F25">
      <w:pPr>
        <w:suppressAutoHyphens/>
        <w:spacing w:after="0" w:line="240" w:lineRule="auto"/>
        <w:jc w:val="center"/>
        <w:rPr>
          <w:rFonts w:ascii="Times New Roman" w:hAnsi="Times New Roman" w:cs="Times New Roman"/>
          <w:b/>
          <w:color w:val="000000"/>
          <w:sz w:val="24"/>
          <w:szCs w:val="24"/>
          <w:lang w:eastAsia="ar-SA"/>
        </w:rPr>
      </w:pPr>
    </w:p>
    <w:p w14:paraId="2955EC54" w14:textId="77777777" w:rsidR="001776C8" w:rsidRPr="00451759" w:rsidRDefault="001776C8" w:rsidP="00FA5C6E">
      <w:pPr>
        <w:jc w:val="center"/>
        <w:rPr>
          <w:rFonts w:ascii="Times New Roman" w:hAnsi="Times New Roman" w:cs="Times New Roman"/>
          <w:b/>
          <w:bCs/>
          <w:sz w:val="24"/>
          <w:szCs w:val="24"/>
        </w:rPr>
      </w:pPr>
    </w:p>
    <w:p w14:paraId="3157147B" w14:textId="77777777" w:rsidR="001776C8" w:rsidRPr="00451759" w:rsidRDefault="001776C8" w:rsidP="00FA5C6E">
      <w:pPr>
        <w:jc w:val="center"/>
        <w:rPr>
          <w:rFonts w:ascii="Times New Roman" w:hAnsi="Times New Roman" w:cs="Times New Roman"/>
          <w:b/>
          <w:bCs/>
          <w:sz w:val="24"/>
          <w:szCs w:val="24"/>
        </w:rPr>
      </w:pPr>
    </w:p>
    <w:p w14:paraId="27FDE1BA" w14:textId="77777777" w:rsidR="00664B6E" w:rsidRDefault="00664B6E" w:rsidP="00FA5C6E">
      <w:pPr>
        <w:jc w:val="center"/>
        <w:rPr>
          <w:rFonts w:ascii="Times New Roman" w:hAnsi="Times New Roman" w:cs="Times New Roman"/>
          <w:b/>
          <w:bCs/>
          <w:sz w:val="24"/>
          <w:szCs w:val="24"/>
        </w:rPr>
      </w:pPr>
    </w:p>
    <w:p w14:paraId="3225462E" w14:textId="50FA28D9" w:rsidR="00756F25" w:rsidRPr="00451759" w:rsidRDefault="00FA5C6E" w:rsidP="00FA5C6E">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IX. </w:t>
      </w:r>
      <w:r w:rsidR="00756F25" w:rsidRPr="00451759">
        <w:rPr>
          <w:rFonts w:ascii="Times New Roman" w:hAnsi="Times New Roman" w:cs="Times New Roman"/>
          <w:b/>
          <w:bCs/>
          <w:sz w:val="24"/>
          <w:szCs w:val="24"/>
        </w:rPr>
        <w:t xml:space="preserve">TEISĖJŲ – LEKTORIŲ </w:t>
      </w:r>
      <w:r w:rsidR="00664B6E">
        <w:rPr>
          <w:rFonts w:ascii="Times New Roman" w:hAnsi="Times New Roman" w:cs="Times New Roman"/>
          <w:b/>
          <w:bCs/>
          <w:sz w:val="24"/>
          <w:szCs w:val="24"/>
        </w:rPr>
        <w:t>MOKYMO</w:t>
      </w:r>
      <w:r w:rsidR="00756F25" w:rsidRPr="00451759">
        <w:rPr>
          <w:rFonts w:ascii="Times New Roman" w:hAnsi="Times New Roman" w:cs="Times New Roman"/>
          <w:b/>
          <w:bCs/>
          <w:sz w:val="24"/>
          <w:szCs w:val="24"/>
        </w:rPr>
        <w:t xml:space="preserve"> PROGRAMA</w:t>
      </w:r>
    </w:p>
    <w:p w14:paraId="799FBAFE"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„ANDRAGOGIKOS PAGRINDAI“</w:t>
      </w:r>
    </w:p>
    <w:p w14:paraId="7FD593DC" w14:textId="45A2FC90"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LEKT-1)</w:t>
      </w:r>
    </w:p>
    <w:p w14:paraId="525F71F5"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W w:w="9356" w:type="dxa"/>
        <w:tblInd w:w="-5" w:type="dxa"/>
        <w:tblLayout w:type="fixed"/>
        <w:tblLook w:val="04A0" w:firstRow="1" w:lastRow="0" w:firstColumn="1" w:lastColumn="0" w:noHBand="0" w:noVBand="1"/>
      </w:tblPr>
      <w:tblGrid>
        <w:gridCol w:w="8080"/>
        <w:gridCol w:w="1276"/>
      </w:tblGrid>
      <w:tr w:rsidR="00756F25" w:rsidRPr="00451759" w14:paraId="501F673C" w14:textId="77777777" w:rsidTr="00C57944">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E88810"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16" w:name="_Hlk84579415"/>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BB88050"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Trukmė, akad. val.</w:t>
            </w:r>
          </w:p>
        </w:tc>
      </w:tr>
      <w:tr w:rsidR="00756F25" w:rsidRPr="00451759" w14:paraId="260FB251"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FC85165" w14:textId="77777777" w:rsidR="00756F25" w:rsidRPr="00451759" w:rsidRDefault="00756F25" w:rsidP="00203051">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 xml:space="preserve">Andragogikos mokslo kilmė ir objektas. Sėkmingo suaugusiųjų mokymosi prielaidos. Suaugusiųjų mokymo(si) procesas ir mokymo(si) metodai. Praktinės užduotys </w:t>
            </w:r>
          </w:p>
        </w:tc>
        <w:tc>
          <w:tcPr>
            <w:tcW w:w="1276" w:type="dxa"/>
            <w:tcBorders>
              <w:top w:val="single" w:sz="4" w:space="0" w:color="auto"/>
              <w:left w:val="nil"/>
              <w:bottom w:val="single" w:sz="4" w:space="0" w:color="auto"/>
              <w:right w:val="single" w:sz="4" w:space="0" w:color="auto"/>
            </w:tcBorders>
            <w:shd w:val="clear" w:color="000000" w:fill="FFFFFF"/>
          </w:tcPr>
          <w:p w14:paraId="22E77F69" w14:textId="77777777" w:rsidR="00756F25" w:rsidRPr="00451759" w:rsidRDefault="00756F25" w:rsidP="00203051">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7F2CD679"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33898BB"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6D480676" w14:textId="77777777" w:rsidR="00756F25" w:rsidRPr="00451759" w:rsidRDefault="00756F25" w:rsidP="00203051">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8</w:t>
            </w:r>
          </w:p>
        </w:tc>
      </w:tr>
    </w:tbl>
    <w:p w14:paraId="762CD8AA"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17" w:name="_Hlk84579595"/>
      <w:bookmarkEnd w:id="16"/>
    </w:p>
    <w:p w14:paraId="3180E393"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„INTERAKTYVIOS TECHNOLOGIJOS“</w:t>
      </w:r>
    </w:p>
    <w:p w14:paraId="38A754F2" w14:textId="02C7328F"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LEKT-2)</w:t>
      </w:r>
    </w:p>
    <w:p w14:paraId="2EEB450F" w14:textId="77777777" w:rsidR="00203051" w:rsidRPr="00451759" w:rsidRDefault="00203051" w:rsidP="00756F25">
      <w:pPr>
        <w:spacing w:after="0" w:line="240" w:lineRule="auto"/>
        <w:jc w:val="center"/>
        <w:rPr>
          <w:rFonts w:ascii="Times New Roman" w:hAnsi="Times New Roman" w:cs="Times New Roman"/>
          <w:b/>
          <w:bCs/>
          <w:sz w:val="24"/>
          <w:szCs w:val="24"/>
        </w:rPr>
      </w:pPr>
    </w:p>
    <w:tbl>
      <w:tblPr>
        <w:tblW w:w="9356" w:type="dxa"/>
        <w:tblInd w:w="-5" w:type="dxa"/>
        <w:tblLayout w:type="fixed"/>
        <w:tblLook w:val="04A0" w:firstRow="1" w:lastRow="0" w:firstColumn="1" w:lastColumn="0" w:noHBand="0" w:noVBand="1"/>
      </w:tblPr>
      <w:tblGrid>
        <w:gridCol w:w="8080"/>
        <w:gridCol w:w="1276"/>
      </w:tblGrid>
      <w:tr w:rsidR="00756F25" w:rsidRPr="00451759" w14:paraId="088F4715" w14:textId="77777777" w:rsidTr="00C57944">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86685D"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05E9BE4"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Trukmė, akad. val.</w:t>
            </w:r>
          </w:p>
        </w:tc>
      </w:tr>
      <w:tr w:rsidR="00756F25" w:rsidRPr="00451759" w14:paraId="3FE27FEC"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00EF37C2" w14:textId="77777777" w:rsidR="00203051" w:rsidRPr="00451759" w:rsidRDefault="00756F25" w:rsidP="00756F25">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Žmogaus elgesio tipai: agresyvus, pasyvus ir įsitvirtinantis elgesys. Įsitvirtinimo apibrėžimas. Asmens teisės ir atsakomybės. Įsitvirtinimo metodai ir jų taikymas</w:t>
            </w:r>
          </w:p>
          <w:p w14:paraId="4481FF81" w14:textId="743ACC1D" w:rsidR="00756F25" w:rsidRPr="00451759" w:rsidRDefault="00756F25" w:rsidP="00756F25">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Kūrybiškas problemų sprendimas. Kūrybiško mąstymo etapai. Kūrybiški problemų sprendimo metodai ir jų taikymas</w:t>
            </w:r>
          </w:p>
          <w:p w14:paraId="4A33D3F3" w14:textId="0EB56F0C" w:rsidR="00756F25" w:rsidRPr="00451759" w:rsidRDefault="00756F25" w:rsidP="00756F25">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Virtualios mokymosi aplinkos bei įrankiai mokymosi medžiagai kurti. Praktinės užduotys</w:t>
            </w:r>
          </w:p>
        </w:tc>
        <w:tc>
          <w:tcPr>
            <w:tcW w:w="1276" w:type="dxa"/>
            <w:tcBorders>
              <w:top w:val="single" w:sz="4" w:space="0" w:color="auto"/>
              <w:left w:val="nil"/>
              <w:bottom w:val="single" w:sz="4" w:space="0" w:color="auto"/>
              <w:right w:val="single" w:sz="4" w:space="0" w:color="auto"/>
            </w:tcBorders>
            <w:shd w:val="clear" w:color="000000" w:fill="FFFFFF"/>
          </w:tcPr>
          <w:p w14:paraId="4156F42F"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55A91FEA"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F525A32"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455B2BB9"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8</w:t>
            </w:r>
          </w:p>
        </w:tc>
      </w:tr>
      <w:bookmarkEnd w:id="17"/>
    </w:tbl>
    <w:p w14:paraId="543A2754"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6354C4C3" w14:textId="0BA9A14A" w:rsidR="00756F25" w:rsidRPr="00451759" w:rsidRDefault="00FA5C6E" w:rsidP="00FA5C6E">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X. </w:t>
      </w:r>
      <w:r w:rsidR="00756F25" w:rsidRPr="00451759">
        <w:rPr>
          <w:rFonts w:ascii="Times New Roman" w:hAnsi="Times New Roman" w:cs="Times New Roman"/>
          <w:b/>
          <w:bCs/>
          <w:sz w:val="24"/>
          <w:szCs w:val="24"/>
        </w:rPr>
        <w:t>TEISĖJŲ BENDRŲJŲ TEISINIŲ GEBĖJIMŲ MOKYMO PROGRAMA</w:t>
      </w:r>
    </w:p>
    <w:p w14:paraId="0B3CDAC2"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18" w:name="_Hlk86326867"/>
      <w:r w:rsidRPr="00451759">
        <w:rPr>
          <w:rFonts w:ascii="Times New Roman" w:hAnsi="Times New Roman" w:cs="Times New Roman"/>
          <w:b/>
          <w:bCs/>
          <w:sz w:val="24"/>
          <w:szCs w:val="24"/>
        </w:rPr>
        <w:t xml:space="preserve">SEMINARAS „ASMENS DUOMENŲ, PRANEŠĖJŲ APSAUGA“ </w:t>
      </w:r>
    </w:p>
    <w:p w14:paraId="38A1060A" w14:textId="6171DDC6"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BDAR/PRAN) </w:t>
      </w:r>
    </w:p>
    <w:p w14:paraId="6855DA88" w14:textId="77777777" w:rsidR="00203051" w:rsidRPr="00451759" w:rsidRDefault="00203051"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5AD90A3F"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F6652F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38A472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27A1CADB" w14:textId="77777777" w:rsidTr="00C57944">
        <w:tc>
          <w:tcPr>
            <w:tcW w:w="8075" w:type="dxa"/>
          </w:tcPr>
          <w:p w14:paraId="536AF39E" w14:textId="0BB8817D"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Asmens duomen</w:t>
            </w:r>
            <w:r w:rsidR="00FE4CB7">
              <w:rPr>
                <w:rFonts w:ascii="Times New Roman" w:hAnsi="Times New Roman" w:cs="Times New Roman"/>
                <w:sz w:val="24"/>
                <w:szCs w:val="24"/>
              </w:rPr>
              <w:t>ų</w:t>
            </w:r>
            <w:r w:rsidRPr="00451759">
              <w:rPr>
                <w:rFonts w:ascii="Times New Roman" w:hAnsi="Times New Roman" w:cs="Times New Roman"/>
                <w:sz w:val="24"/>
                <w:szCs w:val="24"/>
              </w:rPr>
              <w:t xml:space="preserve"> apsauga: Europos duomenų apsaugos valdybos gairės ir rekomendacijos bei esminės supranacionalinių ir Lietuvos teismų praktikos tendencijos.</w:t>
            </w:r>
          </w:p>
        </w:tc>
        <w:tc>
          <w:tcPr>
            <w:tcW w:w="1276" w:type="dxa"/>
          </w:tcPr>
          <w:p w14:paraId="4910E158" w14:textId="2EE69CB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425DC098" w14:textId="77777777" w:rsidTr="00C57944">
        <w:tc>
          <w:tcPr>
            <w:tcW w:w="8075" w:type="dxa"/>
          </w:tcPr>
          <w:p w14:paraId="04EFFDE4" w14:textId="404C42BF"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Duomenų subjekto ir visuomenės informavimo priemonių atstovų teisė gauti informaciją ir jos ribojimas pagal Bendrąjį duomenų apsaugos reglamentą</w:t>
            </w:r>
          </w:p>
        </w:tc>
        <w:tc>
          <w:tcPr>
            <w:tcW w:w="1276" w:type="dxa"/>
          </w:tcPr>
          <w:p w14:paraId="05EBCE80" w14:textId="160BD9C4"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FA5C6E" w:rsidRPr="00451759" w14:paraId="30132ACD" w14:textId="77777777" w:rsidTr="003D3BA0">
        <w:tc>
          <w:tcPr>
            <w:tcW w:w="8075" w:type="dxa"/>
            <w:tcBorders>
              <w:bottom w:val="single" w:sz="4" w:space="0" w:color="auto"/>
            </w:tcBorders>
          </w:tcPr>
          <w:p w14:paraId="21B2549F" w14:textId="5FADFD8E"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Pranešėjų apsauga. Pranešėjų apsaugos įstatymo įgyvendinimo naujovės</w:t>
            </w:r>
          </w:p>
        </w:tc>
        <w:tc>
          <w:tcPr>
            <w:tcW w:w="1276" w:type="dxa"/>
            <w:tcBorders>
              <w:bottom w:val="single" w:sz="4" w:space="0" w:color="auto"/>
            </w:tcBorders>
          </w:tcPr>
          <w:p w14:paraId="51652397" w14:textId="30E52A1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63A9716C" w14:textId="77777777" w:rsidTr="003D3BA0">
        <w:trPr>
          <w:trHeight w:val="344"/>
        </w:trPr>
        <w:tc>
          <w:tcPr>
            <w:tcW w:w="8075" w:type="dxa"/>
            <w:tcBorders>
              <w:top w:val="single" w:sz="4" w:space="0" w:color="auto"/>
              <w:left w:val="single" w:sz="4" w:space="0" w:color="auto"/>
              <w:bottom w:val="single" w:sz="4" w:space="0" w:color="auto"/>
              <w:right w:val="single" w:sz="4" w:space="0" w:color="auto"/>
            </w:tcBorders>
          </w:tcPr>
          <w:p w14:paraId="6A5DD73B" w14:textId="628DB290"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tcPr>
          <w:p w14:paraId="2D16EDB1" w14:textId="71082D34"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12</w:t>
            </w:r>
            <w:r w:rsidRPr="00451759">
              <w:rPr>
                <w:rFonts w:ascii="Times New Roman" w:hAnsi="Times New Roman" w:cs="Times New Roman"/>
                <w:b/>
                <w:bCs/>
                <w:sz w:val="24"/>
                <w:szCs w:val="24"/>
              </w:rPr>
              <w:fldChar w:fldCharType="end"/>
            </w:r>
          </w:p>
        </w:tc>
      </w:tr>
    </w:tbl>
    <w:p w14:paraId="4823C5C1"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18"/>
    <w:p w14:paraId="1962D02E"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SEMINARAS </w:t>
      </w:r>
    </w:p>
    <w:p w14:paraId="7ED938E4"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 xml:space="preserve">„ŽMOGAUS TEISĖS“ </w:t>
      </w:r>
    </w:p>
    <w:p w14:paraId="6E688E44" w14:textId="0678A539"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ŽT)</w:t>
      </w:r>
    </w:p>
    <w:p w14:paraId="3C26C841"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9356" w:type="dxa"/>
        <w:tblInd w:w="-5" w:type="dxa"/>
        <w:tblLayout w:type="fixed"/>
        <w:tblLook w:val="04A0" w:firstRow="1" w:lastRow="0" w:firstColumn="1" w:lastColumn="0" w:noHBand="0" w:noVBand="1"/>
      </w:tblPr>
      <w:tblGrid>
        <w:gridCol w:w="8080"/>
        <w:gridCol w:w="1276"/>
      </w:tblGrid>
      <w:tr w:rsidR="00756F25" w:rsidRPr="00451759" w14:paraId="49306BAC" w14:textId="77777777" w:rsidTr="00C57944">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DD41B3"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19" w:name="_Hlk84337882"/>
            <w:bookmarkStart w:id="20" w:name="_Hlk84579086"/>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612E52EE"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Trukmė, akad. val.</w:t>
            </w:r>
          </w:p>
        </w:tc>
      </w:tr>
      <w:bookmarkEnd w:id="19"/>
      <w:tr w:rsidR="00756F25" w:rsidRPr="00451759" w14:paraId="339CBA97"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19F7EF2" w14:textId="77777777" w:rsidR="00756F25" w:rsidRPr="00451759" w:rsidRDefault="00756F25" w:rsidP="00756F25">
            <w:pPr>
              <w:spacing w:after="0" w:line="240" w:lineRule="auto"/>
              <w:jc w:val="both"/>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Teismų vaidmuo įgyvendinant Europos žmogaus teisių konvenciją Lietuvoje: pamokos ir perspektyvos. Tarptautinis pilietinių ir politinių teisių paktas </w:t>
            </w:r>
            <w:r w:rsidRPr="00451759">
              <w:rPr>
                <w:rFonts w:ascii="Times New Roman" w:eastAsia="Times New Roman" w:hAnsi="Times New Roman" w:cs="Times New Roman"/>
                <w:i/>
                <w:iCs/>
                <w:sz w:val="24"/>
                <w:szCs w:val="24"/>
              </w:rPr>
              <w:t>vs</w:t>
            </w:r>
            <w:r w:rsidRPr="00451759">
              <w:rPr>
                <w:rFonts w:ascii="Times New Roman" w:eastAsia="Times New Roman" w:hAnsi="Times New Roman" w:cs="Times New Roman"/>
                <w:sz w:val="24"/>
                <w:szCs w:val="24"/>
              </w:rPr>
              <w:t xml:space="preserve"> Europos žmogaus teisių konvencija – papildoma žmogaus teisių apsauga ar tarptautinės teisės normų kolizija?</w:t>
            </w:r>
          </w:p>
        </w:tc>
        <w:tc>
          <w:tcPr>
            <w:tcW w:w="1276" w:type="dxa"/>
            <w:tcBorders>
              <w:top w:val="single" w:sz="4" w:space="0" w:color="auto"/>
              <w:left w:val="nil"/>
              <w:bottom w:val="single" w:sz="4" w:space="0" w:color="auto"/>
              <w:right w:val="single" w:sz="4" w:space="0" w:color="auto"/>
            </w:tcBorders>
            <w:shd w:val="clear" w:color="000000" w:fill="FFFFFF"/>
          </w:tcPr>
          <w:p w14:paraId="3ED60579"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4</w:t>
            </w:r>
          </w:p>
        </w:tc>
      </w:tr>
      <w:tr w:rsidR="00756F25" w:rsidRPr="00451759" w14:paraId="12F07A51"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1EAEFF36"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3A81719D"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4</w:t>
            </w:r>
          </w:p>
        </w:tc>
      </w:tr>
      <w:bookmarkEnd w:id="20"/>
    </w:tbl>
    <w:p w14:paraId="2E912695"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0DE91B80" w14:textId="77777777" w:rsidR="001776C8" w:rsidRPr="00451759" w:rsidRDefault="001776C8" w:rsidP="00756F25">
      <w:pPr>
        <w:spacing w:after="0" w:line="240" w:lineRule="auto"/>
        <w:jc w:val="center"/>
        <w:rPr>
          <w:rFonts w:ascii="Times New Roman" w:eastAsia="Times New Roman" w:hAnsi="Times New Roman" w:cs="Times New Roman"/>
          <w:b/>
          <w:color w:val="000000"/>
          <w:sz w:val="24"/>
          <w:szCs w:val="24"/>
        </w:rPr>
      </w:pPr>
    </w:p>
    <w:p w14:paraId="1181DB9A" w14:textId="74B9907E"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SEMINARAS „TEISĖJŲ ETIKA“</w:t>
      </w:r>
    </w:p>
    <w:p w14:paraId="3DD262A3"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ET)</w:t>
      </w:r>
    </w:p>
    <w:p w14:paraId="4B1EC9D3"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p>
    <w:tbl>
      <w:tblPr>
        <w:tblW w:w="9385" w:type="dxa"/>
        <w:tblInd w:w="-34" w:type="dxa"/>
        <w:tblLayout w:type="fixed"/>
        <w:tblLook w:val="04A0" w:firstRow="1" w:lastRow="0" w:firstColumn="1" w:lastColumn="0" w:noHBand="0" w:noVBand="1"/>
      </w:tblPr>
      <w:tblGrid>
        <w:gridCol w:w="8109"/>
        <w:gridCol w:w="1276"/>
      </w:tblGrid>
      <w:tr w:rsidR="00756F25" w:rsidRPr="00451759" w14:paraId="15BB7218" w14:textId="77777777" w:rsidTr="00C57944">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318FD9"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3685CC3"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Trukmė, akad. val.</w:t>
            </w:r>
          </w:p>
        </w:tc>
      </w:tr>
      <w:tr w:rsidR="00756F25" w:rsidRPr="00451759" w14:paraId="252402F0"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5314C09C" w14:textId="77777777" w:rsidR="00756F25" w:rsidRPr="00451759" w:rsidRDefault="00756F25" w:rsidP="00756F25">
            <w:pPr>
              <w:spacing w:after="0" w:line="240" w:lineRule="auto"/>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Teisėjų etika ir jos aktualijos</w:t>
            </w:r>
          </w:p>
        </w:tc>
        <w:tc>
          <w:tcPr>
            <w:tcW w:w="1276" w:type="dxa"/>
            <w:tcBorders>
              <w:top w:val="single" w:sz="4" w:space="0" w:color="auto"/>
              <w:left w:val="nil"/>
              <w:bottom w:val="single" w:sz="4" w:space="0" w:color="auto"/>
              <w:right w:val="single" w:sz="4" w:space="0" w:color="auto"/>
            </w:tcBorders>
            <w:shd w:val="clear" w:color="auto" w:fill="auto"/>
            <w:noWrap/>
          </w:tcPr>
          <w:p w14:paraId="5E2DFBDC"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4</w:t>
            </w:r>
          </w:p>
        </w:tc>
      </w:tr>
      <w:tr w:rsidR="00756F25" w:rsidRPr="00451759" w14:paraId="54D7AD70" w14:textId="77777777" w:rsidTr="00C57944">
        <w:trPr>
          <w:trHeight w:val="263"/>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719166C2"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72201BCE"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4</w:t>
            </w:r>
          </w:p>
        </w:tc>
      </w:tr>
    </w:tbl>
    <w:p w14:paraId="71258869"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7EF2578"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21" w:name="_Hlk84581293"/>
      <w:r w:rsidRPr="00451759">
        <w:rPr>
          <w:rFonts w:ascii="Times New Roman" w:eastAsia="Times New Roman" w:hAnsi="Times New Roman" w:cs="Times New Roman"/>
          <w:b/>
          <w:color w:val="000000"/>
          <w:sz w:val="24"/>
          <w:szCs w:val="24"/>
        </w:rPr>
        <w:t>SEMINARAS „PROCESINIŲ SPRENDIMŲ KOKYBĖ“</w:t>
      </w:r>
    </w:p>
    <w:p w14:paraId="3C7D5A37"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PROC/KOK)</w:t>
      </w:r>
    </w:p>
    <w:p w14:paraId="2FFABFDB"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p>
    <w:tbl>
      <w:tblPr>
        <w:tblW w:w="9385" w:type="dxa"/>
        <w:tblInd w:w="-34" w:type="dxa"/>
        <w:tblLayout w:type="fixed"/>
        <w:tblLook w:val="04A0" w:firstRow="1" w:lastRow="0" w:firstColumn="1" w:lastColumn="0" w:noHBand="0" w:noVBand="1"/>
      </w:tblPr>
      <w:tblGrid>
        <w:gridCol w:w="8109"/>
        <w:gridCol w:w="1276"/>
      </w:tblGrid>
      <w:tr w:rsidR="00756F25" w:rsidRPr="00451759" w14:paraId="2D2F91BC" w14:textId="77777777" w:rsidTr="00C57944">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9F0029"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0BD6094D"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Trukmė, akad. val.</w:t>
            </w:r>
          </w:p>
        </w:tc>
      </w:tr>
      <w:tr w:rsidR="00756F25" w:rsidRPr="00451759" w14:paraId="5F9D8935"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14F6AD12" w14:textId="77777777" w:rsidR="00756F25" w:rsidRPr="00451759" w:rsidRDefault="00756F25" w:rsidP="00203051">
            <w:pPr>
              <w:spacing w:after="0" w:line="240" w:lineRule="auto"/>
              <w:jc w:val="both"/>
              <w:rPr>
                <w:rFonts w:ascii="Times New Roman" w:eastAsia="Times New Roman" w:hAnsi="Times New Roman" w:cs="Times New Roman"/>
                <w:bCs/>
                <w:sz w:val="24"/>
                <w:szCs w:val="24"/>
              </w:rPr>
            </w:pPr>
            <w:r w:rsidRPr="00451759">
              <w:rPr>
                <w:rFonts w:ascii="Times New Roman" w:eastAsia="Calibri" w:hAnsi="Times New Roman" w:cs="Times New Roman"/>
                <w:bCs/>
                <w:color w:val="000000"/>
                <w:sz w:val="24"/>
                <w:szCs w:val="24"/>
              </w:rPr>
              <w:t xml:space="preserve">Teismų procesinių sprendimų rengimas: kokybiniai principai, teisinis argumentavimas </w:t>
            </w:r>
          </w:p>
        </w:tc>
        <w:tc>
          <w:tcPr>
            <w:tcW w:w="1276" w:type="dxa"/>
            <w:tcBorders>
              <w:top w:val="single" w:sz="4" w:space="0" w:color="auto"/>
              <w:left w:val="nil"/>
              <w:bottom w:val="single" w:sz="4" w:space="0" w:color="auto"/>
              <w:right w:val="single" w:sz="4" w:space="0" w:color="auto"/>
            </w:tcBorders>
            <w:shd w:val="clear" w:color="auto" w:fill="auto"/>
            <w:noWrap/>
          </w:tcPr>
          <w:p w14:paraId="565A41DC"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2DBC54FD"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39A5B2DC" w14:textId="77777777" w:rsidR="00756F25" w:rsidRPr="00451759" w:rsidRDefault="00756F25" w:rsidP="00203051">
            <w:pPr>
              <w:spacing w:after="0" w:line="240" w:lineRule="auto"/>
              <w:jc w:val="both"/>
              <w:rPr>
                <w:rFonts w:ascii="Times New Roman" w:eastAsia="Times New Roman" w:hAnsi="Times New Roman" w:cs="Times New Roman"/>
                <w:sz w:val="24"/>
                <w:szCs w:val="24"/>
              </w:rPr>
            </w:pPr>
            <w:r w:rsidRPr="00451759">
              <w:rPr>
                <w:rFonts w:ascii="Times New Roman" w:hAnsi="Times New Roman" w:cs="Times New Roman"/>
                <w:sz w:val="24"/>
                <w:szCs w:val="24"/>
              </w:rPr>
              <w:t>Sprendimų priėmimo ir argumentavimo psichologija</w:t>
            </w:r>
          </w:p>
        </w:tc>
        <w:tc>
          <w:tcPr>
            <w:tcW w:w="1276" w:type="dxa"/>
            <w:tcBorders>
              <w:top w:val="single" w:sz="4" w:space="0" w:color="auto"/>
              <w:left w:val="nil"/>
              <w:bottom w:val="single" w:sz="4" w:space="0" w:color="auto"/>
              <w:right w:val="single" w:sz="4" w:space="0" w:color="auto"/>
            </w:tcBorders>
            <w:shd w:val="clear" w:color="auto" w:fill="auto"/>
            <w:noWrap/>
          </w:tcPr>
          <w:p w14:paraId="24CB7E63"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8 </w:t>
            </w:r>
          </w:p>
        </w:tc>
      </w:tr>
      <w:tr w:rsidR="00756F25" w:rsidRPr="00451759" w14:paraId="131D3FD1" w14:textId="77777777" w:rsidTr="00C57944">
        <w:trPr>
          <w:trHeight w:val="263"/>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2D152A27"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1FFEF582"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fldChar w:fldCharType="begin"/>
            </w:r>
            <w:r w:rsidRPr="00451759">
              <w:rPr>
                <w:rFonts w:ascii="Times New Roman" w:eastAsia="Times New Roman" w:hAnsi="Times New Roman" w:cs="Times New Roman"/>
                <w:b/>
                <w:color w:val="000000"/>
                <w:sz w:val="24"/>
                <w:szCs w:val="24"/>
              </w:rPr>
              <w:instrText xml:space="preserve"> =SUM(ABOVE) </w:instrText>
            </w:r>
            <w:r w:rsidRPr="00451759">
              <w:rPr>
                <w:rFonts w:ascii="Times New Roman" w:eastAsia="Times New Roman" w:hAnsi="Times New Roman" w:cs="Times New Roman"/>
                <w:b/>
                <w:color w:val="000000"/>
                <w:sz w:val="24"/>
                <w:szCs w:val="24"/>
              </w:rPr>
              <w:fldChar w:fldCharType="separate"/>
            </w:r>
            <w:r w:rsidRPr="00451759">
              <w:rPr>
                <w:rFonts w:ascii="Times New Roman" w:eastAsia="Times New Roman" w:hAnsi="Times New Roman" w:cs="Times New Roman"/>
                <w:b/>
                <w:noProof/>
                <w:color w:val="000000"/>
                <w:sz w:val="24"/>
                <w:szCs w:val="24"/>
              </w:rPr>
              <w:t>16</w:t>
            </w:r>
            <w:r w:rsidRPr="00451759">
              <w:rPr>
                <w:rFonts w:ascii="Times New Roman" w:eastAsia="Times New Roman" w:hAnsi="Times New Roman" w:cs="Times New Roman"/>
                <w:b/>
                <w:color w:val="000000"/>
                <w:sz w:val="24"/>
                <w:szCs w:val="24"/>
              </w:rPr>
              <w:fldChar w:fldCharType="end"/>
            </w:r>
          </w:p>
        </w:tc>
      </w:tr>
      <w:bookmarkEnd w:id="21"/>
    </w:tbl>
    <w:p w14:paraId="6425E241"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1C65D3B2"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SEMINARAS „</w:t>
      </w:r>
      <w:r w:rsidRPr="00451759">
        <w:rPr>
          <w:rFonts w:ascii="Times New Roman" w:hAnsi="Times New Roman" w:cs="Times New Roman"/>
          <w:b/>
          <w:sz w:val="24"/>
          <w:szCs w:val="24"/>
        </w:rPr>
        <w:t>TEISĖJO VADOVAVIMAS PROCESUI</w:t>
      </w:r>
      <w:r w:rsidRPr="00451759">
        <w:rPr>
          <w:rFonts w:ascii="Times New Roman" w:eastAsia="Times New Roman" w:hAnsi="Times New Roman" w:cs="Times New Roman"/>
          <w:b/>
          <w:color w:val="000000"/>
          <w:sz w:val="24"/>
          <w:szCs w:val="24"/>
        </w:rPr>
        <w:t>“</w:t>
      </w:r>
    </w:p>
    <w:p w14:paraId="097725B7" w14:textId="00B7A01F"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PROC</w:t>
      </w:r>
      <w:r w:rsidR="00A46BAA">
        <w:rPr>
          <w:rFonts w:ascii="Times New Roman" w:eastAsia="Times New Roman" w:hAnsi="Times New Roman" w:cs="Times New Roman"/>
          <w:b/>
          <w:color w:val="000000"/>
          <w:sz w:val="24"/>
          <w:szCs w:val="24"/>
        </w:rPr>
        <w:t>/</w:t>
      </w:r>
      <w:r w:rsidRPr="00451759">
        <w:rPr>
          <w:rFonts w:ascii="Times New Roman" w:eastAsia="Times New Roman" w:hAnsi="Times New Roman" w:cs="Times New Roman"/>
          <w:b/>
          <w:color w:val="000000"/>
          <w:sz w:val="24"/>
          <w:szCs w:val="24"/>
        </w:rPr>
        <w:t>VED)</w:t>
      </w:r>
    </w:p>
    <w:p w14:paraId="3AEE8CFC"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p>
    <w:tbl>
      <w:tblPr>
        <w:tblW w:w="9385" w:type="dxa"/>
        <w:tblInd w:w="-34" w:type="dxa"/>
        <w:tblLayout w:type="fixed"/>
        <w:tblLook w:val="04A0" w:firstRow="1" w:lastRow="0" w:firstColumn="1" w:lastColumn="0" w:noHBand="0" w:noVBand="1"/>
      </w:tblPr>
      <w:tblGrid>
        <w:gridCol w:w="8109"/>
        <w:gridCol w:w="1276"/>
      </w:tblGrid>
      <w:tr w:rsidR="00756F25" w:rsidRPr="00451759" w14:paraId="2537DDA4" w14:textId="77777777" w:rsidTr="00C57944">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A37F87"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7605208"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Trukmė, akad. val.</w:t>
            </w:r>
          </w:p>
        </w:tc>
      </w:tr>
      <w:tr w:rsidR="00756F25" w:rsidRPr="00451759" w14:paraId="52E3780F"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6B3EA329" w14:textId="77777777" w:rsidR="00756F25" w:rsidRPr="00451759" w:rsidRDefault="00756F25" w:rsidP="00756F25">
            <w:pPr>
              <w:spacing w:after="0" w:line="240" w:lineRule="auto"/>
              <w:rPr>
                <w:rFonts w:ascii="Times New Roman" w:eastAsia="Times New Roman" w:hAnsi="Times New Roman" w:cs="Times New Roman"/>
                <w:bCs/>
                <w:sz w:val="24"/>
                <w:szCs w:val="24"/>
              </w:rPr>
            </w:pPr>
            <w:r w:rsidRPr="00451759">
              <w:rPr>
                <w:rFonts w:ascii="Times New Roman" w:hAnsi="Times New Roman" w:cs="Times New Roman"/>
                <w:sz w:val="24"/>
                <w:szCs w:val="24"/>
              </w:rPr>
              <w:t>Teisėjo vadovavimas procesui: procesiniai aspektai</w:t>
            </w:r>
          </w:p>
        </w:tc>
        <w:tc>
          <w:tcPr>
            <w:tcW w:w="1276" w:type="dxa"/>
            <w:tcBorders>
              <w:top w:val="single" w:sz="4" w:space="0" w:color="auto"/>
              <w:left w:val="nil"/>
              <w:bottom w:val="single" w:sz="4" w:space="0" w:color="auto"/>
              <w:right w:val="single" w:sz="4" w:space="0" w:color="auto"/>
            </w:tcBorders>
            <w:shd w:val="clear" w:color="auto" w:fill="auto"/>
            <w:noWrap/>
          </w:tcPr>
          <w:p w14:paraId="5D0639C7"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30BE8F63"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7B81BF72" w14:textId="77777777" w:rsidR="00756F25" w:rsidRPr="00451759" w:rsidRDefault="00756F25" w:rsidP="00756F25">
            <w:pPr>
              <w:spacing w:after="0" w:line="240" w:lineRule="auto"/>
              <w:rPr>
                <w:rFonts w:ascii="Times New Roman" w:eastAsia="Times New Roman" w:hAnsi="Times New Roman" w:cs="Times New Roman"/>
                <w:sz w:val="24"/>
                <w:szCs w:val="24"/>
              </w:rPr>
            </w:pPr>
            <w:r w:rsidRPr="00451759">
              <w:rPr>
                <w:rFonts w:ascii="Times New Roman" w:hAnsi="Times New Roman" w:cs="Times New Roman"/>
                <w:sz w:val="24"/>
                <w:szCs w:val="24"/>
              </w:rPr>
              <w:t>Teisėjo vadovavimas procesui: psichologiniai aspektai</w:t>
            </w:r>
          </w:p>
        </w:tc>
        <w:tc>
          <w:tcPr>
            <w:tcW w:w="1276" w:type="dxa"/>
            <w:tcBorders>
              <w:top w:val="single" w:sz="4" w:space="0" w:color="auto"/>
              <w:left w:val="nil"/>
              <w:bottom w:val="single" w:sz="4" w:space="0" w:color="auto"/>
              <w:right w:val="single" w:sz="4" w:space="0" w:color="auto"/>
            </w:tcBorders>
            <w:shd w:val="clear" w:color="auto" w:fill="auto"/>
            <w:noWrap/>
          </w:tcPr>
          <w:p w14:paraId="3B9A7D1D"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8 </w:t>
            </w:r>
          </w:p>
        </w:tc>
      </w:tr>
      <w:tr w:rsidR="00756F25" w:rsidRPr="00451759" w14:paraId="33B72409" w14:textId="77777777" w:rsidTr="00C57944">
        <w:trPr>
          <w:trHeight w:val="263"/>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198F983E"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34D03CBE"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fldChar w:fldCharType="begin"/>
            </w:r>
            <w:r w:rsidRPr="00451759">
              <w:rPr>
                <w:rFonts w:ascii="Times New Roman" w:eastAsia="Times New Roman" w:hAnsi="Times New Roman" w:cs="Times New Roman"/>
                <w:b/>
                <w:color w:val="000000"/>
                <w:sz w:val="24"/>
                <w:szCs w:val="24"/>
              </w:rPr>
              <w:instrText xml:space="preserve"> =SUM(ABOVE) </w:instrText>
            </w:r>
            <w:r w:rsidRPr="00451759">
              <w:rPr>
                <w:rFonts w:ascii="Times New Roman" w:eastAsia="Times New Roman" w:hAnsi="Times New Roman" w:cs="Times New Roman"/>
                <w:b/>
                <w:color w:val="000000"/>
                <w:sz w:val="24"/>
                <w:szCs w:val="24"/>
              </w:rPr>
              <w:fldChar w:fldCharType="separate"/>
            </w:r>
            <w:r w:rsidRPr="00451759">
              <w:rPr>
                <w:rFonts w:ascii="Times New Roman" w:eastAsia="Times New Roman" w:hAnsi="Times New Roman" w:cs="Times New Roman"/>
                <w:b/>
                <w:noProof/>
                <w:color w:val="000000"/>
                <w:sz w:val="24"/>
                <w:szCs w:val="24"/>
              </w:rPr>
              <w:t>16</w:t>
            </w:r>
            <w:r w:rsidRPr="00451759">
              <w:rPr>
                <w:rFonts w:ascii="Times New Roman" w:eastAsia="Times New Roman" w:hAnsi="Times New Roman" w:cs="Times New Roman"/>
                <w:b/>
                <w:color w:val="000000"/>
                <w:sz w:val="24"/>
                <w:szCs w:val="24"/>
              </w:rPr>
              <w:fldChar w:fldCharType="end"/>
            </w:r>
          </w:p>
        </w:tc>
      </w:tr>
    </w:tbl>
    <w:p w14:paraId="13EE2D09"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18961BE9" w14:textId="5CB82293" w:rsidR="00756F25" w:rsidRPr="00451759" w:rsidRDefault="00203051" w:rsidP="00203051">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XI. </w:t>
      </w:r>
      <w:r w:rsidR="00756F25" w:rsidRPr="00451759">
        <w:rPr>
          <w:rFonts w:ascii="Times New Roman" w:hAnsi="Times New Roman" w:cs="Times New Roman"/>
          <w:b/>
          <w:bCs/>
          <w:sz w:val="24"/>
          <w:szCs w:val="24"/>
        </w:rPr>
        <w:t xml:space="preserve">TEISMŲ VADOVŲ MOKYMO PROGRAMA </w:t>
      </w:r>
    </w:p>
    <w:p w14:paraId="5353DC25"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 KOMUNIKACIJA IR KRIZIŲ VALDYMAS“</w:t>
      </w:r>
    </w:p>
    <w:p w14:paraId="5331667C" w14:textId="52479031"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–VAD/KOM)</w:t>
      </w:r>
    </w:p>
    <w:p w14:paraId="1E738025" w14:textId="77777777" w:rsidR="00FA5C6E" w:rsidRPr="00451759" w:rsidRDefault="00FA5C6E" w:rsidP="00756F25">
      <w:pPr>
        <w:spacing w:after="0" w:line="240" w:lineRule="auto"/>
        <w:jc w:val="center"/>
        <w:rPr>
          <w:rFonts w:ascii="Times New Roman" w:eastAsia="Times New Roman" w:hAnsi="Times New Roman" w:cs="Times New Roman"/>
          <w:b/>
          <w:color w:val="000000"/>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EF84870" w14:textId="77777777" w:rsidTr="001776C8">
        <w:tc>
          <w:tcPr>
            <w:tcW w:w="8075" w:type="dxa"/>
            <w:shd w:val="clear" w:color="auto" w:fill="BFBFBF"/>
            <w:vAlign w:val="center"/>
          </w:tcPr>
          <w:p w14:paraId="3C08B08A"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346983F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51DB0B06" w14:textId="77777777" w:rsidTr="001776C8">
        <w:tc>
          <w:tcPr>
            <w:tcW w:w="8075" w:type="dxa"/>
          </w:tcPr>
          <w:p w14:paraId="25FFC2E3" w14:textId="0BC2D7BD" w:rsidR="00FA5C6E" w:rsidRPr="00451759" w:rsidRDefault="00FA5C6E"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Komunikacijos samprata, tikslinės grupės ir jas pasiekiantys komunikacijos kanalai. Vidinė ir išorinė komunikacija. Įvaizdžio ir reputacijos perteikimo būdai ir priemonės. Bendravimo su žiniasklaida praktiniai aspektai (kalbėjimas televizijoje, radijuje, atsakymai į sudėtingus klausimus). Dalyvavimas diskusijoje ir pan. renginiuose. Viešosios kalbos konstravimo principai, geros prezentacijos elementai ir jos pristatymo metodai. Praktinės užduotys</w:t>
            </w:r>
          </w:p>
        </w:tc>
        <w:tc>
          <w:tcPr>
            <w:tcW w:w="1276" w:type="dxa"/>
          </w:tcPr>
          <w:p w14:paraId="5FE43BE8" w14:textId="745AD868" w:rsidR="00FA5C6E" w:rsidRPr="00451759" w:rsidRDefault="00B01AB2" w:rsidP="00203051">
            <w:pPr>
              <w:jc w:val="center"/>
              <w:rPr>
                <w:rFonts w:ascii="Times New Roman" w:hAnsi="Times New Roman" w:cs="Times New Roman"/>
                <w:sz w:val="24"/>
                <w:szCs w:val="24"/>
              </w:rPr>
            </w:pPr>
            <w:r>
              <w:rPr>
                <w:rFonts w:ascii="Times New Roman" w:eastAsia="Calibri" w:hAnsi="Times New Roman" w:cs="Times New Roman"/>
                <w:sz w:val="24"/>
                <w:szCs w:val="24"/>
              </w:rPr>
              <w:t>8</w:t>
            </w:r>
          </w:p>
        </w:tc>
      </w:tr>
      <w:tr w:rsidR="00FA5C6E" w:rsidRPr="00451759" w14:paraId="79E8EF86" w14:textId="77777777" w:rsidTr="001776C8">
        <w:tc>
          <w:tcPr>
            <w:tcW w:w="8075" w:type="dxa"/>
          </w:tcPr>
          <w:p w14:paraId="5B42B38E" w14:textId="4E6848EE" w:rsidR="00FA5C6E" w:rsidRPr="00451759" w:rsidRDefault="00FA5C6E"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Vidinė komunikacija ir bendradarbiavimas. Komandos vidinė konstruktyvi komunikacija. Vadovo sąveika su komanda – įsitraukimo, dalyvavimo ir lygiaverčio bendravimo skatinimas. Skirtingi bendravimo stiliai ir jų poveikis sėkmingai komunikacijai. Efektyvus užduočių (tikslų) delegavimas ir jų atlikimo užtikrinimas. Grįžtamasis ryšys. Praktinės užduotys</w:t>
            </w:r>
          </w:p>
        </w:tc>
        <w:tc>
          <w:tcPr>
            <w:tcW w:w="1276" w:type="dxa"/>
          </w:tcPr>
          <w:p w14:paraId="28EF2847" w14:textId="414FFA20" w:rsidR="00FA5C6E" w:rsidRPr="00451759" w:rsidRDefault="00FA5C6E"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A5C6E" w:rsidRPr="00451759" w14:paraId="33B95BE5" w14:textId="77777777" w:rsidTr="001776C8">
        <w:tc>
          <w:tcPr>
            <w:tcW w:w="8075" w:type="dxa"/>
          </w:tcPr>
          <w:p w14:paraId="7839EFAC" w14:textId="50AED64C" w:rsidR="00FA5C6E" w:rsidRPr="00451759" w:rsidRDefault="00FA5C6E"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 xml:space="preserve">Krizių valdymas: kuo krizės situacijos skiriasi nuo įprastos komunikacijos. Bendravimo su darbuotojais, žiniasklaida ir visuomene krizės metu ypatumai. Krizės situacijų valdymas, etapai, veiksmai ir jų vertinimas. Praktinės užduotys </w:t>
            </w:r>
          </w:p>
        </w:tc>
        <w:tc>
          <w:tcPr>
            <w:tcW w:w="1276" w:type="dxa"/>
          </w:tcPr>
          <w:p w14:paraId="61AC8D66" w14:textId="4DA2724A" w:rsidR="00FA5C6E" w:rsidRPr="00451759" w:rsidRDefault="00B01AB2" w:rsidP="00203051">
            <w:pPr>
              <w:jc w:val="center"/>
              <w:rPr>
                <w:rFonts w:ascii="Times New Roman" w:hAnsi="Times New Roman" w:cs="Times New Roman"/>
                <w:sz w:val="24"/>
                <w:szCs w:val="24"/>
              </w:rPr>
            </w:pPr>
            <w:r>
              <w:rPr>
                <w:rFonts w:ascii="Times New Roman" w:eastAsia="Calibri" w:hAnsi="Times New Roman" w:cs="Times New Roman"/>
                <w:sz w:val="24"/>
                <w:szCs w:val="24"/>
              </w:rPr>
              <w:t>4</w:t>
            </w:r>
          </w:p>
        </w:tc>
      </w:tr>
      <w:tr w:rsidR="00FA5C6E" w:rsidRPr="00451759" w14:paraId="2255EF13" w14:textId="77777777" w:rsidTr="001776C8">
        <w:trPr>
          <w:trHeight w:val="344"/>
        </w:trPr>
        <w:tc>
          <w:tcPr>
            <w:tcW w:w="8075" w:type="dxa"/>
          </w:tcPr>
          <w:p w14:paraId="690731DC" w14:textId="06DB33A9" w:rsidR="00FA5C6E" w:rsidRPr="00451759" w:rsidRDefault="00FA5C6E" w:rsidP="00FA5C6E">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5410C4AC" w14:textId="234350AB" w:rsidR="00FA5C6E" w:rsidRPr="00B01AB2" w:rsidRDefault="00B01AB2" w:rsidP="00203051">
            <w:pPr>
              <w:jc w:val="center"/>
              <w:rPr>
                <w:rFonts w:ascii="Times New Roman" w:hAnsi="Times New Roman" w:cs="Times New Roman"/>
                <w:b/>
                <w:bCs/>
                <w:sz w:val="24"/>
                <w:szCs w:val="24"/>
              </w:rPr>
            </w:pPr>
            <w:r w:rsidRPr="00B01AB2">
              <w:rPr>
                <w:rFonts w:ascii="Times New Roman" w:hAnsi="Times New Roman" w:cs="Times New Roman"/>
                <w:b/>
                <w:bCs/>
                <w:sz w:val="24"/>
                <w:szCs w:val="24"/>
              </w:rPr>
              <w:fldChar w:fldCharType="begin"/>
            </w:r>
            <w:r w:rsidRPr="00B01AB2">
              <w:rPr>
                <w:rFonts w:ascii="Times New Roman" w:hAnsi="Times New Roman" w:cs="Times New Roman"/>
                <w:b/>
                <w:bCs/>
                <w:sz w:val="24"/>
                <w:szCs w:val="24"/>
              </w:rPr>
              <w:instrText xml:space="preserve"> =SUM(ABOVE) </w:instrText>
            </w:r>
            <w:r w:rsidRPr="00B01AB2">
              <w:rPr>
                <w:rFonts w:ascii="Times New Roman" w:hAnsi="Times New Roman" w:cs="Times New Roman"/>
                <w:b/>
                <w:bCs/>
                <w:sz w:val="24"/>
                <w:szCs w:val="24"/>
              </w:rPr>
              <w:fldChar w:fldCharType="separate"/>
            </w:r>
            <w:r w:rsidRPr="00B01AB2">
              <w:rPr>
                <w:rFonts w:ascii="Times New Roman" w:hAnsi="Times New Roman" w:cs="Times New Roman"/>
                <w:b/>
                <w:bCs/>
                <w:noProof/>
                <w:sz w:val="24"/>
                <w:szCs w:val="24"/>
              </w:rPr>
              <w:t>16</w:t>
            </w:r>
            <w:r w:rsidRPr="00B01AB2">
              <w:rPr>
                <w:rFonts w:ascii="Times New Roman" w:hAnsi="Times New Roman" w:cs="Times New Roman"/>
                <w:b/>
                <w:bCs/>
                <w:sz w:val="24"/>
                <w:szCs w:val="24"/>
              </w:rPr>
              <w:fldChar w:fldCharType="end"/>
            </w:r>
          </w:p>
        </w:tc>
      </w:tr>
    </w:tbl>
    <w:p w14:paraId="28C22B6D" w14:textId="77777777" w:rsidR="008E5BEB" w:rsidRPr="00451759" w:rsidRDefault="008E5BEB" w:rsidP="00756F25">
      <w:pPr>
        <w:spacing w:after="0" w:line="240" w:lineRule="auto"/>
        <w:jc w:val="center"/>
        <w:rPr>
          <w:rFonts w:ascii="Times New Roman" w:eastAsia="Times New Roman" w:hAnsi="Times New Roman" w:cs="Times New Roman"/>
          <w:b/>
          <w:sz w:val="24"/>
          <w:szCs w:val="24"/>
        </w:rPr>
      </w:pPr>
    </w:p>
    <w:p w14:paraId="5CD724D5" w14:textId="77777777" w:rsidR="001776C8" w:rsidRPr="00451759" w:rsidRDefault="001776C8"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A8A3AE5" w14:textId="77777777" w:rsidR="009E03A3" w:rsidRDefault="009E03A3"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72DCB58" w14:textId="2500CB76"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SEMINARAS</w:t>
      </w:r>
    </w:p>
    <w:p w14:paraId="52DEB7A6" w14:textId="4CDB2329"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„ŠIUOLAIKINIO LYDERIO PRAKTIKA“</w:t>
      </w:r>
    </w:p>
    <w:p w14:paraId="45383C7D" w14:textId="67492E93"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22" w:name="_Hlk84578756"/>
      <w:r w:rsidRPr="00451759">
        <w:rPr>
          <w:rFonts w:ascii="Times New Roman" w:eastAsia="Times New Roman" w:hAnsi="Times New Roman" w:cs="Times New Roman"/>
          <w:b/>
          <w:color w:val="000000"/>
          <w:sz w:val="24"/>
          <w:szCs w:val="24"/>
        </w:rPr>
        <w:t>(kodas –VAD/LYD)</w:t>
      </w:r>
    </w:p>
    <w:p w14:paraId="7D8CAB05" w14:textId="77777777" w:rsidR="00203051" w:rsidRPr="00451759" w:rsidRDefault="00203051" w:rsidP="00756F25">
      <w:pPr>
        <w:spacing w:after="0" w:line="240" w:lineRule="auto"/>
        <w:jc w:val="center"/>
        <w:rPr>
          <w:rFonts w:ascii="Times New Roman" w:eastAsia="Times New Roman" w:hAnsi="Times New Roman" w:cs="Times New Roman"/>
          <w:b/>
          <w:color w:val="000000"/>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720CF88" w14:textId="77777777" w:rsidTr="001776C8">
        <w:tc>
          <w:tcPr>
            <w:tcW w:w="8075" w:type="dxa"/>
            <w:shd w:val="clear" w:color="auto" w:fill="BFBFBF"/>
            <w:vAlign w:val="center"/>
          </w:tcPr>
          <w:p w14:paraId="0AD3B1D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765A093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615C75CA" w14:textId="77777777" w:rsidTr="001776C8">
        <w:tc>
          <w:tcPr>
            <w:tcW w:w="8075" w:type="dxa"/>
          </w:tcPr>
          <w:p w14:paraId="77DF6EE6" w14:textId="5E5FF501"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Kas augina vadovo-lyderio autoritetą? Kokie šiuolaikiniai vadovai pasiekia geriausių rezultatų? Vadovavimo sėkmės faktoriai. Emocinė kompetencija vadovo darbe</w:t>
            </w:r>
          </w:p>
          <w:p w14:paraId="51AE7446" w14:textId="77777777"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Vadovavimas pagal situacinį modelį (P. Hersey ir K. Blanshardo teorija): Vadovavimas pagal situaciją: nurodymas, ugdymas, palaikymas, delegavimas. Kokius lyderystės stilius esame įpratę naudoti? Kokie tinkami teismuose? Kas skatina teismų darbuotoją labiau įsitraukti į veiklą? Koks vadovavimo būdas efektyviausias tam tikroje darbinėje situacijoje? Kuo remiantis parinkti vadovavimo stilių konkrečiam teismo darbuotojui?</w:t>
            </w:r>
          </w:p>
          <w:p w14:paraId="2CAF920C" w14:textId="77777777"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Užduočių paskyrimas: Kaip duoti nurodymus, kad darbuotojai mus teisingai suprastų ir imtųsi daryti užduotis? Kaip užduoties pateikimas įtakoja užduoties atlikimo rezultatą? Dėl kokių priežasčių skirtingi darbuotojai skirtingai suvokia ir atlieka užduotis? Kokiomis komunikavimo technikomis užtikrinti kuo tikslesnį informacijos perdavimą? </w:t>
            </w:r>
          </w:p>
          <w:p w14:paraId="6682B06C" w14:textId="19FA4E93"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Grįžtamasis ryšys – darbo rezultatų valdymo priemonė: Pozityvus grįžtamasis ryšys. Kaip juo sukurti pozityvią motyvuojančią bei ugdančią aplinką? Pozityvus paskatinimas </w:t>
            </w:r>
            <w:r w:rsidR="00866F63">
              <w:rPr>
                <w:rFonts w:ascii="Times New Roman" w:eastAsia="Times New Roman" w:hAnsi="Times New Roman" w:cs="Times New Roman"/>
                <w:sz w:val="24"/>
                <w:szCs w:val="24"/>
                <w:lang w:eastAsia="lt-LT"/>
              </w:rPr>
              <w:t>–</w:t>
            </w:r>
            <w:r w:rsidRPr="00451759">
              <w:rPr>
                <w:rFonts w:ascii="Times New Roman" w:eastAsia="Times New Roman" w:hAnsi="Times New Roman" w:cs="Times New Roman"/>
                <w:sz w:val="24"/>
                <w:szCs w:val="24"/>
                <w:lang w:eastAsia="lt-LT"/>
              </w:rPr>
              <w:t xml:space="preserve"> pagyrimas. Konstruktyvus grįžtamasis ryšys. Konstruktyvios kritikos išsakymo žingsniai</w:t>
            </w:r>
          </w:p>
          <w:p w14:paraId="3EB705D0" w14:textId="4D467932"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Delegavimas: Dėl kokių priežasčių yra vengiama deleguoti? Dėl kokių priežasčių teismo darbuotojai vengia prisiimti atsakomybę už atliekamas užduotis? </w:t>
            </w:r>
            <w:r w:rsidR="00AE6393">
              <w:rPr>
                <w:rFonts w:ascii="Times New Roman" w:eastAsia="Times New Roman" w:hAnsi="Times New Roman" w:cs="Times New Roman"/>
                <w:sz w:val="24"/>
                <w:szCs w:val="24"/>
                <w:lang w:eastAsia="lt-LT"/>
              </w:rPr>
              <w:t>Į k</w:t>
            </w:r>
            <w:r w:rsidRPr="00451759">
              <w:rPr>
                <w:rFonts w:ascii="Times New Roman" w:eastAsia="Times New Roman" w:hAnsi="Times New Roman" w:cs="Times New Roman"/>
                <w:sz w:val="24"/>
                <w:szCs w:val="24"/>
                <w:lang w:eastAsia="lt-LT"/>
              </w:rPr>
              <w:t xml:space="preserve">okius klausimus reikia atsakyti vadovui, norint deleguoti užduotį pavaldiniui? Delegavimo eiga </w:t>
            </w:r>
            <w:r w:rsidR="00866F63">
              <w:rPr>
                <w:rFonts w:ascii="Times New Roman" w:eastAsia="Times New Roman" w:hAnsi="Times New Roman" w:cs="Times New Roman"/>
                <w:sz w:val="24"/>
                <w:szCs w:val="24"/>
                <w:lang w:eastAsia="lt-LT"/>
              </w:rPr>
              <w:t>–</w:t>
            </w:r>
            <w:r w:rsidRPr="00451759">
              <w:rPr>
                <w:rFonts w:ascii="Times New Roman" w:eastAsia="Times New Roman" w:hAnsi="Times New Roman" w:cs="Times New Roman"/>
                <w:sz w:val="24"/>
                <w:szCs w:val="24"/>
                <w:lang w:eastAsia="lt-LT"/>
              </w:rPr>
              <w:t xml:space="preserve"> planas. Delegavimo klaidos</w:t>
            </w:r>
          </w:p>
          <w:p w14:paraId="40C6901D" w14:textId="1889D50E" w:rsidR="00F7759D" w:rsidRPr="00451759" w:rsidRDefault="00F7759D" w:rsidP="00203051">
            <w:pPr>
              <w:tabs>
                <w:tab w:val="left" w:pos="8240"/>
              </w:tabs>
              <w:autoSpaceDE w:val="0"/>
              <w:autoSpaceDN w:val="0"/>
              <w:adjustRightInd w:val="0"/>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 xml:space="preserve">Teismo darbuotojų motyvacija ir motyvavimas: Pagrindiniai teismo darbuotojų motyvavimo, skatinimo principai. Kokiomis nefinansinėmis motyvacinėmis priemonėmis galime skatinti dirbti savo pavaldinius? Kaip skiriasi darbuotojų motyvacija pagal amžiaus grupes, kartas? Kaip motyvuoti darbuotoją, kuomet priešinasi užduočiai ar darbuotojo lūkesčiai viršija teismo galimybes? Kokių turim imtis veiksmų, jei darbuotojo motyvacija nukritus? Kaip vadovas gali išsiaiškinti darbuotojo darbo lūkesčius? </w:t>
            </w:r>
          </w:p>
        </w:tc>
        <w:tc>
          <w:tcPr>
            <w:tcW w:w="1276" w:type="dxa"/>
          </w:tcPr>
          <w:p w14:paraId="1C937E2E" w14:textId="18507535"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sz w:val="24"/>
                <w:szCs w:val="24"/>
              </w:rPr>
              <w:t>12</w:t>
            </w:r>
          </w:p>
        </w:tc>
      </w:tr>
      <w:tr w:rsidR="00F7759D" w:rsidRPr="00451759" w14:paraId="57074268" w14:textId="77777777" w:rsidTr="001776C8">
        <w:tc>
          <w:tcPr>
            <w:tcW w:w="8075" w:type="dxa"/>
          </w:tcPr>
          <w:p w14:paraId="331FA05F" w14:textId="61AD3371" w:rsidR="00F7759D" w:rsidRPr="00451759" w:rsidRDefault="00F7759D" w:rsidP="00F7759D">
            <w:pPr>
              <w:jc w:val="right"/>
              <w:rPr>
                <w:rFonts w:ascii="Times New Roman" w:hAnsi="Times New Roman" w:cs="Times New Roman"/>
                <w:sz w:val="24"/>
                <w:szCs w:val="24"/>
              </w:rPr>
            </w:pPr>
            <w:r w:rsidRPr="00451759">
              <w:rPr>
                <w:rFonts w:ascii="Times New Roman" w:eastAsia="Times New Roman" w:hAnsi="Times New Roman" w:cs="Times New Roman"/>
                <w:b/>
                <w:sz w:val="24"/>
                <w:szCs w:val="24"/>
                <w:lang w:eastAsia="lt-LT"/>
              </w:rPr>
              <w:t xml:space="preserve">Iš viso </w:t>
            </w:r>
          </w:p>
        </w:tc>
        <w:tc>
          <w:tcPr>
            <w:tcW w:w="1276" w:type="dxa"/>
          </w:tcPr>
          <w:p w14:paraId="5F583C1E" w14:textId="4C9B50F0"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b/>
                <w:sz w:val="24"/>
                <w:szCs w:val="24"/>
              </w:rPr>
              <w:t>12</w:t>
            </w:r>
          </w:p>
        </w:tc>
      </w:tr>
    </w:tbl>
    <w:p w14:paraId="4F33A1D1" w14:textId="77777777" w:rsidR="008E5BEB" w:rsidRPr="00451759" w:rsidRDefault="008E5BEB" w:rsidP="00756F25">
      <w:pPr>
        <w:spacing w:after="0" w:line="240" w:lineRule="auto"/>
        <w:jc w:val="center"/>
        <w:rPr>
          <w:rFonts w:ascii="Times New Roman" w:eastAsia="Times New Roman" w:hAnsi="Times New Roman" w:cs="Times New Roman"/>
          <w:b/>
          <w:color w:val="000000"/>
          <w:sz w:val="24"/>
          <w:szCs w:val="24"/>
        </w:rPr>
      </w:pPr>
    </w:p>
    <w:bookmarkEnd w:id="22"/>
    <w:p w14:paraId="745500C2"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SEMINARAS „KAIP BENDRAUTI SU SKIRTINGOS ELGSENOS ŽMONĖMIS? (pagal DiSC metodiką)“</w:t>
      </w:r>
    </w:p>
    <w:p w14:paraId="7C0B0470" w14:textId="680432B9"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(kodas – VAD/DISC)</w:t>
      </w:r>
    </w:p>
    <w:p w14:paraId="041AD0FB" w14:textId="77777777" w:rsidR="008E5BEB" w:rsidRPr="00451759" w:rsidRDefault="008E5BEB"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11D7D00E" w14:textId="77777777" w:rsidTr="001776C8">
        <w:tc>
          <w:tcPr>
            <w:tcW w:w="8075" w:type="dxa"/>
            <w:shd w:val="clear" w:color="auto" w:fill="BFBFBF"/>
            <w:vAlign w:val="center"/>
          </w:tcPr>
          <w:p w14:paraId="0E98721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095EB87A"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49181472" w14:textId="77777777" w:rsidTr="001776C8">
        <w:tc>
          <w:tcPr>
            <w:tcW w:w="8075" w:type="dxa"/>
          </w:tcPr>
          <w:p w14:paraId="06D89C00" w14:textId="77777777" w:rsidR="00F7759D" w:rsidRPr="00451759" w:rsidRDefault="00F7759D" w:rsidP="00203051">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Tarpusavio santykių įtaka darbo rezultatams teismuose: Žmonių pasitenkinimą įtakojantys veiksniai. Ko tikisi mano komanda, kolegos: lūkesčiai ir jų valdymas. Asmenybės koncepcija – kodėl žmonės elgiasi taip kaip jie elgiasi. Kaip mūsų elgsena įtakoja kitų žmonių elgseną?</w:t>
            </w:r>
          </w:p>
          <w:p w14:paraId="3EE56C24" w14:textId="4F6A28CC" w:rsidR="00F7759D" w:rsidRPr="00451759" w:rsidRDefault="00F7759D" w:rsidP="00203051">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Savęs pažinimas ir valdymas: Žmonių elgsenos stiliai DiSC modelyje. Asmeninio profilio sistemos analizė bei interpretacija. Savęs tobulinimo veiksmų planas</w:t>
            </w:r>
          </w:p>
          <w:p w14:paraId="02726724" w14:textId="36ABFF30" w:rsidR="00F7759D" w:rsidRPr="00451759" w:rsidRDefault="00F7759D" w:rsidP="00203051">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Kitų pažinimas ir valdymas: Elgsenos stilių atpažinimas, elgsenos analizės vadovo panaudojimas kitų žmonių elgesio stiliaus atpažinimui. Pagrindiniai bendravimo </w:t>
            </w:r>
            <w:r w:rsidRPr="00451759">
              <w:rPr>
                <w:rFonts w:ascii="Times New Roman" w:eastAsia="Times New Roman" w:hAnsi="Times New Roman" w:cs="Times New Roman"/>
                <w:sz w:val="24"/>
                <w:szCs w:val="24"/>
                <w:lang w:eastAsia="lt-LT"/>
              </w:rPr>
              <w:lastRenderedPageBreak/>
              <w:t>įgūdžiai. Skirtingų bendravimo strategijų skirtingiems teismo darbuotojams parinkimas ir taikymo plano sukūrimas</w:t>
            </w:r>
          </w:p>
          <w:p w14:paraId="1F555140" w14:textId="7F69AF8C"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Neįprastų, sunkių darbinių situacijų valdymas teisme: Neigiamos informacijos ar sprendimo pranešimas, darbas su bendradarbiais, turinčiais ypatingų reikalavimų.  Kolegų įtraukimas į svarstymą ir galimybių paiešką. Argumentavimo būdai. Skirtingų interesų derinimas. Bendradarbių prieštaravimų ir abejonių valdymas</w:t>
            </w:r>
          </w:p>
        </w:tc>
        <w:tc>
          <w:tcPr>
            <w:tcW w:w="1276" w:type="dxa"/>
          </w:tcPr>
          <w:p w14:paraId="271AC584" w14:textId="5A2E5B40"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sz w:val="24"/>
                <w:szCs w:val="24"/>
              </w:rPr>
              <w:lastRenderedPageBreak/>
              <w:t>12</w:t>
            </w:r>
          </w:p>
        </w:tc>
      </w:tr>
      <w:tr w:rsidR="00F7759D" w:rsidRPr="00451759" w14:paraId="54EAEF72" w14:textId="77777777" w:rsidTr="001776C8">
        <w:tc>
          <w:tcPr>
            <w:tcW w:w="8075" w:type="dxa"/>
          </w:tcPr>
          <w:p w14:paraId="3BD53BCC" w14:textId="3F6F9BAA" w:rsidR="00F7759D" w:rsidRPr="00451759" w:rsidRDefault="00F7759D" w:rsidP="00203051">
            <w:pPr>
              <w:jc w:val="right"/>
              <w:rPr>
                <w:rFonts w:ascii="Times New Roman" w:hAnsi="Times New Roman" w:cs="Times New Roman"/>
                <w:sz w:val="24"/>
                <w:szCs w:val="24"/>
              </w:rPr>
            </w:pPr>
            <w:r w:rsidRPr="00451759">
              <w:rPr>
                <w:rFonts w:ascii="Times New Roman" w:eastAsia="Times New Roman" w:hAnsi="Times New Roman" w:cs="Times New Roman"/>
                <w:b/>
                <w:sz w:val="24"/>
                <w:szCs w:val="24"/>
                <w:lang w:eastAsia="lt-LT"/>
              </w:rPr>
              <w:tab/>
            </w:r>
            <w:r w:rsidRPr="00451759">
              <w:rPr>
                <w:rFonts w:ascii="Times New Roman" w:eastAsia="Times New Roman" w:hAnsi="Times New Roman" w:cs="Times New Roman"/>
                <w:b/>
                <w:sz w:val="24"/>
                <w:szCs w:val="24"/>
                <w:lang w:eastAsia="lt-LT"/>
              </w:rPr>
              <w:tab/>
              <w:t xml:space="preserve">Iš viso </w:t>
            </w:r>
          </w:p>
        </w:tc>
        <w:tc>
          <w:tcPr>
            <w:tcW w:w="1276" w:type="dxa"/>
          </w:tcPr>
          <w:p w14:paraId="7E63C78A" w14:textId="37B39470"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b/>
                <w:sz w:val="24"/>
                <w:szCs w:val="24"/>
              </w:rPr>
              <w:t>12</w:t>
            </w:r>
          </w:p>
        </w:tc>
      </w:tr>
    </w:tbl>
    <w:p w14:paraId="4DB64787" w14:textId="02980E0B"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0D6079D"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SEMINARAS</w:t>
      </w:r>
    </w:p>
    <w:p w14:paraId="7DEEC88B"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„KAIP UGDYTI TEISMO DARBUOTOJUS, </w:t>
      </w:r>
    </w:p>
    <w:p w14:paraId="4C906F06"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SUTEIKIANT JIEMS GRĮŽTAMĄJĮ RYŠĮ“</w:t>
      </w:r>
    </w:p>
    <w:p w14:paraId="5C00186A" w14:textId="0BCD61EC"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(kodas – </w:t>
      </w:r>
      <w:r w:rsidR="00DF5843">
        <w:rPr>
          <w:rFonts w:ascii="Times New Roman" w:eastAsia="Times New Roman" w:hAnsi="Times New Roman" w:cs="Times New Roman"/>
          <w:b/>
          <w:sz w:val="24"/>
          <w:szCs w:val="24"/>
        </w:rPr>
        <w:t>VAD/</w:t>
      </w:r>
      <w:r w:rsidRPr="00451759">
        <w:rPr>
          <w:rFonts w:ascii="Times New Roman" w:eastAsia="Times New Roman" w:hAnsi="Times New Roman" w:cs="Times New Roman"/>
          <w:b/>
          <w:sz w:val="24"/>
          <w:szCs w:val="24"/>
        </w:rPr>
        <w:t>UGD)</w:t>
      </w:r>
    </w:p>
    <w:p w14:paraId="0AB56F2E"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7"/>
        <w:gridCol w:w="1276"/>
      </w:tblGrid>
      <w:tr w:rsidR="00756F25" w:rsidRPr="00451759" w14:paraId="7C676B58" w14:textId="77777777" w:rsidTr="001776C8">
        <w:trPr>
          <w:trHeight w:val="736"/>
        </w:trPr>
        <w:tc>
          <w:tcPr>
            <w:tcW w:w="4310" w:type="pct"/>
            <w:shd w:val="clear" w:color="auto" w:fill="BFBFBF"/>
            <w:vAlign w:val="center"/>
            <w:hideMark/>
          </w:tcPr>
          <w:p w14:paraId="6D76F4ED" w14:textId="77777777" w:rsidR="00756F25" w:rsidRPr="00451759" w:rsidRDefault="00756F25" w:rsidP="00756F25">
            <w:pPr>
              <w:spacing w:after="0" w:line="240" w:lineRule="auto"/>
              <w:jc w:val="center"/>
              <w:rPr>
                <w:rFonts w:ascii="Times New Roman" w:hAnsi="Times New Roman" w:cs="Times New Roman"/>
                <w:b/>
                <w:sz w:val="24"/>
                <w:szCs w:val="24"/>
              </w:rPr>
            </w:pPr>
            <w:bookmarkStart w:id="23" w:name="_Hlk86391682"/>
            <w:r w:rsidRPr="00451759">
              <w:rPr>
                <w:rFonts w:ascii="Times New Roman" w:eastAsia="Times New Roman" w:hAnsi="Times New Roman" w:cs="Times New Roman"/>
                <w:b/>
                <w:color w:val="000000"/>
                <w:sz w:val="24"/>
                <w:szCs w:val="24"/>
              </w:rPr>
              <w:t>Tema</w:t>
            </w:r>
          </w:p>
        </w:tc>
        <w:tc>
          <w:tcPr>
            <w:tcW w:w="690" w:type="pct"/>
            <w:shd w:val="clear" w:color="auto" w:fill="BFBFBF"/>
          </w:tcPr>
          <w:p w14:paraId="079F114D" w14:textId="77777777" w:rsidR="00756F25" w:rsidRPr="00451759" w:rsidRDefault="00756F25" w:rsidP="00756F25">
            <w:pPr>
              <w:spacing w:after="0" w:line="240" w:lineRule="auto"/>
              <w:jc w:val="center"/>
              <w:rPr>
                <w:rFonts w:ascii="Times New Roman" w:hAnsi="Times New Roman" w:cs="Times New Roman"/>
                <w:b/>
                <w:sz w:val="24"/>
                <w:szCs w:val="24"/>
              </w:rPr>
            </w:pPr>
            <w:r w:rsidRPr="00451759">
              <w:rPr>
                <w:rFonts w:ascii="Times New Roman" w:eastAsia="Times New Roman" w:hAnsi="Times New Roman" w:cs="Times New Roman"/>
                <w:b/>
                <w:color w:val="000000"/>
                <w:sz w:val="24"/>
                <w:szCs w:val="24"/>
              </w:rPr>
              <w:t>Trukmė, akad. val.</w:t>
            </w:r>
          </w:p>
        </w:tc>
      </w:tr>
      <w:tr w:rsidR="00756F25" w:rsidRPr="00451759" w14:paraId="57BEAA05" w14:textId="77777777" w:rsidTr="001776C8">
        <w:tc>
          <w:tcPr>
            <w:tcW w:w="4310" w:type="pct"/>
            <w:shd w:val="clear" w:color="auto" w:fill="auto"/>
          </w:tcPr>
          <w:p w14:paraId="268E0DE6" w14:textId="77777777" w:rsidR="00756F25" w:rsidRPr="00451759" w:rsidRDefault="00756F25" w:rsidP="00756F25">
            <w:pPr>
              <w:tabs>
                <w:tab w:val="left" w:pos="343"/>
              </w:tabs>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Grįžtamojo ryšio svarba teismo darbuotojo augimui. Pozityvus grįžtamasis ryšys ir komplimentas. Balansavimas tarp teigiamo ir neigiamo grįžtamojo ryšio. Išlikimas nešališku ir kritika. 4 žingsnių grįžtamojo ryšio modelis. Praktinės užduotys</w:t>
            </w:r>
          </w:p>
        </w:tc>
        <w:tc>
          <w:tcPr>
            <w:tcW w:w="690" w:type="pct"/>
            <w:shd w:val="clear" w:color="auto" w:fill="auto"/>
          </w:tcPr>
          <w:p w14:paraId="32B7FF01" w14:textId="77777777" w:rsidR="00756F25" w:rsidRPr="00451759" w:rsidRDefault="00756F25" w:rsidP="00756F25">
            <w:pPr>
              <w:tabs>
                <w:tab w:val="left" w:pos="217"/>
              </w:tabs>
              <w:spacing w:after="0" w:line="240" w:lineRule="auto"/>
              <w:jc w:val="center"/>
              <w:rPr>
                <w:rFonts w:ascii="Times New Roman" w:eastAsia="Calibri" w:hAnsi="Times New Roman" w:cs="Times New Roman"/>
                <w:color w:val="000000"/>
                <w:sz w:val="24"/>
                <w:szCs w:val="24"/>
              </w:rPr>
            </w:pPr>
            <w:r w:rsidRPr="00451759">
              <w:rPr>
                <w:rFonts w:ascii="Times New Roman" w:eastAsia="Calibri" w:hAnsi="Times New Roman" w:cs="Times New Roman"/>
                <w:color w:val="000000"/>
                <w:sz w:val="24"/>
                <w:szCs w:val="24"/>
              </w:rPr>
              <w:t>4</w:t>
            </w:r>
          </w:p>
        </w:tc>
      </w:tr>
      <w:tr w:rsidR="00756F25" w:rsidRPr="00451759" w14:paraId="1C638E12" w14:textId="77777777" w:rsidTr="001776C8">
        <w:tc>
          <w:tcPr>
            <w:tcW w:w="4310" w:type="pct"/>
            <w:shd w:val="clear" w:color="auto" w:fill="auto"/>
          </w:tcPr>
          <w:p w14:paraId="488D67CB" w14:textId="77777777" w:rsidR="00756F25" w:rsidRPr="00451759" w:rsidRDefault="00756F25" w:rsidP="00756F25">
            <w:pPr>
              <w:tabs>
                <w:tab w:val="left" w:pos="343"/>
              </w:tabs>
              <w:spacing w:after="0" w:line="240" w:lineRule="auto"/>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690" w:type="pct"/>
            <w:shd w:val="clear" w:color="auto" w:fill="auto"/>
          </w:tcPr>
          <w:p w14:paraId="73D3B8C0" w14:textId="77777777" w:rsidR="00756F25" w:rsidRPr="00451759" w:rsidRDefault="00756F25" w:rsidP="00756F25">
            <w:pPr>
              <w:tabs>
                <w:tab w:val="left" w:pos="217"/>
              </w:tabs>
              <w:spacing w:after="0" w:line="240" w:lineRule="auto"/>
              <w:jc w:val="center"/>
              <w:rPr>
                <w:rFonts w:ascii="Times New Roman" w:eastAsia="Calibri" w:hAnsi="Times New Roman" w:cs="Times New Roman"/>
                <w:b/>
                <w:bCs/>
                <w:color w:val="000000"/>
                <w:sz w:val="24"/>
                <w:szCs w:val="24"/>
              </w:rPr>
            </w:pPr>
            <w:r w:rsidRPr="00451759">
              <w:rPr>
                <w:rFonts w:ascii="Times New Roman" w:eastAsia="Calibri" w:hAnsi="Times New Roman" w:cs="Times New Roman"/>
                <w:b/>
                <w:bCs/>
                <w:color w:val="000000"/>
                <w:sz w:val="24"/>
                <w:szCs w:val="24"/>
              </w:rPr>
              <w:t>4</w:t>
            </w:r>
          </w:p>
        </w:tc>
      </w:tr>
      <w:bookmarkEnd w:id="23"/>
    </w:tbl>
    <w:p w14:paraId="324E06CE" w14:textId="77777777" w:rsidR="00756F25" w:rsidRPr="00451759" w:rsidRDefault="00756F25" w:rsidP="00756F25">
      <w:pPr>
        <w:spacing w:after="0" w:line="240" w:lineRule="auto"/>
        <w:jc w:val="center"/>
        <w:rPr>
          <w:rFonts w:ascii="Times New Roman" w:hAnsi="Times New Roman" w:cs="Times New Roman"/>
          <w:sz w:val="24"/>
          <w:szCs w:val="24"/>
        </w:rPr>
      </w:pPr>
    </w:p>
    <w:p w14:paraId="7667E480" w14:textId="0E2D2A6D" w:rsidR="00756F25" w:rsidRPr="00451759" w:rsidRDefault="00203051" w:rsidP="00203051">
      <w:pPr>
        <w:ind w:left="360"/>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XII. </w:t>
      </w:r>
      <w:r w:rsidR="00756F25" w:rsidRPr="00451759">
        <w:rPr>
          <w:rFonts w:ascii="Times New Roman" w:hAnsi="Times New Roman" w:cs="Times New Roman"/>
          <w:b/>
          <w:bCs/>
          <w:sz w:val="24"/>
          <w:szCs w:val="24"/>
        </w:rPr>
        <w:t>TEISĖJŲ BENDR</w:t>
      </w:r>
      <w:r w:rsidR="00EE4089">
        <w:rPr>
          <w:rFonts w:ascii="Times New Roman" w:hAnsi="Times New Roman" w:cs="Times New Roman"/>
          <w:b/>
          <w:bCs/>
          <w:sz w:val="24"/>
          <w:szCs w:val="24"/>
        </w:rPr>
        <w:t>Ų</w:t>
      </w:r>
      <w:r w:rsidR="00756F25" w:rsidRPr="00451759">
        <w:rPr>
          <w:rFonts w:ascii="Times New Roman" w:hAnsi="Times New Roman" w:cs="Times New Roman"/>
          <w:b/>
          <w:bCs/>
          <w:sz w:val="24"/>
          <w:szCs w:val="24"/>
        </w:rPr>
        <w:t>JŲ GEBĖJIMŲ MOKYMO PROGRAMA</w:t>
      </w:r>
    </w:p>
    <w:p w14:paraId="00CF64F5" w14:textId="3A66284F" w:rsidR="00756F25" w:rsidRPr="00451759" w:rsidRDefault="00756F25" w:rsidP="00756F25">
      <w:pPr>
        <w:spacing w:after="0" w:line="240" w:lineRule="auto"/>
        <w:jc w:val="center"/>
        <w:rPr>
          <w:rFonts w:ascii="Times New Roman" w:eastAsia="Calibri" w:hAnsi="Times New Roman" w:cs="Times New Roman"/>
          <w:b/>
          <w:bCs/>
          <w:sz w:val="24"/>
          <w:szCs w:val="24"/>
        </w:rPr>
      </w:pPr>
      <w:r w:rsidRPr="00451759">
        <w:rPr>
          <w:rFonts w:ascii="Times New Roman" w:eastAsia="Calibri" w:hAnsi="Times New Roman" w:cs="Times New Roman"/>
          <w:b/>
          <w:bCs/>
          <w:sz w:val="24"/>
          <w:szCs w:val="24"/>
        </w:rPr>
        <w:t>SEMINARAS „BENDRAVIMAS SU ŽINIASKLAIDA“</w:t>
      </w:r>
    </w:p>
    <w:p w14:paraId="2F60AEF9" w14:textId="1AFE2CC3" w:rsidR="00756F25" w:rsidRPr="00451759" w:rsidRDefault="00756F25" w:rsidP="00756F25">
      <w:pPr>
        <w:spacing w:after="0" w:line="240" w:lineRule="auto"/>
        <w:jc w:val="center"/>
        <w:rPr>
          <w:rFonts w:ascii="Times New Roman" w:eastAsia="Calibri" w:hAnsi="Times New Roman" w:cs="Times New Roman"/>
          <w:b/>
          <w:bCs/>
          <w:sz w:val="24"/>
          <w:szCs w:val="24"/>
        </w:rPr>
      </w:pPr>
      <w:r w:rsidRPr="00451759">
        <w:rPr>
          <w:rFonts w:ascii="Times New Roman" w:eastAsia="Calibri" w:hAnsi="Times New Roman" w:cs="Times New Roman"/>
          <w:b/>
          <w:bCs/>
          <w:sz w:val="24"/>
          <w:szCs w:val="24"/>
        </w:rPr>
        <w:t>(kodas – KOM)</w:t>
      </w:r>
    </w:p>
    <w:p w14:paraId="2407FF19" w14:textId="61D215C8" w:rsidR="008E5BEB" w:rsidRPr="00451759" w:rsidRDefault="008E5BEB" w:rsidP="00756F25">
      <w:pPr>
        <w:spacing w:after="0" w:line="240" w:lineRule="auto"/>
        <w:jc w:val="center"/>
        <w:rPr>
          <w:rFonts w:ascii="Times New Roman" w:eastAsia="Calibri"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8C6F78C" w14:textId="77777777" w:rsidTr="001776C8">
        <w:tc>
          <w:tcPr>
            <w:tcW w:w="8075" w:type="dxa"/>
            <w:shd w:val="clear" w:color="auto" w:fill="BFBFBF"/>
            <w:vAlign w:val="center"/>
          </w:tcPr>
          <w:p w14:paraId="69364AD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62E15000"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4484F9C7" w14:textId="77777777" w:rsidTr="001776C8">
        <w:tc>
          <w:tcPr>
            <w:tcW w:w="8075" w:type="dxa"/>
          </w:tcPr>
          <w:p w14:paraId="0413B71D" w14:textId="45EEF545"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Bendravimo su žiniasklaida specifika ir pozityvaus komunikavimo ypatumai. Kaip aiškiai, patraukliai, dalykiškai ir efektyviai pristatyti teismų, teisėjo (-ų) veiklos specifiką. Praktinės užduotys</w:t>
            </w:r>
          </w:p>
        </w:tc>
        <w:tc>
          <w:tcPr>
            <w:tcW w:w="1276" w:type="dxa"/>
          </w:tcPr>
          <w:p w14:paraId="036493C1" w14:textId="2F42740E"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6867C1E0" w14:textId="77777777" w:rsidTr="001776C8">
        <w:tc>
          <w:tcPr>
            <w:tcW w:w="8075" w:type="dxa"/>
          </w:tcPr>
          <w:p w14:paraId="3C6F16A4" w14:textId="7B443C64"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Viešosios kalbos: kalbėjimas televizijoje, radijuje. Interviu taktikos: atsakymai į sudėtingus ir nemalonius klausimus, kritinių situacijų valdymas. Interviu spaudai ypatumai. Neverbalinis elgesys (apranga ir laikysena) ir tarpasmeninė komunikacija interviu metu. Esmės akcentavimas dalyvaujant diskusijoje ir pan. renginiuose. Praktinės užduotys</w:t>
            </w:r>
          </w:p>
        </w:tc>
        <w:tc>
          <w:tcPr>
            <w:tcW w:w="1276" w:type="dxa"/>
          </w:tcPr>
          <w:p w14:paraId="0CC47922" w14:textId="236AFF8D"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7</w:t>
            </w:r>
          </w:p>
        </w:tc>
      </w:tr>
      <w:tr w:rsidR="00F7759D" w:rsidRPr="00451759" w14:paraId="7BC202A7" w14:textId="77777777" w:rsidTr="001776C8">
        <w:tc>
          <w:tcPr>
            <w:tcW w:w="8075" w:type="dxa"/>
          </w:tcPr>
          <w:p w14:paraId="6F8594E0" w14:textId="03CDD0DA"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 xml:space="preserve">Pasiruošimas spaudos konferencijai, spaudos konferencijų rengimo ir dalyvavimo jose specifika. Praktinės užduotys </w:t>
            </w:r>
          </w:p>
        </w:tc>
        <w:tc>
          <w:tcPr>
            <w:tcW w:w="1276" w:type="dxa"/>
          </w:tcPr>
          <w:p w14:paraId="72AD41CB" w14:textId="5ADA7C1E"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3</w:t>
            </w:r>
          </w:p>
        </w:tc>
      </w:tr>
      <w:tr w:rsidR="00F7759D" w:rsidRPr="00451759" w14:paraId="757D3913" w14:textId="77777777" w:rsidTr="001776C8">
        <w:trPr>
          <w:trHeight w:val="344"/>
        </w:trPr>
        <w:tc>
          <w:tcPr>
            <w:tcW w:w="8075" w:type="dxa"/>
          </w:tcPr>
          <w:p w14:paraId="5CECAEE3" w14:textId="08A67F35"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7EFE1BCB" w14:textId="766ADA9C"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t>14</w:t>
            </w:r>
          </w:p>
        </w:tc>
      </w:tr>
    </w:tbl>
    <w:p w14:paraId="539A803B" w14:textId="77777777" w:rsidR="008E5BEB" w:rsidRPr="00451759" w:rsidRDefault="008E5BEB" w:rsidP="00756F25">
      <w:pPr>
        <w:spacing w:after="0" w:line="240" w:lineRule="auto"/>
        <w:jc w:val="center"/>
        <w:rPr>
          <w:rFonts w:ascii="Times New Roman" w:eastAsia="Calibri" w:hAnsi="Times New Roman" w:cs="Times New Roman"/>
          <w:b/>
          <w:bCs/>
          <w:sz w:val="24"/>
          <w:szCs w:val="24"/>
        </w:rPr>
      </w:pPr>
    </w:p>
    <w:p w14:paraId="277FAFA0" w14:textId="1480894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„KOMANDINIO DARBO SVARBA IR PRASME TEISMUOSE: KAIP SUKURTI IR IŠLAIKYTI KOMANDOS EFEKTYVUM</w:t>
      </w:r>
      <w:r w:rsidR="00AE6393">
        <w:rPr>
          <w:rFonts w:ascii="Times New Roman" w:hAnsi="Times New Roman" w:cs="Times New Roman"/>
          <w:b/>
          <w:bCs/>
          <w:sz w:val="24"/>
          <w:szCs w:val="24"/>
        </w:rPr>
        <w:t>Ą</w:t>
      </w:r>
      <w:r w:rsidRPr="00451759">
        <w:rPr>
          <w:rFonts w:ascii="Times New Roman" w:hAnsi="Times New Roman" w:cs="Times New Roman"/>
          <w:b/>
          <w:bCs/>
          <w:sz w:val="24"/>
          <w:szCs w:val="24"/>
        </w:rPr>
        <w:t>?“</w:t>
      </w:r>
    </w:p>
    <w:p w14:paraId="6881647D"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KMD)</w:t>
      </w:r>
    </w:p>
    <w:p w14:paraId="46F907AC" w14:textId="65CDEAC5" w:rsidR="00756F25" w:rsidRPr="00451759" w:rsidRDefault="00756F25"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054F5DEA" w14:textId="77777777" w:rsidTr="001776C8">
        <w:tc>
          <w:tcPr>
            <w:tcW w:w="8075" w:type="dxa"/>
            <w:shd w:val="clear" w:color="auto" w:fill="BFBFBF"/>
            <w:vAlign w:val="center"/>
          </w:tcPr>
          <w:p w14:paraId="330E990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52118605"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23B5EE1B" w14:textId="77777777" w:rsidTr="001776C8">
        <w:tc>
          <w:tcPr>
            <w:tcW w:w="8075" w:type="dxa"/>
          </w:tcPr>
          <w:p w14:paraId="50D2834B" w14:textId="221ED5D7"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Komandinis darbas ir jo reikšmė. Efektyvios komandos elementai. Praktin</w:t>
            </w:r>
            <w:r w:rsidR="00AE6393">
              <w:rPr>
                <w:rFonts w:ascii="Times New Roman" w:hAnsi="Times New Roman" w:cs="Times New Roman"/>
                <w:sz w:val="24"/>
                <w:szCs w:val="24"/>
              </w:rPr>
              <w:t>ė</w:t>
            </w:r>
            <w:r w:rsidRPr="00451759">
              <w:rPr>
                <w:rFonts w:ascii="Times New Roman" w:hAnsi="Times New Roman" w:cs="Times New Roman"/>
                <w:sz w:val="24"/>
                <w:szCs w:val="24"/>
              </w:rPr>
              <w:t xml:space="preserve"> užduotis, diskusija. Komandos vystymosi etapai pagal B. Tuckman. Komandos ydos (pagal Patrick Lencioni metodą)</w:t>
            </w:r>
          </w:p>
        </w:tc>
        <w:tc>
          <w:tcPr>
            <w:tcW w:w="1276" w:type="dxa"/>
          </w:tcPr>
          <w:p w14:paraId="3703B14F" w14:textId="6708972B"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8</w:t>
            </w:r>
          </w:p>
        </w:tc>
      </w:tr>
      <w:tr w:rsidR="00F7759D" w:rsidRPr="00451759" w14:paraId="00247588" w14:textId="77777777" w:rsidTr="001776C8">
        <w:tc>
          <w:tcPr>
            <w:tcW w:w="8075" w:type="dxa"/>
          </w:tcPr>
          <w:p w14:paraId="157C4373" w14:textId="13FE4E4F"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Asmenyb</w:t>
            </w:r>
            <w:r w:rsidR="00AE6393">
              <w:rPr>
                <w:rFonts w:ascii="Times New Roman" w:hAnsi="Times New Roman" w:cs="Times New Roman"/>
                <w:sz w:val="24"/>
                <w:szCs w:val="24"/>
              </w:rPr>
              <w:t>ė</w:t>
            </w:r>
            <w:r w:rsidRPr="00451759">
              <w:rPr>
                <w:rFonts w:ascii="Times New Roman" w:hAnsi="Times New Roman" w:cs="Times New Roman"/>
                <w:sz w:val="24"/>
                <w:szCs w:val="24"/>
              </w:rPr>
              <w:t>s ir pasitikėjimo stoka darbe. Atsakomybė ir įsipareigojimas. Delegavimas (eiga, klaidos)</w:t>
            </w:r>
          </w:p>
        </w:tc>
        <w:tc>
          <w:tcPr>
            <w:tcW w:w="1276" w:type="dxa"/>
          </w:tcPr>
          <w:p w14:paraId="5B344ABF" w14:textId="36BB34AD"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6</w:t>
            </w:r>
          </w:p>
        </w:tc>
      </w:tr>
      <w:tr w:rsidR="00F7759D" w:rsidRPr="00451759" w14:paraId="2C985946" w14:textId="77777777" w:rsidTr="001776C8">
        <w:tc>
          <w:tcPr>
            <w:tcW w:w="8075" w:type="dxa"/>
          </w:tcPr>
          <w:p w14:paraId="11BD845A" w14:textId="0C5E9C9E"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Psichologinis saugumas (pagal T. Clark): reikšmė, svarba ir kūrimas</w:t>
            </w:r>
          </w:p>
        </w:tc>
        <w:tc>
          <w:tcPr>
            <w:tcW w:w="1276" w:type="dxa"/>
          </w:tcPr>
          <w:p w14:paraId="2E8B2F0A" w14:textId="3126D476"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0C0F34A1" w14:textId="77777777" w:rsidTr="001776C8">
        <w:trPr>
          <w:trHeight w:val="344"/>
        </w:trPr>
        <w:tc>
          <w:tcPr>
            <w:tcW w:w="8075" w:type="dxa"/>
          </w:tcPr>
          <w:p w14:paraId="6BA598C9" w14:textId="39B170D5"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lastRenderedPageBreak/>
              <w:t>Iš viso</w:t>
            </w:r>
          </w:p>
        </w:tc>
        <w:tc>
          <w:tcPr>
            <w:tcW w:w="1276" w:type="dxa"/>
          </w:tcPr>
          <w:p w14:paraId="4AE3465D" w14:textId="67427D88"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16</w:t>
            </w:r>
            <w:r w:rsidRPr="00451759">
              <w:rPr>
                <w:rFonts w:ascii="Times New Roman" w:eastAsia="Calibri" w:hAnsi="Times New Roman" w:cs="Times New Roman"/>
                <w:b/>
                <w:bCs/>
                <w:sz w:val="24"/>
                <w:szCs w:val="24"/>
              </w:rPr>
              <w:fldChar w:fldCharType="end"/>
            </w:r>
          </w:p>
        </w:tc>
      </w:tr>
    </w:tbl>
    <w:p w14:paraId="27B4873F" w14:textId="53B54325" w:rsidR="008E5BEB" w:rsidRPr="00451759" w:rsidRDefault="008E5BEB" w:rsidP="00756F25">
      <w:pPr>
        <w:spacing w:after="0" w:line="240" w:lineRule="auto"/>
        <w:jc w:val="center"/>
        <w:rPr>
          <w:rFonts w:ascii="Times New Roman" w:hAnsi="Times New Roman" w:cs="Times New Roman"/>
          <w:b/>
          <w:bCs/>
          <w:sz w:val="24"/>
          <w:szCs w:val="24"/>
        </w:rPr>
      </w:pPr>
    </w:p>
    <w:p w14:paraId="3D7F0208"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„STRESO VALDYMAS IR ATSPARUMO STIPRINIMAS TEISMUOSE:</w:t>
      </w:r>
    </w:p>
    <w:p w14:paraId="4C7DC70B"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KAIP ATLAIKYTI IŠŠŪKIUS IR SUVALDYTI ĮTAMPĄ?“</w:t>
      </w:r>
    </w:p>
    <w:p w14:paraId="1049DE8B" w14:textId="3EE7189B"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STRES)</w:t>
      </w:r>
    </w:p>
    <w:p w14:paraId="42A7D823" w14:textId="3C1B8AC9"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45DAD36" w14:textId="77777777" w:rsidTr="001776C8">
        <w:tc>
          <w:tcPr>
            <w:tcW w:w="8075" w:type="dxa"/>
            <w:shd w:val="clear" w:color="auto" w:fill="BFBFBF"/>
            <w:vAlign w:val="center"/>
          </w:tcPr>
          <w:p w14:paraId="55F608C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5ABBDEC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3B1AB7D9" w14:textId="77777777" w:rsidTr="001776C8">
        <w:tc>
          <w:tcPr>
            <w:tcW w:w="8075" w:type="dxa"/>
          </w:tcPr>
          <w:p w14:paraId="48CAF0AB" w14:textId="4FD7CF81"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Stresas kasdieninėse aplinkybėse: atpažinimas, pasekmės, suvaldymo būdai ir metodai</w:t>
            </w:r>
          </w:p>
        </w:tc>
        <w:tc>
          <w:tcPr>
            <w:tcW w:w="1276" w:type="dxa"/>
          </w:tcPr>
          <w:p w14:paraId="2C7FBA4C" w14:textId="25405AE3"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6</w:t>
            </w:r>
          </w:p>
        </w:tc>
      </w:tr>
      <w:tr w:rsidR="00F7759D" w:rsidRPr="00451759" w14:paraId="40A770FA" w14:textId="77777777" w:rsidTr="001776C8">
        <w:tc>
          <w:tcPr>
            <w:tcW w:w="8075" w:type="dxa"/>
          </w:tcPr>
          <w:p w14:paraId="0B0BC931" w14:textId="734EBA8E"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Emocijos ir stresas: emocijų atpažinimas, įvardinimas ir jų priežasčių supratimas, emocijų valdymo lygiai</w:t>
            </w:r>
            <w:r w:rsidR="00AE6393">
              <w:rPr>
                <w:rFonts w:ascii="Times New Roman" w:hAnsi="Times New Roman" w:cs="Times New Roman"/>
                <w:sz w:val="24"/>
                <w:szCs w:val="24"/>
              </w:rPr>
              <w:t>,</w:t>
            </w:r>
            <w:r w:rsidRPr="00451759">
              <w:rPr>
                <w:rFonts w:ascii="Times New Roman" w:hAnsi="Times New Roman" w:cs="Times New Roman"/>
                <w:sz w:val="24"/>
                <w:szCs w:val="24"/>
              </w:rPr>
              <w:t xml:space="preserve"> emocijų sąsaja su stresu. Metodai dirbti su savomis emocijomis taip valdant stresą</w:t>
            </w:r>
          </w:p>
        </w:tc>
        <w:tc>
          <w:tcPr>
            <w:tcW w:w="1276" w:type="dxa"/>
          </w:tcPr>
          <w:p w14:paraId="5E32099B" w14:textId="53C78327"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6</w:t>
            </w:r>
          </w:p>
        </w:tc>
      </w:tr>
      <w:tr w:rsidR="00F7759D" w:rsidRPr="00451759" w14:paraId="323549E6" w14:textId="77777777" w:rsidTr="001776C8">
        <w:tc>
          <w:tcPr>
            <w:tcW w:w="8075" w:type="dxa"/>
          </w:tcPr>
          <w:p w14:paraId="72A5EF59" w14:textId="27FF41AA"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Iššūkiai ir sunkūs laikotarpiai: atsparumo svarba darbe, efektyviausi atsparumo stiprinimo metodai</w:t>
            </w:r>
          </w:p>
        </w:tc>
        <w:tc>
          <w:tcPr>
            <w:tcW w:w="1276" w:type="dxa"/>
          </w:tcPr>
          <w:p w14:paraId="62DC22F0" w14:textId="0686F013"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746A9E46" w14:textId="77777777" w:rsidTr="001776C8">
        <w:trPr>
          <w:trHeight w:val="344"/>
        </w:trPr>
        <w:tc>
          <w:tcPr>
            <w:tcW w:w="8075" w:type="dxa"/>
          </w:tcPr>
          <w:p w14:paraId="4160C7EF" w14:textId="01B4D02A"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38E2EB53" w14:textId="10A284C5"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16</w:t>
            </w:r>
            <w:r w:rsidRPr="00451759">
              <w:rPr>
                <w:rFonts w:ascii="Times New Roman" w:eastAsia="Calibri" w:hAnsi="Times New Roman" w:cs="Times New Roman"/>
                <w:b/>
                <w:bCs/>
                <w:sz w:val="24"/>
                <w:szCs w:val="24"/>
              </w:rPr>
              <w:fldChar w:fldCharType="end"/>
            </w:r>
          </w:p>
        </w:tc>
      </w:tr>
    </w:tbl>
    <w:p w14:paraId="07A81338" w14:textId="77777777" w:rsidR="008E5BEB" w:rsidRPr="00451759" w:rsidRDefault="008E5BEB" w:rsidP="00756F25">
      <w:pPr>
        <w:spacing w:after="0" w:line="240" w:lineRule="auto"/>
        <w:jc w:val="center"/>
        <w:rPr>
          <w:rFonts w:ascii="Times New Roman" w:hAnsi="Times New Roman" w:cs="Times New Roman"/>
          <w:b/>
          <w:bCs/>
          <w:sz w:val="24"/>
          <w:szCs w:val="24"/>
        </w:rPr>
      </w:pPr>
    </w:p>
    <w:p w14:paraId="128C7609"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„KAIP PRIIMTI SPRENDIMUS RACIONALIAI,</w:t>
      </w:r>
    </w:p>
    <w:p w14:paraId="31990426"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LAIKANTIS TOLERANCIJOS IR NEDISKRIMINACIJOS</w:t>
      </w:r>
    </w:p>
    <w:p w14:paraId="5640E737" w14:textId="6EBC5D89"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PRINCIPŲ?“</w:t>
      </w:r>
    </w:p>
    <w:p w14:paraId="12F318C7" w14:textId="0AD87813"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LYG)</w:t>
      </w:r>
    </w:p>
    <w:p w14:paraId="2D8316F8" w14:textId="77777777" w:rsidR="00203051" w:rsidRPr="00451759" w:rsidRDefault="00203051"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0A6A98D8" w14:textId="77777777" w:rsidTr="001776C8">
        <w:tc>
          <w:tcPr>
            <w:tcW w:w="8075" w:type="dxa"/>
            <w:shd w:val="clear" w:color="auto" w:fill="BFBFBF"/>
            <w:vAlign w:val="center"/>
          </w:tcPr>
          <w:p w14:paraId="7A89C7E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12C77F4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7E4659AC" w14:textId="77777777" w:rsidTr="001776C8">
        <w:tc>
          <w:tcPr>
            <w:tcW w:w="8075" w:type="dxa"/>
          </w:tcPr>
          <w:p w14:paraId="367645F9" w14:textId="2E57D54B"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Tolerancija ir nediskriminavimas kasdieninėje ir darbinėje aplinkoje. Sp</w:t>
            </w:r>
            <w:r w:rsidR="00AE6393">
              <w:rPr>
                <w:rFonts w:ascii="Times New Roman" w:hAnsi="Times New Roman" w:cs="Times New Roman"/>
                <w:sz w:val="24"/>
                <w:szCs w:val="24"/>
              </w:rPr>
              <w:t>r</w:t>
            </w:r>
            <w:r w:rsidRPr="00451759">
              <w:rPr>
                <w:rFonts w:ascii="Times New Roman" w:hAnsi="Times New Roman" w:cs="Times New Roman"/>
                <w:sz w:val="24"/>
                <w:szCs w:val="24"/>
              </w:rPr>
              <w:t>endimų priėmimas: g</w:t>
            </w:r>
            <w:r w:rsidRPr="00451759">
              <w:rPr>
                <w:rFonts w:ascii="Times New Roman" w:hAnsi="Times New Roman" w:cs="Times New Roman"/>
                <w:color w:val="000000"/>
                <w:sz w:val="24"/>
                <w:szCs w:val="24"/>
              </w:rPr>
              <w:t>reitasis ir lėtasis mąstymas</w:t>
            </w:r>
          </w:p>
        </w:tc>
        <w:tc>
          <w:tcPr>
            <w:tcW w:w="1276" w:type="dxa"/>
          </w:tcPr>
          <w:p w14:paraId="72674170" w14:textId="2958CA41"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5E7F27F2" w14:textId="77777777" w:rsidTr="001776C8">
        <w:tc>
          <w:tcPr>
            <w:tcW w:w="8075" w:type="dxa"/>
          </w:tcPr>
          <w:p w14:paraId="6BEB2294" w14:textId="55791142"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Neobjektyvūs sprendimai, dažniausiai pasitaikančios mąstymo klaidos. Kaip atpažinti asmenines nuostatas, nebūti įtakojantiems aplinkos. Kaip išlikti tolerantiškam ir priimančiam objektyvius sprendimus</w:t>
            </w:r>
          </w:p>
        </w:tc>
        <w:tc>
          <w:tcPr>
            <w:tcW w:w="1276" w:type="dxa"/>
          </w:tcPr>
          <w:p w14:paraId="369A74CA" w14:textId="02EF72D9"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7EA709E7" w14:textId="77777777" w:rsidTr="001776C8">
        <w:tc>
          <w:tcPr>
            <w:tcW w:w="8075" w:type="dxa"/>
          </w:tcPr>
          <w:p w14:paraId="4F2C6274" w14:textId="37159E7D"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74C9D96C" w14:textId="536DE8F8"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6</w:t>
            </w:r>
            <w:r w:rsidRPr="00451759">
              <w:rPr>
                <w:rFonts w:ascii="Times New Roman" w:eastAsia="Calibri" w:hAnsi="Times New Roman" w:cs="Times New Roman"/>
                <w:b/>
                <w:bCs/>
                <w:sz w:val="24"/>
                <w:szCs w:val="24"/>
              </w:rPr>
              <w:fldChar w:fldCharType="end"/>
            </w:r>
          </w:p>
        </w:tc>
      </w:tr>
    </w:tbl>
    <w:p w14:paraId="12756DF9" w14:textId="3E08A374" w:rsidR="008E5BEB" w:rsidRPr="00451759" w:rsidRDefault="008E5BEB" w:rsidP="00756F25">
      <w:pPr>
        <w:spacing w:after="0" w:line="240" w:lineRule="auto"/>
        <w:jc w:val="center"/>
        <w:rPr>
          <w:rFonts w:ascii="Times New Roman" w:hAnsi="Times New Roman" w:cs="Times New Roman"/>
          <w:b/>
          <w:bCs/>
          <w:sz w:val="24"/>
          <w:szCs w:val="24"/>
        </w:rPr>
      </w:pPr>
    </w:p>
    <w:p w14:paraId="325C275D" w14:textId="2098008C" w:rsidR="00756F25" w:rsidRPr="00451759" w:rsidRDefault="00756F25" w:rsidP="00756F25">
      <w:pPr>
        <w:spacing w:after="0" w:line="240" w:lineRule="auto"/>
        <w:jc w:val="center"/>
        <w:rPr>
          <w:rFonts w:ascii="Times New Roman" w:eastAsia="Times New Roman" w:hAnsi="Times New Roman" w:cs="Times New Roman"/>
          <w:b/>
          <w:bCs/>
          <w:sz w:val="24"/>
          <w:szCs w:val="24"/>
          <w:lang w:eastAsia="lt-LT"/>
        </w:rPr>
      </w:pPr>
      <w:bookmarkStart w:id="24" w:name="_Hlk85455241"/>
      <w:r w:rsidRPr="00451759">
        <w:rPr>
          <w:rFonts w:ascii="Times New Roman" w:eastAsia="Times New Roman" w:hAnsi="Times New Roman" w:cs="Times New Roman"/>
          <w:b/>
          <w:bCs/>
          <w:sz w:val="24"/>
          <w:szCs w:val="24"/>
          <w:lang w:eastAsia="lt-LT"/>
        </w:rPr>
        <w:t xml:space="preserve">SEMINARAS „PAŽEIDŽIAMI PROCESO DALYVIAI: INTERESŲ UŽTIKRINIMAS  TEISMO PROCESE IR BENDRAVIMO YPATUMAI“ </w:t>
      </w:r>
    </w:p>
    <w:p w14:paraId="145EDDD9" w14:textId="2D6887CE" w:rsidR="00756F25" w:rsidRPr="00451759" w:rsidRDefault="00756F25" w:rsidP="00756F25">
      <w:pPr>
        <w:spacing w:after="0" w:line="240" w:lineRule="auto"/>
        <w:jc w:val="center"/>
        <w:rPr>
          <w:rFonts w:ascii="Times New Roman" w:eastAsia="Times New Roman" w:hAnsi="Times New Roman" w:cs="Times New Roman"/>
          <w:b/>
          <w:bCs/>
          <w:sz w:val="24"/>
          <w:szCs w:val="24"/>
          <w:lang w:eastAsia="lt-LT"/>
        </w:rPr>
      </w:pPr>
      <w:r w:rsidRPr="00451759">
        <w:rPr>
          <w:rFonts w:ascii="Times New Roman" w:eastAsia="Times New Roman" w:hAnsi="Times New Roman" w:cs="Times New Roman"/>
          <w:b/>
          <w:bCs/>
          <w:sz w:val="24"/>
          <w:szCs w:val="24"/>
          <w:lang w:eastAsia="lt-LT"/>
        </w:rPr>
        <w:t>(kodas – PPD)</w:t>
      </w:r>
    </w:p>
    <w:p w14:paraId="1E2EA495" w14:textId="7E6CAB30" w:rsidR="008E5BEB" w:rsidRPr="00451759" w:rsidRDefault="008E5BEB" w:rsidP="00756F25">
      <w:pPr>
        <w:spacing w:after="0" w:line="240" w:lineRule="auto"/>
        <w:jc w:val="center"/>
        <w:rPr>
          <w:rFonts w:ascii="Times New Roman" w:eastAsia="Times New Roman" w:hAnsi="Times New Roman" w:cs="Times New Roman"/>
          <w:b/>
          <w:bCs/>
          <w:sz w:val="24"/>
          <w:szCs w:val="24"/>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11B685C7" w14:textId="77777777" w:rsidTr="001776C8">
        <w:tc>
          <w:tcPr>
            <w:tcW w:w="8075" w:type="dxa"/>
            <w:shd w:val="clear" w:color="auto" w:fill="BFBFBF"/>
            <w:vAlign w:val="center"/>
          </w:tcPr>
          <w:p w14:paraId="00D731F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5AA5478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52FC1536" w14:textId="77777777" w:rsidTr="001776C8">
        <w:tc>
          <w:tcPr>
            <w:tcW w:w="8075" w:type="dxa"/>
          </w:tcPr>
          <w:p w14:paraId="2236DFE9" w14:textId="3B873259"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 xml:space="preserve">Psichikos sveikata, biopsichosocialinė psichikos sveikatos paradigma. Jungtinių </w:t>
            </w:r>
            <w:r w:rsidR="006D73F1">
              <w:rPr>
                <w:rFonts w:ascii="Times New Roman" w:eastAsia="Times New Roman" w:hAnsi="Times New Roman" w:cs="Times New Roman"/>
                <w:sz w:val="24"/>
                <w:szCs w:val="24"/>
                <w:lang w:eastAsia="lt-LT"/>
              </w:rPr>
              <w:t>T</w:t>
            </w:r>
            <w:r w:rsidRPr="00451759">
              <w:rPr>
                <w:rFonts w:ascii="Times New Roman" w:eastAsia="Times New Roman" w:hAnsi="Times New Roman" w:cs="Times New Roman"/>
                <w:sz w:val="24"/>
                <w:szCs w:val="24"/>
                <w:lang w:eastAsia="lt-LT"/>
              </w:rPr>
              <w:t xml:space="preserve">autų </w:t>
            </w:r>
            <w:r w:rsidR="006D73F1">
              <w:rPr>
                <w:rFonts w:ascii="Times New Roman" w:eastAsia="Times New Roman" w:hAnsi="Times New Roman" w:cs="Times New Roman"/>
                <w:sz w:val="24"/>
                <w:szCs w:val="24"/>
                <w:lang w:eastAsia="lt-LT"/>
              </w:rPr>
              <w:t>n</w:t>
            </w:r>
            <w:r w:rsidRPr="00451759">
              <w:rPr>
                <w:rFonts w:ascii="Times New Roman" w:eastAsia="Times New Roman" w:hAnsi="Times New Roman" w:cs="Times New Roman"/>
                <w:sz w:val="24"/>
                <w:szCs w:val="24"/>
                <w:lang w:eastAsia="lt-LT"/>
              </w:rPr>
              <w:t>eįgaliųjų teisių konvencijos nuostatos ir jų praktinis įgyvendinimas</w:t>
            </w:r>
          </w:p>
        </w:tc>
        <w:tc>
          <w:tcPr>
            <w:tcW w:w="1276" w:type="dxa"/>
          </w:tcPr>
          <w:p w14:paraId="2E38C576" w14:textId="6550DFED"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4F7B57F8" w14:textId="77777777" w:rsidTr="001776C8">
        <w:tc>
          <w:tcPr>
            <w:tcW w:w="8075" w:type="dxa"/>
          </w:tcPr>
          <w:p w14:paraId="2BC68E30" w14:textId="6AAB67E7"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Socialinis ir žmogaus teisių negalios modeliai. Į asmenį orientuotas požiūris, asmeninio atsistatymo paradigma</w:t>
            </w:r>
          </w:p>
        </w:tc>
        <w:tc>
          <w:tcPr>
            <w:tcW w:w="1276" w:type="dxa"/>
          </w:tcPr>
          <w:p w14:paraId="7B498B8B" w14:textId="4CBDFCD5"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598091A7" w14:textId="77777777" w:rsidTr="001776C8">
        <w:tc>
          <w:tcPr>
            <w:tcW w:w="8075" w:type="dxa"/>
          </w:tcPr>
          <w:p w14:paraId="49EAA454" w14:textId="2F995125"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Psichikos sveikatos problemų ir psichikos sutrikimų turinčių asmenų, patiriančių įvairias būsenas, poreikiai ir pagalba</w:t>
            </w:r>
          </w:p>
        </w:tc>
        <w:tc>
          <w:tcPr>
            <w:tcW w:w="1276" w:type="dxa"/>
          </w:tcPr>
          <w:p w14:paraId="49AEFF2F" w14:textId="27CAC326"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2A7D6D88" w14:textId="77777777" w:rsidTr="001776C8">
        <w:trPr>
          <w:trHeight w:val="344"/>
        </w:trPr>
        <w:tc>
          <w:tcPr>
            <w:tcW w:w="8075" w:type="dxa"/>
          </w:tcPr>
          <w:p w14:paraId="34609CDE" w14:textId="42E973D1"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Psichosocialinė negalia ir psichologinio distreso būsena. Krizių valdymas ir ūmaus psichologinio distreso deeskalavimo būdai</w:t>
            </w:r>
          </w:p>
        </w:tc>
        <w:tc>
          <w:tcPr>
            <w:tcW w:w="1276" w:type="dxa"/>
          </w:tcPr>
          <w:p w14:paraId="796ECB62" w14:textId="197B417E"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4976D5F5" w14:textId="77777777" w:rsidTr="001776C8">
        <w:trPr>
          <w:trHeight w:val="279"/>
        </w:trPr>
        <w:tc>
          <w:tcPr>
            <w:tcW w:w="8075" w:type="dxa"/>
          </w:tcPr>
          <w:p w14:paraId="28DFC8DC" w14:textId="288C4E0D"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Teisinis veiksnumas ir jo realizavimas. Pagalbos priimant sprendimus modelis kaip žmogaus teisių užtikrinimo standartas</w:t>
            </w:r>
          </w:p>
        </w:tc>
        <w:tc>
          <w:tcPr>
            <w:tcW w:w="1276" w:type="dxa"/>
          </w:tcPr>
          <w:p w14:paraId="2C295A38" w14:textId="299B02F2"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598BFDA0" w14:textId="77777777" w:rsidTr="001776C8">
        <w:tc>
          <w:tcPr>
            <w:tcW w:w="8075" w:type="dxa"/>
          </w:tcPr>
          <w:p w14:paraId="6EFAFA02" w14:textId="5A847213" w:rsidR="00F7759D" w:rsidRPr="00451759" w:rsidRDefault="00F7759D" w:rsidP="00F7759D">
            <w:pPr>
              <w:jc w:val="right"/>
              <w:rPr>
                <w:rFonts w:ascii="Times New Roman" w:hAnsi="Times New Roman" w:cs="Times New Roman"/>
                <w:b/>
                <w:bCs/>
                <w:sz w:val="24"/>
                <w:szCs w:val="24"/>
              </w:rPr>
            </w:pPr>
            <w:r w:rsidRPr="00451759">
              <w:rPr>
                <w:rFonts w:ascii="Times New Roman" w:eastAsia="Calibri" w:hAnsi="Times New Roman" w:cs="Times New Roman"/>
                <w:b/>
                <w:bCs/>
                <w:sz w:val="24"/>
                <w:szCs w:val="24"/>
              </w:rPr>
              <w:t xml:space="preserve">Iš viso </w:t>
            </w:r>
          </w:p>
        </w:tc>
        <w:tc>
          <w:tcPr>
            <w:tcW w:w="1276" w:type="dxa"/>
          </w:tcPr>
          <w:p w14:paraId="2D560F0C" w14:textId="261932D9" w:rsidR="00F7759D" w:rsidRPr="00451759" w:rsidRDefault="00F7759D" w:rsidP="00203051">
            <w:pPr>
              <w:jc w:val="center"/>
              <w:rPr>
                <w:rFonts w:ascii="Times New Roman" w:hAnsi="Times New Roman" w:cs="Times New Roman"/>
                <w:b/>
                <w:bCs/>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14</w:t>
            </w:r>
            <w:r w:rsidRPr="00451759">
              <w:rPr>
                <w:rFonts w:ascii="Times New Roman" w:eastAsia="Calibri" w:hAnsi="Times New Roman" w:cs="Times New Roman"/>
                <w:b/>
                <w:bCs/>
                <w:sz w:val="24"/>
                <w:szCs w:val="24"/>
              </w:rPr>
              <w:fldChar w:fldCharType="end"/>
            </w:r>
          </w:p>
        </w:tc>
      </w:tr>
      <w:bookmarkEnd w:id="24"/>
    </w:tbl>
    <w:p w14:paraId="39E19F4E"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3B2B1E3B"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3FA8439"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1D8A566"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1BE908B8"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4929CB2"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7786FC40" w14:textId="56004CE4" w:rsidR="00756F25" w:rsidRPr="00451759" w:rsidRDefault="00756F25"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451759">
        <w:rPr>
          <w:rFonts w:ascii="Times New Roman" w:eastAsia="Calibri" w:hAnsi="Times New Roman" w:cs="Times New Roman"/>
          <w:b/>
          <w:color w:val="000000" w:themeColor="text1"/>
          <w:sz w:val="24"/>
          <w:szCs w:val="24"/>
        </w:rPr>
        <w:t>SEMINARAS „PSICHOLOGINĖ PARAMA NUKENTĖJUSIESIEMS IR LIUDYTOJAMS TEISMO PROCESE“</w:t>
      </w:r>
    </w:p>
    <w:p w14:paraId="1088143F" w14:textId="6A8DBACA" w:rsidR="00756F25" w:rsidRPr="00451759" w:rsidRDefault="00756F25"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451759">
        <w:rPr>
          <w:rFonts w:ascii="Times New Roman" w:eastAsia="Calibri" w:hAnsi="Times New Roman" w:cs="Times New Roman"/>
          <w:b/>
          <w:color w:val="000000" w:themeColor="text1"/>
          <w:sz w:val="24"/>
          <w:szCs w:val="24"/>
        </w:rPr>
        <w:t>(kodas – NL)</w:t>
      </w:r>
    </w:p>
    <w:p w14:paraId="5A43C527" w14:textId="74EF46FA" w:rsidR="008E5BEB" w:rsidRPr="00451759" w:rsidRDefault="008E5BEB"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6798D2FE" w14:textId="77777777" w:rsidTr="001776C8">
        <w:tc>
          <w:tcPr>
            <w:tcW w:w="8075" w:type="dxa"/>
            <w:shd w:val="clear" w:color="auto" w:fill="BFBFBF"/>
            <w:vAlign w:val="center"/>
          </w:tcPr>
          <w:p w14:paraId="3A72D1C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61E6A01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22E23ED9" w14:textId="77777777" w:rsidTr="001776C8">
        <w:tc>
          <w:tcPr>
            <w:tcW w:w="8075" w:type="dxa"/>
          </w:tcPr>
          <w:p w14:paraId="6CE35A66" w14:textId="62283168"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bCs/>
                <w:sz w:val="24"/>
                <w:szCs w:val="24"/>
              </w:rPr>
              <w:t>Teisėsaugos misija. Atstatomosios teisėsaugos modelis</w:t>
            </w:r>
          </w:p>
        </w:tc>
        <w:tc>
          <w:tcPr>
            <w:tcW w:w="1276" w:type="dxa"/>
          </w:tcPr>
          <w:p w14:paraId="690FEC1F" w14:textId="3AFC5C8A"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1</w:t>
            </w:r>
          </w:p>
        </w:tc>
      </w:tr>
      <w:tr w:rsidR="00F7759D" w:rsidRPr="00451759" w14:paraId="561A5D3F" w14:textId="77777777" w:rsidTr="001776C8">
        <w:tc>
          <w:tcPr>
            <w:tcW w:w="8075" w:type="dxa"/>
          </w:tcPr>
          <w:p w14:paraId="7E76FA56" w14:textId="77777777" w:rsidR="00F7759D" w:rsidRPr="00451759" w:rsidRDefault="00F7759D" w:rsidP="00203051">
            <w:pPr>
              <w:tabs>
                <w:tab w:val="left" w:pos="312"/>
              </w:tabs>
              <w:autoSpaceDE w:val="0"/>
              <w:autoSpaceDN w:val="0"/>
              <w:adjustRightInd w:val="0"/>
              <w:ind w:right="70"/>
              <w:jc w:val="both"/>
              <w:rPr>
                <w:rFonts w:ascii="Times New Roman" w:eastAsia="Calibri" w:hAnsi="Times New Roman" w:cs="Times New Roman"/>
                <w:bCs/>
                <w:color w:val="000000"/>
                <w:sz w:val="24"/>
                <w:szCs w:val="24"/>
                <w:lang w:eastAsia="lt-LT"/>
              </w:rPr>
            </w:pPr>
            <w:r w:rsidRPr="00451759">
              <w:rPr>
                <w:rFonts w:ascii="Times New Roman" w:eastAsia="Calibri" w:hAnsi="Times New Roman" w:cs="Times New Roman"/>
                <w:bCs/>
                <w:sz w:val="24"/>
                <w:szCs w:val="24"/>
              </w:rPr>
              <w:t>Nusikaltimo psichologinis poveikis nukentėjusiems ir liudytojams:</w:t>
            </w:r>
          </w:p>
          <w:p w14:paraId="356EBE23" w14:textId="77777777" w:rsidR="00F7759D" w:rsidRPr="00451759" w:rsidRDefault="00F7759D" w:rsidP="00203051">
            <w:pPr>
              <w:pStyle w:val="Sraopastraipa"/>
              <w:numPr>
                <w:ilvl w:val="0"/>
                <w:numId w:val="23"/>
              </w:numPr>
              <w:tabs>
                <w:tab w:val="left" w:pos="312"/>
              </w:tabs>
              <w:autoSpaceDE w:val="0"/>
              <w:autoSpaceDN w:val="0"/>
              <w:adjustRightInd w:val="0"/>
              <w:ind w:left="0" w:right="70" w:firstLine="0"/>
              <w:jc w:val="both"/>
              <w:rPr>
                <w:rFonts w:ascii="Times New Roman" w:hAnsi="Times New Roman"/>
                <w:bCs/>
                <w:lang w:val="lt-LT"/>
              </w:rPr>
            </w:pPr>
            <w:r w:rsidRPr="00451759">
              <w:rPr>
                <w:rFonts w:ascii="Times New Roman" w:hAnsi="Times New Roman"/>
                <w:bCs/>
                <w:lang w:val="lt-LT"/>
              </w:rPr>
              <w:t xml:space="preserve">Nukentėjusiųjų ir liudytojų trumpalaikės neurobiologinės, emocinės ir kognityvinės (dėmesio, atminties, mąstymo) reakcijos į nusikaltimą </w:t>
            </w:r>
          </w:p>
          <w:p w14:paraId="74811928" w14:textId="77777777" w:rsidR="00F7759D" w:rsidRPr="00451759" w:rsidRDefault="00F7759D" w:rsidP="00203051">
            <w:pPr>
              <w:pStyle w:val="Sraopastraipa"/>
              <w:numPr>
                <w:ilvl w:val="0"/>
                <w:numId w:val="23"/>
              </w:numPr>
              <w:tabs>
                <w:tab w:val="left" w:pos="312"/>
              </w:tabs>
              <w:autoSpaceDE w:val="0"/>
              <w:autoSpaceDN w:val="0"/>
              <w:adjustRightInd w:val="0"/>
              <w:ind w:left="0" w:right="70" w:firstLine="0"/>
              <w:jc w:val="both"/>
              <w:rPr>
                <w:rFonts w:ascii="Times New Roman" w:hAnsi="Times New Roman"/>
                <w:bCs/>
                <w:lang w:val="lt-LT"/>
              </w:rPr>
            </w:pPr>
            <w:r w:rsidRPr="00451759">
              <w:rPr>
                <w:rFonts w:ascii="Times New Roman" w:hAnsi="Times New Roman"/>
                <w:bCs/>
                <w:lang w:val="lt-LT"/>
              </w:rPr>
              <w:t>Nukentėjusiųjų ir liudytojų ilgalaikės reakcijos į nusikaltimą: potrauminis streso sutrikimas, psichologinė krizė</w:t>
            </w:r>
          </w:p>
          <w:p w14:paraId="5C91DFA6" w14:textId="17AF0892"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bCs/>
                <w:sz w:val="24"/>
                <w:szCs w:val="24"/>
              </w:rPr>
              <w:t>Reakcijų poveikis nukentėjusiojo ir liudytojo elgesiui teismo procese, liudijimo kokybei</w:t>
            </w:r>
          </w:p>
        </w:tc>
        <w:tc>
          <w:tcPr>
            <w:tcW w:w="1276" w:type="dxa"/>
          </w:tcPr>
          <w:p w14:paraId="633DD4D2" w14:textId="30E89864"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3</w:t>
            </w:r>
          </w:p>
        </w:tc>
      </w:tr>
      <w:tr w:rsidR="00F7759D" w:rsidRPr="00451759" w14:paraId="5A7F7582" w14:textId="77777777" w:rsidTr="001776C8">
        <w:tc>
          <w:tcPr>
            <w:tcW w:w="8075" w:type="dxa"/>
          </w:tcPr>
          <w:p w14:paraId="662AF584" w14:textId="77777777" w:rsidR="00F7759D" w:rsidRPr="00451759" w:rsidRDefault="00F7759D" w:rsidP="00203051">
            <w:pPr>
              <w:autoSpaceDE w:val="0"/>
              <w:autoSpaceDN w:val="0"/>
              <w:adjustRightInd w:val="0"/>
              <w:ind w:right="70"/>
              <w:jc w:val="both"/>
              <w:rPr>
                <w:rFonts w:ascii="Times New Roman" w:eastAsia="Calibri" w:hAnsi="Times New Roman" w:cs="Times New Roman"/>
                <w:sz w:val="24"/>
                <w:szCs w:val="24"/>
              </w:rPr>
            </w:pPr>
            <w:r w:rsidRPr="00451759">
              <w:rPr>
                <w:rFonts w:ascii="Times New Roman" w:eastAsia="Calibri" w:hAnsi="Times New Roman" w:cs="Times New Roman"/>
                <w:sz w:val="24"/>
                <w:szCs w:val="24"/>
              </w:rPr>
              <w:t>Nusikaltimo tyrimo psichologinis poveikis nukentėjusiesiems ir liudytojams:</w:t>
            </w:r>
          </w:p>
          <w:p w14:paraId="1919A3D8" w14:textId="77777777" w:rsidR="00F7759D" w:rsidRPr="00451759" w:rsidRDefault="00F7759D" w:rsidP="00203051">
            <w:pPr>
              <w:pStyle w:val="Sraopastraipa"/>
              <w:numPr>
                <w:ilvl w:val="0"/>
                <w:numId w:val="23"/>
              </w:numPr>
              <w:tabs>
                <w:tab w:val="left" w:pos="312"/>
              </w:tabs>
              <w:autoSpaceDE w:val="0"/>
              <w:autoSpaceDN w:val="0"/>
              <w:adjustRightInd w:val="0"/>
              <w:ind w:left="0" w:right="70" w:firstLine="0"/>
              <w:jc w:val="both"/>
              <w:rPr>
                <w:rFonts w:ascii="Times New Roman" w:hAnsi="Times New Roman"/>
                <w:bCs/>
                <w:lang w:val="lt-LT"/>
              </w:rPr>
            </w:pPr>
            <w:r w:rsidRPr="00451759">
              <w:rPr>
                <w:rFonts w:ascii="Times New Roman" w:hAnsi="Times New Roman"/>
                <w:lang w:val="lt-LT"/>
              </w:rPr>
              <w:t>Netinkamas elgesys ir antrinės viktimizacijos fenomenas</w:t>
            </w:r>
          </w:p>
          <w:p w14:paraId="4C781560" w14:textId="037C49CC"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rPr>
              <w:t>Tinkamas elgesys</w:t>
            </w:r>
            <w:r w:rsidRPr="00451759">
              <w:rPr>
                <w:rFonts w:ascii="Times New Roman" w:eastAsia="Times New Roman" w:hAnsi="Times New Roman" w:cs="Times New Roman"/>
                <w:bCs/>
                <w:sz w:val="24"/>
                <w:szCs w:val="24"/>
              </w:rPr>
              <w:t>: saugumo užtikrinimas, kontrolės atstatymas ir informacija, pagarba ir parama</w:t>
            </w:r>
          </w:p>
        </w:tc>
        <w:tc>
          <w:tcPr>
            <w:tcW w:w="1276" w:type="dxa"/>
          </w:tcPr>
          <w:p w14:paraId="35D8D566" w14:textId="6C7407BA"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32389025" w14:textId="77777777" w:rsidTr="001776C8">
        <w:trPr>
          <w:trHeight w:val="344"/>
        </w:trPr>
        <w:tc>
          <w:tcPr>
            <w:tcW w:w="8075" w:type="dxa"/>
          </w:tcPr>
          <w:p w14:paraId="66CBD2B1" w14:textId="3A596468"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bCs/>
                <w:sz w:val="24"/>
                <w:szCs w:val="24"/>
              </w:rPr>
              <w:t>Liudytojų ir nukentėjusių emocijos ir jų reguliavimas teismo posėdyje</w:t>
            </w:r>
          </w:p>
        </w:tc>
        <w:tc>
          <w:tcPr>
            <w:tcW w:w="1276" w:type="dxa"/>
          </w:tcPr>
          <w:p w14:paraId="345EC1AB" w14:textId="126DAABF"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4FD9DBF4" w14:textId="77777777" w:rsidTr="001776C8">
        <w:trPr>
          <w:trHeight w:val="279"/>
        </w:trPr>
        <w:tc>
          <w:tcPr>
            <w:tcW w:w="8075" w:type="dxa"/>
          </w:tcPr>
          <w:p w14:paraId="3EFE98CF" w14:textId="143C275F"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 xml:space="preserve">Iš viso </w:t>
            </w:r>
          </w:p>
        </w:tc>
        <w:tc>
          <w:tcPr>
            <w:tcW w:w="1276" w:type="dxa"/>
          </w:tcPr>
          <w:p w14:paraId="48390DF9" w14:textId="62BF3403"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8</w:t>
            </w:r>
            <w:r w:rsidRPr="00451759">
              <w:rPr>
                <w:rFonts w:ascii="Times New Roman" w:eastAsia="Calibri" w:hAnsi="Times New Roman" w:cs="Times New Roman"/>
                <w:b/>
                <w:bCs/>
                <w:sz w:val="24"/>
                <w:szCs w:val="24"/>
              </w:rPr>
              <w:fldChar w:fldCharType="end"/>
            </w:r>
          </w:p>
        </w:tc>
      </w:tr>
    </w:tbl>
    <w:p w14:paraId="1A82CE8C" w14:textId="77777777" w:rsidR="008E5BEB" w:rsidRPr="00451759" w:rsidRDefault="008E5BEB"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4F7D6511" w14:textId="77777777" w:rsidR="00756F25" w:rsidRPr="00451759" w:rsidRDefault="00756F25"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B2853BA" w14:textId="77777777" w:rsidR="00756F25" w:rsidRPr="00451759" w:rsidRDefault="00756F25" w:rsidP="00756F25">
      <w:pPr>
        <w:spacing w:after="0" w:line="240" w:lineRule="auto"/>
        <w:jc w:val="center"/>
        <w:rPr>
          <w:rFonts w:ascii="Times New Roman" w:eastAsia="Times New Roman" w:hAnsi="Times New Roman" w:cs="Times New Roman"/>
          <w:b/>
          <w:bCs/>
          <w:sz w:val="24"/>
          <w:szCs w:val="24"/>
          <w:lang w:eastAsia="lt-LT"/>
        </w:rPr>
      </w:pPr>
    </w:p>
    <w:p w14:paraId="3520FB9C" w14:textId="77777777" w:rsidR="00756F25" w:rsidRPr="00451759" w:rsidRDefault="00756F25" w:rsidP="00756F25">
      <w:pPr>
        <w:spacing w:after="0" w:line="240" w:lineRule="auto"/>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 </w:t>
      </w:r>
    </w:p>
    <w:p w14:paraId="4D615EDF"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2F45DC19" w14:textId="7710216A" w:rsidR="00756F25" w:rsidRPr="00451759" w:rsidRDefault="00CE0BF0" w:rsidP="00756F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w:t>
      </w:r>
    </w:p>
    <w:p w14:paraId="3AE7F099" w14:textId="6F05F552" w:rsidR="00756F25" w:rsidRPr="00451759" w:rsidRDefault="00756F25" w:rsidP="00756F25">
      <w:pPr>
        <w:spacing w:after="0" w:line="240" w:lineRule="auto"/>
        <w:jc w:val="center"/>
        <w:rPr>
          <w:rFonts w:ascii="Times New Roman" w:hAnsi="Times New Roman" w:cs="Times New Roman"/>
          <w:b/>
          <w:sz w:val="24"/>
          <w:szCs w:val="24"/>
        </w:rPr>
      </w:pPr>
    </w:p>
    <w:p w14:paraId="52A13F87" w14:textId="0F0EF7E3" w:rsidR="00756F25" w:rsidRPr="00451759" w:rsidRDefault="00756F25" w:rsidP="00756F25">
      <w:pPr>
        <w:spacing w:after="0" w:line="240" w:lineRule="auto"/>
        <w:jc w:val="center"/>
        <w:rPr>
          <w:rFonts w:ascii="Times New Roman" w:hAnsi="Times New Roman" w:cs="Times New Roman"/>
          <w:b/>
          <w:sz w:val="24"/>
          <w:szCs w:val="24"/>
        </w:rPr>
      </w:pPr>
    </w:p>
    <w:p w14:paraId="4C486AC6" w14:textId="11350753" w:rsidR="00756F25" w:rsidRPr="00451759" w:rsidRDefault="00756F25" w:rsidP="00756F25">
      <w:pPr>
        <w:spacing w:after="0" w:line="240" w:lineRule="auto"/>
        <w:jc w:val="center"/>
        <w:rPr>
          <w:rFonts w:ascii="Times New Roman" w:hAnsi="Times New Roman" w:cs="Times New Roman"/>
          <w:b/>
          <w:sz w:val="24"/>
          <w:szCs w:val="24"/>
        </w:rPr>
      </w:pPr>
    </w:p>
    <w:p w14:paraId="3A66A304" w14:textId="0E889C35" w:rsidR="00756F25" w:rsidRPr="00451759" w:rsidRDefault="00756F25" w:rsidP="00756F25">
      <w:pPr>
        <w:spacing w:after="0" w:line="240" w:lineRule="auto"/>
        <w:jc w:val="center"/>
        <w:rPr>
          <w:rFonts w:ascii="Times New Roman" w:hAnsi="Times New Roman" w:cs="Times New Roman"/>
          <w:b/>
          <w:sz w:val="24"/>
          <w:szCs w:val="24"/>
        </w:rPr>
      </w:pPr>
    </w:p>
    <w:p w14:paraId="29DD693C" w14:textId="2E1ADD51" w:rsidR="00756F25" w:rsidRPr="00451759" w:rsidRDefault="00756F25" w:rsidP="00756F25">
      <w:pPr>
        <w:spacing w:after="0" w:line="240" w:lineRule="auto"/>
        <w:jc w:val="center"/>
        <w:rPr>
          <w:rFonts w:ascii="Times New Roman" w:hAnsi="Times New Roman" w:cs="Times New Roman"/>
          <w:b/>
          <w:sz w:val="24"/>
          <w:szCs w:val="24"/>
        </w:rPr>
      </w:pPr>
    </w:p>
    <w:p w14:paraId="57A940F2" w14:textId="132D598F" w:rsidR="00756F25" w:rsidRPr="00451759" w:rsidRDefault="00756F25" w:rsidP="00756F25">
      <w:pPr>
        <w:spacing w:after="0" w:line="240" w:lineRule="auto"/>
        <w:jc w:val="center"/>
        <w:rPr>
          <w:rFonts w:ascii="Times New Roman" w:hAnsi="Times New Roman" w:cs="Times New Roman"/>
          <w:b/>
          <w:sz w:val="24"/>
          <w:szCs w:val="24"/>
        </w:rPr>
      </w:pPr>
    </w:p>
    <w:p w14:paraId="4DD18E07" w14:textId="77777777" w:rsidR="00756F25" w:rsidRPr="00451759" w:rsidRDefault="00756F25" w:rsidP="00756F25">
      <w:pPr>
        <w:spacing w:after="0" w:line="240" w:lineRule="auto"/>
        <w:jc w:val="center"/>
        <w:rPr>
          <w:rFonts w:ascii="Times New Roman" w:hAnsi="Times New Roman" w:cs="Times New Roman"/>
          <w:b/>
          <w:sz w:val="24"/>
          <w:szCs w:val="24"/>
        </w:rPr>
      </w:pPr>
    </w:p>
    <w:p w14:paraId="05872E83" w14:textId="2B1F09E9" w:rsidR="00D2609A" w:rsidRPr="00451759" w:rsidRDefault="00D2609A" w:rsidP="00756F25">
      <w:pPr>
        <w:spacing w:after="0" w:line="240" w:lineRule="auto"/>
        <w:jc w:val="center"/>
        <w:rPr>
          <w:rFonts w:ascii="Times New Roman" w:hAnsi="Times New Roman" w:cs="Times New Roman"/>
          <w:b/>
          <w:color w:val="000000"/>
          <w:sz w:val="24"/>
          <w:szCs w:val="24"/>
        </w:rPr>
      </w:pPr>
    </w:p>
    <w:sectPr w:rsidR="00D2609A" w:rsidRPr="00451759" w:rsidSect="001776C8">
      <w:footerReference w:type="default" r:id="rId9"/>
      <w:pgSz w:w="11906" w:h="16838"/>
      <w:pgMar w:top="851" w:right="849"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D19C" w14:textId="77777777" w:rsidR="00356703" w:rsidRDefault="00356703" w:rsidP="0093717D">
      <w:pPr>
        <w:spacing w:after="0" w:line="240" w:lineRule="auto"/>
      </w:pPr>
      <w:r>
        <w:separator/>
      </w:r>
    </w:p>
  </w:endnote>
  <w:endnote w:type="continuationSeparator" w:id="0">
    <w:p w14:paraId="3A22F24B" w14:textId="77777777" w:rsidR="00356703" w:rsidRDefault="00356703"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7661"/>
      <w:docPartObj>
        <w:docPartGallery w:val="Page Numbers (Bottom of Page)"/>
        <w:docPartUnique/>
      </w:docPartObj>
    </w:sdtPr>
    <w:sdtEndPr/>
    <w:sdtContent>
      <w:p w14:paraId="1433FED6" w14:textId="64E0279F" w:rsidR="00BE3E30" w:rsidRDefault="00BE3E30">
        <w:pPr>
          <w:pStyle w:val="Porat"/>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AE5A" w14:textId="77777777" w:rsidR="00356703" w:rsidRDefault="00356703" w:rsidP="0093717D">
      <w:pPr>
        <w:spacing w:after="0" w:line="240" w:lineRule="auto"/>
      </w:pPr>
      <w:r>
        <w:separator/>
      </w:r>
    </w:p>
  </w:footnote>
  <w:footnote w:type="continuationSeparator" w:id="0">
    <w:p w14:paraId="1C6B547B" w14:textId="77777777" w:rsidR="00356703" w:rsidRDefault="00356703"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C7491"/>
    <w:multiLevelType w:val="hybridMultilevel"/>
    <w:tmpl w:val="683ADF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76C09"/>
    <w:multiLevelType w:val="hybridMultilevel"/>
    <w:tmpl w:val="4A3679A2"/>
    <w:lvl w:ilvl="0" w:tplc="0718621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800F25"/>
    <w:multiLevelType w:val="hybridMultilevel"/>
    <w:tmpl w:val="31BE8C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DE0D96"/>
    <w:multiLevelType w:val="hybridMultilevel"/>
    <w:tmpl w:val="1B88730E"/>
    <w:lvl w:ilvl="0" w:tplc="3B0232D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7"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15594"/>
    <w:multiLevelType w:val="hybridMultilevel"/>
    <w:tmpl w:val="4308143C"/>
    <w:lvl w:ilvl="0" w:tplc="C0B0B1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E234CD"/>
    <w:multiLevelType w:val="hybridMultilevel"/>
    <w:tmpl w:val="CF9E5F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B16A35"/>
    <w:multiLevelType w:val="hybridMultilevel"/>
    <w:tmpl w:val="BAC22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B465CE"/>
    <w:multiLevelType w:val="hybridMultilevel"/>
    <w:tmpl w:val="683ADF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7A3DB1"/>
    <w:multiLevelType w:val="hybridMultilevel"/>
    <w:tmpl w:val="927659F4"/>
    <w:lvl w:ilvl="0" w:tplc="D2905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CD31FB"/>
    <w:multiLevelType w:val="hybridMultilevel"/>
    <w:tmpl w:val="ED3CC3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FA68AF"/>
    <w:multiLevelType w:val="hybridMultilevel"/>
    <w:tmpl w:val="ECE81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1579B"/>
    <w:multiLevelType w:val="hybridMultilevel"/>
    <w:tmpl w:val="27B2506E"/>
    <w:lvl w:ilvl="0" w:tplc="AE14CAD6">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100A5F"/>
    <w:multiLevelType w:val="multilevel"/>
    <w:tmpl w:val="80245E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44121C97"/>
    <w:multiLevelType w:val="multilevel"/>
    <w:tmpl w:val="255CBB0E"/>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A64E4A"/>
    <w:multiLevelType w:val="hybridMultilevel"/>
    <w:tmpl w:val="B5CCDD36"/>
    <w:lvl w:ilvl="0" w:tplc="49A0D30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796DF8"/>
    <w:multiLevelType w:val="hybridMultilevel"/>
    <w:tmpl w:val="2BF6E154"/>
    <w:lvl w:ilvl="0" w:tplc="B55AB63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B33AB"/>
    <w:multiLevelType w:val="multilevel"/>
    <w:tmpl w:val="0A8CD82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7917E0"/>
    <w:multiLevelType w:val="hybridMultilevel"/>
    <w:tmpl w:val="DB7E1568"/>
    <w:lvl w:ilvl="0" w:tplc="5AFCECB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1E404A"/>
    <w:multiLevelType w:val="hybridMultilevel"/>
    <w:tmpl w:val="0FCAFF9A"/>
    <w:lvl w:ilvl="0" w:tplc="6FF205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925D24"/>
    <w:multiLevelType w:val="hybridMultilevel"/>
    <w:tmpl w:val="ED3CC3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DD5511"/>
    <w:multiLevelType w:val="hybridMultilevel"/>
    <w:tmpl w:val="D7B49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834E6D"/>
    <w:multiLevelType w:val="hybridMultilevel"/>
    <w:tmpl w:val="B9C40E8C"/>
    <w:lvl w:ilvl="0" w:tplc="B5CCCBF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3A2AE4"/>
    <w:multiLevelType w:val="hybridMultilevel"/>
    <w:tmpl w:val="6FDCE7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3"/>
  </w:num>
  <w:num w:numId="3">
    <w:abstractNumId w:val="32"/>
  </w:num>
  <w:num w:numId="4">
    <w:abstractNumId w:val="14"/>
  </w:num>
  <w:num w:numId="5">
    <w:abstractNumId w:val="7"/>
  </w:num>
  <w:num w:numId="6">
    <w:abstractNumId w:val="19"/>
  </w:num>
  <w:num w:numId="7">
    <w:abstractNumId w:val="8"/>
  </w:num>
  <w:num w:numId="8">
    <w:abstractNumId w:val="12"/>
  </w:num>
  <w:num w:numId="9">
    <w:abstractNumId w:val="18"/>
  </w:num>
  <w:num w:numId="10">
    <w:abstractNumId w:val="36"/>
  </w:num>
  <w:num w:numId="11">
    <w:abstractNumId w:val="35"/>
  </w:num>
  <w:num w:numId="12">
    <w:abstractNumId w:val="1"/>
  </w:num>
  <w:num w:numId="13">
    <w:abstractNumId w:val="30"/>
  </w:num>
  <w:num w:numId="14">
    <w:abstractNumId w:val="10"/>
  </w:num>
  <w:num w:numId="15">
    <w:abstractNumId w:val="5"/>
  </w:num>
  <w:num w:numId="16">
    <w:abstractNumId w:val="37"/>
  </w:num>
  <w:num w:numId="17">
    <w:abstractNumId w:val="11"/>
  </w:num>
  <w:num w:numId="18">
    <w:abstractNumId w:val="2"/>
  </w:num>
  <w:num w:numId="19">
    <w:abstractNumId w:val="15"/>
  </w:num>
  <w:num w:numId="20">
    <w:abstractNumId w:val="29"/>
  </w:num>
  <w:num w:numId="21">
    <w:abstractNumId w:val="17"/>
  </w:num>
  <w:num w:numId="22">
    <w:abstractNumId w:val="22"/>
  </w:num>
  <w:num w:numId="23">
    <w:abstractNumId w:val="34"/>
  </w:num>
  <w:num w:numId="24">
    <w:abstractNumId w:val="26"/>
  </w:num>
  <w:num w:numId="25">
    <w:abstractNumId w:val="23"/>
  </w:num>
  <w:num w:numId="26">
    <w:abstractNumId w:val="0"/>
  </w:num>
  <w:num w:numId="27">
    <w:abstractNumId w:val="16"/>
  </w:num>
  <w:num w:numId="28">
    <w:abstractNumId w:val="20"/>
  </w:num>
  <w:num w:numId="29">
    <w:abstractNumId w:val="31"/>
  </w:num>
  <w:num w:numId="30">
    <w:abstractNumId w:val="13"/>
  </w:num>
  <w:num w:numId="31">
    <w:abstractNumId w:val="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5"/>
  </w:num>
  <w:num w:numId="35">
    <w:abstractNumId w:val="4"/>
  </w:num>
  <w:num w:numId="36">
    <w:abstractNumId w:val="28"/>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25DA6"/>
    <w:rsid w:val="00026062"/>
    <w:rsid w:val="00033131"/>
    <w:rsid w:val="00035566"/>
    <w:rsid w:val="0006090C"/>
    <w:rsid w:val="0006303A"/>
    <w:rsid w:val="00072027"/>
    <w:rsid w:val="000A721D"/>
    <w:rsid w:val="000B198F"/>
    <w:rsid w:val="000F3A27"/>
    <w:rsid w:val="00107416"/>
    <w:rsid w:val="001369FC"/>
    <w:rsid w:val="00143A4E"/>
    <w:rsid w:val="0016683E"/>
    <w:rsid w:val="001776C8"/>
    <w:rsid w:val="00187FB8"/>
    <w:rsid w:val="001971EE"/>
    <w:rsid w:val="001F4EF4"/>
    <w:rsid w:val="00203051"/>
    <w:rsid w:val="00204E86"/>
    <w:rsid w:val="00213FC4"/>
    <w:rsid w:val="00221DFF"/>
    <w:rsid w:val="0023583F"/>
    <w:rsid w:val="002C71DC"/>
    <w:rsid w:val="00300D79"/>
    <w:rsid w:val="0030402D"/>
    <w:rsid w:val="003261D0"/>
    <w:rsid w:val="00356703"/>
    <w:rsid w:val="00365439"/>
    <w:rsid w:val="00376C0B"/>
    <w:rsid w:val="0038484F"/>
    <w:rsid w:val="0038744D"/>
    <w:rsid w:val="00391626"/>
    <w:rsid w:val="003A16D5"/>
    <w:rsid w:val="003D3BA0"/>
    <w:rsid w:val="003D768E"/>
    <w:rsid w:val="003E4D0B"/>
    <w:rsid w:val="003E7680"/>
    <w:rsid w:val="00416C3F"/>
    <w:rsid w:val="00422649"/>
    <w:rsid w:val="00432D1E"/>
    <w:rsid w:val="00451759"/>
    <w:rsid w:val="00476E57"/>
    <w:rsid w:val="00491D91"/>
    <w:rsid w:val="004B663A"/>
    <w:rsid w:val="004D38A8"/>
    <w:rsid w:val="004E2C12"/>
    <w:rsid w:val="004F6114"/>
    <w:rsid w:val="005040A7"/>
    <w:rsid w:val="00513346"/>
    <w:rsid w:val="00513414"/>
    <w:rsid w:val="00525F0F"/>
    <w:rsid w:val="005430AE"/>
    <w:rsid w:val="00544D92"/>
    <w:rsid w:val="00566217"/>
    <w:rsid w:val="00587C22"/>
    <w:rsid w:val="00592AF4"/>
    <w:rsid w:val="005A7508"/>
    <w:rsid w:val="005C6B62"/>
    <w:rsid w:val="005D203C"/>
    <w:rsid w:val="005D26CA"/>
    <w:rsid w:val="005F77F5"/>
    <w:rsid w:val="00632566"/>
    <w:rsid w:val="00656994"/>
    <w:rsid w:val="00664B6E"/>
    <w:rsid w:val="00671C90"/>
    <w:rsid w:val="006D73F1"/>
    <w:rsid w:val="006E7871"/>
    <w:rsid w:val="00756F25"/>
    <w:rsid w:val="00783517"/>
    <w:rsid w:val="007A3778"/>
    <w:rsid w:val="007A409B"/>
    <w:rsid w:val="007B4412"/>
    <w:rsid w:val="007E077E"/>
    <w:rsid w:val="007E4A9B"/>
    <w:rsid w:val="007F4D44"/>
    <w:rsid w:val="007F5311"/>
    <w:rsid w:val="007F6ED2"/>
    <w:rsid w:val="00802217"/>
    <w:rsid w:val="008126E1"/>
    <w:rsid w:val="008161A8"/>
    <w:rsid w:val="00817BA0"/>
    <w:rsid w:val="00830CCB"/>
    <w:rsid w:val="0083527C"/>
    <w:rsid w:val="008623FD"/>
    <w:rsid w:val="00866F63"/>
    <w:rsid w:val="00871D68"/>
    <w:rsid w:val="008D116C"/>
    <w:rsid w:val="008E0539"/>
    <w:rsid w:val="008E54E3"/>
    <w:rsid w:val="008E5BEB"/>
    <w:rsid w:val="008F2EFB"/>
    <w:rsid w:val="008F37AB"/>
    <w:rsid w:val="00917F38"/>
    <w:rsid w:val="00934718"/>
    <w:rsid w:val="0093717D"/>
    <w:rsid w:val="00993A5C"/>
    <w:rsid w:val="009E03A3"/>
    <w:rsid w:val="00A07E39"/>
    <w:rsid w:val="00A22CEE"/>
    <w:rsid w:val="00A46BAA"/>
    <w:rsid w:val="00A61791"/>
    <w:rsid w:val="00A72237"/>
    <w:rsid w:val="00A745F8"/>
    <w:rsid w:val="00AA3D72"/>
    <w:rsid w:val="00AD4DEC"/>
    <w:rsid w:val="00AE61A1"/>
    <w:rsid w:val="00AE6393"/>
    <w:rsid w:val="00AF132D"/>
    <w:rsid w:val="00B007E2"/>
    <w:rsid w:val="00B01AB2"/>
    <w:rsid w:val="00B024B8"/>
    <w:rsid w:val="00B161D3"/>
    <w:rsid w:val="00B45C55"/>
    <w:rsid w:val="00B94557"/>
    <w:rsid w:val="00BC0CB9"/>
    <w:rsid w:val="00BD733B"/>
    <w:rsid w:val="00BE3E30"/>
    <w:rsid w:val="00C0645E"/>
    <w:rsid w:val="00C0724D"/>
    <w:rsid w:val="00C26EE1"/>
    <w:rsid w:val="00C41599"/>
    <w:rsid w:val="00C579EB"/>
    <w:rsid w:val="00CB0847"/>
    <w:rsid w:val="00CD4995"/>
    <w:rsid w:val="00CD4E49"/>
    <w:rsid w:val="00CE0BF0"/>
    <w:rsid w:val="00D00931"/>
    <w:rsid w:val="00D0451C"/>
    <w:rsid w:val="00D2609A"/>
    <w:rsid w:val="00D5020C"/>
    <w:rsid w:val="00D83CB7"/>
    <w:rsid w:val="00DB07BA"/>
    <w:rsid w:val="00DF316D"/>
    <w:rsid w:val="00DF5843"/>
    <w:rsid w:val="00E01562"/>
    <w:rsid w:val="00E35CB1"/>
    <w:rsid w:val="00E75F2A"/>
    <w:rsid w:val="00E837E4"/>
    <w:rsid w:val="00E922C9"/>
    <w:rsid w:val="00EB7EE7"/>
    <w:rsid w:val="00EE00BC"/>
    <w:rsid w:val="00EE4089"/>
    <w:rsid w:val="00EF52A4"/>
    <w:rsid w:val="00EF6B07"/>
    <w:rsid w:val="00F1195F"/>
    <w:rsid w:val="00F32730"/>
    <w:rsid w:val="00F47661"/>
    <w:rsid w:val="00F6350D"/>
    <w:rsid w:val="00F7759D"/>
    <w:rsid w:val="00FA5C6E"/>
    <w:rsid w:val="00FB12FE"/>
    <w:rsid w:val="00FB3C96"/>
    <w:rsid w:val="00FE36C6"/>
    <w:rsid w:val="00FE4CB7"/>
    <w:rsid w:val="00FE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7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71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17D"/>
  </w:style>
  <w:style w:type="paragraph" w:styleId="Porat">
    <w:name w:val="footer"/>
    <w:basedOn w:val="prastasis"/>
    <w:link w:val="PoratDiagrama"/>
    <w:uiPriority w:val="99"/>
    <w:unhideWhenUsed/>
    <w:rsid w:val="009371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17D"/>
  </w:style>
  <w:style w:type="character" w:styleId="Hipersaitas">
    <w:name w:val="Hyperlink"/>
    <w:basedOn w:val="Numatytasispastraiposriftas"/>
    <w:uiPriority w:val="99"/>
    <w:unhideWhenUsed/>
    <w:rsid w:val="00CB0847"/>
    <w:rPr>
      <w:color w:val="0563C1"/>
      <w:u w:val="single"/>
    </w:rPr>
  </w:style>
  <w:style w:type="character" w:styleId="Neapdorotaspaminjimas">
    <w:name w:val="Unresolved Mention"/>
    <w:basedOn w:val="Numatytasispastraiposriftas"/>
    <w:uiPriority w:val="99"/>
    <w:semiHidden/>
    <w:unhideWhenUsed/>
    <w:rsid w:val="00CB0847"/>
    <w:rPr>
      <w:color w:val="605E5C"/>
      <w:shd w:val="clear" w:color="auto" w:fill="E1DFDD"/>
    </w:rPr>
  </w:style>
  <w:style w:type="paragraph" w:styleId="Betarp">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Sraopastraipa">
    <w:name w:val="List Paragraph"/>
    <w:aliases w:val="List Paragraph Red,Bullet EY,List Paragraph111"/>
    <w:basedOn w:val="prastasis"/>
    <w:link w:val="SraopastraipaDiagrama"/>
    <w:uiPriority w:val="34"/>
    <w:qFormat/>
    <w:rsid w:val="005040A7"/>
    <w:pPr>
      <w:spacing w:after="0" w:line="240" w:lineRule="auto"/>
      <w:ind w:left="720"/>
      <w:contextualSpacing/>
    </w:pPr>
    <w:rPr>
      <w:rFonts w:ascii="Calibri" w:eastAsia="Times New Roman" w:hAnsi="Calibri" w:cs="Times New Roman"/>
      <w:sz w:val="24"/>
      <w:szCs w:val="24"/>
      <w:lang w:val="cs-CZ"/>
    </w:rPr>
  </w:style>
  <w:style w:type="character" w:customStyle="1" w:styleId="SraopastraipaDiagrama">
    <w:name w:val="Sąrašo pastraipa Diagrama"/>
    <w:aliases w:val="List Paragraph Red Diagrama,Bullet EY Diagrama,List Paragraph111 Diagrama"/>
    <w:link w:val="Sraopastraipa"/>
    <w:uiPriority w:val="34"/>
    <w:locked/>
    <w:rsid w:val="005040A7"/>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styleId="Komentaronuoroda">
    <w:name w:val="annotation reference"/>
    <w:basedOn w:val="Numatytasispastraiposriftas"/>
    <w:uiPriority w:val="99"/>
    <w:semiHidden/>
    <w:unhideWhenUsed/>
    <w:rsid w:val="00D5020C"/>
    <w:rPr>
      <w:sz w:val="16"/>
      <w:szCs w:val="16"/>
    </w:rPr>
  </w:style>
  <w:style w:type="paragraph" w:styleId="Komentarotekstas">
    <w:name w:val="annotation text"/>
    <w:basedOn w:val="prastasis"/>
    <w:link w:val="KomentarotekstasDiagrama"/>
    <w:uiPriority w:val="99"/>
    <w:semiHidden/>
    <w:unhideWhenUsed/>
    <w:rsid w:val="00D502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020C"/>
    <w:rPr>
      <w:sz w:val="20"/>
      <w:szCs w:val="20"/>
    </w:rPr>
  </w:style>
  <w:style w:type="paragraph" w:styleId="Komentarotema">
    <w:name w:val="annotation subject"/>
    <w:basedOn w:val="Komentarotekstas"/>
    <w:next w:val="Komentarotekstas"/>
    <w:link w:val="KomentarotemaDiagrama"/>
    <w:uiPriority w:val="99"/>
    <w:semiHidden/>
    <w:unhideWhenUsed/>
    <w:rsid w:val="00D5020C"/>
    <w:rPr>
      <w:b/>
      <w:bCs/>
    </w:rPr>
  </w:style>
  <w:style w:type="character" w:customStyle="1" w:styleId="KomentarotemaDiagrama">
    <w:name w:val="Komentaro tema Diagrama"/>
    <w:basedOn w:val="KomentarotekstasDiagrama"/>
    <w:link w:val="Komentarotema"/>
    <w:uiPriority w:val="99"/>
    <w:semiHidden/>
    <w:rsid w:val="00D5020C"/>
    <w:rPr>
      <w:b/>
      <w:bCs/>
      <w:sz w:val="20"/>
      <w:szCs w:val="20"/>
    </w:rPr>
  </w:style>
  <w:style w:type="paragraph" w:styleId="Debesliotekstas">
    <w:name w:val="Balloon Text"/>
    <w:basedOn w:val="prastasis"/>
    <w:link w:val="DebesliotekstasDiagrama"/>
    <w:uiPriority w:val="99"/>
    <w:semiHidden/>
    <w:unhideWhenUsed/>
    <w:rsid w:val="00D502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20C"/>
    <w:rPr>
      <w:rFonts w:ascii="Segoe UI" w:hAnsi="Segoe UI" w:cs="Segoe UI"/>
      <w:sz w:val="18"/>
      <w:szCs w:val="18"/>
    </w:rPr>
  </w:style>
  <w:style w:type="paragraph" w:styleId="Pavadinimas">
    <w:name w:val="Title"/>
    <w:basedOn w:val="prastasis"/>
    <w:next w:val="prastasis"/>
    <w:link w:val="PavadinimasDiagrama"/>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PavadinimasDiagrama">
    <w:name w:val="Pavadinimas Diagrama"/>
    <w:basedOn w:val="Numatytasispastraiposriftas"/>
    <w:link w:val="Pavadinimas"/>
    <w:rsid w:val="008623FD"/>
    <w:rPr>
      <w:rFonts w:ascii="Cambria" w:eastAsia="Times New Roman" w:hAnsi="Cambria" w:cs="Times New Roman"/>
      <w:b/>
      <w:bCs/>
      <w:kern w:val="28"/>
      <w:sz w:val="32"/>
      <w:szCs w:val="32"/>
      <w:lang w:val="x-none"/>
    </w:rPr>
  </w:style>
  <w:style w:type="paragraph" w:styleId="Data">
    <w:name w:val="Date"/>
    <w:basedOn w:val="Antrats"/>
    <w:link w:val="DataDiagrama"/>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aDiagrama">
    <w:name w:val="Data Diagrama"/>
    <w:basedOn w:val="Numatytasispastraiposriftas"/>
    <w:link w:val="Data"/>
    <w:rsid w:val="008623FD"/>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8623FD"/>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28033855">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17085</Words>
  <Characters>9739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Company NTA</cp:lastModifiedBy>
  <cp:revision>6</cp:revision>
  <cp:lastPrinted>2021-10-29T07:29:00Z</cp:lastPrinted>
  <dcterms:created xsi:type="dcterms:W3CDTF">2021-11-23T10:02:00Z</dcterms:created>
  <dcterms:modified xsi:type="dcterms:W3CDTF">2021-11-29T16:05:00Z</dcterms:modified>
</cp:coreProperties>
</file>