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CF19" w14:textId="2134A864" w:rsidR="00483D64" w:rsidRPr="00AE7F70" w:rsidRDefault="00DD6978">
      <w:pPr>
        <w:tabs>
          <w:tab w:val="center" w:pos="4819"/>
          <w:tab w:val="right" w:pos="9638"/>
        </w:tabs>
        <w:jc w:val="center"/>
        <w:rPr>
          <w:szCs w:val="24"/>
          <w:lang w:eastAsia="lt-LT"/>
        </w:rPr>
      </w:pPr>
      <w:r>
        <w:rPr>
          <w:noProof/>
          <w:lang w:eastAsia="lt-LT"/>
        </w:rPr>
        <w:drawing>
          <wp:inline distT="0" distB="0" distL="0" distR="0" wp14:anchorId="7C2CC5D0" wp14:editId="5CADB353">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4FC4CF1A" w14:textId="77777777" w:rsidR="00483D64" w:rsidRPr="00AE7F70" w:rsidRDefault="003E176C">
      <w:pPr>
        <w:keepNext/>
        <w:tabs>
          <w:tab w:val="left" w:pos="0"/>
        </w:tabs>
        <w:ind w:right="8"/>
        <w:jc w:val="center"/>
        <w:rPr>
          <w:b/>
          <w:bCs/>
          <w:caps/>
          <w:szCs w:val="24"/>
        </w:rPr>
      </w:pPr>
      <w:r w:rsidRPr="00AE7F70">
        <w:rPr>
          <w:b/>
          <w:bCs/>
          <w:caps/>
          <w:szCs w:val="24"/>
        </w:rPr>
        <w:t>TEISĖJŲ TARYBA</w:t>
      </w:r>
    </w:p>
    <w:p w14:paraId="4FC4CF1B" w14:textId="77777777" w:rsidR="00483D64" w:rsidRPr="00AE7F70" w:rsidRDefault="00483D64">
      <w:pPr>
        <w:keepNext/>
        <w:tabs>
          <w:tab w:val="left" w:pos="0"/>
        </w:tabs>
        <w:spacing w:line="360" w:lineRule="auto"/>
        <w:ind w:right="8"/>
        <w:jc w:val="center"/>
        <w:rPr>
          <w:b/>
          <w:bCs/>
          <w:caps/>
          <w:szCs w:val="24"/>
        </w:rPr>
      </w:pPr>
    </w:p>
    <w:p w14:paraId="4FC4CF1C" w14:textId="77777777" w:rsidR="00483D64" w:rsidRPr="00AE7F70" w:rsidRDefault="003E176C">
      <w:pPr>
        <w:keepNext/>
        <w:tabs>
          <w:tab w:val="left" w:pos="0"/>
        </w:tabs>
        <w:ind w:right="8"/>
        <w:jc w:val="center"/>
        <w:rPr>
          <w:b/>
          <w:bCs/>
          <w:caps/>
          <w:szCs w:val="24"/>
        </w:rPr>
      </w:pPr>
      <w:r w:rsidRPr="00AE7F70">
        <w:rPr>
          <w:b/>
          <w:bCs/>
          <w:caps/>
          <w:szCs w:val="24"/>
        </w:rPr>
        <w:t>NUTARIMAS</w:t>
      </w:r>
    </w:p>
    <w:p w14:paraId="4FC4CF1D" w14:textId="77777777" w:rsidR="00483D64" w:rsidRPr="00AE7F70" w:rsidRDefault="003E176C">
      <w:pPr>
        <w:keepNext/>
        <w:tabs>
          <w:tab w:val="left" w:pos="8789"/>
          <w:tab w:val="left" w:pos="9072"/>
          <w:tab w:val="left" w:pos="9638"/>
        </w:tabs>
        <w:ind w:left="426" w:right="707" w:firstLine="141"/>
        <w:jc w:val="center"/>
        <w:rPr>
          <w:b/>
          <w:bCs/>
          <w:caps/>
          <w:szCs w:val="24"/>
        </w:rPr>
      </w:pPr>
      <w:r w:rsidRPr="00AE7F70">
        <w:rPr>
          <w:b/>
          <w:bCs/>
          <w:caps/>
          <w:szCs w:val="24"/>
        </w:rPr>
        <w:t>DĖL TEISĖJŲ TARYBOS 2018 M. LAPKRIČIO 30 D. NUTARIMO NR. 13P-125-(7.1.2) „dĖL teisminės mediacijos TAISYKLIŲ patvirtinimo“ PAKEITIMO</w:t>
      </w:r>
    </w:p>
    <w:p w14:paraId="4FC4CF1E" w14:textId="77777777" w:rsidR="00483D64" w:rsidRPr="00AE7F70" w:rsidRDefault="00483D64">
      <w:pPr>
        <w:keepNext/>
        <w:tabs>
          <w:tab w:val="left" w:pos="0"/>
        </w:tabs>
        <w:ind w:right="8"/>
        <w:jc w:val="center"/>
        <w:rPr>
          <w:b/>
          <w:bCs/>
          <w:caps/>
          <w:szCs w:val="24"/>
        </w:rPr>
      </w:pPr>
    </w:p>
    <w:p w14:paraId="4FC4CF1F" w14:textId="60E09D99" w:rsidR="00483D64" w:rsidRPr="00AE7F70" w:rsidRDefault="00B319FC">
      <w:pPr>
        <w:jc w:val="center"/>
        <w:rPr>
          <w:szCs w:val="24"/>
        </w:rPr>
      </w:pPr>
      <w:r w:rsidRPr="00AE7F70">
        <w:rPr>
          <w:szCs w:val="24"/>
        </w:rPr>
        <w:t>202</w:t>
      </w:r>
      <w:r w:rsidR="00C67B22">
        <w:rPr>
          <w:szCs w:val="24"/>
        </w:rPr>
        <w:t>1</w:t>
      </w:r>
      <w:r w:rsidR="003E176C" w:rsidRPr="00AE7F70">
        <w:rPr>
          <w:szCs w:val="24"/>
        </w:rPr>
        <w:t xml:space="preserve"> m. </w:t>
      </w:r>
      <w:r w:rsidR="00DD6978">
        <w:rPr>
          <w:szCs w:val="24"/>
        </w:rPr>
        <w:t>gruodžio 20</w:t>
      </w:r>
      <w:r w:rsidR="003E176C" w:rsidRPr="00AE7F70">
        <w:rPr>
          <w:szCs w:val="24"/>
        </w:rPr>
        <w:t xml:space="preserve"> d. Nr.</w:t>
      </w:r>
      <w:r w:rsidR="001E1A45">
        <w:rPr>
          <w:szCs w:val="24"/>
        </w:rPr>
        <w:t xml:space="preserve"> </w:t>
      </w:r>
      <w:r w:rsidR="003E176C" w:rsidRPr="00AE7F70">
        <w:rPr>
          <w:szCs w:val="24"/>
        </w:rPr>
        <w:t xml:space="preserve"> </w:t>
      </w:r>
      <w:r w:rsidR="001E1A45" w:rsidRPr="001E1A45">
        <w:rPr>
          <w:szCs w:val="24"/>
        </w:rPr>
        <w:t>13P-</w:t>
      </w:r>
      <w:r w:rsidR="00F752CE">
        <w:rPr>
          <w:szCs w:val="24"/>
        </w:rPr>
        <w:t>160</w:t>
      </w:r>
      <w:r w:rsidR="001E1A45" w:rsidRPr="001E1A45">
        <w:rPr>
          <w:szCs w:val="24"/>
        </w:rPr>
        <w:t>-(7.1.2</w:t>
      </w:r>
      <w:r w:rsidR="00DD6978">
        <w:rPr>
          <w:szCs w:val="24"/>
        </w:rPr>
        <w:t>.</w:t>
      </w:r>
      <w:r w:rsidR="001E1A45" w:rsidRPr="001E1A45">
        <w:rPr>
          <w:szCs w:val="24"/>
        </w:rPr>
        <w:t>)</w:t>
      </w:r>
    </w:p>
    <w:p w14:paraId="4FC4CF20" w14:textId="77777777" w:rsidR="00483D64" w:rsidRPr="00AE7F70" w:rsidRDefault="003E176C">
      <w:pPr>
        <w:tabs>
          <w:tab w:val="left" w:pos="0"/>
        </w:tabs>
        <w:ind w:right="8"/>
        <w:jc w:val="center"/>
        <w:rPr>
          <w:szCs w:val="24"/>
        </w:rPr>
      </w:pPr>
      <w:r w:rsidRPr="00AE7F70">
        <w:rPr>
          <w:szCs w:val="24"/>
        </w:rPr>
        <w:t>Vilnius</w:t>
      </w:r>
    </w:p>
    <w:p w14:paraId="4FC4CF21" w14:textId="77777777" w:rsidR="00483D64" w:rsidRPr="00AE7F70" w:rsidRDefault="00483D64">
      <w:pPr>
        <w:tabs>
          <w:tab w:val="left" w:pos="187"/>
          <w:tab w:val="left" w:pos="993"/>
          <w:tab w:val="left" w:pos="1296"/>
          <w:tab w:val="center" w:pos="4153"/>
          <w:tab w:val="right" w:pos="8306"/>
        </w:tabs>
        <w:spacing w:line="360" w:lineRule="auto"/>
        <w:ind w:firstLine="567"/>
        <w:jc w:val="both"/>
        <w:rPr>
          <w:szCs w:val="24"/>
        </w:rPr>
      </w:pPr>
    </w:p>
    <w:p w14:paraId="4FC4CF23" w14:textId="1BCF8E0A" w:rsidR="00483D64" w:rsidRPr="00AE7F70" w:rsidRDefault="003E176C" w:rsidP="005D27AB">
      <w:pPr>
        <w:tabs>
          <w:tab w:val="left" w:pos="187"/>
          <w:tab w:val="left" w:pos="993"/>
        </w:tabs>
        <w:ind w:firstLine="851"/>
        <w:jc w:val="both"/>
        <w:rPr>
          <w:szCs w:val="24"/>
        </w:rPr>
      </w:pPr>
      <w:r w:rsidRPr="00AE7F70">
        <w:rPr>
          <w:bCs/>
          <w:szCs w:val="24"/>
        </w:rPr>
        <w:t xml:space="preserve">Vadovaudamasi </w:t>
      </w:r>
      <w:r w:rsidR="00E4786F" w:rsidRPr="00AE7F70">
        <w:rPr>
          <w:bCs/>
          <w:color w:val="000000"/>
          <w:szCs w:val="24"/>
          <w:lang w:eastAsia="lt-LT"/>
        </w:rPr>
        <w:t>Lietuvos Respublikos teismų įstatymo 120 straipsnio 27 punktu</w:t>
      </w:r>
      <w:r w:rsidR="00E4786F" w:rsidRPr="00AE7F70">
        <w:rPr>
          <w:bCs/>
          <w:szCs w:val="24"/>
        </w:rPr>
        <w:t xml:space="preserve">, </w:t>
      </w:r>
      <w:r w:rsidRPr="00AE7F70">
        <w:rPr>
          <w:bCs/>
          <w:szCs w:val="24"/>
        </w:rPr>
        <w:t xml:space="preserve">Lietuvos Respublikos </w:t>
      </w:r>
      <w:r w:rsidR="00B319FC" w:rsidRPr="00AE7F70">
        <w:rPr>
          <w:bCs/>
          <w:szCs w:val="24"/>
        </w:rPr>
        <w:t xml:space="preserve">mediacijos įstatymo </w:t>
      </w:r>
      <w:r w:rsidR="00EC3023">
        <w:rPr>
          <w:bCs/>
          <w:szCs w:val="24"/>
        </w:rPr>
        <w:t xml:space="preserve">3 </w:t>
      </w:r>
      <w:r w:rsidR="00EC3023" w:rsidRPr="00AE7F70">
        <w:rPr>
          <w:bCs/>
          <w:szCs w:val="24"/>
        </w:rPr>
        <w:t>straipsnio 3 dali</w:t>
      </w:r>
      <w:r w:rsidR="00EC3023">
        <w:rPr>
          <w:bCs/>
          <w:szCs w:val="24"/>
        </w:rPr>
        <w:t>es 1 punktu, 23 straipsnio 1 dalimi ir 27 straipsnio 1 dalimi,</w:t>
      </w:r>
      <w:r w:rsidRPr="00AE7F70">
        <w:rPr>
          <w:color w:val="000000"/>
          <w:szCs w:val="24"/>
        </w:rPr>
        <w:t xml:space="preserve"> </w:t>
      </w:r>
      <w:r w:rsidRPr="00AE7F70">
        <w:rPr>
          <w:szCs w:val="24"/>
        </w:rPr>
        <w:t>Teisėjų taryba n u t a r i a:</w:t>
      </w:r>
    </w:p>
    <w:p w14:paraId="4FC4CF24" w14:textId="742F3AD2" w:rsidR="00483D64" w:rsidRPr="00AE7F70" w:rsidRDefault="003E176C" w:rsidP="005D27AB">
      <w:pPr>
        <w:tabs>
          <w:tab w:val="left" w:pos="0"/>
          <w:tab w:val="left" w:pos="187"/>
          <w:tab w:val="left" w:pos="1134"/>
        </w:tabs>
        <w:ind w:firstLine="851"/>
        <w:jc w:val="both"/>
        <w:rPr>
          <w:szCs w:val="24"/>
        </w:rPr>
      </w:pPr>
      <w:r w:rsidRPr="00AE7F70">
        <w:rPr>
          <w:szCs w:val="24"/>
        </w:rPr>
        <w:t xml:space="preserve">Pakeisti </w:t>
      </w:r>
      <w:r w:rsidR="003005CB" w:rsidRPr="00AE7F70">
        <w:rPr>
          <w:szCs w:val="24"/>
        </w:rPr>
        <w:t xml:space="preserve">Teisminės mediacijos taisykles, patvirtintas </w:t>
      </w:r>
      <w:r w:rsidRPr="00AE7F70">
        <w:rPr>
          <w:szCs w:val="24"/>
        </w:rPr>
        <w:t>Teisėjų tarybos 2018 m. lapkričio 30 d. nutarim</w:t>
      </w:r>
      <w:r w:rsidR="00DD4D7D" w:rsidRPr="00AE7F70">
        <w:rPr>
          <w:szCs w:val="24"/>
        </w:rPr>
        <w:t>u</w:t>
      </w:r>
      <w:r w:rsidRPr="00AE7F70">
        <w:rPr>
          <w:szCs w:val="24"/>
        </w:rPr>
        <w:t xml:space="preserve"> Nr. 13P-125-(7.1.2) „Dėl Teisminės mediacijos taisyklių patvirtinimo“</w:t>
      </w:r>
      <w:r w:rsidR="003005CB" w:rsidRPr="00AE7F70">
        <w:rPr>
          <w:szCs w:val="24"/>
        </w:rPr>
        <w:t>,</w:t>
      </w:r>
      <w:r w:rsidR="00E4786F" w:rsidRPr="00AE7F70">
        <w:rPr>
          <w:szCs w:val="24"/>
        </w:rPr>
        <w:t xml:space="preserve"> </w:t>
      </w:r>
      <w:r w:rsidRPr="00AE7F70">
        <w:rPr>
          <w:szCs w:val="24"/>
        </w:rPr>
        <w:t xml:space="preserve">ir </w:t>
      </w:r>
      <w:r w:rsidR="00DD4D7D" w:rsidRPr="00AE7F70">
        <w:rPr>
          <w:szCs w:val="24"/>
        </w:rPr>
        <w:t>jas</w:t>
      </w:r>
      <w:r w:rsidRPr="00AE7F70">
        <w:rPr>
          <w:szCs w:val="24"/>
        </w:rPr>
        <w:t xml:space="preserve"> išdėstyti nauja redakcija</w:t>
      </w:r>
      <w:r w:rsidR="00DD4D7D" w:rsidRPr="00AE7F70">
        <w:rPr>
          <w:szCs w:val="24"/>
        </w:rPr>
        <w:t xml:space="preserve"> (pridedama). </w:t>
      </w:r>
      <w:r w:rsidRPr="00AE7F70">
        <w:rPr>
          <w:szCs w:val="24"/>
        </w:rPr>
        <w:t xml:space="preserve"> </w:t>
      </w:r>
    </w:p>
    <w:p w14:paraId="4FC4CF2E" w14:textId="1A5F2041" w:rsidR="00483D64" w:rsidRPr="00AE7F70" w:rsidRDefault="00483D64" w:rsidP="005D27AB">
      <w:pPr>
        <w:rPr>
          <w:szCs w:val="24"/>
        </w:rPr>
      </w:pPr>
    </w:p>
    <w:p w14:paraId="4FC4CF2F" w14:textId="77777777" w:rsidR="00483D64" w:rsidRPr="00AE7F70" w:rsidRDefault="00483D64" w:rsidP="005D27AB">
      <w:pPr>
        <w:rPr>
          <w:szCs w:val="24"/>
        </w:rPr>
      </w:pPr>
    </w:p>
    <w:tbl>
      <w:tblPr>
        <w:tblW w:w="9798" w:type="dxa"/>
        <w:tblLayout w:type="fixed"/>
        <w:tblLook w:val="04A0" w:firstRow="1" w:lastRow="0" w:firstColumn="1" w:lastColumn="0" w:noHBand="0" w:noVBand="1"/>
      </w:tblPr>
      <w:tblGrid>
        <w:gridCol w:w="7196"/>
        <w:gridCol w:w="2602"/>
      </w:tblGrid>
      <w:tr w:rsidR="00DD6978" w:rsidRPr="00490880" w14:paraId="1EC3A7F8" w14:textId="77777777" w:rsidTr="00A36727">
        <w:tc>
          <w:tcPr>
            <w:tcW w:w="7196" w:type="dxa"/>
          </w:tcPr>
          <w:p w14:paraId="17007620" w14:textId="77777777" w:rsidR="00DD6978" w:rsidRPr="00490880" w:rsidRDefault="00DD6978" w:rsidP="00A36727">
            <w:pPr>
              <w:rPr>
                <w:szCs w:val="24"/>
              </w:rPr>
            </w:pPr>
            <w:r w:rsidRPr="00490880">
              <w:rPr>
                <w:szCs w:val="24"/>
              </w:rPr>
              <w:t>Pirmininkė</w:t>
            </w:r>
          </w:p>
          <w:p w14:paraId="07C05D1B" w14:textId="77777777" w:rsidR="00DD6978" w:rsidRPr="00490880" w:rsidRDefault="00DD6978" w:rsidP="00A36727">
            <w:pPr>
              <w:rPr>
                <w:szCs w:val="24"/>
              </w:rPr>
            </w:pPr>
          </w:p>
          <w:p w14:paraId="79C0801D" w14:textId="77777777" w:rsidR="00DD6978" w:rsidRPr="00490880" w:rsidRDefault="00DD6978" w:rsidP="00A36727">
            <w:pPr>
              <w:rPr>
                <w:szCs w:val="24"/>
              </w:rPr>
            </w:pPr>
          </w:p>
        </w:tc>
        <w:tc>
          <w:tcPr>
            <w:tcW w:w="2602" w:type="dxa"/>
          </w:tcPr>
          <w:p w14:paraId="68FFD849" w14:textId="77777777" w:rsidR="00DD6978" w:rsidRPr="00490880" w:rsidRDefault="00DD6978" w:rsidP="00A36727">
            <w:pPr>
              <w:rPr>
                <w:szCs w:val="24"/>
                <w:lang w:eastAsia="lt-LT"/>
              </w:rPr>
            </w:pPr>
            <w:r w:rsidRPr="00490880">
              <w:rPr>
                <w:szCs w:val="24"/>
                <w:lang w:eastAsia="lt-LT"/>
              </w:rPr>
              <w:t xml:space="preserve">Sigita </w:t>
            </w:r>
            <w:proofErr w:type="spellStart"/>
            <w:r w:rsidRPr="00490880">
              <w:rPr>
                <w:szCs w:val="24"/>
                <w:lang w:eastAsia="lt-LT"/>
              </w:rPr>
              <w:t>Rudėnaitė</w:t>
            </w:r>
            <w:proofErr w:type="spellEnd"/>
          </w:p>
          <w:p w14:paraId="3A195D2F" w14:textId="77777777" w:rsidR="00DD6978" w:rsidRPr="00490880" w:rsidRDefault="00DD6978" w:rsidP="00A36727">
            <w:pPr>
              <w:rPr>
                <w:szCs w:val="24"/>
                <w:lang w:eastAsia="lt-LT"/>
              </w:rPr>
            </w:pPr>
          </w:p>
          <w:p w14:paraId="7A18A6CB" w14:textId="77777777" w:rsidR="00DD6978" w:rsidRPr="00490880" w:rsidRDefault="00DD6978" w:rsidP="00A36727">
            <w:pPr>
              <w:rPr>
                <w:szCs w:val="24"/>
                <w:lang w:eastAsia="lt-LT"/>
              </w:rPr>
            </w:pPr>
          </w:p>
        </w:tc>
      </w:tr>
      <w:tr w:rsidR="00DD6978" w:rsidRPr="00490880" w14:paraId="5749EE92" w14:textId="77777777" w:rsidTr="00A36727">
        <w:tc>
          <w:tcPr>
            <w:tcW w:w="7196" w:type="dxa"/>
          </w:tcPr>
          <w:p w14:paraId="530F9010" w14:textId="77777777" w:rsidR="00DD6978" w:rsidRPr="00490880" w:rsidRDefault="00DD6978" w:rsidP="00A36727">
            <w:pPr>
              <w:rPr>
                <w:szCs w:val="24"/>
              </w:rPr>
            </w:pPr>
            <w:r w:rsidRPr="00490880">
              <w:rPr>
                <w:szCs w:val="24"/>
              </w:rPr>
              <w:t>Sekretorius</w:t>
            </w:r>
          </w:p>
        </w:tc>
        <w:tc>
          <w:tcPr>
            <w:tcW w:w="2602" w:type="dxa"/>
          </w:tcPr>
          <w:p w14:paraId="17168DC8" w14:textId="77777777" w:rsidR="00DD6978" w:rsidRPr="00490880" w:rsidRDefault="00DD6978" w:rsidP="00A36727">
            <w:pPr>
              <w:rPr>
                <w:szCs w:val="24"/>
                <w:lang w:eastAsia="lt-LT"/>
              </w:rPr>
            </w:pPr>
            <w:r w:rsidRPr="00490880">
              <w:rPr>
                <w:szCs w:val="24"/>
                <w:lang w:eastAsia="lt-LT"/>
              </w:rPr>
              <w:t>Ramūnas Gadliauskas</w:t>
            </w:r>
          </w:p>
        </w:tc>
      </w:tr>
    </w:tbl>
    <w:p w14:paraId="4FC4CF3C" w14:textId="5836BED0" w:rsidR="00483D64" w:rsidRPr="00AE7F70" w:rsidRDefault="003E176C" w:rsidP="005D27AB">
      <w:pPr>
        <w:tabs>
          <w:tab w:val="left" w:pos="7371"/>
        </w:tabs>
        <w:rPr>
          <w:szCs w:val="24"/>
        </w:rPr>
      </w:pPr>
      <w:r w:rsidRPr="00AE7F70">
        <w:rPr>
          <w:szCs w:val="24"/>
        </w:rPr>
        <w:tab/>
      </w:r>
    </w:p>
    <w:p w14:paraId="159E0E33" w14:textId="77777777" w:rsidR="003E176C" w:rsidRPr="00AE7F70" w:rsidRDefault="003E176C">
      <w:pPr>
        <w:keepNext/>
        <w:ind w:left="5670" w:right="1134"/>
        <w:rPr>
          <w:szCs w:val="24"/>
        </w:rPr>
        <w:sectPr w:rsidR="003E176C" w:rsidRPr="00AE7F70" w:rsidSect="0006172E">
          <w:headerReference w:type="even" r:id="rId9"/>
          <w:headerReference w:type="default" r:id="rId10"/>
          <w:footerReference w:type="even" r:id="rId11"/>
          <w:footerReference w:type="default" r:id="rId12"/>
          <w:headerReference w:type="first" r:id="rId13"/>
          <w:footerReference w:type="first" r:id="rId14"/>
          <w:pgSz w:w="11906" w:h="16838"/>
          <w:pgMar w:top="1134" w:right="849" w:bottom="1134" w:left="1701" w:header="567" w:footer="567" w:gutter="0"/>
          <w:pgNumType w:start="1"/>
          <w:cols w:space="1296"/>
          <w:titlePg/>
          <w:docGrid w:linePitch="360"/>
        </w:sectPr>
      </w:pPr>
    </w:p>
    <w:p w14:paraId="28148D3B" w14:textId="5D2A319D" w:rsidR="00D954C8" w:rsidRPr="00AE7F70" w:rsidRDefault="00D954C8" w:rsidP="00F752CE">
      <w:pPr>
        <w:keepNext/>
        <w:ind w:left="5103" w:right="1134" w:firstLine="142"/>
        <w:rPr>
          <w:bCs/>
          <w:caps/>
          <w:szCs w:val="24"/>
        </w:rPr>
      </w:pPr>
      <w:r w:rsidRPr="00AE7F70">
        <w:rPr>
          <w:bCs/>
          <w:caps/>
          <w:szCs w:val="24"/>
        </w:rPr>
        <w:lastRenderedPageBreak/>
        <w:t>PATVIRTINTA</w:t>
      </w:r>
    </w:p>
    <w:p w14:paraId="377AD54B" w14:textId="77777777" w:rsidR="00D954C8" w:rsidRPr="00AE7F70" w:rsidRDefault="00D954C8" w:rsidP="00F752CE">
      <w:pPr>
        <w:ind w:left="5245"/>
        <w:jc w:val="both"/>
        <w:rPr>
          <w:szCs w:val="24"/>
        </w:rPr>
      </w:pPr>
      <w:r w:rsidRPr="00AE7F70">
        <w:rPr>
          <w:szCs w:val="24"/>
        </w:rPr>
        <w:t>Teisėjų tarybos 2018 m. lapkričio 30 d.</w:t>
      </w:r>
    </w:p>
    <w:p w14:paraId="7E55754F" w14:textId="77777777" w:rsidR="00D954C8" w:rsidRPr="00AE7F70" w:rsidRDefault="00D954C8" w:rsidP="00F752CE">
      <w:pPr>
        <w:ind w:left="5245"/>
        <w:jc w:val="both"/>
        <w:rPr>
          <w:szCs w:val="24"/>
        </w:rPr>
      </w:pPr>
      <w:r w:rsidRPr="00AE7F70">
        <w:rPr>
          <w:szCs w:val="24"/>
        </w:rPr>
        <w:t>nutarimu Nr. 13P-125-(7.1.2)</w:t>
      </w:r>
    </w:p>
    <w:p w14:paraId="2F825A73" w14:textId="0FB35240" w:rsidR="00D954C8" w:rsidRPr="00AE7F70" w:rsidRDefault="00D954C8" w:rsidP="00F752CE">
      <w:pPr>
        <w:ind w:left="5245"/>
        <w:jc w:val="both"/>
        <w:rPr>
          <w:szCs w:val="24"/>
        </w:rPr>
      </w:pPr>
      <w:r w:rsidRPr="00AE7F70">
        <w:rPr>
          <w:szCs w:val="24"/>
        </w:rPr>
        <w:t>(Teisėjų tarybos 202</w:t>
      </w:r>
      <w:r w:rsidR="00F87EF7" w:rsidRPr="00AE7F70">
        <w:rPr>
          <w:szCs w:val="24"/>
        </w:rPr>
        <w:t>1</w:t>
      </w:r>
      <w:r w:rsidRPr="00AE7F70">
        <w:rPr>
          <w:szCs w:val="24"/>
        </w:rPr>
        <w:t xml:space="preserve"> m. </w:t>
      </w:r>
      <w:r w:rsidR="00DD6978">
        <w:rPr>
          <w:szCs w:val="24"/>
        </w:rPr>
        <w:t>gruodžio 20</w:t>
      </w:r>
      <w:r w:rsidRPr="00AE7F70">
        <w:rPr>
          <w:szCs w:val="24"/>
        </w:rPr>
        <w:t xml:space="preserve"> d. </w:t>
      </w:r>
    </w:p>
    <w:p w14:paraId="36D4C645" w14:textId="689C9C3A" w:rsidR="00D954C8" w:rsidRPr="00AE7F70" w:rsidRDefault="00D954C8" w:rsidP="00F752CE">
      <w:pPr>
        <w:ind w:left="5245"/>
        <w:jc w:val="both"/>
        <w:rPr>
          <w:szCs w:val="24"/>
        </w:rPr>
      </w:pPr>
      <w:r w:rsidRPr="00AE7F70">
        <w:rPr>
          <w:szCs w:val="24"/>
        </w:rPr>
        <w:t xml:space="preserve">nutarimo Nr. </w:t>
      </w:r>
      <w:r w:rsidR="001E1A45" w:rsidRPr="001E1A45">
        <w:rPr>
          <w:szCs w:val="24"/>
        </w:rPr>
        <w:t>13P-</w:t>
      </w:r>
      <w:r w:rsidR="00F752CE">
        <w:rPr>
          <w:szCs w:val="24"/>
        </w:rPr>
        <w:t>160</w:t>
      </w:r>
      <w:r w:rsidR="001E1A45" w:rsidRPr="001E1A45">
        <w:rPr>
          <w:szCs w:val="24"/>
        </w:rPr>
        <w:t>-(7.1.2</w:t>
      </w:r>
      <w:r w:rsidR="00DD6978">
        <w:rPr>
          <w:szCs w:val="24"/>
        </w:rPr>
        <w:t>.</w:t>
      </w:r>
      <w:r w:rsidR="001E1A45" w:rsidRPr="001E1A45">
        <w:rPr>
          <w:szCs w:val="24"/>
        </w:rPr>
        <w:t>)</w:t>
      </w:r>
      <w:r w:rsidRPr="00AE7F70">
        <w:rPr>
          <w:szCs w:val="24"/>
        </w:rPr>
        <w:t xml:space="preserve"> redakcija)</w:t>
      </w:r>
    </w:p>
    <w:p w14:paraId="1BC70C67" w14:textId="77777777" w:rsidR="00D954C8" w:rsidRPr="00AE7F70" w:rsidRDefault="00D954C8" w:rsidP="00D954C8">
      <w:pPr>
        <w:keepNext/>
        <w:ind w:left="1134" w:right="1134"/>
        <w:jc w:val="right"/>
        <w:rPr>
          <w:b/>
          <w:bCs/>
          <w:caps/>
          <w:szCs w:val="24"/>
        </w:rPr>
      </w:pPr>
    </w:p>
    <w:p w14:paraId="3E337BE6" w14:textId="77777777" w:rsidR="00D954C8" w:rsidRPr="00AE7F70" w:rsidRDefault="00D954C8" w:rsidP="00D954C8">
      <w:pPr>
        <w:ind w:firstLine="567"/>
        <w:jc w:val="both"/>
        <w:rPr>
          <w:szCs w:val="24"/>
        </w:rPr>
      </w:pPr>
    </w:p>
    <w:p w14:paraId="5824EE09" w14:textId="77777777" w:rsidR="00D954C8" w:rsidRPr="00AE7F70" w:rsidRDefault="00D954C8" w:rsidP="00D954C8">
      <w:pPr>
        <w:jc w:val="center"/>
        <w:rPr>
          <w:b/>
          <w:caps/>
          <w:szCs w:val="24"/>
        </w:rPr>
      </w:pPr>
      <w:r w:rsidRPr="00AE7F70">
        <w:rPr>
          <w:b/>
          <w:caps/>
          <w:szCs w:val="24"/>
        </w:rPr>
        <w:t xml:space="preserve">teisminės mediacijos taisyklės </w:t>
      </w:r>
    </w:p>
    <w:p w14:paraId="1BCCB40D" w14:textId="77777777" w:rsidR="00D954C8" w:rsidRPr="00AE7F70" w:rsidRDefault="00D954C8" w:rsidP="00D954C8">
      <w:pPr>
        <w:jc w:val="center"/>
        <w:rPr>
          <w:b/>
          <w:caps/>
          <w:szCs w:val="24"/>
        </w:rPr>
      </w:pPr>
    </w:p>
    <w:p w14:paraId="172415F7" w14:textId="77777777" w:rsidR="00D954C8" w:rsidRPr="00AE7F70" w:rsidRDefault="00D954C8" w:rsidP="00D954C8">
      <w:pPr>
        <w:keepNext/>
        <w:jc w:val="center"/>
        <w:outlineLvl w:val="1"/>
        <w:rPr>
          <w:b/>
          <w:bCs/>
          <w:iCs/>
          <w:szCs w:val="24"/>
        </w:rPr>
      </w:pPr>
      <w:r w:rsidRPr="00AE7F70">
        <w:rPr>
          <w:b/>
          <w:bCs/>
          <w:iCs/>
          <w:szCs w:val="24"/>
        </w:rPr>
        <w:t>I SKYRIUS</w:t>
      </w:r>
    </w:p>
    <w:p w14:paraId="5E6B63E5" w14:textId="77777777" w:rsidR="00D954C8" w:rsidRPr="00AE7F70" w:rsidRDefault="00D954C8" w:rsidP="00D954C8">
      <w:pPr>
        <w:keepNext/>
        <w:jc w:val="center"/>
        <w:outlineLvl w:val="1"/>
        <w:rPr>
          <w:b/>
          <w:bCs/>
          <w:iCs/>
          <w:szCs w:val="24"/>
        </w:rPr>
      </w:pPr>
      <w:r w:rsidRPr="00AE7F70">
        <w:rPr>
          <w:b/>
          <w:bCs/>
          <w:iCs/>
          <w:szCs w:val="24"/>
        </w:rPr>
        <w:t>BENDROJI DALIS</w:t>
      </w:r>
    </w:p>
    <w:p w14:paraId="58E426C0" w14:textId="77777777" w:rsidR="00D954C8" w:rsidRPr="00AE7F70" w:rsidRDefault="00D954C8" w:rsidP="00D954C8">
      <w:pPr>
        <w:ind w:firstLine="720"/>
        <w:rPr>
          <w:szCs w:val="24"/>
        </w:rPr>
      </w:pPr>
    </w:p>
    <w:p w14:paraId="43AF766E" w14:textId="043EDEAC" w:rsidR="00D954C8" w:rsidRPr="00AE7F70" w:rsidRDefault="00D954C8" w:rsidP="00D954C8">
      <w:pPr>
        <w:tabs>
          <w:tab w:val="left" w:pos="313"/>
        </w:tabs>
        <w:ind w:firstLine="567"/>
        <w:jc w:val="both"/>
        <w:rPr>
          <w:bCs/>
          <w:szCs w:val="24"/>
        </w:rPr>
      </w:pPr>
      <w:r w:rsidRPr="00AE7F70">
        <w:rPr>
          <w:szCs w:val="24"/>
        </w:rPr>
        <w:t xml:space="preserve">1. Teisminės mediacijos taisyklės (toliau – Taisyklės) nustato teisminės mediacijos organizavimo ir vykdymo teismuose nagrinėjamose civilinėse </w:t>
      </w:r>
      <w:r w:rsidRPr="00AE7F70">
        <w:rPr>
          <w:bCs/>
          <w:szCs w:val="24"/>
        </w:rPr>
        <w:t xml:space="preserve">bei administracinėse bylose tvarką. </w:t>
      </w:r>
    </w:p>
    <w:p w14:paraId="3D5F3C44" w14:textId="0CC52375" w:rsidR="00D954C8" w:rsidRPr="00AE7F70" w:rsidRDefault="00D954C8" w:rsidP="00D954C8">
      <w:pPr>
        <w:tabs>
          <w:tab w:val="left" w:pos="313"/>
        </w:tabs>
        <w:ind w:firstLine="567"/>
        <w:jc w:val="both"/>
        <w:rPr>
          <w:szCs w:val="24"/>
        </w:rPr>
      </w:pPr>
      <w:r w:rsidRPr="00AE7F70">
        <w:rPr>
          <w:bCs/>
          <w:szCs w:val="24"/>
        </w:rPr>
        <w:t>2. Teisminė</w:t>
      </w:r>
      <w:r w:rsidRPr="00AE7F70">
        <w:rPr>
          <w:szCs w:val="24"/>
        </w:rPr>
        <w:t xml:space="preserve"> </w:t>
      </w:r>
      <w:r w:rsidRPr="00AE7F70">
        <w:rPr>
          <w:bCs/>
          <w:szCs w:val="24"/>
        </w:rPr>
        <w:t>civilinių ginčų mediacija</w:t>
      </w:r>
      <w:r w:rsidRPr="00AE7F70">
        <w:rPr>
          <w:szCs w:val="24"/>
        </w:rPr>
        <w:t xml:space="preserve"> vykdoma vadovaujantis Lietuvos Respublikos civilinio proceso kodeksu (toliau – CPK), </w:t>
      </w:r>
      <w:r w:rsidRPr="00AE7F70">
        <w:rPr>
          <w:bCs/>
          <w:szCs w:val="24"/>
        </w:rPr>
        <w:t>teisminė administracinių ginčų mediacija</w:t>
      </w:r>
      <w:r w:rsidRPr="00AE7F70">
        <w:rPr>
          <w:szCs w:val="24"/>
        </w:rPr>
        <w:t xml:space="preserve"> – vadovaujantis Lietuvos Respublikos administracinių bylų teisenos įstatymu (toliau – ABTĮ), taip pat Lietuvos Respublikos mediacijos įstatymu, Europos mediatorių elgesio kodeksu ir šiomis Taisyklėmis.</w:t>
      </w:r>
    </w:p>
    <w:p w14:paraId="22DA4F7A" w14:textId="531E285D" w:rsidR="00D954C8" w:rsidRPr="00AE7F70" w:rsidRDefault="0001293D" w:rsidP="00D954C8">
      <w:pPr>
        <w:ind w:firstLine="567"/>
        <w:jc w:val="both"/>
        <w:rPr>
          <w:szCs w:val="24"/>
        </w:rPr>
      </w:pPr>
      <w:r w:rsidRPr="00AE7F70">
        <w:rPr>
          <w:bCs/>
          <w:szCs w:val="24"/>
        </w:rPr>
        <w:t>3</w:t>
      </w:r>
      <w:r w:rsidR="00D954C8" w:rsidRPr="00AE7F70">
        <w:rPr>
          <w:szCs w:val="24"/>
        </w:rPr>
        <w:t>. Teisminės mediacijos paskirtis – užtikrinti konstruktyvų ginčo šalių dialogą ir derybų pažangą, siekiant kuo greičiau mažiausiomis sąnaudomis išspręsti teismui perduotą ginčą ir išsaugoti santykių tarp ginčo šalių tęstinumą bei informacijos konfidencialumą.</w:t>
      </w:r>
    </w:p>
    <w:p w14:paraId="2C27CD85" w14:textId="752F8909" w:rsidR="00D954C8" w:rsidRPr="00AE7F70" w:rsidRDefault="0001293D" w:rsidP="00D954C8">
      <w:pPr>
        <w:ind w:firstLine="567"/>
        <w:jc w:val="both"/>
        <w:rPr>
          <w:szCs w:val="24"/>
        </w:rPr>
      </w:pPr>
      <w:r w:rsidRPr="00AE7F70">
        <w:rPr>
          <w:bCs/>
          <w:strike/>
          <w:szCs w:val="24"/>
        </w:rPr>
        <w:t>4</w:t>
      </w:r>
      <w:r w:rsidR="00D954C8" w:rsidRPr="00AE7F70">
        <w:rPr>
          <w:szCs w:val="24"/>
        </w:rPr>
        <w:t xml:space="preserve">. </w:t>
      </w:r>
      <w:r w:rsidR="00D954C8" w:rsidRPr="00AE7F70">
        <w:rPr>
          <w:color w:val="000000"/>
          <w:szCs w:val="24"/>
        </w:rPr>
        <w:t xml:space="preserve">Teisminę </w:t>
      </w:r>
      <w:r w:rsidR="00D954C8" w:rsidRPr="00AE7F70">
        <w:rPr>
          <w:bCs/>
          <w:szCs w:val="24"/>
        </w:rPr>
        <w:t xml:space="preserve">civilinių </w:t>
      </w:r>
      <w:r w:rsidR="005B554E" w:rsidRPr="00AE7F70">
        <w:rPr>
          <w:bCs/>
          <w:szCs w:val="24"/>
        </w:rPr>
        <w:t xml:space="preserve">ir </w:t>
      </w:r>
      <w:r w:rsidR="00D954C8" w:rsidRPr="00AE7F70">
        <w:rPr>
          <w:bCs/>
          <w:szCs w:val="24"/>
        </w:rPr>
        <w:t>administracinių ginčų mediaciją</w:t>
      </w:r>
      <w:r w:rsidR="000F30D1">
        <w:rPr>
          <w:bCs/>
          <w:szCs w:val="24"/>
        </w:rPr>
        <w:t xml:space="preserve"> (toliau – teisminė mediacija)</w:t>
      </w:r>
      <w:r w:rsidR="00D954C8" w:rsidRPr="00AE7F70">
        <w:rPr>
          <w:color w:val="000000"/>
          <w:szCs w:val="24"/>
        </w:rPr>
        <w:t xml:space="preserve"> vykdo mediatoriai, įrašyti į Lietuvos Respublikos mediatorių </w:t>
      </w:r>
      <w:r w:rsidR="00D954C8" w:rsidRPr="00C67B22">
        <w:rPr>
          <w:color w:val="000000"/>
          <w:szCs w:val="24"/>
        </w:rPr>
        <w:t>sąrašą. Mediatoriai</w:t>
      </w:r>
      <w:r w:rsidR="00D954C8" w:rsidRPr="00AE7F70">
        <w:rPr>
          <w:color w:val="000000"/>
          <w:szCs w:val="24"/>
        </w:rPr>
        <w:t>, kurie yra teisėjai, gali vykdyti tik teisminę mediaciją</w:t>
      </w:r>
      <w:r w:rsidR="00D954C8" w:rsidRPr="00AE7F70">
        <w:rPr>
          <w:szCs w:val="24"/>
        </w:rPr>
        <w:t xml:space="preserve">. </w:t>
      </w:r>
    </w:p>
    <w:p w14:paraId="0E0424C3" w14:textId="630D6E3F" w:rsidR="00D954C8" w:rsidRPr="00AE7F70" w:rsidRDefault="0001293D" w:rsidP="00C67B22">
      <w:pPr>
        <w:ind w:firstLine="567"/>
        <w:jc w:val="both"/>
        <w:rPr>
          <w:szCs w:val="24"/>
        </w:rPr>
      </w:pPr>
      <w:r w:rsidRPr="00AE7F70">
        <w:rPr>
          <w:bCs/>
          <w:szCs w:val="24"/>
        </w:rPr>
        <w:t>5</w:t>
      </w:r>
      <w:r w:rsidR="00D954C8" w:rsidRPr="00AE7F70">
        <w:rPr>
          <w:szCs w:val="24"/>
        </w:rPr>
        <w:t xml:space="preserve">. Teisminės mediacijos paslaugų atlygintinumo </w:t>
      </w:r>
      <w:r w:rsidR="005B554E" w:rsidRPr="00AE7F70">
        <w:rPr>
          <w:szCs w:val="24"/>
        </w:rPr>
        <w:t>mediatoriams, kurie yra ne teisėjai</w:t>
      </w:r>
      <w:r w:rsidR="005B554E" w:rsidRPr="00C67B22">
        <w:rPr>
          <w:szCs w:val="24"/>
        </w:rPr>
        <w:t>,</w:t>
      </w:r>
      <w:r w:rsidR="005B554E" w:rsidRPr="00AE7F70">
        <w:rPr>
          <w:szCs w:val="24"/>
        </w:rPr>
        <w:t xml:space="preserve"> </w:t>
      </w:r>
      <w:r w:rsidR="00D954C8" w:rsidRPr="00AE7F70">
        <w:rPr>
          <w:szCs w:val="24"/>
        </w:rPr>
        <w:t xml:space="preserve">sąlygos yra nustatytos Mediacijos įstatyme. </w:t>
      </w:r>
    </w:p>
    <w:p w14:paraId="5002FE38" w14:textId="77777777" w:rsidR="00D954C8" w:rsidRPr="00AE7F70" w:rsidRDefault="00D954C8" w:rsidP="00D954C8">
      <w:pPr>
        <w:jc w:val="center"/>
        <w:rPr>
          <w:b/>
          <w:szCs w:val="24"/>
        </w:rPr>
      </w:pPr>
    </w:p>
    <w:p w14:paraId="1DDF78B9" w14:textId="77777777" w:rsidR="00D954C8" w:rsidRPr="00AE7F70" w:rsidRDefault="00D954C8" w:rsidP="00D954C8">
      <w:pPr>
        <w:jc w:val="center"/>
        <w:rPr>
          <w:b/>
          <w:szCs w:val="24"/>
        </w:rPr>
      </w:pPr>
      <w:r w:rsidRPr="00AE7F70">
        <w:rPr>
          <w:b/>
          <w:szCs w:val="24"/>
        </w:rPr>
        <w:t>II SKYRIUS</w:t>
      </w:r>
    </w:p>
    <w:p w14:paraId="21270489" w14:textId="77777777" w:rsidR="00D954C8" w:rsidRPr="00AE7F70" w:rsidRDefault="00D954C8" w:rsidP="00D954C8">
      <w:pPr>
        <w:jc w:val="center"/>
        <w:rPr>
          <w:b/>
          <w:szCs w:val="24"/>
        </w:rPr>
      </w:pPr>
      <w:r w:rsidRPr="00AE7F70">
        <w:rPr>
          <w:b/>
          <w:szCs w:val="24"/>
        </w:rPr>
        <w:t>TEISMINĖS MEDIACIJOS PRINCIPAI</w:t>
      </w:r>
    </w:p>
    <w:p w14:paraId="70E5BF81" w14:textId="77777777" w:rsidR="00D954C8" w:rsidRPr="00AE7F70" w:rsidRDefault="00D954C8" w:rsidP="00D954C8">
      <w:pPr>
        <w:jc w:val="center"/>
        <w:rPr>
          <w:b/>
          <w:szCs w:val="24"/>
        </w:rPr>
      </w:pPr>
    </w:p>
    <w:p w14:paraId="38F0997F" w14:textId="154B4393" w:rsidR="00D954C8" w:rsidRPr="00AE7F70" w:rsidRDefault="0001293D" w:rsidP="00D954C8">
      <w:pPr>
        <w:tabs>
          <w:tab w:val="num" w:pos="993"/>
        </w:tabs>
        <w:ind w:left="33" w:firstLine="534"/>
        <w:jc w:val="both"/>
        <w:rPr>
          <w:szCs w:val="24"/>
        </w:rPr>
      </w:pPr>
      <w:r w:rsidRPr="00AE7F70">
        <w:rPr>
          <w:bCs/>
          <w:szCs w:val="24"/>
        </w:rPr>
        <w:t>6</w:t>
      </w:r>
      <w:r w:rsidR="00D954C8" w:rsidRPr="00AE7F70">
        <w:rPr>
          <w:szCs w:val="24"/>
        </w:rPr>
        <w:t>. Teisminės mediacijos procedūra turi užtikrinti teisminės mediacijos proceso efektyvumą, operatyvumą, sąžiningumą ir ginčo šalių lygiateisiškumą. Teisminė mediacija vykdoma vadovaujantis šiais principais:</w:t>
      </w:r>
    </w:p>
    <w:p w14:paraId="013D6AB1" w14:textId="0DC7C2F9" w:rsidR="00D954C8" w:rsidRPr="00E531CF" w:rsidRDefault="0001293D" w:rsidP="00D954C8">
      <w:pPr>
        <w:tabs>
          <w:tab w:val="num" w:pos="601"/>
          <w:tab w:val="left" w:pos="1276"/>
        </w:tabs>
        <w:ind w:firstLine="567"/>
        <w:jc w:val="both"/>
        <w:rPr>
          <w:szCs w:val="24"/>
        </w:rPr>
      </w:pPr>
      <w:r w:rsidRPr="00AE7F70">
        <w:rPr>
          <w:bCs/>
          <w:szCs w:val="24"/>
        </w:rPr>
        <w:t>6</w:t>
      </w:r>
      <w:r w:rsidR="00D954C8" w:rsidRPr="00AE7F70">
        <w:rPr>
          <w:szCs w:val="24"/>
        </w:rPr>
        <w:t xml:space="preserve">.1. </w:t>
      </w:r>
      <w:r w:rsidR="00D954C8" w:rsidRPr="00AE7F70">
        <w:rPr>
          <w:bCs/>
          <w:szCs w:val="24"/>
        </w:rPr>
        <w:t xml:space="preserve">Ginčo šalių savanoriškumo </w:t>
      </w:r>
      <w:r w:rsidR="00246045">
        <w:rPr>
          <w:bCs/>
          <w:szCs w:val="24"/>
        </w:rPr>
        <w:t xml:space="preserve">principu </w:t>
      </w:r>
      <w:r w:rsidR="00D954C8" w:rsidRPr="00AE7F70">
        <w:rPr>
          <w:bCs/>
          <w:szCs w:val="24"/>
        </w:rPr>
        <w:t>–</w:t>
      </w:r>
      <w:r w:rsidR="00D954C8" w:rsidRPr="00AE7F70">
        <w:rPr>
          <w:szCs w:val="24"/>
        </w:rPr>
        <w:t xml:space="preserve"> teisminės mediacijos procesas galimas abiem ginčo šalims sutinkant jame dalyvauti. Prieš perduodant ginčą spręsti teisminės mediacijos būdu, ginčo šalims turi būti suteikiama išsami informacija apie teisminės mediacijos procesą: ginčo šalių teises ir pareigas, teisminės mediacijos proceso turinį, ginčo šalių priimamo sprendimo teisines pasekmes. Nė vienai ginčo šaliai negali būti daromas neteisėtas poveikis (prievarta, psichologinis spaudimas ar pan.) siekiant, kad ji pasirinktų teisminės mediacijos procesą ar dalyvautų jame</w:t>
      </w:r>
      <w:r w:rsidR="00C67B22">
        <w:rPr>
          <w:szCs w:val="24"/>
        </w:rPr>
        <w:t xml:space="preserve">, išskyrus įstatymuose nustatytus atvejus, kai teismas perduoda ginčą privalomai </w:t>
      </w:r>
      <w:r w:rsidR="00C67B22" w:rsidRPr="00E531CF">
        <w:rPr>
          <w:szCs w:val="24"/>
        </w:rPr>
        <w:t xml:space="preserve">spręsti </w:t>
      </w:r>
      <w:r w:rsidR="00C67B22" w:rsidRPr="00E531CF">
        <w:rPr>
          <w:color w:val="000000"/>
          <w:szCs w:val="24"/>
        </w:rPr>
        <w:t>teisminės mediacijos būdu.</w:t>
      </w:r>
      <w:r w:rsidR="00C67B22" w:rsidRPr="00E531CF">
        <w:rPr>
          <w:szCs w:val="24"/>
        </w:rPr>
        <w:t xml:space="preserve"> </w:t>
      </w:r>
    </w:p>
    <w:p w14:paraId="2C32BBB4" w14:textId="39A7A69E" w:rsidR="00D954C8" w:rsidRPr="00E531CF" w:rsidRDefault="0001293D" w:rsidP="00D9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szCs w:val="24"/>
        </w:rPr>
      </w:pPr>
      <w:r w:rsidRPr="00E531CF">
        <w:rPr>
          <w:szCs w:val="24"/>
        </w:rPr>
        <w:t>6</w:t>
      </w:r>
      <w:r w:rsidR="00D954C8" w:rsidRPr="00E531CF">
        <w:rPr>
          <w:bCs/>
          <w:szCs w:val="24"/>
        </w:rPr>
        <w:t xml:space="preserve">.2. </w:t>
      </w:r>
      <w:r w:rsidR="00D954C8" w:rsidRPr="00E531CF">
        <w:rPr>
          <w:szCs w:val="24"/>
        </w:rPr>
        <w:t>Konfidencialumo principu</w:t>
      </w:r>
      <w:r w:rsidR="00D954C8" w:rsidRPr="00E531CF">
        <w:rPr>
          <w:bCs/>
          <w:szCs w:val="24"/>
        </w:rPr>
        <w:t xml:space="preserve"> –</w:t>
      </w:r>
      <w:r w:rsidR="004B2A5D" w:rsidRPr="00E531CF">
        <w:rPr>
          <w:bCs/>
          <w:szCs w:val="24"/>
        </w:rPr>
        <w:t xml:space="preserve"> </w:t>
      </w:r>
      <w:r w:rsidR="00D954C8" w:rsidRPr="00E531CF">
        <w:rPr>
          <w:szCs w:val="24"/>
        </w:rPr>
        <w:t>tiek ginčo šalys ir kiti teisminės mediacijos procese dalyvavę asmenys, tiek mediatorius įsipareigoja neplatinti, nepasakoti ir kitais tiesioginiais ar netiesioginiais būdais neviešinti ar kitaip nenaudoti teisminės mediacijos procese pateiktos, surinktos ar sužinotos informacijos, išskyrus įstatymuose ir šiose Taisyklėse numatytus atvejus</w:t>
      </w:r>
      <w:r w:rsidR="004B2A5D" w:rsidRPr="00E531CF">
        <w:rPr>
          <w:szCs w:val="24"/>
        </w:rPr>
        <w:t>, taip pat jeigu ginčo šalys nesusitarė kitaip</w:t>
      </w:r>
      <w:r w:rsidR="00D954C8" w:rsidRPr="00E531CF">
        <w:rPr>
          <w:szCs w:val="24"/>
        </w:rPr>
        <w:t>.</w:t>
      </w:r>
    </w:p>
    <w:p w14:paraId="3157B319" w14:textId="5269D090" w:rsidR="00D954C8" w:rsidRPr="00E531CF" w:rsidRDefault="0001293D" w:rsidP="00D954C8">
      <w:pPr>
        <w:tabs>
          <w:tab w:val="num" w:pos="601"/>
          <w:tab w:val="left" w:pos="1276"/>
        </w:tabs>
        <w:ind w:firstLine="567"/>
        <w:jc w:val="both"/>
        <w:rPr>
          <w:szCs w:val="24"/>
        </w:rPr>
      </w:pPr>
      <w:r w:rsidRPr="00E531CF">
        <w:rPr>
          <w:szCs w:val="24"/>
        </w:rPr>
        <w:t>6</w:t>
      </w:r>
      <w:r w:rsidR="00D954C8" w:rsidRPr="00E531CF">
        <w:rPr>
          <w:bCs/>
          <w:szCs w:val="24"/>
        </w:rPr>
        <w:t xml:space="preserve">.3. </w:t>
      </w:r>
      <w:r w:rsidR="00D954C8" w:rsidRPr="00E531CF">
        <w:rPr>
          <w:szCs w:val="24"/>
        </w:rPr>
        <w:t>Abipusės pagarbos, tolerancijos, pakantumo principu</w:t>
      </w:r>
      <w:r w:rsidR="00D954C8" w:rsidRPr="00E531CF">
        <w:rPr>
          <w:bCs/>
          <w:szCs w:val="24"/>
        </w:rPr>
        <w:t xml:space="preserve"> – teisminės </w:t>
      </w:r>
      <w:r w:rsidR="00D954C8" w:rsidRPr="00E531CF">
        <w:rPr>
          <w:szCs w:val="24"/>
        </w:rPr>
        <w:t xml:space="preserve">mediacijos procesas grindžiamas jame dalyvaujančių asmenų tarpusavio pagarba, susilaikymu nuo kitą asmenį įžeidžiančių, jį žeminančių veiksmų bei žodžių. </w:t>
      </w:r>
    </w:p>
    <w:p w14:paraId="0C7E88BC" w14:textId="420A7C74" w:rsidR="00D954C8" w:rsidRPr="00E531CF" w:rsidRDefault="0001293D" w:rsidP="00D954C8">
      <w:pPr>
        <w:tabs>
          <w:tab w:val="num" w:pos="0"/>
          <w:tab w:val="num" w:pos="601"/>
          <w:tab w:val="left" w:pos="1276"/>
        </w:tabs>
        <w:ind w:firstLine="567"/>
        <w:jc w:val="both"/>
        <w:rPr>
          <w:color w:val="000000"/>
          <w:szCs w:val="24"/>
        </w:rPr>
      </w:pPr>
      <w:r w:rsidRPr="00E531CF">
        <w:rPr>
          <w:szCs w:val="24"/>
        </w:rPr>
        <w:lastRenderedPageBreak/>
        <w:t>6</w:t>
      </w:r>
      <w:r w:rsidR="00D954C8" w:rsidRPr="00E531CF">
        <w:rPr>
          <w:bCs/>
          <w:szCs w:val="24"/>
        </w:rPr>
        <w:t xml:space="preserve">.4. </w:t>
      </w:r>
      <w:r w:rsidR="00D954C8" w:rsidRPr="00E531CF">
        <w:rPr>
          <w:szCs w:val="24"/>
        </w:rPr>
        <w:t>Mediatoriaus nešališkumo, neutralumo principu</w:t>
      </w:r>
      <w:r w:rsidR="008917EC" w:rsidRPr="00E531CF">
        <w:rPr>
          <w:szCs w:val="24"/>
        </w:rPr>
        <w:t xml:space="preserve"> </w:t>
      </w:r>
      <w:r w:rsidR="00D954C8" w:rsidRPr="00E531CF">
        <w:rPr>
          <w:bCs/>
          <w:szCs w:val="24"/>
        </w:rPr>
        <w:t xml:space="preserve">– </w:t>
      </w:r>
      <w:r w:rsidR="00D954C8" w:rsidRPr="00E531CF">
        <w:rPr>
          <w:szCs w:val="24"/>
        </w:rPr>
        <w:t>mediatorius ginčo šalių atžvilgiu turi veikti nešališkai. Mediatorius gali priimti pasiūlymą pradėti teisminę mediaciją arba tęsti pradėtą teisminę mediaciją tik tuo atveju, jeigu jis informavo ginčo šalis apie jam žinomas aplinkybes, kurios gali kelti abejonių dėl jo nešališkumo, ir jeigu ginčo šalys sutiko, kad jis vykdytų teisminę mediaciją, o mediatorius yra tikras, kad galės pradėti ir (ar) tęsti teisminės mediacijos procesą nešališkai ir nėra mediatoriaus nusišalinimo pagrindų.</w:t>
      </w:r>
      <w:r w:rsidR="00D954C8" w:rsidRPr="00E531CF">
        <w:rPr>
          <w:color w:val="000000"/>
          <w:szCs w:val="24"/>
        </w:rPr>
        <w:t xml:space="preserve"> </w:t>
      </w:r>
    </w:p>
    <w:p w14:paraId="6D504A6E" w14:textId="19C8CA99" w:rsidR="00D954C8" w:rsidRPr="00E531CF" w:rsidRDefault="0001293D" w:rsidP="00D954C8">
      <w:pPr>
        <w:tabs>
          <w:tab w:val="num" w:pos="0"/>
          <w:tab w:val="num" w:pos="601"/>
          <w:tab w:val="left" w:pos="1276"/>
        </w:tabs>
        <w:ind w:firstLine="567"/>
        <w:jc w:val="both"/>
        <w:rPr>
          <w:szCs w:val="24"/>
        </w:rPr>
      </w:pPr>
      <w:r w:rsidRPr="00E531CF">
        <w:rPr>
          <w:bCs/>
          <w:color w:val="000000"/>
          <w:szCs w:val="24"/>
        </w:rPr>
        <w:t>6</w:t>
      </w:r>
      <w:r w:rsidR="00D954C8" w:rsidRPr="00E531CF">
        <w:rPr>
          <w:color w:val="000000"/>
          <w:szCs w:val="24"/>
        </w:rPr>
        <w:t xml:space="preserve">.5. </w:t>
      </w:r>
      <w:r w:rsidR="00D954C8" w:rsidRPr="00E531CF">
        <w:rPr>
          <w:szCs w:val="24"/>
        </w:rPr>
        <w:t>Kooperavimosi principu</w:t>
      </w:r>
      <w:r w:rsidR="00D954C8" w:rsidRPr="00E531CF">
        <w:rPr>
          <w:bCs/>
          <w:szCs w:val="24"/>
        </w:rPr>
        <w:t xml:space="preserve"> – ginčo šalys teisminės mediacijos metu turi bendradarbiauti tarpusavyje ir su mediatoriumi.</w:t>
      </w:r>
      <w:r w:rsidR="00D954C8" w:rsidRPr="00E531CF">
        <w:rPr>
          <w:color w:val="000000"/>
          <w:szCs w:val="24"/>
        </w:rPr>
        <w:t xml:space="preserve"> </w:t>
      </w:r>
    </w:p>
    <w:p w14:paraId="3C445403" w14:textId="47110501" w:rsidR="00D954C8" w:rsidRPr="00AE7F70" w:rsidRDefault="0001293D" w:rsidP="00D954C8">
      <w:pPr>
        <w:tabs>
          <w:tab w:val="num" w:pos="601"/>
          <w:tab w:val="left" w:pos="1276"/>
        </w:tabs>
        <w:ind w:firstLine="567"/>
        <w:jc w:val="both"/>
        <w:rPr>
          <w:szCs w:val="24"/>
        </w:rPr>
      </w:pPr>
      <w:r w:rsidRPr="00E531CF">
        <w:rPr>
          <w:szCs w:val="24"/>
        </w:rPr>
        <w:t>6</w:t>
      </w:r>
      <w:r w:rsidR="00D954C8" w:rsidRPr="00E531CF">
        <w:rPr>
          <w:bCs/>
          <w:szCs w:val="24"/>
        </w:rPr>
        <w:t xml:space="preserve">.6. </w:t>
      </w:r>
      <w:r w:rsidR="00D954C8" w:rsidRPr="00E531CF">
        <w:rPr>
          <w:szCs w:val="24"/>
        </w:rPr>
        <w:t>Mediatoriaus</w:t>
      </w:r>
      <w:r w:rsidR="00D954C8" w:rsidRPr="00AE7F70">
        <w:rPr>
          <w:szCs w:val="24"/>
        </w:rPr>
        <w:t xml:space="preserve"> kvalifikuotos veiklos principu</w:t>
      </w:r>
      <w:r w:rsidR="00D954C8" w:rsidRPr="00AE7F70">
        <w:rPr>
          <w:bCs/>
          <w:szCs w:val="24"/>
        </w:rPr>
        <w:t xml:space="preserve"> – </w:t>
      </w:r>
      <w:r w:rsidR="00D954C8" w:rsidRPr="00AE7F70">
        <w:rPr>
          <w:color w:val="000000"/>
          <w:szCs w:val="24"/>
        </w:rPr>
        <w:t>mediatoriai turi būti tinkamai pasirengę, kompetentingi, veikti efektyviai ir laikytis mediatoriams taikomų veiklos standartų, numatytų Mediacijos įstatyme ir kituose teisės aktuose.</w:t>
      </w:r>
    </w:p>
    <w:p w14:paraId="2457C47E" w14:textId="27554968" w:rsidR="00D954C8" w:rsidRPr="00AE7F70" w:rsidRDefault="0001293D" w:rsidP="00D954C8">
      <w:pPr>
        <w:tabs>
          <w:tab w:val="num" w:pos="601"/>
          <w:tab w:val="left" w:pos="1276"/>
        </w:tabs>
        <w:ind w:firstLine="567"/>
        <w:jc w:val="both"/>
        <w:rPr>
          <w:szCs w:val="24"/>
        </w:rPr>
      </w:pPr>
      <w:r w:rsidRPr="00AE7F70">
        <w:rPr>
          <w:bCs/>
          <w:szCs w:val="24"/>
        </w:rPr>
        <w:t>6</w:t>
      </w:r>
      <w:r w:rsidR="00D954C8" w:rsidRPr="00AE7F70">
        <w:rPr>
          <w:szCs w:val="24"/>
        </w:rPr>
        <w:t xml:space="preserve">.7. </w:t>
      </w:r>
      <w:r w:rsidR="00D954C8" w:rsidRPr="00AE7F70">
        <w:rPr>
          <w:bCs/>
          <w:szCs w:val="24"/>
        </w:rPr>
        <w:t>Sąžiningumo principu</w:t>
      </w:r>
      <w:r w:rsidR="00D954C8" w:rsidRPr="00AE7F70">
        <w:rPr>
          <w:szCs w:val="24"/>
        </w:rPr>
        <w:t xml:space="preserve"> </w:t>
      </w:r>
      <w:r w:rsidR="00D954C8" w:rsidRPr="00AE7F70">
        <w:rPr>
          <w:bCs/>
          <w:szCs w:val="24"/>
        </w:rPr>
        <w:t>–</w:t>
      </w:r>
      <w:r w:rsidR="00D954C8" w:rsidRPr="00AE7F70">
        <w:rPr>
          <w:szCs w:val="24"/>
        </w:rPr>
        <w:t xml:space="preserve"> tiek pačios ginčo šalys, tiek mediatorius turi elgtis taip, kad teisminė mediacija vyktų </w:t>
      </w:r>
      <w:r w:rsidR="008917EC">
        <w:rPr>
          <w:szCs w:val="24"/>
        </w:rPr>
        <w:t>atvirai</w:t>
      </w:r>
      <w:r w:rsidR="00D954C8" w:rsidRPr="00AE7F70">
        <w:rPr>
          <w:szCs w:val="24"/>
        </w:rPr>
        <w:t>, skaidriai, be apgaulės.</w:t>
      </w:r>
    </w:p>
    <w:p w14:paraId="39F0A3E4" w14:textId="77777777" w:rsidR="00D954C8" w:rsidRPr="00AE7F70" w:rsidRDefault="00D954C8" w:rsidP="00D954C8">
      <w:pPr>
        <w:jc w:val="both"/>
        <w:rPr>
          <w:strike/>
          <w:szCs w:val="24"/>
        </w:rPr>
      </w:pPr>
    </w:p>
    <w:p w14:paraId="5FCC3E96" w14:textId="77777777" w:rsidR="00D954C8" w:rsidRPr="00AE7F70" w:rsidRDefault="00D954C8" w:rsidP="00D954C8">
      <w:pPr>
        <w:jc w:val="center"/>
        <w:rPr>
          <w:b/>
          <w:szCs w:val="24"/>
        </w:rPr>
      </w:pPr>
      <w:r w:rsidRPr="00AE7F70">
        <w:rPr>
          <w:b/>
          <w:szCs w:val="24"/>
        </w:rPr>
        <w:t>III SKYRIUS</w:t>
      </w:r>
    </w:p>
    <w:p w14:paraId="3989FBC0" w14:textId="77777777" w:rsidR="00D954C8" w:rsidRPr="00AE7F70" w:rsidRDefault="00D954C8" w:rsidP="00D954C8">
      <w:pPr>
        <w:jc w:val="center"/>
        <w:rPr>
          <w:b/>
          <w:szCs w:val="24"/>
        </w:rPr>
      </w:pPr>
      <w:r w:rsidRPr="00AE7F70">
        <w:rPr>
          <w:b/>
          <w:szCs w:val="24"/>
        </w:rPr>
        <w:t>TEISMINĖS MEDIACIJOS INICIJAVIMAS IR MEDIATORIAUS SKYRIMAS</w:t>
      </w:r>
    </w:p>
    <w:p w14:paraId="7D8BC6DE" w14:textId="77777777" w:rsidR="00D954C8" w:rsidRPr="00AE7F70" w:rsidRDefault="00D954C8" w:rsidP="00D954C8">
      <w:pPr>
        <w:rPr>
          <w:szCs w:val="24"/>
        </w:rPr>
      </w:pPr>
    </w:p>
    <w:p w14:paraId="765935D8" w14:textId="170E20DF" w:rsidR="00D954C8" w:rsidRPr="00AE7F70" w:rsidRDefault="0001293D" w:rsidP="00D954C8">
      <w:pPr>
        <w:ind w:firstLine="568"/>
        <w:jc w:val="both"/>
        <w:rPr>
          <w:szCs w:val="24"/>
        </w:rPr>
      </w:pPr>
      <w:r w:rsidRPr="00AE7F70">
        <w:rPr>
          <w:bCs/>
          <w:szCs w:val="24"/>
          <w:lang w:eastAsia="lt-LT"/>
        </w:rPr>
        <w:t>7</w:t>
      </w:r>
      <w:r w:rsidR="00D954C8" w:rsidRPr="00AE7F70">
        <w:rPr>
          <w:szCs w:val="24"/>
          <w:lang w:eastAsia="lt-LT"/>
        </w:rPr>
        <w:t xml:space="preserve">. </w:t>
      </w:r>
      <w:r w:rsidR="00D954C8" w:rsidRPr="00AE7F70">
        <w:rPr>
          <w:szCs w:val="24"/>
        </w:rPr>
        <w:t xml:space="preserve">Ginčo perdavimo spręsti teisminės mediacijos būdu ir mediatoriaus skyrimo tvarka yra numatyta CPK, ABTĮ ir Mediacijos įstatyme. </w:t>
      </w:r>
    </w:p>
    <w:p w14:paraId="0A11D79D" w14:textId="6E220D8E" w:rsidR="00D954C8" w:rsidRPr="00AE7F70" w:rsidRDefault="0001293D" w:rsidP="00D954C8">
      <w:pPr>
        <w:ind w:firstLine="567"/>
        <w:jc w:val="both"/>
        <w:rPr>
          <w:szCs w:val="24"/>
        </w:rPr>
      </w:pPr>
      <w:r w:rsidRPr="00AE7F70">
        <w:rPr>
          <w:bCs/>
          <w:szCs w:val="24"/>
          <w:lang w:eastAsia="lt-LT"/>
        </w:rPr>
        <w:t>8</w:t>
      </w:r>
      <w:r w:rsidR="00D954C8" w:rsidRPr="00AE7F70">
        <w:rPr>
          <w:szCs w:val="24"/>
          <w:lang w:eastAsia="lt-LT"/>
        </w:rPr>
        <w:t xml:space="preserve">. Prašymas byloje taikyti teisminę mediaciją bei teismo siūlymas ginčo šalims byloje taikyti teisminę mediaciją gali būti paduodamas elektroniniu būdu naudojantis Lietuvos teismų informacinės sistemos (toliau – LITEKO) Viešųjų elektroninių paslaugų </w:t>
      </w:r>
      <w:r w:rsidR="000341FD" w:rsidRPr="00AE7F70">
        <w:rPr>
          <w:szCs w:val="24"/>
          <w:lang w:eastAsia="lt-LT"/>
        </w:rPr>
        <w:t>(toliau – VEP)</w:t>
      </w:r>
      <w:r w:rsidR="000341FD">
        <w:rPr>
          <w:szCs w:val="24"/>
          <w:lang w:eastAsia="lt-LT"/>
        </w:rPr>
        <w:t xml:space="preserve"> </w:t>
      </w:r>
      <w:r w:rsidR="00D954C8" w:rsidRPr="00AE7F70">
        <w:rPr>
          <w:szCs w:val="24"/>
          <w:lang w:eastAsia="lt-LT"/>
        </w:rPr>
        <w:t>posistemiu.</w:t>
      </w:r>
      <w:r w:rsidR="00D954C8" w:rsidRPr="00AE7F70">
        <w:rPr>
          <w:szCs w:val="24"/>
        </w:rPr>
        <w:t xml:space="preserve"> </w:t>
      </w:r>
    </w:p>
    <w:p w14:paraId="69895BBA" w14:textId="03EA7381" w:rsidR="00D954C8" w:rsidRPr="00AE7F70" w:rsidRDefault="0001293D" w:rsidP="007F63EA">
      <w:pPr>
        <w:tabs>
          <w:tab w:val="left" w:pos="1134"/>
        </w:tabs>
        <w:ind w:firstLine="567"/>
        <w:jc w:val="both"/>
        <w:rPr>
          <w:szCs w:val="24"/>
          <w:lang w:eastAsia="lt-LT"/>
        </w:rPr>
      </w:pPr>
      <w:r w:rsidRPr="00AE7F70">
        <w:rPr>
          <w:bCs/>
          <w:szCs w:val="24"/>
          <w:lang w:eastAsia="lt-LT"/>
        </w:rPr>
        <w:t>9</w:t>
      </w:r>
      <w:r w:rsidR="00D954C8" w:rsidRPr="008A7D7D">
        <w:rPr>
          <w:szCs w:val="24"/>
          <w:lang w:eastAsia="lt-LT"/>
        </w:rPr>
        <w:t>.</w:t>
      </w:r>
      <w:r w:rsidR="00D954C8" w:rsidRPr="00AE7F70">
        <w:rPr>
          <w:szCs w:val="24"/>
          <w:lang w:eastAsia="lt-LT"/>
        </w:rPr>
        <w:t xml:space="preserve"> Jeigu teisminę mediaciją vykdys teisėjas (teisėjų kolegijos narys), nagrinėjantis bylą, jo sutikimas vykdyti teisminę mediaciją įforminamas nutartimi. </w:t>
      </w:r>
    </w:p>
    <w:p w14:paraId="5590E987" w14:textId="426F077E" w:rsidR="00D954C8" w:rsidRPr="00AE7F70" w:rsidRDefault="00D954C8" w:rsidP="007F63EA">
      <w:pPr>
        <w:tabs>
          <w:tab w:val="left" w:pos="1134"/>
        </w:tabs>
        <w:ind w:firstLine="567"/>
        <w:jc w:val="both"/>
        <w:rPr>
          <w:szCs w:val="24"/>
        </w:rPr>
      </w:pPr>
      <w:r w:rsidRPr="00AE7F70">
        <w:rPr>
          <w:szCs w:val="24"/>
          <w:lang w:eastAsia="lt-LT"/>
        </w:rPr>
        <w:t>1</w:t>
      </w:r>
      <w:r w:rsidR="0001293D" w:rsidRPr="00AE7F70">
        <w:rPr>
          <w:szCs w:val="24"/>
          <w:lang w:eastAsia="lt-LT"/>
        </w:rPr>
        <w:t>0</w:t>
      </w:r>
      <w:r w:rsidRPr="00AE7F70">
        <w:rPr>
          <w:szCs w:val="24"/>
          <w:lang w:eastAsia="lt-LT"/>
        </w:rPr>
        <w:t xml:space="preserve">. </w:t>
      </w:r>
      <w:r w:rsidRPr="00AE7F70">
        <w:rPr>
          <w:szCs w:val="24"/>
        </w:rPr>
        <w:t>Teisėjas, nagrinėdamas bylą, ginčo šalių sutikimu gali nuspręsti:</w:t>
      </w:r>
    </w:p>
    <w:p w14:paraId="335BBCA8" w14:textId="0311DACF" w:rsidR="00D954C8" w:rsidRPr="00AE7F70" w:rsidRDefault="00D954C8" w:rsidP="007F63EA">
      <w:pPr>
        <w:tabs>
          <w:tab w:val="left" w:pos="1134"/>
        </w:tabs>
        <w:ind w:firstLine="567"/>
        <w:jc w:val="both"/>
        <w:rPr>
          <w:szCs w:val="24"/>
        </w:rPr>
      </w:pPr>
      <w:r w:rsidRPr="00AE7F70">
        <w:rPr>
          <w:szCs w:val="24"/>
        </w:rPr>
        <w:t>1</w:t>
      </w:r>
      <w:r w:rsidR="0001293D" w:rsidRPr="00AE7F70">
        <w:rPr>
          <w:szCs w:val="24"/>
        </w:rPr>
        <w:t>0</w:t>
      </w:r>
      <w:r w:rsidRPr="00AE7F70">
        <w:rPr>
          <w:szCs w:val="24"/>
        </w:rPr>
        <w:t>.1. pats vykdyti teisminę mediaciją, jei jis yra įtrauktas į Lietuvos Respublikos mediatorių sąrašą</w:t>
      </w:r>
      <w:r w:rsidR="00487361">
        <w:rPr>
          <w:szCs w:val="24"/>
        </w:rPr>
        <w:t>. Kai bylą nagrinėja teisėjų kolegija, ji gali</w:t>
      </w:r>
      <w:r w:rsidR="008A7D7D">
        <w:rPr>
          <w:szCs w:val="24"/>
        </w:rPr>
        <w:t xml:space="preserve"> </w:t>
      </w:r>
      <w:r w:rsidR="008F20D5" w:rsidRPr="00AE7F70">
        <w:rPr>
          <w:szCs w:val="24"/>
        </w:rPr>
        <w:t>paskirti vykdyti mediaciją vieną iš kolegijos narių, kuri</w:t>
      </w:r>
      <w:r w:rsidR="00487361">
        <w:rPr>
          <w:szCs w:val="24"/>
        </w:rPr>
        <w:t>e</w:t>
      </w:r>
      <w:r w:rsidR="008F20D5" w:rsidRPr="00AE7F70">
        <w:rPr>
          <w:szCs w:val="24"/>
        </w:rPr>
        <w:t xml:space="preserve"> yra mediatori</w:t>
      </w:r>
      <w:r w:rsidR="00487361">
        <w:rPr>
          <w:szCs w:val="24"/>
        </w:rPr>
        <w:t>ai</w:t>
      </w:r>
      <w:r w:rsidRPr="00AE7F70">
        <w:rPr>
          <w:szCs w:val="24"/>
        </w:rPr>
        <w:t>;</w:t>
      </w:r>
    </w:p>
    <w:p w14:paraId="61613FFD" w14:textId="6F0A416C" w:rsidR="00D954C8" w:rsidRPr="00093C42" w:rsidRDefault="00D954C8" w:rsidP="007F63EA">
      <w:pPr>
        <w:ind w:firstLine="567"/>
        <w:jc w:val="both"/>
        <w:rPr>
          <w:szCs w:val="24"/>
        </w:rPr>
      </w:pPr>
      <w:r w:rsidRPr="00AE7F70">
        <w:rPr>
          <w:szCs w:val="24"/>
        </w:rPr>
        <w:t>1</w:t>
      </w:r>
      <w:r w:rsidR="0001293D" w:rsidRPr="00AE7F70">
        <w:rPr>
          <w:szCs w:val="24"/>
        </w:rPr>
        <w:t>0</w:t>
      </w:r>
      <w:r w:rsidRPr="00AE7F70">
        <w:rPr>
          <w:szCs w:val="24"/>
        </w:rPr>
        <w:t xml:space="preserve">.2. </w:t>
      </w:r>
      <w:r w:rsidR="007F63EA" w:rsidRPr="00AE7F70">
        <w:rPr>
          <w:color w:val="000000"/>
          <w:szCs w:val="24"/>
        </w:rPr>
        <w:t xml:space="preserve">parinkti ir skirti kitą mediatorių, kuris yra teisėjas, pagal galimybes </w:t>
      </w:r>
      <w:r w:rsidR="007F63EA" w:rsidRPr="00093C42">
        <w:rPr>
          <w:color w:val="000000"/>
          <w:szCs w:val="24"/>
        </w:rPr>
        <w:t>atsižvelgęs į abiejų ginčo šalių suderintą nuomonę dėl šio mediatoriaus kandidatūros</w:t>
      </w:r>
      <w:r w:rsidRPr="00093C42">
        <w:rPr>
          <w:szCs w:val="24"/>
        </w:rPr>
        <w:t>;</w:t>
      </w:r>
    </w:p>
    <w:p w14:paraId="6AE0A745" w14:textId="1C305CC1" w:rsidR="00D954C8" w:rsidRPr="00093C42" w:rsidRDefault="00D954C8" w:rsidP="00D954C8">
      <w:pPr>
        <w:tabs>
          <w:tab w:val="left" w:pos="1134"/>
        </w:tabs>
        <w:ind w:firstLine="567"/>
        <w:jc w:val="both"/>
        <w:rPr>
          <w:szCs w:val="24"/>
          <w:lang w:eastAsia="lt-LT"/>
        </w:rPr>
      </w:pPr>
      <w:r w:rsidRPr="00093C42">
        <w:rPr>
          <w:szCs w:val="24"/>
        </w:rPr>
        <w:t>1</w:t>
      </w:r>
      <w:r w:rsidR="0001293D" w:rsidRPr="00093C42">
        <w:rPr>
          <w:szCs w:val="24"/>
        </w:rPr>
        <w:t>0</w:t>
      </w:r>
      <w:r w:rsidRPr="00093C42">
        <w:rPr>
          <w:szCs w:val="24"/>
        </w:rPr>
        <w:t>.3. jei teisminę mediaciją vykdys ne bylą nagrinėjantis teisėjas</w:t>
      </w:r>
      <w:r w:rsidR="008F7725">
        <w:rPr>
          <w:szCs w:val="24"/>
        </w:rPr>
        <w:t xml:space="preserve"> (bylą nagrinėjančios teisėjų kolegijos narys)</w:t>
      </w:r>
      <w:r w:rsidRPr="00093C42">
        <w:rPr>
          <w:szCs w:val="24"/>
        </w:rPr>
        <w:t xml:space="preserve"> ir ne kitas mediatorius, kuris yra teisėjas, CPK </w:t>
      </w:r>
      <w:r w:rsidRPr="00093C42">
        <w:rPr>
          <w:szCs w:val="24"/>
          <w:lang w:eastAsia="lt-LT"/>
        </w:rPr>
        <w:t>231</w:t>
      </w:r>
      <w:r w:rsidRPr="00093C42">
        <w:rPr>
          <w:szCs w:val="24"/>
          <w:vertAlign w:val="superscript"/>
          <w:lang w:eastAsia="lt-LT"/>
        </w:rPr>
        <w:t>1</w:t>
      </w:r>
      <w:r w:rsidRPr="00093C42">
        <w:rPr>
          <w:szCs w:val="24"/>
          <w:lang w:eastAsia="lt-LT"/>
        </w:rPr>
        <w:t xml:space="preserve"> straipsnio 4 dalyje </w:t>
      </w:r>
      <w:r w:rsidR="007F63EA" w:rsidRPr="00093C42">
        <w:rPr>
          <w:bCs/>
          <w:szCs w:val="24"/>
          <w:lang w:eastAsia="lt-LT"/>
        </w:rPr>
        <w:t xml:space="preserve">ar </w:t>
      </w:r>
      <w:r w:rsidR="007F63EA" w:rsidRPr="00093C42">
        <w:rPr>
          <w:bCs/>
          <w:color w:val="000000"/>
          <w:szCs w:val="24"/>
        </w:rPr>
        <w:t>ABTĮ</w:t>
      </w:r>
      <w:r w:rsidR="007F63EA" w:rsidRPr="00093C42">
        <w:rPr>
          <w:b/>
          <w:color w:val="000000"/>
          <w:szCs w:val="24"/>
        </w:rPr>
        <w:t xml:space="preserve"> </w:t>
      </w:r>
      <w:r w:rsidR="007F63EA" w:rsidRPr="00093C42">
        <w:rPr>
          <w:bCs/>
          <w:color w:val="000000"/>
          <w:szCs w:val="24"/>
        </w:rPr>
        <w:t>79</w:t>
      </w:r>
      <w:r w:rsidR="007F63EA" w:rsidRPr="00093C42">
        <w:rPr>
          <w:bCs/>
          <w:color w:val="000000"/>
          <w:szCs w:val="24"/>
          <w:vertAlign w:val="superscript"/>
        </w:rPr>
        <w:t>1</w:t>
      </w:r>
      <w:r w:rsidR="007F63EA" w:rsidRPr="00093C42">
        <w:rPr>
          <w:bCs/>
          <w:color w:val="000000"/>
          <w:szCs w:val="24"/>
        </w:rPr>
        <w:t> straipsnio 3 dalyje</w:t>
      </w:r>
      <w:r w:rsidR="007F63EA" w:rsidRPr="00093C42">
        <w:rPr>
          <w:color w:val="000000"/>
          <w:szCs w:val="24"/>
          <w:lang w:eastAsia="lt-LT"/>
        </w:rPr>
        <w:t xml:space="preserve"> </w:t>
      </w:r>
      <w:r w:rsidRPr="00093C42">
        <w:rPr>
          <w:szCs w:val="24"/>
          <w:lang w:eastAsia="lt-LT"/>
        </w:rPr>
        <w:t xml:space="preserve">nustatyta tvarka </w:t>
      </w:r>
      <w:r w:rsidRPr="00093C42">
        <w:rPr>
          <w:szCs w:val="24"/>
        </w:rPr>
        <w:t xml:space="preserve">kreiptis į </w:t>
      </w:r>
      <w:r w:rsidR="008A7D7D" w:rsidRPr="00093C42">
        <w:rPr>
          <w:szCs w:val="24"/>
        </w:rPr>
        <w:t xml:space="preserve">VGTPT </w:t>
      </w:r>
      <w:r w:rsidRPr="00093C42">
        <w:rPr>
          <w:szCs w:val="24"/>
        </w:rPr>
        <w:t>tam, kad iš Lietuvos Respublikos mediatorių sąrašo būtų parinktas</w:t>
      </w:r>
      <w:r w:rsidR="007F63EA" w:rsidRPr="00093C42">
        <w:rPr>
          <w:szCs w:val="24"/>
        </w:rPr>
        <w:t xml:space="preserve"> </w:t>
      </w:r>
      <w:r w:rsidR="007F63EA" w:rsidRPr="00093C42">
        <w:rPr>
          <w:bCs/>
          <w:szCs w:val="24"/>
        </w:rPr>
        <w:t>ir paskirtas</w:t>
      </w:r>
      <w:r w:rsidRPr="00093C42">
        <w:rPr>
          <w:szCs w:val="24"/>
        </w:rPr>
        <w:t xml:space="preserve"> mediatorius, kuris vykdys mediaciją konkrečioje byloje. </w:t>
      </w:r>
      <w:r w:rsidRPr="00093C42">
        <w:rPr>
          <w:szCs w:val="24"/>
          <w:lang w:eastAsia="lt-LT"/>
        </w:rPr>
        <w:t xml:space="preserve"> </w:t>
      </w:r>
    </w:p>
    <w:p w14:paraId="477E0484" w14:textId="2404EBE5" w:rsidR="00D954C8" w:rsidRPr="00AE7F70" w:rsidRDefault="00D954C8" w:rsidP="00D954C8">
      <w:pPr>
        <w:tabs>
          <w:tab w:val="left" w:pos="1134"/>
        </w:tabs>
        <w:ind w:firstLine="567"/>
        <w:jc w:val="both"/>
        <w:rPr>
          <w:szCs w:val="24"/>
          <w:lang w:eastAsia="lt-LT"/>
        </w:rPr>
      </w:pPr>
      <w:r w:rsidRPr="00AE7F70">
        <w:rPr>
          <w:szCs w:val="24"/>
          <w:lang w:eastAsia="lt-LT"/>
        </w:rPr>
        <w:t>1</w:t>
      </w:r>
      <w:r w:rsidR="000A68A3">
        <w:rPr>
          <w:szCs w:val="24"/>
          <w:lang w:eastAsia="lt-LT"/>
        </w:rPr>
        <w:t>1</w:t>
      </w:r>
      <w:r w:rsidRPr="00AE7F70">
        <w:rPr>
          <w:szCs w:val="24"/>
          <w:lang w:eastAsia="lt-LT"/>
        </w:rPr>
        <w:t>. Kai teismas sprendžia dėl ginčo šalių pageidaujamo ar teismo parinkto mediatoriaus</w:t>
      </w:r>
      <w:r w:rsidR="00341029" w:rsidRPr="00AE7F70">
        <w:rPr>
          <w:szCs w:val="24"/>
          <w:lang w:eastAsia="lt-LT"/>
        </w:rPr>
        <w:t>, kuris yra teisėjas,</w:t>
      </w:r>
      <w:r w:rsidRPr="00AE7F70">
        <w:rPr>
          <w:szCs w:val="24"/>
          <w:lang w:eastAsia="lt-LT"/>
        </w:rPr>
        <w:t xml:space="preserve"> skyrimo vykdyti teisminę mediaciją, </w:t>
      </w:r>
      <w:r w:rsidRPr="00AE7F70">
        <w:rPr>
          <w:color w:val="000000"/>
          <w:szCs w:val="24"/>
        </w:rPr>
        <w:t xml:space="preserve">vadovaujamasi objektyvumo ir nešališkumo principais, atsižvelgiama į mediatorių užimtumą, specializaciją, galimą interesų konfliktą ir kitas svarbias aplinkybes.  </w:t>
      </w:r>
    </w:p>
    <w:p w14:paraId="48801EEF" w14:textId="72B6979E" w:rsidR="00D954C8" w:rsidRPr="00AE7F70" w:rsidRDefault="00D954C8" w:rsidP="00D954C8">
      <w:pPr>
        <w:tabs>
          <w:tab w:val="left" w:pos="1134"/>
        </w:tabs>
        <w:ind w:firstLine="567"/>
        <w:jc w:val="both"/>
        <w:rPr>
          <w:szCs w:val="24"/>
        </w:rPr>
      </w:pPr>
      <w:r w:rsidRPr="00AE7F70">
        <w:rPr>
          <w:szCs w:val="24"/>
          <w:lang w:eastAsia="lt-LT"/>
        </w:rPr>
        <w:t>1</w:t>
      </w:r>
      <w:r w:rsidR="000A68A3">
        <w:rPr>
          <w:bCs/>
          <w:szCs w:val="24"/>
          <w:lang w:eastAsia="lt-LT"/>
        </w:rPr>
        <w:t>2</w:t>
      </w:r>
      <w:r w:rsidRPr="00AE7F70">
        <w:rPr>
          <w:szCs w:val="24"/>
          <w:lang w:eastAsia="lt-LT"/>
        </w:rPr>
        <w:t xml:space="preserve">. Dėl mediatoriaus, kuris yra teisėjas, sutikimo vykdyti teisminę mediaciją </w:t>
      </w:r>
      <w:r w:rsidR="0052609A" w:rsidRPr="00AE7F70">
        <w:rPr>
          <w:szCs w:val="24"/>
          <w:lang w:eastAsia="lt-LT"/>
        </w:rPr>
        <w:t xml:space="preserve">bylą nagrinėjantis teisėjas (teisėjų kolegija) gali kreiptis ir tokį sutikimą gauti </w:t>
      </w:r>
      <w:r w:rsidRPr="00AE7F70">
        <w:rPr>
          <w:szCs w:val="24"/>
          <w:lang w:eastAsia="lt-LT"/>
        </w:rPr>
        <w:t>elektroniniu būdu</w:t>
      </w:r>
      <w:r w:rsidR="00703C1B" w:rsidRPr="008A7D7D">
        <w:rPr>
          <w:bCs/>
          <w:szCs w:val="24"/>
          <w:lang w:eastAsia="lt-LT"/>
        </w:rPr>
        <w:t>,</w:t>
      </w:r>
      <w:r w:rsidRPr="00AE7F70">
        <w:rPr>
          <w:szCs w:val="24"/>
          <w:lang w:eastAsia="lt-LT"/>
        </w:rPr>
        <w:t xml:space="preserve"> naudojantis LITEKO VEP</w:t>
      </w:r>
      <w:r w:rsidR="00341029" w:rsidRPr="00AE7F70">
        <w:rPr>
          <w:szCs w:val="24"/>
          <w:lang w:eastAsia="lt-LT"/>
        </w:rPr>
        <w:t xml:space="preserve"> </w:t>
      </w:r>
      <w:r w:rsidR="000341FD">
        <w:rPr>
          <w:szCs w:val="24"/>
          <w:lang w:eastAsia="lt-LT"/>
        </w:rPr>
        <w:t xml:space="preserve">posistemiu </w:t>
      </w:r>
      <w:r w:rsidR="00341029" w:rsidRPr="00AE7F70">
        <w:rPr>
          <w:bCs/>
          <w:szCs w:val="24"/>
        </w:rPr>
        <w:t>ir (ar) kitais turimais kontaktiniais duomenimis</w:t>
      </w:r>
      <w:r w:rsidRPr="00AE7F70">
        <w:rPr>
          <w:szCs w:val="24"/>
          <w:lang w:eastAsia="lt-LT"/>
        </w:rPr>
        <w:t>. Prieš duodamas sutikimą mediatorius, kuris yra teisėjas, turi teisę CPK</w:t>
      </w:r>
      <w:r w:rsidR="008A7D7D">
        <w:rPr>
          <w:szCs w:val="24"/>
          <w:lang w:eastAsia="lt-LT"/>
        </w:rPr>
        <w:t xml:space="preserve"> ar</w:t>
      </w:r>
      <w:r w:rsidRPr="00AE7F70">
        <w:rPr>
          <w:szCs w:val="24"/>
          <w:lang w:eastAsia="lt-LT"/>
        </w:rPr>
        <w:t xml:space="preserve"> ABTĮ nustatyta tvarka gauti informaciją apie bylą. </w:t>
      </w:r>
      <w:r w:rsidR="00487361">
        <w:rPr>
          <w:szCs w:val="24"/>
          <w:lang w:eastAsia="lt-LT"/>
        </w:rPr>
        <w:t xml:space="preserve">Kai </w:t>
      </w:r>
      <w:r w:rsidRPr="00AE7F70">
        <w:rPr>
          <w:szCs w:val="24"/>
          <w:lang w:eastAsia="lt-LT"/>
        </w:rPr>
        <w:t>į mediatorių, kuris yra teisėjas, dėl sutikimo vykdyti teisminę mediaciją konkrečioje byloje</w:t>
      </w:r>
      <w:r w:rsidR="00487361">
        <w:rPr>
          <w:szCs w:val="24"/>
          <w:lang w:eastAsia="lt-LT"/>
        </w:rPr>
        <w:t xml:space="preserve"> kreipiamasi </w:t>
      </w:r>
      <w:r w:rsidRPr="00AE7F70">
        <w:rPr>
          <w:szCs w:val="24"/>
          <w:lang w:eastAsia="lt-LT"/>
        </w:rPr>
        <w:t>naudojantis LITEKO VEP</w:t>
      </w:r>
      <w:r w:rsidR="000341FD">
        <w:rPr>
          <w:szCs w:val="24"/>
          <w:lang w:eastAsia="lt-LT"/>
        </w:rPr>
        <w:t xml:space="preserve"> posistemiu</w:t>
      </w:r>
      <w:r w:rsidRPr="00AE7F70">
        <w:rPr>
          <w:szCs w:val="24"/>
          <w:lang w:eastAsia="lt-LT"/>
        </w:rPr>
        <w:t>, mediatoriui, kuris yra teisėjas, automatiškai suteikiama prieiga prie LITEKO suskaitmenintos šios bylos medžiagos.</w:t>
      </w:r>
      <w:r w:rsidRPr="00AE7F70">
        <w:rPr>
          <w:rFonts w:eastAsia="Calibri"/>
          <w:szCs w:val="24"/>
        </w:rPr>
        <w:t xml:space="preserve"> </w:t>
      </w:r>
    </w:p>
    <w:p w14:paraId="762F8EA3" w14:textId="6CEBBC81" w:rsidR="00D954C8" w:rsidRPr="00AE7F70" w:rsidRDefault="00D954C8" w:rsidP="00D954C8">
      <w:pPr>
        <w:ind w:firstLine="567"/>
        <w:jc w:val="both"/>
        <w:rPr>
          <w:szCs w:val="24"/>
        </w:rPr>
      </w:pPr>
      <w:r w:rsidRPr="00AE7F70">
        <w:rPr>
          <w:szCs w:val="24"/>
          <w:lang w:eastAsia="lt-LT"/>
        </w:rPr>
        <w:t>1</w:t>
      </w:r>
      <w:r w:rsidR="000A68A3">
        <w:rPr>
          <w:szCs w:val="24"/>
          <w:lang w:eastAsia="lt-LT"/>
        </w:rPr>
        <w:t>3</w:t>
      </w:r>
      <w:r w:rsidRPr="00AE7F70">
        <w:rPr>
          <w:szCs w:val="24"/>
          <w:lang w:eastAsia="lt-LT"/>
        </w:rPr>
        <w:t>. Jeigu per 3 darbo dienas nuo siūlymo vykdyti teisminę mediaciją byloje pateikimo</w:t>
      </w:r>
      <w:r w:rsidR="00A375AF">
        <w:rPr>
          <w:szCs w:val="24"/>
          <w:lang w:eastAsia="lt-LT"/>
        </w:rPr>
        <w:t xml:space="preserve"> dienos</w:t>
      </w:r>
      <w:r w:rsidRPr="00AE7F70">
        <w:rPr>
          <w:szCs w:val="24"/>
          <w:lang w:eastAsia="lt-LT"/>
        </w:rPr>
        <w:t xml:space="preserve"> mediatorius, kuris yra teisėjas, neinformuoja teismo apie sutikimą vykdyti teisminę mediaciją šioje byloje, laikoma, kad mediatorius, kuris yra teisėjas, atsisakė būti paskirtas mediatoriumi konkrečioje byloje. </w:t>
      </w:r>
    </w:p>
    <w:p w14:paraId="197FFEED" w14:textId="15A2371A" w:rsidR="00D954C8" w:rsidRPr="00AE7F70" w:rsidRDefault="00D954C8" w:rsidP="00D954C8">
      <w:pPr>
        <w:ind w:firstLine="567"/>
        <w:jc w:val="both"/>
        <w:rPr>
          <w:szCs w:val="24"/>
        </w:rPr>
      </w:pPr>
      <w:r w:rsidRPr="00AE7F70">
        <w:rPr>
          <w:szCs w:val="24"/>
          <w:lang w:eastAsia="lt-LT"/>
        </w:rPr>
        <w:lastRenderedPageBreak/>
        <w:t>1</w:t>
      </w:r>
      <w:r w:rsidR="000A68A3">
        <w:rPr>
          <w:szCs w:val="24"/>
          <w:lang w:eastAsia="lt-LT"/>
        </w:rPr>
        <w:t>4</w:t>
      </w:r>
      <w:r w:rsidR="005B222E" w:rsidRPr="00AE7F70">
        <w:rPr>
          <w:szCs w:val="24"/>
          <w:lang w:eastAsia="lt-LT"/>
        </w:rPr>
        <w:t>. P</w:t>
      </w:r>
      <w:r w:rsidRPr="00AE7F70">
        <w:rPr>
          <w:szCs w:val="24"/>
          <w:lang w:eastAsia="lt-LT"/>
        </w:rPr>
        <w:t>askyrus mediatorių,</w:t>
      </w:r>
      <w:r w:rsidR="005B222E" w:rsidRPr="00AE7F70">
        <w:rPr>
          <w:szCs w:val="24"/>
          <w:lang w:eastAsia="lt-LT"/>
        </w:rPr>
        <w:t xml:space="preserve"> kuris yra teisėjas, ar gavus </w:t>
      </w:r>
      <w:r w:rsidR="008A7D7D">
        <w:rPr>
          <w:szCs w:val="24"/>
          <w:lang w:eastAsia="lt-LT"/>
        </w:rPr>
        <w:t>VGTPT</w:t>
      </w:r>
      <w:r w:rsidR="005B222E" w:rsidRPr="00AE7F70">
        <w:rPr>
          <w:color w:val="000000"/>
          <w:szCs w:val="24"/>
        </w:rPr>
        <w:t xml:space="preserve"> pranešimą apie iš Lietuvos Respublikos mediatorių sąrašo CPK ar ABTĮ nustatyta tvarka parinktą ir paskirtą mediatorių,</w:t>
      </w:r>
      <w:r w:rsidRPr="00AE7F70">
        <w:rPr>
          <w:szCs w:val="24"/>
          <w:lang w:eastAsia="lt-LT"/>
        </w:rPr>
        <w:t xml:space="preserve"> teisėjas ar kitas įgaliotas teismo darbuotojas nedelsdamas, bet ne vėliau kaip kitą darbo dieną, informaciją apie mediatoriaus paskyrimą ir ginčo perdavimą teisminei mediacijai pažymi LITEKO sukurtoje Teisminės mediacijos kortelėje</w:t>
      </w:r>
      <w:r w:rsidR="00B50ADA">
        <w:rPr>
          <w:szCs w:val="24"/>
          <w:lang w:eastAsia="lt-LT"/>
        </w:rPr>
        <w:t>. M</w:t>
      </w:r>
      <w:r w:rsidRPr="00AE7F70">
        <w:rPr>
          <w:szCs w:val="24"/>
          <w:lang w:eastAsia="lt-LT"/>
        </w:rPr>
        <w:t xml:space="preserve">ediatoriaus prašymu </w:t>
      </w:r>
      <w:r w:rsidR="00B50ADA">
        <w:rPr>
          <w:szCs w:val="24"/>
          <w:lang w:eastAsia="lt-LT"/>
        </w:rPr>
        <w:t xml:space="preserve">jam </w:t>
      </w:r>
      <w:r w:rsidRPr="00AE7F70">
        <w:rPr>
          <w:szCs w:val="24"/>
          <w:lang w:eastAsia="lt-LT"/>
        </w:rPr>
        <w:t>perduoda</w:t>
      </w:r>
      <w:r w:rsidR="00B50ADA">
        <w:rPr>
          <w:szCs w:val="24"/>
          <w:lang w:eastAsia="lt-LT"/>
        </w:rPr>
        <w:t>mi</w:t>
      </w:r>
      <w:r w:rsidRPr="00AE7F70">
        <w:rPr>
          <w:szCs w:val="24"/>
          <w:lang w:eastAsia="lt-LT"/>
        </w:rPr>
        <w:t xml:space="preserve"> kontaktini</w:t>
      </w:r>
      <w:r w:rsidR="00B50ADA">
        <w:rPr>
          <w:szCs w:val="24"/>
          <w:lang w:eastAsia="lt-LT"/>
        </w:rPr>
        <w:t>ai</w:t>
      </w:r>
      <w:r w:rsidRPr="00AE7F70">
        <w:rPr>
          <w:szCs w:val="24"/>
          <w:lang w:eastAsia="lt-LT"/>
        </w:rPr>
        <w:t xml:space="preserve"> bylos šalių ir jų atstovų duomen</w:t>
      </w:r>
      <w:r w:rsidR="00B50ADA">
        <w:rPr>
          <w:szCs w:val="24"/>
          <w:lang w:eastAsia="lt-LT"/>
        </w:rPr>
        <w:t>ys, užtikrinant asmens duomenų apsaugą</w:t>
      </w:r>
      <w:r w:rsidR="00B50ADA" w:rsidRPr="00B50ADA">
        <w:rPr>
          <w:szCs w:val="24"/>
          <w:lang w:eastAsia="lt-LT"/>
        </w:rPr>
        <w:t xml:space="preserve"> </w:t>
      </w:r>
      <w:r w:rsidR="00B50ADA">
        <w:rPr>
          <w:szCs w:val="24"/>
          <w:lang w:eastAsia="lt-LT"/>
        </w:rPr>
        <w:t>teisės aktų nustatyta tvarka</w:t>
      </w:r>
      <w:r w:rsidRPr="00AE7F70">
        <w:rPr>
          <w:szCs w:val="24"/>
          <w:lang w:eastAsia="lt-LT"/>
        </w:rPr>
        <w:t xml:space="preserve">. </w:t>
      </w:r>
    </w:p>
    <w:p w14:paraId="5E637960" w14:textId="1413AF7B" w:rsidR="00D954C8" w:rsidRPr="00B51975" w:rsidRDefault="00D954C8" w:rsidP="00D954C8">
      <w:pPr>
        <w:ind w:firstLine="567"/>
        <w:jc w:val="both"/>
        <w:rPr>
          <w:szCs w:val="24"/>
          <w:lang w:eastAsia="lt-LT"/>
        </w:rPr>
      </w:pPr>
      <w:r w:rsidRPr="00AE7F70">
        <w:rPr>
          <w:szCs w:val="24"/>
          <w:lang w:eastAsia="lt-LT"/>
        </w:rPr>
        <w:t>1</w:t>
      </w:r>
      <w:r w:rsidR="000A68A3">
        <w:rPr>
          <w:bCs/>
          <w:szCs w:val="24"/>
          <w:lang w:eastAsia="lt-LT"/>
        </w:rPr>
        <w:t>5</w:t>
      </w:r>
      <w:r w:rsidRPr="00AE7F70">
        <w:rPr>
          <w:szCs w:val="24"/>
          <w:lang w:eastAsia="lt-LT"/>
        </w:rPr>
        <w:t xml:space="preserve">. Mediatorius turi nusišalinti nuo </w:t>
      </w:r>
      <w:r w:rsidRPr="00AE7F70">
        <w:rPr>
          <w:szCs w:val="24"/>
        </w:rPr>
        <w:t>ginčo sprendimo teisminės mediacijos būdu</w:t>
      </w:r>
      <w:r w:rsidRPr="00AE7F70">
        <w:rPr>
          <w:szCs w:val="24"/>
          <w:lang w:eastAsia="lt-LT"/>
        </w:rPr>
        <w:t xml:space="preserve"> CPK 231</w:t>
      </w:r>
      <w:r w:rsidRPr="00AE7F70">
        <w:rPr>
          <w:szCs w:val="24"/>
          <w:vertAlign w:val="superscript"/>
          <w:lang w:eastAsia="lt-LT"/>
        </w:rPr>
        <w:t>2</w:t>
      </w:r>
      <w:r w:rsidRPr="00AE7F70">
        <w:rPr>
          <w:szCs w:val="24"/>
          <w:lang w:eastAsia="lt-LT"/>
        </w:rPr>
        <w:t xml:space="preserve"> straipsnio 2 dalyje, ABTĮ 79</w:t>
      </w:r>
      <w:r w:rsidR="005A4708">
        <w:rPr>
          <w:szCs w:val="24"/>
          <w:vertAlign w:val="superscript"/>
          <w:lang w:eastAsia="lt-LT"/>
        </w:rPr>
        <w:t>2</w:t>
      </w:r>
      <w:r w:rsidRPr="00AE7F70">
        <w:rPr>
          <w:szCs w:val="24"/>
          <w:lang w:eastAsia="lt-LT"/>
        </w:rPr>
        <w:t xml:space="preserve"> straipsnio </w:t>
      </w:r>
      <w:r w:rsidR="005A4708">
        <w:rPr>
          <w:szCs w:val="24"/>
          <w:lang w:eastAsia="lt-LT"/>
        </w:rPr>
        <w:t>2</w:t>
      </w:r>
      <w:r w:rsidRPr="00AE7F70">
        <w:rPr>
          <w:szCs w:val="24"/>
          <w:lang w:eastAsia="lt-LT"/>
        </w:rPr>
        <w:t xml:space="preserve"> dal</w:t>
      </w:r>
      <w:r w:rsidR="00D47376">
        <w:rPr>
          <w:szCs w:val="24"/>
          <w:lang w:eastAsia="lt-LT"/>
        </w:rPr>
        <w:t>yje</w:t>
      </w:r>
      <w:r w:rsidRPr="00AE7F70">
        <w:rPr>
          <w:szCs w:val="24"/>
          <w:lang w:eastAsia="lt-LT"/>
        </w:rPr>
        <w:t xml:space="preserve"> nustatytais atvejais. Mediatoriaus nusišalinimas </w:t>
      </w:r>
      <w:r w:rsidRPr="00B51975">
        <w:rPr>
          <w:szCs w:val="24"/>
          <w:lang w:eastAsia="lt-LT"/>
        </w:rPr>
        <w:t xml:space="preserve">konkrečioje byloje įforminamas raštu ir turi būti parenkamas kitas mediatorius. </w:t>
      </w:r>
    </w:p>
    <w:p w14:paraId="29344951" w14:textId="4953BA16" w:rsidR="00D954C8" w:rsidRPr="00AE7F70" w:rsidRDefault="00D954C8" w:rsidP="00007218">
      <w:pPr>
        <w:ind w:firstLine="567"/>
        <w:jc w:val="both"/>
        <w:rPr>
          <w:szCs w:val="24"/>
          <w:lang w:eastAsia="lt-LT"/>
        </w:rPr>
      </w:pPr>
      <w:r w:rsidRPr="00B51975">
        <w:rPr>
          <w:szCs w:val="24"/>
          <w:lang w:eastAsia="lt-LT"/>
        </w:rPr>
        <w:t>1</w:t>
      </w:r>
      <w:r w:rsidR="000A68A3">
        <w:rPr>
          <w:szCs w:val="24"/>
          <w:lang w:eastAsia="lt-LT"/>
        </w:rPr>
        <w:t>6</w:t>
      </w:r>
      <w:r w:rsidRPr="00B51975">
        <w:rPr>
          <w:szCs w:val="24"/>
          <w:lang w:eastAsia="lt-LT"/>
        </w:rPr>
        <w:t xml:space="preserve">. Mediatorius, </w:t>
      </w:r>
      <w:r w:rsidR="005045A9">
        <w:rPr>
          <w:szCs w:val="24"/>
          <w:lang w:eastAsia="lt-LT"/>
        </w:rPr>
        <w:t xml:space="preserve">kuris nėra teisėjas ir </w:t>
      </w:r>
      <w:r w:rsidR="000842C4" w:rsidRPr="00B51975">
        <w:rPr>
          <w:szCs w:val="24"/>
          <w:lang w:eastAsia="lt-LT"/>
        </w:rPr>
        <w:t xml:space="preserve">buvo </w:t>
      </w:r>
      <w:r w:rsidRPr="00B51975">
        <w:rPr>
          <w:szCs w:val="24"/>
          <w:lang w:eastAsia="lt-LT"/>
        </w:rPr>
        <w:t>paskirtas vykdyti teisminę mediaciją,</w:t>
      </w:r>
      <w:r w:rsidR="00B51975" w:rsidRPr="00B51975">
        <w:rPr>
          <w:szCs w:val="24"/>
          <w:lang w:eastAsia="lt-LT"/>
        </w:rPr>
        <w:t xml:space="preserve"> apie tai turi </w:t>
      </w:r>
      <w:r w:rsidR="00D47376">
        <w:rPr>
          <w:szCs w:val="24"/>
          <w:lang w:eastAsia="lt-LT"/>
        </w:rPr>
        <w:t xml:space="preserve">raštu </w:t>
      </w:r>
      <w:r w:rsidR="00B51975" w:rsidRPr="00B51975">
        <w:rPr>
          <w:szCs w:val="24"/>
          <w:lang w:eastAsia="lt-LT"/>
        </w:rPr>
        <w:t xml:space="preserve">informuoti </w:t>
      </w:r>
      <w:r w:rsidRPr="00B51975">
        <w:rPr>
          <w:szCs w:val="24"/>
          <w:lang w:eastAsia="lt-LT"/>
        </w:rPr>
        <w:t>Nacionalin</w:t>
      </w:r>
      <w:r w:rsidR="00B51975" w:rsidRPr="00B51975">
        <w:rPr>
          <w:szCs w:val="24"/>
          <w:lang w:eastAsia="lt-LT"/>
        </w:rPr>
        <w:t>ę</w:t>
      </w:r>
      <w:r w:rsidRPr="00B51975">
        <w:rPr>
          <w:szCs w:val="24"/>
          <w:lang w:eastAsia="lt-LT"/>
        </w:rPr>
        <w:t xml:space="preserve"> teismų administracij</w:t>
      </w:r>
      <w:r w:rsidR="00B51975" w:rsidRPr="00B51975">
        <w:rPr>
          <w:szCs w:val="24"/>
          <w:lang w:eastAsia="lt-LT"/>
        </w:rPr>
        <w:t>ą</w:t>
      </w:r>
      <w:r w:rsidR="00D47376">
        <w:rPr>
          <w:szCs w:val="24"/>
          <w:lang w:eastAsia="lt-LT"/>
        </w:rPr>
        <w:t xml:space="preserve"> </w:t>
      </w:r>
      <w:r w:rsidR="00B51975" w:rsidRPr="00B51975">
        <w:rPr>
          <w:szCs w:val="24"/>
          <w:lang w:eastAsia="lt-LT"/>
        </w:rPr>
        <w:t xml:space="preserve">ir pateikti šiuos </w:t>
      </w:r>
      <w:r w:rsidRPr="00B51975">
        <w:rPr>
          <w:szCs w:val="24"/>
          <w:lang w:eastAsia="lt-LT"/>
        </w:rPr>
        <w:t>duomenis</w:t>
      </w:r>
      <w:r w:rsidR="00B51975" w:rsidRPr="00B51975">
        <w:rPr>
          <w:szCs w:val="24"/>
          <w:lang w:eastAsia="lt-LT"/>
        </w:rPr>
        <w:t xml:space="preserve">, </w:t>
      </w:r>
      <w:r w:rsidR="000341FD">
        <w:rPr>
          <w:szCs w:val="24"/>
          <w:lang w:eastAsia="lt-LT"/>
        </w:rPr>
        <w:t xml:space="preserve">būtinus sudaryti jam galimybę susikurti savo mediatoriaus </w:t>
      </w:r>
      <w:r w:rsidR="00B51975" w:rsidRPr="00B51975">
        <w:rPr>
          <w:szCs w:val="24"/>
          <w:lang w:eastAsia="lt-LT"/>
        </w:rPr>
        <w:t>paskyr</w:t>
      </w:r>
      <w:r w:rsidR="00E7268B">
        <w:rPr>
          <w:szCs w:val="24"/>
          <w:lang w:eastAsia="lt-LT"/>
        </w:rPr>
        <w:t>ą</w:t>
      </w:r>
      <w:r w:rsidR="00B51975" w:rsidRPr="00B51975">
        <w:rPr>
          <w:szCs w:val="24"/>
          <w:lang w:eastAsia="lt-LT"/>
        </w:rPr>
        <w:t xml:space="preserve"> LITEKO VEP</w:t>
      </w:r>
      <w:r w:rsidR="000341FD">
        <w:rPr>
          <w:szCs w:val="24"/>
          <w:lang w:eastAsia="lt-LT"/>
        </w:rPr>
        <w:t xml:space="preserve"> posistemyje ir jame žymėti informaciją apie mediacijos procesą</w:t>
      </w:r>
      <w:r w:rsidRPr="00B51975">
        <w:rPr>
          <w:szCs w:val="24"/>
          <w:lang w:eastAsia="lt-LT"/>
        </w:rPr>
        <w:t>: vardą, pavardę, asmens kodą</w:t>
      </w:r>
      <w:r w:rsidR="000341FD">
        <w:rPr>
          <w:szCs w:val="24"/>
          <w:lang w:eastAsia="lt-LT"/>
        </w:rPr>
        <w:t xml:space="preserve"> ir</w:t>
      </w:r>
      <w:r w:rsidRPr="00B51975">
        <w:rPr>
          <w:szCs w:val="24"/>
          <w:lang w:eastAsia="lt-LT"/>
        </w:rPr>
        <w:t xml:space="preserve"> </w:t>
      </w:r>
      <w:r w:rsidR="000341FD" w:rsidRPr="00B51975">
        <w:rPr>
          <w:szCs w:val="24"/>
          <w:lang w:eastAsia="lt-LT"/>
        </w:rPr>
        <w:t>VGTPT sprendimo</w:t>
      </w:r>
      <w:r w:rsidR="000341FD">
        <w:rPr>
          <w:szCs w:val="24"/>
          <w:lang w:eastAsia="lt-LT"/>
        </w:rPr>
        <w:t>, kuriuo suteiktas mediatoriaus</w:t>
      </w:r>
      <w:r w:rsidR="000341FD" w:rsidRPr="00B51975">
        <w:rPr>
          <w:szCs w:val="24"/>
          <w:lang w:eastAsia="lt-LT"/>
        </w:rPr>
        <w:t xml:space="preserve"> </w:t>
      </w:r>
      <w:r w:rsidR="000341FD">
        <w:rPr>
          <w:szCs w:val="24"/>
          <w:lang w:eastAsia="lt-LT"/>
        </w:rPr>
        <w:t xml:space="preserve">statusas, </w:t>
      </w:r>
      <w:r w:rsidR="000341FD" w:rsidRPr="00B51975">
        <w:rPr>
          <w:szCs w:val="24"/>
          <w:lang w:eastAsia="lt-LT"/>
        </w:rPr>
        <w:t>datą</w:t>
      </w:r>
      <w:r w:rsidRPr="00B51975">
        <w:rPr>
          <w:szCs w:val="24"/>
          <w:lang w:eastAsia="lt-LT"/>
        </w:rPr>
        <w:t>.</w:t>
      </w:r>
      <w:r w:rsidR="00B51975" w:rsidRPr="00B51975">
        <w:rPr>
          <w:szCs w:val="24"/>
          <w:lang w:eastAsia="lt-LT"/>
        </w:rPr>
        <w:t xml:space="preserve"> </w:t>
      </w:r>
      <w:r w:rsidR="00A375AF">
        <w:rPr>
          <w:szCs w:val="24"/>
          <w:lang w:eastAsia="lt-LT"/>
        </w:rPr>
        <w:t>Nacionalinė teismų a</w:t>
      </w:r>
      <w:r w:rsidR="00B51975" w:rsidRPr="00B51975">
        <w:rPr>
          <w:color w:val="000000"/>
          <w:szCs w:val="24"/>
          <w:lang w:eastAsia="lt-LT"/>
        </w:rPr>
        <w:t xml:space="preserve">dministracija elektroniniu paštu </w:t>
      </w:r>
      <w:r w:rsidR="000341FD">
        <w:rPr>
          <w:color w:val="000000"/>
          <w:szCs w:val="24"/>
          <w:lang w:eastAsia="lt-LT"/>
        </w:rPr>
        <w:t>informuoja mediatorių apie sudarytą galimybę susikurti paskyrą</w:t>
      </w:r>
      <w:r w:rsidR="00B51975" w:rsidRPr="00B51975">
        <w:rPr>
          <w:color w:val="000000"/>
          <w:szCs w:val="24"/>
          <w:lang w:eastAsia="lt-LT"/>
        </w:rPr>
        <w:t xml:space="preserve">. </w:t>
      </w:r>
      <w:r w:rsidR="006654D3" w:rsidRPr="00B51975">
        <w:rPr>
          <w:szCs w:val="24"/>
          <w:lang w:eastAsia="lt-LT"/>
        </w:rPr>
        <w:t xml:space="preserve">Mediatoriui pabaigus teisminę mediaciją, kuriai jis buvo paskirtas, </w:t>
      </w:r>
      <w:r w:rsidR="000341FD">
        <w:rPr>
          <w:szCs w:val="24"/>
          <w:lang w:eastAsia="lt-LT"/>
        </w:rPr>
        <w:t xml:space="preserve">panaikinama galimybė naudotis mediatoriaus paskyra </w:t>
      </w:r>
      <w:r w:rsidR="000341FD" w:rsidRPr="00B51975">
        <w:rPr>
          <w:szCs w:val="24"/>
          <w:lang w:eastAsia="lt-LT"/>
        </w:rPr>
        <w:t>LITEKO VEP</w:t>
      </w:r>
      <w:r w:rsidR="000341FD">
        <w:rPr>
          <w:szCs w:val="24"/>
          <w:lang w:eastAsia="lt-LT"/>
        </w:rPr>
        <w:t xml:space="preserve"> posistemyje</w:t>
      </w:r>
      <w:r w:rsidR="00B51975" w:rsidRPr="00B51975">
        <w:rPr>
          <w:szCs w:val="24"/>
          <w:lang w:eastAsia="lt-LT"/>
        </w:rPr>
        <w:t xml:space="preserve">. </w:t>
      </w:r>
      <w:r w:rsidR="00BD1BC3">
        <w:rPr>
          <w:szCs w:val="24"/>
          <w:lang w:eastAsia="lt-LT"/>
        </w:rPr>
        <w:t xml:space="preserve">Kai mediatorius paskiriamas </w:t>
      </w:r>
      <w:r w:rsidR="0052609A" w:rsidRPr="00B51975">
        <w:rPr>
          <w:szCs w:val="24"/>
          <w:lang w:eastAsia="lt-LT"/>
        </w:rPr>
        <w:t xml:space="preserve">vykdyti </w:t>
      </w:r>
      <w:r w:rsidR="00BD1BC3">
        <w:rPr>
          <w:szCs w:val="24"/>
          <w:lang w:eastAsia="lt-LT"/>
        </w:rPr>
        <w:t xml:space="preserve">kitą </w:t>
      </w:r>
      <w:r w:rsidR="0052609A" w:rsidRPr="00B51975">
        <w:rPr>
          <w:szCs w:val="24"/>
          <w:lang w:eastAsia="lt-LT"/>
        </w:rPr>
        <w:t xml:space="preserve">teisminę mediaciją, </w:t>
      </w:r>
      <w:r w:rsidR="00BD1BC3">
        <w:rPr>
          <w:szCs w:val="24"/>
          <w:lang w:eastAsia="lt-LT"/>
        </w:rPr>
        <w:t xml:space="preserve">jis </w:t>
      </w:r>
      <w:r w:rsidR="0052609A" w:rsidRPr="00B51975">
        <w:rPr>
          <w:szCs w:val="24"/>
          <w:lang w:eastAsia="lt-LT"/>
        </w:rPr>
        <w:t>turi atlikti šiame punkte pirmiau nurodytus veiksmus.</w:t>
      </w:r>
      <w:r w:rsidR="0052609A" w:rsidRPr="00AE7F70">
        <w:rPr>
          <w:szCs w:val="24"/>
          <w:lang w:eastAsia="lt-LT"/>
        </w:rPr>
        <w:t xml:space="preserve"> </w:t>
      </w:r>
      <w:r w:rsidR="009F2B77" w:rsidRPr="00AE7F70">
        <w:rPr>
          <w:szCs w:val="24"/>
          <w:lang w:eastAsia="lt-LT"/>
        </w:rPr>
        <w:t xml:space="preserve"> </w:t>
      </w:r>
    </w:p>
    <w:p w14:paraId="55ED826A" w14:textId="77777777" w:rsidR="00D954C8" w:rsidRPr="00AE7F70" w:rsidRDefault="00D954C8" w:rsidP="00D954C8">
      <w:pPr>
        <w:tabs>
          <w:tab w:val="left" w:pos="993"/>
          <w:tab w:val="left" w:pos="1134"/>
        </w:tabs>
        <w:ind w:left="1440"/>
        <w:jc w:val="both"/>
        <w:rPr>
          <w:szCs w:val="24"/>
        </w:rPr>
      </w:pPr>
    </w:p>
    <w:p w14:paraId="13B0FC1F" w14:textId="77777777" w:rsidR="00D954C8" w:rsidRPr="00AE7F70" w:rsidRDefault="00D954C8" w:rsidP="00D954C8">
      <w:pPr>
        <w:jc w:val="center"/>
        <w:rPr>
          <w:b/>
          <w:szCs w:val="24"/>
        </w:rPr>
      </w:pPr>
      <w:r w:rsidRPr="00AE7F70">
        <w:rPr>
          <w:b/>
          <w:szCs w:val="24"/>
        </w:rPr>
        <w:t>IV SKYRIUS</w:t>
      </w:r>
    </w:p>
    <w:p w14:paraId="07C4DC0D" w14:textId="77777777" w:rsidR="00D954C8" w:rsidRPr="00AE7F70" w:rsidRDefault="00D954C8" w:rsidP="00D954C8">
      <w:pPr>
        <w:jc w:val="center"/>
        <w:rPr>
          <w:b/>
          <w:szCs w:val="24"/>
        </w:rPr>
      </w:pPr>
      <w:r w:rsidRPr="00AE7F70">
        <w:rPr>
          <w:b/>
          <w:szCs w:val="24"/>
        </w:rPr>
        <w:t>TEISMINĖS MEDIACIJOS PROCEDŪRA</w:t>
      </w:r>
    </w:p>
    <w:p w14:paraId="263A8756" w14:textId="77777777" w:rsidR="00D954C8" w:rsidRPr="00AE7F70" w:rsidRDefault="00D954C8" w:rsidP="00D954C8">
      <w:pPr>
        <w:jc w:val="both"/>
        <w:rPr>
          <w:szCs w:val="24"/>
        </w:rPr>
      </w:pPr>
    </w:p>
    <w:p w14:paraId="34EC03C6" w14:textId="12FF3993" w:rsidR="00D954C8" w:rsidRPr="00AE7F70" w:rsidRDefault="00D954C8" w:rsidP="00D954C8">
      <w:pPr>
        <w:ind w:firstLine="567"/>
        <w:jc w:val="both"/>
        <w:rPr>
          <w:szCs w:val="24"/>
          <w:lang w:eastAsia="lt-LT"/>
        </w:rPr>
      </w:pPr>
      <w:r w:rsidRPr="00AE7F70">
        <w:rPr>
          <w:szCs w:val="24"/>
        </w:rPr>
        <w:t>1</w:t>
      </w:r>
      <w:r w:rsidR="000A68A3">
        <w:rPr>
          <w:szCs w:val="24"/>
        </w:rPr>
        <w:t>7</w:t>
      </w:r>
      <w:r w:rsidRPr="00AE7F70">
        <w:rPr>
          <w:szCs w:val="24"/>
        </w:rPr>
        <w:t xml:space="preserve">. </w:t>
      </w:r>
      <w:r w:rsidRPr="00AE7F70">
        <w:rPr>
          <w:szCs w:val="24"/>
          <w:lang w:eastAsia="lt-LT"/>
        </w:rPr>
        <w:t>Paskirtas mediatorius teisminės mediacijos laikotarpiu gali susipažinti su teisme nagrinėjamos bylos medžiaga:</w:t>
      </w:r>
    </w:p>
    <w:p w14:paraId="5D598132" w14:textId="7CF21BA1" w:rsidR="00D954C8" w:rsidRPr="00AE7F70" w:rsidRDefault="00D954C8" w:rsidP="00D954C8">
      <w:pPr>
        <w:ind w:firstLine="568"/>
        <w:jc w:val="both"/>
        <w:rPr>
          <w:szCs w:val="24"/>
        </w:rPr>
      </w:pPr>
      <w:r w:rsidRPr="00AE7F70">
        <w:rPr>
          <w:szCs w:val="24"/>
        </w:rPr>
        <w:t>1</w:t>
      </w:r>
      <w:r w:rsidR="000A68A3">
        <w:rPr>
          <w:szCs w:val="24"/>
        </w:rPr>
        <w:t>7</w:t>
      </w:r>
      <w:r w:rsidRPr="00AE7F70">
        <w:rPr>
          <w:szCs w:val="24"/>
        </w:rPr>
        <w:t xml:space="preserve">.1. teismo, kuriame nagrinėjama byla, o kai teismas sudarytas iš teismo rūmų – teismo rūmų, kuriuose nagrinėjama byla, raštinėje; </w:t>
      </w:r>
    </w:p>
    <w:p w14:paraId="4DBE32D4" w14:textId="79641448" w:rsidR="00D954C8" w:rsidRPr="00AE7F70" w:rsidRDefault="00D954C8" w:rsidP="00D954C8">
      <w:pPr>
        <w:ind w:firstLine="567"/>
        <w:jc w:val="both"/>
        <w:rPr>
          <w:szCs w:val="24"/>
          <w:lang w:eastAsia="lt-LT"/>
        </w:rPr>
      </w:pPr>
      <w:r w:rsidRPr="00AE7F70">
        <w:rPr>
          <w:szCs w:val="24"/>
          <w:lang w:eastAsia="lt-LT"/>
        </w:rPr>
        <w:t>1</w:t>
      </w:r>
      <w:r w:rsidR="000A68A3">
        <w:rPr>
          <w:szCs w:val="24"/>
          <w:lang w:eastAsia="lt-LT"/>
        </w:rPr>
        <w:t>7</w:t>
      </w:r>
      <w:r w:rsidRPr="00AE7F70">
        <w:rPr>
          <w:szCs w:val="24"/>
          <w:lang w:eastAsia="lt-LT"/>
        </w:rPr>
        <w:t xml:space="preserve">.2. LITEKO VEP </w:t>
      </w:r>
      <w:r w:rsidR="000341FD">
        <w:rPr>
          <w:szCs w:val="24"/>
          <w:lang w:eastAsia="lt-LT"/>
        </w:rPr>
        <w:t xml:space="preserve">posistemio </w:t>
      </w:r>
      <w:r w:rsidRPr="00AE7F70">
        <w:rPr>
          <w:szCs w:val="24"/>
          <w:lang w:eastAsia="lt-LT"/>
        </w:rPr>
        <w:t>mediatoriaus paskyroje (tik su suskaitmenintais bylos dokumentais);</w:t>
      </w:r>
    </w:p>
    <w:p w14:paraId="14B0DCCA" w14:textId="1A999F95" w:rsidR="00D954C8" w:rsidRPr="00AE7F70" w:rsidRDefault="00D954C8" w:rsidP="00D954C8">
      <w:pPr>
        <w:ind w:firstLine="567"/>
        <w:jc w:val="both"/>
        <w:rPr>
          <w:szCs w:val="24"/>
        </w:rPr>
      </w:pPr>
      <w:r w:rsidRPr="00AE7F70">
        <w:rPr>
          <w:szCs w:val="24"/>
          <w:lang w:eastAsia="lt-LT"/>
        </w:rPr>
        <w:t>1</w:t>
      </w:r>
      <w:r w:rsidR="000A68A3">
        <w:rPr>
          <w:szCs w:val="24"/>
          <w:lang w:eastAsia="lt-LT"/>
        </w:rPr>
        <w:t>7</w:t>
      </w:r>
      <w:r w:rsidRPr="00AE7F70">
        <w:rPr>
          <w:szCs w:val="24"/>
          <w:lang w:eastAsia="lt-LT"/>
        </w:rPr>
        <w:t xml:space="preserve">.3. </w:t>
      </w:r>
      <w:r w:rsidRPr="00AE7F70">
        <w:rPr>
          <w:szCs w:val="24"/>
        </w:rPr>
        <w:t xml:space="preserve">pasirašytinai </w:t>
      </w:r>
      <w:r w:rsidR="0070687B">
        <w:rPr>
          <w:szCs w:val="24"/>
        </w:rPr>
        <w:t xml:space="preserve">jam </w:t>
      </w:r>
      <w:r w:rsidRPr="00AE7F70">
        <w:rPr>
          <w:szCs w:val="24"/>
        </w:rPr>
        <w:t>perdavus bylą. Kai mediatoriumi byloje yra paskirtas teisėjas ar teisėjo padėjėjas, jam byla teisminės mediacijos laikotarpiui perduodama per to teismo (tų teismo rūmų), kuriame (kuriuose) dirba teisėjas ar teisėjo padėjėjas, raštinę. Kai mediatoriumi paskirtas ne teisėjas ar teisėjo padėjėjas, jam byla teisminės mediacijos laikotarpiui perduodama teismo, kuriame nagrinėjama byla, o kai teismas sudarytas iš teismo rūmų – teismo rūmų, kuriuose nagrinėjama byla, raštinėje.</w:t>
      </w:r>
      <w:r w:rsidRPr="00AE7F70">
        <w:rPr>
          <w:szCs w:val="24"/>
          <w:lang w:eastAsia="lt-LT"/>
        </w:rPr>
        <w:t xml:space="preserve"> </w:t>
      </w:r>
    </w:p>
    <w:p w14:paraId="6012E8D4" w14:textId="00EC4815" w:rsidR="00D954C8" w:rsidRPr="00FE4D45" w:rsidRDefault="0001293D" w:rsidP="00D954C8">
      <w:pPr>
        <w:ind w:firstLine="567"/>
        <w:jc w:val="both"/>
        <w:rPr>
          <w:szCs w:val="24"/>
        </w:rPr>
      </w:pPr>
      <w:r w:rsidRPr="00AE7F70">
        <w:rPr>
          <w:szCs w:val="24"/>
        </w:rPr>
        <w:t>1</w:t>
      </w:r>
      <w:r w:rsidR="000A68A3">
        <w:rPr>
          <w:szCs w:val="24"/>
        </w:rPr>
        <w:t>8</w:t>
      </w:r>
      <w:r w:rsidR="00D954C8" w:rsidRPr="00AE7F70">
        <w:rPr>
          <w:szCs w:val="24"/>
        </w:rPr>
        <w:t xml:space="preserve">. Mediatorius, </w:t>
      </w:r>
      <w:r w:rsidR="00AB6534">
        <w:rPr>
          <w:szCs w:val="24"/>
        </w:rPr>
        <w:t>prieš pradėdamas mediacijos procesą, išaiškina ginčo šalims konfidencialumo principo taikymą mediacijos metu sužinotai informacijai. Mediatoriaus sprendimu tai gali būti išaiškinama pasirašytinai. S</w:t>
      </w:r>
      <w:r w:rsidR="00D954C8" w:rsidRPr="00AE7F70">
        <w:rPr>
          <w:szCs w:val="24"/>
        </w:rPr>
        <w:t xml:space="preserve">uderinęs su </w:t>
      </w:r>
      <w:r w:rsidR="00AA47EC">
        <w:rPr>
          <w:szCs w:val="24"/>
        </w:rPr>
        <w:t xml:space="preserve">ginčo </w:t>
      </w:r>
      <w:r w:rsidR="00D954C8" w:rsidRPr="00AE7F70">
        <w:rPr>
          <w:szCs w:val="24"/>
        </w:rPr>
        <w:t xml:space="preserve">šalimis, </w:t>
      </w:r>
      <w:r w:rsidR="00AB6534">
        <w:rPr>
          <w:szCs w:val="24"/>
        </w:rPr>
        <w:t xml:space="preserve">mediatorius </w:t>
      </w:r>
      <w:r w:rsidR="00D954C8" w:rsidRPr="00AE7F70">
        <w:rPr>
          <w:szCs w:val="24"/>
        </w:rPr>
        <w:t xml:space="preserve">nustato teisminės mediacijos proceso eigą. Jeigu ginčo šalys ir mediatorius nesusitaria dėl teisminės mediacijos pobūdžio ir tvarkos, taikomos Mediacijos įstatyme numatytos mediacijos vykdymo </w:t>
      </w:r>
      <w:r w:rsidR="00D954C8" w:rsidRPr="00FE4D45">
        <w:rPr>
          <w:szCs w:val="24"/>
        </w:rPr>
        <w:t xml:space="preserve">nuostatos.  </w:t>
      </w:r>
    </w:p>
    <w:p w14:paraId="507AF6BD" w14:textId="6C923C84" w:rsidR="00D954C8" w:rsidRPr="00FE4D45" w:rsidRDefault="000A68A3" w:rsidP="00D954C8">
      <w:pPr>
        <w:ind w:firstLine="567"/>
        <w:jc w:val="both"/>
        <w:rPr>
          <w:szCs w:val="24"/>
        </w:rPr>
      </w:pPr>
      <w:r w:rsidRPr="00FE4D45">
        <w:rPr>
          <w:rFonts w:eastAsia="Calibri"/>
          <w:szCs w:val="24"/>
        </w:rPr>
        <w:t>19</w:t>
      </w:r>
      <w:r w:rsidR="00D954C8" w:rsidRPr="00FE4D45">
        <w:rPr>
          <w:rFonts w:eastAsia="Calibri"/>
          <w:szCs w:val="24"/>
        </w:rPr>
        <w:t xml:space="preserve">. </w:t>
      </w:r>
      <w:r w:rsidR="00D954C8" w:rsidRPr="00FE4D45">
        <w:rPr>
          <w:szCs w:val="24"/>
        </w:rPr>
        <w:t>Teisminė mediacija vyksta teismo, kuriame nagrinėjama byla, o kai teismas sudarytas iš teismo rūmų – teismo rūmų, kuriuose nagrinėjama byla, patalpose arba kitoje mediatoriaus su ginčo šalimis suderintoje vietoje.</w:t>
      </w:r>
    </w:p>
    <w:p w14:paraId="185895D1" w14:textId="4D4CCE54" w:rsidR="00D954C8" w:rsidRPr="00AE7F70" w:rsidRDefault="00D954C8" w:rsidP="00D954C8">
      <w:pPr>
        <w:tabs>
          <w:tab w:val="left" w:pos="1134"/>
        </w:tabs>
        <w:ind w:firstLine="567"/>
        <w:jc w:val="both"/>
        <w:rPr>
          <w:szCs w:val="24"/>
        </w:rPr>
      </w:pPr>
      <w:r w:rsidRPr="00FE4D45">
        <w:rPr>
          <w:szCs w:val="24"/>
          <w:lang w:eastAsia="lt-LT"/>
        </w:rPr>
        <w:t>2</w:t>
      </w:r>
      <w:r w:rsidR="000A68A3" w:rsidRPr="00FE4D45">
        <w:rPr>
          <w:szCs w:val="24"/>
          <w:lang w:eastAsia="lt-LT"/>
        </w:rPr>
        <w:t>0</w:t>
      </w:r>
      <w:r w:rsidRPr="00FE4D45">
        <w:rPr>
          <w:szCs w:val="24"/>
          <w:lang w:eastAsia="lt-LT"/>
        </w:rPr>
        <w:t>. Teisminės mediacijos metu ginčo šalių ir mediatoriaus bendru sutarimu gali būti naudojamos informacinės ir elektroninių ryšių technologijos</w:t>
      </w:r>
      <w:r w:rsidR="00093C42" w:rsidRPr="00FE4D45">
        <w:rPr>
          <w:szCs w:val="24"/>
          <w:lang w:eastAsia="lt-LT"/>
        </w:rPr>
        <w:t xml:space="preserve"> </w:t>
      </w:r>
      <w:bookmarkStart w:id="0" w:name="_Hlk84778562"/>
      <w:r w:rsidR="00093C42" w:rsidRPr="00FE4D45">
        <w:rPr>
          <w:szCs w:val="24"/>
          <w:lang w:eastAsia="lt-LT"/>
        </w:rPr>
        <w:t>(garso ir vaizdo konferencijų programinė įranga,</w:t>
      </w:r>
      <w:bookmarkEnd w:id="0"/>
      <w:r w:rsidR="00093C42" w:rsidRPr="00FE4D45">
        <w:rPr>
          <w:szCs w:val="24"/>
          <w:lang w:eastAsia="lt-LT"/>
        </w:rPr>
        <w:t xml:space="preserve"> </w:t>
      </w:r>
      <w:r w:rsidRPr="00FE4D45">
        <w:rPr>
          <w:szCs w:val="24"/>
          <w:lang w:eastAsia="lt-LT"/>
        </w:rPr>
        <w:t>LITEKO VEP</w:t>
      </w:r>
      <w:r w:rsidR="00093C42" w:rsidRPr="00FE4D45">
        <w:rPr>
          <w:szCs w:val="24"/>
          <w:lang w:eastAsia="lt-LT"/>
        </w:rPr>
        <w:t xml:space="preserve"> </w:t>
      </w:r>
      <w:bookmarkStart w:id="1" w:name="_Hlk84778601"/>
      <w:r w:rsidR="000341FD" w:rsidRPr="00FE4D45">
        <w:rPr>
          <w:szCs w:val="24"/>
          <w:lang w:eastAsia="lt-LT"/>
        </w:rPr>
        <w:t xml:space="preserve">posistemio </w:t>
      </w:r>
      <w:r w:rsidR="00093C42" w:rsidRPr="00FE4D45">
        <w:rPr>
          <w:szCs w:val="24"/>
          <w:lang w:eastAsia="lt-LT"/>
        </w:rPr>
        <w:t>skelbimų lentos ir kt.)</w:t>
      </w:r>
      <w:r w:rsidRPr="00FE4D45">
        <w:rPr>
          <w:szCs w:val="24"/>
          <w:lang w:eastAsia="lt-LT"/>
        </w:rPr>
        <w:t xml:space="preserve">. </w:t>
      </w:r>
      <w:bookmarkEnd w:id="1"/>
      <w:r w:rsidR="000341FD" w:rsidRPr="00FE4D45">
        <w:rPr>
          <w:szCs w:val="24"/>
          <w:lang w:eastAsia="lt-LT"/>
        </w:rPr>
        <w:t>Prisijungimas</w:t>
      </w:r>
      <w:r w:rsidR="000341FD">
        <w:rPr>
          <w:szCs w:val="24"/>
          <w:lang w:eastAsia="lt-LT"/>
        </w:rPr>
        <w:t xml:space="preserve"> prie </w:t>
      </w:r>
      <w:r w:rsidRPr="00AE7F70">
        <w:rPr>
          <w:szCs w:val="24"/>
          <w:lang w:eastAsia="lt-LT"/>
        </w:rPr>
        <w:t xml:space="preserve">LITEKO VEP </w:t>
      </w:r>
      <w:r w:rsidR="000341FD">
        <w:rPr>
          <w:szCs w:val="24"/>
          <w:lang w:eastAsia="lt-LT"/>
        </w:rPr>
        <w:t xml:space="preserve">posistemyje sukurtos paskyros ir jos naudojimas </w:t>
      </w:r>
      <w:r w:rsidRPr="00AE7F70">
        <w:rPr>
          <w:szCs w:val="24"/>
          <w:lang w:eastAsia="lt-LT"/>
        </w:rPr>
        <w:t>laikomas tinkamu šalių identifikavimu.</w:t>
      </w:r>
      <w:r w:rsidRPr="00AE7F70">
        <w:rPr>
          <w:szCs w:val="24"/>
        </w:rPr>
        <w:t xml:space="preserve"> </w:t>
      </w:r>
    </w:p>
    <w:p w14:paraId="19782EA5" w14:textId="0981BB2F" w:rsidR="00D954C8" w:rsidRPr="00AE7F70" w:rsidRDefault="00D954C8" w:rsidP="00D954C8">
      <w:pPr>
        <w:tabs>
          <w:tab w:val="left" w:pos="1134"/>
        </w:tabs>
        <w:ind w:firstLine="567"/>
        <w:jc w:val="both"/>
        <w:rPr>
          <w:szCs w:val="24"/>
        </w:rPr>
      </w:pPr>
      <w:r w:rsidRPr="00AE7F70">
        <w:rPr>
          <w:szCs w:val="24"/>
        </w:rPr>
        <w:t>2</w:t>
      </w:r>
      <w:r w:rsidR="000A68A3">
        <w:rPr>
          <w:szCs w:val="24"/>
        </w:rPr>
        <w:t>1</w:t>
      </w:r>
      <w:r w:rsidRPr="00AE7F70">
        <w:rPr>
          <w:szCs w:val="24"/>
        </w:rPr>
        <w:t xml:space="preserve">. Teisminės mediacijos metu ginčo šalys turi teisę teikti </w:t>
      </w:r>
      <w:r w:rsidR="00184362">
        <w:rPr>
          <w:szCs w:val="24"/>
        </w:rPr>
        <w:t>ginčo išsprendimui reikšmingą informaciją</w:t>
      </w:r>
      <w:r w:rsidR="006309F9">
        <w:rPr>
          <w:szCs w:val="24"/>
        </w:rPr>
        <w:t xml:space="preserve"> (</w:t>
      </w:r>
      <w:r w:rsidR="00FE4D45">
        <w:rPr>
          <w:szCs w:val="24"/>
        </w:rPr>
        <w:t xml:space="preserve">dokumentus, </w:t>
      </w:r>
      <w:r w:rsidR="006309F9">
        <w:rPr>
          <w:szCs w:val="24"/>
        </w:rPr>
        <w:t>duomenis)</w:t>
      </w:r>
      <w:r w:rsidRPr="00AE7F70">
        <w:rPr>
          <w:szCs w:val="24"/>
        </w:rPr>
        <w:t xml:space="preserve">. Visi ginčo šalių teisminės mediacijos metu pateikti </w:t>
      </w:r>
      <w:r w:rsidR="00184362">
        <w:rPr>
          <w:szCs w:val="24"/>
        </w:rPr>
        <w:t>dokumentai</w:t>
      </w:r>
      <w:r w:rsidR="00FE4D45">
        <w:rPr>
          <w:szCs w:val="24"/>
        </w:rPr>
        <w:t xml:space="preserve">, duomenys </w:t>
      </w:r>
      <w:r w:rsidRPr="00AE7F70">
        <w:rPr>
          <w:szCs w:val="24"/>
        </w:rPr>
        <w:t xml:space="preserve">nepridedami prie </w:t>
      </w:r>
      <w:r w:rsidR="00C54A90">
        <w:rPr>
          <w:szCs w:val="24"/>
        </w:rPr>
        <w:t xml:space="preserve">teismo </w:t>
      </w:r>
      <w:r w:rsidRPr="00AE7F70">
        <w:rPr>
          <w:szCs w:val="24"/>
        </w:rPr>
        <w:t xml:space="preserve">bylos ir grąžinami </w:t>
      </w:r>
      <w:r w:rsidR="00184362">
        <w:rPr>
          <w:szCs w:val="24"/>
        </w:rPr>
        <w:t>juos</w:t>
      </w:r>
      <w:r w:rsidRPr="00AE7F70">
        <w:rPr>
          <w:szCs w:val="24"/>
        </w:rPr>
        <w:t xml:space="preserve"> pateikusioms ginčo šalims, išskyrus Mediacijos įstatyme nustatytus atvejus.    </w:t>
      </w:r>
    </w:p>
    <w:p w14:paraId="32A240DD" w14:textId="2BE27F4E" w:rsidR="00D954C8" w:rsidRPr="00AE7F70" w:rsidRDefault="00D954C8" w:rsidP="00D954C8">
      <w:pPr>
        <w:ind w:firstLine="567"/>
        <w:jc w:val="both"/>
        <w:rPr>
          <w:szCs w:val="24"/>
        </w:rPr>
      </w:pPr>
      <w:r w:rsidRPr="00AE7F70">
        <w:rPr>
          <w:szCs w:val="24"/>
        </w:rPr>
        <w:lastRenderedPageBreak/>
        <w:t>2</w:t>
      </w:r>
      <w:r w:rsidR="000A68A3">
        <w:rPr>
          <w:szCs w:val="24"/>
        </w:rPr>
        <w:t>2</w:t>
      </w:r>
      <w:r w:rsidRPr="00AE7F70">
        <w:rPr>
          <w:szCs w:val="24"/>
        </w:rPr>
        <w:t>. Teisminės mediacijos procesas nėra protokoluojamas ir nėra daromas garso įrašas.</w:t>
      </w:r>
    </w:p>
    <w:p w14:paraId="159F3EB9" w14:textId="047A0FE1" w:rsidR="00D954C8" w:rsidRPr="00FE4D45" w:rsidRDefault="00D954C8" w:rsidP="00D954C8">
      <w:pPr>
        <w:tabs>
          <w:tab w:val="left" w:pos="1134"/>
        </w:tabs>
        <w:ind w:firstLine="567"/>
        <w:jc w:val="both"/>
        <w:rPr>
          <w:szCs w:val="24"/>
        </w:rPr>
      </w:pPr>
      <w:r w:rsidRPr="00FE4D45">
        <w:rPr>
          <w:szCs w:val="24"/>
        </w:rPr>
        <w:t>2</w:t>
      </w:r>
      <w:r w:rsidR="000A68A3" w:rsidRPr="00FE4D45">
        <w:rPr>
          <w:szCs w:val="24"/>
        </w:rPr>
        <w:t>3</w:t>
      </w:r>
      <w:r w:rsidRPr="00FE4D45">
        <w:rPr>
          <w:szCs w:val="24"/>
        </w:rPr>
        <w:t xml:space="preserve">. Teisminės mediacijos procesas turi būti organizuojamas taip, kad būtų baigtas iki teismo nustatyto kito bylos posėdžio laiko (teisminės mediacijos termino pabaigos). </w:t>
      </w:r>
    </w:p>
    <w:p w14:paraId="1935E9EB" w14:textId="2EE82ABC" w:rsidR="00D954C8" w:rsidRPr="00FE4D45" w:rsidRDefault="00D954C8" w:rsidP="00D954C8">
      <w:pPr>
        <w:ind w:firstLine="567"/>
        <w:jc w:val="both"/>
        <w:rPr>
          <w:szCs w:val="24"/>
        </w:rPr>
      </w:pPr>
      <w:r w:rsidRPr="00FE4D45">
        <w:rPr>
          <w:szCs w:val="24"/>
        </w:rPr>
        <w:t>2</w:t>
      </w:r>
      <w:r w:rsidR="000A68A3" w:rsidRPr="00FE4D45">
        <w:rPr>
          <w:szCs w:val="24"/>
        </w:rPr>
        <w:t>4</w:t>
      </w:r>
      <w:r w:rsidRPr="00FE4D45">
        <w:rPr>
          <w:szCs w:val="24"/>
        </w:rPr>
        <w:t>. Ginčo šalys bet kada gali pasitraukti iš teisminės mediacijos proceso. Pasitraukimo priežasčių nurodyti neprivaloma. Tai neužkerta kelio pakartotinai ginčą perduoti teisminei mediacijai šių Taisyklių III skyriuje nustatyta tvarka.</w:t>
      </w:r>
    </w:p>
    <w:p w14:paraId="445BA461" w14:textId="1E4579A0" w:rsidR="00D954C8" w:rsidRPr="00AE7F70" w:rsidRDefault="00D954C8" w:rsidP="00D954C8">
      <w:pPr>
        <w:ind w:firstLine="567"/>
        <w:jc w:val="both"/>
        <w:rPr>
          <w:szCs w:val="24"/>
        </w:rPr>
      </w:pPr>
      <w:r w:rsidRPr="00FE4D45">
        <w:rPr>
          <w:szCs w:val="24"/>
        </w:rPr>
        <w:t>2</w:t>
      </w:r>
      <w:r w:rsidR="000A68A3" w:rsidRPr="00FE4D45">
        <w:rPr>
          <w:szCs w:val="24"/>
        </w:rPr>
        <w:t>5</w:t>
      </w:r>
      <w:r w:rsidRPr="00FE4D45">
        <w:rPr>
          <w:szCs w:val="24"/>
        </w:rPr>
        <w:t>. Mediatoriaus</w:t>
      </w:r>
      <w:r w:rsidRPr="00AE7F70">
        <w:rPr>
          <w:szCs w:val="24"/>
        </w:rPr>
        <w:t xml:space="preserve"> iki teisminės mediacijos proceso pabaigos pateikto prašymo pagrindu teismo nutartimi teisminės mediacijos terminas gali būti pratęstas. </w:t>
      </w:r>
    </w:p>
    <w:p w14:paraId="0ABDE612" w14:textId="4272782C" w:rsidR="00D954C8" w:rsidRPr="00AE7F70" w:rsidRDefault="00D02D84" w:rsidP="00D954C8">
      <w:pPr>
        <w:ind w:firstLine="567"/>
        <w:jc w:val="both"/>
        <w:rPr>
          <w:szCs w:val="24"/>
          <w:lang w:eastAsia="lt-LT"/>
        </w:rPr>
      </w:pPr>
      <w:r w:rsidRPr="00AE7F70">
        <w:rPr>
          <w:szCs w:val="24"/>
          <w:lang w:eastAsia="lt-LT"/>
        </w:rPr>
        <w:t>2</w:t>
      </w:r>
      <w:r w:rsidR="000A68A3">
        <w:rPr>
          <w:szCs w:val="24"/>
          <w:lang w:eastAsia="lt-LT"/>
        </w:rPr>
        <w:t>6</w:t>
      </w:r>
      <w:r w:rsidR="00D954C8" w:rsidRPr="00AE7F70">
        <w:rPr>
          <w:szCs w:val="24"/>
          <w:lang w:eastAsia="lt-LT"/>
        </w:rPr>
        <w:t xml:space="preserve">. Teisminės mediacijos proceso inicijavimo etape, teisminės mediacijos metu ir pasibaigus teisminei mediacijai, bylą nagrinėjantis teisėjas </w:t>
      </w:r>
      <w:r w:rsidR="007D03D6">
        <w:rPr>
          <w:szCs w:val="24"/>
          <w:lang w:eastAsia="lt-LT"/>
        </w:rPr>
        <w:t>(</w:t>
      </w:r>
      <w:r w:rsidR="007D03D6">
        <w:rPr>
          <w:szCs w:val="24"/>
        </w:rPr>
        <w:t xml:space="preserve">bylą nagrinėjančios teisėjų kolegijos narys) </w:t>
      </w:r>
      <w:r w:rsidR="00D954C8" w:rsidRPr="00AE7F70">
        <w:rPr>
          <w:szCs w:val="24"/>
          <w:lang w:eastAsia="lt-LT"/>
        </w:rPr>
        <w:t>ar kitas įgaliotas teismo darbuotojas fiksuoja atitinkamus įvykius LITEKO bylos kortelės skiltyje „Procesas“ ir įveda į LITEKO bylos kortelės skiltį „Teisminės mediacijos kortelė“ šiuos duomenis:</w:t>
      </w:r>
    </w:p>
    <w:p w14:paraId="0CEE47D8" w14:textId="0BC54675" w:rsidR="00E7268B" w:rsidRDefault="00D02D84" w:rsidP="00E7268B">
      <w:pPr>
        <w:tabs>
          <w:tab w:val="left" w:pos="1134"/>
        </w:tabs>
        <w:ind w:firstLine="567"/>
        <w:jc w:val="both"/>
        <w:rPr>
          <w:szCs w:val="24"/>
          <w:lang w:eastAsia="lt-LT"/>
        </w:rPr>
      </w:pPr>
      <w:r w:rsidRPr="00AE7F70">
        <w:rPr>
          <w:szCs w:val="24"/>
          <w:lang w:eastAsia="lt-LT"/>
        </w:rPr>
        <w:t>2</w:t>
      </w:r>
      <w:r w:rsidR="000A68A3">
        <w:rPr>
          <w:szCs w:val="24"/>
          <w:lang w:eastAsia="lt-LT"/>
        </w:rPr>
        <w:t>6</w:t>
      </w:r>
      <w:r w:rsidR="00D954C8" w:rsidRPr="00AE7F70">
        <w:rPr>
          <w:szCs w:val="24"/>
          <w:lang w:eastAsia="lt-LT"/>
        </w:rPr>
        <w:t>.1.</w:t>
      </w:r>
      <w:r w:rsidR="00D954C8" w:rsidRPr="00AE7F70">
        <w:rPr>
          <w:szCs w:val="24"/>
          <w:lang w:eastAsia="lt-LT"/>
        </w:rPr>
        <w:tab/>
      </w:r>
      <w:r w:rsidR="00E7268B">
        <w:rPr>
          <w:szCs w:val="24"/>
          <w:lang w:eastAsia="lt-LT"/>
        </w:rPr>
        <w:t>mediatoriaus vardas pavardė, mediatoriaus kodas;</w:t>
      </w:r>
    </w:p>
    <w:p w14:paraId="47DE2401" w14:textId="0C684C0B" w:rsidR="00E7268B" w:rsidRDefault="00E7268B" w:rsidP="00E7268B">
      <w:pPr>
        <w:tabs>
          <w:tab w:val="left" w:pos="1134"/>
        </w:tabs>
        <w:ind w:firstLine="567"/>
        <w:jc w:val="both"/>
        <w:rPr>
          <w:szCs w:val="24"/>
          <w:lang w:eastAsia="lt-LT"/>
        </w:rPr>
      </w:pPr>
      <w:r>
        <w:rPr>
          <w:szCs w:val="24"/>
          <w:lang w:eastAsia="lt-LT"/>
        </w:rPr>
        <w:t>2</w:t>
      </w:r>
      <w:r w:rsidR="000A68A3">
        <w:rPr>
          <w:szCs w:val="24"/>
          <w:lang w:eastAsia="lt-LT"/>
        </w:rPr>
        <w:t>6</w:t>
      </w:r>
      <w:r>
        <w:rPr>
          <w:szCs w:val="24"/>
          <w:lang w:eastAsia="lt-LT"/>
        </w:rPr>
        <w:t xml:space="preserve">.2. sutikimo ir (ar) atsisakymo vykdyti mediaciją </w:t>
      </w:r>
      <w:r w:rsidR="000341FD">
        <w:rPr>
          <w:szCs w:val="24"/>
          <w:lang w:eastAsia="lt-LT"/>
        </w:rPr>
        <w:t>požymis</w:t>
      </w:r>
      <w:r>
        <w:rPr>
          <w:szCs w:val="24"/>
          <w:lang w:eastAsia="lt-LT"/>
        </w:rPr>
        <w:t>;</w:t>
      </w:r>
    </w:p>
    <w:p w14:paraId="3230094C" w14:textId="02FB0F97" w:rsidR="00D954C8" w:rsidRPr="00AE7F70" w:rsidRDefault="00E7268B" w:rsidP="008A7D7D">
      <w:pPr>
        <w:tabs>
          <w:tab w:val="left" w:pos="1134"/>
        </w:tabs>
        <w:ind w:firstLine="567"/>
        <w:jc w:val="both"/>
        <w:rPr>
          <w:szCs w:val="24"/>
          <w:lang w:eastAsia="lt-LT"/>
        </w:rPr>
      </w:pPr>
      <w:r>
        <w:rPr>
          <w:szCs w:val="24"/>
          <w:lang w:eastAsia="lt-LT"/>
        </w:rPr>
        <w:t>2</w:t>
      </w:r>
      <w:r w:rsidR="000A68A3">
        <w:rPr>
          <w:szCs w:val="24"/>
          <w:lang w:eastAsia="lt-LT"/>
        </w:rPr>
        <w:t>6</w:t>
      </w:r>
      <w:r>
        <w:rPr>
          <w:szCs w:val="24"/>
          <w:lang w:eastAsia="lt-LT"/>
        </w:rPr>
        <w:t xml:space="preserve">.3. </w:t>
      </w:r>
      <w:r w:rsidR="00D954C8" w:rsidRPr="00AE7F70">
        <w:rPr>
          <w:szCs w:val="24"/>
          <w:lang w:eastAsia="lt-LT"/>
        </w:rPr>
        <w:t>mediatoriaus paskyrimo požymis;</w:t>
      </w:r>
    </w:p>
    <w:p w14:paraId="77E16A65" w14:textId="1670C6E0" w:rsidR="00D954C8" w:rsidRPr="00AE7F70" w:rsidRDefault="00733D43" w:rsidP="008A7D7D">
      <w:pPr>
        <w:tabs>
          <w:tab w:val="left" w:pos="1134"/>
        </w:tabs>
        <w:ind w:firstLine="567"/>
        <w:jc w:val="both"/>
        <w:rPr>
          <w:szCs w:val="24"/>
          <w:lang w:eastAsia="lt-LT"/>
        </w:rPr>
      </w:pPr>
      <w:r w:rsidRPr="00AE7F70">
        <w:rPr>
          <w:szCs w:val="24"/>
          <w:lang w:eastAsia="lt-LT"/>
        </w:rPr>
        <w:t>2</w:t>
      </w:r>
      <w:r w:rsidR="000A68A3">
        <w:rPr>
          <w:szCs w:val="24"/>
          <w:lang w:eastAsia="lt-LT"/>
        </w:rPr>
        <w:t>6</w:t>
      </w:r>
      <w:r w:rsidR="00D954C8" w:rsidRPr="00AE7F70">
        <w:rPr>
          <w:szCs w:val="24"/>
          <w:lang w:eastAsia="lt-LT"/>
        </w:rPr>
        <w:t>.</w:t>
      </w:r>
      <w:r w:rsidR="00A375AF">
        <w:rPr>
          <w:szCs w:val="24"/>
          <w:lang w:eastAsia="lt-LT"/>
        </w:rPr>
        <w:t>4</w:t>
      </w:r>
      <w:r w:rsidR="00D954C8" w:rsidRPr="00AE7F70">
        <w:rPr>
          <w:szCs w:val="24"/>
          <w:lang w:eastAsia="lt-LT"/>
        </w:rPr>
        <w:t>.</w:t>
      </w:r>
      <w:r w:rsidR="00D954C8" w:rsidRPr="00AE7F70">
        <w:rPr>
          <w:szCs w:val="24"/>
          <w:lang w:eastAsia="lt-LT"/>
        </w:rPr>
        <w:tab/>
        <w:t>numatyta teisminės mediacijos proceso pabaigos data;</w:t>
      </w:r>
    </w:p>
    <w:p w14:paraId="1DBB90F7" w14:textId="778DBBAB" w:rsidR="00D954C8" w:rsidRPr="00AE7F70" w:rsidRDefault="00733D43" w:rsidP="008A7D7D">
      <w:pPr>
        <w:tabs>
          <w:tab w:val="left" w:pos="1134"/>
        </w:tabs>
        <w:ind w:firstLine="567"/>
        <w:jc w:val="both"/>
        <w:rPr>
          <w:szCs w:val="24"/>
          <w:lang w:eastAsia="lt-LT"/>
        </w:rPr>
      </w:pPr>
      <w:r w:rsidRPr="00AE7F70">
        <w:rPr>
          <w:szCs w:val="24"/>
          <w:lang w:eastAsia="lt-LT"/>
        </w:rPr>
        <w:t>2</w:t>
      </w:r>
      <w:r w:rsidR="000A68A3">
        <w:rPr>
          <w:szCs w:val="24"/>
          <w:lang w:eastAsia="lt-LT"/>
        </w:rPr>
        <w:t>6</w:t>
      </w:r>
      <w:r w:rsidR="00D954C8" w:rsidRPr="00AE7F70">
        <w:rPr>
          <w:szCs w:val="24"/>
          <w:lang w:eastAsia="lt-LT"/>
        </w:rPr>
        <w:t>.</w:t>
      </w:r>
      <w:r w:rsidR="00A375AF">
        <w:rPr>
          <w:szCs w:val="24"/>
          <w:lang w:eastAsia="lt-LT"/>
        </w:rPr>
        <w:t>5</w:t>
      </w:r>
      <w:r w:rsidR="00D954C8" w:rsidRPr="00AE7F70">
        <w:rPr>
          <w:szCs w:val="24"/>
          <w:lang w:eastAsia="lt-LT"/>
        </w:rPr>
        <w:t>.</w:t>
      </w:r>
      <w:r w:rsidR="00D954C8" w:rsidRPr="00AE7F70">
        <w:rPr>
          <w:szCs w:val="24"/>
          <w:lang w:eastAsia="lt-LT"/>
        </w:rPr>
        <w:tab/>
        <w:t>teisminės mediacijos pabaigos požymis;</w:t>
      </w:r>
    </w:p>
    <w:p w14:paraId="3FB51957" w14:textId="3AD92DA8" w:rsidR="00D954C8" w:rsidRPr="00AE7F70" w:rsidRDefault="00733D43" w:rsidP="008A7D7D">
      <w:pPr>
        <w:tabs>
          <w:tab w:val="left" w:pos="1134"/>
        </w:tabs>
        <w:ind w:firstLine="567"/>
        <w:jc w:val="both"/>
        <w:rPr>
          <w:szCs w:val="24"/>
          <w:lang w:eastAsia="lt-LT"/>
        </w:rPr>
      </w:pPr>
      <w:r w:rsidRPr="00AE7F70">
        <w:rPr>
          <w:szCs w:val="24"/>
          <w:lang w:eastAsia="lt-LT"/>
        </w:rPr>
        <w:t>2</w:t>
      </w:r>
      <w:r w:rsidR="000A68A3">
        <w:rPr>
          <w:szCs w:val="24"/>
          <w:lang w:eastAsia="lt-LT"/>
        </w:rPr>
        <w:t>6</w:t>
      </w:r>
      <w:r w:rsidR="00D954C8" w:rsidRPr="00AE7F70">
        <w:rPr>
          <w:szCs w:val="24"/>
          <w:lang w:eastAsia="lt-LT"/>
        </w:rPr>
        <w:t>.</w:t>
      </w:r>
      <w:r w:rsidR="00A375AF">
        <w:rPr>
          <w:szCs w:val="24"/>
          <w:lang w:eastAsia="lt-LT"/>
        </w:rPr>
        <w:t>6</w:t>
      </w:r>
      <w:r w:rsidRPr="00AE7F70">
        <w:rPr>
          <w:szCs w:val="24"/>
          <w:lang w:eastAsia="lt-LT"/>
        </w:rPr>
        <w:t xml:space="preserve"> </w:t>
      </w:r>
      <w:r w:rsidR="00AE37E0">
        <w:rPr>
          <w:szCs w:val="24"/>
          <w:lang w:eastAsia="lt-LT"/>
        </w:rPr>
        <w:tab/>
      </w:r>
      <w:r w:rsidR="00D954C8" w:rsidRPr="00AE7F70">
        <w:rPr>
          <w:szCs w:val="24"/>
          <w:lang w:eastAsia="lt-LT"/>
        </w:rPr>
        <w:t>faktinė teisminės mediacijos pabaigos data;</w:t>
      </w:r>
    </w:p>
    <w:p w14:paraId="2199EEA2" w14:textId="3B82D578" w:rsidR="00D954C8" w:rsidRPr="00AE7F70" w:rsidRDefault="00733D43" w:rsidP="008A7D7D">
      <w:pPr>
        <w:tabs>
          <w:tab w:val="left" w:pos="1134"/>
        </w:tabs>
        <w:ind w:left="709" w:hanging="142"/>
        <w:rPr>
          <w:szCs w:val="24"/>
          <w:lang w:eastAsia="lt-LT"/>
        </w:rPr>
      </w:pPr>
      <w:r w:rsidRPr="00AE7F70">
        <w:rPr>
          <w:szCs w:val="24"/>
          <w:lang w:eastAsia="lt-LT"/>
        </w:rPr>
        <w:t>2</w:t>
      </w:r>
      <w:r w:rsidR="000A68A3">
        <w:rPr>
          <w:szCs w:val="24"/>
          <w:lang w:eastAsia="lt-LT"/>
        </w:rPr>
        <w:t>6</w:t>
      </w:r>
      <w:r w:rsidR="00D954C8" w:rsidRPr="00AE7F70">
        <w:rPr>
          <w:szCs w:val="24"/>
          <w:lang w:eastAsia="lt-LT"/>
        </w:rPr>
        <w:t>.</w:t>
      </w:r>
      <w:r w:rsidR="00A375AF">
        <w:rPr>
          <w:szCs w:val="24"/>
          <w:lang w:eastAsia="lt-LT"/>
        </w:rPr>
        <w:t>7</w:t>
      </w:r>
      <w:r w:rsidR="00D954C8" w:rsidRPr="00AE7F70">
        <w:rPr>
          <w:szCs w:val="24"/>
          <w:lang w:eastAsia="lt-LT"/>
        </w:rPr>
        <w:t xml:space="preserve">. </w:t>
      </w:r>
      <w:r w:rsidR="00AE37E0">
        <w:rPr>
          <w:szCs w:val="24"/>
          <w:lang w:eastAsia="lt-LT"/>
        </w:rPr>
        <w:tab/>
      </w:r>
      <w:r w:rsidR="00D954C8" w:rsidRPr="00AE7F70">
        <w:rPr>
          <w:szCs w:val="24"/>
          <w:lang w:eastAsia="lt-LT"/>
        </w:rPr>
        <w:t>teisminės mediacijos rezultatas.</w:t>
      </w:r>
    </w:p>
    <w:p w14:paraId="29647007" w14:textId="77777777" w:rsidR="00D954C8" w:rsidRPr="00AE7F70" w:rsidRDefault="00D954C8" w:rsidP="008A7D7D">
      <w:pPr>
        <w:tabs>
          <w:tab w:val="left" w:pos="1134"/>
        </w:tabs>
        <w:rPr>
          <w:szCs w:val="24"/>
        </w:rPr>
      </w:pPr>
    </w:p>
    <w:p w14:paraId="0D2A98B5" w14:textId="77777777" w:rsidR="00D954C8" w:rsidRPr="00AE7F70" w:rsidRDefault="00D954C8" w:rsidP="00D954C8">
      <w:pPr>
        <w:jc w:val="center"/>
        <w:rPr>
          <w:b/>
          <w:szCs w:val="24"/>
        </w:rPr>
      </w:pPr>
      <w:r w:rsidRPr="00AE7F70">
        <w:rPr>
          <w:b/>
          <w:szCs w:val="24"/>
        </w:rPr>
        <w:t>V SKYRIUS</w:t>
      </w:r>
    </w:p>
    <w:p w14:paraId="36311B44" w14:textId="77777777" w:rsidR="00D954C8" w:rsidRPr="00AE7F70" w:rsidRDefault="00D954C8" w:rsidP="00D954C8">
      <w:pPr>
        <w:jc w:val="center"/>
        <w:rPr>
          <w:b/>
          <w:szCs w:val="24"/>
        </w:rPr>
      </w:pPr>
      <w:r w:rsidRPr="00AE7F70">
        <w:rPr>
          <w:b/>
          <w:szCs w:val="24"/>
        </w:rPr>
        <w:t>TEISMINĖS MEDIACIJOS PABAIGA</w:t>
      </w:r>
    </w:p>
    <w:p w14:paraId="14EFCC6F" w14:textId="77777777" w:rsidR="00D954C8" w:rsidRPr="00AE7F70" w:rsidRDefault="00D954C8" w:rsidP="00D954C8">
      <w:pPr>
        <w:tabs>
          <w:tab w:val="left" w:pos="1134"/>
        </w:tabs>
        <w:ind w:firstLine="567"/>
        <w:jc w:val="both"/>
        <w:rPr>
          <w:szCs w:val="24"/>
        </w:rPr>
      </w:pPr>
    </w:p>
    <w:p w14:paraId="4E8271CD" w14:textId="420C12F9" w:rsidR="00D954C8" w:rsidRPr="00AE7F70" w:rsidRDefault="00733D43" w:rsidP="00D954C8">
      <w:pPr>
        <w:tabs>
          <w:tab w:val="left" w:pos="1134"/>
        </w:tabs>
        <w:ind w:firstLine="567"/>
        <w:jc w:val="both"/>
        <w:rPr>
          <w:szCs w:val="24"/>
        </w:rPr>
      </w:pPr>
      <w:r w:rsidRPr="00AE7F70">
        <w:rPr>
          <w:szCs w:val="24"/>
        </w:rPr>
        <w:t>2</w:t>
      </w:r>
      <w:r w:rsidR="000A68A3">
        <w:rPr>
          <w:szCs w:val="24"/>
        </w:rPr>
        <w:t>7</w:t>
      </w:r>
      <w:r w:rsidR="00D954C8" w:rsidRPr="00AE7F70">
        <w:rPr>
          <w:szCs w:val="24"/>
        </w:rPr>
        <w:t>. Teisminės mediacijos procesas baigiamas:</w:t>
      </w:r>
    </w:p>
    <w:p w14:paraId="7D549724" w14:textId="061138A1" w:rsidR="00D954C8" w:rsidRPr="00AE7F70" w:rsidRDefault="00733D43" w:rsidP="00D954C8">
      <w:pPr>
        <w:tabs>
          <w:tab w:val="left" w:pos="1134"/>
        </w:tabs>
        <w:ind w:firstLine="567"/>
        <w:jc w:val="both"/>
        <w:rPr>
          <w:szCs w:val="24"/>
        </w:rPr>
      </w:pPr>
      <w:r w:rsidRPr="00AE7F70">
        <w:rPr>
          <w:szCs w:val="24"/>
        </w:rPr>
        <w:t>2</w:t>
      </w:r>
      <w:r w:rsidR="000A68A3">
        <w:rPr>
          <w:szCs w:val="24"/>
        </w:rPr>
        <w:t>7</w:t>
      </w:r>
      <w:r w:rsidR="00D954C8" w:rsidRPr="00AE7F70">
        <w:rPr>
          <w:szCs w:val="24"/>
        </w:rPr>
        <w:t>.1. teisminės mediacijos metu pasiekus taikų susitarimą ir ginčo šalims pasirašius taikos sutartį;</w:t>
      </w:r>
    </w:p>
    <w:p w14:paraId="31373FD5" w14:textId="7D58E21E" w:rsidR="00D954C8" w:rsidRPr="00AE7F70" w:rsidRDefault="00733D43" w:rsidP="00D954C8">
      <w:pPr>
        <w:tabs>
          <w:tab w:val="left" w:pos="1134"/>
        </w:tabs>
        <w:ind w:firstLine="567"/>
        <w:jc w:val="both"/>
        <w:rPr>
          <w:szCs w:val="24"/>
        </w:rPr>
      </w:pPr>
      <w:r w:rsidRPr="00AE7F70">
        <w:rPr>
          <w:szCs w:val="24"/>
        </w:rPr>
        <w:t>2</w:t>
      </w:r>
      <w:r w:rsidR="000A68A3">
        <w:rPr>
          <w:szCs w:val="24"/>
        </w:rPr>
        <w:t>7</w:t>
      </w:r>
      <w:r w:rsidR="00D954C8" w:rsidRPr="00AE7F70">
        <w:rPr>
          <w:szCs w:val="24"/>
        </w:rPr>
        <w:t xml:space="preserve">.2. </w:t>
      </w:r>
      <w:r w:rsidR="0049693B">
        <w:rPr>
          <w:szCs w:val="24"/>
        </w:rPr>
        <w:t xml:space="preserve">bet kuriai </w:t>
      </w:r>
      <w:r w:rsidR="00D954C8" w:rsidRPr="00AE7F70">
        <w:rPr>
          <w:szCs w:val="24"/>
        </w:rPr>
        <w:t>ginčo šali</w:t>
      </w:r>
      <w:r w:rsidR="0049693B">
        <w:rPr>
          <w:szCs w:val="24"/>
        </w:rPr>
        <w:t>ai</w:t>
      </w:r>
      <w:r w:rsidR="00D954C8" w:rsidRPr="00AE7F70">
        <w:rPr>
          <w:szCs w:val="24"/>
        </w:rPr>
        <w:t xml:space="preserve"> pasitraukus iš teisminės mediacijos proceso; </w:t>
      </w:r>
    </w:p>
    <w:p w14:paraId="2F989CAE" w14:textId="09D323A6" w:rsidR="00D954C8" w:rsidRPr="00AE7F70" w:rsidRDefault="00733D43" w:rsidP="00D954C8">
      <w:pPr>
        <w:tabs>
          <w:tab w:val="left" w:pos="1276"/>
        </w:tabs>
        <w:ind w:firstLine="567"/>
        <w:jc w:val="both"/>
        <w:rPr>
          <w:szCs w:val="24"/>
        </w:rPr>
      </w:pPr>
      <w:r w:rsidRPr="00AE7F70">
        <w:rPr>
          <w:szCs w:val="24"/>
        </w:rPr>
        <w:t>2</w:t>
      </w:r>
      <w:r w:rsidR="000A68A3">
        <w:rPr>
          <w:szCs w:val="24"/>
        </w:rPr>
        <w:t>7</w:t>
      </w:r>
      <w:r w:rsidR="00D954C8" w:rsidRPr="00AE7F70">
        <w:rPr>
          <w:szCs w:val="24"/>
        </w:rPr>
        <w:t xml:space="preserve">.3. pasibaigus teismo nutartyje nustatytam terminui, </w:t>
      </w:r>
      <w:r w:rsidR="00D954C8" w:rsidRPr="00AE7F70">
        <w:rPr>
          <w:color w:val="000000"/>
          <w:szCs w:val="24"/>
        </w:rPr>
        <w:t>kuriam buvo atidėtas bylos nagrinėjimas, perdavus ginčą teisminei mediacijai</w:t>
      </w:r>
      <w:r w:rsidR="00D954C8" w:rsidRPr="00AE7F70">
        <w:rPr>
          <w:szCs w:val="24"/>
        </w:rPr>
        <w:t>;</w:t>
      </w:r>
    </w:p>
    <w:p w14:paraId="0CBF91EF" w14:textId="55E79C06" w:rsidR="00D954C8" w:rsidRPr="00AE7F70" w:rsidRDefault="00733D43" w:rsidP="00D954C8">
      <w:pPr>
        <w:tabs>
          <w:tab w:val="left" w:pos="1276"/>
        </w:tabs>
        <w:ind w:firstLine="567"/>
        <w:jc w:val="both"/>
        <w:rPr>
          <w:szCs w:val="24"/>
        </w:rPr>
      </w:pPr>
      <w:r w:rsidRPr="00AE7F70">
        <w:rPr>
          <w:szCs w:val="24"/>
        </w:rPr>
        <w:t>2</w:t>
      </w:r>
      <w:r w:rsidR="000A68A3">
        <w:rPr>
          <w:szCs w:val="24"/>
        </w:rPr>
        <w:t>7</w:t>
      </w:r>
      <w:r w:rsidR="00D954C8" w:rsidRPr="00AE7F70">
        <w:rPr>
          <w:szCs w:val="24"/>
        </w:rPr>
        <w:t xml:space="preserve">.4. mediatoriui nutraukus teisminės mediacijos procesą tais atvejais, kai taikus susitarimas, kuris gali būti ginčo šalių pasiektas, mediatoriaus manymu, </w:t>
      </w:r>
      <w:r w:rsidR="0049693B">
        <w:rPr>
          <w:color w:val="000000"/>
        </w:rPr>
        <w:t>atsižvelgiant į ginčo aplinkybes ir mediatoriaus kompetenciją,</w:t>
      </w:r>
      <w:r w:rsidR="0049693B" w:rsidRPr="00AE7F70">
        <w:rPr>
          <w:szCs w:val="24"/>
        </w:rPr>
        <w:t xml:space="preserve"> </w:t>
      </w:r>
      <w:r w:rsidR="00D954C8" w:rsidRPr="00AE7F70">
        <w:rPr>
          <w:szCs w:val="24"/>
        </w:rPr>
        <w:t>bus neįvykdomas ar neteisėtas arba jei mediatorius pripažįsta, kad mažai tikėtina, kad tęsiant teisminę mediaciją ginčas bus išspręstas taikiai.</w:t>
      </w:r>
    </w:p>
    <w:p w14:paraId="2C4E45AF" w14:textId="6784D696" w:rsidR="00D954C8" w:rsidRPr="00AE7F70" w:rsidRDefault="00D954C8" w:rsidP="00D954C8">
      <w:pPr>
        <w:tabs>
          <w:tab w:val="left" w:pos="1134"/>
        </w:tabs>
        <w:ind w:firstLine="567"/>
        <w:jc w:val="both"/>
        <w:rPr>
          <w:szCs w:val="24"/>
        </w:rPr>
      </w:pPr>
      <w:r w:rsidRPr="00FE4D45">
        <w:rPr>
          <w:szCs w:val="24"/>
        </w:rPr>
        <w:t>2</w:t>
      </w:r>
      <w:r w:rsidR="000A68A3" w:rsidRPr="00FE4D45">
        <w:rPr>
          <w:szCs w:val="24"/>
        </w:rPr>
        <w:t>8</w:t>
      </w:r>
      <w:r w:rsidRPr="00FE4D45">
        <w:rPr>
          <w:szCs w:val="24"/>
        </w:rPr>
        <w:t>.</w:t>
      </w:r>
      <w:r w:rsidRPr="00AE7F70">
        <w:rPr>
          <w:szCs w:val="24"/>
        </w:rPr>
        <w:t xml:space="preserve"> Teisminės mediacijos metu ginčo šalims pasiekus taikų susitarimą ir pasirašius taikos sutartį, ją CPK</w:t>
      </w:r>
      <w:r w:rsidR="008A7D7D">
        <w:rPr>
          <w:szCs w:val="24"/>
        </w:rPr>
        <w:t xml:space="preserve"> ar</w:t>
      </w:r>
      <w:r w:rsidRPr="00AE7F70">
        <w:rPr>
          <w:szCs w:val="24"/>
        </w:rPr>
        <w:t xml:space="preserve"> ABTĮ nustatyta tvarka tvirtina bylą nagrinėjantis teisėjas. </w:t>
      </w:r>
      <w:r w:rsidR="00484307">
        <w:rPr>
          <w:szCs w:val="24"/>
        </w:rPr>
        <w:t>B</w:t>
      </w:r>
      <w:r w:rsidR="00484307" w:rsidRPr="00AE7F70">
        <w:rPr>
          <w:szCs w:val="24"/>
        </w:rPr>
        <w:t>yloje ginčo šalių sudarytą taikos sutartį bylą nagrinėjantis teisėjas turi teisę patvirtinti</w:t>
      </w:r>
      <w:r w:rsidR="00484307">
        <w:rPr>
          <w:szCs w:val="24"/>
        </w:rPr>
        <w:t xml:space="preserve"> ir tuo atveju, kai jis pats vykdė</w:t>
      </w:r>
      <w:r w:rsidRPr="00AE7F70">
        <w:rPr>
          <w:szCs w:val="24"/>
        </w:rPr>
        <w:t xml:space="preserve"> mediaciją </w:t>
      </w:r>
    </w:p>
    <w:p w14:paraId="51D40578" w14:textId="767E4E95" w:rsidR="00D954C8" w:rsidRPr="00AE7F70" w:rsidRDefault="000A68A3" w:rsidP="00D954C8">
      <w:pPr>
        <w:ind w:firstLine="567"/>
        <w:jc w:val="both"/>
        <w:rPr>
          <w:szCs w:val="24"/>
        </w:rPr>
      </w:pPr>
      <w:r>
        <w:rPr>
          <w:szCs w:val="24"/>
          <w:lang w:eastAsia="lt-LT"/>
        </w:rPr>
        <w:t>29</w:t>
      </w:r>
      <w:r w:rsidR="00D954C8" w:rsidRPr="00AE7F70">
        <w:rPr>
          <w:szCs w:val="24"/>
          <w:lang w:eastAsia="lt-LT"/>
        </w:rPr>
        <w:t xml:space="preserve">. </w:t>
      </w:r>
      <w:r w:rsidR="00D954C8" w:rsidRPr="00AE7F70">
        <w:rPr>
          <w:szCs w:val="24"/>
        </w:rPr>
        <w:t>Mediatorius</w:t>
      </w:r>
      <w:r w:rsidR="004E7318">
        <w:rPr>
          <w:szCs w:val="24"/>
        </w:rPr>
        <w:t xml:space="preserve"> pasibaigus mediacijos procesui arba</w:t>
      </w:r>
      <w:r w:rsidR="00D954C8" w:rsidRPr="00AE7F70">
        <w:rPr>
          <w:szCs w:val="24"/>
        </w:rPr>
        <w:t xml:space="preserve"> iki teismo nutartyje nustatyto bylos posėdžio laiko privalo grąžinti bylą </w:t>
      </w:r>
      <w:r w:rsidR="0049693B">
        <w:rPr>
          <w:szCs w:val="24"/>
        </w:rPr>
        <w:t xml:space="preserve">ją nagrinėjančiam </w:t>
      </w:r>
      <w:r w:rsidR="00D954C8" w:rsidRPr="00AE7F70">
        <w:rPr>
          <w:szCs w:val="24"/>
        </w:rPr>
        <w:t>teisėjui (teisėjų kolegijai) per teismo, kuriame nagrinėjama byla, o kai teismas sudarytas iš teismo rūmų – teismo rūmų, kuriuose nagrinėjama byla, raštinę.</w:t>
      </w:r>
    </w:p>
    <w:p w14:paraId="4DE29D97" w14:textId="2D7F0F5A" w:rsidR="00D954C8" w:rsidRPr="00AE7F70" w:rsidRDefault="00D954C8" w:rsidP="00D954C8">
      <w:pPr>
        <w:ind w:firstLine="567"/>
        <w:jc w:val="both"/>
        <w:rPr>
          <w:szCs w:val="24"/>
          <w:lang w:eastAsia="lt-LT"/>
        </w:rPr>
      </w:pPr>
      <w:r w:rsidRPr="00AE7F70">
        <w:rPr>
          <w:szCs w:val="24"/>
          <w:lang w:eastAsia="lt-LT"/>
        </w:rPr>
        <w:t>3</w:t>
      </w:r>
      <w:r w:rsidR="000A68A3">
        <w:rPr>
          <w:szCs w:val="24"/>
          <w:lang w:eastAsia="lt-LT"/>
        </w:rPr>
        <w:t>0</w:t>
      </w:r>
      <w:r w:rsidRPr="00B50ADA">
        <w:rPr>
          <w:szCs w:val="24"/>
          <w:lang w:eastAsia="lt-LT"/>
        </w:rPr>
        <w:t xml:space="preserve">. </w:t>
      </w:r>
      <w:r w:rsidRPr="00AE7F70">
        <w:rPr>
          <w:szCs w:val="24"/>
          <w:lang w:eastAsia="lt-LT"/>
        </w:rPr>
        <w:t xml:space="preserve">Pasibaigus teisminės mediacijos procesui, mediatorius privalo naudodamasis LITEKO VEP </w:t>
      </w:r>
      <w:r w:rsidR="000341FD">
        <w:rPr>
          <w:szCs w:val="24"/>
          <w:lang w:eastAsia="lt-LT"/>
        </w:rPr>
        <w:t xml:space="preserve">posistemio </w:t>
      </w:r>
      <w:r w:rsidRPr="00AE7F70">
        <w:rPr>
          <w:szCs w:val="24"/>
          <w:lang w:eastAsia="lt-LT"/>
        </w:rPr>
        <w:t>mediatoriaus paskyr</w:t>
      </w:r>
      <w:r w:rsidR="00A375AF">
        <w:rPr>
          <w:szCs w:val="24"/>
          <w:lang w:eastAsia="lt-LT"/>
        </w:rPr>
        <w:t>a</w:t>
      </w:r>
      <w:r w:rsidRPr="00AE7F70">
        <w:rPr>
          <w:szCs w:val="24"/>
          <w:lang w:eastAsia="lt-LT"/>
        </w:rPr>
        <w:t xml:space="preserve"> teisminės mediacijos byloje pažymėti teisminės mediacijos proceso pabaigą, kartu išsiųsti pranešimą teismui apie teisminės mediacijos proceso pabaigą, nurodęs, kokiu pagrindu pasibaigė teisminės mediacijos procesas. Pažymėjus teisminės mediacijos pabaigą, kitą dieną panaikinama mediatori</w:t>
      </w:r>
      <w:r w:rsidR="00E7268B">
        <w:rPr>
          <w:szCs w:val="24"/>
          <w:lang w:eastAsia="lt-LT"/>
        </w:rPr>
        <w:t>aus</w:t>
      </w:r>
      <w:r w:rsidRPr="00AE7F70">
        <w:rPr>
          <w:szCs w:val="24"/>
          <w:lang w:eastAsia="lt-LT"/>
        </w:rPr>
        <w:t xml:space="preserve"> prieiga prie LITEKO esančių su teisminės mediacijos byla susijusių duomenų.</w:t>
      </w:r>
    </w:p>
    <w:p w14:paraId="09C49143" w14:textId="13358AFD" w:rsidR="00D954C8" w:rsidRPr="00AE7F70" w:rsidRDefault="00D954C8" w:rsidP="00D954C8">
      <w:pPr>
        <w:ind w:firstLine="567"/>
        <w:jc w:val="both"/>
        <w:rPr>
          <w:bCs/>
          <w:szCs w:val="24"/>
        </w:rPr>
      </w:pPr>
      <w:r w:rsidRPr="00AE7F70">
        <w:rPr>
          <w:bCs/>
          <w:szCs w:val="24"/>
          <w:lang w:eastAsia="lt-LT"/>
        </w:rPr>
        <w:t>3</w:t>
      </w:r>
      <w:r w:rsidR="000A68A3">
        <w:rPr>
          <w:bCs/>
          <w:szCs w:val="24"/>
          <w:lang w:eastAsia="lt-LT"/>
        </w:rPr>
        <w:t>1</w:t>
      </w:r>
      <w:r w:rsidRPr="00AE7F70">
        <w:rPr>
          <w:bCs/>
          <w:szCs w:val="24"/>
          <w:lang w:eastAsia="lt-LT"/>
        </w:rPr>
        <w:t>. Pasibaigus teisminės mediacijos procesui</w:t>
      </w:r>
      <w:r w:rsidR="00007218">
        <w:rPr>
          <w:bCs/>
          <w:szCs w:val="24"/>
          <w:lang w:eastAsia="lt-LT"/>
        </w:rPr>
        <w:t xml:space="preserve"> ir užfiksavus teisminės mediacijos pabaigos faktą (LITEKO VEP </w:t>
      </w:r>
      <w:r w:rsidR="000341FD">
        <w:rPr>
          <w:bCs/>
          <w:szCs w:val="24"/>
          <w:lang w:eastAsia="lt-LT"/>
        </w:rPr>
        <w:t xml:space="preserve">posistemyje </w:t>
      </w:r>
      <w:r w:rsidR="00007218">
        <w:rPr>
          <w:bCs/>
          <w:szCs w:val="24"/>
          <w:lang w:eastAsia="lt-LT"/>
        </w:rPr>
        <w:t xml:space="preserve">žymi mediatorius, LITEKO – bylą nagrinėjantis teisėjas </w:t>
      </w:r>
      <w:r w:rsidR="007D03D6">
        <w:rPr>
          <w:bCs/>
          <w:szCs w:val="24"/>
          <w:lang w:eastAsia="lt-LT"/>
        </w:rPr>
        <w:t>(</w:t>
      </w:r>
      <w:r w:rsidR="007D03D6">
        <w:rPr>
          <w:szCs w:val="24"/>
        </w:rPr>
        <w:t xml:space="preserve">bylą nagrinėjančios teisėjų kolegijos narys) </w:t>
      </w:r>
      <w:r w:rsidR="00007218">
        <w:rPr>
          <w:bCs/>
          <w:szCs w:val="24"/>
          <w:lang w:eastAsia="lt-LT"/>
        </w:rPr>
        <w:t xml:space="preserve">ar </w:t>
      </w:r>
      <w:r w:rsidR="00007218" w:rsidRPr="00AE7F70">
        <w:rPr>
          <w:szCs w:val="24"/>
          <w:lang w:eastAsia="lt-LT"/>
        </w:rPr>
        <w:t>kita</w:t>
      </w:r>
      <w:r w:rsidR="00007218">
        <w:rPr>
          <w:szCs w:val="24"/>
          <w:lang w:eastAsia="lt-LT"/>
        </w:rPr>
        <w:t>s</w:t>
      </w:r>
      <w:r w:rsidR="00007218" w:rsidRPr="00AE7F70">
        <w:rPr>
          <w:szCs w:val="24"/>
          <w:lang w:eastAsia="lt-LT"/>
        </w:rPr>
        <w:t xml:space="preserve"> įgaliota</w:t>
      </w:r>
      <w:r w:rsidR="00007218">
        <w:rPr>
          <w:szCs w:val="24"/>
          <w:lang w:eastAsia="lt-LT"/>
        </w:rPr>
        <w:t>s</w:t>
      </w:r>
      <w:r w:rsidR="00007218" w:rsidRPr="00AE7F70">
        <w:rPr>
          <w:szCs w:val="24"/>
          <w:lang w:eastAsia="lt-LT"/>
        </w:rPr>
        <w:t xml:space="preserve"> teismo darbuotoj</w:t>
      </w:r>
      <w:r w:rsidR="00007218">
        <w:rPr>
          <w:szCs w:val="24"/>
          <w:lang w:eastAsia="lt-LT"/>
        </w:rPr>
        <w:t>as</w:t>
      </w:r>
      <w:r w:rsidR="00007218">
        <w:rPr>
          <w:bCs/>
          <w:szCs w:val="24"/>
          <w:lang w:eastAsia="lt-LT"/>
        </w:rPr>
        <w:t>)</w:t>
      </w:r>
      <w:r w:rsidRPr="00AE7F70">
        <w:rPr>
          <w:bCs/>
          <w:szCs w:val="24"/>
          <w:lang w:eastAsia="lt-LT"/>
        </w:rPr>
        <w:t xml:space="preserve">, ginčo šalims, esančioms LITEKO VEP </w:t>
      </w:r>
      <w:r w:rsidR="000341FD">
        <w:rPr>
          <w:bCs/>
          <w:szCs w:val="24"/>
          <w:lang w:eastAsia="lt-LT"/>
        </w:rPr>
        <w:t xml:space="preserve">posistemio </w:t>
      </w:r>
      <w:r w:rsidRPr="00AE7F70">
        <w:rPr>
          <w:bCs/>
          <w:szCs w:val="24"/>
          <w:lang w:eastAsia="lt-LT"/>
        </w:rPr>
        <w:t xml:space="preserve">vartotojais, </w:t>
      </w:r>
      <w:r w:rsidR="00007218">
        <w:rPr>
          <w:bCs/>
          <w:szCs w:val="24"/>
          <w:lang w:eastAsia="lt-LT"/>
        </w:rPr>
        <w:t xml:space="preserve">jų paskyrose pateikiamas pranešimas apie </w:t>
      </w:r>
      <w:r w:rsidR="00007218">
        <w:rPr>
          <w:bCs/>
          <w:szCs w:val="24"/>
          <w:lang w:eastAsia="lt-LT"/>
        </w:rPr>
        <w:lastRenderedPageBreak/>
        <w:t>teisminės mediacijos proceso pabaigą ir pasiūloma</w:t>
      </w:r>
      <w:r w:rsidRPr="00AE7F70">
        <w:rPr>
          <w:bCs/>
          <w:szCs w:val="24"/>
          <w:lang w:eastAsia="lt-LT"/>
        </w:rPr>
        <w:t xml:space="preserve"> užpildyti Teisminės mediacijos komisijos nustatyto turinio Teisminės mediacijos vertinimo anketą.</w:t>
      </w:r>
      <w:r w:rsidRPr="00AE7F70">
        <w:rPr>
          <w:bCs/>
          <w:szCs w:val="24"/>
        </w:rPr>
        <w:t xml:space="preserve"> </w:t>
      </w:r>
    </w:p>
    <w:p w14:paraId="142A6097" w14:textId="77777777" w:rsidR="00D954C8" w:rsidRPr="00AE7F70" w:rsidRDefault="00D954C8" w:rsidP="00D954C8">
      <w:pPr>
        <w:ind w:firstLine="567"/>
        <w:jc w:val="both"/>
        <w:rPr>
          <w:szCs w:val="24"/>
        </w:rPr>
      </w:pPr>
    </w:p>
    <w:p w14:paraId="38C82C17" w14:textId="77777777" w:rsidR="00D954C8" w:rsidRPr="00AE7F70" w:rsidRDefault="00D954C8" w:rsidP="00D954C8">
      <w:pPr>
        <w:jc w:val="center"/>
        <w:rPr>
          <w:szCs w:val="24"/>
        </w:rPr>
      </w:pPr>
      <w:r w:rsidRPr="00AE7F70">
        <w:rPr>
          <w:szCs w:val="24"/>
        </w:rPr>
        <w:t>_______________</w:t>
      </w:r>
    </w:p>
    <w:p w14:paraId="725040C6" w14:textId="77777777" w:rsidR="00D954C8" w:rsidRPr="00AE7F70" w:rsidRDefault="00D954C8" w:rsidP="00D954C8">
      <w:pPr>
        <w:jc w:val="both"/>
        <w:rPr>
          <w:b/>
          <w:szCs w:val="24"/>
        </w:rPr>
      </w:pPr>
    </w:p>
    <w:p w14:paraId="0BD1E4A5" w14:textId="77777777" w:rsidR="00D954C8" w:rsidRPr="00AE7F70" w:rsidRDefault="00D954C8" w:rsidP="00D954C8">
      <w:pPr>
        <w:jc w:val="both"/>
        <w:rPr>
          <w:b/>
          <w:szCs w:val="24"/>
        </w:rPr>
      </w:pPr>
    </w:p>
    <w:p w14:paraId="4FC4CF97" w14:textId="381C1313" w:rsidR="00483D64" w:rsidRPr="00AE7F70" w:rsidRDefault="00483D64" w:rsidP="00D954C8">
      <w:pPr>
        <w:keepNext/>
        <w:ind w:left="5670" w:right="1134"/>
        <w:rPr>
          <w:szCs w:val="24"/>
        </w:rPr>
      </w:pPr>
    </w:p>
    <w:sectPr w:rsidR="00483D64" w:rsidRPr="00AE7F70" w:rsidSect="0006172E">
      <w:pgSz w:w="11906" w:h="16838"/>
      <w:pgMar w:top="1134" w:right="99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C5A2" w14:textId="77777777" w:rsidR="00176FAD" w:rsidRDefault="00176FAD">
      <w:pPr>
        <w:rPr>
          <w:szCs w:val="24"/>
        </w:rPr>
      </w:pPr>
      <w:r>
        <w:rPr>
          <w:szCs w:val="24"/>
        </w:rPr>
        <w:separator/>
      </w:r>
    </w:p>
  </w:endnote>
  <w:endnote w:type="continuationSeparator" w:id="0">
    <w:p w14:paraId="6FBB7756" w14:textId="77777777" w:rsidR="00176FAD" w:rsidRDefault="00176FA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CFA1" w14:textId="77777777" w:rsidR="00483D64" w:rsidRDefault="00483D64">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CFA2" w14:textId="77777777" w:rsidR="00483D64" w:rsidRDefault="00483D64">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CFA4" w14:textId="77777777" w:rsidR="00483D64" w:rsidRDefault="00483D64">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2A11" w14:textId="77777777" w:rsidR="00176FAD" w:rsidRDefault="00176FAD">
      <w:pPr>
        <w:rPr>
          <w:szCs w:val="24"/>
        </w:rPr>
      </w:pPr>
      <w:r>
        <w:rPr>
          <w:szCs w:val="24"/>
        </w:rPr>
        <w:separator/>
      </w:r>
    </w:p>
  </w:footnote>
  <w:footnote w:type="continuationSeparator" w:id="0">
    <w:p w14:paraId="6A9FDAB2" w14:textId="77777777" w:rsidR="00176FAD" w:rsidRDefault="00176FA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CF9E" w14:textId="77777777" w:rsidR="00483D64" w:rsidRDefault="00483D64">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CF9F" w14:textId="77777777" w:rsidR="00483D64" w:rsidRDefault="003E176C">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sidR="008D7967">
      <w:rPr>
        <w:noProof/>
        <w:szCs w:val="24"/>
      </w:rPr>
      <w:t>5</w:t>
    </w:r>
    <w:r>
      <w:rPr>
        <w:szCs w:val="24"/>
      </w:rPr>
      <w:fldChar w:fldCharType="end"/>
    </w:r>
  </w:p>
  <w:p w14:paraId="4FC4CFA0" w14:textId="77777777" w:rsidR="00483D64" w:rsidRDefault="00483D64">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24A0" w14:textId="5EDDC851" w:rsidR="005F1790" w:rsidRDefault="005F1790" w:rsidP="00DD4D7D">
    <w:pPr>
      <w:tabs>
        <w:tab w:val="right" w:pos="9360"/>
      </w:tabs>
      <w:ind w:firstLine="7938"/>
      <w:jc w:val="right"/>
      <w:rPr>
        <w:b/>
      </w:rPr>
    </w:pPr>
    <w:r>
      <w:rPr>
        <w:b/>
      </w:rPr>
      <w:tab/>
      <w:t xml:space="preserve">                                                              </w:t>
    </w:r>
  </w:p>
  <w:p w14:paraId="4FC4CFA3" w14:textId="3EAAB84C" w:rsidR="00483D64" w:rsidRPr="005F1790" w:rsidRDefault="00483D64" w:rsidP="005F17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529"/>
    <w:multiLevelType w:val="hybridMultilevel"/>
    <w:tmpl w:val="509258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E6"/>
    <w:rsid w:val="00001F77"/>
    <w:rsid w:val="00007218"/>
    <w:rsid w:val="0001293D"/>
    <w:rsid w:val="00012964"/>
    <w:rsid w:val="000341FD"/>
    <w:rsid w:val="00044202"/>
    <w:rsid w:val="00056C84"/>
    <w:rsid w:val="0006172E"/>
    <w:rsid w:val="00075104"/>
    <w:rsid w:val="000842C4"/>
    <w:rsid w:val="0008587A"/>
    <w:rsid w:val="00093C42"/>
    <w:rsid w:val="000A68A3"/>
    <w:rsid w:val="000E2C69"/>
    <w:rsid w:val="000E340D"/>
    <w:rsid w:val="000E6BFE"/>
    <w:rsid w:val="000F30D1"/>
    <w:rsid w:val="00105187"/>
    <w:rsid w:val="00160C3A"/>
    <w:rsid w:val="00176FAD"/>
    <w:rsid w:val="00184362"/>
    <w:rsid w:val="001D6B57"/>
    <w:rsid w:val="001E1A45"/>
    <w:rsid w:val="001E2204"/>
    <w:rsid w:val="001E4193"/>
    <w:rsid w:val="002076FA"/>
    <w:rsid w:val="002121D6"/>
    <w:rsid w:val="002410C4"/>
    <w:rsid w:val="002451DE"/>
    <w:rsid w:val="00246045"/>
    <w:rsid w:val="002B6675"/>
    <w:rsid w:val="002F2664"/>
    <w:rsid w:val="002F6250"/>
    <w:rsid w:val="003005CB"/>
    <w:rsid w:val="00326167"/>
    <w:rsid w:val="0033289F"/>
    <w:rsid w:val="00341029"/>
    <w:rsid w:val="00346252"/>
    <w:rsid w:val="00352367"/>
    <w:rsid w:val="00352807"/>
    <w:rsid w:val="00370275"/>
    <w:rsid w:val="003807F9"/>
    <w:rsid w:val="003E176C"/>
    <w:rsid w:val="003F1C83"/>
    <w:rsid w:val="003F4A14"/>
    <w:rsid w:val="00411D72"/>
    <w:rsid w:val="004208B3"/>
    <w:rsid w:val="0043723B"/>
    <w:rsid w:val="00450249"/>
    <w:rsid w:val="00461D7A"/>
    <w:rsid w:val="004643F9"/>
    <w:rsid w:val="0046508C"/>
    <w:rsid w:val="00466024"/>
    <w:rsid w:val="00483D64"/>
    <w:rsid w:val="00484307"/>
    <w:rsid w:val="00487361"/>
    <w:rsid w:val="0049693B"/>
    <w:rsid w:val="004B2A5D"/>
    <w:rsid w:val="004D5B67"/>
    <w:rsid w:val="004E2FEA"/>
    <w:rsid w:val="004E5385"/>
    <w:rsid w:val="004E7318"/>
    <w:rsid w:val="00501C73"/>
    <w:rsid w:val="005045A9"/>
    <w:rsid w:val="00506D4D"/>
    <w:rsid w:val="00521F49"/>
    <w:rsid w:val="0052609A"/>
    <w:rsid w:val="005325DF"/>
    <w:rsid w:val="00544341"/>
    <w:rsid w:val="00563149"/>
    <w:rsid w:val="005740ED"/>
    <w:rsid w:val="005A1512"/>
    <w:rsid w:val="005A4708"/>
    <w:rsid w:val="005B0C30"/>
    <w:rsid w:val="005B222E"/>
    <w:rsid w:val="005B554E"/>
    <w:rsid w:val="005B6C72"/>
    <w:rsid w:val="005D27AB"/>
    <w:rsid w:val="005F1790"/>
    <w:rsid w:val="00630669"/>
    <w:rsid w:val="006309F9"/>
    <w:rsid w:val="006654D3"/>
    <w:rsid w:val="006C1046"/>
    <w:rsid w:val="006C16C0"/>
    <w:rsid w:val="006E5710"/>
    <w:rsid w:val="00703C1B"/>
    <w:rsid w:val="0070687B"/>
    <w:rsid w:val="00733D43"/>
    <w:rsid w:val="00740FB7"/>
    <w:rsid w:val="00760B94"/>
    <w:rsid w:val="007B216E"/>
    <w:rsid w:val="007B34D5"/>
    <w:rsid w:val="007D03D6"/>
    <w:rsid w:val="007E5C90"/>
    <w:rsid w:val="007F63EA"/>
    <w:rsid w:val="008066F2"/>
    <w:rsid w:val="008179E1"/>
    <w:rsid w:val="00822DAA"/>
    <w:rsid w:val="0082734C"/>
    <w:rsid w:val="008917EC"/>
    <w:rsid w:val="008A0E7D"/>
    <w:rsid w:val="008A7D7D"/>
    <w:rsid w:val="008D10E3"/>
    <w:rsid w:val="008D7967"/>
    <w:rsid w:val="008F20D5"/>
    <w:rsid w:val="008F7725"/>
    <w:rsid w:val="009574E6"/>
    <w:rsid w:val="00962FE2"/>
    <w:rsid w:val="0096461C"/>
    <w:rsid w:val="00974F08"/>
    <w:rsid w:val="009A2B32"/>
    <w:rsid w:val="009C6BEA"/>
    <w:rsid w:val="009F2050"/>
    <w:rsid w:val="009F2B77"/>
    <w:rsid w:val="009F469F"/>
    <w:rsid w:val="00A151F3"/>
    <w:rsid w:val="00A375AF"/>
    <w:rsid w:val="00A551B5"/>
    <w:rsid w:val="00A60DED"/>
    <w:rsid w:val="00A72746"/>
    <w:rsid w:val="00A8663F"/>
    <w:rsid w:val="00A90D9C"/>
    <w:rsid w:val="00A9105F"/>
    <w:rsid w:val="00AA47EC"/>
    <w:rsid w:val="00AB6534"/>
    <w:rsid w:val="00AC5E24"/>
    <w:rsid w:val="00AE37E0"/>
    <w:rsid w:val="00AE68A2"/>
    <w:rsid w:val="00AE7F70"/>
    <w:rsid w:val="00AF095E"/>
    <w:rsid w:val="00AF1BFC"/>
    <w:rsid w:val="00B150AF"/>
    <w:rsid w:val="00B319FC"/>
    <w:rsid w:val="00B32CDB"/>
    <w:rsid w:val="00B478C3"/>
    <w:rsid w:val="00B50ADA"/>
    <w:rsid w:val="00B51975"/>
    <w:rsid w:val="00B52AAD"/>
    <w:rsid w:val="00B71D33"/>
    <w:rsid w:val="00BA24DC"/>
    <w:rsid w:val="00BA2651"/>
    <w:rsid w:val="00BC3749"/>
    <w:rsid w:val="00BD1BC3"/>
    <w:rsid w:val="00BE66B6"/>
    <w:rsid w:val="00C2300D"/>
    <w:rsid w:val="00C25744"/>
    <w:rsid w:val="00C43ED2"/>
    <w:rsid w:val="00C461B5"/>
    <w:rsid w:val="00C54A90"/>
    <w:rsid w:val="00C67B22"/>
    <w:rsid w:val="00CD5308"/>
    <w:rsid w:val="00CE3F5C"/>
    <w:rsid w:val="00D02D84"/>
    <w:rsid w:val="00D06D51"/>
    <w:rsid w:val="00D2720C"/>
    <w:rsid w:val="00D351D9"/>
    <w:rsid w:val="00D47376"/>
    <w:rsid w:val="00D57DA7"/>
    <w:rsid w:val="00D6704C"/>
    <w:rsid w:val="00D73CD5"/>
    <w:rsid w:val="00D954C8"/>
    <w:rsid w:val="00DD4D7D"/>
    <w:rsid w:val="00DD6978"/>
    <w:rsid w:val="00E12477"/>
    <w:rsid w:val="00E32E3C"/>
    <w:rsid w:val="00E344E0"/>
    <w:rsid w:val="00E4786F"/>
    <w:rsid w:val="00E531CF"/>
    <w:rsid w:val="00E60414"/>
    <w:rsid w:val="00E7268B"/>
    <w:rsid w:val="00E77224"/>
    <w:rsid w:val="00E80F9B"/>
    <w:rsid w:val="00EB2BB0"/>
    <w:rsid w:val="00EB5628"/>
    <w:rsid w:val="00EC3023"/>
    <w:rsid w:val="00ED486A"/>
    <w:rsid w:val="00EE0263"/>
    <w:rsid w:val="00F01586"/>
    <w:rsid w:val="00F048A2"/>
    <w:rsid w:val="00F20AE6"/>
    <w:rsid w:val="00F32BAF"/>
    <w:rsid w:val="00F53AA4"/>
    <w:rsid w:val="00F752CE"/>
    <w:rsid w:val="00F81F32"/>
    <w:rsid w:val="00F87EF7"/>
    <w:rsid w:val="00FC17D9"/>
    <w:rsid w:val="00FC416F"/>
    <w:rsid w:val="00FE4D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CF17"/>
  <w15:docId w15:val="{5A2B8108-674D-4931-BC50-7AD21C96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176C"/>
    <w:rPr>
      <w:color w:val="808080"/>
    </w:rPr>
  </w:style>
  <w:style w:type="character" w:styleId="Komentaronuoroda">
    <w:name w:val="annotation reference"/>
    <w:basedOn w:val="Numatytasispastraiposriftas"/>
    <w:semiHidden/>
    <w:unhideWhenUsed/>
    <w:rsid w:val="00012964"/>
    <w:rPr>
      <w:sz w:val="16"/>
      <w:szCs w:val="16"/>
    </w:rPr>
  </w:style>
  <w:style w:type="paragraph" w:styleId="Komentarotekstas">
    <w:name w:val="annotation text"/>
    <w:basedOn w:val="prastasis"/>
    <w:link w:val="KomentarotekstasDiagrama"/>
    <w:semiHidden/>
    <w:unhideWhenUsed/>
    <w:rsid w:val="00012964"/>
    <w:rPr>
      <w:sz w:val="20"/>
    </w:rPr>
  </w:style>
  <w:style w:type="character" w:customStyle="1" w:styleId="KomentarotekstasDiagrama">
    <w:name w:val="Komentaro tekstas Diagrama"/>
    <w:basedOn w:val="Numatytasispastraiposriftas"/>
    <w:link w:val="Komentarotekstas"/>
    <w:semiHidden/>
    <w:rsid w:val="00012964"/>
    <w:rPr>
      <w:sz w:val="20"/>
    </w:rPr>
  </w:style>
  <w:style w:type="paragraph" w:styleId="Komentarotema">
    <w:name w:val="annotation subject"/>
    <w:basedOn w:val="Komentarotekstas"/>
    <w:next w:val="Komentarotekstas"/>
    <w:link w:val="KomentarotemaDiagrama"/>
    <w:semiHidden/>
    <w:unhideWhenUsed/>
    <w:rsid w:val="00012964"/>
    <w:rPr>
      <w:b/>
      <w:bCs/>
    </w:rPr>
  </w:style>
  <w:style w:type="character" w:customStyle="1" w:styleId="KomentarotemaDiagrama">
    <w:name w:val="Komentaro tema Diagrama"/>
    <w:basedOn w:val="KomentarotekstasDiagrama"/>
    <w:link w:val="Komentarotema"/>
    <w:semiHidden/>
    <w:rsid w:val="00012964"/>
    <w:rPr>
      <w:b/>
      <w:bCs/>
      <w:sz w:val="20"/>
    </w:rPr>
  </w:style>
  <w:style w:type="paragraph" w:styleId="Pataisymai">
    <w:name w:val="Revision"/>
    <w:hidden/>
    <w:semiHidden/>
    <w:rsid w:val="00012964"/>
  </w:style>
  <w:style w:type="paragraph" w:styleId="Debesliotekstas">
    <w:name w:val="Balloon Text"/>
    <w:basedOn w:val="prastasis"/>
    <w:link w:val="DebesliotekstasDiagrama"/>
    <w:semiHidden/>
    <w:unhideWhenUsed/>
    <w:rsid w:val="0001296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2964"/>
    <w:rPr>
      <w:rFonts w:ascii="Segoe UI" w:hAnsi="Segoe UI" w:cs="Segoe UI"/>
      <w:sz w:val="18"/>
      <w:szCs w:val="18"/>
    </w:rPr>
  </w:style>
  <w:style w:type="paragraph" w:styleId="Antrats">
    <w:name w:val="header"/>
    <w:basedOn w:val="prastasis"/>
    <w:link w:val="AntratsDiagrama"/>
    <w:semiHidden/>
    <w:unhideWhenUsed/>
    <w:rsid w:val="005F1790"/>
    <w:pPr>
      <w:tabs>
        <w:tab w:val="center" w:pos="4819"/>
        <w:tab w:val="right" w:pos="9638"/>
      </w:tabs>
    </w:pPr>
  </w:style>
  <w:style w:type="character" w:customStyle="1" w:styleId="AntratsDiagrama">
    <w:name w:val="Antraštės Diagrama"/>
    <w:basedOn w:val="Numatytasispastraiposriftas"/>
    <w:link w:val="Antrats"/>
    <w:semiHidden/>
    <w:rsid w:val="005F1790"/>
  </w:style>
  <w:style w:type="paragraph" w:styleId="Sraopastraipa">
    <w:name w:val="List Paragraph"/>
    <w:basedOn w:val="prastasis"/>
    <w:uiPriority w:val="34"/>
    <w:qFormat/>
    <w:rsid w:val="0035280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569">
      <w:bodyDiv w:val="1"/>
      <w:marLeft w:val="0"/>
      <w:marRight w:val="0"/>
      <w:marTop w:val="0"/>
      <w:marBottom w:val="0"/>
      <w:divBdr>
        <w:top w:val="none" w:sz="0" w:space="0" w:color="auto"/>
        <w:left w:val="none" w:sz="0" w:space="0" w:color="auto"/>
        <w:bottom w:val="none" w:sz="0" w:space="0" w:color="auto"/>
        <w:right w:val="none" w:sz="0" w:space="0" w:color="auto"/>
      </w:divBdr>
    </w:div>
    <w:div w:id="155807999">
      <w:bodyDiv w:val="1"/>
      <w:marLeft w:val="0"/>
      <w:marRight w:val="0"/>
      <w:marTop w:val="0"/>
      <w:marBottom w:val="0"/>
      <w:divBdr>
        <w:top w:val="none" w:sz="0" w:space="0" w:color="auto"/>
        <w:left w:val="none" w:sz="0" w:space="0" w:color="auto"/>
        <w:bottom w:val="none" w:sz="0" w:space="0" w:color="auto"/>
        <w:right w:val="none" w:sz="0" w:space="0" w:color="auto"/>
      </w:divBdr>
      <w:divsChild>
        <w:div w:id="140125879">
          <w:marLeft w:val="0"/>
          <w:marRight w:val="0"/>
          <w:marTop w:val="0"/>
          <w:marBottom w:val="0"/>
          <w:divBdr>
            <w:top w:val="none" w:sz="0" w:space="0" w:color="auto"/>
            <w:left w:val="none" w:sz="0" w:space="0" w:color="auto"/>
            <w:bottom w:val="none" w:sz="0" w:space="0" w:color="auto"/>
            <w:right w:val="none" w:sz="0" w:space="0" w:color="auto"/>
          </w:divBdr>
        </w:div>
        <w:div w:id="1113861127">
          <w:marLeft w:val="0"/>
          <w:marRight w:val="0"/>
          <w:marTop w:val="0"/>
          <w:marBottom w:val="0"/>
          <w:divBdr>
            <w:top w:val="none" w:sz="0" w:space="0" w:color="auto"/>
            <w:left w:val="none" w:sz="0" w:space="0" w:color="auto"/>
            <w:bottom w:val="none" w:sz="0" w:space="0" w:color="auto"/>
            <w:right w:val="none" w:sz="0" w:space="0" w:color="auto"/>
          </w:divBdr>
        </w:div>
        <w:div w:id="703946939">
          <w:marLeft w:val="0"/>
          <w:marRight w:val="0"/>
          <w:marTop w:val="0"/>
          <w:marBottom w:val="0"/>
          <w:divBdr>
            <w:top w:val="none" w:sz="0" w:space="0" w:color="auto"/>
            <w:left w:val="none" w:sz="0" w:space="0" w:color="auto"/>
            <w:bottom w:val="none" w:sz="0" w:space="0" w:color="auto"/>
            <w:right w:val="none" w:sz="0" w:space="0" w:color="auto"/>
          </w:divBdr>
        </w:div>
      </w:divsChild>
    </w:div>
    <w:div w:id="384720253">
      <w:bodyDiv w:val="1"/>
      <w:marLeft w:val="0"/>
      <w:marRight w:val="0"/>
      <w:marTop w:val="0"/>
      <w:marBottom w:val="0"/>
      <w:divBdr>
        <w:top w:val="none" w:sz="0" w:space="0" w:color="auto"/>
        <w:left w:val="none" w:sz="0" w:space="0" w:color="auto"/>
        <w:bottom w:val="none" w:sz="0" w:space="0" w:color="auto"/>
        <w:right w:val="none" w:sz="0" w:space="0" w:color="auto"/>
      </w:divBdr>
      <w:divsChild>
        <w:div w:id="348919880">
          <w:marLeft w:val="0"/>
          <w:marRight w:val="0"/>
          <w:marTop w:val="0"/>
          <w:marBottom w:val="0"/>
          <w:divBdr>
            <w:top w:val="none" w:sz="0" w:space="0" w:color="auto"/>
            <w:left w:val="none" w:sz="0" w:space="0" w:color="auto"/>
            <w:bottom w:val="none" w:sz="0" w:space="0" w:color="auto"/>
            <w:right w:val="none" w:sz="0" w:space="0" w:color="auto"/>
          </w:divBdr>
        </w:div>
      </w:divsChild>
    </w:div>
    <w:div w:id="475221170">
      <w:bodyDiv w:val="1"/>
      <w:marLeft w:val="0"/>
      <w:marRight w:val="0"/>
      <w:marTop w:val="0"/>
      <w:marBottom w:val="0"/>
      <w:divBdr>
        <w:top w:val="none" w:sz="0" w:space="0" w:color="auto"/>
        <w:left w:val="none" w:sz="0" w:space="0" w:color="auto"/>
        <w:bottom w:val="none" w:sz="0" w:space="0" w:color="auto"/>
        <w:right w:val="none" w:sz="0" w:space="0" w:color="auto"/>
      </w:divBdr>
    </w:div>
    <w:div w:id="668991654">
      <w:bodyDiv w:val="1"/>
      <w:marLeft w:val="0"/>
      <w:marRight w:val="0"/>
      <w:marTop w:val="0"/>
      <w:marBottom w:val="0"/>
      <w:divBdr>
        <w:top w:val="none" w:sz="0" w:space="0" w:color="auto"/>
        <w:left w:val="none" w:sz="0" w:space="0" w:color="auto"/>
        <w:bottom w:val="none" w:sz="0" w:space="0" w:color="auto"/>
        <w:right w:val="none" w:sz="0" w:space="0" w:color="auto"/>
      </w:divBdr>
    </w:div>
    <w:div w:id="1396466557">
      <w:bodyDiv w:val="1"/>
      <w:marLeft w:val="0"/>
      <w:marRight w:val="0"/>
      <w:marTop w:val="0"/>
      <w:marBottom w:val="0"/>
      <w:divBdr>
        <w:top w:val="none" w:sz="0" w:space="0" w:color="auto"/>
        <w:left w:val="none" w:sz="0" w:space="0" w:color="auto"/>
        <w:bottom w:val="none" w:sz="0" w:space="0" w:color="auto"/>
        <w:right w:val="none" w:sz="0" w:space="0" w:color="auto"/>
      </w:divBdr>
      <w:divsChild>
        <w:div w:id="212942656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694111254">
      <w:bodyDiv w:val="1"/>
      <w:marLeft w:val="0"/>
      <w:marRight w:val="0"/>
      <w:marTop w:val="0"/>
      <w:marBottom w:val="0"/>
      <w:divBdr>
        <w:top w:val="none" w:sz="0" w:space="0" w:color="auto"/>
        <w:left w:val="none" w:sz="0" w:space="0" w:color="auto"/>
        <w:bottom w:val="none" w:sz="0" w:space="0" w:color="auto"/>
        <w:right w:val="none" w:sz="0" w:space="0" w:color="auto"/>
      </w:divBdr>
      <w:divsChild>
        <w:div w:id="1604604454">
          <w:marLeft w:val="0"/>
          <w:marRight w:val="0"/>
          <w:marTop w:val="0"/>
          <w:marBottom w:val="0"/>
          <w:divBdr>
            <w:top w:val="none" w:sz="0" w:space="0" w:color="auto"/>
            <w:left w:val="none" w:sz="0" w:space="0" w:color="auto"/>
            <w:bottom w:val="none" w:sz="0" w:space="0" w:color="auto"/>
            <w:right w:val="none" w:sz="0" w:space="0" w:color="auto"/>
          </w:divBdr>
        </w:div>
        <w:div w:id="594939821">
          <w:marLeft w:val="0"/>
          <w:marRight w:val="0"/>
          <w:marTop w:val="0"/>
          <w:marBottom w:val="0"/>
          <w:divBdr>
            <w:top w:val="none" w:sz="0" w:space="0" w:color="auto"/>
            <w:left w:val="none" w:sz="0" w:space="0" w:color="auto"/>
            <w:bottom w:val="none" w:sz="0" w:space="0" w:color="auto"/>
            <w:right w:val="none" w:sz="0" w:space="0" w:color="auto"/>
          </w:divBdr>
        </w:div>
        <w:div w:id="2085643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B9DF5-85A5-4F86-B16F-0B7804A1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9648</Words>
  <Characters>5500</Characters>
  <Application>Microsoft Office Word</Application>
  <DocSecurity>0</DocSecurity>
  <Lines>45</Lines>
  <Paragraphs>30</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Projektas</vt:lpstr>
      <vt:lpstr>    I SKYRIUS</vt:lpstr>
      <vt:lpstr>    BENDROJI DALIS</vt:lpstr>
      <vt:lpstr>Projektas</vt:lpstr>
    </vt:vector>
  </TitlesOfParts>
  <Company>NTA</Company>
  <LinksUpToDate>false</LinksUpToDate>
  <CharactersWithSpaces>15118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c:creator>
  <cp:lastModifiedBy>Company NTA</cp:lastModifiedBy>
  <cp:revision>8</cp:revision>
  <cp:lastPrinted>2019-03-29T07:07:00Z</cp:lastPrinted>
  <dcterms:created xsi:type="dcterms:W3CDTF">2021-12-05T10:06:00Z</dcterms:created>
  <dcterms:modified xsi:type="dcterms:W3CDTF">2021-12-21T07:40:00Z</dcterms:modified>
</cp:coreProperties>
</file>