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775F" w14:textId="77777777" w:rsidR="00A328DC" w:rsidRPr="00935076" w:rsidRDefault="00A328DC" w:rsidP="00A328DC">
      <w:pPr>
        <w:ind w:left="6521" w:hanging="284"/>
      </w:pPr>
      <w:r w:rsidRPr="00935076">
        <w:t>PATVIRTINTA</w:t>
      </w:r>
    </w:p>
    <w:p w14:paraId="371462E3" w14:textId="77777777" w:rsidR="00A328DC" w:rsidRPr="00935076" w:rsidRDefault="00A328DC" w:rsidP="00A328DC">
      <w:pPr>
        <w:ind w:left="6521" w:hanging="284"/>
      </w:pPr>
      <w:r w:rsidRPr="00935076">
        <w:t xml:space="preserve">Nacionalinės teismų administracijos </w:t>
      </w:r>
    </w:p>
    <w:p w14:paraId="24225D1B" w14:textId="43E7986E" w:rsidR="00A328DC" w:rsidRPr="00935076" w:rsidRDefault="00A328DC" w:rsidP="00A328DC">
      <w:pPr>
        <w:ind w:left="6521" w:hanging="284"/>
      </w:pPr>
      <w:r w:rsidRPr="00935076">
        <w:t>direktoriaus 202</w:t>
      </w:r>
      <w:r w:rsidR="002B47D2">
        <w:t>2</w:t>
      </w:r>
      <w:r w:rsidRPr="00935076">
        <w:t xml:space="preserve"> m. </w:t>
      </w:r>
      <w:r>
        <w:t>sausio</w:t>
      </w:r>
      <w:r w:rsidR="00806EAF">
        <w:t xml:space="preserve"> 6 </w:t>
      </w:r>
      <w:r w:rsidRPr="00935076">
        <w:t xml:space="preserve">d. </w:t>
      </w:r>
    </w:p>
    <w:p w14:paraId="215F4B68" w14:textId="11DF1A1B" w:rsidR="002107AB" w:rsidRPr="00A328DC" w:rsidRDefault="00A328DC" w:rsidP="00A328DC">
      <w:pPr>
        <w:ind w:left="6521" w:hanging="284"/>
      </w:pPr>
      <w:r w:rsidRPr="00935076">
        <w:t>įsakymu Nr. 6P-</w:t>
      </w:r>
      <w:r w:rsidR="00806EAF">
        <w:t>3</w:t>
      </w:r>
      <w:r w:rsidRPr="00935076">
        <w:t>-(1.1</w:t>
      </w:r>
      <w:r>
        <w:t>.</w:t>
      </w:r>
      <w:r w:rsidR="00806EAF">
        <w:t>E</w:t>
      </w:r>
      <w:r w:rsidRPr="00935076">
        <w:t>)</w:t>
      </w:r>
    </w:p>
    <w:p w14:paraId="4E10FCFB" w14:textId="77777777" w:rsidR="00156E4B" w:rsidRDefault="00156E4B" w:rsidP="00156E4B">
      <w:pPr>
        <w:ind w:left="5387"/>
        <w:jc w:val="right"/>
        <w:rPr>
          <w:szCs w:val="24"/>
        </w:rPr>
      </w:pPr>
    </w:p>
    <w:p w14:paraId="04038B16" w14:textId="4CECF465" w:rsidR="0076750C" w:rsidRDefault="00156E4B" w:rsidP="002107AB">
      <w:pPr>
        <w:ind w:left="5387"/>
        <w:rPr>
          <w:szCs w:val="24"/>
        </w:rPr>
      </w:pPr>
      <w:r>
        <w:rPr>
          <w:noProof/>
          <w:sz w:val="22"/>
          <w:szCs w:val="22"/>
          <w:lang w:eastAsia="lt-LT"/>
        </w:rPr>
        <w:drawing>
          <wp:anchor distT="0" distB="0" distL="114300" distR="114300" simplePos="0" relativeHeight="251658240" behindDoc="0" locked="0" layoutInCell="1" allowOverlap="1" wp14:anchorId="30DBF161" wp14:editId="0965FD31">
            <wp:simplePos x="0" y="0"/>
            <wp:positionH relativeFrom="column">
              <wp:posOffset>2002790</wp:posOffset>
            </wp:positionH>
            <wp:positionV relativeFrom="paragraph">
              <wp:posOffset>111125</wp:posOffset>
            </wp:positionV>
            <wp:extent cx="1809750" cy="800100"/>
            <wp:effectExtent l="0" t="0" r="0" b="0"/>
            <wp:wrapSquare wrapText="r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5491" w14:textId="6A294946" w:rsidR="0076750C" w:rsidRPr="002107AB" w:rsidRDefault="0076750C" w:rsidP="0076750C">
      <w:pPr>
        <w:jc w:val="center"/>
        <w:rPr>
          <w:szCs w:val="24"/>
        </w:rPr>
      </w:pPr>
    </w:p>
    <w:p w14:paraId="5FDC9631" w14:textId="77777777" w:rsidR="002107AB" w:rsidRPr="002107AB" w:rsidRDefault="002107AB" w:rsidP="002107AB">
      <w:pPr>
        <w:jc w:val="both"/>
        <w:rPr>
          <w:b/>
          <w:szCs w:val="24"/>
        </w:rPr>
      </w:pPr>
    </w:p>
    <w:p w14:paraId="77566881" w14:textId="3968AB19" w:rsidR="00144A6A" w:rsidRDefault="00144A6A" w:rsidP="002107AB">
      <w:pPr>
        <w:jc w:val="center"/>
        <w:rPr>
          <w:szCs w:val="24"/>
        </w:rPr>
      </w:pPr>
    </w:p>
    <w:p w14:paraId="7F78A0D7" w14:textId="51BF523D" w:rsidR="00156E4B" w:rsidRDefault="00156E4B" w:rsidP="002107AB">
      <w:pPr>
        <w:jc w:val="center"/>
        <w:rPr>
          <w:szCs w:val="24"/>
        </w:rPr>
      </w:pPr>
    </w:p>
    <w:p w14:paraId="33C2CAFF" w14:textId="52F2747F" w:rsidR="00156E4B" w:rsidRPr="00156E4B" w:rsidRDefault="00156E4B" w:rsidP="002107AB">
      <w:pPr>
        <w:jc w:val="center"/>
        <w:rPr>
          <w:szCs w:val="24"/>
        </w:rPr>
      </w:pPr>
    </w:p>
    <w:p w14:paraId="43DED9EF" w14:textId="77777777" w:rsidR="00156E4B" w:rsidRDefault="00156E4B" w:rsidP="00156E4B">
      <w:pPr>
        <w:jc w:val="center"/>
        <w:rPr>
          <w:b/>
          <w:caps/>
          <w:szCs w:val="24"/>
        </w:rPr>
      </w:pPr>
    </w:p>
    <w:p w14:paraId="1F96966D" w14:textId="5B681AF4" w:rsidR="00156E4B" w:rsidRPr="00156E4B" w:rsidRDefault="00156E4B" w:rsidP="00156E4B">
      <w:pPr>
        <w:jc w:val="center"/>
        <w:rPr>
          <w:b/>
          <w:caps/>
          <w:sz w:val="28"/>
          <w:szCs w:val="28"/>
        </w:rPr>
      </w:pPr>
      <w:r w:rsidRPr="00156E4B">
        <w:rPr>
          <w:b/>
          <w:caps/>
          <w:sz w:val="28"/>
          <w:szCs w:val="28"/>
        </w:rPr>
        <w:t xml:space="preserve">Nacionalinė teismų administracija </w:t>
      </w:r>
    </w:p>
    <w:p w14:paraId="6F159A54" w14:textId="77777777" w:rsidR="00156E4B" w:rsidRPr="00156E4B" w:rsidRDefault="00156E4B" w:rsidP="00156E4B">
      <w:pPr>
        <w:jc w:val="center"/>
        <w:rPr>
          <w:sz w:val="28"/>
          <w:szCs w:val="28"/>
        </w:rPr>
      </w:pPr>
      <w:r w:rsidRPr="00156E4B">
        <w:rPr>
          <w:sz w:val="28"/>
          <w:szCs w:val="28"/>
        </w:rPr>
        <w:t>188724424</w:t>
      </w:r>
    </w:p>
    <w:p w14:paraId="41BEBD8D" w14:textId="77777777" w:rsidR="00CB546C" w:rsidRPr="00156E4B" w:rsidRDefault="00CB546C" w:rsidP="002107AB">
      <w:pPr>
        <w:rPr>
          <w:sz w:val="28"/>
          <w:szCs w:val="28"/>
        </w:rPr>
      </w:pPr>
    </w:p>
    <w:p w14:paraId="484E955D" w14:textId="745FC97E" w:rsidR="002107AB" w:rsidRPr="00156E4B" w:rsidRDefault="00156E4B" w:rsidP="002107AB">
      <w:pPr>
        <w:jc w:val="center"/>
        <w:rPr>
          <w:b/>
          <w:sz w:val="28"/>
          <w:szCs w:val="28"/>
        </w:rPr>
      </w:pPr>
      <w:r w:rsidRPr="00156E4B">
        <w:rPr>
          <w:b/>
          <w:iCs/>
          <w:sz w:val="28"/>
          <w:szCs w:val="28"/>
        </w:rPr>
        <w:t>2022</w:t>
      </w:r>
      <w:r w:rsidR="007D193F">
        <w:rPr>
          <w:b/>
          <w:iCs/>
          <w:sz w:val="28"/>
          <w:szCs w:val="28"/>
        </w:rPr>
        <w:t>–</w:t>
      </w:r>
      <w:r w:rsidRPr="00156E4B">
        <w:rPr>
          <w:b/>
          <w:iCs/>
          <w:sz w:val="28"/>
          <w:szCs w:val="28"/>
        </w:rPr>
        <w:t>2024</w:t>
      </w:r>
      <w:r w:rsidR="002107AB" w:rsidRPr="00156E4B">
        <w:rPr>
          <w:b/>
          <w:sz w:val="28"/>
          <w:szCs w:val="28"/>
        </w:rPr>
        <w:t xml:space="preserve"> METŲ STRATEGINIS VEIKLOS PLANAS</w:t>
      </w:r>
    </w:p>
    <w:p w14:paraId="09C4EE73" w14:textId="6F01FB8C" w:rsidR="002107AB" w:rsidRDefault="002107AB" w:rsidP="002107AB">
      <w:pPr>
        <w:jc w:val="center"/>
        <w:rPr>
          <w:b/>
          <w:i/>
          <w:color w:val="808080"/>
          <w:szCs w:val="24"/>
        </w:rPr>
      </w:pPr>
    </w:p>
    <w:p w14:paraId="080FFCED" w14:textId="77777777" w:rsidR="002107AB" w:rsidRPr="002107AB" w:rsidRDefault="002107AB" w:rsidP="002107AB">
      <w:pPr>
        <w:spacing w:before="120"/>
        <w:jc w:val="center"/>
        <w:rPr>
          <w:b/>
          <w:color w:val="000000"/>
          <w:szCs w:val="24"/>
        </w:rPr>
      </w:pPr>
      <w:r w:rsidRPr="002107AB">
        <w:rPr>
          <w:b/>
          <w:color w:val="000000"/>
          <w:szCs w:val="24"/>
        </w:rPr>
        <w:t>I SKYRIUS</w:t>
      </w:r>
    </w:p>
    <w:p w14:paraId="6866CB10" w14:textId="7EDA6333" w:rsidR="002107AB" w:rsidRDefault="002107AB" w:rsidP="002107AB">
      <w:pPr>
        <w:spacing w:after="120"/>
        <w:jc w:val="center"/>
        <w:rPr>
          <w:b/>
          <w:color w:val="000000"/>
          <w:szCs w:val="24"/>
        </w:rPr>
      </w:pPr>
      <w:r w:rsidRPr="002107AB">
        <w:rPr>
          <w:b/>
          <w:color w:val="000000"/>
          <w:szCs w:val="24"/>
        </w:rPr>
        <w:t>MISIJA</w:t>
      </w:r>
    </w:p>
    <w:p w14:paraId="3538938B" w14:textId="77777777" w:rsidR="00156E4B" w:rsidRPr="00935076" w:rsidRDefault="00156E4B" w:rsidP="00156E4B">
      <w:pPr>
        <w:spacing w:before="140"/>
        <w:ind w:firstLine="709"/>
        <w:jc w:val="both"/>
      </w:pPr>
      <w:r w:rsidRPr="00935076">
        <w:t>Nacionalinės teismų administracijos misija – siekti, kad Lietuvos teismų sistemos institucijos veiktų efektyviai, padėti užtikrinti teismų ir teisėjų nepriklausomumą bei teismų organizacinį savarankiškumą.</w:t>
      </w:r>
    </w:p>
    <w:p w14:paraId="5680F963" w14:textId="77777777" w:rsidR="00156E4B" w:rsidRPr="00935076" w:rsidRDefault="00156E4B" w:rsidP="00156E4B">
      <w:pPr>
        <w:ind w:firstLine="709"/>
        <w:jc w:val="both"/>
      </w:pPr>
      <w:r w:rsidRPr="00935076">
        <w:t xml:space="preserve">Nacionalinė teismų administracija (toliau – Administracija) yra teismus ir teismų savivaldos institucijas aptarnaujanti biudžetinė įstaiga, kurios paskirtis – pagal kompetenciją užtikrinti teismų ir teismų savivaldos institucijų administracinę ir organizacinę veiklą. </w:t>
      </w:r>
    </w:p>
    <w:p w14:paraId="6D5D318D" w14:textId="7CE0C694" w:rsidR="00CB546C" w:rsidRPr="00A328DC" w:rsidRDefault="00156E4B" w:rsidP="00A328DC">
      <w:pPr>
        <w:ind w:firstLine="709"/>
        <w:jc w:val="both"/>
      </w:pPr>
      <w:r w:rsidRPr="00935076">
        <w:t>Lietuvos Respublikos Konstitucijos 5 straipsnyje yra įtvirtintas kertinis demokratinės ir teisinės valstybės principas – valdžių padalijimo principas, 109 straipsnyje įtvirtinta nuostata, kad teisėjai ir teismai, vykdydami teisingumą, yra nepriklausomi. Teismų nepriklausomumas lemia jų organizacinį savarankiškumą, kuris įgyvendinamas per teismų savivaldą. Teismus ir teismų savivaldos institucijas aptarnaujanti Administracija padeda užtikrinti teisminės valdžios nepriklausomumą – garantiją, kad teismai tinkamai įgyvendins tik jiems Lietuvos Respublikos Konstitucijoje nustatytą funkciją – teisingumo vykdymą ir jiems įtakos nedarys kitos valstybės valdžios.</w:t>
      </w:r>
    </w:p>
    <w:p w14:paraId="0A15FF5D" w14:textId="652591F4" w:rsidR="002107AB" w:rsidRPr="002107AB" w:rsidRDefault="002107AB" w:rsidP="002107AB">
      <w:pPr>
        <w:spacing w:before="240"/>
        <w:jc w:val="center"/>
        <w:rPr>
          <w:b/>
          <w:color w:val="000000"/>
          <w:szCs w:val="24"/>
        </w:rPr>
      </w:pPr>
      <w:r w:rsidRPr="002107AB">
        <w:rPr>
          <w:b/>
          <w:color w:val="000000"/>
          <w:szCs w:val="24"/>
        </w:rPr>
        <w:t>II SKYRIUS</w:t>
      </w:r>
    </w:p>
    <w:p w14:paraId="08F239C0"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5AA003EF" w14:textId="6A83CA14" w:rsidR="00156E4B" w:rsidRDefault="00156E4B" w:rsidP="00C551B1">
      <w:pPr>
        <w:ind w:firstLine="539"/>
        <w:jc w:val="both"/>
        <w:rPr>
          <w:iCs/>
          <w:szCs w:val="24"/>
        </w:rPr>
      </w:pPr>
      <w:r w:rsidRPr="001855B8">
        <w:rPr>
          <w:iCs/>
          <w:szCs w:val="24"/>
        </w:rPr>
        <w:t xml:space="preserve">Atsižvelgiant į Lietuvos Respublikos strateginio valdymo įstatymo 3 straipsnio 26 </w:t>
      </w:r>
      <w:r>
        <w:rPr>
          <w:iCs/>
          <w:szCs w:val="24"/>
        </w:rPr>
        <w:t>dalį</w:t>
      </w:r>
      <w:r w:rsidRPr="001855B8">
        <w:rPr>
          <w:iCs/>
          <w:szCs w:val="24"/>
        </w:rPr>
        <w:t xml:space="preserve">, </w:t>
      </w:r>
      <w:r>
        <w:rPr>
          <w:iCs/>
          <w:szCs w:val="24"/>
        </w:rPr>
        <w:t>Administracija</w:t>
      </w:r>
      <w:r w:rsidRPr="001855B8">
        <w:rPr>
          <w:iCs/>
          <w:szCs w:val="24"/>
        </w:rPr>
        <w:t xml:space="preserve"> vykdo veiklą </w:t>
      </w:r>
      <w:r>
        <w:rPr>
          <w:iCs/>
          <w:szCs w:val="24"/>
        </w:rPr>
        <w:t>t</w:t>
      </w:r>
      <w:r w:rsidRPr="001855B8">
        <w:rPr>
          <w:iCs/>
          <w:szCs w:val="24"/>
        </w:rPr>
        <w:t>eisingumo valstybės veiklos srityje.</w:t>
      </w:r>
      <w:r>
        <w:rPr>
          <w:iCs/>
          <w:szCs w:val="24"/>
        </w:rPr>
        <w:t xml:space="preserve">  </w:t>
      </w:r>
    </w:p>
    <w:p w14:paraId="5CEC54BB" w14:textId="4E2ECDFD" w:rsidR="00156E4B" w:rsidRPr="00F74085" w:rsidRDefault="00156E4B" w:rsidP="00C551B1">
      <w:pPr>
        <w:ind w:firstLine="539"/>
        <w:jc w:val="both"/>
        <w:rPr>
          <w:iCs/>
          <w:szCs w:val="24"/>
        </w:rPr>
      </w:pPr>
      <w:r>
        <w:rPr>
          <w:iCs/>
          <w:szCs w:val="24"/>
        </w:rPr>
        <w:t>Administracija</w:t>
      </w:r>
      <w:r w:rsidRPr="00156E4B">
        <w:rPr>
          <w:iCs/>
          <w:szCs w:val="24"/>
        </w:rPr>
        <w:t xml:space="preserve"> prisideda prie Lietuvos Respublikos Vyriausybės 2020 m. rugsėjo 9 d. nutarimu Nr. 998 patvirtintame 2021–2030 metų Nacionaliniame pažangos plane (toliau – NPP) nustatyto strateginio tikslo Nr. 8 „Didinti teisinės sistemos ir viešojo valdymo veiksmingumą“, 8.1 uždavinio „Didinti teisingumo sistemos efektyvumą ir veiksmingumą“ pasiekimo</w:t>
      </w:r>
      <w:r>
        <w:rPr>
          <w:iCs/>
          <w:szCs w:val="24"/>
        </w:rPr>
        <w:t>.</w:t>
      </w:r>
      <w:r w:rsidR="002716FD">
        <w:rPr>
          <w:iCs/>
          <w:szCs w:val="24"/>
        </w:rPr>
        <w:t xml:space="preserve"> </w:t>
      </w:r>
      <w:r w:rsidR="007C7E35" w:rsidRPr="002716FD">
        <w:rPr>
          <w:iCs/>
          <w:szCs w:val="24"/>
        </w:rPr>
        <w:t>Administracija</w:t>
      </w:r>
      <w:r w:rsidR="007D193F">
        <w:rPr>
          <w:iCs/>
          <w:szCs w:val="24"/>
        </w:rPr>
        <w:t>,</w:t>
      </w:r>
      <w:r w:rsidRPr="002716FD">
        <w:rPr>
          <w:iCs/>
          <w:szCs w:val="24"/>
        </w:rPr>
        <w:t xml:space="preserve"> kaip dalyvaujanti institucija</w:t>
      </w:r>
      <w:r w:rsidR="007D193F">
        <w:rPr>
          <w:iCs/>
          <w:szCs w:val="24"/>
        </w:rPr>
        <w:t>,</w:t>
      </w:r>
      <w:r w:rsidRPr="002716FD">
        <w:rPr>
          <w:iCs/>
          <w:szCs w:val="24"/>
        </w:rPr>
        <w:t xml:space="preserve"> </w:t>
      </w:r>
      <w:r w:rsidR="007D193F">
        <w:rPr>
          <w:iCs/>
          <w:szCs w:val="24"/>
        </w:rPr>
        <w:t>prisideda prie</w:t>
      </w:r>
      <w:r w:rsidRPr="002716FD">
        <w:rPr>
          <w:iCs/>
          <w:szCs w:val="24"/>
        </w:rPr>
        <w:t xml:space="preserve"> NPP nustatyt</w:t>
      </w:r>
      <w:r w:rsidR="002716FD">
        <w:rPr>
          <w:iCs/>
          <w:szCs w:val="24"/>
        </w:rPr>
        <w:t>o</w:t>
      </w:r>
      <w:r w:rsidRPr="002716FD">
        <w:rPr>
          <w:iCs/>
          <w:szCs w:val="24"/>
        </w:rPr>
        <w:t xml:space="preserve"> </w:t>
      </w:r>
      <w:r w:rsidR="002716FD">
        <w:rPr>
          <w:iCs/>
          <w:szCs w:val="24"/>
        </w:rPr>
        <w:t>8.1 uždavinio</w:t>
      </w:r>
      <w:r w:rsidRPr="002716FD">
        <w:rPr>
          <w:iCs/>
          <w:szCs w:val="24"/>
        </w:rPr>
        <w:t xml:space="preserve"> poveikio rodiklių reikšmių </w:t>
      </w:r>
      <w:r w:rsidR="007D193F" w:rsidRPr="002716FD">
        <w:rPr>
          <w:iCs/>
          <w:szCs w:val="24"/>
        </w:rPr>
        <w:t>pasiekim</w:t>
      </w:r>
      <w:r w:rsidR="007D193F">
        <w:rPr>
          <w:iCs/>
          <w:szCs w:val="24"/>
        </w:rPr>
        <w:t>o</w:t>
      </w:r>
      <w:r w:rsidR="00E049F4" w:rsidRPr="002716FD">
        <w:rPr>
          <w:iCs/>
          <w:szCs w:val="24"/>
        </w:rPr>
        <w:t>.</w:t>
      </w:r>
      <w:r w:rsidR="00C551B1">
        <w:rPr>
          <w:iCs/>
          <w:szCs w:val="24"/>
        </w:rPr>
        <w:t xml:space="preserve"> </w:t>
      </w:r>
      <w:r w:rsidR="007C7E35" w:rsidRPr="002716FD">
        <w:rPr>
          <w:iCs/>
          <w:szCs w:val="24"/>
        </w:rPr>
        <w:t>Taip pat</w:t>
      </w:r>
      <w:r w:rsidR="007D193F">
        <w:rPr>
          <w:iCs/>
          <w:szCs w:val="24"/>
        </w:rPr>
        <w:t xml:space="preserve"> Administracija,</w:t>
      </w:r>
      <w:r w:rsidR="007C7E35" w:rsidRPr="002716FD">
        <w:rPr>
          <w:iCs/>
          <w:szCs w:val="24"/>
        </w:rPr>
        <w:t xml:space="preserve"> kaip pažangos priemonių koordinatorius</w:t>
      </w:r>
      <w:r w:rsidR="007D193F">
        <w:rPr>
          <w:iCs/>
          <w:szCs w:val="24"/>
        </w:rPr>
        <w:t>,</w:t>
      </w:r>
      <w:r w:rsidR="007C7E35" w:rsidRPr="002716FD">
        <w:rPr>
          <w:iCs/>
          <w:szCs w:val="24"/>
        </w:rPr>
        <w:t xml:space="preserve"> </w:t>
      </w:r>
      <w:r w:rsidR="00904290">
        <w:rPr>
          <w:iCs/>
          <w:szCs w:val="24"/>
        </w:rPr>
        <w:t>yra</w:t>
      </w:r>
      <w:r w:rsidR="005E32F7">
        <w:rPr>
          <w:iCs/>
          <w:szCs w:val="24"/>
        </w:rPr>
        <w:t xml:space="preserve"> </w:t>
      </w:r>
      <w:r w:rsidR="005E32F7" w:rsidRPr="002716FD">
        <w:rPr>
          <w:iCs/>
          <w:szCs w:val="24"/>
        </w:rPr>
        <w:t xml:space="preserve">atsakinga už dviejų pažangos priemonių įgyvendinimą </w:t>
      </w:r>
      <w:r w:rsidR="007C7E35" w:rsidRPr="002716FD">
        <w:rPr>
          <w:iCs/>
          <w:szCs w:val="24"/>
        </w:rPr>
        <w:t xml:space="preserve">Teisingumo ministerijos </w:t>
      </w:r>
      <w:r w:rsidR="00C95F51">
        <w:rPr>
          <w:iCs/>
          <w:szCs w:val="24"/>
        </w:rPr>
        <w:t>valdomoje</w:t>
      </w:r>
      <w:r w:rsidR="005E32F7">
        <w:rPr>
          <w:iCs/>
          <w:szCs w:val="24"/>
        </w:rPr>
        <w:t xml:space="preserve"> 2021–2030 metų Teisingumo sistemos </w:t>
      </w:r>
      <w:r w:rsidR="007C7E35" w:rsidRPr="002716FD">
        <w:rPr>
          <w:iCs/>
          <w:szCs w:val="24"/>
        </w:rPr>
        <w:t>plėtros programoje</w:t>
      </w:r>
      <w:r w:rsidR="00904290">
        <w:rPr>
          <w:iCs/>
          <w:szCs w:val="24"/>
        </w:rPr>
        <w:t xml:space="preserve">, patvirtintoje Lietuvos Respublikos Vyriausybės </w:t>
      </w:r>
      <w:r w:rsidR="00904290" w:rsidRPr="00904290">
        <w:rPr>
          <w:iCs/>
          <w:szCs w:val="24"/>
        </w:rPr>
        <w:t>2021 m. spalio 20 d. nutarimu Nr. 861</w:t>
      </w:r>
      <w:r w:rsidR="00904290">
        <w:rPr>
          <w:iCs/>
          <w:szCs w:val="24"/>
        </w:rPr>
        <w:t xml:space="preserve">. </w:t>
      </w:r>
      <w:r w:rsidR="005E32F7">
        <w:rPr>
          <w:iCs/>
          <w:szCs w:val="24"/>
        </w:rPr>
        <w:t xml:space="preserve"> </w:t>
      </w:r>
    </w:p>
    <w:p w14:paraId="68A7E0D7" w14:textId="554F96A4" w:rsidR="00156E4B" w:rsidRPr="00F74085" w:rsidRDefault="00846C7D" w:rsidP="00C551B1">
      <w:pPr>
        <w:ind w:firstLine="539"/>
        <w:jc w:val="both"/>
        <w:rPr>
          <w:iCs/>
          <w:szCs w:val="24"/>
        </w:rPr>
      </w:pPr>
      <w:r w:rsidRPr="00F74085">
        <w:rPr>
          <w:iCs/>
          <w:szCs w:val="24"/>
        </w:rPr>
        <w:t>Administracija</w:t>
      </w:r>
      <w:r w:rsidR="0004491B">
        <w:rPr>
          <w:iCs/>
          <w:szCs w:val="24"/>
        </w:rPr>
        <w:t>,</w:t>
      </w:r>
      <w:r w:rsidRPr="00F74085">
        <w:rPr>
          <w:iCs/>
          <w:szCs w:val="24"/>
        </w:rPr>
        <w:t xml:space="preserve"> vykdydama savo tęstines veiklos priemones</w:t>
      </w:r>
      <w:r w:rsidR="0004491B">
        <w:rPr>
          <w:iCs/>
          <w:szCs w:val="24"/>
        </w:rPr>
        <w:t>,</w:t>
      </w:r>
      <w:r w:rsidRPr="00F74085">
        <w:rPr>
          <w:iCs/>
          <w:szCs w:val="24"/>
        </w:rPr>
        <w:t xml:space="preserve"> įgyvendina</w:t>
      </w:r>
      <w:r w:rsidR="002716FD">
        <w:rPr>
          <w:iCs/>
          <w:szCs w:val="24"/>
        </w:rPr>
        <w:t xml:space="preserve"> ir </w:t>
      </w:r>
      <w:r w:rsidRPr="00F74085">
        <w:rPr>
          <w:iCs/>
          <w:szCs w:val="24"/>
        </w:rPr>
        <w:t>veiklos tikslus</w:t>
      </w:r>
      <w:r w:rsidR="00F74085" w:rsidRPr="00F74085">
        <w:rPr>
          <w:iCs/>
          <w:szCs w:val="24"/>
        </w:rPr>
        <w:t>:</w:t>
      </w:r>
    </w:p>
    <w:p w14:paraId="0B1BCEAA" w14:textId="77777777" w:rsidR="00156E4B" w:rsidRPr="00935076" w:rsidRDefault="00156E4B" w:rsidP="00CB546C">
      <w:pPr>
        <w:pStyle w:val="Sraopastraipa"/>
        <w:numPr>
          <w:ilvl w:val="0"/>
          <w:numId w:val="14"/>
        </w:numPr>
        <w:jc w:val="both"/>
      </w:pPr>
      <w:r w:rsidRPr="00935076">
        <w:t>Kokybiškai aptarnauti teismus ir teismų savivaldos institucijas;</w:t>
      </w:r>
    </w:p>
    <w:p w14:paraId="44D3F599" w14:textId="77777777" w:rsidR="00156E4B" w:rsidRPr="00935076" w:rsidRDefault="00156E4B" w:rsidP="00CB546C">
      <w:pPr>
        <w:pStyle w:val="Sraopastraipa"/>
        <w:numPr>
          <w:ilvl w:val="0"/>
          <w:numId w:val="14"/>
        </w:numPr>
        <w:jc w:val="both"/>
      </w:pPr>
      <w:r w:rsidRPr="00935076">
        <w:t>Plėtoti informacinių technologijų panaudojimą teismuose ir gerinti teismų darbo sąlygas bei aptarnavimo kokybę įgyvendinant projektus.</w:t>
      </w:r>
    </w:p>
    <w:p w14:paraId="1B148FA9" w14:textId="77777777" w:rsidR="002107AB" w:rsidRPr="002107AB" w:rsidRDefault="002107AB" w:rsidP="00F553AF">
      <w:pPr>
        <w:rPr>
          <w:i/>
          <w:color w:val="808080"/>
          <w:szCs w:val="24"/>
        </w:rPr>
      </w:pPr>
      <w:r w:rsidRPr="002107AB">
        <w:rPr>
          <w:b/>
          <w:szCs w:val="24"/>
        </w:rPr>
        <w:lastRenderedPageBreak/>
        <w:t>1 lentelė.</w:t>
      </w:r>
      <w:r w:rsidRPr="002107AB">
        <w:rPr>
          <w:b/>
          <w:i/>
          <w:szCs w:val="24"/>
        </w:rPr>
        <w:t xml:space="preserve"> </w:t>
      </w:r>
      <w:r w:rsidRPr="002107AB">
        <w:rPr>
          <w:szCs w:val="24"/>
        </w:rPr>
        <w:t>Tikslai ir jų poveikio rodikliai</w:t>
      </w:r>
    </w:p>
    <w:tbl>
      <w:tblPr>
        <w:tblStyle w:val="Lentelstinklelis"/>
        <w:tblW w:w="10463" w:type="dxa"/>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2807"/>
        <w:gridCol w:w="1417"/>
        <w:gridCol w:w="851"/>
        <w:gridCol w:w="992"/>
        <w:gridCol w:w="992"/>
        <w:gridCol w:w="1589"/>
        <w:gridCol w:w="851"/>
        <w:gridCol w:w="964"/>
      </w:tblGrid>
      <w:tr w:rsidR="002107AB" w:rsidRPr="002107AB" w14:paraId="1CAA4841" w14:textId="77777777" w:rsidTr="00D971AB">
        <w:trPr>
          <w:tblHeader/>
        </w:trPr>
        <w:tc>
          <w:tcPr>
            <w:tcW w:w="2807" w:type="dxa"/>
            <w:vMerge w:val="restart"/>
            <w:shd w:val="clear" w:color="auto" w:fill="A7C5DD"/>
            <w:vAlign w:val="center"/>
          </w:tcPr>
          <w:p w14:paraId="7ED7FAFE" w14:textId="77777777" w:rsidR="002107AB" w:rsidRPr="002107AB" w:rsidRDefault="002107AB" w:rsidP="002107AB">
            <w:pPr>
              <w:jc w:val="center"/>
              <w:rPr>
                <w:rFonts w:ascii="Times New Roman" w:hAnsi="Times New Roman" w:cs="Times New Roman"/>
                <w:b/>
                <w:color w:val="000000"/>
                <w:sz w:val="20"/>
                <w:szCs w:val="20"/>
              </w:rPr>
            </w:pPr>
            <w:bookmarkStart w:id="0" w:name="_Hlk92277973"/>
            <w:r w:rsidRPr="002107AB">
              <w:rPr>
                <w:rFonts w:ascii="Times New Roman" w:hAnsi="Times New Roman" w:cs="Times New Roman"/>
                <w:b/>
                <w:color w:val="000000"/>
                <w:sz w:val="20"/>
                <w:szCs w:val="20"/>
              </w:rPr>
              <w:t>NPP strateginis tikslas arba veiklos tikslas ir jo poveikio rodiklis</w:t>
            </w:r>
          </w:p>
        </w:tc>
        <w:tc>
          <w:tcPr>
            <w:tcW w:w="1417" w:type="dxa"/>
            <w:vMerge w:val="restart"/>
            <w:shd w:val="clear" w:color="auto" w:fill="A7C5DD"/>
            <w:vAlign w:val="center"/>
          </w:tcPr>
          <w:p w14:paraId="3EC4CFBE"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Pradinė NPP nustatyta strateginio tikslo arba veiklos tikslo poveikio rodiklio reikšmė</w:t>
            </w:r>
          </w:p>
        </w:tc>
        <w:tc>
          <w:tcPr>
            <w:tcW w:w="2835" w:type="dxa"/>
            <w:gridSpan w:val="3"/>
            <w:shd w:val="clear" w:color="auto" w:fill="A7C5DD"/>
            <w:vAlign w:val="center"/>
          </w:tcPr>
          <w:p w14:paraId="1F629467"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Veiklos tikslo rodiklio reikšmės</w:t>
            </w:r>
          </w:p>
        </w:tc>
        <w:tc>
          <w:tcPr>
            <w:tcW w:w="1589" w:type="dxa"/>
            <w:vMerge w:val="restart"/>
            <w:shd w:val="clear" w:color="auto" w:fill="A7C5DD"/>
            <w:vAlign w:val="center"/>
          </w:tcPr>
          <w:p w14:paraId="23E3E7DF" w14:textId="30276E25"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 xml:space="preserve">Artimiausio paskesnio laikotarpio faktinė NPP </w:t>
            </w:r>
            <w:r w:rsidRPr="001D7294">
              <w:rPr>
                <w:rFonts w:ascii="Times New Roman" w:hAnsi="Times New Roman" w:cs="Times New Roman"/>
                <w:b/>
                <w:sz w:val="20"/>
                <w:szCs w:val="20"/>
              </w:rPr>
              <w:t xml:space="preserve">strateginio tikslo </w:t>
            </w:r>
            <w:r w:rsidR="00D971AB" w:rsidRPr="001D7294">
              <w:rPr>
                <w:rFonts w:ascii="Times New Roman" w:hAnsi="Times New Roman" w:cs="Times New Roman"/>
                <w:b/>
                <w:sz w:val="20"/>
                <w:szCs w:val="20"/>
              </w:rPr>
              <w:t xml:space="preserve">ir veiklos tikslo </w:t>
            </w:r>
            <w:r w:rsidRPr="001D7294">
              <w:rPr>
                <w:rFonts w:ascii="Times New Roman" w:hAnsi="Times New Roman" w:cs="Times New Roman"/>
                <w:b/>
                <w:sz w:val="20"/>
                <w:szCs w:val="20"/>
              </w:rPr>
              <w:t>poveikio rodiklio reikšmė</w:t>
            </w:r>
          </w:p>
        </w:tc>
        <w:tc>
          <w:tcPr>
            <w:tcW w:w="1815" w:type="dxa"/>
            <w:gridSpan w:val="2"/>
            <w:shd w:val="clear" w:color="auto" w:fill="A7C5DD"/>
            <w:vAlign w:val="center"/>
          </w:tcPr>
          <w:p w14:paraId="79430F2E"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strateginio tikslo poveikio rodiklio reikšmės</w:t>
            </w:r>
          </w:p>
        </w:tc>
      </w:tr>
      <w:tr w:rsidR="002107AB" w:rsidRPr="002107AB" w14:paraId="0C540E2C" w14:textId="77777777" w:rsidTr="00D971AB">
        <w:trPr>
          <w:tblHeader/>
        </w:trPr>
        <w:tc>
          <w:tcPr>
            <w:tcW w:w="2807" w:type="dxa"/>
            <w:vMerge/>
            <w:shd w:val="clear" w:color="auto" w:fill="A7C5DD"/>
            <w:vAlign w:val="center"/>
          </w:tcPr>
          <w:p w14:paraId="4BA2B8DC" w14:textId="77777777" w:rsidR="002107AB" w:rsidRPr="002107AB" w:rsidRDefault="002107AB" w:rsidP="002107AB">
            <w:pPr>
              <w:jc w:val="center"/>
              <w:rPr>
                <w:rFonts w:ascii="Times New Roman" w:hAnsi="Times New Roman" w:cs="Times New Roman"/>
                <w:b/>
                <w:color w:val="000000"/>
                <w:sz w:val="20"/>
                <w:szCs w:val="20"/>
              </w:rPr>
            </w:pPr>
          </w:p>
        </w:tc>
        <w:tc>
          <w:tcPr>
            <w:tcW w:w="1417" w:type="dxa"/>
            <w:vMerge/>
            <w:shd w:val="clear" w:color="auto" w:fill="A7C5DD"/>
            <w:vAlign w:val="center"/>
          </w:tcPr>
          <w:p w14:paraId="3C9AA23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134D1C94" w14:textId="7EBBB90C"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2022</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04E0707" w14:textId="1281C839"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2023</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C703FEF" w14:textId="38006534"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2024</w:t>
            </w:r>
            <w:r w:rsidR="002107AB" w:rsidRPr="00FB3363">
              <w:rPr>
                <w:rFonts w:ascii="Times New Roman" w:hAnsi="Times New Roman" w:cs="Times New Roman"/>
                <w:b/>
                <w:iCs/>
                <w:color w:val="000000"/>
                <w:sz w:val="20"/>
                <w:szCs w:val="20"/>
              </w:rPr>
              <w:t xml:space="preserve"> metai</w:t>
            </w:r>
          </w:p>
        </w:tc>
        <w:tc>
          <w:tcPr>
            <w:tcW w:w="1589" w:type="dxa"/>
            <w:vMerge/>
            <w:shd w:val="clear" w:color="auto" w:fill="A7C5DD"/>
            <w:vAlign w:val="center"/>
          </w:tcPr>
          <w:p w14:paraId="195163A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6267ECFB"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964" w:type="dxa"/>
            <w:shd w:val="clear" w:color="auto" w:fill="A7C5DD"/>
            <w:vAlign w:val="center"/>
          </w:tcPr>
          <w:p w14:paraId="47FB3CB0"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2107AB" w:rsidRPr="002107AB" w14:paraId="2A89C417" w14:textId="77777777" w:rsidTr="00D971AB">
        <w:trPr>
          <w:trHeight w:val="108"/>
          <w:tblHeader/>
        </w:trPr>
        <w:tc>
          <w:tcPr>
            <w:tcW w:w="2807" w:type="dxa"/>
            <w:shd w:val="clear" w:color="auto" w:fill="A7C5DD"/>
          </w:tcPr>
          <w:p w14:paraId="0FB0667C"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417" w:type="dxa"/>
            <w:shd w:val="clear" w:color="auto" w:fill="A7C5DD"/>
          </w:tcPr>
          <w:p w14:paraId="7D5854D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1" w:type="dxa"/>
            <w:shd w:val="clear" w:color="auto" w:fill="A7C5DD"/>
          </w:tcPr>
          <w:p w14:paraId="40BCE73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992" w:type="dxa"/>
            <w:shd w:val="clear" w:color="auto" w:fill="A7C5DD"/>
          </w:tcPr>
          <w:p w14:paraId="29FE507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992" w:type="dxa"/>
            <w:shd w:val="clear" w:color="auto" w:fill="A7C5DD"/>
          </w:tcPr>
          <w:p w14:paraId="1C62B7C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589" w:type="dxa"/>
            <w:shd w:val="clear" w:color="auto" w:fill="A7C5DD"/>
          </w:tcPr>
          <w:p w14:paraId="123059FB"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851" w:type="dxa"/>
            <w:shd w:val="clear" w:color="auto" w:fill="A7C5DD"/>
          </w:tcPr>
          <w:p w14:paraId="63F8B71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964" w:type="dxa"/>
            <w:shd w:val="clear" w:color="auto" w:fill="A7C5DD"/>
          </w:tcPr>
          <w:p w14:paraId="5795D7E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2107AB" w:rsidRPr="002107AB" w14:paraId="443C8EA5" w14:textId="77777777" w:rsidTr="00D971AB">
        <w:tc>
          <w:tcPr>
            <w:tcW w:w="2807" w:type="dxa"/>
            <w:shd w:val="clear" w:color="auto" w:fill="C0CEDE"/>
          </w:tcPr>
          <w:p w14:paraId="02347F26" w14:textId="26DCBC7B" w:rsidR="002107AB" w:rsidRPr="008B55D4" w:rsidRDefault="008B55D4" w:rsidP="002107AB">
            <w:pPr>
              <w:rPr>
                <w:rFonts w:ascii="Times New Roman" w:hAnsi="Times New Roman" w:cs="Times New Roman"/>
                <w:iCs/>
                <w:color w:val="808080"/>
                <w:sz w:val="20"/>
                <w:szCs w:val="20"/>
              </w:rPr>
            </w:pPr>
            <w:r w:rsidRPr="008B55D4">
              <w:rPr>
                <w:rFonts w:ascii="Times New Roman" w:hAnsi="Times New Roman" w:cs="Times New Roman"/>
                <w:iCs/>
                <w:sz w:val="20"/>
                <w:szCs w:val="20"/>
              </w:rPr>
              <w:t>NPP-08 Didinti teisinės sistemos ir viešojo valdymo veiksmingumą</w:t>
            </w:r>
          </w:p>
        </w:tc>
        <w:tc>
          <w:tcPr>
            <w:tcW w:w="1417" w:type="dxa"/>
            <w:shd w:val="clear" w:color="auto" w:fill="C0CEDE"/>
          </w:tcPr>
          <w:p w14:paraId="32FE91A6" w14:textId="77777777" w:rsidR="002107AB" w:rsidRPr="002107AB" w:rsidRDefault="002107AB" w:rsidP="002107AB">
            <w:pPr>
              <w:rPr>
                <w:rFonts w:ascii="Times New Roman" w:hAnsi="Times New Roman" w:cs="Times New Roman"/>
                <w:sz w:val="20"/>
                <w:szCs w:val="20"/>
              </w:rPr>
            </w:pPr>
          </w:p>
        </w:tc>
        <w:tc>
          <w:tcPr>
            <w:tcW w:w="851" w:type="dxa"/>
            <w:shd w:val="clear" w:color="auto" w:fill="C0CEDE"/>
          </w:tcPr>
          <w:p w14:paraId="6B2653AA" w14:textId="77777777" w:rsidR="002107AB" w:rsidRPr="002107AB" w:rsidRDefault="002107AB" w:rsidP="002107AB">
            <w:pPr>
              <w:rPr>
                <w:rFonts w:ascii="Times New Roman" w:hAnsi="Times New Roman" w:cs="Times New Roman"/>
                <w:i/>
                <w:color w:val="808080"/>
                <w:sz w:val="20"/>
                <w:szCs w:val="20"/>
              </w:rPr>
            </w:pPr>
          </w:p>
        </w:tc>
        <w:tc>
          <w:tcPr>
            <w:tcW w:w="992" w:type="dxa"/>
            <w:shd w:val="clear" w:color="auto" w:fill="C0CEDE"/>
          </w:tcPr>
          <w:p w14:paraId="386480BE" w14:textId="77777777" w:rsidR="002107AB" w:rsidRPr="002107AB" w:rsidRDefault="002107AB" w:rsidP="002107AB">
            <w:pPr>
              <w:rPr>
                <w:rFonts w:ascii="Times New Roman" w:hAnsi="Times New Roman" w:cs="Times New Roman"/>
                <w:i/>
                <w:color w:val="808080"/>
                <w:sz w:val="20"/>
                <w:szCs w:val="20"/>
              </w:rPr>
            </w:pPr>
          </w:p>
        </w:tc>
        <w:tc>
          <w:tcPr>
            <w:tcW w:w="992" w:type="dxa"/>
            <w:shd w:val="clear" w:color="auto" w:fill="C0CEDE"/>
          </w:tcPr>
          <w:p w14:paraId="02ABC6BA" w14:textId="77777777" w:rsidR="002107AB" w:rsidRPr="002107AB" w:rsidRDefault="002107AB" w:rsidP="002107AB">
            <w:pPr>
              <w:rPr>
                <w:rFonts w:ascii="Times New Roman" w:hAnsi="Times New Roman" w:cs="Times New Roman"/>
                <w:i/>
                <w:color w:val="808080"/>
                <w:sz w:val="20"/>
                <w:szCs w:val="20"/>
              </w:rPr>
            </w:pPr>
          </w:p>
        </w:tc>
        <w:tc>
          <w:tcPr>
            <w:tcW w:w="1589" w:type="dxa"/>
            <w:shd w:val="clear" w:color="auto" w:fill="C0CEDE"/>
          </w:tcPr>
          <w:p w14:paraId="12F38EE9" w14:textId="77777777" w:rsidR="002107AB" w:rsidRPr="002107AB" w:rsidRDefault="002107AB" w:rsidP="002107AB">
            <w:pPr>
              <w:rPr>
                <w:rFonts w:ascii="Times New Roman" w:hAnsi="Times New Roman" w:cs="Times New Roman"/>
                <w:i/>
                <w:color w:val="808080"/>
                <w:sz w:val="20"/>
                <w:szCs w:val="20"/>
              </w:rPr>
            </w:pPr>
          </w:p>
        </w:tc>
        <w:tc>
          <w:tcPr>
            <w:tcW w:w="851" w:type="dxa"/>
            <w:shd w:val="clear" w:color="auto" w:fill="C0CEDE"/>
          </w:tcPr>
          <w:p w14:paraId="24BE431C" w14:textId="77777777" w:rsidR="002107AB" w:rsidRPr="002107AB" w:rsidRDefault="002107AB" w:rsidP="002107AB">
            <w:pPr>
              <w:rPr>
                <w:rFonts w:ascii="Times New Roman" w:hAnsi="Times New Roman" w:cs="Times New Roman"/>
                <w:i/>
                <w:color w:val="808080"/>
                <w:sz w:val="20"/>
                <w:szCs w:val="20"/>
              </w:rPr>
            </w:pPr>
          </w:p>
        </w:tc>
        <w:tc>
          <w:tcPr>
            <w:tcW w:w="964" w:type="dxa"/>
            <w:shd w:val="clear" w:color="auto" w:fill="C0CEDE"/>
          </w:tcPr>
          <w:p w14:paraId="32215813" w14:textId="77777777" w:rsidR="002107AB" w:rsidRPr="002107AB" w:rsidRDefault="002107AB" w:rsidP="002107AB">
            <w:pPr>
              <w:rPr>
                <w:rFonts w:ascii="Times New Roman" w:hAnsi="Times New Roman" w:cs="Times New Roman"/>
                <w:i/>
                <w:color w:val="808080"/>
                <w:sz w:val="20"/>
                <w:szCs w:val="20"/>
              </w:rPr>
            </w:pPr>
          </w:p>
        </w:tc>
      </w:tr>
      <w:tr w:rsidR="00AC4F94" w:rsidRPr="002107AB" w14:paraId="56E92827" w14:textId="77777777" w:rsidTr="00D971AB">
        <w:tc>
          <w:tcPr>
            <w:tcW w:w="2807" w:type="dxa"/>
          </w:tcPr>
          <w:p w14:paraId="7EDCC41F" w14:textId="1A963168" w:rsidR="00AC4F94" w:rsidRPr="008B55D4" w:rsidRDefault="00AC4F94" w:rsidP="00AC4F94">
            <w:pPr>
              <w:rPr>
                <w:rFonts w:ascii="Times New Roman" w:hAnsi="Times New Roman" w:cs="Times New Roman"/>
                <w:iCs/>
                <w:sz w:val="20"/>
                <w:szCs w:val="20"/>
              </w:rPr>
            </w:pPr>
            <w:r w:rsidRPr="008B55D4">
              <w:rPr>
                <w:rFonts w:ascii="Times New Roman" w:hAnsi="Times New Roman" w:cs="Times New Roman"/>
                <w:iCs/>
                <w:sz w:val="20"/>
                <w:szCs w:val="20"/>
              </w:rPr>
              <w:t>8.1.1. Gyventojų, kurie pasitiki teismais, dalis</w:t>
            </w:r>
            <w:r>
              <w:rPr>
                <w:rFonts w:ascii="Times New Roman" w:hAnsi="Times New Roman" w:cs="Times New Roman"/>
                <w:iCs/>
                <w:sz w:val="20"/>
                <w:szCs w:val="20"/>
              </w:rPr>
              <w:t xml:space="preserve"> (procentai)</w:t>
            </w:r>
          </w:p>
        </w:tc>
        <w:tc>
          <w:tcPr>
            <w:tcW w:w="1417" w:type="dxa"/>
          </w:tcPr>
          <w:p w14:paraId="31D57A86"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39</w:t>
            </w:r>
          </w:p>
          <w:p w14:paraId="765CE620" w14:textId="56CE5141" w:rsidR="00AC4F94" w:rsidRPr="00F00403" w:rsidRDefault="00AC4F94" w:rsidP="00AC4F94">
            <w:pPr>
              <w:jc w:val="center"/>
              <w:rPr>
                <w:rFonts w:ascii="Times New Roman" w:hAnsi="Times New Roman" w:cs="Times New Roman"/>
                <w:sz w:val="20"/>
              </w:rPr>
            </w:pPr>
            <w:r w:rsidRPr="00F00403">
              <w:rPr>
                <w:rFonts w:ascii="Times New Roman" w:hAnsi="Times New Roman" w:cs="Times New Roman"/>
                <w:color w:val="000000"/>
                <w:sz w:val="20"/>
                <w:lang w:eastAsia="lt-LT"/>
              </w:rPr>
              <w:t>(2020)</w:t>
            </w:r>
          </w:p>
        </w:tc>
        <w:tc>
          <w:tcPr>
            <w:tcW w:w="851" w:type="dxa"/>
          </w:tcPr>
          <w:p w14:paraId="64F5460B" w14:textId="3F717A75" w:rsidR="00AC4F94" w:rsidRPr="002107AB" w:rsidRDefault="00AC4F94" w:rsidP="00AC4F94">
            <w:pPr>
              <w:rPr>
                <w:i/>
                <w:color w:val="808080"/>
                <w:sz w:val="20"/>
              </w:rPr>
            </w:pPr>
            <w:r w:rsidRPr="00721CCE">
              <w:rPr>
                <w:iCs/>
                <w:sz w:val="20"/>
              </w:rPr>
              <w:t>-</w:t>
            </w:r>
          </w:p>
        </w:tc>
        <w:tc>
          <w:tcPr>
            <w:tcW w:w="992" w:type="dxa"/>
          </w:tcPr>
          <w:p w14:paraId="308D0DE8" w14:textId="7F73A6C7" w:rsidR="00AC4F94" w:rsidRPr="002107AB" w:rsidRDefault="00AC4F94" w:rsidP="00AC4F94">
            <w:pPr>
              <w:rPr>
                <w:i/>
                <w:color w:val="808080"/>
                <w:sz w:val="20"/>
              </w:rPr>
            </w:pPr>
            <w:r w:rsidRPr="00721CCE">
              <w:rPr>
                <w:iCs/>
                <w:sz w:val="20"/>
              </w:rPr>
              <w:t>-</w:t>
            </w:r>
          </w:p>
        </w:tc>
        <w:tc>
          <w:tcPr>
            <w:tcW w:w="992" w:type="dxa"/>
          </w:tcPr>
          <w:p w14:paraId="2E5B4510" w14:textId="12D21D0D" w:rsidR="00AC4F94" w:rsidRPr="002107AB" w:rsidRDefault="00AC4F94" w:rsidP="00AC4F94">
            <w:pPr>
              <w:rPr>
                <w:i/>
                <w:color w:val="808080"/>
                <w:sz w:val="20"/>
              </w:rPr>
            </w:pPr>
            <w:r w:rsidRPr="00721CCE">
              <w:rPr>
                <w:iCs/>
                <w:sz w:val="20"/>
              </w:rPr>
              <w:t>-</w:t>
            </w:r>
          </w:p>
        </w:tc>
        <w:tc>
          <w:tcPr>
            <w:tcW w:w="1589" w:type="dxa"/>
          </w:tcPr>
          <w:p w14:paraId="7E755119" w14:textId="245701E0" w:rsidR="00AC4F94" w:rsidRPr="00A92E73" w:rsidRDefault="00AC4F94" w:rsidP="00F22990">
            <w:pPr>
              <w:jc w:val="center"/>
              <w:rPr>
                <w:iCs/>
                <w:color w:val="808080"/>
                <w:sz w:val="20"/>
              </w:rPr>
            </w:pPr>
          </w:p>
        </w:tc>
        <w:tc>
          <w:tcPr>
            <w:tcW w:w="851" w:type="dxa"/>
          </w:tcPr>
          <w:p w14:paraId="75B52790" w14:textId="198F07EB"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45</w:t>
            </w:r>
          </w:p>
        </w:tc>
        <w:tc>
          <w:tcPr>
            <w:tcW w:w="964" w:type="dxa"/>
          </w:tcPr>
          <w:p w14:paraId="41BBA657" w14:textId="7D6C591C"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50</w:t>
            </w:r>
          </w:p>
        </w:tc>
      </w:tr>
      <w:tr w:rsidR="00AC4F94" w:rsidRPr="002107AB" w14:paraId="006E73C9" w14:textId="77777777" w:rsidTr="00D971AB">
        <w:tc>
          <w:tcPr>
            <w:tcW w:w="2807" w:type="dxa"/>
          </w:tcPr>
          <w:p w14:paraId="7230BD19" w14:textId="194FAD80"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8.1.3. Didžiausias apylinkių teismų darbo krūvio nuokrypis nuo apylinkės teismų darbo krūvio vidurkio</w:t>
            </w:r>
            <w:r>
              <w:rPr>
                <w:rFonts w:ascii="Times New Roman" w:hAnsi="Times New Roman" w:cs="Times New Roman"/>
                <w:iCs/>
                <w:sz w:val="20"/>
                <w:szCs w:val="20"/>
              </w:rPr>
              <w:t xml:space="preserve"> (procentai)</w:t>
            </w:r>
          </w:p>
        </w:tc>
        <w:tc>
          <w:tcPr>
            <w:tcW w:w="1417" w:type="dxa"/>
          </w:tcPr>
          <w:p w14:paraId="427A5DFF"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30,8</w:t>
            </w:r>
          </w:p>
          <w:p w14:paraId="6B74D7D3"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(2020)</w:t>
            </w:r>
          </w:p>
          <w:p w14:paraId="52D36EE1" w14:textId="39CED68A" w:rsidR="00AC4F94" w:rsidRPr="00F00403" w:rsidRDefault="00AC4F94" w:rsidP="00AC4F94">
            <w:pPr>
              <w:jc w:val="center"/>
              <w:rPr>
                <w:rFonts w:ascii="Times New Roman" w:hAnsi="Times New Roman" w:cs="Times New Roman"/>
                <w:sz w:val="20"/>
              </w:rPr>
            </w:pPr>
          </w:p>
        </w:tc>
        <w:tc>
          <w:tcPr>
            <w:tcW w:w="851" w:type="dxa"/>
          </w:tcPr>
          <w:p w14:paraId="14517EE3" w14:textId="7D6BE030" w:rsidR="00AC4F94" w:rsidRPr="002107AB" w:rsidRDefault="00AC4F94" w:rsidP="00AC4F94">
            <w:pPr>
              <w:rPr>
                <w:i/>
                <w:color w:val="808080"/>
                <w:sz w:val="20"/>
              </w:rPr>
            </w:pPr>
            <w:r w:rsidRPr="00721CCE">
              <w:rPr>
                <w:iCs/>
                <w:sz w:val="20"/>
              </w:rPr>
              <w:t>-</w:t>
            </w:r>
          </w:p>
        </w:tc>
        <w:tc>
          <w:tcPr>
            <w:tcW w:w="992" w:type="dxa"/>
          </w:tcPr>
          <w:p w14:paraId="157D9971" w14:textId="2E848A73" w:rsidR="00AC4F94" w:rsidRPr="002107AB" w:rsidRDefault="00AC4F94" w:rsidP="00AC4F94">
            <w:pPr>
              <w:rPr>
                <w:i/>
                <w:color w:val="808080"/>
                <w:sz w:val="20"/>
              </w:rPr>
            </w:pPr>
            <w:r w:rsidRPr="00721CCE">
              <w:rPr>
                <w:iCs/>
                <w:sz w:val="20"/>
              </w:rPr>
              <w:t>-</w:t>
            </w:r>
          </w:p>
        </w:tc>
        <w:tc>
          <w:tcPr>
            <w:tcW w:w="992" w:type="dxa"/>
          </w:tcPr>
          <w:p w14:paraId="0E7448C3" w14:textId="2DC01EBE" w:rsidR="00AC4F94" w:rsidRPr="002107AB" w:rsidRDefault="00AC4F94" w:rsidP="00AC4F94">
            <w:pPr>
              <w:rPr>
                <w:i/>
                <w:color w:val="808080"/>
                <w:sz w:val="20"/>
              </w:rPr>
            </w:pPr>
            <w:r w:rsidRPr="00721CCE">
              <w:rPr>
                <w:iCs/>
                <w:sz w:val="20"/>
              </w:rPr>
              <w:t>-</w:t>
            </w:r>
          </w:p>
        </w:tc>
        <w:tc>
          <w:tcPr>
            <w:tcW w:w="1589" w:type="dxa"/>
          </w:tcPr>
          <w:p w14:paraId="1E1829F9" w14:textId="77777777" w:rsidR="00AC4F94" w:rsidRPr="002107AB" w:rsidRDefault="00AC4F94" w:rsidP="00AC4F94">
            <w:pPr>
              <w:rPr>
                <w:i/>
                <w:color w:val="808080"/>
                <w:sz w:val="20"/>
              </w:rPr>
            </w:pPr>
          </w:p>
        </w:tc>
        <w:tc>
          <w:tcPr>
            <w:tcW w:w="851" w:type="dxa"/>
          </w:tcPr>
          <w:p w14:paraId="200EF3BA" w14:textId="5B14B07D"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26</w:t>
            </w:r>
          </w:p>
        </w:tc>
        <w:tc>
          <w:tcPr>
            <w:tcW w:w="964" w:type="dxa"/>
          </w:tcPr>
          <w:p w14:paraId="78A8D7DF" w14:textId="3F34D5EA"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20</w:t>
            </w:r>
          </w:p>
        </w:tc>
      </w:tr>
      <w:tr w:rsidR="00AC4F94" w:rsidRPr="002107AB" w14:paraId="30D2DD0B" w14:textId="77777777" w:rsidTr="00D971AB">
        <w:tc>
          <w:tcPr>
            <w:tcW w:w="2807" w:type="dxa"/>
          </w:tcPr>
          <w:p w14:paraId="62391D31" w14:textId="659DD648" w:rsidR="00AC4F94" w:rsidRPr="008B55D4" w:rsidRDefault="00AC4F94" w:rsidP="00AC4F94">
            <w:pPr>
              <w:rPr>
                <w:rFonts w:ascii="Times New Roman" w:hAnsi="Times New Roman" w:cs="Times New Roman"/>
                <w:iCs/>
                <w:color w:val="808080"/>
                <w:sz w:val="20"/>
                <w:szCs w:val="20"/>
              </w:rPr>
            </w:pPr>
            <w:r w:rsidRPr="008B55D4">
              <w:rPr>
                <w:rFonts w:ascii="Times New Roman" w:hAnsi="Times New Roman" w:cs="Times New Roman"/>
                <w:iCs/>
                <w:sz w:val="20"/>
                <w:szCs w:val="20"/>
              </w:rPr>
              <w:t>8.1.5</w:t>
            </w:r>
            <w:r>
              <w:rPr>
                <w:rFonts w:ascii="Times New Roman" w:hAnsi="Times New Roman" w:cs="Times New Roman"/>
                <w:iCs/>
                <w:sz w:val="20"/>
                <w:szCs w:val="20"/>
              </w:rPr>
              <w:t>.</w:t>
            </w:r>
            <w:r w:rsidRPr="008B55D4">
              <w:rPr>
                <w:rFonts w:ascii="Times New Roman" w:hAnsi="Times New Roman" w:cs="Times New Roman"/>
                <w:iCs/>
                <w:sz w:val="20"/>
                <w:szCs w:val="20"/>
              </w:rPr>
              <w:t xml:space="preserve"> Per 12 mėnesių nuo teisminio  nagrinėjimo pradžios įsiteisėjusių teismo sprendimų dėl sunkių ir labai sunkių nusikaltimų dalis</w:t>
            </w:r>
            <w:r>
              <w:rPr>
                <w:rFonts w:ascii="Times New Roman" w:hAnsi="Times New Roman" w:cs="Times New Roman"/>
                <w:iCs/>
                <w:sz w:val="20"/>
                <w:szCs w:val="20"/>
              </w:rPr>
              <w:t xml:space="preserve"> (procentai)</w:t>
            </w:r>
          </w:p>
        </w:tc>
        <w:tc>
          <w:tcPr>
            <w:tcW w:w="1417" w:type="dxa"/>
          </w:tcPr>
          <w:p w14:paraId="68F15087"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81</w:t>
            </w:r>
          </w:p>
          <w:p w14:paraId="0CAB4601"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(2020)</w:t>
            </w:r>
          </w:p>
          <w:p w14:paraId="4421C50E" w14:textId="32274F1F" w:rsidR="00AC4F94" w:rsidRPr="00F00403" w:rsidRDefault="00AC4F94" w:rsidP="00AC4F94">
            <w:pPr>
              <w:jc w:val="center"/>
              <w:rPr>
                <w:rFonts w:ascii="Times New Roman" w:hAnsi="Times New Roman" w:cs="Times New Roman"/>
                <w:i/>
                <w:color w:val="808080"/>
                <w:sz w:val="20"/>
                <w:szCs w:val="20"/>
              </w:rPr>
            </w:pPr>
          </w:p>
        </w:tc>
        <w:tc>
          <w:tcPr>
            <w:tcW w:w="851" w:type="dxa"/>
          </w:tcPr>
          <w:p w14:paraId="5E918546" w14:textId="7EF5A364" w:rsidR="00AC4F94" w:rsidRPr="002107AB" w:rsidRDefault="00AC4F94" w:rsidP="00AC4F94">
            <w:pPr>
              <w:rPr>
                <w:rFonts w:ascii="Times New Roman" w:hAnsi="Times New Roman" w:cs="Times New Roman"/>
                <w:i/>
                <w:color w:val="808080"/>
                <w:sz w:val="20"/>
                <w:szCs w:val="20"/>
              </w:rPr>
            </w:pPr>
            <w:r w:rsidRPr="00721CCE">
              <w:rPr>
                <w:iCs/>
                <w:sz w:val="20"/>
              </w:rPr>
              <w:t>-</w:t>
            </w:r>
          </w:p>
        </w:tc>
        <w:tc>
          <w:tcPr>
            <w:tcW w:w="992" w:type="dxa"/>
          </w:tcPr>
          <w:p w14:paraId="0FB2AA72" w14:textId="308A3CE6" w:rsidR="00AC4F94" w:rsidRPr="002107AB" w:rsidRDefault="00AC4F94" w:rsidP="00AC4F94">
            <w:pPr>
              <w:rPr>
                <w:rFonts w:ascii="Times New Roman" w:hAnsi="Times New Roman" w:cs="Times New Roman"/>
                <w:i/>
                <w:color w:val="808080"/>
                <w:sz w:val="20"/>
                <w:szCs w:val="20"/>
              </w:rPr>
            </w:pPr>
            <w:r w:rsidRPr="00721CCE">
              <w:rPr>
                <w:iCs/>
                <w:sz w:val="20"/>
              </w:rPr>
              <w:t>-</w:t>
            </w:r>
          </w:p>
        </w:tc>
        <w:tc>
          <w:tcPr>
            <w:tcW w:w="992" w:type="dxa"/>
          </w:tcPr>
          <w:p w14:paraId="54418CFD" w14:textId="424F09EA" w:rsidR="00AC4F94" w:rsidRPr="002107AB" w:rsidRDefault="00AC4F94" w:rsidP="00AC4F94">
            <w:pPr>
              <w:rPr>
                <w:rFonts w:ascii="Times New Roman" w:hAnsi="Times New Roman" w:cs="Times New Roman"/>
                <w:i/>
                <w:color w:val="808080"/>
                <w:sz w:val="20"/>
                <w:szCs w:val="20"/>
              </w:rPr>
            </w:pPr>
            <w:r w:rsidRPr="00721CCE">
              <w:rPr>
                <w:iCs/>
                <w:sz w:val="20"/>
              </w:rPr>
              <w:t>-</w:t>
            </w:r>
          </w:p>
        </w:tc>
        <w:tc>
          <w:tcPr>
            <w:tcW w:w="1589" w:type="dxa"/>
          </w:tcPr>
          <w:p w14:paraId="71CA9AE0" w14:textId="0AEF6569" w:rsidR="00AC4F94" w:rsidRPr="002107AB" w:rsidRDefault="00AC4F94" w:rsidP="00AC4F94">
            <w:pPr>
              <w:rPr>
                <w:rFonts w:ascii="Times New Roman" w:hAnsi="Times New Roman" w:cs="Times New Roman"/>
                <w:i/>
                <w:color w:val="808080"/>
                <w:sz w:val="20"/>
                <w:szCs w:val="20"/>
              </w:rPr>
            </w:pPr>
          </w:p>
        </w:tc>
        <w:tc>
          <w:tcPr>
            <w:tcW w:w="851" w:type="dxa"/>
          </w:tcPr>
          <w:p w14:paraId="04A482D5" w14:textId="451B6B5B"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87</w:t>
            </w:r>
          </w:p>
        </w:tc>
        <w:tc>
          <w:tcPr>
            <w:tcW w:w="964" w:type="dxa"/>
          </w:tcPr>
          <w:p w14:paraId="363BD7CE" w14:textId="35FECC46"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90</w:t>
            </w:r>
          </w:p>
        </w:tc>
      </w:tr>
      <w:bookmarkEnd w:id="0"/>
      <w:tr w:rsidR="00C22954" w:rsidRPr="002107AB" w14:paraId="7DDB067F" w14:textId="77777777" w:rsidTr="00D971AB">
        <w:tc>
          <w:tcPr>
            <w:tcW w:w="2807" w:type="dxa"/>
          </w:tcPr>
          <w:p w14:paraId="3BD887E4" w14:textId="059A021B" w:rsidR="00C22954" w:rsidRPr="00A32AD1" w:rsidRDefault="00C551B1" w:rsidP="002107AB">
            <w:pPr>
              <w:rPr>
                <w:rFonts w:ascii="Times New Roman" w:hAnsi="Times New Roman" w:cs="Times New Roman"/>
                <w:b/>
                <w:bCs/>
                <w:iCs/>
                <w:sz w:val="20"/>
              </w:rPr>
            </w:pPr>
            <w:r>
              <w:rPr>
                <w:rFonts w:ascii="Times New Roman" w:hAnsi="Times New Roman" w:cs="Times New Roman"/>
                <w:b/>
                <w:bCs/>
                <w:iCs/>
                <w:sz w:val="20"/>
              </w:rPr>
              <w:t>Administracijos v</w:t>
            </w:r>
            <w:r w:rsidR="00C22954" w:rsidRPr="00A32AD1">
              <w:rPr>
                <w:rFonts w:ascii="Times New Roman" w:hAnsi="Times New Roman" w:cs="Times New Roman"/>
                <w:b/>
                <w:bCs/>
                <w:iCs/>
                <w:sz w:val="20"/>
              </w:rPr>
              <w:t>eiklos tikslai</w:t>
            </w:r>
          </w:p>
        </w:tc>
        <w:tc>
          <w:tcPr>
            <w:tcW w:w="1417" w:type="dxa"/>
          </w:tcPr>
          <w:p w14:paraId="7CE1F73D" w14:textId="77777777" w:rsidR="00C22954" w:rsidRPr="00A32AD1" w:rsidRDefault="00C22954" w:rsidP="00D61D7B">
            <w:pPr>
              <w:jc w:val="center"/>
              <w:rPr>
                <w:rFonts w:ascii="Times New Roman" w:hAnsi="Times New Roman" w:cs="Times New Roman"/>
                <w:b/>
                <w:bCs/>
                <w:iCs/>
                <w:sz w:val="20"/>
              </w:rPr>
            </w:pPr>
          </w:p>
        </w:tc>
        <w:tc>
          <w:tcPr>
            <w:tcW w:w="851" w:type="dxa"/>
          </w:tcPr>
          <w:p w14:paraId="03D6CEF5" w14:textId="77777777" w:rsidR="00C22954" w:rsidRPr="00A32AD1" w:rsidRDefault="00C22954" w:rsidP="002107AB">
            <w:pPr>
              <w:rPr>
                <w:rFonts w:ascii="Times New Roman" w:hAnsi="Times New Roman" w:cs="Times New Roman"/>
                <w:b/>
                <w:bCs/>
                <w:i/>
                <w:color w:val="808080"/>
                <w:sz w:val="20"/>
              </w:rPr>
            </w:pPr>
          </w:p>
        </w:tc>
        <w:tc>
          <w:tcPr>
            <w:tcW w:w="992" w:type="dxa"/>
          </w:tcPr>
          <w:p w14:paraId="62CE40C7" w14:textId="77777777" w:rsidR="00C22954" w:rsidRPr="00A32AD1" w:rsidRDefault="00C22954" w:rsidP="002107AB">
            <w:pPr>
              <w:rPr>
                <w:rFonts w:ascii="Times New Roman" w:hAnsi="Times New Roman" w:cs="Times New Roman"/>
                <w:b/>
                <w:bCs/>
                <w:i/>
                <w:color w:val="808080"/>
                <w:sz w:val="20"/>
              </w:rPr>
            </w:pPr>
          </w:p>
        </w:tc>
        <w:tc>
          <w:tcPr>
            <w:tcW w:w="992" w:type="dxa"/>
          </w:tcPr>
          <w:p w14:paraId="1D97FFD7" w14:textId="77777777" w:rsidR="00C22954" w:rsidRPr="00A32AD1" w:rsidRDefault="00C22954" w:rsidP="002107AB">
            <w:pPr>
              <w:rPr>
                <w:rFonts w:ascii="Times New Roman" w:hAnsi="Times New Roman" w:cs="Times New Roman"/>
                <w:b/>
                <w:bCs/>
                <w:i/>
                <w:color w:val="808080"/>
                <w:sz w:val="20"/>
              </w:rPr>
            </w:pPr>
          </w:p>
        </w:tc>
        <w:tc>
          <w:tcPr>
            <w:tcW w:w="1589" w:type="dxa"/>
          </w:tcPr>
          <w:p w14:paraId="6B3EA402" w14:textId="36D3B900" w:rsidR="00C22954" w:rsidRPr="00D971AB" w:rsidRDefault="00C22954" w:rsidP="002107AB">
            <w:pPr>
              <w:rPr>
                <w:rFonts w:ascii="Times New Roman" w:hAnsi="Times New Roman" w:cs="Times New Roman"/>
                <w:b/>
                <w:bCs/>
                <w:iCs/>
                <w:color w:val="808080"/>
                <w:sz w:val="18"/>
                <w:szCs w:val="18"/>
              </w:rPr>
            </w:pPr>
          </w:p>
        </w:tc>
        <w:tc>
          <w:tcPr>
            <w:tcW w:w="851" w:type="dxa"/>
          </w:tcPr>
          <w:p w14:paraId="5D26D6D0" w14:textId="77777777" w:rsidR="00C22954" w:rsidRPr="00A32AD1" w:rsidRDefault="00C22954" w:rsidP="002107AB">
            <w:pPr>
              <w:rPr>
                <w:rFonts w:ascii="Times New Roman" w:hAnsi="Times New Roman" w:cs="Times New Roman"/>
                <w:b/>
                <w:bCs/>
                <w:iCs/>
                <w:sz w:val="20"/>
              </w:rPr>
            </w:pPr>
          </w:p>
        </w:tc>
        <w:tc>
          <w:tcPr>
            <w:tcW w:w="964" w:type="dxa"/>
          </w:tcPr>
          <w:p w14:paraId="360BCD98" w14:textId="77777777" w:rsidR="00C22954" w:rsidRPr="00A32AD1" w:rsidRDefault="00C22954" w:rsidP="002107AB">
            <w:pPr>
              <w:rPr>
                <w:rFonts w:ascii="Times New Roman" w:hAnsi="Times New Roman" w:cs="Times New Roman"/>
                <w:b/>
                <w:bCs/>
                <w:iCs/>
                <w:sz w:val="20"/>
              </w:rPr>
            </w:pPr>
          </w:p>
        </w:tc>
      </w:tr>
      <w:tr w:rsidR="008B55D4" w:rsidRPr="002107AB" w14:paraId="761D0427" w14:textId="77777777" w:rsidTr="00D971AB">
        <w:tc>
          <w:tcPr>
            <w:tcW w:w="2807" w:type="dxa"/>
            <w:shd w:val="clear" w:color="auto" w:fill="C0CEDE"/>
          </w:tcPr>
          <w:p w14:paraId="0E99C65D" w14:textId="1F611835" w:rsidR="008B55D4" w:rsidRPr="00F74085" w:rsidRDefault="00D61D7B" w:rsidP="002107AB">
            <w:pPr>
              <w:rPr>
                <w:rFonts w:ascii="Times New Roman" w:hAnsi="Times New Roman" w:cs="Times New Roman"/>
                <w:iCs/>
                <w:sz w:val="20"/>
              </w:rPr>
            </w:pPr>
            <w:r w:rsidRPr="00F74085">
              <w:rPr>
                <w:rFonts w:ascii="Times New Roman" w:hAnsi="Times New Roman" w:cs="Times New Roman"/>
                <w:iCs/>
                <w:sz w:val="20"/>
              </w:rPr>
              <w:t xml:space="preserve">11. Kokybiškai aptarnauti teismus ir teismų savivaldos institucijas </w:t>
            </w:r>
          </w:p>
        </w:tc>
        <w:tc>
          <w:tcPr>
            <w:tcW w:w="1417" w:type="dxa"/>
            <w:shd w:val="clear" w:color="auto" w:fill="C0CEDE"/>
          </w:tcPr>
          <w:p w14:paraId="3C5B8918" w14:textId="77777777" w:rsidR="008B55D4" w:rsidRPr="002107AB" w:rsidRDefault="008B55D4" w:rsidP="002107AB">
            <w:pPr>
              <w:rPr>
                <w:i/>
                <w:color w:val="808080"/>
                <w:sz w:val="20"/>
              </w:rPr>
            </w:pPr>
          </w:p>
        </w:tc>
        <w:tc>
          <w:tcPr>
            <w:tcW w:w="851" w:type="dxa"/>
            <w:shd w:val="clear" w:color="auto" w:fill="C0CEDE"/>
          </w:tcPr>
          <w:p w14:paraId="1EA7371C" w14:textId="77777777" w:rsidR="008B55D4" w:rsidRPr="002107AB" w:rsidRDefault="008B55D4" w:rsidP="002107AB">
            <w:pPr>
              <w:rPr>
                <w:i/>
                <w:color w:val="808080"/>
                <w:sz w:val="20"/>
              </w:rPr>
            </w:pPr>
          </w:p>
        </w:tc>
        <w:tc>
          <w:tcPr>
            <w:tcW w:w="992" w:type="dxa"/>
            <w:shd w:val="clear" w:color="auto" w:fill="C0CEDE"/>
          </w:tcPr>
          <w:p w14:paraId="0FF9FB66" w14:textId="77777777" w:rsidR="008B55D4" w:rsidRPr="002107AB" w:rsidRDefault="008B55D4" w:rsidP="002107AB">
            <w:pPr>
              <w:rPr>
                <w:i/>
                <w:color w:val="808080"/>
                <w:sz w:val="20"/>
              </w:rPr>
            </w:pPr>
          </w:p>
        </w:tc>
        <w:tc>
          <w:tcPr>
            <w:tcW w:w="992" w:type="dxa"/>
            <w:shd w:val="clear" w:color="auto" w:fill="C0CEDE"/>
          </w:tcPr>
          <w:p w14:paraId="042E43D0" w14:textId="77777777" w:rsidR="008B55D4" w:rsidRPr="002107AB" w:rsidRDefault="008B55D4" w:rsidP="002107AB">
            <w:pPr>
              <w:rPr>
                <w:i/>
                <w:color w:val="808080"/>
                <w:sz w:val="20"/>
              </w:rPr>
            </w:pPr>
          </w:p>
        </w:tc>
        <w:tc>
          <w:tcPr>
            <w:tcW w:w="1589" w:type="dxa"/>
            <w:shd w:val="clear" w:color="auto" w:fill="C0CEDE"/>
          </w:tcPr>
          <w:p w14:paraId="7DEC282C" w14:textId="77777777" w:rsidR="008B55D4" w:rsidRPr="002107AB" w:rsidRDefault="008B55D4" w:rsidP="002107AB">
            <w:pPr>
              <w:rPr>
                <w:i/>
                <w:color w:val="808080"/>
                <w:sz w:val="20"/>
              </w:rPr>
            </w:pPr>
          </w:p>
        </w:tc>
        <w:tc>
          <w:tcPr>
            <w:tcW w:w="851" w:type="dxa"/>
            <w:shd w:val="clear" w:color="auto" w:fill="C0CEDE"/>
          </w:tcPr>
          <w:p w14:paraId="67CE273A" w14:textId="77777777" w:rsidR="008B55D4" w:rsidRPr="002107AB" w:rsidRDefault="008B55D4" w:rsidP="002107AB">
            <w:pPr>
              <w:rPr>
                <w:i/>
                <w:color w:val="808080"/>
                <w:sz w:val="20"/>
              </w:rPr>
            </w:pPr>
          </w:p>
        </w:tc>
        <w:tc>
          <w:tcPr>
            <w:tcW w:w="964" w:type="dxa"/>
            <w:shd w:val="clear" w:color="auto" w:fill="C0CEDE"/>
          </w:tcPr>
          <w:p w14:paraId="6AC3D706" w14:textId="77777777" w:rsidR="008B55D4" w:rsidRPr="002107AB" w:rsidRDefault="008B55D4" w:rsidP="002107AB">
            <w:pPr>
              <w:rPr>
                <w:i/>
                <w:color w:val="808080"/>
                <w:sz w:val="20"/>
              </w:rPr>
            </w:pPr>
          </w:p>
        </w:tc>
      </w:tr>
      <w:tr w:rsidR="008B55D4" w:rsidRPr="002107AB" w14:paraId="00F183A5" w14:textId="77777777" w:rsidTr="00D971AB">
        <w:tc>
          <w:tcPr>
            <w:tcW w:w="2807" w:type="dxa"/>
          </w:tcPr>
          <w:p w14:paraId="77A46C0A" w14:textId="6EA7167C" w:rsidR="008B55D4" w:rsidRPr="00F74085" w:rsidRDefault="00F74085" w:rsidP="002107AB">
            <w:pPr>
              <w:rPr>
                <w:rFonts w:ascii="Times New Roman" w:hAnsi="Times New Roman" w:cs="Times New Roman"/>
                <w:iCs/>
                <w:sz w:val="20"/>
              </w:rPr>
            </w:pPr>
            <w:r w:rsidRPr="00F74085">
              <w:rPr>
                <w:rFonts w:ascii="Times New Roman" w:hAnsi="Times New Roman" w:cs="Times New Roman"/>
                <w:iCs/>
                <w:sz w:val="20"/>
              </w:rPr>
              <w:t>Teismams teikiamų paslaugų ir aptarnavimo kokybė (Balas)</w:t>
            </w:r>
          </w:p>
        </w:tc>
        <w:tc>
          <w:tcPr>
            <w:tcW w:w="1417" w:type="dxa"/>
          </w:tcPr>
          <w:p w14:paraId="5966B6EB" w14:textId="29A9BE57" w:rsidR="002615F9"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8D2F49">
              <w:rPr>
                <w:rFonts w:ascii="Times New Roman" w:hAnsi="Times New Roman" w:cs="Times New Roman"/>
                <w:iCs/>
                <w:color w:val="000000" w:themeColor="text1"/>
                <w:sz w:val="20"/>
              </w:rPr>
              <w:t>2</w:t>
            </w:r>
          </w:p>
          <w:p w14:paraId="79D1BC0C" w14:textId="6854FEAC" w:rsidR="008B55D4"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E25C92">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w:t>
            </w:r>
          </w:p>
        </w:tc>
        <w:tc>
          <w:tcPr>
            <w:tcW w:w="851" w:type="dxa"/>
          </w:tcPr>
          <w:p w14:paraId="6E7A2728" w14:textId="0B4B272D" w:rsidR="002615F9"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41373C">
              <w:rPr>
                <w:rFonts w:ascii="Times New Roman" w:hAnsi="Times New Roman" w:cs="Times New Roman"/>
                <w:iCs/>
                <w:color w:val="000000" w:themeColor="text1"/>
                <w:sz w:val="20"/>
              </w:rPr>
              <w:t>3</w:t>
            </w:r>
          </w:p>
          <w:p w14:paraId="7E281629" w14:textId="77777777" w:rsidR="008B55D4" w:rsidRPr="002107AB" w:rsidRDefault="008B55D4" w:rsidP="002107AB">
            <w:pPr>
              <w:rPr>
                <w:i/>
                <w:color w:val="808080"/>
                <w:sz w:val="20"/>
              </w:rPr>
            </w:pPr>
          </w:p>
        </w:tc>
        <w:tc>
          <w:tcPr>
            <w:tcW w:w="992" w:type="dxa"/>
          </w:tcPr>
          <w:p w14:paraId="14F2BFF3" w14:textId="4F4BCBCB" w:rsidR="002615F9"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Pr>
                <w:rFonts w:ascii="Times New Roman" w:hAnsi="Times New Roman" w:cs="Times New Roman"/>
                <w:iCs/>
                <w:color w:val="000000" w:themeColor="text1"/>
                <w:sz w:val="20"/>
              </w:rPr>
              <w:t>3</w:t>
            </w:r>
          </w:p>
          <w:p w14:paraId="62E72232" w14:textId="1573C254" w:rsidR="008B55D4" w:rsidRPr="002107AB" w:rsidRDefault="008B55D4" w:rsidP="002107AB">
            <w:pPr>
              <w:rPr>
                <w:i/>
                <w:color w:val="808080"/>
                <w:sz w:val="20"/>
              </w:rPr>
            </w:pPr>
          </w:p>
        </w:tc>
        <w:tc>
          <w:tcPr>
            <w:tcW w:w="992" w:type="dxa"/>
          </w:tcPr>
          <w:p w14:paraId="3FBA7FEE" w14:textId="61AFA0F1" w:rsidR="002615F9"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71628A">
              <w:rPr>
                <w:rFonts w:ascii="Times New Roman" w:hAnsi="Times New Roman" w:cs="Times New Roman"/>
                <w:iCs/>
                <w:color w:val="000000" w:themeColor="text1"/>
                <w:sz w:val="20"/>
              </w:rPr>
              <w:t>3</w:t>
            </w:r>
          </w:p>
          <w:p w14:paraId="5817C961" w14:textId="77777777" w:rsidR="008B55D4" w:rsidRPr="002107AB" w:rsidRDefault="008B55D4" w:rsidP="002107AB">
            <w:pPr>
              <w:rPr>
                <w:i/>
                <w:color w:val="808080"/>
                <w:sz w:val="20"/>
              </w:rPr>
            </w:pPr>
          </w:p>
        </w:tc>
        <w:tc>
          <w:tcPr>
            <w:tcW w:w="1589" w:type="dxa"/>
          </w:tcPr>
          <w:p w14:paraId="30A1BB18" w14:textId="614111B8"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4,3</w:t>
            </w:r>
            <w:r w:rsidR="002F0794">
              <w:rPr>
                <w:rFonts w:ascii="Times New Roman" w:hAnsi="Times New Roman" w:cs="Times New Roman"/>
                <w:iCs/>
                <w:sz w:val="20"/>
              </w:rPr>
              <w:t>4</w:t>
            </w:r>
          </w:p>
          <w:p w14:paraId="239579B0" w14:textId="2E16CB11" w:rsidR="008B55D4" w:rsidRPr="001D7294" w:rsidRDefault="0071628A" w:rsidP="0071628A">
            <w:pPr>
              <w:jc w:val="center"/>
              <w:rPr>
                <w:iCs/>
                <w:sz w:val="20"/>
              </w:rPr>
            </w:pPr>
            <w:r w:rsidRPr="001D7294">
              <w:rPr>
                <w:rFonts w:ascii="Times New Roman" w:hAnsi="Times New Roman" w:cs="Times New Roman"/>
                <w:iCs/>
                <w:sz w:val="20"/>
              </w:rPr>
              <w:t>(2021)</w:t>
            </w:r>
          </w:p>
        </w:tc>
        <w:tc>
          <w:tcPr>
            <w:tcW w:w="851" w:type="dxa"/>
          </w:tcPr>
          <w:p w14:paraId="386A1A8C" w14:textId="5DB8D34A" w:rsidR="008B55D4" w:rsidRPr="00721CCE" w:rsidRDefault="00721CCE" w:rsidP="002107AB">
            <w:pPr>
              <w:rPr>
                <w:i/>
                <w:sz w:val="20"/>
              </w:rPr>
            </w:pPr>
            <w:r w:rsidRPr="00721CCE">
              <w:rPr>
                <w:iCs/>
                <w:sz w:val="20"/>
              </w:rPr>
              <w:t>-</w:t>
            </w:r>
          </w:p>
        </w:tc>
        <w:tc>
          <w:tcPr>
            <w:tcW w:w="964" w:type="dxa"/>
          </w:tcPr>
          <w:p w14:paraId="59893CE2" w14:textId="168E9C25" w:rsidR="008B55D4" w:rsidRPr="00721CCE" w:rsidRDefault="00721CCE" w:rsidP="002107AB">
            <w:pPr>
              <w:rPr>
                <w:i/>
                <w:sz w:val="20"/>
              </w:rPr>
            </w:pPr>
            <w:r w:rsidRPr="00721CCE">
              <w:rPr>
                <w:iCs/>
                <w:sz w:val="20"/>
              </w:rPr>
              <w:t>-</w:t>
            </w:r>
          </w:p>
        </w:tc>
      </w:tr>
      <w:tr w:rsidR="00721CCE" w:rsidRPr="002107AB" w14:paraId="1D3C5760" w14:textId="77777777" w:rsidTr="00D971AB">
        <w:tc>
          <w:tcPr>
            <w:tcW w:w="2807" w:type="dxa"/>
          </w:tcPr>
          <w:p w14:paraId="0EFD5D77" w14:textId="51A84586" w:rsidR="00721CCE" w:rsidRPr="00F74085" w:rsidRDefault="00721CCE" w:rsidP="00721CCE">
            <w:pPr>
              <w:rPr>
                <w:rFonts w:ascii="Times New Roman" w:hAnsi="Times New Roman" w:cs="Times New Roman"/>
                <w:iCs/>
                <w:sz w:val="20"/>
              </w:rPr>
            </w:pPr>
            <w:r w:rsidRPr="00F74085">
              <w:rPr>
                <w:rFonts w:ascii="Times New Roman" w:hAnsi="Times New Roman" w:cs="Times New Roman"/>
                <w:iCs/>
                <w:sz w:val="20"/>
              </w:rPr>
              <w:t>Teismų dalis, kurie teikiamas paslaugas ir aptarnavimą įvertino kaip kokybiškus (procenta</w:t>
            </w:r>
            <w:r>
              <w:rPr>
                <w:rFonts w:ascii="Times New Roman" w:hAnsi="Times New Roman" w:cs="Times New Roman"/>
                <w:iCs/>
                <w:sz w:val="20"/>
              </w:rPr>
              <w:t>i</w:t>
            </w:r>
            <w:r w:rsidRPr="00F74085">
              <w:rPr>
                <w:rFonts w:ascii="Times New Roman" w:hAnsi="Times New Roman" w:cs="Times New Roman"/>
                <w:iCs/>
                <w:sz w:val="20"/>
              </w:rPr>
              <w:t>)</w:t>
            </w:r>
          </w:p>
        </w:tc>
        <w:tc>
          <w:tcPr>
            <w:tcW w:w="1417" w:type="dxa"/>
          </w:tcPr>
          <w:p w14:paraId="619098B3" w14:textId="47F182F1" w:rsidR="00721CCE" w:rsidRPr="002615F9" w:rsidRDefault="008D2F49"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79</w:t>
            </w:r>
          </w:p>
          <w:p w14:paraId="28F75082" w14:textId="3D110BAA"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E25C92">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w:t>
            </w:r>
          </w:p>
        </w:tc>
        <w:tc>
          <w:tcPr>
            <w:tcW w:w="851" w:type="dxa"/>
          </w:tcPr>
          <w:p w14:paraId="7426A5BA" w14:textId="4F676835" w:rsidR="00721CCE" w:rsidRPr="002615F9" w:rsidRDefault="00721CCE"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8</w:t>
            </w:r>
            <w:r w:rsidR="00361173">
              <w:rPr>
                <w:rFonts w:ascii="Times New Roman" w:hAnsi="Times New Roman" w:cs="Times New Roman"/>
                <w:iCs/>
                <w:color w:val="000000" w:themeColor="text1"/>
                <w:sz w:val="20"/>
              </w:rPr>
              <w:t>2</w:t>
            </w:r>
          </w:p>
          <w:p w14:paraId="32D8607F" w14:textId="77777777" w:rsidR="00721CCE" w:rsidRPr="002107AB" w:rsidRDefault="00721CCE" w:rsidP="00721CCE">
            <w:pPr>
              <w:rPr>
                <w:i/>
                <w:color w:val="808080"/>
                <w:sz w:val="20"/>
              </w:rPr>
            </w:pPr>
          </w:p>
        </w:tc>
        <w:tc>
          <w:tcPr>
            <w:tcW w:w="992" w:type="dxa"/>
          </w:tcPr>
          <w:p w14:paraId="3DF706C3" w14:textId="50D84475" w:rsidR="00721CCE" w:rsidRPr="002615F9" w:rsidRDefault="00721CCE"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8</w:t>
            </w:r>
            <w:r w:rsidR="00361173">
              <w:rPr>
                <w:rFonts w:ascii="Times New Roman" w:hAnsi="Times New Roman" w:cs="Times New Roman"/>
                <w:iCs/>
                <w:color w:val="000000" w:themeColor="text1"/>
                <w:sz w:val="20"/>
              </w:rPr>
              <w:t>3</w:t>
            </w:r>
          </w:p>
          <w:p w14:paraId="31FAB6BD" w14:textId="77777777" w:rsidR="00721CCE" w:rsidRPr="002107AB" w:rsidRDefault="00721CCE" w:rsidP="00721CCE">
            <w:pPr>
              <w:rPr>
                <w:i/>
                <w:color w:val="808080"/>
                <w:sz w:val="20"/>
              </w:rPr>
            </w:pPr>
          </w:p>
        </w:tc>
        <w:tc>
          <w:tcPr>
            <w:tcW w:w="992" w:type="dxa"/>
          </w:tcPr>
          <w:p w14:paraId="48CB4A45" w14:textId="591B2F58" w:rsidR="00721CCE" w:rsidRPr="002615F9" w:rsidRDefault="00721CCE"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8</w:t>
            </w:r>
            <w:r w:rsidR="00361173">
              <w:rPr>
                <w:rFonts w:ascii="Times New Roman" w:hAnsi="Times New Roman" w:cs="Times New Roman"/>
                <w:iCs/>
                <w:color w:val="000000" w:themeColor="text1"/>
                <w:sz w:val="20"/>
              </w:rPr>
              <w:t>4</w:t>
            </w:r>
          </w:p>
          <w:p w14:paraId="7A4138E3" w14:textId="77777777" w:rsidR="00721CCE" w:rsidRPr="002107AB" w:rsidRDefault="00721CCE" w:rsidP="00721CCE">
            <w:pPr>
              <w:rPr>
                <w:i/>
                <w:color w:val="808080"/>
                <w:sz w:val="20"/>
              </w:rPr>
            </w:pPr>
          </w:p>
        </w:tc>
        <w:tc>
          <w:tcPr>
            <w:tcW w:w="1589" w:type="dxa"/>
          </w:tcPr>
          <w:p w14:paraId="52608D52" w14:textId="4FEF212F"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85,95</w:t>
            </w:r>
          </w:p>
          <w:p w14:paraId="33306091" w14:textId="5D1A773A" w:rsidR="00721CCE" w:rsidRPr="001D7294" w:rsidRDefault="0071628A" w:rsidP="0071628A">
            <w:pPr>
              <w:jc w:val="center"/>
              <w:rPr>
                <w:i/>
                <w:sz w:val="20"/>
              </w:rPr>
            </w:pPr>
            <w:r w:rsidRPr="001D7294">
              <w:rPr>
                <w:rFonts w:ascii="Times New Roman" w:hAnsi="Times New Roman" w:cs="Times New Roman"/>
                <w:iCs/>
                <w:sz w:val="20"/>
              </w:rPr>
              <w:t>(2021)</w:t>
            </w:r>
          </w:p>
        </w:tc>
        <w:tc>
          <w:tcPr>
            <w:tcW w:w="851" w:type="dxa"/>
          </w:tcPr>
          <w:p w14:paraId="61F55724" w14:textId="0AD09C94" w:rsidR="00721CCE" w:rsidRPr="00721CCE" w:rsidRDefault="00721CCE" w:rsidP="00721CCE">
            <w:pPr>
              <w:rPr>
                <w:i/>
                <w:sz w:val="20"/>
              </w:rPr>
            </w:pPr>
            <w:r w:rsidRPr="00721CCE">
              <w:rPr>
                <w:iCs/>
                <w:sz w:val="20"/>
              </w:rPr>
              <w:t>-</w:t>
            </w:r>
          </w:p>
        </w:tc>
        <w:tc>
          <w:tcPr>
            <w:tcW w:w="964" w:type="dxa"/>
          </w:tcPr>
          <w:p w14:paraId="1C1CF053" w14:textId="0013A1A0" w:rsidR="00721CCE" w:rsidRPr="00721CCE" w:rsidRDefault="00721CCE" w:rsidP="00721CCE">
            <w:pPr>
              <w:rPr>
                <w:i/>
                <w:sz w:val="20"/>
              </w:rPr>
            </w:pPr>
            <w:r w:rsidRPr="00721CCE">
              <w:rPr>
                <w:iCs/>
                <w:sz w:val="20"/>
              </w:rPr>
              <w:t>-</w:t>
            </w:r>
          </w:p>
        </w:tc>
      </w:tr>
      <w:tr w:rsidR="00721CCE" w:rsidRPr="002107AB" w14:paraId="412A0039" w14:textId="77777777" w:rsidTr="00D971AB">
        <w:tc>
          <w:tcPr>
            <w:tcW w:w="2807" w:type="dxa"/>
          </w:tcPr>
          <w:p w14:paraId="538D367A" w14:textId="1B7AF5D2" w:rsidR="00721CCE" w:rsidRPr="00F74085" w:rsidRDefault="00721CCE" w:rsidP="00721CCE">
            <w:pPr>
              <w:rPr>
                <w:rFonts w:ascii="Times New Roman" w:hAnsi="Times New Roman" w:cs="Times New Roman"/>
                <w:iCs/>
                <w:sz w:val="20"/>
              </w:rPr>
            </w:pPr>
            <w:r w:rsidRPr="00F74085">
              <w:rPr>
                <w:rFonts w:ascii="Times New Roman" w:hAnsi="Times New Roman" w:cs="Times New Roman"/>
                <w:iCs/>
                <w:sz w:val="20"/>
              </w:rPr>
              <w:t>Teismų savivaldos institucijoms ir komisijoms teikiamų paslaugų ir aptarnavimo kokybė (Balas)</w:t>
            </w:r>
          </w:p>
        </w:tc>
        <w:tc>
          <w:tcPr>
            <w:tcW w:w="1417" w:type="dxa"/>
          </w:tcPr>
          <w:p w14:paraId="50BD60A8" w14:textId="5B4C272A"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8D2F49">
              <w:rPr>
                <w:rFonts w:ascii="Times New Roman" w:hAnsi="Times New Roman" w:cs="Times New Roman"/>
                <w:iCs/>
                <w:color w:val="000000" w:themeColor="text1"/>
                <w:sz w:val="20"/>
              </w:rPr>
              <w:t>7</w:t>
            </w:r>
          </w:p>
          <w:p w14:paraId="6B6FDAE8" w14:textId="7C4ED38B"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3C6400">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w:t>
            </w:r>
          </w:p>
        </w:tc>
        <w:tc>
          <w:tcPr>
            <w:tcW w:w="851" w:type="dxa"/>
          </w:tcPr>
          <w:p w14:paraId="5DA4767D" w14:textId="78DA79EF"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8D2F49">
              <w:rPr>
                <w:rFonts w:ascii="Times New Roman" w:hAnsi="Times New Roman" w:cs="Times New Roman"/>
                <w:iCs/>
                <w:color w:val="000000" w:themeColor="text1"/>
                <w:sz w:val="20"/>
              </w:rPr>
              <w:t>6</w:t>
            </w:r>
          </w:p>
          <w:p w14:paraId="3D2DE866" w14:textId="77777777" w:rsidR="00721CCE" w:rsidRPr="002107AB" w:rsidRDefault="00721CCE" w:rsidP="00721CCE">
            <w:pPr>
              <w:rPr>
                <w:i/>
                <w:color w:val="808080"/>
                <w:sz w:val="20"/>
              </w:rPr>
            </w:pPr>
          </w:p>
        </w:tc>
        <w:tc>
          <w:tcPr>
            <w:tcW w:w="992" w:type="dxa"/>
          </w:tcPr>
          <w:p w14:paraId="09627D25" w14:textId="082ED629"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71628A">
              <w:rPr>
                <w:rFonts w:ascii="Times New Roman" w:hAnsi="Times New Roman" w:cs="Times New Roman"/>
                <w:iCs/>
                <w:color w:val="000000" w:themeColor="text1"/>
                <w:sz w:val="20"/>
              </w:rPr>
              <w:t>6</w:t>
            </w:r>
          </w:p>
          <w:p w14:paraId="25395D1C" w14:textId="77777777" w:rsidR="00721CCE" w:rsidRPr="002107AB" w:rsidRDefault="00721CCE" w:rsidP="00721CCE">
            <w:pPr>
              <w:rPr>
                <w:i/>
                <w:color w:val="808080"/>
                <w:sz w:val="20"/>
              </w:rPr>
            </w:pPr>
          </w:p>
        </w:tc>
        <w:tc>
          <w:tcPr>
            <w:tcW w:w="992" w:type="dxa"/>
          </w:tcPr>
          <w:p w14:paraId="22679EDA" w14:textId="46480267"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41373C">
              <w:rPr>
                <w:rFonts w:ascii="Times New Roman" w:hAnsi="Times New Roman" w:cs="Times New Roman"/>
                <w:iCs/>
                <w:color w:val="000000" w:themeColor="text1"/>
                <w:sz w:val="20"/>
              </w:rPr>
              <w:t>7</w:t>
            </w:r>
          </w:p>
          <w:p w14:paraId="24B5BCA9" w14:textId="77777777" w:rsidR="00721CCE" w:rsidRPr="002107AB" w:rsidRDefault="00721CCE" w:rsidP="00721CCE">
            <w:pPr>
              <w:rPr>
                <w:i/>
                <w:color w:val="808080"/>
                <w:sz w:val="20"/>
              </w:rPr>
            </w:pPr>
          </w:p>
        </w:tc>
        <w:tc>
          <w:tcPr>
            <w:tcW w:w="1589" w:type="dxa"/>
          </w:tcPr>
          <w:p w14:paraId="33F05E61" w14:textId="6528D388"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4,65</w:t>
            </w:r>
          </w:p>
          <w:p w14:paraId="6B136FCA" w14:textId="27618CFA" w:rsidR="00721CCE" w:rsidRPr="001D7294" w:rsidRDefault="0071628A" w:rsidP="0071628A">
            <w:pPr>
              <w:jc w:val="center"/>
              <w:rPr>
                <w:i/>
                <w:sz w:val="20"/>
              </w:rPr>
            </w:pPr>
            <w:r w:rsidRPr="001D7294">
              <w:rPr>
                <w:rFonts w:ascii="Times New Roman" w:hAnsi="Times New Roman" w:cs="Times New Roman"/>
                <w:iCs/>
                <w:sz w:val="20"/>
              </w:rPr>
              <w:t>(2021)</w:t>
            </w:r>
          </w:p>
        </w:tc>
        <w:tc>
          <w:tcPr>
            <w:tcW w:w="851" w:type="dxa"/>
          </w:tcPr>
          <w:p w14:paraId="63B494C3" w14:textId="18D69E2C" w:rsidR="00721CCE" w:rsidRPr="00721CCE" w:rsidRDefault="00721CCE" w:rsidP="00721CCE">
            <w:pPr>
              <w:rPr>
                <w:i/>
                <w:sz w:val="20"/>
              </w:rPr>
            </w:pPr>
            <w:r w:rsidRPr="00721CCE">
              <w:rPr>
                <w:iCs/>
                <w:sz w:val="20"/>
              </w:rPr>
              <w:t>-</w:t>
            </w:r>
          </w:p>
        </w:tc>
        <w:tc>
          <w:tcPr>
            <w:tcW w:w="964" w:type="dxa"/>
          </w:tcPr>
          <w:p w14:paraId="21BBEAC3" w14:textId="7C7EC324" w:rsidR="00721CCE" w:rsidRPr="00721CCE" w:rsidRDefault="00721CCE" w:rsidP="00721CCE">
            <w:pPr>
              <w:rPr>
                <w:i/>
                <w:sz w:val="20"/>
              </w:rPr>
            </w:pPr>
            <w:r w:rsidRPr="00721CCE">
              <w:rPr>
                <w:iCs/>
                <w:sz w:val="20"/>
              </w:rPr>
              <w:t>-</w:t>
            </w:r>
          </w:p>
        </w:tc>
      </w:tr>
      <w:tr w:rsidR="00721CCE" w:rsidRPr="002107AB" w14:paraId="7853A687" w14:textId="77777777" w:rsidTr="00D971AB">
        <w:tc>
          <w:tcPr>
            <w:tcW w:w="2807" w:type="dxa"/>
          </w:tcPr>
          <w:p w14:paraId="65D3000D" w14:textId="2C8BA237" w:rsidR="00721CCE" w:rsidRPr="00F74085" w:rsidRDefault="00721CCE" w:rsidP="00721CCE">
            <w:pPr>
              <w:rPr>
                <w:rFonts w:ascii="Times New Roman" w:hAnsi="Times New Roman" w:cs="Times New Roman"/>
                <w:iCs/>
                <w:sz w:val="20"/>
              </w:rPr>
            </w:pPr>
            <w:r w:rsidRPr="00F74085">
              <w:rPr>
                <w:rFonts w:ascii="Times New Roman" w:hAnsi="Times New Roman" w:cs="Times New Roman"/>
                <w:iCs/>
                <w:sz w:val="20"/>
              </w:rPr>
              <w:t>Teismų savivaldos institucijų ir komisijų atstovų/ narių dalis, kurie teikiamas paslaugas ir aptarnavimą įvertino kaip kokybiškus (procenta</w:t>
            </w:r>
            <w:r>
              <w:rPr>
                <w:rFonts w:ascii="Times New Roman" w:hAnsi="Times New Roman" w:cs="Times New Roman"/>
                <w:iCs/>
                <w:sz w:val="20"/>
              </w:rPr>
              <w:t>i</w:t>
            </w:r>
            <w:r w:rsidRPr="00F74085">
              <w:rPr>
                <w:rFonts w:ascii="Times New Roman" w:hAnsi="Times New Roman" w:cs="Times New Roman"/>
                <w:iCs/>
                <w:sz w:val="20"/>
              </w:rPr>
              <w:t>)</w:t>
            </w:r>
          </w:p>
        </w:tc>
        <w:tc>
          <w:tcPr>
            <w:tcW w:w="1417" w:type="dxa"/>
          </w:tcPr>
          <w:p w14:paraId="28A9F90D" w14:textId="201E4877" w:rsidR="00721CCE" w:rsidRPr="002615F9" w:rsidRDefault="008D2F49" w:rsidP="00721CCE">
            <w:pPr>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97</w:t>
            </w:r>
          </w:p>
          <w:p w14:paraId="6AB5DCE5" w14:textId="248E9ADF"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3C6400">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w:t>
            </w:r>
          </w:p>
        </w:tc>
        <w:tc>
          <w:tcPr>
            <w:tcW w:w="851" w:type="dxa"/>
          </w:tcPr>
          <w:p w14:paraId="203CD69E" w14:textId="0CA9CB03"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9</w:t>
            </w:r>
            <w:r w:rsidR="008D2F49">
              <w:rPr>
                <w:rFonts w:ascii="Times New Roman" w:hAnsi="Times New Roman" w:cs="Times New Roman"/>
                <w:iCs/>
                <w:color w:val="000000" w:themeColor="text1"/>
                <w:sz w:val="20"/>
              </w:rPr>
              <w:t>8</w:t>
            </w:r>
          </w:p>
          <w:p w14:paraId="5DE825CA" w14:textId="77777777" w:rsidR="00721CCE" w:rsidRPr="002107AB" w:rsidRDefault="00721CCE" w:rsidP="00721CCE">
            <w:pPr>
              <w:rPr>
                <w:i/>
                <w:color w:val="808080"/>
                <w:sz w:val="20"/>
              </w:rPr>
            </w:pPr>
          </w:p>
        </w:tc>
        <w:tc>
          <w:tcPr>
            <w:tcW w:w="992" w:type="dxa"/>
          </w:tcPr>
          <w:p w14:paraId="590232A7" w14:textId="14A98B82"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9</w:t>
            </w:r>
            <w:r>
              <w:rPr>
                <w:rFonts w:ascii="Times New Roman" w:hAnsi="Times New Roman" w:cs="Times New Roman"/>
                <w:iCs/>
                <w:color w:val="000000" w:themeColor="text1"/>
                <w:sz w:val="20"/>
              </w:rPr>
              <w:t>8</w:t>
            </w:r>
          </w:p>
          <w:p w14:paraId="2DFEA61A" w14:textId="77777777" w:rsidR="00721CCE" w:rsidRPr="002107AB" w:rsidRDefault="00721CCE" w:rsidP="00721CCE">
            <w:pPr>
              <w:rPr>
                <w:i/>
                <w:color w:val="808080"/>
                <w:sz w:val="20"/>
              </w:rPr>
            </w:pPr>
          </w:p>
        </w:tc>
        <w:tc>
          <w:tcPr>
            <w:tcW w:w="992" w:type="dxa"/>
          </w:tcPr>
          <w:p w14:paraId="445E26E8" w14:textId="42273F09"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9</w:t>
            </w:r>
            <w:r>
              <w:rPr>
                <w:rFonts w:ascii="Times New Roman" w:hAnsi="Times New Roman" w:cs="Times New Roman"/>
                <w:iCs/>
                <w:color w:val="000000" w:themeColor="text1"/>
                <w:sz w:val="20"/>
              </w:rPr>
              <w:t>8</w:t>
            </w:r>
          </w:p>
          <w:p w14:paraId="1D37069E" w14:textId="77777777" w:rsidR="00721CCE" w:rsidRPr="002107AB" w:rsidRDefault="00721CCE" w:rsidP="00721CCE">
            <w:pPr>
              <w:rPr>
                <w:i/>
                <w:color w:val="808080"/>
                <w:sz w:val="20"/>
              </w:rPr>
            </w:pPr>
          </w:p>
        </w:tc>
        <w:tc>
          <w:tcPr>
            <w:tcW w:w="1589" w:type="dxa"/>
          </w:tcPr>
          <w:p w14:paraId="14B72D18" w14:textId="52CF8256"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100</w:t>
            </w:r>
          </w:p>
          <w:p w14:paraId="6305A6B3" w14:textId="286B70F2" w:rsidR="00721CCE" w:rsidRPr="001D7294" w:rsidRDefault="0071628A" w:rsidP="0071628A">
            <w:pPr>
              <w:jc w:val="center"/>
              <w:rPr>
                <w:i/>
                <w:sz w:val="20"/>
              </w:rPr>
            </w:pPr>
            <w:r w:rsidRPr="001D7294">
              <w:rPr>
                <w:rFonts w:ascii="Times New Roman" w:hAnsi="Times New Roman" w:cs="Times New Roman"/>
                <w:iCs/>
                <w:sz w:val="20"/>
              </w:rPr>
              <w:t>(2021)</w:t>
            </w:r>
          </w:p>
        </w:tc>
        <w:tc>
          <w:tcPr>
            <w:tcW w:w="851" w:type="dxa"/>
          </w:tcPr>
          <w:p w14:paraId="6AD90FEB" w14:textId="5F9FE3BD" w:rsidR="00721CCE" w:rsidRPr="00721CCE" w:rsidRDefault="00721CCE" w:rsidP="00721CCE">
            <w:pPr>
              <w:rPr>
                <w:i/>
                <w:sz w:val="20"/>
              </w:rPr>
            </w:pPr>
            <w:r w:rsidRPr="00721CCE">
              <w:rPr>
                <w:iCs/>
                <w:sz w:val="20"/>
              </w:rPr>
              <w:t>-</w:t>
            </w:r>
          </w:p>
        </w:tc>
        <w:tc>
          <w:tcPr>
            <w:tcW w:w="964" w:type="dxa"/>
          </w:tcPr>
          <w:p w14:paraId="2444A3FB" w14:textId="13F0B629" w:rsidR="00721CCE" w:rsidRPr="00721CCE" w:rsidRDefault="00721CCE" w:rsidP="00721CCE">
            <w:pPr>
              <w:rPr>
                <w:i/>
                <w:sz w:val="20"/>
              </w:rPr>
            </w:pPr>
            <w:r w:rsidRPr="00721CCE">
              <w:rPr>
                <w:iCs/>
                <w:sz w:val="20"/>
              </w:rPr>
              <w:t>-</w:t>
            </w:r>
          </w:p>
        </w:tc>
      </w:tr>
      <w:tr w:rsidR="00721CCE" w:rsidRPr="002107AB" w14:paraId="733D1E8D" w14:textId="77777777" w:rsidTr="00D971AB">
        <w:tc>
          <w:tcPr>
            <w:tcW w:w="2807" w:type="dxa"/>
            <w:shd w:val="clear" w:color="auto" w:fill="C0CEDE"/>
          </w:tcPr>
          <w:p w14:paraId="506AC7A7" w14:textId="2585425C" w:rsidR="00721CCE" w:rsidRPr="00AD6B56" w:rsidRDefault="00721CCE" w:rsidP="00721CCE">
            <w:pPr>
              <w:rPr>
                <w:rFonts w:ascii="Times New Roman" w:hAnsi="Times New Roman" w:cs="Times New Roman"/>
                <w:iCs/>
                <w:color w:val="808080"/>
                <w:sz w:val="20"/>
              </w:rPr>
            </w:pPr>
            <w:r w:rsidRPr="00AD6B56">
              <w:rPr>
                <w:rFonts w:ascii="Times New Roman" w:hAnsi="Times New Roman" w:cs="Times New Roman"/>
                <w:iCs/>
                <w:sz w:val="20"/>
              </w:rPr>
              <w:t>12. Plėtoti informacinių technologijų panaudojimą teismuose ir gerinti teismų darbo sąlygas bei aptarnavimo kokybę įgyvendinant projektus</w:t>
            </w:r>
          </w:p>
        </w:tc>
        <w:tc>
          <w:tcPr>
            <w:tcW w:w="1417" w:type="dxa"/>
            <w:shd w:val="clear" w:color="auto" w:fill="C0CEDE"/>
          </w:tcPr>
          <w:p w14:paraId="2B7A3D31" w14:textId="77777777" w:rsidR="00721CCE" w:rsidRPr="002107AB" w:rsidRDefault="00721CCE" w:rsidP="00721CCE">
            <w:pPr>
              <w:rPr>
                <w:i/>
                <w:color w:val="808080"/>
                <w:sz w:val="20"/>
              </w:rPr>
            </w:pPr>
          </w:p>
        </w:tc>
        <w:tc>
          <w:tcPr>
            <w:tcW w:w="851" w:type="dxa"/>
            <w:shd w:val="clear" w:color="auto" w:fill="C0CEDE"/>
          </w:tcPr>
          <w:p w14:paraId="0B8A58D8" w14:textId="77777777" w:rsidR="00721CCE" w:rsidRPr="002107AB" w:rsidRDefault="00721CCE" w:rsidP="00721CCE">
            <w:pPr>
              <w:rPr>
                <w:i/>
                <w:color w:val="808080"/>
                <w:sz w:val="20"/>
              </w:rPr>
            </w:pPr>
          </w:p>
        </w:tc>
        <w:tc>
          <w:tcPr>
            <w:tcW w:w="992" w:type="dxa"/>
            <w:shd w:val="clear" w:color="auto" w:fill="C0CEDE"/>
          </w:tcPr>
          <w:p w14:paraId="557F1A5A" w14:textId="77777777" w:rsidR="00721CCE" w:rsidRPr="002107AB" w:rsidRDefault="00721CCE" w:rsidP="00721CCE">
            <w:pPr>
              <w:rPr>
                <w:i/>
                <w:color w:val="808080"/>
                <w:sz w:val="20"/>
              </w:rPr>
            </w:pPr>
          </w:p>
        </w:tc>
        <w:tc>
          <w:tcPr>
            <w:tcW w:w="992" w:type="dxa"/>
            <w:shd w:val="clear" w:color="auto" w:fill="C0CEDE"/>
          </w:tcPr>
          <w:p w14:paraId="0822DE44" w14:textId="77777777" w:rsidR="00721CCE" w:rsidRPr="002107AB" w:rsidRDefault="00721CCE" w:rsidP="00721CCE">
            <w:pPr>
              <w:rPr>
                <w:i/>
                <w:color w:val="808080"/>
                <w:sz w:val="20"/>
              </w:rPr>
            </w:pPr>
          </w:p>
        </w:tc>
        <w:tc>
          <w:tcPr>
            <w:tcW w:w="1589" w:type="dxa"/>
            <w:shd w:val="clear" w:color="auto" w:fill="C0CEDE"/>
          </w:tcPr>
          <w:p w14:paraId="3CB59BF0" w14:textId="77777777" w:rsidR="00721CCE" w:rsidRPr="001D7294" w:rsidRDefault="00721CCE" w:rsidP="00721CCE">
            <w:pPr>
              <w:rPr>
                <w:i/>
                <w:sz w:val="20"/>
              </w:rPr>
            </w:pPr>
          </w:p>
        </w:tc>
        <w:tc>
          <w:tcPr>
            <w:tcW w:w="851" w:type="dxa"/>
            <w:shd w:val="clear" w:color="auto" w:fill="C0CEDE"/>
          </w:tcPr>
          <w:p w14:paraId="1E2C19BC" w14:textId="77777777" w:rsidR="00721CCE" w:rsidRPr="002107AB" w:rsidRDefault="00721CCE" w:rsidP="00721CCE">
            <w:pPr>
              <w:rPr>
                <w:i/>
                <w:color w:val="808080"/>
                <w:sz w:val="20"/>
              </w:rPr>
            </w:pPr>
          </w:p>
        </w:tc>
        <w:tc>
          <w:tcPr>
            <w:tcW w:w="964" w:type="dxa"/>
            <w:shd w:val="clear" w:color="auto" w:fill="C0CEDE"/>
          </w:tcPr>
          <w:p w14:paraId="1CE40915" w14:textId="77777777" w:rsidR="00721CCE" w:rsidRPr="002107AB" w:rsidRDefault="00721CCE" w:rsidP="00721CCE">
            <w:pPr>
              <w:rPr>
                <w:i/>
                <w:color w:val="808080"/>
                <w:sz w:val="20"/>
              </w:rPr>
            </w:pPr>
          </w:p>
        </w:tc>
      </w:tr>
      <w:tr w:rsidR="00721CCE" w:rsidRPr="002107AB" w14:paraId="335075D2" w14:textId="77777777" w:rsidTr="00D971AB">
        <w:tc>
          <w:tcPr>
            <w:tcW w:w="2807" w:type="dxa"/>
          </w:tcPr>
          <w:p w14:paraId="63C60450" w14:textId="31913F3D" w:rsidR="00721CCE" w:rsidRPr="00AD6B56" w:rsidRDefault="00721CCE" w:rsidP="00721CCE">
            <w:pPr>
              <w:rPr>
                <w:rFonts w:ascii="Times New Roman" w:hAnsi="Times New Roman" w:cs="Times New Roman"/>
                <w:iCs/>
                <w:color w:val="808080"/>
                <w:sz w:val="20"/>
              </w:rPr>
            </w:pPr>
            <w:r w:rsidRPr="00AD6B56">
              <w:rPr>
                <w:rFonts w:ascii="Times New Roman" w:hAnsi="Times New Roman" w:cs="Times New Roman"/>
                <w:iCs/>
                <w:sz w:val="20"/>
              </w:rPr>
              <w:t>Su Administracijos valdomų teismų informacinių sistemų administravimu susijusių teismų informacinių technologijų administratoriams teikiamų  paslaugų kokybė (Balas)</w:t>
            </w:r>
          </w:p>
        </w:tc>
        <w:tc>
          <w:tcPr>
            <w:tcW w:w="1417" w:type="dxa"/>
          </w:tcPr>
          <w:p w14:paraId="523BF2E6" w14:textId="3179E32F"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8D2F49">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 xml:space="preserve"> </w:t>
            </w:r>
          </w:p>
          <w:p w14:paraId="3EA04F53" w14:textId="7558FDA7" w:rsidR="00721CCE" w:rsidRPr="002615F9" w:rsidRDefault="00721CCE" w:rsidP="00721CCE">
            <w:pPr>
              <w:jc w:val="center"/>
              <w:rPr>
                <w:iCs/>
                <w:color w:val="808080"/>
                <w:sz w:val="20"/>
              </w:rPr>
            </w:pPr>
            <w:r w:rsidRPr="002615F9">
              <w:rPr>
                <w:rFonts w:ascii="Times New Roman" w:hAnsi="Times New Roman" w:cs="Times New Roman"/>
                <w:iCs/>
                <w:color w:val="000000" w:themeColor="text1"/>
                <w:sz w:val="20"/>
              </w:rPr>
              <w:t>(202</w:t>
            </w:r>
            <w:r w:rsidR="006A190E">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w:t>
            </w:r>
          </w:p>
        </w:tc>
        <w:tc>
          <w:tcPr>
            <w:tcW w:w="851" w:type="dxa"/>
          </w:tcPr>
          <w:p w14:paraId="071CF68D" w14:textId="0B3949B1"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361173">
              <w:rPr>
                <w:rFonts w:ascii="Times New Roman" w:hAnsi="Times New Roman" w:cs="Times New Roman"/>
                <w:iCs/>
                <w:color w:val="000000" w:themeColor="text1"/>
                <w:sz w:val="20"/>
              </w:rPr>
              <w:t>2</w:t>
            </w:r>
          </w:p>
          <w:p w14:paraId="270FE9F6" w14:textId="77777777" w:rsidR="00721CCE" w:rsidRPr="002107AB" w:rsidRDefault="00721CCE" w:rsidP="00721CCE">
            <w:pPr>
              <w:jc w:val="center"/>
              <w:rPr>
                <w:i/>
                <w:color w:val="808080"/>
                <w:sz w:val="20"/>
              </w:rPr>
            </w:pPr>
          </w:p>
        </w:tc>
        <w:tc>
          <w:tcPr>
            <w:tcW w:w="992" w:type="dxa"/>
          </w:tcPr>
          <w:p w14:paraId="288F4ECC" w14:textId="31334687"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4,</w:t>
            </w:r>
            <w:r w:rsidR="0041373C">
              <w:rPr>
                <w:rFonts w:ascii="Times New Roman" w:hAnsi="Times New Roman" w:cs="Times New Roman"/>
                <w:iCs/>
                <w:color w:val="000000" w:themeColor="text1"/>
                <w:sz w:val="20"/>
              </w:rPr>
              <w:t>2</w:t>
            </w:r>
          </w:p>
        </w:tc>
        <w:tc>
          <w:tcPr>
            <w:tcW w:w="992" w:type="dxa"/>
          </w:tcPr>
          <w:p w14:paraId="1CCEA614" w14:textId="3A00A55C"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4,</w:t>
            </w:r>
            <w:r w:rsidR="00361173">
              <w:rPr>
                <w:rFonts w:ascii="Times New Roman" w:hAnsi="Times New Roman" w:cs="Times New Roman"/>
                <w:iCs/>
                <w:color w:val="000000" w:themeColor="text1"/>
                <w:sz w:val="20"/>
              </w:rPr>
              <w:t>3</w:t>
            </w:r>
          </w:p>
        </w:tc>
        <w:tc>
          <w:tcPr>
            <w:tcW w:w="1589" w:type="dxa"/>
          </w:tcPr>
          <w:p w14:paraId="3E9C53AF" w14:textId="5332C277" w:rsidR="0071628A" w:rsidRPr="001D7294" w:rsidRDefault="0071628A" w:rsidP="0041373C">
            <w:pPr>
              <w:jc w:val="center"/>
              <w:rPr>
                <w:rFonts w:ascii="Times New Roman" w:hAnsi="Times New Roman" w:cs="Times New Roman"/>
                <w:iCs/>
                <w:sz w:val="20"/>
              </w:rPr>
            </w:pPr>
            <w:r w:rsidRPr="001D7294">
              <w:rPr>
                <w:rFonts w:ascii="Times New Roman" w:hAnsi="Times New Roman" w:cs="Times New Roman"/>
                <w:iCs/>
                <w:sz w:val="20"/>
              </w:rPr>
              <w:t>4,</w:t>
            </w:r>
            <w:r w:rsidR="0041373C" w:rsidRPr="001D7294">
              <w:rPr>
                <w:rFonts w:ascii="Times New Roman" w:hAnsi="Times New Roman" w:cs="Times New Roman"/>
                <w:iCs/>
                <w:sz w:val="20"/>
              </w:rPr>
              <w:t>3</w:t>
            </w:r>
          </w:p>
          <w:p w14:paraId="3EC6090F" w14:textId="0E43431C" w:rsidR="00721CCE" w:rsidRPr="001D7294" w:rsidRDefault="0071628A" w:rsidP="0041373C">
            <w:pPr>
              <w:jc w:val="center"/>
              <w:rPr>
                <w:i/>
                <w:sz w:val="20"/>
              </w:rPr>
            </w:pPr>
            <w:r w:rsidRPr="001D7294">
              <w:rPr>
                <w:rFonts w:ascii="Times New Roman" w:hAnsi="Times New Roman" w:cs="Times New Roman"/>
                <w:iCs/>
                <w:sz w:val="20"/>
              </w:rPr>
              <w:t>(2021)</w:t>
            </w:r>
          </w:p>
        </w:tc>
        <w:tc>
          <w:tcPr>
            <w:tcW w:w="851" w:type="dxa"/>
          </w:tcPr>
          <w:p w14:paraId="4E565C57" w14:textId="1E7F025B" w:rsidR="00721CCE" w:rsidRPr="00721CCE" w:rsidRDefault="00721CCE" w:rsidP="00721CCE">
            <w:pPr>
              <w:rPr>
                <w:i/>
                <w:sz w:val="20"/>
              </w:rPr>
            </w:pPr>
            <w:r w:rsidRPr="00721CCE">
              <w:rPr>
                <w:iCs/>
                <w:sz w:val="20"/>
              </w:rPr>
              <w:t>-</w:t>
            </w:r>
          </w:p>
        </w:tc>
        <w:tc>
          <w:tcPr>
            <w:tcW w:w="964" w:type="dxa"/>
          </w:tcPr>
          <w:p w14:paraId="622151EA" w14:textId="098A2212" w:rsidR="00721CCE" w:rsidRPr="00721CCE" w:rsidRDefault="00721CCE" w:rsidP="00721CCE">
            <w:pPr>
              <w:rPr>
                <w:i/>
                <w:sz w:val="20"/>
              </w:rPr>
            </w:pPr>
            <w:r w:rsidRPr="00721CCE">
              <w:rPr>
                <w:iCs/>
                <w:sz w:val="20"/>
              </w:rPr>
              <w:t>-</w:t>
            </w:r>
          </w:p>
        </w:tc>
      </w:tr>
      <w:tr w:rsidR="00721CCE" w:rsidRPr="002107AB" w14:paraId="5E77F27B" w14:textId="77777777" w:rsidTr="00D971AB">
        <w:tc>
          <w:tcPr>
            <w:tcW w:w="2807" w:type="dxa"/>
          </w:tcPr>
          <w:p w14:paraId="70D3B20F" w14:textId="7DB60269" w:rsidR="00721CCE" w:rsidRPr="00AD6B56" w:rsidRDefault="00721CCE" w:rsidP="00721CCE">
            <w:pPr>
              <w:rPr>
                <w:rFonts w:ascii="Times New Roman" w:hAnsi="Times New Roman" w:cs="Times New Roman"/>
                <w:iCs/>
                <w:color w:val="808080"/>
                <w:sz w:val="20"/>
              </w:rPr>
            </w:pPr>
            <w:r w:rsidRPr="00AD6B56">
              <w:rPr>
                <w:rFonts w:ascii="Times New Roman" w:hAnsi="Times New Roman" w:cs="Times New Roman"/>
                <w:iCs/>
                <w:sz w:val="20"/>
              </w:rPr>
              <w:t>Teismų informacinių technologijų administratorių, kurie Administracijos vykdomą teismų informacinių sistemų administravimą įvertino kaip kokybišką paslaugą, dalis</w:t>
            </w:r>
            <w:r>
              <w:rPr>
                <w:rFonts w:ascii="Times New Roman" w:hAnsi="Times New Roman" w:cs="Times New Roman"/>
                <w:iCs/>
                <w:sz w:val="20"/>
              </w:rPr>
              <w:t xml:space="preserve"> (procentai</w:t>
            </w:r>
            <w:r w:rsidRPr="00AD6B56">
              <w:rPr>
                <w:rFonts w:ascii="Times New Roman" w:hAnsi="Times New Roman" w:cs="Times New Roman"/>
                <w:iCs/>
                <w:sz w:val="20"/>
              </w:rPr>
              <w:t>)</w:t>
            </w:r>
          </w:p>
        </w:tc>
        <w:tc>
          <w:tcPr>
            <w:tcW w:w="1417" w:type="dxa"/>
          </w:tcPr>
          <w:p w14:paraId="6315037B" w14:textId="15F983CA"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8</w:t>
            </w:r>
            <w:r w:rsidR="008D2F49">
              <w:rPr>
                <w:rFonts w:ascii="Times New Roman" w:hAnsi="Times New Roman" w:cs="Times New Roman"/>
                <w:iCs/>
                <w:color w:val="000000" w:themeColor="text1"/>
                <w:sz w:val="20"/>
              </w:rPr>
              <w:t>0</w:t>
            </w:r>
            <w:r w:rsidRPr="002615F9">
              <w:rPr>
                <w:rFonts w:ascii="Times New Roman" w:hAnsi="Times New Roman" w:cs="Times New Roman"/>
                <w:iCs/>
                <w:color w:val="000000" w:themeColor="text1"/>
                <w:sz w:val="20"/>
              </w:rPr>
              <w:t xml:space="preserve"> </w:t>
            </w:r>
          </w:p>
          <w:p w14:paraId="0462CD2F" w14:textId="2BBCBE1B" w:rsidR="00721CCE" w:rsidRPr="002107AB" w:rsidRDefault="00721CCE" w:rsidP="00721CCE">
            <w:pPr>
              <w:jc w:val="center"/>
              <w:rPr>
                <w:i/>
                <w:color w:val="808080"/>
                <w:sz w:val="20"/>
              </w:rPr>
            </w:pPr>
            <w:r w:rsidRPr="002615F9">
              <w:rPr>
                <w:rFonts w:ascii="Times New Roman" w:hAnsi="Times New Roman" w:cs="Times New Roman"/>
                <w:iCs/>
                <w:color w:val="000000" w:themeColor="text1"/>
                <w:sz w:val="20"/>
              </w:rPr>
              <w:t>(202</w:t>
            </w:r>
            <w:r w:rsidR="006A190E">
              <w:rPr>
                <w:rFonts w:ascii="Times New Roman" w:hAnsi="Times New Roman" w:cs="Times New Roman"/>
                <w:iCs/>
                <w:color w:val="000000" w:themeColor="text1"/>
                <w:sz w:val="20"/>
              </w:rPr>
              <w:t>1</w:t>
            </w:r>
            <w:r w:rsidRPr="002615F9">
              <w:rPr>
                <w:rFonts w:ascii="Times New Roman" w:hAnsi="Times New Roman" w:cs="Times New Roman"/>
                <w:iCs/>
                <w:color w:val="000000" w:themeColor="text1"/>
                <w:sz w:val="20"/>
              </w:rPr>
              <w:t>)</w:t>
            </w:r>
          </w:p>
        </w:tc>
        <w:tc>
          <w:tcPr>
            <w:tcW w:w="851" w:type="dxa"/>
          </w:tcPr>
          <w:p w14:paraId="5D662E8F" w14:textId="5B841365"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8</w:t>
            </w:r>
            <w:r w:rsidR="0041373C">
              <w:rPr>
                <w:rFonts w:ascii="Times New Roman" w:hAnsi="Times New Roman" w:cs="Times New Roman"/>
                <w:iCs/>
                <w:color w:val="000000" w:themeColor="text1"/>
                <w:sz w:val="20"/>
              </w:rPr>
              <w:t>3</w:t>
            </w:r>
          </w:p>
        </w:tc>
        <w:tc>
          <w:tcPr>
            <w:tcW w:w="992" w:type="dxa"/>
          </w:tcPr>
          <w:p w14:paraId="3414FD6A" w14:textId="6AFCC3B5"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8</w:t>
            </w:r>
            <w:r w:rsidR="0041373C">
              <w:rPr>
                <w:rFonts w:ascii="Times New Roman" w:hAnsi="Times New Roman" w:cs="Times New Roman"/>
                <w:iCs/>
                <w:color w:val="000000" w:themeColor="text1"/>
                <w:sz w:val="20"/>
              </w:rPr>
              <w:t>3</w:t>
            </w:r>
          </w:p>
        </w:tc>
        <w:tc>
          <w:tcPr>
            <w:tcW w:w="992" w:type="dxa"/>
          </w:tcPr>
          <w:p w14:paraId="244AA0B4" w14:textId="6504627C"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8</w:t>
            </w:r>
            <w:r w:rsidR="00361173">
              <w:rPr>
                <w:rFonts w:ascii="Times New Roman" w:hAnsi="Times New Roman" w:cs="Times New Roman"/>
                <w:iCs/>
                <w:color w:val="000000" w:themeColor="text1"/>
                <w:sz w:val="20"/>
              </w:rPr>
              <w:t>4</w:t>
            </w:r>
          </w:p>
        </w:tc>
        <w:tc>
          <w:tcPr>
            <w:tcW w:w="1589" w:type="dxa"/>
          </w:tcPr>
          <w:p w14:paraId="5CE13248" w14:textId="456F0325" w:rsidR="0071628A" w:rsidRPr="001D7294" w:rsidRDefault="0041373C" w:rsidP="0041373C">
            <w:pPr>
              <w:jc w:val="center"/>
              <w:rPr>
                <w:rFonts w:ascii="Times New Roman" w:hAnsi="Times New Roman" w:cs="Times New Roman"/>
                <w:iCs/>
                <w:sz w:val="20"/>
              </w:rPr>
            </w:pPr>
            <w:r w:rsidRPr="001D7294">
              <w:rPr>
                <w:rFonts w:ascii="Times New Roman" w:hAnsi="Times New Roman" w:cs="Times New Roman"/>
                <w:iCs/>
                <w:sz w:val="20"/>
              </w:rPr>
              <w:t>84</w:t>
            </w:r>
          </w:p>
          <w:p w14:paraId="5E03E105" w14:textId="4652EE84" w:rsidR="00721CCE" w:rsidRPr="001D7294" w:rsidRDefault="0071628A" w:rsidP="0041373C">
            <w:pPr>
              <w:jc w:val="center"/>
              <w:rPr>
                <w:i/>
                <w:sz w:val="20"/>
              </w:rPr>
            </w:pPr>
            <w:r w:rsidRPr="001D7294">
              <w:rPr>
                <w:rFonts w:ascii="Times New Roman" w:hAnsi="Times New Roman" w:cs="Times New Roman"/>
                <w:iCs/>
                <w:sz w:val="20"/>
              </w:rPr>
              <w:t>(2021)</w:t>
            </w:r>
          </w:p>
        </w:tc>
        <w:tc>
          <w:tcPr>
            <w:tcW w:w="851" w:type="dxa"/>
          </w:tcPr>
          <w:p w14:paraId="55DC6F88" w14:textId="0BE579A4" w:rsidR="00721CCE" w:rsidRPr="00721CCE" w:rsidRDefault="00721CCE" w:rsidP="00721CCE">
            <w:pPr>
              <w:rPr>
                <w:i/>
                <w:sz w:val="20"/>
              </w:rPr>
            </w:pPr>
            <w:r w:rsidRPr="00721CCE">
              <w:rPr>
                <w:iCs/>
                <w:sz w:val="20"/>
              </w:rPr>
              <w:t>-</w:t>
            </w:r>
          </w:p>
        </w:tc>
        <w:tc>
          <w:tcPr>
            <w:tcW w:w="964" w:type="dxa"/>
          </w:tcPr>
          <w:p w14:paraId="04AF91C5" w14:textId="7D78498A" w:rsidR="00721CCE" w:rsidRPr="00721CCE" w:rsidRDefault="00721CCE" w:rsidP="00721CCE">
            <w:pPr>
              <w:rPr>
                <w:i/>
                <w:sz w:val="20"/>
              </w:rPr>
            </w:pPr>
            <w:r w:rsidRPr="00721CCE">
              <w:rPr>
                <w:iCs/>
                <w:sz w:val="20"/>
              </w:rPr>
              <w:t>-</w:t>
            </w:r>
          </w:p>
        </w:tc>
      </w:tr>
    </w:tbl>
    <w:p w14:paraId="2476B55B" w14:textId="35FA4106" w:rsidR="002107AB" w:rsidRPr="002107AB" w:rsidRDefault="002107AB" w:rsidP="002107AB">
      <w:pPr>
        <w:spacing w:before="240"/>
        <w:jc w:val="center"/>
        <w:rPr>
          <w:b/>
          <w:color w:val="000000"/>
          <w:szCs w:val="24"/>
        </w:rPr>
      </w:pPr>
      <w:r w:rsidRPr="002107AB">
        <w:rPr>
          <w:b/>
          <w:color w:val="000000"/>
          <w:szCs w:val="24"/>
        </w:rPr>
        <w:lastRenderedPageBreak/>
        <w:t>III SKYRIUS</w:t>
      </w:r>
    </w:p>
    <w:p w14:paraId="308C9986" w14:textId="7613D783" w:rsidR="00E3261A" w:rsidRDefault="002107AB" w:rsidP="00832954">
      <w:pPr>
        <w:spacing w:after="240"/>
        <w:jc w:val="center"/>
        <w:rPr>
          <w:b/>
          <w:color w:val="000000"/>
          <w:szCs w:val="24"/>
        </w:rPr>
      </w:pPr>
      <w:r w:rsidRPr="002107AB">
        <w:rPr>
          <w:b/>
          <w:color w:val="000000"/>
          <w:szCs w:val="24"/>
        </w:rPr>
        <w:t>VEIKLOS PRIORITETAI</w:t>
      </w:r>
    </w:p>
    <w:p w14:paraId="723FAF3A" w14:textId="6C40B87A" w:rsidR="00444EEF" w:rsidRPr="00444EEF" w:rsidRDefault="00444EEF" w:rsidP="00F553AF">
      <w:pPr>
        <w:rPr>
          <w:bCs/>
          <w:color w:val="000000"/>
          <w:szCs w:val="24"/>
        </w:rPr>
      </w:pPr>
      <w:r>
        <w:rPr>
          <w:b/>
          <w:color w:val="000000"/>
          <w:szCs w:val="24"/>
        </w:rPr>
        <w:t xml:space="preserve">2 lentelė.  </w:t>
      </w:r>
      <w:r w:rsidRPr="00444EEF">
        <w:rPr>
          <w:bCs/>
          <w:color w:val="000000"/>
          <w:szCs w:val="24"/>
        </w:rPr>
        <w:t>Veiklos prioritetai ir juos įgyvendinančios programos, priemonės ar projektai</w:t>
      </w:r>
    </w:p>
    <w:tbl>
      <w:tblPr>
        <w:tblStyle w:val="Lentelstinklelis"/>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28"/>
        <w:gridCol w:w="2781"/>
        <w:gridCol w:w="2272"/>
        <w:gridCol w:w="4342"/>
      </w:tblGrid>
      <w:tr w:rsidR="00C22954" w:rsidRPr="00390473" w14:paraId="75005B8B" w14:textId="77777777" w:rsidTr="002C272E">
        <w:tc>
          <w:tcPr>
            <w:tcW w:w="528" w:type="dxa"/>
            <w:shd w:val="clear" w:color="auto" w:fill="A7C5DD"/>
            <w:vAlign w:val="center"/>
          </w:tcPr>
          <w:p w14:paraId="26DD2E8B"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Nr.</w:t>
            </w:r>
          </w:p>
        </w:tc>
        <w:tc>
          <w:tcPr>
            <w:tcW w:w="2781" w:type="dxa"/>
            <w:shd w:val="clear" w:color="auto" w:fill="A7C5DD"/>
            <w:vAlign w:val="center"/>
          </w:tcPr>
          <w:p w14:paraId="0E4F507C"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Veiklos prioritetas</w:t>
            </w:r>
          </w:p>
        </w:tc>
        <w:tc>
          <w:tcPr>
            <w:tcW w:w="2272" w:type="dxa"/>
            <w:shd w:val="clear" w:color="auto" w:fill="A7C5DD"/>
            <w:vAlign w:val="center"/>
          </w:tcPr>
          <w:p w14:paraId="13CF4B30"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Programos, priemonės ar projektai įgyvendinantys prioritetą</w:t>
            </w:r>
          </w:p>
        </w:tc>
        <w:tc>
          <w:tcPr>
            <w:tcW w:w="4342" w:type="dxa"/>
            <w:shd w:val="clear" w:color="auto" w:fill="A7C5DD"/>
            <w:vAlign w:val="center"/>
          </w:tcPr>
          <w:p w14:paraId="12843560"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Aprašymas</w:t>
            </w:r>
          </w:p>
        </w:tc>
      </w:tr>
      <w:tr w:rsidR="00C22954" w:rsidRPr="00390473" w14:paraId="5457581C" w14:textId="77777777" w:rsidTr="002C272E">
        <w:tc>
          <w:tcPr>
            <w:tcW w:w="528" w:type="dxa"/>
          </w:tcPr>
          <w:p w14:paraId="29C4E220"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1.</w:t>
            </w:r>
          </w:p>
        </w:tc>
        <w:tc>
          <w:tcPr>
            <w:tcW w:w="2781" w:type="dxa"/>
          </w:tcPr>
          <w:p w14:paraId="0123BE92" w14:textId="77777777" w:rsidR="00C22954" w:rsidRPr="00390473" w:rsidRDefault="00C22954" w:rsidP="00C22954">
            <w:pPr>
              <w:spacing w:before="80" w:after="80"/>
              <w:rPr>
                <w:rFonts w:ascii="Times New Roman" w:hAnsi="Times New Roman"/>
              </w:rPr>
            </w:pPr>
            <w:r w:rsidRPr="00390473">
              <w:rPr>
                <w:rFonts w:ascii="Times New Roman" w:hAnsi="Times New Roman"/>
              </w:rPr>
              <w:t>Užtikrinti ilgalaikės teismų sistemos vystymosi vizijos sukūrimą</w:t>
            </w:r>
          </w:p>
        </w:tc>
        <w:tc>
          <w:tcPr>
            <w:tcW w:w="2272" w:type="dxa"/>
          </w:tcPr>
          <w:p w14:paraId="285DA0CE" w14:textId="77777777" w:rsidR="00F720DD" w:rsidRDefault="00F720DD" w:rsidP="00F720DD">
            <w:pPr>
              <w:spacing w:before="80" w:after="80"/>
              <w:rPr>
                <w:rFonts w:ascii="Times New Roman" w:hAnsi="Times New Roman"/>
              </w:rPr>
            </w:pPr>
            <w:r w:rsidRPr="008842A7">
              <w:rPr>
                <w:rFonts w:ascii="Times New Roman" w:hAnsi="Times New Roman"/>
              </w:rPr>
              <w:t>13-001</w:t>
            </w:r>
            <w:r>
              <w:rPr>
                <w:rFonts w:ascii="Times New Roman" w:hAnsi="Times New Roman"/>
              </w:rPr>
              <w:t xml:space="preserve"> „</w:t>
            </w:r>
            <w:r w:rsidRPr="008842A7">
              <w:rPr>
                <w:rFonts w:ascii="Times New Roman" w:hAnsi="Times New Roman"/>
              </w:rPr>
              <w:t>Teismų savivaldos aptarnavimas ir veiklos užtikrinimas</w:t>
            </w:r>
            <w:r>
              <w:rPr>
                <w:rFonts w:ascii="Times New Roman" w:hAnsi="Times New Roman"/>
              </w:rPr>
              <w:t>“</w:t>
            </w:r>
          </w:p>
          <w:p w14:paraId="20BCC59F" w14:textId="77777777" w:rsidR="00C22954" w:rsidRPr="00390473" w:rsidRDefault="00C22954" w:rsidP="007357BD">
            <w:pPr>
              <w:spacing w:before="80" w:after="80"/>
              <w:jc w:val="both"/>
              <w:rPr>
                <w:rFonts w:ascii="Times New Roman" w:hAnsi="Times New Roman"/>
              </w:rPr>
            </w:pPr>
          </w:p>
        </w:tc>
        <w:tc>
          <w:tcPr>
            <w:tcW w:w="4342" w:type="dxa"/>
          </w:tcPr>
          <w:p w14:paraId="093BC092" w14:textId="7FD29D9A" w:rsidR="00C22954" w:rsidRPr="00390473" w:rsidRDefault="00C22954" w:rsidP="007357BD">
            <w:pPr>
              <w:jc w:val="both"/>
              <w:rPr>
                <w:rFonts w:ascii="Times New Roman" w:hAnsi="Times New Roman"/>
              </w:rPr>
            </w:pPr>
            <w:r w:rsidRPr="008842A7">
              <w:rPr>
                <w:rFonts w:ascii="Times New Roman" w:hAnsi="Times New Roman"/>
              </w:rPr>
              <w:t xml:space="preserve">Norint efektyviai panaudoti turimus išteklius ir planuoti būsimus, gerinti teisingumo vykdymo procesus, teismų veiklos reglamentavimą bei valdymą, būtina įvertinti esamą teismų sistemos situaciją ir numatyti ilgalaikius pokyčius, siekiant kryptingai ir nuosekliai juos įgyvendinti. Ilgalaikės teismų sistemos vystymosi vizijos sukūrimas leis teismų sistemai aiškiai identifikuoti esamas problemas, numatyti </w:t>
            </w:r>
            <w:r w:rsidRPr="008842A7">
              <w:rPr>
                <w:rFonts w:ascii="Times New Roman" w:hAnsi="Times New Roman"/>
                <w:bCs/>
              </w:rPr>
              <w:t>ilgalaikes teismų sistemos prioritetines kryptis,</w:t>
            </w:r>
            <w:r w:rsidRPr="008842A7">
              <w:rPr>
                <w:rFonts w:ascii="Times New Roman" w:hAnsi="Times New Roman"/>
              </w:rPr>
              <w:t xml:space="preserve"> tikslus, priemones ir veiksmus bei norimus pasiekti rezultatus. </w:t>
            </w:r>
          </w:p>
        </w:tc>
      </w:tr>
      <w:tr w:rsidR="00C22954" w:rsidRPr="00390473" w14:paraId="1D2AAEB8" w14:textId="77777777" w:rsidTr="002C272E">
        <w:tc>
          <w:tcPr>
            <w:tcW w:w="528" w:type="dxa"/>
          </w:tcPr>
          <w:p w14:paraId="35DC176B"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2.</w:t>
            </w:r>
          </w:p>
        </w:tc>
        <w:tc>
          <w:tcPr>
            <w:tcW w:w="2781" w:type="dxa"/>
          </w:tcPr>
          <w:p w14:paraId="577B3744" w14:textId="77777777" w:rsidR="00C22954" w:rsidRPr="00390473" w:rsidRDefault="00C22954" w:rsidP="00C22954">
            <w:pPr>
              <w:spacing w:before="80" w:after="80"/>
              <w:rPr>
                <w:rFonts w:ascii="Times New Roman" w:hAnsi="Times New Roman"/>
              </w:rPr>
            </w:pPr>
            <w:r w:rsidRPr="00390473">
              <w:rPr>
                <w:rFonts w:ascii="Times New Roman" w:hAnsi="Times New Roman"/>
              </w:rPr>
              <w:t>Efektyvesnės ir veiksmingesnės teisingumo sistemos kūrimas</w:t>
            </w:r>
          </w:p>
        </w:tc>
        <w:tc>
          <w:tcPr>
            <w:tcW w:w="2272" w:type="dxa"/>
          </w:tcPr>
          <w:p w14:paraId="76C5C12D" w14:textId="6471D1B1" w:rsidR="00F31CD6" w:rsidRDefault="00F31CD6" w:rsidP="00F31CD6">
            <w:pPr>
              <w:spacing w:before="80" w:after="80"/>
              <w:rPr>
                <w:rFonts w:ascii="Times New Roman" w:hAnsi="Times New Roman"/>
              </w:rPr>
            </w:pPr>
            <w:r w:rsidRPr="008842A7">
              <w:rPr>
                <w:rFonts w:ascii="Times New Roman" w:hAnsi="Times New Roman"/>
              </w:rPr>
              <w:t>13-001</w:t>
            </w:r>
            <w:r w:rsidR="00F720DD">
              <w:rPr>
                <w:rFonts w:ascii="Times New Roman" w:hAnsi="Times New Roman"/>
              </w:rPr>
              <w:t xml:space="preserve"> „</w:t>
            </w:r>
            <w:r w:rsidRPr="008842A7">
              <w:rPr>
                <w:rFonts w:ascii="Times New Roman" w:hAnsi="Times New Roman"/>
              </w:rPr>
              <w:t>Teismų savivaldos aptarnavimas ir veiklos užtikrinimas</w:t>
            </w:r>
            <w:r w:rsidR="00F720DD">
              <w:rPr>
                <w:rFonts w:ascii="Times New Roman" w:hAnsi="Times New Roman"/>
              </w:rPr>
              <w:t>“</w:t>
            </w:r>
          </w:p>
          <w:p w14:paraId="2D040BEA" w14:textId="09D8EF2B" w:rsidR="00C22954" w:rsidRPr="00F720DD" w:rsidRDefault="00F720DD" w:rsidP="00F720DD">
            <w:pPr>
              <w:spacing w:before="80" w:after="80"/>
              <w:rPr>
                <w:rFonts w:ascii="Times New Roman" w:hAnsi="Times New Roman"/>
              </w:rPr>
            </w:pPr>
            <w:r w:rsidRPr="00F720DD">
              <w:rPr>
                <w:rFonts w:ascii="Times New Roman" w:hAnsi="Times New Roman"/>
              </w:rPr>
              <w:t>13-006 „Tarptautinių projektų įgyvendinimas“</w:t>
            </w:r>
          </w:p>
        </w:tc>
        <w:tc>
          <w:tcPr>
            <w:tcW w:w="4342" w:type="dxa"/>
          </w:tcPr>
          <w:p w14:paraId="13687D64" w14:textId="77777777" w:rsidR="00C22954" w:rsidRDefault="00C22954" w:rsidP="00F00403">
            <w:pPr>
              <w:pStyle w:val="Sraopastraipa"/>
              <w:spacing w:after="160" w:line="256" w:lineRule="auto"/>
              <w:ind w:left="0"/>
              <w:jc w:val="both"/>
              <w:rPr>
                <w:rFonts w:ascii="Times New Roman" w:hAnsi="Times New Roman" w:cs="Times New Roman"/>
                <w:lang w:eastAsia="lt-LT"/>
              </w:rPr>
            </w:pPr>
            <w:r w:rsidRPr="00C22954">
              <w:rPr>
                <w:rFonts w:ascii="Times New Roman" w:hAnsi="Times New Roman" w:cs="Times New Roman"/>
                <w:lang w:eastAsia="lt-LT"/>
              </w:rPr>
              <w:t>Užtikrinti 2014–2021 metų Europos ekonominės erdvės ir Norvegijos finansinių mechanizmų finansuojamos programos „Teisingumas ir vidaus reikalai“ projektų veiklų vykdymą</w:t>
            </w:r>
            <w:r w:rsidR="002C272E">
              <w:rPr>
                <w:rFonts w:ascii="Times New Roman" w:hAnsi="Times New Roman" w:cs="Times New Roman"/>
                <w:lang w:eastAsia="lt-LT"/>
              </w:rPr>
              <w:t>.</w:t>
            </w:r>
          </w:p>
          <w:p w14:paraId="0F49CC2E" w14:textId="58E28C63" w:rsidR="00672D1D" w:rsidRPr="00F00403" w:rsidRDefault="00672D1D" w:rsidP="00F00403">
            <w:pPr>
              <w:pStyle w:val="Sraopastraipa"/>
              <w:spacing w:after="160" w:line="256" w:lineRule="auto"/>
              <w:ind w:left="0"/>
              <w:jc w:val="both"/>
              <w:rPr>
                <w:rFonts w:ascii="Times New Roman" w:hAnsi="Times New Roman" w:cs="Times New Roman"/>
                <w:lang w:eastAsia="lt-LT"/>
              </w:rPr>
            </w:pPr>
            <w:r w:rsidRPr="00F00403">
              <w:rPr>
                <w:rFonts w:ascii="Times New Roman" w:hAnsi="Times New Roman" w:cs="Times New Roman"/>
                <w:lang w:eastAsia="lt-LT"/>
              </w:rPr>
              <w:t xml:space="preserve">Parengti dvi pažangos priemones </w:t>
            </w:r>
            <w:r w:rsidRPr="00F00403">
              <w:rPr>
                <w:rFonts w:ascii="Times New Roman" w:hAnsi="Times New Roman" w:cs="Times New Roman"/>
                <w:iCs/>
                <w:szCs w:val="20"/>
              </w:rPr>
              <w:t>2021–2030 metų Teisingumo sistemos plėtros programai įgyvendinti</w:t>
            </w:r>
            <w:r w:rsidR="00691885" w:rsidRPr="00F00403">
              <w:rPr>
                <w:rFonts w:ascii="Times New Roman" w:hAnsi="Times New Roman" w:cs="Times New Roman"/>
                <w:iCs/>
                <w:szCs w:val="20"/>
              </w:rPr>
              <w:t>.</w:t>
            </w:r>
          </w:p>
        </w:tc>
      </w:tr>
      <w:tr w:rsidR="00C22954" w:rsidRPr="00390473" w14:paraId="3DAEF146" w14:textId="77777777" w:rsidTr="002C272E">
        <w:tc>
          <w:tcPr>
            <w:tcW w:w="528" w:type="dxa"/>
          </w:tcPr>
          <w:p w14:paraId="097D908E"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3.</w:t>
            </w:r>
          </w:p>
        </w:tc>
        <w:tc>
          <w:tcPr>
            <w:tcW w:w="2781" w:type="dxa"/>
          </w:tcPr>
          <w:p w14:paraId="311F448B" w14:textId="77777777" w:rsidR="00C22954" w:rsidRPr="00390473" w:rsidRDefault="00C22954" w:rsidP="00C22954">
            <w:pPr>
              <w:spacing w:before="80" w:after="80"/>
              <w:rPr>
                <w:rFonts w:ascii="Times New Roman" w:hAnsi="Times New Roman"/>
              </w:rPr>
            </w:pPr>
            <w:r w:rsidRPr="00390473">
              <w:rPr>
                <w:rFonts w:ascii="Times New Roman" w:hAnsi="Times New Roman"/>
              </w:rPr>
              <w:t>Plėtoti informacinių technologijų panaudojimą</w:t>
            </w:r>
            <w:r w:rsidRPr="00390473">
              <w:t xml:space="preserve"> </w:t>
            </w:r>
            <w:r w:rsidRPr="00390473">
              <w:rPr>
                <w:rFonts w:ascii="Times New Roman" w:hAnsi="Times New Roman"/>
              </w:rPr>
              <w:t>teismuose</w:t>
            </w:r>
          </w:p>
        </w:tc>
        <w:tc>
          <w:tcPr>
            <w:tcW w:w="2272" w:type="dxa"/>
          </w:tcPr>
          <w:p w14:paraId="1B90DF4D" w14:textId="290B19FA" w:rsidR="00F31CD6" w:rsidRDefault="00F31CD6" w:rsidP="00F31CD6">
            <w:pPr>
              <w:spacing w:before="80" w:after="80"/>
              <w:rPr>
                <w:rFonts w:ascii="Times New Roman" w:hAnsi="Times New Roman"/>
              </w:rPr>
            </w:pPr>
            <w:r w:rsidRPr="008842A7">
              <w:rPr>
                <w:rFonts w:ascii="Times New Roman" w:hAnsi="Times New Roman"/>
              </w:rPr>
              <w:t xml:space="preserve">13-001  </w:t>
            </w:r>
            <w:r w:rsidR="00B31697">
              <w:rPr>
                <w:rFonts w:ascii="Times New Roman" w:hAnsi="Times New Roman"/>
              </w:rPr>
              <w:t>„</w:t>
            </w:r>
            <w:r w:rsidRPr="008842A7">
              <w:rPr>
                <w:rFonts w:ascii="Times New Roman" w:hAnsi="Times New Roman"/>
              </w:rPr>
              <w:t>Teismų savivaldos aptarnavimas ir veiklos užtikrinimas</w:t>
            </w:r>
            <w:r w:rsidR="00B31697">
              <w:rPr>
                <w:rFonts w:ascii="Times New Roman" w:hAnsi="Times New Roman"/>
              </w:rPr>
              <w:t>“</w:t>
            </w:r>
            <w:r>
              <w:rPr>
                <w:rFonts w:ascii="Times New Roman" w:hAnsi="Times New Roman"/>
              </w:rPr>
              <w:t xml:space="preserve"> </w:t>
            </w:r>
          </w:p>
          <w:p w14:paraId="179561BD" w14:textId="12D48554" w:rsidR="00C22954" w:rsidRPr="00390473" w:rsidRDefault="00F720DD" w:rsidP="00F720DD">
            <w:pPr>
              <w:spacing w:before="80" w:after="80"/>
              <w:rPr>
                <w:rFonts w:ascii="Times New Roman" w:hAnsi="Times New Roman"/>
              </w:rPr>
            </w:pPr>
            <w:r w:rsidRPr="00F720DD">
              <w:rPr>
                <w:rFonts w:ascii="Times New Roman" w:hAnsi="Times New Roman"/>
              </w:rPr>
              <w:t>13-004 „Teismų informacinių sistemų aptarnavimas ir plėtra“</w:t>
            </w:r>
          </w:p>
        </w:tc>
        <w:tc>
          <w:tcPr>
            <w:tcW w:w="4342" w:type="dxa"/>
          </w:tcPr>
          <w:p w14:paraId="58D34FF3" w14:textId="10E1D8C4" w:rsidR="00C22954" w:rsidRPr="00390473" w:rsidRDefault="00C22954" w:rsidP="007357BD">
            <w:pPr>
              <w:spacing w:before="80" w:after="80"/>
              <w:jc w:val="both"/>
              <w:rPr>
                <w:rFonts w:ascii="Times New Roman" w:hAnsi="Times New Roman"/>
              </w:rPr>
            </w:pPr>
            <w:r w:rsidRPr="00390473">
              <w:rPr>
                <w:rFonts w:ascii="Times New Roman" w:hAnsi="Times New Roman"/>
              </w:rPr>
              <w:t>Sudaryti sąlygas teismų procesinių dokumentų valdymui per Lietuvos teismų informacinę sistemą L</w:t>
            </w:r>
            <w:r w:rsidR="006F428C">
              <w:rPr>
                <w:rFonts w:ascii="Times New Roman" w:hAnsi="Times New Roman"/>
              </w:rPr>
              <w:t>ITEKO</w:t>
            </w:r>
            <w:r w:rsidR="00457CE1">
              <w:rPr>
                <w:rFonts w:ascii="Times New Roman" w:hAnsi="Times New Roman"/>
              </w:rPr>
              <w:t xml:space="preserve"> bei toliau plėtoti nuotolinių teismo posėdžių technologinį aprūpinimą</w:t>
            </w:r>
            <w:r w:rsidRPr="00390473">
              <w:rPr>
                <w:rFonts w:ascii="Times New Roman" w:hAnsi="Times New Roman"/>
              </w:rPr>
              <w:t xml:space="preserve">.  </w:t>
            </w:r>
          </w:p>
        </w:tc>
      </w:tr>
    </w:tbl>
    <w:p w14:paraId="77F2E115" w14:textId="77777777" w:rsidR="000814FC" w:rsidRDefault="000814FC" w:rsidP="00B31697">
      <w:pPr>
        <w:spacing w:before="240"/>
        <w:rPr>
          <w:b/>
          <w:color w:val="000000"/>
          <w:szCs w:val="24"/>
        </w:rPr>
      </w:pPr>
    </w:p>
    <w:p w14:paraId="1F5F5E6D" w14:textId="205BAC6F" w:rsidR="00FB3363" w:rsidRDefault="002107AB" w:rsidP="00FB3363">
      <w:pPr>
        <w:spacing w:before="240"/>
        <w:jc w:val="center"/>
        <w:rPr>
          <w:b/>
          <w:color w:val="000000"/>
          <w:szCs w:val="24"/>
        </w:rPr>
      </w:pPr>
      <w:r w:rsidRPr="002107AB">
        <w:rPr>
          <w:b/>
          <w:color w:val="000000"/>
          <w:szCs w:val="24"/>
        </w:rPr>
        <w:t>IV SKYRIUS</w:t>
      </w:r>
    </w:p>
    <w:p w14:paraId="2001AD31" w14:textId="76DF98C2" w:rsidR="002107AB" w:rsidRPr="002107AB" w:rsidRDefault="002107AB" w:rsidP="002107AB">
      <w:pPr>
        <w:spacing w:after="240"/>
        <w:jc w:val="center"/>
        <w:rPr>
          <w:b/>
          <w:color w:val="000000"/>
          <w:szCs w:val="24"/>
        </w:rPr>
      </w:pPr>
      <w:r w:rsidRPr="002107AB">
        <w:rPr>
          <w:b/>
          <w:color w:val="000000"/>
          <w:szCs w:val="24"/>
        </w:rPr>
        <w:t>PROGRAMOS</w:t>
      </w:r>
    </w:p>
    <w:p w14:paraId="0CF5907D" w14:textId="6A87E989" w:rsidR="00E3261A" w:rsidRDefault="00E3261A" w:rsidP="00E3261A">
      <w:pPr>
        <w:ind w:firstLine="720"/>
        <w:jc w:val="both"/>
        <w:rPr>
          <w:i/>
          <w:color w:val="808080"/>
          <w:szCs w:val="24"/>
        </w:rPr>
      </w:pPr>
      <w:r>
        <w:t>Administracija 2022–2024 m. numato vykdyti 5 ilgalaikes tęstinės veiklos priemonėms skirtas funkcijų vykdymo programas, finansuojamas valstybės biudžeto lėšomis</w:t>
      </w:r>
      <w:r w:rsidR="00DF791D">
        <w:t xml:space="preserve"> ir pajamų įmokomis</w:t>
      </w:r>
      <w:r>
        <w:t>, ir 1 terminuotą tęstinės veiklos priemonių funkcijų vykdymo programą, skirtą 2014–2021 metų Europos ekonominės erdvės ir Norvegijos finansinių mechanizmų finansuojamos programos „Teisingumas ir vidaus reikalai“ projektams vykdyti. Taip pat nuo 2023 m. planuoja pradėti vykdyti naują pažangos priemonėms skirtą funkcijų vykdymo programą.</w:t>
      </w:r>
    </w:p>
    <w:p w14:paraId="687363E9" w14:textId="77777777" w:rsidR="002107AB" w:rsidRPr="002107AB" w:rsidRDefault="002107AB" w:rsidP="002107AB">
      <w:pPr>
        <w:jc w:val="both"/>
        <w:rPr>
          <w:i/>
          <w:color w:val="808080"/>
          <w:sz w:val="21"/>
          <w:szCs w:val="21"/>
        </w:rPr>
        <w:sectPr w:rsidR="002107AB" w:rsidRPr="002107AB" w:rsidSect="00385941">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134" w:header="397" w:footer="567" w:gutter="0"/>
          <w:pgNumType w:start="1"/>
          <w:cols w:space="1296"/>
          <w:titlePg/>
          <w:docGrid w:linePitch="326"/>
        </w:sectPr>
      </w:pPr>
    </w:p>
    <w:p w14:paraId="2DCCD1BD" w14:textId="3723F62D" w:rsidR="002107AB" w:rsidRPr="002107AB" w:rsidRDefault="00444EEF" w:rsidP="002107AB">
      <w:pPr>
        <w:jc w:val="both"/>
        <w:rPr>
          <w:i/>
          <w:color w:val="808080"/>
          <w:szCs w:val="24"/>
        </w:rPr>
      </w:pPr>
      <w:r>
        <w:rPr>
          <w:b/>
          <w:szCs w:val="24"/>
        </w:rPr>
        <w:lastRenderedPageBreak/>
        <w:t>3</w:t>
      </w:r>
      <w:r w:rsidR="002107AB" w:rsidRPr="002107AB">
        <w:rPr>
          <w:b/>
          <w:szCs w:val="24"/>
        </w:rPr>
        <w:t xml:space="preserve"> lentelė.</w:t>
      </w:r>
      <w:r w:rsidR="002107AB" w:rsidRPr="002107AB">
        <w:rPr>
          <w:b/>
          <w:i/>
          <w:szCs w:val="24"/>
        </w:rPr>
        <w:t xml:space="preserve"> </w:t>
      </w:r>
      <w:r w:rsidR="00182E19">
        <w:rPr>
          <w:szCs w:val="24"/>
        </w:rPr>
        <w:t>2022</w:t>
      </w:r>
      <w:r w:rsidR="002107AB" w:rsidRPr="002107AB">
        <w:rPr>
          <w:szCs w:val="24"/>
        </w:rPr>
        <w:t>–</w:t>
      </w:r>
      <w:r w:rsidR="00182E19">
        <w:rPr>
          <w:szCs w:val="24"/>
        </w:rPr>
        <w:t xml:space="preserve">2024 </w:t>
      </w:r>
      <w:r w:rsidR="002107AB" w:rsidRPr="002107AB">
        <w:rPr>
          <w:szCs w:val="24"/>
        </w:rPr>
        <w:t xml:space="preserve">metų asignavimų ir kitų lėšų pasiskirstymas pagal valstybės veiklos sritis ir programas (tūkst. eurų) </w:t>
      </w:r>
    </w:p>
    <w:tbl>
      <w:tblPr>
        <w:tblW w:w="14490"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ook w:val="04A0" w:firstRow="1" w:lastRow="0" w:firstColumn="1" w:lastColumn="0" w:noHBand="0" w:noVBand="1"/>
      </w:tblPr>
      <w:tblGrid>
        <w:gridCol w:w="607"/>
        <w:gridCol w:w="4917"/>
        <w:gridCol w:w="666"/>
        <w:gridCol w:w="704"/>
        <w:gridCol w:w="946"/>
        <w:gridCol w:w="677"/>
        <w:gridCol w:w="666"/>
        <w:gridCol w:w="703"/>
        <w:gridCol w:w="946"/>
        <w:gridCol w:w="677"/>
        <w:gridCol w:w="666"/>
        <w:gridCol w:w="692"/>
        <w:gridCol w:w="946"/>
        <w:gridCol w:w="677"/>
      </w:tblGrid>
      <w:tr w:rsidR="007D16C9" w:rsidRPr="002107AB" w14:paraId="78C670BC" w14:textId="77777777" w:rsidTr="00406764">
        <w:trPr>
          <w:trHeight w:val="233"/>
          <w:tblHeader/>
        </w:trPr>
        <w:tc>
          <w:tcPr>
            <w:tcW w:w="607" w:type="dxa"/>
            <w:vMerge w:val="restart"/>
            <w:shd w:val="clear" w:color="auto" w:fill="A7C5DD"/>
            <w:vAlign w:val="center"/>
            <w:hideMark/>
          </w:tcPr>
          <w:p w14:paraId="25970F50" w14:textId="77777777" w:rsidR="007D16C9" w:rsidRPr="002107AB" w:rsidRDefault="007D16C9" w:rsidP="002107AB">
            <w:pPr>
              <w:jc w:val="center"/>
              <w:rPr>
                <w:b/>
                <w:color w:val="000000"/>
                <w:sz w:val="18"/>
                <w:szCs w:val="16"/>
              </w:rPr>
            </w:pPr>
            <w:r w:rsidRPr="002107AB">
              <w:rPr>
                <w:b/>
                <w:color w:val="000000"/>
                <w:sz w:val="18"/>
                <w:szCs w:val="16"/>
              </w:rPr>
              <w:t>Eil. Nr.</w:t>
            </w:r>
          </w:p>
        </w:tc>
        <w:tc>
          <w:tcPr>
            <w:tcW w:w="4917" w:type="dxa"/>
            <w:vMerge w:val="restart"/>
            <w:shd w:val="clear" w:color="auto" w:fill="A7C5DD"/>
            <w:vAlign w:val="center"/>
            <w:hideMark/>
          </w:tcPr>
          <w:p w14:paraId="2F3326C3" w14:textId="77777777" w:rsidR="007D16C9" w:rsidRPr="002107AB" w:rsidRDefault="007D16C9" w:rsidP="002107AB">
            <w:pPr>
              <w:jc w:val="center"/>
              <w:rPr>
                <w:b/>
                <w:color w:val="000000"/>
                <w:sz w:val="18"/>
                <w:szCs w:val="16"/>
              </w:rPr>
            </w:pPr>
            <w:r w:rsidRPr="002107AB">
              <w:rPr>
                <w:b/>
                <w:color w:val="000000"/>
                <w:sz w:val="18"/>
                <w:szCs w:val="16"/>
              </w:rPr>
              <w:t>Valstybės veiklos srities pavadinimas, programos kodas ir pavadinimas</w:t>
            </w:r>
          </w:p>
        </w:tc>
        <w:tc>
          <w:tcPr>
            <w:tcW w:w="2993" w:type="dxa"/>
            <w:gridSpan w:val="4"/>
            <w:shd w:val="clear" w:color="auto" w:fill="A7C5DD"/>
            <w:vAlign w:val="center"/>
            <w:hideMark/>
          </w:tcPr>
          <w:p w14:paraId="62021F86" w14:textId="28C03F9C" w:rsidR="007D16C9" w:rsidRPr="002107AB" w:rsidRDefault="007D16C9" w:rsidP="002107AB">
            <w:pPr>
              <w:jc w:val="center"/>
              <w:rPr>
                <w:b/>
                <w:color w:val="000000"/>
                <w:sz w:val="18"/>
                <w:szCs w:val="16"/>
              </w:rPr>
            </w:pPr>
            <w:r>
              <w:rPr>
                <w:b/>
                <w:color w:val="000000"/>
                <w:sz w:val="18"/>
                <w:szCs w:val="16"/>
              </w:rPr>
              <w:t>2022</w:t>
            </w:r>
            <w:r w:rsidRPr="002107AB">
              <w:rPr>
                <w:b/>
                <w:color w:val="000000"/>
                <w:sz w:val="18"/>
                <w:szCs w:val="16"/>
              </w:rPr>
              <w:t xml:space="preserve"> metų asignavimai</w:t>
            </w:r>
          </w:p>
        </w:tc>
        <w:tc>
          <w:tcPr>
            <w:tcW w:w="2992" w:type="dxa"/>
            <w:gridSpan w:val="4"/>
            <w:shd w:val="clear" w:color="auto" w:fill="A7C5DD"/>
            <w:vAlign w:val="center"/>
            <w:hideMark/>
          </w:tcPr>
          <w:p w14:paraId="06803605" w14:textId="027E6E83" w:rsidR="007D16C9" w:rsidRPr="002107AB" w:rsidRDefault="007D16C9" w:rsidP="002107AB">
            <w:pPr>
              <w:jc w:val="center"/>
              <w:rPr>
                <w:b/>
                <w:color w:val="000000"/>
                <w:sz w:val="18"/>
                <w:szCs w:val="16"/>
              </w:rPr>
            </w:pPr>
            <w:r>
              <w:rPr>
                <w:b/>
                <w:color w:val="000000"/>
                <w:sz w:val="18"/>
                <w:szCs w:val="16"/>
              </w:rPr>
              <w:t>2023</w:t>
            </w:r>
            <w:r w:rsidRPr="002107AB">
              <w:rPr>
                <w:b/>
                <w:color w:val="000000"/>
                <w:sz w:val="18"/>
                <w:szCs w:val="16"/>
              </w:rPr>
              <w:t xml:space="preserve"> metų asignavimai</w:t>
            </w:r>
          </w:p>
        </w:tc>
        <w:tc>
          <w:tcPr>
            <w:tcW w:w="2981" w:type="dxa"/>
            <w:gridSpan w:val="4"/>
            <w:shd w:val="clear" w:color="auto" w:fill="A7C5DD"/>
            <w:vAlign w:val="center"/>
            <w:hideMark/>
          </w:tcPr>
          <w:p w14:paraId="7FA5053A" w14:textId="5B765742" w:rsidR="007D16C9" w:rsidRPr="002107AB" w:rsidRDefault="007D16C9" w:rsidP="002107AB">
            <w:pPr>
              <w:jc w:val="center"/>
              <w:rPr>
                <w:b/>
                <w:color w:val="000000"/>
                <w:sz w:val="18"/>
                <w:szCs w:val="16"/>
              </w:rPr>
            </w:pPr>
            <w:r>
              <w:rPr>
                <w:b/>
                <w:color w:val="000000"/>
                <w:sz w:val="18"/>
                <w:szCs w:val="16"/>
              </w:rPr>
              <w:t>2024</w:t>
            </w:r>
            <w:r w:rsidRPr="002107AB">
              <w:rPr>
                <w:b/>
                <w:color w:val="000000"/>
                <w:sz w:val="18"/>
                <w:szCs w:val="16"/>
              </w:rPr>
              <w:t xml:space="preserve"> metų asignavimai</w:t>
            </w:r>
          </w:p>
        </w:tc>
      </w:tr>
      <w:tr w:rsidR="007D16C9" w:rsidRPr="002107AB" w14:paraId="12F1BD94" w14:textId="77777777" w:rsidTr="00406764">
        <w:trPr>
          <w:trHeight w:val="216"/>
          <w:tblHeader/>
        </w:trPr>
        <w:tc>
          <w:tcPr>
            <w:tcW w:w="607" w:type="dxa"/>
            <w:vMerge/>
            <w:shd w:val="clear" w:color="auto" w:fill="A7C5DD"/>
            <w:vAlign w:val="center"/>
            <w:hideMark/>
          </w:tcPr>
          <w:p w14:paraId="6FDFE770" w14:textId="77777777" w:rsidR="007D16C9" w:rsidRPr="002107AB" w:rsidRDefault="007D16C9" w:rsidP="002107AB">
            <w:pPr>
              <w:rPr>
                <w:b/>
                <w:color w:val="000000"/>
                <w:sz w:val="18"/>
                <w:szCs w:val="16"/>
              </w:rPr>
            </w:pPr>
          </w:p>
        </w:tc>
        <w:tc>
          <w:tcPr>
            <w:tcW w:w="4917" w:type="dxa"/>
            <w:vMerge/>
            <w:shd w:val="clear" w:color="auto" w:fill="A7C5DD"/>
            <w:vAlign w:val="center"/>
            <w:hideMark/>
          </w:tcPr>
          <w:p w14:paraId="7BBE995D" w14:textId="77777777" w:rsidR="007D16C9" w:rsidRPr="002107AB" w:rsidRDefault="007D16C9" w:rsidP="002107AB">
            <w:pPr>
              <w:rPr>
                <w:b/>
                <w:color w:val="000000"/>
                <w:sz w:val="18"/>
                <w:szCs w:val="16"/>
              </w:rPr>
            </w:pPr>
          </w:p>
        </w:tc>
        <w:tc>
          <w:tcPr>
            <w:tcW w:w="666" w:type="dxa"/>
            <w:vMerge w:val="restart"/>
            <w:shd w:val="clear" w:color="auto" w:fill="A7C5DD"/>
            <w:vAlign w:val="center"/>
            <w:hideMark/>
          </w:tcPr>
          <w:p w14:paraId="111F410A"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2327" w:type="dxa"/>
            <w:gridSpan w:val="3"/>
            <w:shd w:val="clear" w:color="auto" w:fill="A7C5DD"/>
            <w:vAlign w:val="center"/>
            <w:hideMark/>
          </w:tcPr>
          <w:p w14:paraId="770ED14E" w14:textId="77777777" w:rsidR="007D16C9" w:rsidRPr="002107AB" w:rsidRDefault="007D16C9" w:rsidP="002107AB">
            <w:pPr>
              <w:jc w:val="center"/>
              <w:rPr>
                <w:b/>
                <w:color w:val="000000"/>
                <w:sz w:val="18"/>
                <w:szCs w:val="16"/>
              </w:rPr>
            </w:pPr>
            <w:r w:rsidRPr="002107AB">
              <w:rPr>
                <w:b/>
                <w:color w:val="000000"/>
                <w:sz w:val="18"/>
                <w:szCs w:val="16"/>
              </w:rPr>
              <w:t>iš jų</w:t>
            </w:r>
          </w:p>
        </w:tc>
        <w:tc>
          <w:tcPr>
            <w:tcW w:w="666" w:type="dxa"/>
            <w:vMerge w:val="restart"/>
            <w:shd w:val="clear" w:color="auto" w:fill="A7C5DD"/>
            <w:vAlign w:val="center"/>
            <w:hideMark/>
          </w:tcPr>
          <w:p w14:paraId="0E8091C7"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2326" w:type="dxa"/>
            <w:gridSpan w:val="3"/>
            <w:shd w:val="clear" w:color="auto" w:fill="A7C5DD"/>
            <w:vAlign w:val="center"/>
            <w:hideMark/>
          </w:tcPr>
          <w:p w14:paraId="75653D41" w14:textId="77777777" w:rsidR="007D16C9" w:rsidRPr="002107AB" w:rsidRDefault="007D16C9" w:rsidP="002107AB">
            <w:pPr>
              <w:jc w:val="center"/>
              <w:rPr>
                <w:b/>
                <w:color w:val="000000"/>
                <w:sz w:val="18"/>
                <w:szCs w:val="16"/>
              </w:rPr>
            </w:pPr>
            <w:r w:rsidRPr="002107AB">
              <w:rPr>
                <w:b/>
                <w:color w:val="000000"/>
                <w:sz w:val="18"/>
                <w:szCs w:val="16"/>
              </w:rPr>
              <w:t>iš jų</w:t>
            </w:r>
          </w:p>
        </w:tc>
        <w:tc>
          <w:tcPr>
            <w:tcW w:w="666" w:type="dxa"/>
            <w:vMerge w:val="restart"/>
            <w:shd w:val="clear" w:color="auto" w:fill="A7C5DD"/>
            <w:vAlign w:val="center"/>
            <w:hideMark/>
          </w:tcPr>
          <w:p w14:paraId="47EBEF22"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2315" w:type="dxa"/>
            <w:gridSpan w:val="3"/>
            <w:shd w:val="clear" w:color="auto" w:fill="A7C5DD"/>
            <w:vAlign w:val="center"/>
            <w:hideMark/>
          </w:tcPr>
          <w:p w14:paraId="4141C364" w14:textId="77777777" w:rsidR="007D16C9" w:rsidRPr="002107AB" w:rsidRDefault="007D16C9" w:rsidP="002107AB">
            <w:pPr>
              <w:jc w:val="center"/>
              <w:rPr>
                <w:b/>
                <w:color w:val="000000"/>
                <w:sz w:val="18"/>
                <w:szCs w:val="16"/>
              </w:rPr>
            </w:pPr>
            <w:r w:rsidRPr="002107AB">
              <w:rPr>
                <w:b/>
                <w:color w:val="000000"/>
                <w:sz w:val="18"/>
                <w:szCs w:val="16"/>
              </w:rPr>
              <w:t>iš jų</w:t>
            </w:r>
          </w:p>
        </w:tc>
      </w:tr>
      <w:tr w:rsidR="007D16C9" w:rsidRPr="002107AB" w14:paraId="2BFACF2B" w14:textId="77777777" w:rsidTr="00406764">
        <w:trPr>
          <w:trHeight w:val="120"/>
          <w:tblHeader/>
        </w:trPr>
        <w:tc>
          <w:tcPr>
            <w:tcW w:w="607" w:type="dxa"/>
            <w:vMerge/>
            <w:shd w:val="clear" w:color="auto" w:fill="A7C5DD"/>
            <w:vAlign w:val="center"/>
            <w:hideMark/>
          </w:tcPr>
          <w:p w14:paraId="5F029FF8" w14:textId="77777777" w:rsidR="007D16C9" w:rsidRPr="002107AB" w:rsidRDefault="007D16C9" w:rsidP="002107AB">
            <w:pPr>
              <w:rPr>
                <w:b/>
                <w:color w:val="000000"/>
                <w:sz w:val="18"/>
                <w:szCs w:val="16"/>
              </w:rPr>
            </w:pPr>
          </w:p>
        </w:tc>
        <w:tc>
          <w:tcPr>
            <w:tcW w:w="4917" w:type="dxa"/>
            <w:vMerge/>
            <w:shd w:val="clear" w:color="auto" w:fill="A7C5DD"/>
            <w:vAlign w:val="center"/>
            <w:hideMark/>
          </w:tcPr>
          <w:p w14:paraId="02BFD8B2"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6BA9BB91" w14:textId="77777777" w:rsidR="007D16C9" w:rsidRPr="002107AB" w:rsidRDefault="007D16C9" w:rsidP="002107AB">
            <w:pPr>
              <w:rPr>
                <w:b/>
                <w:color w:val="000000"/>
                <w:sz w:val="18"/>
                <w:szCs w:val="16"/>
              </w:rPr>
            </w:pPr>
          </w:p>
        </w:tc>
        <w:tc>
          <w:tcPr>
            <w:tcW w:w="1650" w:type="dxa"/>
            <w:gridSpan w:val="2"/>
            <w:shd w:val="clear" w:color="auto" w:fill="A7C5DD"/>
            <w:vAlign w:val="center"/>
            <w:hideMark/>
          </w:tcPr>
          <w:p w14:paraId="698D9199" w14:textId="77777777" w:rsidR="007D16C9" w:rsidRPr="002107AB" w:rsidRDefault="007D16C9" w:rsidP="002107AB">
            <w:pPr>
              <w:jc w:val="center"/>
              <w:rPr>
                <w:b/>
                <w:color w:val="000000"/>
                <w:sz w:val="18"/>
                <w:szCs w:val="16"/>
              </w:rPr>
            </w:pPr>
            <w:r w:rsidRPr="002107AB">
              <w:rPr>
                <w:b/>
                <w:color w:val="000000"/>
                <w:sz w:val="18"/>
                <w:szCs w:val="16"/>
              </w:rPr>
              <w:t>išlaidoms</w:t>
            </w:r>
          </w:p>
        </w:tc>
        <w:tc>
          <w:tcPr>
            <w:tcW w:w="677" w:type="dxa"/>
            <w:vMerge w:val="restart"/>
            <w:shd w:val="clear" w:color="auto" w:fill="A7C5DD"/>
            <w:vAlign w:val="center"/>
            <w:hideMark/>
          </w:tcPr>
          <w:p w14:paraId="77179862" w14:textId="77777777" w:rsidR="007D16C9" w:rsidRPr="002107AB" w:rsidRDefault="007D16C9" w:rsidP="002107AB">
            <w:pPr>
              <w:jc w:val="center"/>
              <w:rPr>
                <w:b/>
                <w:color w:val="000000"/>
                <w:sz w:val="18"/>
                <w:szCs w:val="16"/>
              </w:rPr>
            </w:pPr>
            <w:r w:rsidRPr="002107AB">
              <w:rPr>
                <w:b/>
                <w:color w:val="000000"/>
                <w:sz w:val="18"/>
                <w:szCs w:val="16"/>
              </w:rPr>
              <w:t>turtui įsigyti</w:t>
            </w:r>
          </w:p>
        </w:tc>
        <w:tc>
          <w:tcPr>
            <w:tcW w:w="666" w:type="dxa"/>
            <w:vMerge/>
            <w:shd w:val="clear" w:color="auto" w:fill="A7C5DD"/>
            <w:vAlign w:val="center"/>
            <w:hideMark/>
          </w:tcPr>
          <w:p w14:paraId="5F3DE6D4" w14:textId="77777777" w:rsidR="007D16C9" w:rsidRPr="002107AB" w:rsidRDefault="007D16C9" w:rsidP="002107AB">
            <w:pPr>
              <w:rPr>
                <w:b/>
                <w:color w:val="000000"/>
                <w:sz w:val="18"/>
                <w:szCs w:val="16"/>
              </w:rPr>
            </w:pPr>
          </w:p>
        </w:tc>
        <w:tc>
          <w:tcPr>
            <w:tcW w:w="1649" w:type="dxa"/>
            <w:gridSpan w:val="2"/>
            <w:shd w:val="clear" w:color="auto" w:fill="A7C5DD"/>
            <w:vAlign w:val="center"/>
            <w:hideMark/>
          </w:tcPr>
          <w:p w14:paraId="64CD3D56" w14:textId="77777777" w:rsidR="007D16C9" w:rsidRPr="002107AB" w:rsidRDefault="007D16C9" w:rsidP="002107AB">
            <w:pPr>
              <w:jc w:val="center"/>
              <w:rPr>
                <w:b/>
                <w:color w:val="000000"/>
                <w:sz w:val="18"/>
                <w:szCs w:val="16"/>
              </w:rPr>
            </w:pPr>
            <w:r w:rsidRPr="002107AB">
              <w:rPr>
                <w:b/>
                <w:color w:val="000000"/>
                <w:sz w:val="18"/>
                <w:szCs w:val="16"/>
              </w:rPr>
              <w:t>išlaidoms</w:t>
            </w:r>
          </w:p>
        </w:tc>
        <w:tc>
          <w:tcPr>
            <w:tcW w:w="677" w:type="dxa"/>
            <w:vMerge w:val="restart"/>
            <w:shd w:val="clear" w:color="auto" w:fill="A7C5DD"/>
            <w:vAlign w:val="center"/>
            <w:hideMark/>
          </w:tcPr>
          <w:p w14:paraId="30B702C8" w14:textId="77777777" w:rsidR="007D16C9" w:rsidRPr="002107AB" w:rsidRDefault="007D16C9" w:rsidP="002107AB">
            <w:pPr>
              <w:jc w:val="center"/>
              <w:rPr>
                <w:b/>
                <w:color w:val="000000"/>
                <w:sz w:val="18"/>
                <w:szCs w:val="16"/>
              </w:rPr>
            </w:pPr>
            <w:r w:rsidRPr="002107AB">
              <w:rPr>
                <w:b/>
                <w:color w:val="000000"/>
                <w:sz w:val="18"/>
                <w:szCs w:val="16"/>
              </w:rPr>
              <w:t>turtui įsigyti</w:t>
            </w:r>
          </w:p>
        </w:tc>
        <w:tc>
          <w:tcPr>
            <w:tcW w:w="666" w:type="dxa"/>
            <w:vMerge/>
            <w:shd w:val="clear" w:color="auto" w:fill="A7C5DD"/>
            <w:vAlign w:val="center"/>
            <w:hideMark/>
          </w:tcPr>
          <w:p w14:paraId="77F273C4" w14:textId="77777777" w:rsidR="007D16C9" w:rsidRPr="002107AB" w:rsidRDefault="007D16C9" w:rsidP="002107AB">
            <w:pPr>
              <w:rPr>
                <w:b/>
                <w:color w:val="000000"/>
                <w:sz w:val="18"/>
                <w:szCs w:val="16"/>
              </w:rPr>
            </w:pPr>
          </w:p>
        </w:tc>
        <w:tc>
          <w:tcPr>
            <w:tcW w:w="1638" w:type="dxa"/>
            <w:gridSpan w:val="2"/>
            <w:shd w:val="clear" w:color="auto" w:fill="A7C5DD"/>
            <w:vAlign w:val="center"/>
            <w:hideMark/>
          </w:tcPr>
          <w:p w14:paraId="2B50207D" w14:textId="77777777" w:rsidR="007D16C9" w:rsidRPr="002107AB" w:rsidRDefault="007D16C9" w:rsidP="002107AB">
            <w:pPr>
              <w:jc w:val="center"/>
              <w:rPr>
                <w:b/>
                <w:color w:val="000000"/>
                <w:sz w:val="18"/>
                <w:szCs w:val="16"/>
              </w:rPr>
            </w:pPr>
            <w:r w:rsidRPr="002107AB">
              <w:rPr>
                <w:b/>
                <w:color w:val="000000"/>
                <w:sz w:val="18"/>
                <w:szCs w:val="16"/>
              </w:rPr>
              <w:t>išlaidoms</w:t>
            </w:r>
          </w:p>
        </w:tc>
        <w:tc>
          <w:tcPr>
            <w:tcW w:w="677" w:type="dxa"/>
            <w:vMerge w:val="restart"/>
            <w:shd w:val="clear" w:color="auto" w:fill="A7C5DD"/>
            <w:vAlign w:val="center"/>
            <w:hideMark/>
          </w:tcPr>
          <w:p w14:paraId="3BFB1FAC" w14:textId="77777777" w:rsidR="007D16C9" w:rsidRPr="002107AB" w:rsidRDefault="007D16C9" w:rsidP="002107AB">
            <w:pPr>
              <w:jc w:val="center"/>
              <w:rPr>
                <w:b/>
                <w:color w:val="000000"/>
                <w:sz w:val="18"/>
                <w:szCs w:val="16"/>
              </w:rPr>
            </w:pPr>
            <w:r w:rsidRPr="002107AB">
              <w:rPr>
                <w:b/>
                <w:color w:val="000000"/>
                <w:sz w:val="18"/>
                <w:szCs w:val="16"/>
              </w:rPr>
              <w:t>turtui įsigyti</w:t>
            </w:r>
          </w:p>
        </w:tc>
      </w:tr>
      <w:tr w:rsidR="007D16C9" w:rsidRPr="002107AB" w14:paraId="3CCF898E" w14:textId="77777777" w:rsidTr="00406764">
        <w:trPr>
          <w:trHeight w:val="252"/>
          <w:tblHeader/>
        </w:trPr>
        <w:tc>
          <w:tcPr>
            <w:tcW w:w="607" w:type="dxa"/>
            <w:vMerge/>
            <w:shd w:val="clear" w:color="auto" w:fill="A7C5DD"/>
            <w:vAlign w:val="center"/>
            <w:hideMark/>
          </w:tcPr>
          <w:p w14:paraId="4FEA7B9D" w14:textId="77777777" w:rsidR="007D16C9" w:rsidRPr="002107AB" w:rsidRDefault="007D16C9" w:rsidP="002107AB">
            <w:pPr>
              <w:rPr>
                <w:b/>
                <w:color w:val="000000"/>
                <w:sz w:val="18"/>
                <w:szCs w:val="16"/>
              </w:rPr>
            </w:pPr>
          </w:p>
        </w:tc>
        <w:tc>
          <w:tcPr>
            <w:tcW w:w="4917" w:type="dxa"/>
            <w:vMerge/>
            <w:shd w:val="clear" w:color="auto" w:fill="A7C5DD"/>
            <w:vAlign w:val="center"/>
            <w:hideMark/>
          </w:tcPr>
          <w:p w14:paraId="71950B73"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4BCC7394" w14:textId="77777777" w:rsidR="007D16C9" w:rsidRPr="002107AB" w:rsidRDefault="007D16C9" w:rsidP="002107AB">
            <w:pPr>
              <w:rPr>
                <w:b/>
                <w:color w:val="000000"/>
                <w:sz w:val="18"/>
                <w:szCs w:val="16"/>
              </w:rPr>
            </w:pPr>
          </w:p>
        </w:tc>
        <w:tc>
          <w:tcPr>
            <w:tcW w:w="704" w:type="dxa"/>
            <w:shd w:val="clear" w:color="auto" w:fill="A7C5DD"/>
            <w:vAlign w:val="center"/>
            <w:hideMark/>
          </w:tcPr>
          <w:p w14:paraId="7D7ADA97"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946" w:type="dxa"/>
            <w:shd w:val="clear" w:color="auto" w:fill="A7C5DD"/>
            <w:vAlign w:val="center"/>
            <w:hideMark/>
          </w:tcPr>
          <w:p w14:paraId="6D20CD49" w14:textId="77777777" w:rsidR="007D16C9" w:rsidRPr="002107AB" w:rsidRDefault="007D16C9" w:rsidP="002107AB">
            <w:pPr>
              <w:jc w:val="center"/>
              <w:rPr>
                <w:b/>
                <w:color w:val="000000"/>
                <w:sz w:val="18"/>
                <w:szCs w:val="16"/>
              </w:rPr>
            </w:pPr>
            <w:r w:rsidRPr="002107AB">
              <w:rPr>
                <w:b/>
                <w:color w:val="000000"/>
                <w:sz w:val="18"/>
                <w:szCs w:val="16"/>
              </w:rPr>
              <w:t>iš jų</w:t>
            </w:r>
          </w:p>
          <w:p w14:paraId="1E70623B" w14:textId="77777777" w:rsidR="007D16C9" w:rsidRPr="002107AB" w:rsidRDefault="007D16C9" w:rsidP="002107AB">
            <w:pPr>
              <w:jc w:val="center"/>
              <w:rPr>
                <w:b/>
                <w:color w:val="000000"/>
                <w:sz w:val="18"/>
                <w:szCs w:val="16"/>
              </w:rPr>
            </w:pPr>
            <w:r w:rsidRPr="002107AB">
              <w:rPr>
                <w:b/>
                <w:color w:val="000000"/>
                <w:sz w:val="18"/>
                <w:szCs w:val="16"/>
              </w:rPr>
              <w:t>darbo užmokes-čiui</w:t>
            </w:r>
          </w:p>
        </w:tc>
        <w:tc>
          <w:tcPr>
            <w:tcW w:w="0" w:type="auto"/>
            <w:vMerge/>
            <w:shd w:val="clear" w:color="auto" w:fill="A7C5DD"/>
            <w:vAlign w:val="center"/>
            <w:hideMark/>
          </w:tcPr>
          <w:p w14:paraId="58753CE3"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24ADA6EF" w14:textId="77777777" w:rsidR="007D16C9" w:rsidRPr="002107AB" w:rsidRDefault="007D16C9" w:rsidP="002107AB">
            <w:pPr>
              <w:rPr>
                <w:b/>
                <w:color w:val="000000"/>
                <w:sz w:val="18"/>
                <w:szCs w:val="16"/>
              </w:rPr>
            </w:pPr>
          </w:p>
        </w:tc>
        <w:tc>
          <w:tcPr>
            <w:tcW w:w="703" w:type="dxa"/>
            <w:shd w:val="clear" w:color="auto" w:fill="A7C5DD"/>
            <w:vAlign w:val="center"/>
            <w:hideMark/>
          </w:tcPr>
          <w:p w14:paraId="34E9E9D4"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946" w:type="dxa"/>
            <w:shd w:val="clear" w:color="auto" w:fill="A7C5DD"/>
            <w:vAlign w:val="center"/>
            <w:hideMark/>
          </w:tcPr>
          <w:p w14:paraId="0CBC3D0A" w14:textId="77777777" w:rsidR="007D16C9" w:rsidRPr="002107AB" w:rsidRDefault="007D16C9" w:rsidP="002107AB">
            <w:pPr>
              <w:jc w:val="center"/>
              <w:rPr>
                <w:b/>
                <w:color w:val="000000"/>
                <w:sz w:val="18"/>
                <w:szCs w:val="16"/>
              </w:rPr>
            </w:pPr>
            <w:r w:rsidRPr="002107AB">
              <w:rPr>
                <w:b/>
                <w:color w:val="000000"/>
                <w:sz w:val="18"/>
                <w:szCs w:val="16"/>
              </w:rPr>
              <w:t>iš jų</w:t>
            </w:r>
          </w:p>
          <w:p w14:paraId="2C7E6600" w14:textId="77777777" w:rsidR="007D16C9" w:rsidRPr="002107AB" w:rsidRDefault="007D16C9" w:rsidP="002107AB">
            <w:pPr>
              <w:jc w:val="center"/>
              <w:rPr>
                <w:b/>
                <w:color w:val="000000"/>
                <w:sz w:val="18"/>
                <w:szCs w:val="16"/>
              </w:rPr>
            </w:pPr>
            <w:r w:rsidRPr="002107AB">
              <w:rPr>
                <w:b/>
                <w:color w:val="000000"/>
                <w:sz w:val="18"/>
                <w:szCs w:val="16"/>
              </w:rPr>
              <w:t>darbo užmokes-čiui</w:t>
            </w:r>
          </w:p>
        </w:tc>
        <w:tc>
          <w:tcPr>
            <w:tcW w:w="0" w:type="auto"/>
            <w:vMerge/>
            <w:shd w:val="clear" w:color="auto" w:fill="A7C5DD"/>
            <w:vAlign w:val="center"/>
            <w:hideMark/>
          </w:tcPr>
          <w:p w14:paraId="081BDEC7" w14:textId="77777777" w:rsidR="007D16C9" w:rsidRPr="002107AB" w:rsidRDefault="007D16C9" w:rsidP="002107AB">
            <w:pPr>
              <w:rPr>
                <w:b/>
                <w:color w:val="000000"/>
                <w:sz w:val="18"/>
                <w:szCs w:val="16"/>
              </w:rPr>
            </w:pPr>
          </w:p>
        </w:tc>
        <w:tc>
          <w:tcPr>
            <w:tcW w:w="666" w:type="dxa"/>
            <w:vMerge/>
            <w:shd w:val="clear" w:color="auto" w:fill="A7C5DD"/>
            <w:vAlign w:val="center"/>
            <w:hideMark/>
          </w:tcPr>
          <w:p w14:paraId="303E246D" w14:textId="77777777" w:rsidR="007D16C9" w:rsidRPr="002107AB" w:rsidRDefault="007D16C9" w:rsidP="002107AB">
            <w:pPr>
              <w:rPr>
                <w:b/>
                <w:color w:val="000000"/>
                <w:sz w:val="18"/>
                <w:szCs w:val="16"/>
              </w:rPr>
            </w:pPr>
          </w:p>
        </w:tc>
        <w:tc>
          <w:tcPr>
            <w:tcW w:w="692" w:type="dxa"/>
            <w:shd w:val="clear" w:color="auto" w:fill="A7C5DD"/>
            <w:vAlign w:val="center"/>
            <w:hideMark/>
          </w:tcPr>
          <w:p w14:paraId="5B0842E9" w14:textId="77777777" w:rsidR="007D16C9" w:rsidRPr="002107AB" w:rsidRDefault="007D16C9" w:rsidP="002107AB">
            <w:pPr>
              <w:jc w:val="center"/>
              <w:rPr>
                <w:b/>
                <w:color w:val="000000"/>
                <w:sz w:val="18"/>
                <w:szCs w:val="16"/>
              </w:rPr>
            </w:pPr>
            <w:r w:rsidRPr="002107AB">
              <w:rPr>
                <w:b/>
                <w:color w:val="000000"/>
                <w:sz w:val="18"/>
                <w:szCs w:val="16"/>
              </w:rPr>
              <w:t>iš viso</w:t>
            </w:r>
          </w:p>
        </w:tc>
        <w:tc>
          <w:tcPr>
            <w:tcW w:w="946" w:type="dxa"/>
            <w:shd w:val="clear" w:color="auto" w:fill="A7C5DD"/>
            <w:vAlign w:val="center"/>
            <w:hideMark/>
          </w:tcPr>
          <w:p w14:paraId="66FBD243" w14:textId="77777777" w:rsidR="007D16C9" w:rsidRPr="002107AB" w:rsidRDefault="007D16C9" w:rsidP="002107AB">
            <w:pPr>
              <w:jc w:val="center"/>
              <w:rPr>
                <w:b/>
                <w:color w:val="000000"/>
                <w:sz w:val="18"/>
                <w:szCs w:val="16"/>
              </w:rPr>
            </w:pPr>
            <w:r w:rsidRPr="002107AB">
              <w:rPr>
                <w:b/>
                <w:color w:val="000000"/>
                <w:sz w:val="18"/>
                <w:szCs w:val="16"/>
              </w:rPr>
              <w:t>iš jų</w:t>
            </w:r>
          </w:p>
          <w:p w14:paraId="65BE4A93" w14:textId="77777777" w:rsidR="007D16C9" w:rsidRPr="002107AB" w:rsidRDefault="007D16C9" w:rsidP="002107AB">
            <w:pPr>
              <w:jc w:val="center"/>
              <w:rPr>
                <w:b/>
                <w:color w:val="000000"/>
                <w:sz w:val="18"/>
                <w:szCs w:val="16"/>
              </w:rPr>
            </w:pPr>
            <w:r w:rsidRPr="002107AB">
              <w:rPr>
                <w:b/>
                <w:color w:val="000000"/>
                <w:sz w:val="18"/>
                <w:szCs w:val="16"/>
              </w:rPr>
              <w:t>darbo užmokes-čiui</w:t>
            </w:r>
          </w:p>
        </w:tc>
        <w:tc>
          <w:tcPr>
            <w:tcW w:w="0" w:type="auto"/>
            <w:vMerge/>
            <w:shd w:val="clear" w:color="auto" w:fill="A7C5DD"/>
            <w:vAlign w:val="center"/>
            <w:hideMark/>
          </w:tcPr>
          <w:p w14:paraId="503FDB5E" w14:textId="77777777" w:rsidR="007D16C9" w:rsidRPr="002107AB" w:rsidRDefault="007D16C9" w:rsidP="002107AB">
            <w:pPr>
              <w:rPr>
                <w:b/>
                <w:color w:val="000000"/>
                <w:sz w:val="18"/>
                <w:szCs w:val="16"/>
              </w:rPr>
            </w:pPr>
          </w:p>
        </w:tc>
      </w:tr>
      <w:tr w:rsidR="007D16C9" w:rsidRPr="002107AB" w14:paraId="16F70B2A" w14:textId="77777777" w:rsidTr="00406764">
        <w:trPr>
          <w:trHeight w:val="90"/>
          <w:tblHeader/>
        </w:trPr>
        <w:tc>
          <w:tcPr>
            <w:tcW w:w="607" w:type="dxa"/>
            <w:shd w:val="clear" w:color="auto" w:fill="A7C5DD"/>
            <w:vAlign w:val="center"/>
          </w:tcPr>
          <w:p w14:paraId="00DCCF5A" w14:textId="77777777" w:rsidR="007D16C9" w:rsidRPr="002107AB" w:rsidRDefault="007D16C9" w:rsidP="002107AB">
            <w:pPr>
              <w:jc w:val="center"/>
              <w:rPr>
                <w:color w:val="000000"/>
                <w:sz w:val="18"/>
                <w:szCs w:val="16"/>
              </w:rPr>
            </w:pPr>
            <w:r w:rsidRPr="002107AB">
              <w:rPr>
                <w:color w:val="000000"/>
                <w:sz w:val="18"/>
                <w:szCs w:val="16"/>
              </w:rPr>
              <w:t>1</w:t>
            </w:r>
          </w:p>
        </w:tc>
        <w:tc>
          <w:tcPr>
            <w:tcW w:w="4917" w:type="dxa"/>
            <w:shd w:val="clear" w:color="auto" w:fill="A7C5DD"/>
            <w:vAlign w:val="center"/>
          </w:tcPr>
          <w:p w14:paraId="320B5D1A" w14:textId="77777777" w:rsidR="007D16C9" w:rsidRPr="002107AB" w:rsidRDefault="007D16C9" w:rsidP="002107AB">
            <w:pPr>
              <w:jc w:val="center"/>
              <w:rPr>
                <w:color w:val="000000"/>
                <w:sz w:val="18"/>
                <w:szCs w:val="16"/>
              </w:rPr>
            </w:pPr>
            <w:r w:rsidRPr="002107AB">
              <w:rPr>
                <w:color w:val="000000"/>
                <w:sz w:val="18"/>
                <w:szCs w:val="16"/>
              </w:rPr>
              <w:t>2</w:t>
            </w:r>
          </w:p>
        </w:tc>
        <w:tc>
          <w:tcPr>
            <w:tcW w:w="666" w:type="dxa"/>
            <w:shd w:val="clear" w:color="auto" w:fill="A7C5DD"/>
            <w:vAlign w:val="center"/>
          </w:tcPr>
          <w:p w14:paraId="2BB01556" w14:textId="2DB4CA73" w:rsidR="007D16C9" w:rsidRPr="002107AB" w:rsidRDefault="00EF04F2" w:rsidP="002107AB">
            <w:pPr>
              <w:jc w:val="center"/>
              <w:rPr>
                <w:color w:val="000000"/>
                <w:sz w:val="18"/>
                <w:szCs w:val="16"/>
              </w:rPr>
            </w:pPr>
            <w:r>
              <w:rPr>
                <w:color w:val="000000"/>
                <w:sz w:val="18"/>
                <w:szCs w:val="16"/>
              </w:rPr>
              <w:t>3</w:t>
            </w:r>
          </w:p>
        </w:tc>
        <w:tc>
          <w:tcPr>
            <w:tcW w:w="704" w:type="dxa"/>
            <w:shd w:val="clear" w:color="auto" w:fill="A7C5DD"/>
            <w:vAlign w:val="center"/>
          </w:tcPr>
          <w:p w14:paraId="1D2F400A" w14:textId="7B36DD3E" w:rsidR="007D16C9" w:rsidRPr="002107AB" w:rsidRDefault="00EF04F2" w:rsidP="002107AB">
            <w:pPr>
              <w:jc w:val="center"/>
              <w:rPr>
                <w:color w:val="000000"/>
                <w:sz w:val="18"/>
                <w:szCs w:val="16"/>
              </w:rPr>
            </w:pPr>
            <w:r>
              <w:rPr>
                <w:color w:val="000000"/>
                <w:sz w:val="18"/>
                <w:szCs w:val="16"/>
              </w:rPr>
              <w:t>4</w:t>
            </w:r>
          </w:p>
        </w:tc>
        <w:tc>
          <w:tcPr>
            <w:tcW w:w="946" w:type="dxa"/>
            <w:shd w:val="clear" w:color="auto" w:fill="A7C5DD"/>
            <w:vAlign w:val="center"/>
          </w:tcPr>
          <w:p w14:paraId="38B87129" w14:textId="64AACA9B" w:rsidR="007D16C9" w:rsidRPr="002107AB" w:rsidRDefault="00EF04F2" w:rsidP="002107AB">
            <w:pPr>
              <w:jc w:val="center"/>
              <w:rPr>
                <w:color w:val="000000"/>
                <w:sz w:val="18"/>
                <w:szCs w:val="16"/>
              </w:rPr>
            </w:pPr>
            <w:r>
              <w:rPr>
                <w:color w:val="000000"/>
                <w:sz w:val="18"/>
                <w:szCs w:val="16"/>
              </w:rPr>
              <w:t>5</w:t>
            </w:r>
          </w:p>
        </w:tc>
        <w:tc>
          <w:tcPr>
            <w:tcW w:w="677" w:type="dxa"/>
            <w:shd w:val="clear" w:color="auto" w:fill="A7C5DD"/>
            <w:vAlign w:val="center"/>
          </w:tcPr>
          <w:p w14:paraId="16DA0E36" w14:textId="2DE1249F" w:rsidR="007D16C9" w:rsidRPr="002107AB" w:rsidRDefault="00EF04F2" w:rsidP="002107AB">
            <w:pPr>
              <w:jc w:val="center"/>
              <w:rPr>
                <w:color w:val="000000"/>
                <w:sz w:val="18"/>
                <w:szCs w:val="16"/>
              </w:rPr>
            </w:pPr>
            <w:r>
              <w:rPr>
                <w:color w:val="000000"/>
                <w:sz w:val="18"/>
                <w:szCs w:val="16"/>
              </w:rPr>
              <w:t>6</w:t>
            </w:r>
          </w:p>
        </w:tc>
        <w:tc>
          <w:tcPr>
            <w:tcW w:w="666" w:type="dxa"/>
            <w:shd w:val="clear" w:color="auto" w:fill="A7C5DD"/>
            <w:vAlign w:val="center"/>
          </w:tcPr>
          <w:p w14:paraId="465FD8B3" w14:textId="00A0D817" w:rsidR="007D16C9" w:rsidRPr="002107AB" w:rsidRDefault="00EF04F2" w:rsidP="002107AB">
            <w:pPr>
              <w:jc w:val="center"/>
              <w:rPr>
                <w:color w:val="000000"/>
                <w:sz w:val="18"/>
                <w:szCs w:val="16"/>
              </w:rPr>
            </w:pPr>
            <w:r>
              <w:rPr>
                <w:color w:val="000000"/>
                <w:sz w:val="18"/>
                <w:szCs w:val="16"/>
              </w:rPr>
              <w:t>7</w:t>
            </w:r>
          </w:p>
        </w:tc>
        <w:tc>
          <w:tcPr>
            <w:tcW w:w="703" w:type="dxa"/>
            <w:shd w:val="clear" w:color="auto" w:fill="A7C5DD"/>
            <w:vAlign w:val="center"/>
          </w:tcPr>
          <w:p w14:paraId="660935E0" w14:textId="3A4151F3" w:rsidR="007D16C9" w:rsidRPr="002107AB" w:rsidRDefault="00EF04F2" w:rsidP="002107AB">
            <w:pPr>
              <w:jc w:val="center"/>
              <w:rPr>
                <w:color w:val="000000"/>
                <w:sz w:val="18"/>
                <w:szCs w:val="16"/>
              </w:rPr>
            </w:pPr>
            <w:r>
              <w:rPr>
                <w:color w:val="000000"/>
                <w:sz w:val="18"/>
                <w:szCs w:val="16"/>
              </w:rPr>
              <w:t>8</w:t>
            </w:r>
          </w:p>
        </w:tc>
        <w:tc>
          <w:tcPr>
            <w:tcW w:w="946" w:type="dxa"/>
            <w:shd w:val="clear" w:color="auto" w:fill="A7C5DD"/>
            <w:vAlign w:val="center"/>
          </w:tcPr>
          <w:p w14:paraId="0A64ACF8" w14:textId="321EB252" w:rsidR="007D16C9" w:rsidRPr="002107AB" w:rsidRDefault="00EF04F2" w:rsidP="002107AB">
            <w:pPr>
              <w:jc w:val="center"/>
              <w:rPr>
                <w:color w:val="000000"/>
                <w:sz w:val="18"/>
                <w:szCs w:val="16"/>
              </w:rPr>
            </w:pPr>
            <w:r>
              <w:rPr>
                <w:color w:val="000000"/>
                <w:sz w:val="18"/>
                <w:szCs w:val="16"/>
              </w:rPr>
              <w:t>9</w:t>
            </w:r>
          </w:p>
        </w:tc>
        <w:tc>
          <w:tcPr>
            <w:tcW w:w="677" w:type="dxa"/>
            <w:shd w:val="clear" w:color="auto" w:fill="A7C5DD"/>
            <w:vAlign w:val="center"/>
          </w:tcPr>
          <w:p w14:paraId="534C4A5C" w14:textId="2B98952F" w:rsidR="007D16C9" w:rsidRPr="002107AB" w:rsidRDefault="00EF04F2" w:rsidP="002107AB">
            <w:pPr>
              <w:jc w:val="center"/>
              <w:rPr>
                <w:color w:val="000000"/>
                <w:sz w:val="18"/>
                <w:szCs w:val="16"/>
              </w:rPr>
            </w:pPr>
            <w:r>
              <w:rPr>
                <w:color w:val="000000"/>
                <w:sz w:val="18"/>
                <w:szCs w:val="16"/>
              </w:rPr>
              <w:t>10</w:t>
            </w:r>
          </w:p>
        </w:tc>
        <w:tc>
          <w:tcPr>
            <w:tcW w:w="666" w:type="dxa"/>
            <w:shd w:val="clear" w:color="auto" w:fill="A7C5DD"/>
            <w:vAlign w:val="center"/>
          </w:tcPr>
          <w:p w14:paraId="30CD81F7" w14:textId="476C67F9" w:rsidR="007D16C9" w:rsidRPr="002107AB" w:rsidRDefault="00EF04F2" w:rsidP="002107AB">
            <w:pPr>
              <w:jc w:val="center"/>
              <w:rPr>
                <w:color w:val="000000"/>
                <w:sz w:val="18"/>
                <w:szCs w:val="16"/>
              </w:rPr>
            </w:pPr>
            <w:r>
              <w:rPr>
                <w:color w:val="000000"/>
                <w:sz w:val="18"/>
                <w:szCs w:val="16"/>
              </w:rPr>
              <w:t>11</w:t>
            </w:r>
          </w:p>
        </w:tc>
        <w:tc>
          <w:tcPr>
            <w:tcW w:w="692" w:type="dxa"/>
            <w:shd w:val="clear" w:color="auto" w:fill="A7C5DD"/>
            <w:vAlign w:val="center"/>
          </w:tcPr>
          <w:p w14:paraId="56FFB2B3" w14:textId="4E313C45" w:rsidR="007D16C9" w:rsidRPr="002107AB" w:rsidRDefault="00EF04F2" w:rsidP="002107AB">
            <w:pPr>
              <w:jc w:val="center"/>
              <w:rPr>
                <w:color w:val="000000"/>
                <w:sz w:val="18"/>
                <w:szCs w:val="16"/>
              </w:rPr>
            </w:pPr>
            <w:r>
              <w:rPr>
                <w:color w:val="000000"/>
                <w:sz w:val="18"/>
                <w:szCs w:val="16"/>
              </w:rPr>
              <w:t>12</w:t>
            </w:r>
          </w:p>
        </w:tc>
        <w:tc>
          <w:tcPr>
            <w:tcW w:w="946" w:type="dxa"/>
            <w:shd w:val="clear" w:color="auto" w:fill="A7C5DD"/>
            <w:vAlign w:val="center"/>
          </w:tcPr>
          <w:p w14:paraId="2A77724B" w14:textId="2CE84795" w:rsidR="007D16C9" w:rsidRPr="002107AB" w:rsidRDefault="00EF04F2" w:rsidP="002107AB">
            <w:pPr>
              <w:jc w:val="center"/>
              <w:rPr>
                <w:color w:val="000000"/>
                <w:sz w:val="18"/>
                <w:szCs w:val="16"/>
              </w:rPr>
            </w:pPr>
            <w:r>
              <w:rPr>
                <w:color w:val="000000"/>
                <w:sz w:val="18"/>
                <w:szCs w:val="16"/>
              </w:rPr>
              <w:t>13</w:t>
            </w:r>
          </w:p>
        </w:tc>
        <w:tc>
          <w:tcPr>
            <w:tcW w:w="677" w:type="dxa"/>
            <w:shd w:val="clear" w:color="auto" w:fill="A7C5DD"/>
            <w:vAlign w:val="center"/>
          </w:tcPr>
          <w:p w14:paraId="436864FD" w14:textId="381F9D47" w:rsidR="007D16C9" w:rsidRPr="002107AB" w:rsidRDefault="00EF04F2" w:rsidP="002107AB">
            <w:pPr>
              <w:jc w:val="center"/>
              <w:rPr>
                <w:color w:val="000000"/>
                <w:sz w:val="18"/>
                <w:szCs w:val="16"/>
              </w:rPr>
            </w:pPr>
            <w:r>
              <w:rPr>
                <w:color w:val="000000"/>
                <w:sz w:val="18"/>
                <w:szCs w:val="16"/>
              </w:rPr>
              <w:t>14</w:t>
            </w:r>
          </w:p>
        </w:tc>
      </w:tr>
      <w:tr w:rsidR="007D16C9" w:rsidRPr="002107AB" w14:paraId="382A11AC" w14:textId="77777777" w:rsidTr="00406764">
        <w:trPr>
          <w:trHeight w:val="324"/>
        </w:trPr>
        <w:tc>
          <w:tcPr>
            <w:tcW w:w="607" w:type="dxa"/>
            <w:vAlign w:val="center"/>
          </w:tcPr>
          <w:p w14:paraId="1E740827" w14:textId="77777777" w:rsidR="007D16C9" w:rsidRPr="00182E19" w:rsidRDefault="007D16C9" w:rsidP="002107AB">
            <w:pPr>
              <w:jc w:val="center"/>
              <w:rPr>
                <w:b/>
                <w:bCs/>
                <w:color w:val="000000"/>
                <w:sz w:val="18"/>
                <w:szCs w:val="16"/>
              </w:rPr>
            </w:pPr>
            <w:r w:rsidRPr="00182E19">
              <w:rPr>
                <w:b/>
                <w:bCs/>
                <w:color w:val="000000"/>
                <w:sz w:val="18"/>
                <w:szCs w:val="16"/>
              </w:rPr>
              <w:t>1.</w:t>
            </w:r>
          </w:p>
        </w:tc>
        <w:tc>
          <w:tcPr>
            <w:tcW w:w="4917" w:type="dxa"/>
            <w:vAlign w:val="center"/>
          </w:tcPr>
          <w:p w14:paraId="646974FE" w14:textId="40EE0F52" w:rsidR="007D16C9" w:rsidRPr="00182E19" w:rsidRDefault="007D16C9" w:rsidP="002107AB">
            <w:pPr>
              <w:rPr>
                <w:b/>
                <w:bCs/>
                <w:color w:val="000000"/>
                <w:sz w:val="18"/>
                <w:szCs w:val="16"/>
              </w:rPr>
            </w:pPr>
            <w:r w:rsidRPr="00182E19">
              <w:rPr>
                <w:b/>
                <w:bCs/>
                <w:color w:val="000000"/>
                <w:sz w:val="18"/>
                <w:szCs w:val="16"/>
              </w:rPr>
              <w:t xml:space="preserve">13 </w:t>
            </w:r>
            <w:r w:rsidRPr="00182E19">
              <w:rPr>
                <w:b/>
                <w:bCs/>
                <w:color w:val="000000"/>
                <w:sz w:val="20"/>
              </w:rPr>
              <w:t>Teisingumo valstybės veiklos sritis</w:t>
            </w:r>
          </w:p>
        </w:tc>
        <w:tc>
          <w:tcPr>
            <w:tcW w:w="666" w:type="dxa"/>
            <w:vAlign w:val="center"/>
          </w:tcPr>
          <w:p w14:paraId="5A3FE526" w14:textId="77777777" w:rsidR="007D16C9" w:rsidRPr="002107AB" w:rsidRDefault="007D16C9" w:rsidP="002107AB">
            <w:pPr>
              <w:jc w:val="center"/>
              <w:rPr>
                <w:color w:val="000000"/>
                <w:sz w:val="18"/>
                <w:szCs w:val="16"/>
              </w:rPr>
            </w:pPr>
          </w:p>
        </w:tc>
        <w:tc>
          <w:tcPr>
            <w:tcW w:w="704" w:type="dxa"/>
            <w:vAlign w:val="center"/>
          </w:tcPr>
          <w:p w14:paraId="6046C602" w14:textId="77777777" w:rsidR="007D16C9" w:rsidRPr="002107AB" w:rsidRDefault="007D16C9" w:rsidP="002107AB">
            <w:pPr>
              <w:jc w:val="center"/>
              <w:rPr>
                <w:color w:val="000000"/>
                <w:sz w:val="18"/>
                <w:szCs w:val="16"/>
              </w:rPr>
            </w:pPr>
          </w:p>
        </w:tc>
        <w:tc>
          <w:tcPr>
            <w:tcW w:w="946" w:type="dxa"/>
            <w:vAlign w:val="center"/>
          </w:tcPr>
          <w:p w14:paraId="16272773" w14:textId="77777777" w:rsidR="007D16C9" w:rsidRPr="002107AB" w:rsidRDefault="007D16C9" w:rsidP="002107AB">
            <w:pPr>
              <w:jc w:val="center"/>
              <w:rPr>
                <w:color w:val="000000"/>
                <w:sz w:val="18"/>
                <w:szCs w:val="16"/>
              </w:rPr>
            </w:pPr>
          </w:p>
        </w:tc>
        <w:tc>
          <w:tcPr>
            <w:tcW w:w="677" w:type="dxa"/>
            <w:vAlign w:val="center"/>
          </w:tcPr>
          <w:p w14:paraId="77212FC1" w14:textId="77777777" w:rsidR="007D16C9" w:rsidRPr="002107AB" w:rsidRDefault="007D16C9" w:rsidP="002107AB">
            <w:pPr>
              <w:jc w:val="center"/>
              <w:rPr>
                <w:color w:val="000000"/>
                <w:sz w:val="18"/>
                <w:szCs w:val="16"/>
              </w:rPr>
            </w:pPr>
          </w:p>
        </w:tc>
        <w:tc>
          <w:tcPr>
            <w:tcW w:w="666" w:type="dxa"/>
            <w:vAlign w:val="center"/>
          </w:tcPr>
          <w:p w14:paraId="4F31FC2B" w14:textId="77777777" w:rsidR="007D16C9" w:rsidRPr="002107AB" w:rsidRDefault="007D16C9" w:rsidP="002107AB">
            <w:pPr>
              <w:jc w:val="center"/>
              <w:rPr>
                <w:color w:val="000000"/>
                <w:sz w:val="18"/>
                <w:szCs w:val="16"/>
              </w:rPr>
            </w:pPr>
          </w:p>
        </w:tc>
        <w:tc>
          <w:tcPr>
            <w:tcW w:w="703" w:type="dxa"/>
            <w:vAlign w:val="center"/>
          </w:tcPr>
          <w:p w14:paraId="4BA3DD9B" w14:textId="77777777" w:rsidR="007D16C9" w:rsidRPr="002107AB" w:rsidRDefault="007D16C9" w:rsidP="002107AB">
            <w:pPr>
              <w:jc w:val="center"/>
              <w:rPr>
                <w:color w:val="000000"/>
                <w:sz w:val="18"/>
                <w:szCs w:val="16"/>
              </w:rPr>
            </w:pPr>
          </w:p>
        </w:tc>
        <w:tc>
          <w:tcPr>
            <w:tcW w:w="946" w:type="dxa"/>
            <w:vAlign w:val="center"/>
          </w:tcPr>
          <w:p w14:paraId="687950EF" w14:textId="77777777" w:rsidR="007D16C9" w:rsidRPr="002107AB" w:rsidRDefault="007D16C9" w:rsidP="002107AB">
            <w:pPr>
              <w:jc w:val="center"/>
              <w:rPr>
                <w:color w:val="000000"/>
                <w:sz w:val="18"/>
                <w:szCs w:val="16"/>
              </w:rPr>
            </w:pPr>
          </w:p>
        </w:tc>
        <w:tc>
          <w:tcPr>
            <w:tcW w:w="677" w:type="dxa"/>
            <w:vAlign w:val="center"/>
          </w:tcPr>
          <w:p w14:paraId="1122C18F" w14:textId="77777777" w:rsidR="007D16C9" w:rsidRPr="002107AB" w:rsidRDefault="007D16C9" w:rsidP="002107AB">
            <w:pPr>
              <w:jc w:val="center"/>
              <w:rPr>
                <w:color w:val="000000"/>
                <w:sz w:val="18"/>
                <w:szCs w:val="16"/>
              </w:rPr>
            </w:pPr>
          </w:p>
        </w:tc>
        <w:tc>
          <w:tcPr>
            <w:tcW w:w="666" w:type="dxa"/>
            <w:vAlign w:val="center"/>
          </w:tcPr>
          <w:p w14:paraId="7D685187" w14:textId="77777777" w:rsidR="007D16C9" w:rsidRPr="002107AB" w:rsidRDefault="007D16C9" w:rsidP="002107AB">
            <w:pPr>
              <w:jc w:val="center"/>
              <w:rPr>
                <w:color w:val="000000"/>
                <w:sz w:val="18"/>
                <w:szCs w:val="16"/>
              </w:rPr>
            </w:pPr>
          </w:p>
        </w:tc>
        <w:tc>
          <w:tcPr>
            <w:tcW w:w="692" w:type="dxa"/>
            <w:vAlign w:val="center"/>
          </w:tcPr>
          <w:p w14:paraId="260CAC4B" w14:textId="77777777" w:rsidR="007D16C9" w:rsidRPr="002107AB" w:rsidRDefault="007D16C9" w:rsidP="002107AB">
            <w:pPr>
              <w:jc w:val="center"/>
              <w:rPr>
                <w:color w:val="000000"/>
                <w:sz w:val="18"/>
                <w:szCs w:val="16"/>
              </w:rPr>
            </w:pPr>
          </w:p>
        </w:tc>
        <w:tc>
          <w:tcPr>
            <w:tcW w:w="946" w:type="dxa"/>
            <w:vAlign w:val="center"/>
          </w:tcPr>
          <w:p w14:paraId="4F3A83A6" w14:textId="77777777" w:rsidR="007D16C9" w:rsidRPr="002107AB" w:rsidRDefault="007D16C9" w:rsidP="002107AB">
            <w:pPr>
              <w:jc w:val="center"/>
              <w:rPr>
                <w:color w:val="000000"/>
                <w:sz w:val="18"/>
                <w:szCs w:val="16"/>
              </w:rPr>
            </w:pPr>
          </w:p>
        </w:tc>
        <w:tc>
          <w:tcPr>
            <w:tcW w:w="677" w:type="dxa"/>
            <w:vAlign w:val="center"/>
          </w:tcPr>
          <w:p w14:paraId="12D95F4F" w14:textId="77777777" w:rsidR="007D16C9" w:rsidRPr="002107AB" w:rsidRDefault="007D16C9" w:rsidP="002107AB">
            <w:pPr>
              <w:jc w:val="center"/>
              <w:rPr>
                <w:color w:val="000000"/>
                <w:sz w:val="18"/>
                <w:szCs w:val="16"/>
              </w:rPr>
            </w:pPr>
          </w:p>
        </w:tc>
      </w:tr>
      <w:tr w:rsidR="00006AF1" w:rsidRPr="002107AB" w14:paraId="0B14A663" w14:textId="77777777" w:rsidTr="00406764">
        <w:trPr>
          <w:trHeight w:val="576"/>
        </w:trPr>
        <w:tc>
          <w:tcPr>
            <w:tcW w:w="607" w:type="dxa"/>
            <w:vAlign w:val="center"/>
            <w:hideMark/>
          </w:tcPr>
          <w:p w14:paraId="40F4C143" w14:textId="77777777" w:rsidR="00006AF1" w:rsidRPr="002107AB" w:rsidRDefault="00006AF1" w:rsidP="00006AF1">
            <w:pPr>
              <w:jc w:val="center"/>
              <w:rPr>
                <w:color w:val="000000"/>
                <w:sz w:val="18"/>
                <w:szCs w:val="16"/>
              </w:rPr>
            </w:pPr>
            <w:r w:rsidRPr="002107AB">
              <w:rPr>
                <w:color w:val="000000"/>
                <w:sz w:val="18"/>
                <w:szCs w:val="16"/>
              </w:rPr>
              <w:t>1.1.</w:t>
            </w:r>
          </w:p>
        </w:tc>
        <w:tc>
          <w:tcPr>
            <w:tcW w:w="4917" w:type="dxa"/>
            <w:vAlign w:val="center"/>
            <w:hideMark/>
          </w:tcPr>
          <w:p w14:paraId="08A6EFA6" w14:textId="4339A68E" w:rsidR="00006AF1" w:rsidRPr="002B47D2" w:rsidRDefault="00006AF1" w:rsidP="00006AF1">
            <w:pPr>
              <w:spacing w:after="60"/>
              <w:rPr>
                <w:color w:val="000000"/>
                <w:sz w:val="18"/>
                <w:szCs w:val="16"/>
              </w:rPr>
            </w:pPr>
            <w:r>
              <w:rPr>
                <w:color w:val="000000"/>
                <w:sz w:val="18"/>
                <w:szCs w:val="16"/>
              </w:rPr>
              <w:t>13</w:t>
            </w:r>
            <w:r w:rsidRPr="002107AB">
              <w:rPr>
                <w:color w:val="000000"/>
                <w:sz w:val="18"/>
                <w:szCs w:val="16"/>
              </w:rPr>
              <w:t>-001 funkcijų vykdymo programa</w:t>
            </w:r>
            <w:r>
              <w:rPr>
                <w:color w:val="000000"/>
                <w:sz w:val="18"/>
                <w:szCs w:val="16"/>
              </w:rPr>
              <w:t xml:space="preserve"> „</w:t>
            </w:r>
            <w:r w:rsidRPr="000A4B8A">
              <w:rPr>
                <w:color w:val="000000"/>
                <w:sz w:val="18"/>
                <w:szCs w:val="16"/>
              </w:rPr>
              <w:t>Teismų savivaldos aptarnavimas ir veiklos užtikrinimas</w:t>
            </w:r>
            <w:r>
              <w:rPr>
                <w:color w:val="000000"/>
                <w:sz w:val="18"/>
                <w:szCs w:val="16"/>
              </w:rPr>
              <w:t xml:space="preserve">“ </w:t>
            </w:r>
          </w:p>
        </w:tc>
        <w:tc>
          <w:tcPr>
            <w:tcW w:w="666" w:type="dxa"/>
            <w:vAlign w:val="center"/>
          </w:tcPr>
          <w:p w14:paraId="52A0AC7C" w14:textId="49B959A5" w:rsidR="00006AF1" w:rsidRPr="004D268F" w:rsidRDefault="00006AF1" w:rsidP="00006AF1">
            <w:pPr>
              <w:jc w:val="center"/>
              <w:rPr>
                <w:bCs/>
                <w:color w:val="000000"/>
                <w:sz w:val="18"/>
                <w:szCs w:val="16"/>
              </w:rPr>
            </w:pPr>
            <w:r>
              <w:rPr>
                <w:bCs/>
                <w:color w:val="000000"/>
                <w:sz w:val="18"/>
                <w:szCs w:val="16"/>
              </w:rPr>
              <w:t>2</w:t>
            </w:r>
            <w:r w:rsidR="00C35C2E">
              <w:rPr>
                <w:bCs/>
                <w:color w:val="000000"/>
                <w:sz w:val="18"/>
                <w:szCs w:val="16"/>
              </w:rPr>
              <w:t>624</w:t>
            </w:r>
          </w:p>
        </w:tc>
        <w:tc>
          <w:tcPr>
            <w:tcW w:w="704" w:type="dxa"/>
            <w:vAlign w:val="center"/>
          </w:tcPr>
          <w:p w14:paraId="7905E197" w14:textId="0C2112E7" w:rsidR="00006AF1" w:rsidRPr="004D268F" w:rsidRDefault="00006AF1" w:rsidP="00006AF1">
            <w:pPr>
              <w:jc w:val="center"/>
              <w:rPr>
                <w:bCs/>
                <w:color w:val="000000"/>
                <w:sz w:val="18"/>
                <w:szCs w:val="16"/>
              </w:rPr>
            </w:pPr>
            <w:r w:rsidRPr="004D268F">
              <w:rPr>
                <w:bCs/>
                <w:color w:val="000000"/>
                <w:sz w:val="18"/>
                <w:szCs w:val="16"/>
              </w:rPr>
              <w:t>2</w:t>
            </w:r>
            <w:r w:rsidR="007030CF">
              <w:rPr>
                <w:bCs/>
                <w:color w:val="000000"/>
                <w:sz w:val="18"/>
                <w:szCs w:val="16"/>
              </w:rPr>
              <w:t>5</w:t>
            </w:r>
            <w:r w:rsidR="00C35C2E">
              <w:rPr>
                <w:bCs/>
                <w:color w:val="000000"/>
                <w:sz w:val="18"/>
                <w:szCs w:val="16"/>
              </w:rPr>
              <w:t>14</w:t>
            </w:r>
          </w:p>
        </w:tc>
        <w:tc>
          <w:tcPr>
            <w:tcW w:w="946" w:type="dxa"/>
            <w:vAlign w:val="center"/>
          </w:tcPr>
          <w:p w14:paraId="71AC682C" w14:textId="2A1BC664" w:rsidR="00006AF1" w:rsidRPr="004D268F" w:rsidRDefault="00006AF1" w:rsidP="00006AF1">
            <w:pPr>
              <w:jc w:val="center"/>
              <w:rPr>
                <w:bCs/>
                <w:color w:val="000000"/>
                <w:sz w:val="18"/>
                <w:szCs w:val="16"/>
              </w:rPr>
            </w:pPr>
            <w:r w:rsidRPr="004D268F">
              <w:rPr>
                <w:bCs/>
                <w:color w:val="000000"/>
                <w:sz w:val="18"/>
                <w:szCs w:val="16"/>
              </w:rPr>
              <w:t>2</w:t>
            </w:r>
            <w:r>
              <w:rPr>
                <w:bCs/>
                <w:color w:val="000000"/>
                <w:sz w:val="18"/>
                <w:szCs w:val="16"/>
              </w:rPr>
              <w:t>1</w:t>
            </w:r>
            <w:r w:rsidR="007030CF">
              <w:rPr>
                <w:bCs/>
                <w:color w:val="000000"/>
                <w:sz w:val="18"/>
                <w:szCs w:val="16"/>
              </w:rPr>
              <w:t>86</w:t>
            </w:r>
          </w:p>
        </w:tc>
        <w:tc>
          <w:tcPr>
            <w:tcW w:w="677" w:type="dxa"/>
            <w:vAlign w:val="center"/>
          </w:tcPr>
          <w:p w14:paraId="7E2545CF" w14:textId="09638B5C" w:rsidR="00006AF1" w:rsidRPr="004D268F" w:rsidRDefault="00C35C2E" w:rsidP="00006AF1">
            <w:pPr>
              <w:jc w:val="center"/>
              <w:rPr>
                <w:bCs/>
                <w:color w:val="000000"/>
                <w:sz w:val="18"/>
                <w:szCs w:val="16"/>
              </w:rPr>
            </w:pPr>
            <w:r>
              <w:rPr>
                <w:bCs/>
                <w:color w:val="000000"/>
                <w:sz w:val="18"/>
                <w:szCs w:val="16"/>
              </w:rPr>
              <w:t>110</w:t>
            </w:r>
          </w:p>
        </w:tc>
        <w:tc>
          <w:tcPr>
            <w:tcW w:w="666" w:type="dxa"/>
            <w:vAlign w:val="center"/>
          </w:tcPr>
          <w:p w14:paraId="76F410B4" w14:textId="4230DF15" w:rsidR="00006AF1" w:rsidRPr="004D268F" w:rsidRDefault="00006AF1" w:rsidP="00006AF1">
            <w:pPr>
              <w:jc w:val="center"/>
              <w:rPr>
                <w:bCs/>
                <w:color w:val="000000"/>
                <w:sz w:val="18"/>
                <w:szCs w:val="16"/>
              </w:rPr>
            </w:pPr>
            <w:r>
              <w:rPr>
                <w:bCs/>
                <w:color w:val="000000"/>
                <w:sz w:val="18"/>
                <w:szCs w:val="16"/>
              </w:rPr>
              <w:t>2</w:t>
            </w:r>
            <w:r w:rsidR="007030CF">
              <w:rPr>
                <w:bCs/>
                <w:color w:val="000000"/>
                <w:sz w:val="18"/>
                <w:szCs w:val="16"/>
              </w:rPr>
              <w:t>540</w:t>
            </w:r>
          </w:p>
        </w:tc>
        <w:tc>
          <w:tcPr>
            <w:tcW w:w="703" w:type="dxa"/>
            <w:vAlign w:val="center"/>
          </w:tcPr>
          <w:p w14:paraId="0C31C8FF" w14:textId="733D4D9E" w:rsidR="00006AF1" w:rsidRPr="004D268F" w:rsidRDefault="00006AF1" w:rsidP="00006AF1">
            <w:pPr>
              <w:jc w:val="center"/>
              <w:rPr>
                <w:bCs/>
                <w:color w:val="000000"/>
                <w:sz w:val="18"/>
                <w:szCs w:val="16"/>
              </w:rPr>
            </w:pPr>
            <w:r w:rsidRPr="004D268F">
              <w:rPr>
                <w:bCs/>
                <w:color w:val="000000"/>
                <w:sz w:val="18"/>
                <w:szCs w:val="16"/>
              </w:rPr>
              <w:t>2</w:t>
            </w:r>
            <w:r w:rsidR="007030CF">
              <w:rPr>
                <w:bCs/>
                <w:color w:val="000000"/>
                <w:sz w:val="18"/>
                <w:szCs w:val="16"/>
              </w:rPr>
              <w:t>500</w:t>
            </w:r>
          </w:p>
        </w:tc>
        <w:tc>
          <w:tcPr>
            <w:tcW w:w="946" w:type="dxa"/>
            <w:vAlign w:val="center"/>
          </w:tcPr>
          <w:p w14:paraId="6CF89EFF" w14:textId="45D3194D" w:rsidR="00006AF1" w:rsidRPr="004D268F" w:rsidRDefault="00006AF1" w:rsidP="00006AF1">
            <w:pPr>
              <w:jc w:val="center"/>
              <w:rPr>
                <w:bCs/>
                <w:color w:val="000000"/>
                <w:sz w:val="18"/>
                <w:szCs w:val="16"/>
              </w:rPr>
            </w:pPr>
            <w:r w:rsidRPr="004D268F">
              <w:rPr>
                <w:bCs/>
                <w:color w:val="000000"/>
                <w:sz w:val="18"/>
                <w:szCs w:val="16"/>
              </w:rPr>
              <w:t>2</w:t>
            </w:r>
            <w:r>
              <w:rPr>
                <w:bCs/>
                <w:color w:val="000000"/>
                <w:sz w:val="18"/>
                <w:szCs w:val="16"/>
              </w:rPr>
              <w:t>1</w:t>
            </w:r>
            <w:r w:rsidR="007030CF">
              <w:rPr>
                <w:bCs/>
                <w:color w:val="000000"/>
                <w:sz w:val="18"/>
                <w:szCs w:val="16"/>
              </w:rPr>
              <w:t>86</w:t>
            </w:r>
          </w:p>
        </w:tc>
        <w:tc>
          <w:tcPr>
            <w:tcW w:w="677" w:type="dxa"/>
            <w:vAlign w:val="center"/>
          </w:tcPr>
          <w:p w14:paraId="18F89DF7" w14:textId="4496FD6C" w:rsidR="00006AF1" w:rsidRPr="004D268F" w:rsidRDefault="00006AF1" w:rsidP="00006AF1">
            <w:pPr>
              <w:jc w:val="center"/>
              <w:rPr>
                <w:bCs/>
                <w:color w:val="000000"/>
                <w:sz w:val="18"/>
                <w:szCs w:val="16"/>
              </w:rPr>
            </w:pPr>
            <w:r>
              <w:rPr>
                <w:bCs/>
                <w:color w:val="000000"/>
                <w:sz w:val="18"/>
                <w:szCs w:val="16"/>
              </w:rPr>
              <w:t>40</w:t>
            </w:r>
          </w:p>
        </w:tc>
        <w:tc>
          <w:tcPr>
            <w:tcW w:w="666" w:type="dxa"/>
            <w:vAlign w:val="center"/>
          </w:tcPr>
          <w:p w14:paraId="14D0D3FE" w14:textId="5252781C" w:rsidR="00006AF1" w:rsidRPr="004D268F" w:rsidRDefault="00006AF1" w:rsidP="00006AF1">
            <w:pPr>
              <w:jc w:val="center"/>
              <w:rPr>
                <w:bCs/>
                <w:color w:val="000000"/>
                <w:sz w:val="18"/>
                <w:szCs w:val="16"/>
              </w:rPr>
            </w:pPr>
            <w:r w:rsidRPr="004D268F">
              <w:rPr>
                <w:bCs/>
                <w:color w:val="000000"/>
                <w:sz w:val="18"/>
                <w:szCs w:val="16"/>
              </w:rPr>
              <w:t>2</w:t>
            </w:r>
            <w:r w:rsidR="007030CF">
              <w:rPr>
                <w:bCs/>
                <w:color w:val="000000"/>
                <w:sz w:val="18"/>
                <w:szCs w:val="16"/>
              </w:rPr>
              <w:t>510</w:t>
            </w:r>
          </w:p>
        </w:tc>
        <w:tc>
          <w:tcPr>
            <w:tcW w:w="692" w:type="dxa"/>
            <w:vAlign w:val="center"/>
          </w:tcPr>
          <w:p w14:paraId="2A6160C9" w14:textId="1EC60A31" w:rsidR="00006AF1" w:rsidRPr="004D268F" w:rsidRDefault="00006AF1" w:rsidP="00006AF1">
            <w:pPr>
              <w:jc w:val="center"/>
              <w:rPr>
                <w:bCs/>
                <w:color w:val="000000"/>
                <w:sz w:val="18"/>
                <w:szCs w:val="16"/>
              </w:rPr>
            </w:pPr>
            <w:r w:rsidRPr="004D268F">
              <w:rPr>
                <w:bCs/>
                <w:color w:val="000000"/>
                <w:sz w:val="18"/>
                <w:szCs w:val="16"/>
              </w:rPr>
              <w:t>2</w:t>
            </w:r>
            <w:r w:rsidR="007030CF">
              <w:rPr>
                <w:bCs/>
                <w:color w:val="000000"/>
                <w:sz w:val="18"/>
                <w:szCs w:val="16"/>
              </w:rPr>
              <w:t>500</w:t>
            </w:r>
          </w:p>
        </w:tc>
        <w:tc>
          <w:tcPr>
            <w:tcW w:w="946" w:type="dxa"/>
            <w:vAlign w:val="center"/>
          </w:tcPr>
          <w:p w14:paraId="74CACA9F" w14:textId="0CFB5F65" w:rsidR="00006AF1" w:rsidRPr="004D268F" w:rsidRDefault="00006AF1" w:rsidP="00006AF1">
            <w:pPr>
              <w:jc w:val="center"/>
              <w:rPr>
                <w:bCs/>
                <w:color w:val="000000"/>
                <w:sz w:val="18"/>
                <w:szCs w:val="16"/>
              </w:rPr>
            </w:pPr>
            <w:r w:rsidRPr="004D268F">
              <w:rPr>
                <w:bCs/>
                <w:color w:val="000000"/>
                <w:sz w:val="18"/>
                <w:szCs w:val="16"/>
              </w:rPr>
              <w:t>2</w:t>
            </w:r>
            <w:r>
              <w:rPr>
                <w:bCs/>
                <w:color w:val="000000"/>
                <w:sz w:val="18"/>
                <w:szCs w:val="16"/>
              </w:rPr>
              <w:t>1</w:t>
            </w:r>
            <w:r w:rsidR="007030CF">
              <w:rPr>
                <w:bCs/>
                <w:color w:val="000000"/>
                <w:sz w:val="18"/>
                <w:szCs w:val="16"/>
              </w:rPr>
              <w:t>86</w:t>
            </w:r>
          </w:p>
        </w:tc>
        <w:tc>
          <w:tcPr>
            <w:tcW w:w="677" w:type="dxa"/>
            <w:vAlign w:val="center"/>
          </w:tcPr>
          <w:p w14:paraId="22CC1A2B" w14:textId="0CD1EACE" w:rsidR="00006AF1" w:rsidRPr="004D268F" w:rsidRDefault="00006AF1" w:rsidP="00006AF1">
            <w:pPr>
              <w:jc w:val="center"/>
              <w:rPr>
                <w:bCs/>
                <w:color w:val="000000"/>
                <w:sz w:val="18"/>
                <w:szCs w:val="16"/>
              </w:rPr>
            </w:pPr>
            <w:r w:rsidRPr="004D268F">
              <w:rPr>
                <w:bCs/>
                <w:color w:val="000000"/>
                <w:sz w:val="18"/>
                <w:szCs w:val="16"/>
              </w:rPr>
              <w:t>10</w:t>
            </w:r>
          </w:p>
        </w:tc>
      </w:tr>
      <w:tr w:rsidR="007D16C9" w:rsidRPr="002107AB" w14:paraId="553053CC" w14:textId="77777777" w:rsidTr="00406764">
        <w:trPr>
          <w:trHeight w:val="570"/>
        </w:trPr>
        <w:tc>
          <w:tcPr>
            <w:tcW w:w="607" w:type="dxa"/>
            <w:vAlign w:val="center"/>
            <w:hideMark/>
          </w:tcPr>
          <w:p w14:paraId="323FD15F" w14:textId="77777777" w:rsidR="007D16C9" w:rsidRPr="002107AB" w:rsidRDefault="007D16C9" w:rsidP="004D268F">
            <w:pPr>
              <w:jc w:val="center"/>
              <w:rPr>
                <w:color w:val="000000"/>
                <w:sz w:val="18"/>
                <w:szCs w:val="16"/>
              </w:rPr>
            </w:pPr>
            <w:r w:rsidRPr="002107AB">
              <w:rPr>
                <w:color w:val="000000"/>
                <w:sz w:val="18"/>
                <w:szCs w:val="16"/>
              </w:rPr>
              <w:t>1.2.</w:t>
            </w:r>
          </w:p>
        </w:tc>
        <w:tc>
          <w:tcPr>
            <w:tcW w:w="4917" w:type="dxa"/>
            <w:vAlign w:val="center"/>
            <w:hideMark/>
          </w:tcPr>
          <w:p w14:paraId="55500632" w14:textId="23DA6384"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-002 funkcijų vykdymo programa</w:t>
            </w:r>
            <w:r>
              <w:rPr>
                <w:color w:val="000000"/>
                <w:sz w:val="18"/>
                <w:szCs w:val="16"/>
              </w:rPr>
              <w:t xml:space="preserve"> „</w:t>
            </w:r>
            <w:r w:rsidRPr="000A4B8A">
              <w:rPr>
                <w:color w:val="000000"/>
                <w:sz w:val="18"/>
                <w:szCs w:val="16"/>
              </w:rPr>
              <w:t>Teismų centralizuotas aprūpinimas</w:t>
            </w:r>
            <w:r>
              <w:rPr>
                <w:color w:val="000000"/>
                <w:sz w:val="18"/>
                <w:szCs w:val="16"/>
              </w:rPr>
              <w:t>“</w:t>
            </w:r>
          </w:p>
        </w:tc>
        <w:tc>
          <w:tcPr>
            <w:tcW w:w="666" w:type="dxa"/>
            <w:vAlign w:val="center"/>
          </w:tcPr>
          <w:p w14:paraId="69857FCF" w14:textId="396A0C08" w:rsidR="007D16C9" w:rsidRPr="004D268F" w:rsidRDefault="00006AF1" w:rsidP="004D268F">
            <w:pPr>
              <w:jc w:val="center"/>
              <w:rPr>
                <w:bCs/>
                <w:color w:val="000000"/>
                <w:sz w:val="18"/>
                <w:szCs w:val="16"/>
              </w:rPr>
            </w:pPr>
            <w:r>
              <w:rPr>
                <w:bCs/>
                <w:color w:val="000000"/>
                <w:sz w:val="18"/>
                <w:szCs w:val="16"/>
              </w:rPr>
              <w:t>3</w:t>
            </w:r>
            <w:r w:rsidR="00C35C2E">
              <w:rPr>
                <w:bCs/>
                <w:color w:val="000000"/>
                <w:sz w:val="18"/>
                <w:szCs w:val="16"/>
              </w:rPr>
              <w:t>396</w:t>
            </w:r>
          </w:p>
        </w:tc>
        <w:tc>
          <w:tcPr>
            <w:tcW w:w="704" w:type="dxa"/>
            <w:vAlign w:val="center"/>
          </w:tcPr>
          <w:p w14:paraId="418511EC" w14:textId="00502F38" w:rsidR="007D16C9" w:rsidRPr="004D268F" w:rsidRDefault="00006AF1" w:rsidP="004D268F">
            <w:pPr>
              <w:jc w:val="center"/>
              <w:rPr>
                <w:bCs/>
                <w:color w:val="000000"/>
                <w:sz w:val="18"/>
                <w:szCs w:val="16"/>
              </w:rPr>
            </w:pPr>
            <w:r>
              <w:rPr>
                <w:bCs/>
                <w:color w:val="000000"/>
                <w:sz w:val="18"/>
                <w:szCs w:val="16"/>
              </w:rPr>
              <w:t>1</w:t>
            </w:r>
            <w:r w:rsidR="00C35C2E">
              <w:rPr>
                <w:bCs/>
                <w:color w:val="000000"/>
                <w:sz w:val="18"/>
                <w:szCs w:val="16"/>
              </w:rPr>
              <w:t>621</w:t>
            </w:r>
          </w:p>
        </w:tc>
        <w:tc>
          <w:tcPr>
            <w:tcW w:w="946" w:type="dxa"/>
            <w:vAlign w:val="center"/>
          </w:tcPr>
          <w:p w14:paraId="290D6FE4" w14:textId="77777777" w:rsidR="007D16C9" w:rsidRPr="004D268F" w:rsidRDefault="007D16C9" w:rsidP="004D268F">
            <w:pPr>
              <w:jc w:val="center"/>
              <w:rPr>
                <w:bCs/>
                <w:color w:val="000000"/>
                <w:sz w:val="18"/>
                <w:szCs w:val="16"/>
              </w:rPr>
            </w:pPr>
          </w:p>
        </w:tc>
        <w:tc>
          <w:tcPr>
            <w:tcW w:w="677" w:type="dxa"/>
            <w:vAlign w:val="center"/>
          </w:tcPr>
          <w:p w14:paraId="038A398D" w14:textId="7DEB6180" w:rsidR="007D16C9" w:rsidRPr="004D268F" w:rsidRDefault="00C35C2E" w:rsidP="004D268F">
            <w:pPr>
              <w:jc w:val="center"/>
              <w:rPr>
                <w:bCs/>
                <w:color w:val="000000"/>
                <w:sz w:val="18"/>
                <w:szCs w:val="16"/>
              </w:rPr>
            </w:pPr>
            <w:r>
              <w:rPr>
                <w:bCs/>
                <w:color w:val="000000"/>
                <w:sz w:val="18"/>
                <w:szCs w:val="16"/>
              </w:rPr>
              <w:t>1775</w:t>
            </w:r>
          </w:p>
        </w:tc>
        <w:tc>
          <w:tcPr>
            <w:tcW w:w="666" w:type="dxa"/>
            <w:vAlign w:val="center"/>
          </w:tcPr>
          <w:p w14:paraId="68CE80C8" w14:textId="1287AA09" w:rsidR="007D16C9" w:rsidRPr="002107AB" w:rsidRDefault="00006AF1" w:rsidP="004D268F">
            <w:pPr>
              <w:jc w:val="center"/>
              <w:rPr>
                <w:b/>
                <w:color w:val="000000"/>
                <w:sz w:val="18"/>
                <w:szCs w:val="16"/>
              </w:rPr>
            </w:pPr>
            <w:r>
              <w:rPr>
                <w:bCs/>
                <w:color w:val="000000"/>
                <w:sz w:val="18"/>
                <w:szCs w:val="16"/>
              </w:rPr>
              <w:t>2797</w:t>
            </w:r>
          </w:p>
        </w:tc>
        <w:tc>
          <w:tcPr>
            <w:tcW w:w="703" w:type="dxa"/>
            <w:vAlign w:val="center"/>
          </w:tcPr>
          <w:p w14:paraId="552F5917" w14:textId="63E1C575" w:rsidR="007D16C9" w:rsidRPr="002107AB" w:rsidRDefault="00006AF1" w:rsidP="004D268F">
            <w:pPr>
              <w:jc w:val="center"/>
              <w:rPr>
                <w:b/>
                <w:color w:val="000000"/>
                <w:sz w:val="18"/>
                <w:szCs w:val="16"/>
              </w:rPr>
            </w:pPr>
            <w:r>
              <w:rPr>
                <w:bCs/>
                <w:color w:val="000000"/>
                <w:sz w:val="18"/>
                <w:szCs w:val="16"/>
              </w:rPr>
              <w:t>1712</w:t>
            </w:r>
          </w:p>
        </w:tc>
        <w:tc>
          <w:tcPr>
            <w:tcW w:w="946" w:type="dxa"/>
            <w:vAlign w:val="center"/>
          </w:tcPr>
          <w:p w14:paraId="1479986E" w14:textId="77777777" w:rsidR="007D16C9" w:rsidRPr="002107AB" w:rsidRDefault="007D16C9" w:rsidP="004D268F">
            <w:pPr>
              <w:jc w:val="center"/>
              <w:rPr>
                <w:b/>
                <w:color w:val="000000"/>
                <w:sz w:val="18"/>
                <w:szCs w:val="16"/>
              </w:rPr>
            </w:pPr>
          </w:p>
        </w:tc>
        <w:tc>
          <w:tcPr>
            <w:tcW w:w="677" w:type="dxa"/>
            <w:vAlign w:val="center"/>
          </w:tcPr>
          <w:p w14:paraId="17D97BF8" w14:textId="32C0AB91" w:rsidR="007D16C9" w:rsidRPr="002107AB" w:rsidRDefault="00006AF1" w:rsidP="004D268F">
            <w:pPr>
              <w:jc w:val="center"/>
              <w:rPr>
                <w:b/>
                <w:color w:val="000000"/>
                <w:sz w:val="18"/>
                <w:szCs w:val="16"/>
              </w:rPr>
            </w:pPr>
            <w:r>
              <w:rPr>
                <w:bCs/>
                <w:color w:val="000000"/>
                <w:sz w:val="18"/>
                <w:szCs w:val="16"/>
              </w:rPr>
              <w:t>1085</w:t>
            </w:r>
          </w:p>
        </w:tc>
        <w:tc>
          <w:tcPr>
            <w:tcW w:w="666" w:type="dxa"/>
            <w:vAlign w:val="center"/>
          </w:tcPr>
          <w:p w14:paraId="0D75A1ED" w14:textId="4BE81D9D" w:rsidR="007D16C9" w:rsidRPr="002107AB" w:rsidRDefault="00006AF1" w:rsidP="004D268F">
            <w:pPr>
              <w:jc w:val="center"/>
              <w:rPr>
                <w:b/>
                <w:color w:val="000000"/>
                <w:sz w:val="18"/>
                <w:szCs w:val="16"/>
              </w:rPr>
            </w:pPr>
            <w:r>
              <w:rPr>
                <w:bCs/>
                <w:color w:val="000000"/>
                <w:sz w:val="18"/>
                <w:szCs w:val="16"/>
              </w:rPr>
              <w:t>3027</w:t>
            </w:r>
          </w:p>
        </w:tc>
        <w:tc>
          <w:tcPr>
            <w:tcW w:w="692" w:type="dxa"/>
            <w:vAlign w:val="center"/>
          </w:tcPr>
          <w:p w14:paraId="74D1C9DA" w14:textId="397818C9" w:rsidR="007D16C9" w:rsidRPr="002107AB" w:rsidRDefault="00006AF1" w:rsidP="004D268F">
            <w:pPr>
              <w:jc w:val="center"/>
              <w:rPr>
                <w:b/>
                <w:color w:val="000000"/>
                <w:sz w:val="18"/>
                <w:szCs w:val="16"/>
              </w:rPr>
            </w:pPr>
            <w:r>
              <w:rPr>
                <w:bCs/>
                <w:color w:val="000000"/>
                <w:sz w:val="18"/>
                <w:szCs w:val="16"/>
              </w:rPr>
              <w:t>1788</w:t>
            </w:r>
          </w:p>
        </w:tc>
        <w:tc>
          <w:tcPr>
            <w:tcW w:w="946" w:type="dxa"/>
            <w:vAlign w:val="center"/>
          </w:tcPr>
          <w:p w14:paraId="2F399859" w14:textId="77777777" w:rsidR="007D16C9" w:rsidRPr="002107AB" w:rsidRDefault="007D16C9" w:rsidP="004D268F">
            <w:pPr>
              <w:jc w:val="center"/>
              <w:rPr>
                <w:b/>
                <w:color w:val="000000"/>
                <w:sz w:val="18"/>
                <w:szCs w:val="16"/>
              </w:rPr>
            </w:pPr>
          </w:p>
        </w:tc>
        <w:tc>
          <w:tcPr>
            <w:tcW w:w="677" w:type="dxa"/>
            <w:vAlign w:val="center"/>
          </w:tcPr>
          <w:p w14:paraId="4F965464" w14:textId="0D59F501" w:rsidR="007D16C9" w:rsidRPr="002107AB" w:rsidRDefault="00006AF1" w:rsidP="004D268F">
            <w:pPr>
              <w:jc w:val="center"/>
              <w:rPr>
                <w:b/>
                <w:color w:val="000000"/>
                <w:sz w:val="18"/>
                <w:szCs w:val="16"/>
              </w:rPr>
            </w:pPr>
            <w:r>
              <w:rPr>
                <w:bCs/>
                <w:color w:val="000000"/>
                <w:sz w:val="18"/>
                <w:szCs w:val="16"/>
              </w:rPr>
              <w:t>1239</w:t>
            </w:r>
          </w:p>
        </w:tc>
      </w:tr>
      <w:tr w:rsidR="007D16C9" w:rsidRPr="002107AB" w14:paraId="30FC3EDC" w14:textId="77777777" w:rsidTr="00406764">
        <w:trPr>
          <w:trHeight w:val="550"/>
        </w:trPr>
        <w:tc>
          <w:tcPr>
            <w:tcW w:w="607" w:type="dxa"/>
            <w:vAlign w:val="center"/>
          </w:tcPr>
          <w:p w14:paraId="3A0BA049" w14:textId="77777777" w:rsidR="007D16C9" w:rsidRPr="002107AB" w:rsidRDefault="007D16C9" w:rsidP="004D268F">
            <w:pPr>
              <w:jc w:val="center"/>
              <w:rPr>
                <w:color w:val="000000"/>
                <w:sz w:val="18"/>
                <w:szCs w:val="16"/>
              </w:rPr>
            </w:pPr>
            <w:r w:rsidRPr="002107AB">
              <w:rPr>
                <w:color w:val="000000"/>
                <w:sz w:val="18"/>
                <w:szCs w:val="16"/>
              </w:rPr>
              <w:t>1.3.</w:t>
            </w:r>
          </w:p>
        </w:tc>
        <w:tc>
          <w:tcPr>
            <w:tcW w:w="4917" w:type="dxa"/>
            <w:vAlign w:val="center"/>
          </w:tcPr>
          <w:p w14:paraId="6B10EEED" w14:textId="47F0BDCA"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3</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ir teismų personalo kvalifikacijos kėlimas</w:t>
            </w:r>
            <w:r>
              <w:rPr>
                <w:color w:val="000000"/>
                <w:sz w:val="18"/>
                <w:szCs w:val="16"/>
              </w:rPr>
              <w:t>“</w:t>
            </w:r>
          </w:p>
        </w:tc>
        <w:tc>
          <w:tcPr>
            <w:tcW w:w="666" w:type="dxa"/>
            <w:vAlign w:val="center"/>
          </w:tcPr>
          <w:p w14:paraId="5252BDAC" w14:textId="2366D0D9" w:rsidR="007D16C9" w:rsidRPr="004D268F" w:rsidRDefault="007D16C9" w:rsidP="004D268F">
            <w:pPr>
              <w:jc w:val="center"/>
              <w:rPr>
                <w:bCs/>
                <w:color w:val="000000"/>
                <w:sz w:val="18"/>
                <w:szCs w:val="16"/>
              </w:rPr>
            </w:pPr>
            <w:r w:rsidRPr="004D268F">
              <w:rPr>
                <w:bCs/>
                <w:color w:val="000000"/>
                <w:sz w:val="18"/>
                <w:szCs w:val="16"/>
              </w:rPr>
              <w:t>4</w:t>
            </w:r>
            <w:r w:rsidR="00C35C2E">
              <w:rPr>
                <w:bCs/>
                <w:color w:val="000000"/>
                <w:sz w:val="18"/>
                <w:szCs w:val="16"/>
              </w:rPr>
              <w:t>58</w:t>
            </w:r>
          </w:p>
        </w:tc>
        <w:tc>
          <w:tcPr>
            <w:tcW w:w="704" w:type="dxa"/>
            <w:vAlign w:val="center"/>
          </w:tcPr>
          <w:p w14:paraId="4B434C05" w14:textId="4C7B687F" w:rsidR="007D16C9" w:rsidRPr="004D268F" w:rsidRDefault="00C35C2E" w:rsidP="004D268F">
            <w:pPr>
              <w:jc w:val="center"/>
              <w:rPr>
                <w:bCs/>
                <w:color w:val="000000"/>
                <w:sz w:val="18"/>
                <w:szCs w:val="16"/>
              </w:rPr>
            </w:pPr>
            <w:r>
              <w:rPr>
                <w:bCs/>
                <w:color w:val="000000"/>
                <w:sz w:val="18"/>
                <w:szCs w:val="16"/>
              </w:rPr>
              <w:t>458</w:t>
            </w:r>
          </w:p>
        </w:tc>
        <w:tc>
          <w:tcPr>
            <w:tcW w:w="946" w:type="dxa"/>
            <w:vAlign w:val="center"/>
          </w:tcPr>
          <w:p w14:paraId="6FC8422A" w14:textId="1CE746E0" w:rsidR="007D16C9" w:rsidRPr="004D268F" w:rsidRDefault="007D16C9" w:rsidP="004D268F">
            <w:pPr>
              <w:jc w:val="center"/>
              <w:rPr>
                <w:bCs/>
                <w:color w:val="000000"/>
                <w:sz w:val="18"/>
                <w:szCs w:val="16"/>
              </w:rPr>
            </w:pPr>
            <w:r w:rsidRPr="004D268F">
              <w:rPr>
                <w:bCs/>
                <w:color w:val="000000"/>
                <w:sz w:val="18"/>
                <w:szCs w:val="16"/>
              </w:rPr>
              <w:t>1</w:t>
            </w:r>
            <w:r w:rsidR="00A80F28">
              <w:rPr>
                <w:bCs/>
                <w:color w:val="000000"/>
                <w:sz w:val="18"/>
                <w:szCs w:val="16"/>
              </w:rPr>
              <w:t>55</w:t>
            </w:r>
          </w:p>
        </w:tc>
        <w:tc>
          <w:tcPr>
            <w:tcW w:w="677" w:type="dxa"/>
            <w:vAlign w:val="center"/>
          </w:tcPr>
          <w:p w14:paraId="709F4A1A" w14:textId="77777777" w:rsidR="007D16C9" w:rsidRPr="002107AB" w:rsidRDefault="007D16C9" w:rsidP="004D268F">
            <w:pPr>
              <w:jc w:val="center"/>
              <w:rPr>
                <w:b/>
                <w:color w:val="000000"/>
                <w:sz w:val="18"/>
                <w:szCs w:val="16"/>
              </w:rPr>
            </w:pPr>
          </w:p>
        </w:tc>
        <w:tc>
          <w:tcPr>
            <w:tcW w:w="666" w:type="dxa"/>
            <w:vAlign w:val="center"/>
          </w:tcPr>
          <w:p w14:paraId="29EAC999" w14:textId="11C22CF6" w:rsidR="007D16C9" w:rsidRPr="002107AB" w:rsidRDefault="007D16C9" w:rsidP="004D268F">
            <w:pPr>
              <w:jc w:val="center"/>
              <w:rPr>
                <w:b/>
                <w:color w:val="000000"/>
                <w:sz w:val="18"/>
                <w:szCs w:val="16"/>
              </w:rPr>
            </w:pPr>
            <w:r w:rsidRPr="004D268F">
              <w:rPr>
                <w:bCs/>
                <w:color w:val="000000"/>
                <w:sz w:val="18"/>
                <w:szCs w:val="16"/>
              </w:rPr>
              <w:t>4</w:t>
            </w:r>
            <w:r w:rsidR="00A80F28">
              <w:rPr>
                <w:bCs/>
                <w:color w:val="000000"/>
                <w:sz w:val="18"/>
                <w:szCs w:val="16"/>
              </w:rPr>
              <w:t>95</w:t>
            </w:r>
          </w:p>
        </w:tc>
        <w:tc>
          <w:tcPr>
            <w:tcW w:w="703" w:type="dxa"/>
            <w:vAlign w:val="center"/>
          </w:tcPr>
          <w:p w14:paraId="2F44B9B1" w14:textId="1D8D0271" w:rsidR="007D16C9" w:rsidRPr="002107AB" w:rsidRDefault="007D16C9" w:rsidP="004D268F">
            <w:pPr>
              <w:jc w:val="center"/>
              <w:rPr>
                <w:b/>
                <w:color w:val="000000"/>
                <w:sz w:val="18"/>
                <w:szCs w:val="16"/>
              </w:rPr>
            </w:pPr>
            <w:r w:rsidRPr="004D268F">
              <w:rPr>
                <w:bCs/>
                <w:color w:val="000000"/>
                <w:sz w:val="18"/>
                <w:szCs w:val="16"/>
              </w:rPr>
              <w:t>4</w:t>
            </w:r>
            <w:r w:rsidR="00A80F28">
              <w:rPr>
                <w:bCs/>
                <w:color w:val="000000"/>
                <w:sz w:val="18"/>
                <w:szCs w:val="16"/>
              </w:rPr>
              <w:t>95</w:t>
            </w:r>
          </w:p>
        </w:tc>
        <w:tc>
          <w:tcPr>
            <w:tcW w:w="946" w:type="dxa"/>
            <w:vAlign w:val="center"/>
          </w:tcPr>
          <w:p w14:paraId="7A947D3C" w14:textId="76525279" w:rsidR="007D16C9" w:rsidRPr="002107AB" w:rsidRDefault="007D16C9" w:rsidP="004D268F">
            <w:pPr>
              <w:jc w:val="center"/>
              <w:rPr>
                <w:b/>
                <w:color w:val="000000"/>
                <w:sz w:val="18"/>
                <w:szCs w:val="16"/>
              </w:rPr>
            </w:pPr>
            <w:r w:rsidRPr="004D268F">
              <w:rPr>
                <w:bCs/>
                <w:color w:val="000000"/>
                <w:sz w:val="18"/>
                <w:szCs w:val="16"/>
              </w:rPr>
              <w:t>1</w:t>
            </w:r>
            <w:r w:rsidR="00A80F28">
              <w:rPr>
                <w:bCs/>
                <w:color w:val="000000"/>
                <w:sz w:val="18"/>
                <w:szCs w:val="16"/>
              </w:rPr>
              <w:t>55</w:t>
            </w:r>
          </w:p>
        </w:tc>
        <w:tc>
          <w:tcPr>
            <w:tcW w:w="677" w:type="dxa"/>
            <w:vAlign w:val="center"/>
          </w:tcPr>
          <w:p w14:paraId="2D956102" w14:textId="77777777" w:rsidR="007D16C9" w:rsidRPr="002107AB" w:rsidRDefault="007D16C9" w:rsidP="004D268F">
            <w:pPr>
              <w:jc w:val="center"/>
              <w:rPr>
                <w:b/>
                <w:color w:val="000000"/>
                <w:sz w:val="18"/>
                <w:szCs w:val="16"/>
              </w:rPr>
            </w:pPr>
          </w:p>
        </w:tc>
        <w:tc>
          <w:tcPr>
            <w:tcW w:w="666" w:type="dxa"/>
            <w:vAlign w:val="center"/>
          </w:tcPr>
          <w:p w14:paraId="56B74717" w14:textId="57ADA82F" w:rsidR="007D16C9" w:rsidRPr="002107AB" w:rsidRDefault="007D16C9" w:rsidP="004D268F">
            <w:pPr>
              <w:jc w:val="center"/>
              <w:rPr>
                <w:b/>
                <w:color w:val="000000"/>
                <w:sz w:val="18"/>
                <w:szCs w:val="16"/>
              </w:rPr>
            </w:pPr>
            <w:r w:rsidRPr="004D268F">
              <w:rPr>
                <w:bCs/>
                <w:color w:val="000000"/>
                <w:sz w:val="18"/>
                <w:szCs w:val="16"/>
              </w:rPr>
              <w:t>4</w:t>
            </w:r>
            <w:r w:rsidR="00A80F28">
              <w:rPr>
                <w:bCs/>
                <w:color w:val="000000"/>
                <w:sz w:val="18"/>
                <w:szCs w:val="16"/>
              </w:rPr>
              <w:t>95</w:t>
            </w:r>
          </w:p>
        </w:tc>
        <w:tc>
          <w:tcPr>
            <w:tcW w:w="692" w:type="dxa"/>
            <w:vAlign w:val="center"/>
          </w:tcPr>
          <w:p w14:paraId="502F347E" w14:textId="4B13385B" w:rsidR="007D16C9" w:rsidRPr="002107AB" w:rsidRDefault="007D16C9" w:rsidP="004D268F">
            <w:pPr>
              <w:jc w:val="center"/>
              <w:rPr>
                <w:b/>
                <w:color w:val="000000"/>
                <w:sz w:val="18"/>
                <w:szCs w:val="16"/>
              </w:rPr>
            </w:pPr>
            <w:r w:rsidRPr="004D268F">
              <w:rPr>
                <w:bCs/>
                <w:color w:val="000000"/>
                <w:sz w:val="18"/>
                <w:szCs w:val="16"/>
              </w:rPr>
              <w:t>4</w:t>
            </w:r>
            <w:r w:rsidR="00A80F28">
              <w:rPr>
                <w:bCs/>
                <w:color w:val="000000"/>
                <w:sz w:val="18"/>
                <w:szCs w:val="16"/>
              </w:rPr>
              <w:t>95</w:t>
            </w:r>
          </w:p>
        </w:tc>
        <w:tc>
          <w:tcPr>
            <w:tcW w:w="946" w:type="dxa"/>
            <w:vAlign w:val="center"/>
          </w:tcPr>
          <w:p w14:paraId="3DFD9845" w14:textId="78AFB6E9" w:rsidR="007D16C9" w:rsidRPr="002107AB" w:rsidRDefault="007D16C9" w:rsidP="004D268F">
            <w:pPr>
              <w:jc w:val="center"/>
              <w:rPr>
                <w:b/>
                <w:color w:val="000000"/>
                <w:sz w:val="18"/>
                <w:szCs w:val="16"/>
              </w:rPr>
            </w:pPr>
            <w:r w:rsidRPr="004D268F">
              <w:rPr>
                <w:bCs/>
                <w:color w:val="000000"/>
                <w:sz w:val="18"/>
                <w:szCs w:val="16"/>
              </w:rPr>
              <w:t>1</w:t>
            </w:r>
            <w:r w:rsidR="00A80F28">
              <w:rPr>
                <w:bCs/>
                <w:color w:val="000000"/>
                <w:sz w:val="18"/>
                <w:szCs w:val="16"/>
              </w:rPr>
              <w:t>55</w:t>
            </w:r>
          </w:p>
        </w:tc>
        <w:tc>
          <w:tcPr>
            <w:tcW w:w="677" w:type="dxa"/>
            <w:vAlign w:val="center"/>
          </w:tcPr>
          <w:p w14:paraId="44C76862" w14:textId="77777777" w:rsidR="007D16C9" w:rsidRPr="002107AB" w:rsidRDefault="007D16C9" w:rsidP="004D268F">
            <w:pPr>
              <w:jc w:val="center"/>
              <w:rPr>
                <w:b/>
                <w:color w:val="000000"/>
                <w:sz w:val="18"/>
                <w:szCs w:val="16"/>
              </w:rPr>
            </w:pPr>
          </w:p>
        </w:tc>
      </w:tr>
      <w:tr w:rsidR="007D16C9" w:rsidRPr="002107AB" w14:paraId="34FB298D" w14:textId="77777777" w:rsidTr="00406764">
        <w:trPr>
          <w:trHeight w:val="686"/>
        </w:trPr>
        <w:tc>
          <w:tcPr>
            <w:tcW w:w="607" w:type="dxa"/>
            <w:vAlign w:val="center"/>
          </w:tcPr>
          <w:p w14:paraId="29AEBB00" w14:textId="12AF427C" w:rsidR="007D16C9" w:rsidRPr="002107AB" w:rsidRDefault="007D16C9" w:rsidP="004D268F">
            <w:pPr>
              <w:jc w:val="center"/>
              <w:rPr>
                <w:color w:val="000000"/>
                <w:sz w:val="18"/>
                <w:szCs w:val="16"/>
              </w:rPr>
            </w:pPr>
            <w:r w:rsidRPr="002107AB">
              <w:rPr>
                <w:color w:val="000000"/>
                <w:sz w:val="18"/>
                <w:szCs w:val="16"/>
              </w:rPr>
              <w:t>1.</w:t>
            </w:r>
            <w:r>
              <w:rPr>
                <w:color w:val="000000"/>
                <w:sz w:val="18"/>
                <w:szCs w:val="16"/>
              </w:rPr>
              <w:t>4</w:t>
            </w:r>
            <w:r w:rsidRPr="002107AB">
              <w:rPr>
                <w:color w:val="000000"/>
                <w:sz w:val="18"/>
                <w:szCs w:val="16"/>
              </w:rPr>
              <w:t>.</w:t>
            </w:r>
          </w:p>
        </w:tc>
        <w:tc>
          <w:tcPr>
            <w:tcW w:w="4917" w:type="dxa"/>
            <w:vAlign w:val="center"/>
          </w:tcPr>
          <w:p w14:paraId="2F48AED7" w14:textId="7A89FE97"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4</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Teismų informacinių sistemų aptarnavimas ir plėtra</w:t>
            </w:r>
            <w:r>
              <w:rPr>
                <w:color w:val="000000"/>
                <w:sz w:val="18"/>
                <w:szCs w:val="16"/>
              </w:rPr>
              <w:t>“</w:t>
            </w:r>
          </w:p>
        </w:tc>
        <w:tc>
          <w:tcPr>
            <w:tcW w:w="666" w:type="dxa"/>
            <w:vAlign w:val="center"/>
          </w:tcPr>
          <w:p w14:paraId="0DC11784" w14:textId="6A7D8AA8" w:rsidR="007D16C9" w:rsidRPr="004D268F" w:rsidRDefault="00C35C2E" w:rsidP="004D268F">
            <w:pPr>
              <w:jc w:val="center"/>
              <w:rPr>
                <w:bCs/>
                <w:color w:val="000000"/>
                <w:sz w:val="18"/>
                <w:szCs w:val="16"/>
              </w:rPr>
            </w:pPr>
            <w:r>
              <w:rPr>
                <w:bCs/>
                <w:color w:val="000000"/>
                <w:sz w:val="18"/>
                <w:szCs w:val="16"/>
              </w:rPr>
              <w:t>1873</w:t>
            </w:r>
          </w:p>
        </w:tc>
        <w:tc>
          <w:tcPr>
            <w:tcW w:w="704" w:type="dxa"/>
            <w:vAlign w:val="center"/>
          </w:tcPr>
          <w:p w14:paraId="43AFDFA5" w14:textId="5AE93B40" w:rsidR="007D16C9" w:rsidRPr="004D268F" w:rsidRDefault="00C35C2E" w:rsidP="004D268F">
            <w:pPr>
              <w:jc w:val="center"/>
              <w:rPr>
                <w:bCs/>
                <w:color w:val="000000"/>
                <w:sz w:val="18"/>
                <w:szCs w:val="16"/>
              </w:rPr>
            </w:pPr>
            <w:r>
              <w:rPr>
                <w:bCs/>
                <w:color w:val="000000"/>
                <w:sz w:val="18"/>
                <w:szCs w:val="16"/>
              </w:rPr>
              <w:t>474</w:t>
            </w:r>
          </w:p>
        </w:tc>
        <w:tc>
          <w:tcPr>
            <w:tcW w:w="946" w:type="dxa"/>
            <w:vAlign w:val="center"/>
          </w:tcPr>
          <w:p w14:paraId="4D239BBA" w14:textId="77777777" w:rsidR="007D16C9" w:rsidRPr="004D268F" w:rsidRDefault="007D16C9" w:rsidP="004D268F">
            <w:pPr>
              <w:jc w:val="center"/>
              <w:rPr>
                <w:bCs/>
                <w:color w:val="000000"/>
                <w:sz w:val="18"/>
                <w:szCs w:val="16"/>
              </w:rPr>
            </w:pPr>
          </w:p>
        </w:tc>
        <w:tc>
          <w:tcPr>
            <w:tcW w:w="677" w:type="dxa"/>
            <w:vAlign w:val="center"/>
          </w:tcPr>
          <w:p w14:paraId="6A19FFCA" w14:textId="5E318725" w:rsidR="007D16C9" w:rsidRPr="004D268F" w:rsidRDefault="00006AF1" w:rsidP="004D268F">
            <w:pPr>
              <w:jc w:val="center"/>
              <w:rPr>
                <w:bCs/>
                <w:color w:val="000000"/>
                <w:sz w:val="18"/>
                <w:szCs w:val="16"/>
              </w:rPr>
            </w:pPr>
            <w:r>
              <w:rPr>
                <w:bCs/>
                <w:color w:val="000000"/>
                <w:sz w:val="18"/>
                <w:szCs w:val="16"/>
              </w:rPr>
              <w:t>13</w:t>
            </w:r>
            <w:r w:rsidR="00C35C2E">
              <w:rPr>
                <w:bCs/>
                <w:color w:val="000000"/>
                <w:sz w:val="18"/>
                <w:szCs w:val="16"/>
              </w:rPr>
              <w:t>99</w:t>
            </w:r>
          </w:p>
        </w:tc>
        <w:tc>
          <w:tcPr>
            <w:tcW w:w="666" w:type="dxa"/>
            <w:vAlign w:val="center"/>
          </w:tcPr>
          <w:p w14:paraId="0276E4B1" w14:textId="4EEC6A48" w:rsidR="007D16C9" w:rsidRPr="004D268F" w:rsidRDefault="00006AF1" w:rsidP="004D268F">
            <w:pPr>
              <w:jc w:val="center"/>
              <w:rPr>
                <w:bCs/>
                <w:color w:val="000000"/>
                <w:sz w:val="18"/>
                <w:szCs w:val="16"/>
              </w:rPr>
            </w:pPr>
            <w:r>
              <w:rPr>
                <w:bCs/>
                <w:color w:val="000000"/>
                <w:sz w:val="18"/>
                <w:szCs w:val="16"/>
              </w:rPr>
              <w:t>1097</w:t>
            </w:r>
          </w:p>
        </w:tc>
        <w:tc>
          <w:tcPr>
            <w:tcW w:w="703" w:type="dxa"/>
            <w:vAlign w:val="center"/>
          </w:tcPr>
          <w:p w14:paraId="26301AE4" w14:textId="37E7D067" w:rsidR="007D16C9" w:rsidRPr="004D268F" w:rsidRDefault="00006AF1" w:rsidP="004D268F">
            <w:pPr>
              <w:jc w:val="center"/>
              <w:rPr>
                <w:bCs/>
                <w:color w:val="000000"/>
                <w:sz w:val="18"/>
                <w:szCs w:val="16"/>
              </w:rPr>
            </w:pPr>
            <w:r>
              <w:rPr>
                <w:bCs/>
                <w:color w:val="000000"/>
                <w:sz w:val="18"/>
                <w:szCs w:val="16"/>
              </w:rPr>
              <w:t>861</w:t>
            </w:r>
          </w:p>
        </w:tc>
        <w:tc>
          <w:tcPr>
            <w:tcW w:w="946" w:type="dxa"/>
            <w:vAlign w:val="center"/>
          </w:tcPr>
          <w:p w14:paraId="1E846656" w14:textId="77777777" w:rsidR="007D16C9" w:rsidRPr="004D268F" w:rsidRDefault="007D16C9" w:rsidP="004D268F">
            <w:pPr>
              <w:jc w:val="center"/>
              <w:rPr>
                <w:bCs/>
                <w:color w:val="000000"/>
                <w:sz w:val="18"/>
                <w:szCs w:val="16"/>
              </w:rPr>
            </w:pPr>
          </w:p>
        </w:tc>
        <w:tc>
          <w:tcPr>
            <w:tcW w:w="677" w:type="dxa"/>
            <w:vAlign w:val="center"/>
          </w:tcPr>
          <w:p w14:paraId="5856C2FD" w14:textId="3C69A8A3" w:rsidR="007D16C9" w:rsidRPr="004D268F" w:rsidRDefault="00006AF1" w:rsidP="004D268F">
            <w:pPr>
              <w:jc w:val="center"/>
              <w:rPr>
                <w:bCs/>
                <w:color w:val="000000"/>
                <w:sz w:val="18"/>
                <w:szCs w:val="16"/>
              </w:rPr>
            </w:pPr>
            <w:r>
              <w:rPr>
                <w:bCs/>
                <w:color w:val="000000"/>
                <w:sz w:val="18"/>
                <w:szCs w:val="16"/>
              </w:rPr>
              <w:t>236</w:t>
            </w:r>
          </w:p>
        </w:tc>
        <w:tc>
          <w:tcPr>
            <w:tcW w:w="666" w:type="dxa"/>
            <w:vAlign w:val="center"/>
          </w:tcPr>
          <w:p w14:paraId="13834445" w14:textId="7B1C966D" w:rsidR="007D16C9" w:rsidRPr="004D268F" w:rsidRDefault="00006AF1" w:rsidP="004D268F">
            <w:pPr>
              <w:jc w:val="center"/>
              <w:rPr>
                <w:bCs/>
                <w:color w:val="000000"/>
                <w:sz w:val="18"/>
                <w:szCs w:val="16"/>
              </w:rPr>
            </w:pPr>
            <w:r>
              <w:rPr>
                <w:bCs/>
                <w:color w:val="000000"/>
                <w:sz w:val="18"/>
                <w:szCs w:val="16"/>
              </w:rPr>
              <w:t>899</w:t>
            </w:r>
          </w:p>
        </w:tc>
        <w:tc>
          <w:tcPr>
            <w:tcW w:w="692" w:type="dxa"/>
            <w:vAlign w:val="center"/>
          </w:tcPr>
          <w:p w14:paraId="2DDED52C" w14:textId="6A9951E5" w:rsidR="007D16C9" w:rsidRPr="004D268F" w:rsidRDefault="00006AF1" w:rsidP="004D268F">
            <w:pPr>
              <w:jc w:val="center"/>
              <w:rPr>
                <w:bCs/>
                <w:color w:val="000000"/>
                <w:sz w:val="18"/>
                <w:szCs w:val="16"/>
              </w:rPr>
            </w:pPr>
            <w:r>
              <w:rPr>
                <w:bCs/>
                <w:color w:val="000000"/>
                <w:sz w:val="18"/>
                <w:szCs w:val="16"/>
              </w:rPr>
              <w:t>353</w:t>
            </w:r>
          </w:p>
        </w:tc>
        <w:tc>
          <w:tcPr>
            <w:tcW w:w="946" w:type="dxa"/>
            <w:vAlign w:val="center"/>
          </w:tcPr>
          <w:p w14:paraId="58A4C51C" w14:textId="77777777" w:rsidR="007D16C9" w:rsidRPr="004D268F" w:rsidRDefault="007D16C9" w:rsidP="004D268F">
            <w:pPr>
              <w:jc w:val="center"/>
              <w:rPr>
                <w:bCs/>
                <w:color w:val="000000"/>
                <w:sz w:val="18"/>
                <w:szCs w:val="16"/>
              </w:rPr>
            </w:pPr>
          </w:p>
        </w:tc>
        <w:tc>
          <w:tcPr>
            <w:tcW w:w="677" w:type="dxa"/>
            <w:vAlign w:val="center"/>
          </w:tcPr>
          <w:p w14:paraId="442AB1FE" w14:textId="2C3E0681" w:rsidR="007D16C9" w:rsidRPr="004D268F" w:rsidRDefault="00006AF1" w:rsidP="004D268F">
            <w:pPr>
              <w:jc w:val="center"/>
              <w:rPr>
                <w:bCs/>
                <w:color w:val="000000"/>
                <w:sz w:val="18"/>
                <w:szCs w:val="16"/>
              </w:rPr>
            </w:pPr>
            <w:r>
              <w:rPr>
                <w:bCs/>
                <w:color w:val="000000"/>
                <w:sz w:val="18"/>
                <w:szCs w:val="16"/>
              </w:rPr>
              <w:t>546</w:t>
            </w:r>
          </w:p>
        </w:tc>
      </w:tr>
      <w:tr w:rsidR="007D16C9" w:rsidRPr="002107AB" w14:paraId="1192CAC0" w14:textId="77777777" w:rsidTr="00406764">
        <w:trPr>
          <w:trHeight w:val="554"/>
        </w:trPr>
        <w:tc>
          <w:tcPr>
            <w:tcW w:w="607" w:type="dxa"/>
            <w:vAlign w:val="center"/>
          </w:tcPr>
          <w:p w14:paraId="7CB77B1A" w14:textId="0D853794" w:rsidR="007D16C9" w:rsidRPr="002107AB" w:rsidRDefault="007D16C9" w:rsidP="004D268F">
            <w:pPr>
              <w:jc w:val="center"/>
              <w:rPr>
                <w:color w:val="000000"/>
                <w:sz w:val="18"/>
                <w:szCs w:val="16"/>
              </w:rPr>
            </w:pPr>
            <w:r w:rsidRPr="002107AB">
              <w:rPr>
                <w:color w:val="000000"/>
                <w:sz w:val="18"/>
                <w:szCs w:val="16"/>
              </w:rPr>
              <w:t>1.</w:t>
            </w:r>
            <w:r>
              <w:rPr>
                <w:color w:val="000000"/>
                <w:sz w:val="18"/>
                <w:szCs w:val="16"/>
              </w:rPr>
              <w:t>5</w:t>
            </w:r>
            <w:r w:rsidRPr="002107AB">
              <w:rPr>
                <w:color w:val="000000"/>
                <w:sz w:val="18"/>
                <w:szCs w:val="16"/>
              </w:rPr>
              <w:t>.</w:t>
            </w:r>
          </w:p>
        </w:tc>
        <w:tc>
          <w:tcPr>
            <w:tcW w:w="4917" w:type="dxa"/>
            <w:vAlign w:val="center"/>
          </w:tcPr>
          <w:p w14:paraId="25FA9D6B" w14:textId="730F1429"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5</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valstybinės pensijos</w:t>
            </w:r>
            <w:r>
              <w:rPr>
                <w:color w:val="000000"/>
                <w:sz w:val="18"/>
                <w:szCs w:val="16"/>
              </w:rPr>
              <w:t>“</w:t>
            </w:r>
          </w:p>
        </w:tc>
        <w:tc>
          <w:tcPr>
            <w:tcW w:w="666" w:type="dxa"/>
            <w:vAlign w:val="center"/>
          </w:tcPr>
          <w:p w14:paraId="51120EBD" w14:textId="735F6725" w:rsidR="007D16C9" w:rsidRPr="004D268F" w:rsidRDefault="007D16C9" w:rsidP="004D268F">
            <w:pPr>
              <w:jc w:val="center"/>
              <w:rPr>
                <w:bCs/>
                <w:color w:val="000000"/>
                <w:sz w:val="18"/>
                <w:szCs w:val="16"/>
              </w:rPr>
            </w:pPr>
            <w:r w:rsidRPr="004D268F">
              <w:rPr>
                <w:bCs/>
                <w:color w:val="000000"/>
                <w:sz w:val="18"/>
                <w:szCs w:val="16"/>
              </w:rPr>
              <w:t>3651</w:t>
            </w:r>
          </w:p>
        </w:tc>
        <w:tc>
          <w:tcPr>
            <w:tcW w:w="704" w:type="dxa"/>
            <w:vAlign w:val="center"/>
          </w:tcPr>
          <w:p w14:paraId="3CCC3E9A" w14:textId="41040D6A" w:rsidR="007D16C9" w:rsidRPr="004D268F" w:rsidRDefault="007D16C9" w:rsidP="004D268F">
            <w:pPr>
              <w:jc w:val="center"/>
              <w:rPr>
                <w:bCs/>
                <w:color w:val="000000"/>
                <w:sz w:val="18"/>
                <w:szCs w:val="16"/>
              </w:rPr>
            </w:pPr>
            <w:r w:rsidRPr="004D268F">
              <w:rPr>
                <w:bCs/>
                <w:color w:val="000000"/>
                <w:sz w:val="18"/>
                <w:szCs w:val="16"/>
              </w:rPr>
              <w:t>3651</w:t>
            </w:r>
          </w:p>
        </w:tc>
        <w:tc>
          <w:tcPr>
            <w:tcW w:w="946" w:type="dxa"/>
            <w:vAlign w:val="center"/>
          </w:tcPr>
          <w:p w14:paraId="028A80E7" w14:textId="77777777" w:rsidR="007D16C9" w:rsidRPr="004D268F" w:rsidRDefault="007D16C9" w:rsidP="004D268F">
            <w:pPr>
              <w:jc w:val="center"/>
              <w:rPr>
                <w:bCs/>
                <w:color w:val="000000"/>
                <w:sz w:val="18"/>
                <w:szCs w:val="16"/>
              </w:rPr>
            </w:pPr>
          </w:p>
        </w:tc>
        <w:tc>
          <w:tcPr>
            <w:tcW w:w="677" w:type="dxa"/>
            <w:vAlign w:val="center"/>
          </w:tcPr>
          <w:p w14:paraId="167FC110" w14:textId="0C6B3094" w:rsidR="007D16C9" w:rsidRPr="004D268F" w:rsidRDefault="007D16C9" w:rsidP="004D268F">
            <w:pPr>
              <w:jc w:val="center"/>
              <w:rPr>
                <w:bCs/>
                <w:color w:val="000000"/>
                <w:sz w:val="18"/>
                <w:szCs w:val="16"/>
              </w:rPr>
            </w:pPr>
          </w:p>
        </w:tc>
        <w:tc>
          <w:tcPr>
            <w:tcW w:w="666" w:type="dxa"/>
            <w:vAlign w:val="center"/>
          </w:tcPr>
          <w:p w14:paraId="3E1E3D8F" w14:textId="3C66E70C" w:rsidR="007D16C9" w:rsidRPr="004D268F" w:rsidRDefault="007D16C9" w:rsidP="004D268F">
            <w:pPr>
              <w:jc w:val="center"/>
              <w:rPr>
                <w:bCs/>
                <w:color w:val="000000"/>
                <w:sz w:val="18"/>
                <w:szCs w:val="16"/>
              </w:rPr>
            </w:pPr>
            <w:r>
              <w:rPr>
                <w:bCs/>
                <w:color w:val="000000"/>
                <w:sz w:val="18"/>
                <w:szCs w:val="16"/>
              </w:rPr>
              <w:t>4130</w:t>
            </w:r>
          </w:p>
        </w:tc>
        <w:tc>
          <w:tcPr>
            <w:tcW w:w="703" w:type="dxa"/>
            <w:vAlign w:val="center"/>
          </w:tcPr>
          <w:p w14:paraId="292C7104" w14:textId="2022CFA5" w:rsidR="007D16C9" w:rsidRPr="004D268F" w:rsidRDefault="007D16C9" w:rsidP="004D268F">
            <w:pPr>
              <w:jc w:val="center"/>
              <w:rPr>
                <w:bCs/>
                <w:color w:val="000000"/>
                <w:sz w:val="18"/>
                <w:szCs w:val="16"/>
              </w:rPr>
            </w:pPr>
            <w:r>
              <w:rPr>
                <w:bCs/>
                <w:color w:val="000000"/>
                <w:sz w:val="18"/>
                <w:szCs w:val="16"/>
              </w:rPr>
              <w:t>4130</w:t>
            </w:r>
          </w:p>
        </w:tc>
        <w:tc>
          <w:tcPr>
            <w:tcW w:w="946" w:type="dxa"/>
            <w:vAlign w:val="center"/>
          </w:tcPr>
          <w:p w14:paraId="28F866AB" w14:textId="77777777" w:rsidR="007D16C9" w:rsidRPr="004D268F" w:rsidRDefault="007D16C9" w:rsidP="004D268F">
            <w:pPr>
              <w:jc w:val="center"/>
              <w:rPr>
                <w:bCs/>
                <w:color w:val="000000"/>
                <w:sz w:val="18"/>
                <w:szCs w:val="16"/>
              </w:rPr>
            </w:pPr>
          </w:p>
        </w:tc>
        <w:tc>
          <w:tcPr>
            <w:tcW w:w="677" w:type="dxa"/>
            <w:vAlign w:val="center"/>
          </w:tcPr>
          <w:p w14:paraId="5C877B25" w14:textId="77777777" w:rsidR="007D16C9" w:rsidRPr="004D268F" w:rsidRDefault="007D16C9" w:rsidP="004D268F">
            <w:pPr>
              <w:jc w:val="center"/>
              <w:rPr>
                <w:bCs/>
                <w:color w:val="000000"/>
                <w:sz w:val="18"/>
                <w:szCs w:val="16"/>
              </w:rPr>
            </w:pPr>
          </w:p>
        </w:tc>
        <w:tc>
          <w:tcPr>
            <w:tcW w:w="666" w:type="dxa"/>
            <w:vAlign w:val="center"/>
          </w:tcPr>
          <w:p w14:paraId="548C3027" w14:textId="72BC1D2C" w:rsidR="007D16C9" w:rsidRPr="004D268F" w:rsidRDefault="007D16C9" w:rsidP="004D268F">
            <w:pPr>
              <w:jc w:val="center"/>
              <w:rPr>
                <w:bCs/>
                <w:color w:val="000000"/>
                <w:sz w:val="18"/>
                <w:szCs w:val="16"/>
              </w:rPr>
            </w:pPr>
            <w:r>
              <w:rPr>
                <w:bCs/>
                <w:color w:val="000000"/>
                <w:sz w:val="18"/>
                <w:szCs w:val="16"/>
              </w:rPr>
              <w:t>4523</w:t>
            </w:r>
          </w:p>
        </w:tc>
        <w:tc>
          <w:tcPr>
            <w:tcW w:w="692" w:type="dxa"/>
            <w:vAlign w:val="center"/>
          </w:tcPr>
          <w:p w14:paraId="21202FB9" w14:textId="7BE5AFD0" w:rsidR="007D16C9" w:rsidRPr="004D268F" w:rsidRDefault="007D16C9" w:rsidP="004D268F">
            <w:pPr>
              <w:jc w:val="center"/>
              <w:rPr>
                <w:bCs/>
                <w:color w:val="000000"/>
                <w:sz w:val="18"/>
                <w:szCs w:val="16"/>
              </w:rPr>
            </w:pPr>
            <w:r>
              <w:rPr>
                <w:bCs/>
                <w:color w:val="000000"/>
                <w:sz w:val="18"/>
                <w:szCs w:val="16"/>
              </w:rPr>
              <w:t>4523</w:t>
            </w:r>
          </w:p>
        </w:tc>
        <w:tc>
          <w:tcPr>
            <w:tcW w:w="946" w:type="dxa"/>
            <w:vAlign w:val="center"/>
          </w:tcPr>
          <w:p w14:paraId="6AD380BB" w14:textId="77777777" w:rsidR="007D16C9" w:rsidRPr="004D268F" w:rsidRDefault="007D16C9" w:rsidP="004D268F">
            <w:pPr>
              <w:jc w:val="center"/>
              <w:rPr>
                <w:bCs/>
                <w:color w:val="000000"/>
                <w:sz w:val="18"/>
                <w:szCs w:val="16"/>
              </w:rPr>
            </w:pPr>
          </w:p>
        </w:tc>
        <w:tc>
          <w:tcPr>
            <w:tcW w:w="677" w:type="dxa"/>
            <w:vAlign w:val="center"/>
          </w:tcPr>
          <w:p w14:paraId="4EFE6C6F" w14:textId="77777777" w:rsidR="007D16C9" w:rsidRPr="004D268F" w:rsidRDefault="007D16C9" w:rsidP="004D268F">
            <w:pPr>
              <w:jc w:val="center"/>
              <w:rPr>
                <w:bCs/>
                <w:color w:val="000000"/>
                <w:sz w:val="18"/>
                <w:szCs w:val="16"/>
              </w:rPr>
            </w:pPr>
          </w:p>
        </w:tc>
      </w:tr>
      <w:tr w:rsidR="007D16C9" w:rsidRPr="002107AB" w14:paraId="7F557250" w14:textId="77777777" w:rsidTr="00406764">
        <w:trPr>
          <w:trHeight w:val="548"/>
        </w:trPr>
        <w:tc>
          <w:tcPr>
            <w:tcW w:w="607" w:type="dxa"/>
            <w:vAlign w:val="center"/>
          </w:tcPr>
          <w:p w14:paraId="61AA3811" w14:textId="4E3BEEE9" w:rsidR="007D16C9" w:rsidRPr="002107AB" w:rsidRDefault="007D16C9" w:rsidP="004D268F">
            <w:pPr>
              <w:jc w:val="center"/>
              <w:rPr>
                <w:color w:val="000000"/>
                <w:sz w:val="18"/>
                <w:szCs w:val="16"/>
              </w:rPr>
            </w:pPr>
            <w:r w:rsidRPr="002107AB">
              <w:rPr>
                <w:color w:val="000000"/>
                <w:sz w:val="18"/>
                <w:szCs w:val="16"/>
              </w:rPr>
              <w:t>1.</w:t>
            </w:r>
            <w:r>
              <w:rPr>
                <w:color w:val="000000"/>
                <w:sz w:val="18"/>
                <w:szCs w:val="16"/>
              </w:rPr>
              <w:t>6</w:t>
            </w:r>
            <w:r w:rsidRPr="002107AB">
              <w:rPr>
                <w:color w:val="000000"/>
                <w:sz w:val="18"/>
                <w:szCs w:val="16"/>
              </w:rPr>
              <w:t>.</w:t>
            </w:r>
          </w:p>
        </w:tc>
        <w:tc>
          <w:tcPr>
            <w:tcW w:w="4917" w:type="dxa"/>
            <w:vAlign w:val="center"/>
          </w:tcPr>
          <w:p w14:paraId="5A35CBBA" w14:textId="3D82E1FA" w:rsidR="007D16C9" w:rsidRPr="002107AB" w:rsidRDefault="007D16C9"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6</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Tarptautinių projektų įgyvendinimas</w:t>
            </w:r>
            <w:r>
              <w:rPr>
                <w:color w:val="000000"/>
                <w:sz w:val="18"/>
                <w:szCs w:val="16"/>
              </w:rPr>
              <w:t>“</w:t>
            </w:r>
          </w:p>
        </w:tc>
        <w:tc>
          <w:tcPr>
            <w:tcW w:w="666" w:type="dxa"/>
            <w:vAlign w:val="center"/>
          </w:tcPr>
          <w:p w14:paraId="4479A296" w14:textId="1858F3E8" w:rsidR="007D16C9" w:rsidRPr="004D268F" w:rsidRDefault="007D16C9" w:rsidP="004D268F">
            <w:pPr>
              <w:jc w:val="center"/>
              <w:rPr>
                <w:bCs/>
                <w:color w:val="000000"/>
                <w:sz w:val="18"/>
                <w:szCs w:val="16"/>
              </w:rPr>
            </w:pPr>
            <w:r w:rsidRPr="004D268F">
              <w:rPr>
                <w:bCs/>
                <w:color w:val="000000"/>
                <w:sz w:val="18"/>
                <w:szCs w:val="16"/>
              </w:rPr>
              <w:t>2182</w:t>
            </w:r>
          </w:p>
        </w:tc>
        <w:tc>
          <w:tcPr>
            <w:tcW w:w="704" w:type="dxa"/>
            <w:vAlign w:val="center"/>
          </w:tcPr>
          <w:p w14:paraId="095F32E8" w14:textId="78F4AF90" w:rsidR="007D16C9" w:rsidRPr="004D268F" w:rsidRDefault="007D16C9" w:rsidP="004D268F">
            <w:pPr>
              <w:jc w:val="center"/>
              <w:rPr>
                <w:bCs/>
                <w:color w:val="000000"/>
                <w:sz w:val="18"/>
                <w:szCs w:val="16"/>
              </w:rPr>
            </w:pPr>
            <w:r w:rsidRPr="004D268F">
              <w:rPr>
                <w:bCs/>
                <w:color w:val="000000"/>
                <w:sz w:val="18"/>
                <w:szCs w:val="16"/>
              </w:rPr>
              <w:t>2182</w:t>
            </w:r>
          </w:p>
        </w:tc>
        <w:tc>
          <w:tcPr>
            <w:tcW w:w="946" w:type="dxa"/>
            <w:vAlign w:val="center"/>
          </w:tcPr>
          <w:p w14:paraId="24309CAA" w14:textId="44526339" w:rsidR="007D16C9" w:rsidRPr="004D268F" w:rsidRDefault="007D16C9" w:rsidP="004D268F">
            <w:pPr>
              <w:jc w:val="center"/>
              <w:rPr>
                <w:bCs/>
                <w:color w:val="000000"/>
                <w:sz w:val="18"/>
                <w:szCs w:val="16"/>
              </w:rPr>
            </w:pPr>
            <w:r w:rsidRPr="004D268F">
              <w:rPr>
                <w:bCs/>
                <w:color w:val="000000"/>
                <w:sz w:val="18"/>
                <w:szCs w:val="16"/>
              </w:rPr>
              <w:t>64</w:t>
            </w:r>
          </w:p>
        </w:tc>
        <w:tc>
          <w:tcPr>
            <w:tcW w:w="677" w:type="dxa"/>
            <w:vAlign w:val="center"/>
          </w:tcPr>
          <w:p w14:paraId="77F6E9F1" w14:textId="77777777" w:rsidR="007D16C9" w:rsidRPr="002107AB" w:rsidRDefault="007D16C9" w:rsidP="004D268F">
            <w:pPr>
              <w:jc w:val="center"/>
              <w:rPr>
                <w:b/>
                <w:color w:val="000000"/>
                <w:sz w:val="18"/>
                <w:szCs w:val="16"/>
              </w:rPr>
            </w:pPr>
          </w:p>
        </w:tc>
        <w:tc>
          <w:tcPr>
            <w:tcW w:w="666" w:type="dxa"/>
            <w:vAlign w:val="center"/>
          </w:tcPr>
          <w:p w14:paraId="5679A7A1" w14:textId="62878B4D" w:rsidR="007D16C9" w:rsidRPr="00CA6F0F" w:rsidRDefault="007D16C9" w:rsidP="004D268F">
            <w:pPr>
              <w:jc w:val="center"/>
              <w:rPr>
                <w:bCs/>
                <w:color w:val="000000"/>
                <w:sz w:val="18"/>
                <w:szCs w:val="16"/>
              </w:rPr>
            </w:pPr>
            <w:r w:rsidRPr="00CA6F0F">
              <w:rPr>
                <w:bCs/>
                <w:color w:val="000000"/>
                <w:sz w:val="18"/>
                <w:szCs w:val="16"/>
              </w:rPr>
              <w:t>1483</w:t>
            </w:r>
          </w:p>
        </w:tc>
        <w:tc>
          <w:tcPr>
            <w:tcW w:w="703" w:type="dxa"/>
            <w:vAlign w:val="center"/>
          </w:tcPr>
          <w:p w14:paraId="1420A6AE" w14:textId="255FB76F" w:rsidR="007D16C9" w:rsidRPr="00CA6F0F" w:rsidRDefault="007D16C9" w:rsidP="004D268F">
            <w:pPr>
              <w:jc w:val="center"/>
              <w:rPr>
                <w:bCs/>
                <w:color w:val="000000"/>
                <w:sz w:val="18"/>
                <w:szCs w:val="16"/>
              </w:rPr>
            </w:pPr>
            <w:r w:rsidRPr="00CA6F0F">
              <w:rPr>
                <w:bCs/>
                <w:color w:val="000000"/>
                <w:sz w:val="18"/>
                <w:szCs w:val="16"/>
              </w:rPr>
              <w:t>1483</w:t>
            </w:r>
          </w:p>
        </w:tc>
        <w:tc>
          <w:tcPr>
            <w:tcW w:w="946" w:type="dxa"/>
            <w:vAlign w:val="center"/>
          </w:tcPr>
          <w:p w14:paraId="43A716DC" w14:textId="5E64CF98" w:rsidR="007D16C9" w:rsidRPr="00CA6F0F" w:rsidRDefault="007D16C9" w:rsidP="004D268F">
            <w:pPr>
              <w:jc w:val="center"/>
              <w:rPr>
                <w:bCs/>
                <w:color w:val="000000"/>
                <w:sz w:val="18"/>
                <w:szCs w:val="16"/>
              </w:rPr>
            </w:pPr>
            <w:r w:rsidRPr="00CA6F0F">
              <w:rPr>
                <w:bCs/>
                <w:color w:val="000000"/>
                <w:sz w:val="18"/>
                <w:szCs w:val="16"/>
              </w:rPr>
              <w:t>62</w:t>
            </w:r>
          </w:p>
        </w:tc>
        <w:tc>
          <w:tcPr>
            <w:tcW w:w="677" w:type="dxa"/>
            <w:vAlign w:val="center"/>
          </w:tcPr>
          <w:p w14:paraId="7C24D1DB" w14:textId="77777777" w:rsidR="007D16C9" w:rsidRPr="00CA6F0F" w:rsidRDefault="007D16C9" w:rsidP="004D268F">
            <w:pPr>
              <w:jc w:val="center"/>
              <w:rPr>
                <w:bCs/>
                <w:color w:val="000000"/>
                <w:sz w:val="18"/>
                <w:szCs w:val="16"/>
              </w:rPr>
            </w:pPr>
          </w:p>
        </w:tc>
        <w:tc>
          <w:tcPr>
            <w:tcW w:w="666" w:type="dxa"/>
            <w:vAlign w:val="center"/>
          </w:tcPr>
          <w:p w14:paraId="2B93B9E4" w14:textId="6A51CB02" w:rsidR="007D16C9" w:rsidRPr="00CA6F0F" w:rsidRDefault="007D16C9" w:rsidP="004D268F">
            <w:pPr>
              <w:jc w:val="center"/>
              <w:rPr>
                <w:bCs/>
                <w:color w:val="000000"/>
                <w:sz w:val="18"/>
                <w:szCs w:val="16"/>
              </w:rPr>
            </w:pPr>
            <w:r w:rsidRPr="00CA6F0F">
              <w:rPr>
                <w:bCs/>
                <w:color w:val="000000"/>
                <w:sz w:val="18"/>
                <w:szCs w:val="16"/>
              </w:rPr>
              <w:t>1470</w:t>
            </w:r>
          </w:p>
        </w:tc>
        <w:tc>
          <w:tcPr>
            <w:tcW w:w="692" w:type="dxa"/>
            <w:vAlign w:val="center"/>
          </w:tcPr>
          <w:p w14:paraId="5D4F3911" w14:textId="7162C92E" w:rsidR="007D16C9" w:rsidRPr="00CA6F0F" w:rsidRDefault="007D16C9" w:rsidP="004D268F">
            <w:pPr>
              <w:jc w:val="center"/>
              <w:rPr>
                <w:bCs/>
                <w:color w:val="000000"/>
                <w:sz w:val="18"/>
                <w:szCs w:val="16"/>
              </w:rPr>
            </w:pPr>
            <w:r w:rsidRPr="00CA6F0F">
              <w:rPr>
                <w:bCs/>
                <w:color w:val="000000"/>
                <w:sz w:val="18"/>
                <w:szCs w:val="16"/>
              </w:rPr>
              <w:t>1470</w:t>
            </w:r>
          </w:p>
        </w:tc>
        <w:tc>
          <w:tcPr>
            <w:tcW w:w="946" w:type="dxa"/>
            <w:vAlign w:val="center"/>
          </w:tcPr>
          <w:p w14:paraId="434D27D4" w14:textId="51112983" w:rsidR="007D16C9" w:rsidRPr="00CA6F0F" w:rsidRDefault="007D16C9" w:rsidP="004D268F">
            <w:pPr>
              <w:jc w:val="center"/>
              <w:rPr>
                <w:bCs/>
                <w:color w:val="000000"/>
                <w:sz w:val="18"/>
                <w:szCs w:val="16"/>
              </w:rPr>
            </w:pPr>
            <w:r w:rsidRPr="00CA6F0F">
              <w:rPr>
                <w:bCs/>
                <w:color w:val="000000"/>
                <w:sz w:val="18"/>
                <w:szCs w:val="16"/>
              </w:rPr>
              <w:t>46</w:t>
            </w:r>
          </w:p>
        </w:tc>
        <w:tc>
          <w:tcPr>
            <w:tcW w:w="677" w:type="dxa"/>
            <w:vAlign w:val="center"/>
          </w:tcPr>
          <w:p w14:paraId="01FDC404" w14:textId="77777777" w:rsidR="007D16C9" w:rsidRPr="002107AB" w:rsidRDefault="007D16C9" w:rsidP="004D268F">
            <w:pPr>
              <w:jc w:val="center"/>
              <w:rPr>
                <w:b/>
                <w:color w:val="000000"/>
                <w:sz w:val="18"/>
                <w:szCs w:val="16"/>
              </w:rPr>
            </w:pPr>
          </w:p>
        </w:tc>
      </w:tr>
      <w:tr w:rsidR="007D16C9" w:rsidRPr="007F4155" w14:paraId="4973DD12" w14:textId="77777777" w:rsidTr="00406764">
        <w:trPr>
          <w:trHeight w:val="686"/>
        </w:trPr>
        <w:tc>
          <w:tcPr>
            <w:tcW w:w="607" w:type="dxa"/>
            <w:vAlign w:val="center"/>
          </w:tcPr>
          <w:p w14:paraId="21605A2C" w14:textId="6341EB8E" w:rsidR="007D16C9" w:rsidRPr="002107AB" w:rsidRDefault="007D16C9" w:rsidP="00B34C0D">
            <w:pPr>
              <w:jc w:val="center"/>
              <w:rPr>
                <w:color w:val="000000"/>
                <w:sz w:val="18"/>
                <w:szCs w:val="16"/>
              </w:rPr>
            </w:pPr>
            <w:r w:rsidRPr="002107AB">
              <w:rPr>
                <w:color w:val="000000"/>
                <w:sz w:val="18"/>
                <w:szCs w:val="16"/>
              </w:rPr>
              <w:t>1.</w:t>
            </w:r>
            <w:r>
              <w:rPr>
                <w:color w:val="000000"/>
                <w:sz w:val="18"/>
                <w:szCs w:val="16"/>
              </w:rPr>
              <w:t>7</w:t>
            </w:r>
            <w:r w:rsidRPr="002107AB">
              <w:rPr>
                <w:color w:val="000000"/>
                <w:sz w:val="18"/>
                <w:szCs w:val="16"/>
              </w:rPr>
              <w:t>.</w:t>
            </w:r>
          </w:p>
        </w:tc>
        <w:tc>
          <w:tcPr>
            <w:tcW w:w="4917" w:type="dxa"/>
            <w:vAlign w:val="center"/>
          </w:tcPr>
          <w:p w14:paraId="0870063B" w14:textId="5056309C" w:rsidR="007D16C9" w:rsidRPr="007F4155" w:rsidRDefault="007D16C9" w:rsidP="00B34C0D">
            <w:pPr>
              <w:rPr>
                <w:sz w:val="18"/>
                <w:szCs w:val="16"/>
              </w:rPr>
            </w:pPr>
            <w:r w:rsidRPr="007F4155">
              <w:rPr>
                <w:sz w:val="18"/>
                <w:szCs w:val="16"/>
              </w:rPr>
              <w:t>13-007 funkcijų vykdymo programa „Teismų sistemos veiksmingumo užtikrinimas“*</w:t>
            </w:r>
          </w:p>
        </w:tc>
        <w:tc>
          <w:tcPr>
            <w:tcW w:w="666" w:type="dxa"/>
            <w:vAlign w:val="center"/>
          </w:tcPr>
          <w:p w14:paraId="3E1FB73F" w14:textId="77777777" w:rsidR="007D16C9" w:rsidRPr="007F4155" w:rsidRDefault="007D16C9" w:rsidP="00B34C0D">
            <w:pPr>
              <w:jc w:val="center"/>
              <w:rPr>
                <w:sz w:val="18"/>
                <w:szCs w:val="16"/>
              </w:rPr>
            </w:pPr>
          </w:p>
        </w:tc>
        <w:tc>
          <w:tcPr>
            <w:tcW w:w="704" w:type="dxa"/>
            <w:vAlign w:val="center"/>
          </w:tcPr>
          <w:p w14:paraId="61C5C49A" w14:textId="77777777" w:rsidR="007D16C9" w:rsidRPr="007F4155" w:rsidRDefault="007D16C9" w:rsidP="00B34C0D">
            <w:pPr>
              <w:jc w:val="center"/>
              <w:rPr>
                <w:sz w:val="18"/>
                <w:szCs w:val="16"/>
              </w:rPr>
            </w:pPr>
          </w:p>
        </w:tc>
        <w:tc>
          <w:tcPr>
            <w:tcW w:w="946" w:type="dxa"/>
            <w:vAlign w:val="center"/>
          </w:tcPr>
          <w:p w14:paraId="7B14242E" w14:textId="77777777" w:rsidR="007D16C9" w:rsidRPr="007F4155" w:rsidRDefault="007D16C9" w:rsidP="00B34C0D">
            <w:pPr>
              <w:jc w:val="center"/>
              <w:rPr>
                <w:sz w:val="18"/>
                <w:szCs w:val="16"/>
              </w:rPr>
            </w:pPr>
          </w:p>
        </w:tc>
        <w:tc>
          <w:tcPr>
            <w:tcW w:w="677" w:type="dxa"/>
            <w:vAlign w:val="center"/>
          </w:tcPr>
          <w:p w14:paraId="4EBCE98D" w14:textId="77777777" w:rsidR="007D16C9" w:rsidRPr="007F4155" w:rsidRDefault="007D16C9" w:rsidP="00B34C0D">
            <w:pPr>
              <w:jc w:val="center"/>
              <w:rPr>
                <w:sz w:val="18"/>
                <w:szCs w:val="16"/>
              </w:rPr>
            </w:pPr>
          </w:p>
        </w:tc>
        <w:tc>
          <w:tcPr>
            <w:tcW w:w="666" w:type="dxa"/>
            <w:vAlign w:val="center"/>
          </w:tcPr>
          <w:p w14:paraId="4058B557" w14:textId="54AB728B" w:rsidR="007D16C9" w:rsidRPr="007F4155" w:rsidRDefault="007D16C9" w:rsidP="00B34C0D">
            <w:pPr>
              <w:jc w:val="center"/>
              <w:rPr>
                <w:sz w:val="18"/>
                <w:szCs w:val="16"/>
              </w:rPr>
            </w:pPr>
          </w:p>
        </w:tc>
        <w:tc>
          <w:tcPr>
            <w:tcW w:w="703" w:type="dxa"/>
            <w:vAlign w:val="center"/>
          </w:tcPr>
          <w:p w14:paraId="2631B2C2" w14:textId="77961B8A" w:rsidR="007D16C9" w:rsidRPr="007F4155" w:rsidRDefault="007D16C9" w:rsidP="00B34C0D">
            <w:pPr>
              <w:jc w:val="center"/>
              <w:rPr>
                <w:sz w:val="18"/>
                <w:szCs w:val="16"/>
              </w:rPr>
            </w:pPr>
          </w:p>
        </w:tc>
        <w:tc>
          <w:tcPr>
            <w:tcW w:w="946" w:type="dxa"/>
            <w:vAlign w:val="center"/>
          </w:tcPr>
          <w:p w14:paraId="5BA38262" w14:textId="77777777" w:rsidR="007D16C9" w:rsidRPr="007F4155" w:rsidRDefault="007D16C9" w:rsidP="00B34C0D">
            <w:pPr>
              <w:jc w:val="center"/>
              <w:rPr>
                <w:sz w:val="18"/>
                <w:szCs w:val="16"/>
              </w:rPr>
            </w:pPr>
          </w:p>
        </w:tc>
        <w:tc>
          <w:tcPr>
            <w:tcW w:w="677" w:type="dxa"/>
            <w:vAlign w:val="center"/>
          </w:tcPr>
          <w:p w14:paraId="2ACDD580" w14:textId="598C5497" w:rsidR="007D16C9" w:rsidRPr="007F4155" w:rsidRDefault="007D16C9" w:rsidP="00B34C0D">
            <w:pPr>
              <w:jc w:val="center"/>
              <w:rPr>
                <w:sz w:val="18"/>
                <w:szCs w:val="16"/>
              </w:rPr>
            </w:pPr>
          </w:p>
        </w:tc>
        <w:tc>
          <w:tcPr>
            <w:tcW w:w="666" w:type="dxa"/>
            <w:vAlign w:val="center"/>
          </w:tcPr>
          <w:p w14:paraId="3584588E" w14:textId="5AA726E7" w:rsidR="007D16C9" w:rsidRPr="007F4155" w:rsidRDefault="007D16C9" w:rsidP="00B34C0D">
            <w:pPr>
              <w:jc w:val="center"/>
              <w:rPr>
                <w:sz w:val="18"/>
                <w:szCs w:val="16"/>
              </w:rPr>
            </w:pPr>
          </w:p>
        </w:tc>
        <w:tc>
          <w:tcPr>
            <w:tcW w:w="692" w:type="dxa"/>
            <w:vAlign w:val="center"/>
          </w:tcPr>
          <w:p w14:paraId="31461D3F" w14:textId="298E7EE7" w:rsidR="007D16C9" w:rsidRPr="007F4155" w:rsidRDefault="007D16C9" w:rsidP="00B34C0D">
            <w:pPr>
              <w:jc w:val="center"/>
              <w:rPr>
                <w:sz w:val="18"/>
                <w:szCs w:val="16"/>
              </w:rPr>
            </w:pPr>
          </w:p>
        </w:tc>
        <w:tc>
          <w:tcPr>
            <w:tcW w:w="946" w:type="dxa"/>
            <w:vAlign w:val="center"/>
          </w:tcPr>
          <w:p w14:paraId="69DCD5AC" w14:textId="77777777" w:rsidR="007D16C9" w:rsidRPr="007F4155" w:rsidRDefault="007D16C9" w:rsidP="00B34C0D">
            <w:pPr>
              <w:jc w:val="center"/>
              <w:rPr>
                <w:sz w:val="18"/>
                <w:szCs w:val="16"/>
              </w:rPr>
            </w:pPr>
          </w:p>
        </w:tc>
        <w:tc>
          <w:tcPr>
            <w:tcW w:w="677" w:type="dxa"/>
            <w:vAlign w:val="center"/>
          </w:tcPr>
          <w:p w14:paraId="57FE14E1" w14:textId="24855159" w:rsidR="007D16C9" w:rsidRPr="007F4155" w:rsidRDefault="007D16C9" w:rsidP="00B34C0D">
            <w:pPr>
              <w:jc w:val="center"/>
              <w:rPr>
                <w:sz w:val="18"/>
                <w:szCs w:val="16"/>
              </w:rPr>
            </w:pPr>
          </w:p>
        </w:tc>
      </w:tr>
      <w:tr w:rsidR="007D16C9" w:rsidRPr="002107AB" w14:paraId="5D149BA6" w14:textId="77777777" w:rsidTr="00406764">
        <w:trPr>
          <w:trHeight w:val="284"/>
        </w:trPr>
        <w:tc>
          <w:tcPr>
            <w:tcW w:w="5524" w:type="dxa"/>
            <w:gridSpan w:val="2"/>
            <w:vAlign w:val="center"/>
          </w:tcPr>
          <w:p w14:paraId="58044DCB" w14:textId="77777777" w:rsidR="007D16C9" w:rsidRPr="002107AB" w:rsidRDefault="007D16C9" w:rsidP="00B34C0D">
            <w:pPr>
              <w:rPr>
                <w:b/>
                <w:color w:val="000000"/>
                <w:sz w:val="18"/>
                <w:szCs w:val="16"/>
              </w:rPr>
            </w:pPr>
            <w:r w:rsidRPr="002107AB">
              <w:rPr>
                <w:b/>
                <w:color w:val="000000"/>
                <w:sz w:val="18"/>
                <w:szCs w:val="16"/>
              </w:rPr>
              <w:t>IŠ VISO</w:t>
            </w:r>
          </w:p>
        </w:tc>
        <w:tc>
          <w:tcPr>
            <w:tcW w:w="666" w:type="dxa"/>
            <w:vAlign w:val="center"/>
          </w:tcPr>
          <w:p w14:paraId="163DA5FA" w14:textId="6D322AB8" w:rsidR="007D16C9" w:rsidRPr="002107AB" w:rsidRDefault="00006AF1" w:rsidP="00B34C0D">
            <w:pPr>
              <w:jc w:val="center"/>
              <w:rPr>
                <w:b/>
                <w:color w:val="000000"/>
                <w:sz w:val="18"/>
                <w:szCs w:val="16"/>
              </w:rPr>
            </w:pPr>
            <w:r>
              <w:rPr>
                <w:b/>
                <w:color w:val="000000"/>
                <w:sz w:val="18"/>
                <w:szCs w:val="16"/>
              </w:rPr>
              <w:t>14</w:t>
            </w:r>
            <w:r w:rsidR="00A80F28">
              <w:rPr>
                <w:b/>
                <w:color w:val="000000"/>
                <w:sz w:val="18"/>
                <w:szCs w:val="16"/>
              </w:rPr>
              <w:t>1</w:t>
            </w:r>
            <w:r w:rsidR="00C35C2E">
              <w:rPr>
                <w:b/>
                <w:color w:val="000000"/>
                <w:sz w:val="18"/>
                <w:szCs w:val="16"/>
              </w:rPr>
              <w:t>8</w:t>
            </w:r>
            <w:r w:rsidR="00A80F28">
              <w:rPr>
                <w:b/>
                <w:color w:val="000000"/>
                <w:sz w:val="18"/>
                <w:szCs w:val="16"/>
              </w:rPr>
              <w:t>4</w:t>
            </w:r>
          </w:p>
        </w:tc>
        <w:tc>
          <w:tcPr>
            <w:tcW w:w="704" w:type="dxa"/>
            <w:vAlign w:val="center"/>
          </w:tcPr>
          <w:p w14:paraId="561535D2" w14:textId="780F5F24" w:rsidR="007D16C9" w:rsidRPr="002107AB" w:rsidRDefault="00006AF1" w:rsidP="00B34C0D">
            <w:pPr>
              <w:jc w:val="center"/>
              <w:rPr>
                <w:b/>
                <w:color w:val="000000"/>
                <w:sz w:val="18"/>
                <w:szCs w:val="16"/>
              </w:rPr>
            </w:pPr>
            <w:r>
              <w:rPr>
                <w:b/>
                <w:color w:val="000000"/>
                <w:sz w:val="18"/>
                <w:szCs w:val="16"/>
              </w:rPr>
              <w:t>10</w:t>
            </w:r>
            <w:r w:rsidR="00C35C2E">
              <w:rPr>
                <w:b/>
                <w:color w:val="000000"/>
                <w:sz w:val="18"/>
                <w:szCs w:val="16"/>
              </w:rPr>
              <w:t>900</w:t>
            </w:r>
          </w:p>
        </w:tc>
        <w:tc>
          <w:tcPr>
            <w:tcW w:w="946" w:type="dxa"/>
            <w:vAlign w:val="center"/>
          </w:tcPr>
          <w:p w14:paraId="06BE9681" w14:textId="4F7F87FB" w:rsidR="007D16C9" w:rsidRPr="002107AB" w:rsidRDefault="00006AF1" w:rsidP="00B34C0D">
            <w:pPr>
              <w:jc w:val="center"/>
              <w:rPr>
                <w:b/>
                <w:color w:val="000000"/>
                <w:sz w:val="18"/>
                <w:szCs w:val="16"/>
              </w:rPr>
            </w:pPr>
            <w:r>
              <w:rPr>
                <w:b/>
                <w:color w:val="000000"/>
                <w:sz w:val="18"/>
                <w:szCs w:val="16"/>
              </w:rPr>
              <w:t>2</w:t>
            </w:r>
            <w:r w:rsidR="00A80F28">
              <w:rPr>
                <w:b/>
                <w:color w:val="000000"/>
                <w:sz w:val="18"/>
                <w:szCs w:val="16"/>
              </w:rPr>
              <w:t>405</w:t>
            </w:r>
          </w:p>
        </w:tc>
        <w:tc>
          <w:tcPr>
            <w:tcW w:w="677" w:type="dxa"/>
            <w:vAlign w:val="center"/>
          </w:tcPr>
          <w:p w14:paraId="58A084D7" w14:textId="6D6D0B4B" w:rsidR="007D16C9" w:rsidRPr="002107AB" w:rsidRDefault="00006AF1" w:rsidP="00B34C0D">
            <w:pPr>
              <w:jc w:val="center"/>
              <w:rPr>
                <w:b/>
                <w:color w:val="000000"/>
                <w:sz w:val="18"/>
                <w:szCs w:val="16"/>
              </w:rPr>
            </w:pPr>
            <w:r>
              <w:rPr>
                <w:b/>
                <w:color w:val="000000"/>
                <w:sz w:val="18"/>
                <w:szCs w:val="16"/>
              </w:rPr>
              <w:t>3284</w:t>
            </w:r>
          </w:p>
        </w:tc>
        <w:tc>
          <w:tcPr>
            <w:tcW w:w="666" w:type="dxa"/>
            <w:vAlign w:val="center"/>
          </w:tcPr>
          <w:p w14:paraId="21150BDE" w14:textId="2F960E68" w:rsidR="007D16C9" w:rsidRPr="002107AB" w:rsidRDefault="00006AF1" w:rsidP="00B34C0D">
            <w:pPr>
              <w:jc w:val="center"/>
              <w:rPr>
                <w:b/>
                <w:color w:val="000000"/>
                <w:sz w:val="18"/>
                <w:szCs w:val="16"/>
              </w:rPr>
            </w:pPr>
            <w:r>
              <w:rPr>
                <w:b/>
                <w:color w:val="000000"/>
                <w:sz w:val="18"/>
                <w:szCs w:val="16"/>
              </w:rPr>
              <w:t>12</w:t>
            </w:r>
            <w:r w:rsidR="00A80F28">
              <w:rPr>
                <w:b/>
                <w:color w:val="000000"/>
                <w:sz w:val="18"/>
                <w:szCs w:val="16"/>
              </w:rPr>
              <w:t>542</w:t>
            </w:r>
          </w:p>
        </w:tc>
        <w:tc>
          <w:tcPr>
            <w:tcW w:w="703" w:type="dxa"/>
            <w:vAlign w:val="center"/>
          </w:tcPr>
          <w:p w14:paraId="3F74FC5F" w14:textId="39912B3F" w:rsidR="007D16C9" w:rsidRPr="002107AB" w:rsidRDefault="00006AF1" w:rsidP="00B34C0D">
            <w:pPr>
              <w:jc w:val="center"/>
              <w:rPr>
                <w:b/>
                <w:color w:val="000000"/>
                <w:sz w:val="18"/>
                <w:szCs w:val="16"/>
              </w:rPr>
            </w:pPr>
            <w:r>
              <w:rPr>
                <w:b/>
                <w:color w:val="000000"/>
                <w:sz w:val="18"/>
                <w:szCs w:val="16"/>
              </w:rPr>
              <w:t>111</w:t>
            </w:r>
            <w:r w:rsidR="00A80F28">
              <w:rPr>
                <w:b/>
                <w:color w:val="000000"/>
                <w:sz w:val="18"/>
                <w:szCs w:val="16"/>
              </w:rPr>
              <w:t>81</w:t>
            </w:r>
          </w:p>
        </w:tc>
        <w:tc>
          <w:tcPr>
            <w:tcW w:w="946" w:type="dxa"/>
            <w:vAlign w:val="center"/>
          </w:tcPr>
          <w:p w14:paraId="06028F3F" w14:textId="664E68DA" w:rsidR="007D16C9" w:rsidRPr="002107AB" w:rsidRDefault="00006AF1" w:rsidP="00B34C0D">
            <w:pPr>
              <w:jc w:val="center"/>
              <w:rPr>
                <w:b/>
                <w:color w:val="000000"/>
                <w:sz w:val="18"/>
                <w:szCs w:val="16"/>
              </w:rPr>
            </w:pPr>
            <w:r>
              <w:rPr>
                <w:b/>
                <w:color w:val="000000"/>
                <w:sz w:val="18"/>
                <w:szCs w:val="16"/>
              </w:rPr>
              <w:t>2</w:t>
            </w:r>
            <w:r w:rsidR="00A80F28">
              <w:rPr>
                <w:b/>
                <w:color w:val="000000"/>
                <w:sz w:val="18"/>
                <w:szCs w:val="16"/>
              </w:rPr>
              <w:t>403</w:t>
            </w:r>
          </w:p>
        </w:tc>
        <w:tc>
          <w:tcPr>
            <w:tcW w:w="677" w:type="dxa"/>
            <w:vAlign w:val="center"/>
          </w:tcPr>
          <w:p w14:paraId="2B3E2959" w14:textId="07B9FFC1" w:rsidR="007D16C9" w:rsidRPr="002107AB" w:rsidRDefault="00006AF1" w:rsidP="00B34C0D">
            <w:pPr>
              <w:jc w:val="center"/>
              <w:rPr>
                <w:b/>
                <w:color w:val="000000"/>
                <w:sz w:val="18"/>
                <w:szCs w:val="16"/>
              </w:rPr>
            </w:pPr>
            <w:r>
              <w:rPr>
                <w:b/>
                <w:color w:val="000000"/>
                <w:sz w:val="18"/>
                <w:szCs w:val="16"/>
              </w:rPr>
              <w:t>1361</w:t>
            </w:r>
          </w:p>
        </w:tc>
        <w:tc>
          <w:tcPr>
            <w:tcW w:w="666" w:type="dxa"/>
            <w:vAlign w:val="center"/>
          </w:tcPr>
          <w:p w14:paraId="0AC4FD6C" w14:textId="68B691DF" w:rsidR="007D16C9" w:rsidRPr="002107AB" w:rsidRDefault="00006AF1" w:rsidP="00B34C0D">
            <w:pPr>
              <w:jc w:val="center"/>
              <w:rPr>
                <w:b/>
                <w:color w:val="000000"/>
                <w:sz w:val="18"/>
                <w:szCs w:val="16"/>
              </w:rPr>
            </w:pPr>
            <w:r>
              <w:rPr>
                <w:b/>
                <w:color w:val="000000"/>
                <w:sz w:val="18"/>
                <w:szCs w:val="16"/>
              </w:rPr>
              <w:t>12</w:t>
            </w:r>
            <w:r w:rsidR="00A80F28">
              <w:rPr>
                <w:b/>
                <w:color w:val="000000"/>
                <w:sz w:val="18"/>
                <w:szCs w:val="16"/>
              </w:rPr>
              <w:t>924</w:t>
            </w:r>
          </w:p>
        </w:tc>
        <w:tc>
          <w:tcPr>
            <w:tcW w:w="692" w:type="dxa"/>
            <w:vAlign w:val="center"/>
          </w:tcPr>
          <w:p w14:paraId="423AD3A7" w14:textId="08616D15" w:rsidR="007D16C9" w:rsidRPr="002107AB" w:rsidRDefault="00006AF1" w:rsidP="00B34C0D">
            <w:pPr>
              <w:jc w:val="center"/>
              <w:rPr>
                <w:b/>
                <w:color w:val="000000"/>
                <w:sz w:val="18"/>
                <w:szCs w:val="16"/>
              </w:rPr>
            </w:pPr>
            <w:r>
              <w:rPr>
                <w:b/>
                <w:color w:val="000000"/>
                <w:sz w:val="18"/>
                <w:szCs w:val="16"/>
              </w:rPr>
              <w:t>11</w:t>
            </w:r>
            <w:r w:rsidR="00A80F28">
              <w:rPr>
                <w:b/>
                <w:color w:val="000000"/>
                <w:sz w:val="18"/>
                <w:szCs w:val="16"/>
              </w:rPr>
              <w:t>129</w:t>
            </w:r>
          </w:p>
        </w:tc>
        <w:tc>
          <w:tcPr>
            <w:tcW w:w="946" w:type="dxa"/>
            <w:vAlign w:val="center"/>
          </w:tcPr>
          <w:p w14:paraId="65D68914" w14:textId="6C7B6A83" w:rsidR="007D16C9" w:rsidRPr="002107AB" w:rsidRDefault="007D16C9" w:rsidP="00B34C0D">
            <w:pPr>
              <w:jc w:val="center"/>
              <w:rPr>
                <w:b/>
                <w:color w:val="000000"/>
                <w:sz w:val="18"/>
                <w:szCs w:val="16"/>
              </w:rPr>
            </w:pPr>
            <w:r>
              <w:rPr>
                <w:b/>
                <w:color w:val="000000"/>
                <w:sz w:val="18"/>
                <w:szCs w:val="16"/>
              </w:rPr>
              <w:t>2</w:t>
            </w:r>
            <w:r w:rsidR="00006AF1">
              <w:rPr>
                <w:b/>
                <w:color w:val="000000"/>
                <w:sz w:val="18"/>
                <w:szCs w:val="16"/>
              </w:rPr>
              <w:t>3</w:t>
            </w:r>
            <w:r w:rsidR="00A80F28">
              <w:rPr>
                <w:b/>
                <w:color w:val="000000"/>
                <w:sz w:val="18"/>
                <w:szCs w:val="16"/>
              </w:rPr>
              <w:t>87</w:t>
            </w:r>
          </w:p>
        </w:tc>
        <w:tc>
          <w:tcPr>
            <w:tcW w:w="677" w:type="dxa"/>
            <w:vAlign w:val="center"/>
          </w:tcPr>
          <w:p w14:paraId="7255B52E" w14:textId="0FB43509" w:rsidR="007D16C9" w:rsidRPr="002107AB" w:rsidRDefault="00006AF1" w:rsidP="00B34C0D">
            <w:pPr>
              <w:jc w:val="center"/>
              <w:rPr>
                <w:b/>
                <w:color w:val="000000"/>
                <w:sz w:val="18"/>
                <w:szCs w:val="16"/>
              </w:rPr>
            </w:pPr>
            <w:r>
              <w:rPr>
                <w:b/>
                <w:color w:val="000000"/>
                <w:sz w:val="18"/>
                <w:szCs w:val="16"/>
              </w:rPr>
              <w:t>1795</w:t>
            </w:r>
          </w:p>
        </w:tc>
      </w:tr>
      <w:tr w:rsidR="007D16C9" w:rsidRPr="002107AB" w14:paraId="73AD95B1" w14:textId="77777777" w:rsidTr="00406764">
        <w:trPr>
          <w:trHeight w:val="324"/>
        </w:trPr>
        <w:tc>
          <w:tcPr>
            <w:tcW w:w="5524" w:type="dxa"/>
            <w:gridSpan w:val="2"/>
            <w:vAlign w:val="center"/>
          </w:tcPr>
          <w:p w14:paraId="7AA4058B" w14:textId="77777777" w:rsidR="007D16C9" w:rsidRPr="002107AB" w:rsidRDefault="007D16C9" w:rsidP="00B34C0D">
            <w:pPr>
              <w:rPr>
                <w:b/>
                <w:color w:val="000000"/>
                <w:sz w:val="18"/>
                <w:szCs w:val="16"/>
              </w:rPr>
            </w:pPr>
            <w:r w:rsidRPr="002107AB">
              <w:rPr>
                <w:b/>
                <w:color w:val="000000"/>
                <w:sz w:val="18"/>
                <w:szCs w:val="16"/>
              </w:rPr>
              <w:t>Iš jų pažangos ir regioninių pažangos priemonių</w:t>
            </w:r>
          </w:p>
        </w:tc>
        <w:tc>
          <w:tcPr>
            <w:tcW w:w="666" w:type="dxa"/>
            <w:vAlign w:val="center"/>
          </w:tcPr>
          <w:p w14:paraId="6F3AE94D" w14:textId="77777777" w:rsidR="007D16C9" w:rsidRPr="002107AB" w:rsidRDefault="007D16C9" w:rsidP="00B34C0D">
            <w:pPr>
              <w:jc w:val="center"/>
              <w:rPr>
                <w:b/>
                <w:color w:val="000000"/>
                <w:sz w:val="18"/>
                <w:szCs w:val="16"/>
              </w:rPr>
            </w:pPr>
          </w:p>
        </w:tc>
        <w:tc>
          <w:tcPr>
            <w:tcW w:w="704" w:type="dxa"/>
            <w:vAlign w:val="center"/>
          </w:tcPr>
          <w:p w14:paraId="42152266" w14:textId="77777777" w:rsidR="007D16C9" w:rsidRPr="002107AB" w:rsidRDefault="007D16C9" w:rsidP="00B34C0D">
            <w:pPr>
              <w:jc w:val="center"/>
              <w:rPr>
                <w:b/>
                <w:color w:val="000000"/>
                <w:sz w:val="18"/>
                <w:szCs w:val="16"/>
              </w:rPr>
            </w:pPr>
          </w:p>
        </w:tc>
        <w:tc>
          <w:tcPr>
            <w:tcW w:w="946" w:type="dxa"/>
            <w:vAlign w:val="center"/>
          </w:tcPr>
          <w:p w14:paraId="3FD5892F" w14:textId="77777777" w:rsidR="007D16C9" w:rsidRPr="002107AB" w:rsidRDefault="007D16C9" w:rsidP="00B34C0D">
            <w:pPr>
              <w:jc w:val="center"/>
              <w:rPr>
                <w:b/>
                <w:color w:val="000000"/>
                <w:sz w:val="18"/>
                <w:szCs w:val="16"/>
              </w:rPr>
            </w:pPr>
          </w:p>
        </w:tc>
        <w:tc>
          <w:tcPr>
            <w:tcW w:w="677" w:type="dxa"/>
            <w:vAlign w:val="center"/>
          </w:tcPr>
          <w:p w14:paraId="7DFC99A6" w14:textId="77777777" w:rsidR="007D16C9" w:rsidRPr="00182E19" w:rsidRDefault="007D16C9" w:rsidP="00B34C0D">
            <w:pPr>
              <w:jc w:val="center"/>
              <w:rPr>
                <w:bCs/>
                <w:color w:val="000000"/>
                <w:sz w:val="18"/>
                <w:szCs w:val="16"/>
              </w:rPr>
            </w:pPr>
          </w:p>
        </w:tc>
        <w:tc>
          <w:tcPr>
            <w:tcW w:w="666" w:type="dxa"/>
            <w:vAlign w:val="center"/>
          </w:tcPr>
          <w:p w14:paraId="5E9F83BE" w14:textId="39EDE0CD" w:rsidR="007D16C9" w:rsidRPr="007F4155" w:rsidRDefault="007D16C9" w:rsidP="00B34C0D">
            <w:pPr>
              <w:jc w:val="center"/>
              <w:rPr>
                <w:bCs/>
                <w:sz w:val="18"/>
                <w:szCs w:val="16"/>
              </w:rPr>
            </w:pPr>
          </w:p>
        </w:tc>
        <w:tc>
          <w:tcPr>
            <w:tcW w:w="703" w:type="dxa"/>
            <w:vAlign w:val="center"/>
          </w:tcPr>
          <w:p w14:paraId="288DF567" w14:textId="0360F6EF" w:rsidR="007D16C9" w:rsidRPr="007F4155" w:rsidRDefault="007D16C9" w:rsidP="00B34C0D">
            <w:pPr>
              <w:jc w:val="center"/>
              <w:rPr>
                <w:bCs/>
                <w:sz w:val="18"/>
                <w:szCs w:val="16"/>
              </w:rPr>
            </w:pPr>
          </w:p>
        </w:tc>
        <w:tc>
          <w:tcPr>
            <w:tcW w:w="946" w:type="dxa"/>
            <w:vAlign w:val="center"/>
          </w:tcPr>
          <w:p w14:paraId="690C410A" w14:textId="77777777" w:rsidR="007D16C9" w:rsidRPr="007F4155" w:rsidRDefault="007D16C9" w:rsidP="00B34C0D">
            <w:pPr>
              <w:jc w:val="center"/>
              <w:rPr>
                <w:bCs/>
                <w:sz w:val="18"/>
                <w:szCs w:val="16"/>
              </w:rPr>
            </w:pPr>
          </w:p>
        </w:tc>
        <w:tc>
          <w:tcPr>
            <w:tcW w:w="677" w:type="dxa"/>
            <w:vAlign w:val="center"/>
          </w:tcPr>
          <w:p w14:paraId="1628078F" w14:textId="6F149339" w:rsidR="007D16C9" w:rsidRPr="007F4155" w:rsidRDefault="007D16C9" w:rsidP="00B34C0D">
            <w:pPr>
              <w:jc w:val="center"/>
              <w:rPr>
                <w:bCs/>
                <w:sz w:val="18"/>
                <w:szCs w:val="16"/>
              </w:rPr>
            </w:pPr>
          </w:p>
        </w:tc>
        <w:tc>
          <w:tcPr>
            <w:tcW w:w="666" w:type="dxa"/>
            <w:vAlign w:val="center"/>
          </w:tcPr>
          <w:p w14:paraId="18B6B425" w14:textId="4C47870B" w:rsidR="007D16C9" w:rsidRPr="007F4155" w:rsidRDefault="007D16C9" w:rsidP="00B34C0D">
            <w:pPr>
              <w:jc w:val="center"/>
              <w:rPr>
                <w:bCs/>
                <w:sz w:val="18"/>
                <w:szCs w:val="16"/>
              </w:rPr>
            </w:pPr>
          </w:p>
        </w:tc>
        <w:tc>
          <w:tcPr>
            <w:tcW w:w="692" w:type="dxa"/>
            <w:vAlign w:val="center"/>
          </w:tcPr>
          <w:p w14:paraId="3429B5F3" w14:textId="7042C334" w:rsidR="007D16C9" w:rsidRPr="007F4155" w:rsidRDefault="007D16C9" w:rsidP="00B34C0D">
            <w:pPr>
              <w:jc w:val="center"/>
              <w:rPr>
                <w:bCs/>
                <w:sz w:val="18"/>
                <w:szCs w:val="16"/>
              </w:rPr>
            </w:pPr>
          </w:p>
        </w:tc>
        <w:tc>
          <w:tcPr>
            <w:tcW w:w="946" w:type="dxa"/>
            <w:vAlign w:val="center"/>
          </w:tcPr>
          <w:p w14:paraId="3F360232" w14:textId="77777777" w:rsidR="007D16C9" w:rsidRPr="007F4155" w:rsidRDefault="007D16C9" w:rsidP="00B34C0D">
            <w:pPr>
              <w:jc w:val="center"/>
              <w:rPr>
                <w:bCs/>
                <w:sz w:val="18"/>
                <w:szCs w:val="16"/>
              </w:rPr>
            </w:pPr>
          </w:p>
        </w:tc>
        <w:tc>
          <w:tcPr>
            <w:tcW w:w="677" w:type="dxa"/>
            <w:vAlign w:val="center"/>
          </w:tcPr>
          <w:p w14:paraId="15FF069E" w14:textId="0F6351B8" w:rsidR="007D16C9" w:rsidRPr="007F4155" w:rsidRDefault="007D16C9" w:rsidP="00B34C0D">
            <w:pPr>
              <w:jc w:val="center"/>
              <w:rPr>
                <w:bCs/>
                <w:sz w:val="18"/>
                <w:szCs w:val="16"/>
              </w:rPr>
            </w:pPr>
          </w:p>
        </w:tc>
      </w:tr>
      <w:tr w:rsidR="00D0686A" w:rsidRPr="002107AB" w14:paraId="0D1CFCD3" w14:textId="77777777" w:rsidTr="00406764">
        <w:trPr>
          <w:trHeight w:val="324"/>
        </w:trPr>
        <w:tc>
          <w:tcPr>
            <w:tcW w:w="5524" w:type="dxa"/>
            <w:gridSpan w:val="2"/>
            <w:vAlign w:val="center"/>
          </w:tcPr>
          <w:p w14:paraId="65548D47" w14:textId="77777777" w:rsidR="00D0686A" w:rsidRPr="002107AB" w:rsidRDefault="00D0686A" w:rsidP="00D0686A">
            <w:pPr>
              <w:rPr>
                <w:b/>
                <w:color w:val="000000"/>
                <w:sz w:val="18"/>
                <w:szCs w:val="16"/>
              </w:rPr>
            </w:pPr>
            <w:r w:rsidRPr="002107AB">
              <w:rPr>
                <w:b/>
                <w:color w:val="000000"/>
                <w:sz w:val="18"/>
                <w:szCs w:val="16"/>
              </w:rPr>
              <w:t>Iš jų tęstinės veiklos priemonių</w:t>
            </w:r>
          </w:p>
        </w:tc>
        <w:tc>
          <w:tcPr>
            <w:tcW w:w="666" w:type="dxa"/>
            <w:vAlign w:val="center"/>
          </w:tcPr>
          <w:p w14:paraId="7D3D21B1" w14:textId="78DCE0D8" w:rsidR="00D0686A" w:rsidRPr="00D0686A" w:rsidRDefault="00D0686A" w:rsidP="00D0686A">
            <w:pPr>
              <w:jc w:val="center"/>
              <w:rPr>
                <w:bCs/>
                <w:color w:val="000000"/>
                <w:sz w:val="18"/>
                <w:szCs w:val="16"/>
              </w:rPr>
            </w:pPr>
            <w:r w:rsidRPr="00D0686A">
              <w:rPr>
                <w:bCs/>
                <w:color w:val="000000"/>
                <w:sz w:val="18"/>
                <w:szCs w:val="16"/>
              </w:rPr>
              <w:t>14184</w:t>
            </w:r>
          </w:p>
        </w:tc>
        <w:tc>
          <w:tcPr>
            <w:tcW w:w="704" w:type="dxa"/>
            <w:vAlign w:val="center"/>
          </w:tcPr>
          <w:p w14:paraId="2D42806F" w14:textId="4DCBF95F" w:rsidR="00D0686A" w:rsidRPr="00D0686A" w:rsidRDefault="00D0686A" w:rsidP="00D0686A">
            <w:pPr>
              <w:jc w:val="center"/>
              <w:rPr>
                <w:bCs/>
                <w:color w:val="000000"/>
                <w:sz w:val="18"/>
                <w:szCs w:val="16"/>
              </w:rPr>
            </w:pPr>
            <w:r w:rsidRPr="00D0686A">
              <w:rPr>
                <w:bCs/>
                <w:color w:val="000000"/>
                <w:sz w:val="18"/>
                <w:szCs w:val="16"/>
              </w:rPr>
              <w:t>10900</w:t>
            </w:r>
          </w:p>
        </w:tc>
        <w:tc>
          <w:tcPr>
            <w:tcW w:w="946" w:type="dxa"/>
            <w:vAlign w:val="center"/>
          </w:tcPr>
          <w:p w14:paraId="6B45E2FC" w14:textId="6C44EC76" w:rsidR="00D0686A" w:rsidRPr="00D0686A" w:rsidRDefault="00D0686A" w:rsidP="00D0686A">
            <w:pPr>
              <w:jc w:val="center"/>
              <w:rPr>
                <w:bCs/>
                <w:color w:val="000000"/>
                <w:sz w:val="18"/>
                <w:szCs w:val="16"/>
              </w:rPr>
            </w:pPr>
            <w:r w:rsidRPr="00D0686A">
              <w:rPr>
                <w:bCs/>
                <w:color w:val="000000"/>
                <w:sz w:val="18"/>
                <w:szCs w:val="16"/>
              </w:rPr>
              <w:t>2405</w:t>
            </w:r>
          </w:p>
        </w:tc>
        <w:tc>
          <w:tcPr>
            <w:tcW w:w="677" w:type="dxa"/>
            <w:vAlign w:val="center"/>
          </w:tcPr>
          <w:p w14:paraId="7321D461" w14:textId="772475C6" w:rsidR="00D0686A" w:rsidRPr="00D0686A" w:rsidRDefault="00D0686A" w:rsidP="00D0686A">
            <w:pPr>
              <w:jc w:val="center"/>
              <w:rPr>
                <w:bCs/>
                <w:color w:val="000000"/>
                <w:sz w:val="18"/>
                <w:szCs w:val="16"/>
              </w:rPr>
            </w:pPr>
            <w:r w:rsidRPr="00D0686A">
              <w:rPr>
                <w:bCs/>
                <w:color w:val="000000"/>
                <w:sz w:val="18"/>
                <w:szCs w:val="16"/>
              </w:rPr>
              <w:t>3284</w:t>
            </w:r>
          </w:p>
        </w:tc>
        <w:tc>
          <w:tcPr>
            <w:tcW w:w="666" w:type="dxa"/>
            <w:vAlign w:val="center"/>
          </w:tcPr>
          <w:p w14:paraId="73DD90BC" w14:textId="5105319C" w:rsidR="00D0686A" w:rsidRPr="00A80F28" w:rsidRDefault="00D0686A" w:rsidP="00D0686A">
            <w:pPr>
              <w:jc w:val="center"/>
              <w:rPr>
                <w:bCs/>
                <w:color w:val="000000"/>
                <w:sz w:val="18"/>
                <w:szCs w:val="16"/>
              </w:rPr>
            </w:pPr>
            <w:r w:rsidRPr="00A80F28">
              <w:rPr>
                <w:bCs/>
                <w:color w:val="000000"/>
                <w:sz w:val="18"/>
                <w:szCs w:val="16"/>
              </w:rPr>
              <w:t>12542</w:t>
            </w:r>
          </w:p>
        </w:tc>
        <w:tc>
          <w:tcPr>
            <w:tcW w:w="703" w:type="dxa"/>
            <w:vAlign w:val="center"/>
          </w:tcPr>
          <w:p w14:paraId="1606741C" w14:textId="582EC962" w:rsidR="00D0686A" w:rsidRPr="00A80F28" w:rsidRDefault="00D0686A" w:rsidP="00D0686A">
            <w:pPr>
              <w:jc w:val="center"/>
              <w:rPr>
                <w:bCs/>
                <w:color w:val="000000"/>
                <w:sz w:val="18"/>
                <w:szCs w:val="16"/>
              </w:rPr>
            </w:pPr>
            <w:r w:rsidRPr="00A80F28">
              <w:rPr>
                <w:bCs/>
                <w:color w:val="000000"/>
                <w:sz w:val="18"/>
                <w:szCs w:val="16"/>
              </w:rPr>
              <w:t>11181</w:t>
            </w:r>
          </w:p>
        </w:tc>
        <w:tc>
          <w:tcPr>
            <w:tcW w:w="946" w:type="dxa"/>
            <w:vAlign w:val="center"/>
          </w:tcPr>
          <w:p w14:paraId="10A11ABC" w14:textId="49E2C7B8" w:rsidR="00D0686A" w:rsidRPr="00A80F28" w:rsidRDefault="00D0686A" w:rsidP="00D0686A">
            <w:pPr>
              <w:jc w:val="center"/>
              <w:rPr>
                <w:bCs/>
                <w:color w:val="000000"/>
                <w:sz w:val="18"/>
                <w:szCs w:val="16"/>
              </w:rPr>
            </w:pPr>
            <w:r w:rsidRPr="00A80F28">
              <w:rPr>
                <w:bCs/>
                <w:color w:val="000000"/>
                <w:sz w:val="18"/>
                <w:szCs w:val="16"/>
              </w:rPr>
              <w:t>2403</w:t>
            </w:r>
          </w:p>
        </w:tc>
        <w:tc>
          <w:tcPr>
            <w:tcW w:w="677" w:type="dxa"/>
            <w:vAlign w:val="center"/>
          </w:tcPr>
          <w:p w14:paraId="0F8B597E" w14:textId="64DFA353" w:rsidR="00D0686A" w:rsidRPr="00A80F28" w:rsidRDefault="00D0686A" w:rsidP="00D0686A">
            <w:pPr>
              <w:jc w:val="center"/>
              <w:rPr>
                <w:bCs/>
                <w:color w:val="000000"/>
                <w:sz w:val="18"/>
                <w:szCs w:val="16"/>
              </w:rPr>
            </w:pPr>
            <w:r w:rsidRPr="00A80F28">
              <w:rPr>
                <w:bCs/>
                <w:color w:val="000000"/>
                <w:sz w:val="18"/>
                <w:szCs w:val="16"/>
              </w:rPr>
              <w:t>1361</w:t>
            </w:r>
          </w:p>
        </w:tc>
        <w:tc>
          <w:tcPr>
            <w:tcW w:w="666" w:type="dxa"/>
            <w:vAlign w:val="center"/>
          </w:tcPr>
          <w:p w14:paraId="6FF4FD47" w14:textId="25CF20C4" w:rsidR="00D0686A" w:rsidRPr="00A80F28" w:rsidRDefault="00D0686A" w:rsidP="00D0686A">
            <w:pPr>
              <w:jc w:val="center"/>
              <w:rPr>
                <w:bCs/>
                <w:color w:val="000000"/>
                <w:sz w:val="18"/>
                <w:szCs w:val="16"/>
              </w:rPr>
            </w:pPr>
            <w:r w:rsidRPr="00A80F28">
              <w:rPr>
                <w:bCs/>
                <w:color w:val="000000"/>
                <w:sz w:val="18"/>
                <w:szCs w:val="16"/>
              </w:rPr>
              <w:t>12924</w:t>
            </w:r>
          </w:p>
        </w:tc>
        <w:tc>
          <w:tcPr>
            <w:tcW w:w="692" w:type="dxa"/>
            <w:vAlign w:val="center"/>
          </w:tcPr>
          <w:p w14:paraId="24A58A13" w14:textId="3740D67F" w:rsidR="00D0686A" w:rsidRPr="00A80F28" w:rsidRDefault="00D0686A" w:rsidP="00D0686A">
            <w:pPr>
              <w:jc w:val="center"/>
              <w:rPr>
                <w:bCs/>
                <w:color w:val="000000"/>
                <w:sz w:val="18"/>
                <w:szCs w:val="16"/>
              </w:rPr>
            </w:pPr>
            <w:r w:rsidRPr="00A80F28">
              <w:rPr>
                <w:bCs/>
                <w:color w:val="000000"/>
                <w:sz w:val="18"/>
                <w:szCs w:val="16"/>
              </w:rPr>
              <w:t>11129</w:t>
            </w:r>
          </w:p>
        </w:tc>
        <w:tc>
          <w:tcPr>
            <w:tcW w:w="946" w:type="dxa"/>
            <w:vAlign w:val="center"/>
          </w:tcPr>
          <w:p w14:paraId="7DAEC959" w14:textId="1BF34168" w:rsidR="00D0686A" w:rsidRPr="00A80F28" w:rsidRDefault="00D0686A" w:rsidP="00D0686A">
            <w:pPr>
              <w:jc w:val="center"/>
              <w:rPr>
                <w:bCs/>
                <w:color w:val="000000"/>
                <w:sz w:val="18"/>
                <w:szCs w:val="16"/>
              </w:rPr>
            </w:pPr>
            <w:r w:rsidRPr="00A80F28">
              <w:rPr>
                <w:bCs/>
                <w:color w:val="000000"/>
                <w:sz w:val="18"/>
                <w:szCs w:val="16"/>
              </w:rPr>
              <w:t>2387</w:t>
            </w:r>
          </w:p>
        </w:tc>
        <w:tc>
          <w:tcPr>
            <w:tcW w:w="677" w:type="dxa"/>
            <w:vAlign w:val="center"/>
          </w:tcPr>
          <w:p w14:paraId="356F625B" w14:textId="32AF1B4D" w:rsidR="00D0686A" w:rsidRPr="00A80F28" w:rsidRDefault="00D0686A" w:rsidP="00D0686A">
            <w:pPr>
              <w:jc w:val="center"/>
              <w:rPr>
                <w:bCs/>
                <w:color w:val="000000"/>
                <w:sz w:val="18"/>
                <w:szCs w:val="16"/>
              </w:rPr>
            </w:pPr>
            <w:r w:rsidRPr="00A80F28">
              <w:rPr>
                <w:bCs/>
                <w:color w:val="000000"/>
                <w:sz w:val="18"/>
                <w:szCs w:val="16"/>
              </w:rPr>
              <w:t>1795</w:t>
            </w:r>
          </w:p>
        </w:tc>
      </w:tr>
      <w:tr w:rsidR="007D16C9" w:rsidRPr="002107AB" w14:paraId="62B87A3F" w14:textId="77777777" w:rsidTr="00406764">
        <w:trPr>
          <w:trHeight w:val="324"/>
        </w:trPr>
        <w:tc>
          <w:tcPr>
            <w:tcW w:w="5524" w:type="dxa"/>
            <w:gridSpan w:val="2"/>
            <w:vAlign w:val="center"/>
          </w:tcPr>
          <w:p w14:paraId="2C1BF43C" w14:textId="77777777" w:rsidR="007D16C9" w:rsidRPr="002107AB" w:rsidRDefault="007D16C9" w:rsidP="00B34C0D">
            <w:pPr>
              <w:rPr>
                <w:b/>
                <w:color w:val="000000"/>
                <w:sz w:val="18"/>
                <w:szCs w:val="16"/>
              </w:rPr>
            </w:pPr>
            <w:r w:rsidRPr="002107AB">
              <w:rPr>
                <w:b/>
                <w:color w:val="000000"/>
                <w:sz w:val="18"/>
                <w:szCs w:val="16"/>
              </w:rPr>
              <w:t>Iš jų pervedimų priemonių</w:t>
            </w:r>
          </w:p>
        </w:tc>
        <w:tc>
          <w:tcPr>
            <w:tcW w:w="666" w:type="dxa"/>
            <w:vAlign w:val="center"/>
          </w:tcPr>
          <w:p w14:paraId="7390CED3" w14:textId="77777777" w:rsidR="007D16C9" w:rsidRPr="00182E19" w:rsidRDefault="007D16C9" w:rsidP="00B34C0D">
            <w:pPr>
              <w:jc w:val="center"/>
              <w:rPr>
                <w:bCs/>
                <w:color w:val="000000"/>
                <w:sz w:val="18"/>
                <w:szCs w:val="16"/>
              </w:rPr>
            </w:pPr>
          </w:p>
        </w:tc>
        <w:tc>
          <w:tcPr>
            <w:tcW w:w="704" w:type="dxa"/>
            <w:vAlign w:val="center"/>
          </w:tcPr>
          <w:p w14:paraId="155B60ED" w14:textId="77777777" w:rsidR="007D16C9" w:rsidRPr="00182E19" w:rsidRDefault="007D16C9" w:rsidP="00B34C0D">
            <w:pPr>
              <w:jc w:val="center"/>
              <w:rPr>
                <w:bCs/>
                <w:color w:val="000000"/>
                <w:sz w:val="18"/>
                <w:szCs w:val="16"/>
              </w:rPr>
            </w:pPr>
          </w:p>
        </w:tc>
        <w:tc>
          <w:tcPr>
            <w:tcW w:w="946" w:type="dxa"/>
            <w:vAlign w:val="center"/>
          </w:tcPr>
          <w:p w14:paraId="6DA229B4" w14:textId="77777777" w:rsidR="007D16C9" w:rsidRPr="00182E19" w:rsidRDefault="007D16C9" w:rsidP="00B34C0D">
            <w:pPr>
              <w:jc w:val="center"/>
              <w:rPr>
                <w:bCs/>
                <w:color w:val="000000"/>
                <w:sz w:val="18"/>
                <w:szCs w:val="16"/>
              </w:rPr>
            </w:pPr>
          </w:p>
        </w:tc>
        <w:tc>
          <w:tcPr>
            <w:tcW w:w="677" w:type="dxa"/>
            <w:vAlign w:val="center"/>
          </w:tcPr>
          <w:p w14:paraId="0126D4C8" w14:textId="77777777" w:rsidR="007D16C9" w:rsidRPr="00182E19" w:rsidRDefault="007D16C9" w:rsidP="00B34C0D">
            <w:pPr>
              <w:jc w:val="center"/>
              <w:rPr>
                <w:bCs/>
                <w:color w:val="000000"/>
                <w:sz w:val="18"/>
                <w:szCs w:val="16"/>
              </w:rPr>
            </w:pPr>
          </w:p>
        </w:tc>
        <w:tc>
          <w:tcPr>
            <w:tcW w:w="666" w:type="dxa"/>
            <w:vAlign w:val="center"/>
          </w:tcPr>
          <w:p w14:paraId="49BDAFD5" w14:textId="77777777" w:rsidR="007D16C9" w:rsidRPr="00182E19" w:rsidRDefault="007D16C9" w:rsidP="00B34C0D">
            <w:pPr>
              <w:jc w:val="center"/>
              <w:rPr>
                <w:bCs/>
                <w:color w:val="000000"/>
                <w:sz w:val="18"/>
                <w:szCs w:val="16"/>
              </w:rPr>
            </w:pPr>
          </w:p>
        </w:tc>
        <w:tc>
          <w:tcPr>
            <w:tcW w:w="703" w:type="dxa"/>
            <w:vAlign w:val="center"/>
          </w:tcPr>
          <w:p w14:paraId="0D0F5A8C" w14:textId="77777777" w:rsidR="007D16C9" w:rsidRPr="00182E19" w:rsidRDefault="007D16C9" w:rsidP="00B34C0D">
            <w:pPr>
              <w:jc w:val="center"/>
              <w:rPr>
                <w:bCs/>
                <w:color w:val="000000"/>
                <w:sz w:val="18"/>
                <w:szCs w:val="16"/>
              </w:rPr>
            </w:pPr>
          </w:p>
        </w:tc>
        <w:tc>
          <w:tcPr>
            <w:tcW w:w="946" w:type="dxa"/>
            <w:vAlign w:val="center"/>
          </w:tcPr>
          <w:p w14:paraId="21115579" w14:textId="77777777" w:rsidR="007D16C9" w:rsidRPr="00182E19" w:rsidRDefault="007D16C9" w:rsidP="00B34C0D">
            <w:pPr>
              <w:jc w:val="center"/>
              <w:rPr>
                <w:bCs/>
                <w:color w:val="000000"/>
                <w:sz w:val="18"/>
                <w:szCs w:val="16"/>
              </w:rPr>
            </w:pPr>
          </w:p>
        </w:tc>
        <w:tc>
          <w:tcPr>
            <w:tcW w:w="677" w:type="dxa"/>
            <w:vAlign w:val="center"/>
          </w:tcPr>
          <w:p w14:paraId="3108C7AB" w14:textId="77777777" w:rsidR="007D16C9" w:rsidRPr="00182E19" w:rsidRDefault="007D16C9" w:rsidP="00B34C0D">
            <w:pPr>
              <w:jc w:val="center"/>
              <w:rPr>
                <w:bCs/>
                <w:color w:val="000000"/>
                <w:sz w:val="18"/>
                <w:szCs w:val="16"/>
              </w:rPr>
            </w:pPr>
          </w:p>
        </w:tc>
        <w:tc>
          <w:tcPr>
            <w:tcW w:w="666" w:type="dxa"/>
            <w:vAlign w:val="center"/>
          </w:tcPr>
          <w:p w14:paraId="38E0B440" w14:textId="77777777" w:rsidR="007D16C9" w:rsidRPr="00182E19" w:rsidRDefault="007D16C9" w:rsidP="00B34C0D">
            <w:pPr>
              <w:jc w:val="center"/>
              <w:rPr>
                <w:bCs/>
                <w:color w:val="000000"/>
                <w:sz w:val="18"/>
                <w:szCs w:val="16"/>
              </w:rPr>
            </w:pPr>
          </w:p>
        </w:tc>
        <w:tc>
          <w:tcPr>
            <w:tcW w:w="692" w:type="dxa"/>
            <w:vAlign w:val="center"/>
          </w:tcPr>
          <w:p w14:paraId="1F6FDFE2" w14:textId="77777777" w:rsidR="007D16C9" w:rsidRPr="00182E19" w:rsidRDefault="007D16C9" w:rsidP="00B34C0D">
            <w:pPr>
              <w:jc w:val="center"/>
              <w:rPr>
                <w:bCs/>
                <w:color w:val="000000"/>
                <w:sz w:val="18"/>
                <w:szCs w:val="16"/>
              </w:rPr>
            </w:pPr>
          </w:p>
        </w:tc>
        <w:tc>
          <w:tcPr>
            <w:tcW w:w="946" w:type="dxa"/>
            <w:vAlign w:val="center"/>
          </w:tcPr>
          <w:p w14:paraId="21EC9268" w14:textId="77777777" w:rsidR="007D16C9" w:rsidRPr="00182E19" w:rsidRDefault="007D16C9" w:rsidP="00B34C0D">
            <w:pPr>
              <w:jc w:val="center"/>
              <w:rPr>
                <w:bCs/>
                <w:color w:val="000000"/>
                <w:sz w:val="18"/>
                <w:szCs w:val="16"/>
              </w:rPr>
            </w:pPr>
          </w:p>
        </w:tc>
        <w:tc>
          <w:tcPr>
            <w:tcW w:w="677" w:type="dxa"/>
            <w:vAlign w:val="center"/>
          </w:tcPr>
          <w:p w14:paraId="0BB96731" w14:textId="77777777" w:rsidR="007D16C9" w:rsidRPr="00182E19" w:rsidRDefault="007D16C9" w:rsidP="00B34C0D">
            <w:pPr>
              <w:jc w:val="center"/>
              <w:rPr>
                <w:bCs/>
                <w:color w:val="000000"/>
                <w:sz w:val="18"/>
                <w:szCs w:val="16"/>
              </w:rPr>
            </w:pPr>
          </w:p>
        </w:tc>
      </w:tr>
      <w:tr w:rsidR="00D0686A" w:rsidRPr="002107AB" w14:paraId="7942FC1B" w14:textId="77777777" w:rsidTr="00406764">
        <w:trPr>
          <w:trHeight w:val="324"/>
        </w:trPr>
        <w:tc>
          <w:tcPr>
            <w:tcW w:w="5524" w:type="dxa"/>
            <w:gridSpan w:val="2"/>
            <w:vAlign w:val="center"/>
          </w:tcPr>
          <w:p w14:paraId="5A36AC9C" w14:textId="77777777" w:rsidR="00D0686A" w:rsidRPr="002107AB" w:rsidRDefault="00D0686A" w:rsidP="00D0686A">
            <w:pPr>
              <w:rPr>
                <w:b/>
                <w:color w:val="000000"/>
                <w:sz w:val="18"/>
                <w:szCs w:val="16"/>
              </w:rPr>
            </w:pPr>
            <w:r w:rsidRPr="002107AB">
              <w:rPr>
                <w:b/>
                <w:color w:val="000000"/>
                <w:sz w:val="18"/>
                <w:szCs w:val="16"/>
              </w:rPr>
              <w:t xml:space="preserve">Iš jų Lietuvos Respublikos valstybės biudžetas </w:t>
            </w:r>
            <w:r w:rsidRPr="00182E19">
              <w:rPr>
                <w:bCs/>
                <w:color w:val="000000"/>
                <w:sz w:val="18"/>
                <w:szCs w:val="16"/>
              </w:rPr>
              <w:t>(įskaitant Europos Sąjungos ir kitos tarptautinės finansinės paramos lėšas)</w:t>
            </w:r>
          </w:p>
        </w:tc>
        <w:tc>
          <w:tcPr>
            <w:tcW w:w="666" w:type="dxa"/>
            <w:vAlign w:val="center"/>
          </w:tcPr>
          <w:p w14:paraId="20657742" w14:textId="59829AB1" w:rsidR="00D0686A" w:rsidRPr="00A80F28" w:rsidRDefault="00D0686A" w:rsidP="00D0686A">
            <w:pPr>
              <w:jc w:val="center"/>
              <w:rPr>
                <w:bCs/>
                <w:color w:val="000000"/>
                <w:sz w:val="18"/>
                <w:szCs w:val="16"/>
              </w:rPr>
            </w:pPr>
            <w:r w:rsidRPr="00D0686A">
              <w:rPr>
                <w:bCs/>
                <w:color w:val="000000"/>
                <w:sz w:val="18"/>
                <w:szCs w:val="16"/>
              </w:rPr>
              <w:t>14184</w:t>
            </w:r>
          </w:p>
        </w:tc>
        <w:tc>
          <w:tcPr>
            <w:tcW w:w="704" w:type="dxa"/>
            <w:vAlign w:val="center"/>
          </w:tcPr>
          <w:p w14:paraId="6F9CE75B" w14:textId="68CBED09" w:rsidR="00D0686A" w:rsidRPr="00A80F28" w:rsidRDefault="00D0686A" w:rsidP="00D0686A">
            <w:pPr>
              <w:jc w:val="center"/>
              <w:rPr>
                <w:bCs/>
                <w:color w:val="000000"/>
                <w:sz w:val="18"/>
                <w:szCs w:val="16"/>
              </w:rPr>
            </w:pPr>
            <w:r w:rsidRPr="00D0686A">
              <w:rPr>
                <w:bCs/>
                <w:color w:val="000000"/>
                <w:sz w:val="18"/>
                <w:szCs w:val="16"/>
              </w:rPr>
              <w:t>10900</w:t>
            </w:r>
          </w:p>
        </w:tc>
        <w:tc>
          <w:tcPr>
            <w:tcW w:w="946" w:type="dxa"/>
            <w:vAlign w:val="center"/>
          </w:tcPr>
          <w:p w14:paraId="716479BA" w14:textId="34FE4A0B" w:rsidR="00D0686A" w:rsidRPr="00A80F28" w:rsidRDefault="00D0686A" w:rsidP="00D0686A">
            <w:pPr>
              <w:jc w:val="center"/>
              <w:rPr>
                <w:bCs/>
                <w:color w:val="000000"/>
                <w:sz w:val="18"/>
                <w:szCs w:val="16"/>
              </w:rPr>
            </w:pPr>
            <w:r w:rsidRPr="00D0686A">
              <w:rPr>
                <w:bCs/>
                <w:color w:val="000000"/>
                <w:sz w:val="18"/>
                <w:szCs w:val="16"/>
              </w:rPr>
              <w:t>2405</w:t>
            </w:r>
          </w:p>
        </w:tc>
        <w:tc>
          <w:tcPr>
            <w:tcW w:w="677" w:type="dxa"/>
            <w:vAlign w:val="center"/>
          </w:tcPr>
          <w:p w14:paraId="369ED586" w14:textId="254198A8" w:rsidR="00D0686A" w:rsidRPr="00A80F28" w:rsidRDefault="00D0686A" w:rsidP="00D0686A">
            <w:pPr>
              <w:jc w:val="center"/>
              <w:rPr>
                <w:bCs/>
                <w:color w:val="000000"/>
                <w:sz w:val="18"/>
                <w:szCs w:val="16"/>
              </w:rPr>
            </w:pPr>
            <w:r w:rsidRPr="00D0686A">
              <w:rPr>
                <w:bCs/>
                <w:color w:val="000000"/>
                <w:sz w:val="18"/>
                <w:szCs w:val="16"/>
              </w:rPr>
              <w:t>3284</w:t>
            </w:r>
          </w:p>
        </w:tc>
        <w:tc>
          <w:tcPr>
            <w:tcW w:w="666" w:type="dxa"/>
            <w:vAlign w:val="center"/>
          </w:tcPr>
          <w:p w14:paraId="06724063" w14:textId="68EB7541" w:rsidR="00D0686A" w:rsidRPr="00A80F28" w:rsidRDefault="00D0686A" w:rsidP="00D0686A">
            <w:pPr>
              <w:jc w:val="center"/>
              <w:rPr>
                <w:bCs/>
                <w:color w:val="000000"/>
                <w:sz w:val="18"/>
                <w:szCs w:val="16"/>
              </w:rPr>
            </w:pPr>
            <w:r w:rsidRPr="00A80F28">
              <w:rPr>
                <w:bCs/>
                <w:color w:val="000000"/>
                <w:sz w:val="18"/>
                <w:szCs w:val="16"/>
              </w:rPr>
              <w:t>12542</w:t>
            </w:r>
          </w:p>
        </w:tc>
        <w:tc>
          <w:tcPr>
            <w:tcW w:w="703" w:type="dxa"/>
            <w:vAlign w:val="center"/>
          </w:tcPr>
          <w:p w14:paraId="681CCD1C" w14:textId="514CE5A9" w:rsidR="00D0686A" w:rsidRPr="00A80F28" w:rsidRDefault="00D0686A" w:rsidP="00D0686A">
            <w:pPr>
              <w:jc w:val="center"/>
              <w:rPr>
                <w:bCs/>
                <w:color w:val="000000"/>
                <w:sz w:val="18"/>
                <w:szCs w:val="16"/>
              </w:rPr>
            </w:pPr>
            <w:r w:rsidRPr="00A80F28">
              <w:rPr>
                <w:bCs/>
                <w:color w:val="000000"/>
                <w:sz w:val="18"/>
                <w:szCs w:val="16"/>
              </w:rPr>
              <w:t>11181</w:t>
            </w:r>
          </w:p>
        </w:tc>
        <w:tc>
          <w:tcPr>
            <w:tcW w:w="946" w:type="dxa"/>
            <w:vAlign w:val="center"/>
          </w:tcPr>
          <w:p w14:paraId="33F59F63" w14:textId="19CAC1AF" w:rsidR="00D0686A" w:rsidRPr="00A80F28" w:rsidRDefault="00D0686A" w:rsidP="00D0686A">
            <w:pPr>
              <w:jc w:val="center"/>
              <w:rPr>
                <w:bCs/>
                <w:color w:val="000000"/>
                <w:sz w:val="18"/>
                <w:szCs w:val="16"/>
              </w:rPr>
            </w:pPr>
            <w:r w:rsidRPr="00A80F28">
              <w:rPr>
                <w:bCs/>
                <w:color w:val="000000"/>
                <w:sz w:val="18"/>
                <w:szCs w:val="16"/>
              </w:rPr>
              <w:t>2403</w:t>
            </w:r>
          </w:p>
        </w:tc>
        <w:tc>
          <w:tcPr>
            <w:tcW w:w="677" w:type="dxa"/>
            <w:vAlign w:val="center"/>
          </w:tcPr>
          <w:p w14:paraId="70F0683C" w14:textId="323CE1CC" w:rsidR="00D0686A" w:rsidRPr="00A80F28" w:rsidRDefault="00D0686A" w:rsidP="00D0686A">
            <w:pPr>
              <w:jc w:val="center"/>
              <w:rPr>
                <w:bCs/>
                <w:color w:val="000000"/>
                <w:sz w:val="18"/>
                <w:szCs w:val="16"/>
              </w:rPr>
            </w:pPr>
            <w:r w:rsidRPr="00A80F28">
              <w:rPr>
                <w:bCs/>
                <w:color w:val="000000"/>
                <w:sz w:val="18"/>
                <w:szCs w:val="16"/>
              </w:rPr>
              <w:t>1361</w:t>
            </w:r>
          </w:p>
        </w:tc>
        <w:tc>
          <w:tcPr>
            <w:tcW w:w="666" w:type="dxa"/>
            <w:vAlign w:val="center"/>
          </w:tcPr>
          <w:p w14:paraId="51DBCCBE" w14:textId="2C643F3D" w:rsidR="00D0686A" w:rsidRPr="00A80F28" w:rsidRDefault="00D0686A" w:rsidP="00D0686A">
            <w:pPr>
              <w:jc w:val="center"/>
              <w:rPr>
                <w:bCs/>
                <w:color w:val="000000"/>
                <w:sz w:val="18"/>
                <w:szCs w:val="16"/>
              </w:rPr>
            </w:pPr>
            <w:r w:rsidRPr="00A80F28">
              <w:rPr>
                <w:bCs/>
                <w:color w:val="000000"/>
                <w:sz w:val="18"/>
                <w:szCs w:val="16"/>
              </w:rPr>
              <w:t>12924</w:t>
            </w:r>
          </w:p>
        </w:tc>
        <w:tc>
          <w:tcPr>
            <w:tcW w:w="692" w:type="dxa"/>
            <w:vAlign w:val="center"/>
          </w:tcPr>
          <w:p w14:paraId="784A741B" w14:textId="11F9C591" w:rsidR="00D0686A" w:rsidRPr="00A80F28" w:rsidRDefault="00D0686A" w:rsidP="00D0686A">
            <w:pPr>
              <w:jc w:val="center"/>
              <w:rPr>
                <w:bCs/>
                <w:color w:val="000000"/>
                <w:sz w:val="18"/>
                <w:szCs w:val="16"/>
              </w:rPr>
            </w:pPr>
            <w:r w:rsidRPr="00A80F28">
              <w:rPr>
                <w:bCs/>
                <w:color w:val="000000"/>
                <w:sz w:val="18"/>
                <w:szCs w:val="16"/>
              </w:rPr>
              <w:t>11129</w:t>
            </w:r>
          </w:p>
        </w:tc>
        <w:tc>
          <w:tcPr>
            <w:tcW w:w="946" w:type="dxa"/>
            <w:vAlign w:val="center"/>
          </w:tcPr>
          <w:p w14:paraId="5B551CE7" w14:textId="11782CB7" w:rsidR="00D0686A" w:rsidRPr="00A80F28" w:rsidRDefault="00D0686A" w:rsidP="00D0686A">
            <w:pPr>
              <w:jc w:val="center"/>
              <w:rPr>
                <w:bCs/>
                <w:color w:val="000000"/>
                <w:sz w:val="18"/>
                <w:szCs w:val="16"/>
              </w:rPr>
            </w:pPr>
            <w:r w:rsidRPr="00A80F28">
              <w:rPr>
                <w:bCs/>
                <w:color w:val="000000"/>
                <w:sz w:val="18"/>
                <w:szCs w:val="16"/>
              </w:rPr>
              <w:t>2387</w:t>
            </w:r>
          </w:p>
        </w:tc>
        <w:tc>
          <w:tcPr>
            <w:tcW w:w="677" w:type="dxa"/>
            <w:vAlign w:val="center"/>
          </w:tcPr>
          <w:p w14:paraId="6B42B5BD" w14:textId="3085FF91" w:rsidR="00D0686A" w:rsidRPr="00A80F28" w:rsidRDefault="00D0686A" w:rsidP="00D0686A">
            <w:pPr>
              <w:jc w:val="center"/>
              <w:rPr>
                <w:bCs/>
                <w:color w:val="000000"/>
                <w:sz w:val="18"/>
                <w:szCs w:val="16"/>
              </w:rPr>
            </w:pPr>
            <w:r w:rsidRPr="00A80F28">
              <w:rPr>
                <w:bCs/>
                <w:color w:val="000000"/>
                <w:sz w:val="18"/>
                <w:szCs w:val="16"/>
              </w:rPr>
              <w:t>1795</w:t>
            </w:r>
          </w:p>
        </w:tc>
      </w:tr>
      <w:tr w:rsidR="007D16C9" w:rsidRPr="002107AB" w14:paraId="609A50B6" w14:textId="77777777" w:rsidTr="00406764">
        <w:trPr>
          <w:trHeight w:val="324"/>
        </w:trPr>
        <w:tc>
          <w:tcPr>
            <w:tcW w:w="5524" w:type="dxa"/>
            <w:gridSpan w:val="2"/>
            <w:vAlign w:val="center"/>
          </w:tcPr>
          <w:p w14:paraId="19CEA01B" w14:textId="02386491" w:rsidR="007D16C9" w:rsidRPr="002107AB" w:rsidRDefault="007D16C9" w:rsidP="00B34C0D">
            <w:pPr>
              <w:rPr>
                <w:b/>
                <w:color w:val="000000"/>
                <w:sz w:val="18"/>
                <w:szCs w:val="16"/>
              </w:rPr>
            </w:pPr>
            <w:r w:rsidRPr="002107AB">
              <w:rPr>
                <w:b/>
                <w:color w:val="000000"/>
                <w:sz w:val="18"/>
                <w:szCs w:val="16"/>
              </w:rPr>
              <w:t xml:space="preserve">Iš jų kiti šaltiniai </w:t>
            </w:r>
            <w:r w:rsidRPr="00182E19">
              <w:rPr>
                <w:bCs/>
                <w:color w:val="000000"/>
                <w:sz w:val="18"/>
                <w:szCs w:val="16"/>
              </w:rPr>
              <w:t>(Europos Sąjungos finansinė parama projektams įgyvendinti ir kitos teisėtai gautos lėšos)</w:t>
            </w:r>
          </w:p>
        </w:tc>
        <w:tc>
          <w:tcPr>
            <w:tcW w:w="666" w:type="dxa"/>
            <w:vAlign w:val="center"/>
          </w:tcPr>
          <w:p w14:paraId="200FF50D" w14:textId="77777777" w:rsidR="007D16C9" w:rsidRPr="002107AB" w:rsidRDefault="007D16C9" w:rsidP="00B34C0D">
            <w:pPr>
              <w:jc w:val="center"/>
              <w:rPr>
                <w:b/>
                <w:color w:val="000000"/>
                <w:sz w:val="18"/>
                <w:szCs w:val="16"/>
              </w:rPr>
            </w:pPr>
          </w:p>
        </w:tc>
        <w:tc>
          <w:tcPr>
            <w:tcW w:w="704" w:type="dxa"/>
            <w:vAlign w:val="center"/>
          </w:tcPr>
          <w:p w14:paraId="1F38A421" w14:textId="77777777" w:rsidR="007D16C9" w:rsidRPr="002107AB" w:rsidRDefault="007D16C9" w:rsidP="00B34C0D">
            <w:pPr>
              <w:jc w:val="center"/>
              <w:rPr>
                <w:b/>
                <w:color w:val="000000"/>
                <w:sz w:val="18"/>
                <w:szCs w:val="16"/>
              </w:rPr>
            </w:pPr>
          </w:p>
        </w:tc>
        <w:tc>
          <w:tcPr>
            <w:tcW w:w="946" w:type="dxa"/>
            <w:vAlign w:val="center"/>
          </w:tcPr>
          <w:p w14:paraId="5AFD4680" w14:textId="77777777" w:rsidR="007D16C9" w:rsidRPr="002107AB" w:rsidRDefault="007D16C9" w:rsidP="00B34C0D">
            <w:pPr>
              <w:jc w:val="center"/>
              <w:rPr>
                <w:b/>
                <w:color w:val="000000"/>
                <w:sz w:val="18"/>
                <w:szCs w:val="16"/>
              </w:rPr>
            </w:pPr>
          </w:p>
        </w:tc>
        <w:tc>
          <w:tcPr>
            <w:tcW w:w="677" w:type="dxa"/>
            <w:vAlign w:val="center"/>
          </w:tcPr>
          <w:p w14:paraId="41868566" w14:textId="77777777" w:rsidR="007D16C9" w:rsidRPr="002107AB" w:rsidRDefault="007D16C9" w:rsidP="00B34C0D">
            <w:pPr>
              <w:jc w:val="center"/>
              <w:rPr>
                <w:b/>
                <w:color w:val="000000"/>
                <w:sz w:val="18"/>
                <w:szCs w:val="16"/>
              </w:rPr>
            </w:pPr>
          </w:p>
        </w:tc>
        <w:tc>
          <w:tcPr>
            <w:tcW w:w="666" w:type="dxa"/>
            <w:vAlign w:val="center"/>
          </w:tcPr>
          <w:p w14:paraId="60B87F48" w14:textId="77777777" w:rsidR="007D16C9" w:rsidRPr="002107AB" w:rsidRDefault="007D16C9" w:rsidP="00B34C0D">
            <w:pPr>
              <w:jc w:val="center"/>
              <w:rPr>
                <w:b/>
                <w:color w:val="000000"/>
                <w:sz w:val="18"/>
                <w:szCs w:val="16"/>
              </w:rPr>
            </w:pPr>
          </w:p>
        </w:tc>
        <w:tc>
          <w:tcPr>
            <w:tcW w:w="703" w:type="dxa"/>
            <w:vAlign w:val="center"/>
          </w:tcPr>
          <w:p w14:paraId="20F7D635" w14:textId="77777777" w:rsidR="007D16C9" w:rsidRPr="002107AB" w:rsidRDefault="007D16C9" w:rsidP="00B34C0D">
            <w:pPr>
              <w:jc w:val="center"/>
              <w:rPr>
                <w:b/>
                <w:color w:val="000000"/>
                <w:sz w:val="18"/>
                <w:szCs w:val="16"/>
              </w:rPr>
            </w:pPr>
          </w:p>
        </w:tc>
        <w:tc>
          <w:tcPr>
            <w:tcW w:w="946" w:type="dxa"/>
            <w:vAlign w:val="center"/>
          </w:tcPr>
          <w:p w14:paraId="5EE17C0E" w14:textId="77777777" w:rsidR="007D16C9" w:rsidRPr="002107AB" w:rsidRDefault="007D16C9" w:rsidP="00B34C0D">
            <w:pPr>
              <w:jc w:val="center"/>
              <w:rPr>
                <w:b/>
                <w:color w:val="000000"/>
                <w:sz w:val="18"/>
                <w:szCs w:val="16"/>
              </w:rPr>
            </w:pPr>
          </w:p>
        </w:tc>
        <w:tc>
          <w:tcPr>
            <w:tcW w:w="677" w:type="dxa"/>
            <w:vAlign w:val="center"/>
          </w:tcPr>
          <w:p w14:paraId="0B6105E6" w14:textId="77777777" w:rsidR="007D16C9" w:rsidRPr="002107AB" w:rsidRDefault="007D16C9" w:rsidP="00B34C0D">
            <w:pPr>
              <w:jc w:val="center"/>
              <w:rPr>
                <w:b/>
                <w:color w:val="000000"/>
                <w:sz w:val="18"/>
                <w:szCs w:val="16"/>
              </w:rPr>
            </w:pPr>
          </w:p>
        </w:tc>
        <w:tc>
          <w:tcPr>
            <w:tcW w:w="666" w:type="dxa"/>
            <w:vAlign w:val="center"/>
          </w:tcPr>
          <w:p w14:paraId="242BEFBF" w14:textId="77777777" w:rsidR="007D16C9" w:rsidRPr="002107AB" w:rsidRDefault="007D16C9" w:rsidP="00B34C0D">
            <w:pPr>
              <w:jc w:val="center"/>
              <w:rPr>
                <w:b/>
                <w:color w:val="000000"/>
                <w:sz w:val="18"/>
                <w:szCs w:val="16"/>
              </w:rPr>
            </w:pPr>
          </w:p>
        </w:tc>
        <w:tc>
          <w:tcPr>
            <w:tcW w:w="692" w:type="dxa"/>
            <w:vAlign w:val="center"/>
          </w:tcPr>
          <w:p w14:paraId="449925CA" w14:textId="77777777" w:rsidR="007D16C9" w:rsidRPr="002107AB" w:rsidRDefault="007D16C9" w:rsidP="00B34C0D">
            <w:pPr>
              <w:jc w:val="center"/>
              <w:rPr>
                <w:b/>
                <w:color w:val="000000"/>
                <w:sz w:val="18"/>
                <w:szCs w:val="16"/>
              </w:rPr>
            </w:pPr>
          </w:p>
        </w:tc>
        <w:tc>
          <w:tcPr>
            <w:tcW w:w="946" w:type="dxa"/>
            <w:vAlign w:val="center"/>
          </w:tcPr>
          <w:p w14:paraId="424B8116" w14:textId="77777777" w:rsidR="007D16C9" w:rsidRPr="002107AB" w:rsidRDefault="007D16C9" w:rsidP="00B34C0D">
            <w:pPr>
              <w:jc w:val="center"/>
              <w:rPr>
                <w:b/>
                <w:color w:val="000000"/>
                <w:sz w:val="18"/>
                <w:szCs w:val="16"/>
              </w:rPr>
            </w:pPr>
          </w:p>
        </w:tc>
        <w:tc>
          <w:tcPr>
            <w:tcW w:w="677" w:type="dxa"/>
            <w:vAlign w:val="center"/>
          </w:tcPr>
          <w:p w14:paraId="65A40680" w14:textId="77777777" w:rsidR="007D16C9" w:rsidRPr="002107AB" w:rsidRDefault="007D16C9" w:rsidP="00B34C0D">
            <w:pPr>
              <w:jc w:val="center"/>
              <w:rPr>
                <w:b/>
                <w:color w:val="000000"/>
                <w:sz w:val="18"/>
                <w:szCs w:val="16"/>
              </w:rPr>
            </w:pPr>
          </w:p>
        </w:tc>
      </w:tr>
      <w:tr w:rsidR="007D16C9" w:rsidRPr="002107AB" w14:paraId="59D05F7A" w14:textId="77777777" w:rsidTr="00406764">
        <w:trPr>
          <w:trHeight w:val="324"/>
        </w:trPr>
        <w:tc>
          <w:tcPr>
            <w:tcW w:w="5524" w:type="dxa"/>
            <w:gridSpan w:val="2"/>
            <w:vAlign w:val="center"/>
          </w:tcPr>
          <w:p w14:paraId="1B174BC2" w14:textId="77777777" w:rsidR="007D16C9" w:rsidRPr="002107AB" w:rsidRDefault="007D16C9" w:rsidP="00B34C0D">
            <w:pPr>
              <w:rPr>
                <w:b/>
                <w:color w:val="000000"/>
                <w:sz w:val="18"/>
                <w:szCs w:val="16"/>
              </w:rPr>
            </w:pPr>
            <w:r w:rsidRPr="002107AB">
              <w:rPr>
                <w:b/>
                <w:color w:val="000000"/>
                <w:sz w:val="18"/>
                <w:szCs w:val="16"/>
              </w:rPr>
              <w:lastRenderedPageBreak/>
              <w:t>Asignavimų pokytis, palyginti su ankstesniais metais</w:t>
            </w:r>
          </w:p>
        </w:tc>
        <w:tc>
          <w:tcPr>
            <w:tcW w:w="666" w:type="dxa"/>
            <w:vAlign w:val="center"/>
          </w:tcPr>
          <w:p w14:paraId="32C43D1D" w14:textId="709CC56B" w:rsidR="007D16C9" w:rsidRPr="002107AB" w:rsidRDefault="006E291D" w:rsidP="00B34C0D">
            <w:pPr>
              <w:jc w:val="center"/>
              <w:rPr>
                <w:b/>
                <w:color w:val="000000"/>
                <w:sz w:val="18"/>
                <w:szCs w:val="16"/>
              </w:rPr>
            </w:pPr>
            <w:r>
              <w:rPr>
                <w:b/>
                <w:color w:val="000000"/>
                <w:sz w:val="18"/>
                <w:szCs w:val="16"/>
              </w:rPr>
              <w:t>1</w:t>
            </w:r>
            <w:r w:rsidR="00A80F28">
              <w:rPr>
                <w:b/>
                <w:color w:val="000000"/>
                <w:sz w:val="18"/>
                <w:szCs w:val="16"/>
              </w:rPr>
              <w:t>2</w:t>
            </w:r>
            <w:r w:rsidR="00D0686A">
              <w:rPr>
                <w:b/>
                <w:color w:val="000000"/>
                <w:sz w:val="18"/>
                <w:szCs w:val="16"/>
              </w:rPr>
              <w:t>7</w:t>
            </w:r>
            <w:r w:rsidR="00A80F28">
              <w:rPr>
                <w:b/>
                <w:color w:val="000000"/>
                <w:sz w:val="18"/>
                <w:szCs w:val="16"/>
              </w:rPr>
              <w:t>7</w:t>
            </w:r>
          </w:p>
        </w:tc>
        <w:tc>
          <w:tcPr>
            <w:tcW w:w="704" w:type="dxa"/>
            <w:vAlign w:val="center"/>
          </w:tcPr>
          <w:p w14:paraId="2D69407A" w14:textId="3B7890ED" w:rsidR="007D16C9" w:rsidRPr="002107AB" w:rsidRDefault="00A80F28" w:rsidP="00B34C0D">
            <w:pPr>
              <w:jc w:val="center"/>
              <w:rPr>
                <w:b/>
                <w:color w:val="000000"/>
                <w:sz w:val="18"/>
                <w:szCs w:val="16"/>
              </w:rPr>
            </w:pPr>
            <w:r>
              <w:rPr>
                <w:b/>
                <w:color w:val="000000"/>
                <w:sz w:val="18"/>
                <w:szCs w:val="16"/>
              </w:rPr>
              <w:t>12</w:t>
            </w:r>
            <w:r w:rsidR="00D0686A">
              <w:rPr>
                <w:b/>
                <w:color w:val="000000"/>
                <w:sz w:val="18"/>
                <w:szCs w:val="16"/>
              </w:rPr>
              <w:t>5</w:t>
            </w:r>
            <w:r>
              <w:rPr>
                <w:b/>
                <w:color w:val="000000"/>
                <w:sz w:val="18"/>
                <w:szCs w:val="16"/>
              </w:rPr>
              <w:t>5</w:t>
            </w:r>
          </w:p>
        </w:tc>
        <w:tc>
          <w:tcPr>
            <w:tcW w:w="946" w:type="dxa"/>
            <w:vAlign w:val="center"/>
          </w:tcPr>
          <w:p w14:paraId="39DB51FA" w14:textId="023D5FCF" w:rsidR="007D16C9" w:rsidRPr="002107AB" w:rsidRDefault="008C24C1" w:rsidP="00B34C0D">
            <w:pPr>
              <w:jc w:val="center"/>
              <w:rPr>
                <w:b/>
                <w:color w:val="000000"/>
                <w:sz w:val="18"/>
                <w:szCs w:val="16"/>
              </w:rPr>
            </w:pPr>
            <w:r>
              <w:rPr>
                <w:b/>
                <w:color w:val="000000"/>
                <w:sz w:val="18"/>
                <w:szCs w:val="16"/>
              </w:rPr>
              <w:t>241</w:t>
            </w:r>
          </w:p>
        </w:tc>
        <w:tc>
          <w:tcPr>
            <w:tcW w:w="677" w:type="dxa"/>
            <w:vAlign w:val="center"/>
          </w:tcPr>
          <w:p w14:paraId="2DE4AC81" w14:textId="5C55B1E0" w:rsidR="007D16C9" w:rsidRPr="002107AB" w:rsidRDefault="006E291D" w:rsidP="00B34C0D">
            <w:pPr>
              <w:jc w:val="center"/>
              <w:rPr>
                <w:b/>
                <w:color w:val="000000"/>
                <w:sz w:val="18"/>
                <w:szCs w:val="16"/>
              </w:rPr>
            </w:pPr>
            <w:r>
              <w:rPr>
                <w:b/>
                <w:color w:val="000000"/>
                <w:sz w:val="18"/>
                <w:szCs w:val="16"/>
              </w:rPr>
              <w:t>22</w:t>
            </w:r>
          </w:p>
        </w:tc>
        <w:tc>
          <w:tcPr>
            <w:tcW w:w="666" w:type="dxa"/>
            <w:vAlign w:val="center"/>
          </w:tcPr>
          <w:p w14:paraId="38BA8BAF" w14:textId="31973657" w:rsidR="007D16C9" w:rsidRPr="002107AB" w:rsidRDefault="006E291D" w:rsidP="00B34C0D">
            <w:pPr>
              <w:jc w:val="center"/>
              <w:rPr>
                <w:b/>
                <w:color w:val="000000"/>
                <w:sz w:val="18"/>
                <w:szCs w:val="16"/>
              </w:rPr>
            </w:pPr>
            <w:r>
              <w:rPr>
                <w:b/>
                <w:color w:val="000000"/>
                <w:sz w:val="18"/>
                <w:szCs w:val="16"/>
              </w:rPr>
              <w:t>-16</w:t>
            </w:r>
            <w:r w:rsidR="00D0686A">
              <w:rPr>
                <w:b/>
                <w:color w:val="000000"/>
                <w:sz w:val="18"/>
                <w:szCs w:val="16"/>
              </w:rPr>
              <w:t>4</w:t>
            </w:r>
            <w:r>
              <w:rPr>
                <w:b/>
                <w:color w:val="000000"/>
                <w:sz w:val="18"/>
                <w:szCs w:val="16"/>
              </w:rPr>
              <w:t>2</w:t>
            </w:r>
          </w:p>
        </w:tc>
        <w:tc>
          <w:tcPr>
            <w:tcW w:w="703" w:type="dxa"/>
            <w:vAlign w:val="center"/>
          </w:tcPr>
          <w:p w14:paraId="678D829A" w14:textId="4B81A8A7" w:rsidR="007D16C9" w:rsidRPr="002107AB" w:rsidRDefault="006E291D" w:rsidP="00B34C0D">
            <w:pPr>
              <w:jc w:val="center"/>
              <w:rPr>
                <w:b/>
                <w:color w:val="000000"/>
                <w:sz w:val="18"/>
                <w:szCs w:val="16"/>
              </w:rPr>
            </w:pPr>
            <w:r>
              <w:rPr>
                <w:b/>
                <w:color w:val="000000"/>
                <w:sz w:val="18"/>
                <w:szCs w:val="16"/>
              </w:rPr>
              <w:t>2</w:t>
            </w:r>
            <w:r w:rsidR="00D0686A">
              <w:rPr>
                <w:b/>
                <w:color w:val="000000"/>
                <w:sz w:val="18"/>
                <w:szCs w:val="16"/>
              </w:rPr>
              <w:t>8</w:t>
            </w:r>
            <w:r>
              <w:rPr>
                <w:b/>
                <w:color w:val="000000"/>
                <w:sz w:val="18"/>
                <w:szCs w:val="16"/>
              </w:rPr>
              <w:t>1</w:t>
            </w:r>
          </w:p>
        </w:tc>
        <w:tc>
          <w:tcPr>
            <w:tcW w:w="946" w:type="dxa"/>
            <w:vAlign w:val="center"/>
          </w:tcPr>
          <w:p w14:paraId="3AD83978" w14:textId="2B27AFD4" w:rsidR="007D16C9" w:rsidRPr="002107AB" w:rsidRDefault="006E291D" w:rsidP="00B34C0D">
            <w:pPr>
              <w:jc w:val="center"/>
              <w:rPr>
                <w:b/>
                <w:color w:val="000000"/>
                <w:sz w:val="18"/>
                <w:szCs w:val="16"/>
              </w:rPr>
            </w:pPr>
            <w:r>
              <w:rPr>
                <w:b/>
                <w:color w:val="000000"/>
                <w:sz w:val="18"/>
                <w:szCs w:val="16"/>
              </w:rPr>
              <w:t>-2</w:t>
            </w:r>
          </w:p>
        </w:tc>
        <w:tc>
          <w:tcPr>
            <w:tcW w:w="677" w:type="dxa"/>
            <w:vAlign w:val="center"/>
          </w:tcPr>
          <w:p w14:paraId="14217D2C" w14:textId="56A18037" w:rsidR="007D16C9" w:rsidRPr="002107AB" w:rsidRDefault="006E291D" w:rsidP="00B34C0D">
            <w:pPr>
              <w:jc w:val="center"/>
              <w:rPr>
                <w:b/>
                <w:color w:val="000000"/>
                <w:sz w:val="18"/>
                <w:szCs w:val="16"/>
              </w:rPr>
            </w:pPr>
            <w:r>
              <w:rPr>
                <w:b/>
                <w:color w:val="000000"/>
                <w:sz w:val="18"/>
                <w:szCs w:val="16"/>
              </w:rPr>
              <w:t>-1923</w:t>
            </w:r>
          </w:p>
        </w:tc>
        <w:tc>
          <w:tcPr>
            <w:tcW w:w="666" w:type="dxa"/>
            <w:vAlign w:val="center"/>
          </w:tcPr>
          <w:p w14:paraId="63CBCCE3" w14:textId="6D416795" w:rsidR="007D16C9" w:rsidRPr="002107AB" w:rsidRDefault="000A3275" w:rsidP="00B34C0D">
            <w:pPr>
              <w:jc w:val="center"/>
              <w:rPr>
                <w:b/>
                <w:color w:val="000000"/>
                <w:sz w:val="18"/>
                <w:szCs w:val="16"/>
              </w:rPr>
            </w:pPr>
            <w:r>
              <w:rPr>
                <w:b/>
                <w:color w:val="000000"/>
                <w:sz w:val="18"/>
                <w:szCs w:val="16"/>
              </w:rPr>
              <w:t>382</w:t>
            </w:r>
          </w:p>
        </w:tc>
        <w:tc>
          <w:tcPr>
            <w:tcW w:w="692" w:type="dxa"/>
            <w:vAlign w:val="center"/>
          </w:tcPr>
          <w:p w14:paraId="1C7FFA62" w14:textId="3DC73B58" w:rsidR="007D16C9" w:rsidRPr="002107AB" w:rsidRDefault="00CE7E1A" w:rsidP="00B34C0D">
            <w:pPr>
              <w:jc w:val="center"/>
              <w:rPr>
                <w:b/>
                <w:color w:val="000000"/>
                <w:sz w:val="18"/>
                <w:szCs w:val="16"/>
              </w:rPr>
            </w:pPr>
            <w:r>
              <w:rPr>
                <w:b/>
                <w:color w:val="000000"/>
                <w:sz w:val="18"/>
                <w:szCs w:val="16"/>
              </w:rPr>
              <w:t>-52</w:t>
            </w:r>
          </w:p>
        </w:tc>
        <w:tc>
          <w:tcPr>
            <w:tcW w:w="946" w:type="dxa"/>
            <w:vAlign w:val="center"/>
          </w:tcPr>
          <w:p w14:paraId="74B533E0" w14:textId="3EC3EC72" w:rsidR="007D16C9" w:rsidRPr="002107AB" w:rsidRDefault="00CE7E1A" w:rsidP="00B34C0D">
            <w:pPr>
              <w:jc w:val="center"/>
              <w:rPr>
                <w:b/>
                <w:color w:val="000000"/>
                <w:sz w:val="18"/>
                <w:szCs w:val="16"/>
              </w:rPr>
            </w:pPr>
            <w:r>
              <w:rPr>
                <w:b/>
                <w:color w:val="000000"/>
                <w:sz w:val="18"/>
                <w:szCs w:val="16"/>
              </w:rPr>
              <w:t>-16</w:t>
            </w:r>
          </w:p>
        </w:tc>
        <w:tc>
          <w:tcPr>
            <w:tcW w:w="677" w:type="dxa"/>
            <w:vAlign w:val="center"/>
          </w:tcPr>
          <w:p w14:paraId="66941401" w14:textId="65FA2540" w:rsidR="007D16C9" w:rsidRPr="002107AB" w:rsidRDefault="00CE7E1A" w:rsidP="00B34C0D">
            <w:pPr>
              <w:jc w:val="center"/>
              <w:rPr>
                <w:b/>
                <w:color w:val="000000"/>
                <w:sz w:val="18"/>
                <w:szCs w:val="16"/>
              </w:rPr>
            </w:pPr>
            <w:r>
              <w:rPr>
                <w:b/>
                <w:color w:val="000000"/>
                <w:sz w:val="18"/>
                <w:szCs w:val="16"/>
              </w:rPr>
              <w:t>434</w:t>
            </w:r>
          </w:p>
        </w:tc>
      </w:tr>
      <w:tr w:rsidR="007D16C9" w:rsidRPr="002107AB" w14:paraId="625496EE" w14:textId="77777777" w:rsidTr="00406764">
        <w:trPr>
          <w:trHeight w:val="324"/>
        </w:trPr>
        <w:tc>
          <w:tcPr>
            <w:tcW w:w="5524" w:type="dxa"/>
            <w:gridSpan w:val="2"/>
            <w:vAlign w:val="center"/>
          </w:tcPr>
          <w:p w14:paraId="29EBA17D" w14:textId="77777777" w:rsidR="007D16C9" w:rsidRPr="002107AB" w:rsidRDefault="007D16C9" w:rsidP="00B34C0D">
            <w:pPr>
              <w:rPr>
                <w:b/>
                <w:color w:val="000000"/>
                <w:sz w:val="18"/>
                <w:szCs w:val="16"/>
              </w:rPr>
            </w:pPr>
            <w:r w:rsidRPr="002107AB">
              <w:rPr>
                <w:b/>
                <w:color w:val="000000"/>
                <w:sz w:val="18"/>
                <w:szCs w:val="16"/>
              </w:rPr>
              <w:t>Iš jų pažangos ir regioninių pažangos priemonių</w:t>
            </w:r>
          </w:p>
        </w:tc>
        <w:tc>
          <w:tcPr>
            <w:tcW w:w="666" w:type="dxa"/>
            <w:vAlign w:val="center"/>
          </w:tcPr>
          <w:p w14:paraId="0919298D" w14:textId="77777777" w:rsidR="007D16C9" w:rsidRPr="002107AB" w:rsidRDefault="007D16C9" w:rsidP="00B34C0D">
            <w:pPr>
              <w:jc w:val="center"/>
              <w:rPr>
                <w:b/>
                <w:color w:val="000000"/>
                <w:sz w:val="18"/>
                <w:szCs w:val="16"/>
              </w:rPr>
            </w:pPr>
          </w:p>
        </w:tc>
        <w:tc>
          <w:tcPr>
            <w:tcW w:w="704" w:type="dxa"/>
            <w:vAlign w:val="center"/>
          </w:tcPr>
          <w:p w14:paraId="255BB1C2" w14:textId="77777777" w:rsidR="007D16C9" w:rsidRPr="002107AB" w:rsidRDefault="007D16C9" w:rsidP="00B34C0D">
            <w:pPr>
              <w:jc w:val="center"/>
              <w:rPr>
                <w:b/>
                <w:color w:val="000000"/>
                <w:sz w:val="18"/>
                <w:szCs w:val="16"/>
              </w:rPr>
            </w:pPr>
          </w:p>
        </w:tc>
        <w:tc>
          <w:tcPr>
            <w:tcW w:w="946" w:type="dxa"/>
            <w:vAlign w:val="center"/>
          </w:tcPr>
          <w:p w14:paraId="49BF2768" w14:textId="77777777" w:rsidR="007D16C9" w:rsidRPr="002107AB" w:rsidRDefault="007D16C9" w:rsidP="00B34C0D">
            <w:pPr>
              <w:jc w:val="center"/>
              <w:rPr>
                <w:b/>
                <w:color w:val="000000"/>
                <w:sz w:val="18"/>
                <w:szCs w:val="16"/>
              </w:rPr>
            </w:pPr>
          </w:p>
        </w:tc>
        <w:tc>
          <w:tcPr>
            <w:tcW w:w="677" w:type="dxa"/>
            <w:vAlign w:val="center"/>
          </w:tcPr>
          <w:p w14:paraId="4557A902" w14:textId="77777777" w:rsidR="007D16C9" w:rsidRPr="002107AB" w:rsidRDefault="007D16C9" w:rsidP="00B34C0D">
            <w:pPr>
              <w:jc w:val="center"/>
              <w:rPr>
                <w:b/>
                <w:color w:val="000000"/>
                <w:sz w:val="18"/>
                <w:szCs w:val="16"/>
              </w:rPr>
            </w:pPr>
          </w:p>
        </w:tc>
        <w:tc>
          <w:tcPr>
            <w:tcW w:w="666" w:type="dxa"/>
            <w:vAlign w:val="center"/>
          </w:tcPr>
          <w:p w14:paraId="4EFB7E9A" w14:textId="646518CD" w:rsidR="007D16C9" w:rsidRPr="002107AB" w:rsidRDefault="007D16C9" w:rsidP="00B34C0D">
            <w:pPr>
              <w:jc w:val="center"/>
              <w:rPr>
                <w:b/>
                <w:color w:val="000000"/>
                <w:sz w:val="18"/>
                <w:szCs w:val="16"/>
              </w:rPr>
            </w:pPr>
          </w:p>
        </w:tc>
        <w:tc>
          <w:tcPr>
            <w:tcW w:w="703" w:type="dxa"/>
            <w:vAlign w:val="center"/>
          </w:tcPr>
          <w:p w14:paraId="2134C1B9" w14:textId="327F9ADF" w:rsidR="007D16C9" w:rsidRPr="002107AB" w:rsidRDefault="007D16C9" w:rsidP="00B34C0D">
            <w:pPr>
              <w:jc w:val="center"/>
              <w:rPr>
                <w:b/>
                <w:color w:val="000000"/>
                <w:sz w:val="18"/>
                <w:szCs w:val="16"/>
              </w:rPr>
            </w:pPr>
          </w:p>
        </w:tc>
        <w:tc>
          <w:tcPr>
            <w:tcW w:w="946" w:type="dxa"/>
            <w:vAlign w:val="center"/>
          </w:tcPr>
          <w:p w14:paraId="7FF89FA2" w14:textId="77777777" w:rsidR="007D16C9" w:rsidRPr="002107AB" w:rsidRDefault="007D16C9" w:rsidP="00B34C0D">
            <w:pPr>
              <w:jc w:val="center"/>
              <w:rPr>
                <w:b/>
                <w:color w:val="000000"/>
                <w:sz w:val="18"/>
                <w:szCs w:val="16"/>
              </w:rPr>
            </w:pPr>
          </w:p>
        </w:tc>
        <w:tc>
          <w:tcPr>
            <w:tcW w:w="677" w:type="dxa"/>
            <w:vAlign w:val="center"/>
          </w:tcPr>
          <w:p w14:paraId="00110A5C" w14:textId="25A7D413" w:rsidR="007D16C9" w:rsidRPr="002107AB" w:rsidRDefault="007D16C9" w:rsidP="00B34C0D">
            <w:pPr>
              <w:jc w:val="center"/>
              <w:rPr>
                <w:b/>
                <w:color w:val="000000"/>
                <w:sz w:val="18"/>
                <w:szCs w:val="16"/>
              </w:rPr>
            </w:pPr>
          </w:p>
        </w:tc>
        <w:tc>
          <w:tcPr>
            <w:tcW w:w="666" w:type="dxa"/>
            <w:vAlign w:val="center"/>
          </w:tcPr>
          <w:p w14:paraId="28C70C51" w14:textId="25716CEB" w:rsidR="007D16C9" w:rsidRPr="002B47D2" w:rsidRDefault="007D16C9" w:rsidP="00B34C0D">
            <w:pPr>
              <w:jc w:val="center"/>
              <w:rPr>
                <w:b/>
                <w:color w:val="000000"/>
                <w:sz w:val="18"/>
                <w:szCs w:val="16"/>
              </w:rPr>
            </w:pPr>
          </w:p>
        </w:tc>
        <w:tc>
          <w:tcPr>
            <w:tcW w:w="692" w:type="dxa"/>
            <w:vAlign w:val="center"/>
          </w:tcPr>
          <w:p w14:paraId="77304F4C" w14:textId="77777777" w:rsidR="007D16C9" w:rsidRPr="002107AB" w:rsidRDefault="007D16C9" w:rsidP="00B34C0D">
            <w:pPr>
              <w:jc w:val="center"/>
              <w:rPr>
                <w:b/>
                <w:color w:val="000000"/>
                <w:sz w:val="18"/>
                <w:szCs w:val="16"/>
              </w:rPr>
            </w:pPr>
          </w:p>
        </w:tc>
        <w:tc>
          <w:tcPr>
            <w:tcW w:w="946" w:type="dxa"/>
            <w:vAlign w:val="center"/>
          </w:tcPr>
          <w:p w14:paraId="135F1637" w14:textId="77777777" w:rsidR="007D16C9" w:rsidRPr="002107AB" w:rsidRDefault="007D16C9" w:rsidP="00B34C0D">
            <w:pPr>
              <w:jc w:val="center"/>
              <w:rPr>
                <w:b/>
                <w:color w:val="000000"/>
                <w:sz w:val="18"/>
                <w:szCs w:val="16"/>
              </w:rPr>
            </w:pPr>
          </w:p>
        </w:tc>
        <w:tc>
          <w:tcPr>
            <w:tcW w:w="677" w:type="dxa"/>
            <w:vAlign w:val="center"/>
          </w:tcPr>
          <w:p w14:paraId="41E3FC58" w14:textId="77777777" w:rsidR="007D16C9" w:rsidRPr="002107AB" w:rsidRDefault="007D16C9" w:rsidP="00B34C0D">
            <w:pPr>
              <w:jc w:val="center"/>
              <w:rPr>
                <w:b/>
                <w:color w:val="000000"/>
                <w:sz w:val="18"/>
                <w:szCs w:val="16"/>
              </w:rPr>
            </w:pPr>
          </w:p>
        </w:tc>
      </w:tr>
      <w:tr w:rsidR="00CE7E1A" w:rsidRPr="002107AB" w14:paraId="3DAC5AF1" w14:textId="77777777" w:rsidTr="00406764">
        <w:trPr>
          <w:trHeight w:val="324"/>
        </w:trPr>
        <w:tc>
          <w:tcPr>
            <w:tcW w:w="5524" w:type="dxa"/>
            <w:gridSpan w:val="2"/>
            <w:vAlign w:val="center"/>
          </w:tcPr>
          <w:p w14:paraId="622F15EE" w14:textId="77777777" w:rsidR="00CE7E1A" w:rsidRPr="002107AB" w:rsidRDefault="00CE7E1A" w:rsidP="00CE7E1A">
            <w:pPr>
              <w:rPr>
                <w:b/>
                <w:color w:val="000000"/>
                <w:sz w:val="18"/>
                <w:szCs w:val="16"/>
              </w:rPr>
            </w:pPr>
            <w:r w:rsidRPr="002107AB">
              <w:rPr>
                <w:b/>
                <w:color w:val="000000"/>
                <w:sz w:val="18"/>
                <w:szCs w:val="16"/>
              </w:rPr>
              <w:t>Iš jų tęstinės veiklos priemonių</w:t>
            </w:r>
          </w:p>
        </w:tc>
        <w:tc>
          <w:tcPr>
            <w:tcW w:w="666" w:type="dxa"/>
            <w:vAlign w:val="center"/>
          </w:tcPr>
          <w:p w14:paraId="7E901BC6" w14:textId="28805FB0" w:rsidR="00CE7E1A" w:rsidRPr="00D0686A" w:rsidRDefault="00D0686A" w:rsidP="00CE7E1A">
            <w:pPr>
              <w:jc w:val="center"/>
              <w:rPr>
                <w:b/>
                <w:color w:val="000000"/>
                <w:sz w:val="18"/>
                <w:szCs w:val="16"/>
                <w:lang w:val="en-US"/>
              </w:rPr>
            </w:pPr>
            <w:r>
              <w:rPr>
                <w:b/>
                <w:color w:val="000000"/>
                <w:sz w:val="18"/>
                <w:szCs w:val="16"/>
                <w:lang w:val="en-US"/>
              </w:rPr>
              <w:t>1277</w:t>
            </w:r>
          </w:p>
        </w:tc>
        <w:tc>
          <w:tcPr>
            <w:tcW w:w="704" w:type="dxa"/>
            <w:vAlign w:val="center"/>
          </w:tcPr>
          <w:p w14:paraId="79867A3B" w14:textId="1C88BD5A" w:rsidR="00CE7E1A" w:rsidRPr="002107AB" w:rsidRDefault="00D0686A" w:rsidP="00CE7E1A">
            <w:pPr>
              <w:jc w:val="center"/>
              <w:rPr>
                <w:b/>
                <w:color w:val="000000"/>
                <w:sz w:val="18"/>
                <w:szCs w:val="16"/>
              </w:rPr>
            </w:pPr>
            <w:r>
              <w:rPr>
                <w:b/>
                <w:color w:val="000000"/>
                <w:sz w:val="18"/>
                <w:szCs w:val="16"/>
              </w:rPr>
              <w:t>1255</w:t>
            </w:r>
          </w:p>
        </w:tc>
        <w:tc>
          <w:tcPr>
            <w:tcW w:w="946" w:type="dxa"/>
            <w:vAlign w:val="center"/>
          </w:tcPr>
          <w:p w14:paraId="370C1AA7" w14:textId="49772854" w:rsidR="00CE7E1A" w:rsidRPr="002107AB" w:rsidRDefault="00D0686A" w:rsidP="00CE7E1A">
            <w:pPr>
              <w:jc w:val="center"/>
              <w:rPr>
                <w:b/>
                <w:color w:val="000000"/>
                <w:sz w:val="18"/>
                <w:szCs w:val="16"/>
              </w:rPr>
            </w:pPr>
            <w:r>
              <w:rPr>
                <w:b/>
                <w:color w:val="000000"/>
                <w:sz w:val="18"/>
                <w:szCs w:val="16"/>
              </w:rPr>
              <w:t>241</w:t>
            </w:r>
          </w:p>
        </w:tc>
        <w:tc>
          <w:tcPr>
            <w:tcW w:w="677" w:type="dxa"/>
            <w:vAlign w:val="center"/>
          </w:tcPr>
          <w:p w14:paraId="66673DD3" w14:textId="4CEE68D8" w:rsidR="00CE7E1A" w:rsidRPr="002107AB" w:rsidRDefault="00D0686A" w:rsidP="00CE7E1A">
            <w:pPr>
              <w:jc w:val="center"/>
              <w:rPr>
                <w:b/>
                <w:color w:val="000000"/>
                <w:sz w:val="18"/>
                <w:szCs w:val="16"/>
              </w:rPr>
            </w:pPr>
            <w:r>
              <w:rPr>
                <w:b/>
                <w:color w:val="000000"/>
                <w:sz w:val="18"/>
                <w:szCs w:val="16"/>
              </w:rPr>
              <w:t>22</w:t>
            </w:r>
          </w:p>
        </w:tc>
        <w:tc>
          <w:tcPr>
            <w:tcW w:w="666" w:type="dxa"/>
            <w:vAlign w:val="center"/>
          </w:tcPr>
          <w:p w14:paraId="21BBBA98" w14:textId="2578DEFD" w:rsidR="00CE7E1A" w:rsidRPr="002107AB" w:rsidRDefault="00CE7E1A" w:rsidP="00CE7E1A">
            <w:pPr>
              <w:jc w:val="center"/>
              <w:rPr>
                <w:b/>
                <w:color w:val="000000"/>
                <w:sz w:val="18"/>
                <w:szCs w:val="16"/>
              </w:rPr>
            </w:pPr>
            <w:r>
              <w:rPr>
                <w:b/>
                <w:color w:val="000000"/>
                <w:sz w:val="18"/>
                <w:szCs w:val="16"/>
              </w:rPr>
              <w:t>-16</w:t>
            </w:r>
            <w:r w:rsidR="00D0686A">
              <w:rPr>
                <w:b/>
                <w:color w:val="000000"/>
                <w:sz w:val="18"/>
                <w:szCs w:val="16"/>
              </w:rPr>
              <w:t>4</w:t>
            </w:r>
            <w:r>
              <w:rPr>
                <w:b/>
                <w:color w:val="000000"/>
                <w:sz w:val="18"/>
                <w:szCs w:val="16"/>
              </w:rPr>
              <w:t>2</w:t>
            </w:r>
          </w:p>
        </w:tc>
        <w:tc>
          <w:tcPr>
            <w:tcW w:w="703" w:type="dxa"/>
            <w:vAlign w:val="center"/>
          </w:tcPr>
          <w:p w14:paraId="39F2251F" w14:textId="6F652700" w:rsidR="00CE7E1A" w:rsidRPr="002107AB" w:rsidRDefault="00CE7E1A" w:rsidP="00CE7E1A">
            <w:pPr>
              <w:jc w:val="center"/>
              <w:rPr>
                <w:b/>
                <w:color w:val="000000"/>
                <w:sz w:val="18"/>
                <w:szCs w:val="16"/>
              </w:rPr>
            </w:pPr>
            <w:r>
              <w:rPr>
                <w:b/>
                <w:color w:val="000000"/>
                <w:sz w:val="18"/>
                <w:szCs w:val="16"/>
              </w:rPr>
              <w:t>2</w:t>
            </w:r>
            <w:r w:rsidR="00D0686A">
              <w:rPr>
                <w:b/>
                <w:color w:val="000000"/>
                <w:sz w:val="18"/>
                <w:szCs w:val="16"/>
              </w:rPr>
              <w:t>8</w:t>
            </w:r>
            <w:r>
              <w:rPr>
                <w:b/>
                <w:color w:val="000000"/>
                <w:sz w:val="18"/>
                <w:szCs w:val="16"/>
              </w:rPr>
              <w:t>1</w:t>
            </w:r>
          </w:p>
        </w:tc>
        <w:tc>
          <w:tcPr>
            <w:tcW w:w="946" w:type="dxa"/>
            <w:vAlign w:val="center"/>
          </w:tcPr>
          <w:p w14:paraId="1986F02E" w14:textId="33BAE6E6" w:rsidR="00CE7E1A" w:rsidRPr="002107AB" w:rsidRDefault="00CE7E1A" w:rsidP="00CE7E1A">
            <w:pPr>
              <w:jc w:val="center"/>
              <w:rPr>
                <w:b/>
                <w:color w:val="000000"/>
                <w:sz w:val="18"/>
                <w:szCs w:val="16"/>
              </w:rPr>
            </w:pPr>
            <w:r>
              <w:rPr>
                <w:b/>
                <w:color w:val="000000"/>
                <w:sz w:val="18"/>
                <w:szCs w:val="16"/>
              </w:rPr>
              <w:t>-2</w:t>
            </w:r>
          </w:p>
        </w:tc>
        <w:tc>
          <w:tcPr>
            <w:tcW w:w="677" w:type="dxa"/>
            <w:vAlign w:val="center"/>
          </w:tcPr>
          <w:p w14:paraId="68B8C6FC" w14:textId="2438C1E0" w:rsidR="00CE7E1A" w:rsidRPr="002107AB" w:rsidRDefault="00CE7E1A" w:rsidP="00CE7E1A">
            <w:pPr>
              <w:jc w:val="center"/>
              <w:rPr>
                <w:b/>
                <w:color w:val="000000"/>
                <w:sz w:val="18"/>
                <w:szCs w:val="16"/>
              </w:rPr>
            </w:pPr>
            <w:r>
              <w:rPr>
                <w:b/>
                <w:color w:val="000000"/>
                <w:sz w:val="18"/>
                <w:szCs w:val="16"/>
              </w:rPr>
              <w:t>-1923</w:t>
            </w:r>
          </w:p>
        </w:tc>
        <w:tc>
          <w:tcPr>
            <w:tcW w:w="666" w:type="dxa"/>
            <w:vAlign w:val="center"/>
          </w:tcPr>
          <w:p w14:paraId="13B6AD2E" w14:textId="30726A52" w:rsidR="00CE7E1A" w:rsidRPr="002107AB" w:rsidRDefault="00CE7E1A" w:rsidP="00CE7E1A">
            <w:pPr>
              <w:jc w:val="center"/>
              <w:rPr>
                <w:b/>
                <w:color w:val="000000"/>
                <w:sz w:val="18"/>
                <w:szCs w:val="16"/>
              </w:rPr>
            </w:pPr>
            <w:r>
              <w:rPr>
                <w:b/>
                <w:color w:val="000000"/>
                <w:sz w:val="18"/>
                <w:szCs w:val="16"/>
              </w:rPr>
              <w:t>382</w:t>
            </w:r>
          </w:p>
        </w:tc>
        <w:tc>
          <w:tcPr>
            <w:tcW w:w="692" w:type="dxa"/>
            <w:vAlign w:val="center"/>
          </w:tcPr>
          <w:p w14:paraId="621E8C4F" w14:textId="30658B41" w:rsidR="00CE7E1A" w:rsidRPr="002107AB" w:rsidRDefault="00CE7E1A" w:rsidP="00CE7E1A">
            <w:pPr>
              <w:jc w:val="center"/>
              <w:rPr>
                <w:b/>
                <w:color w:val="000000"/>
                <w:sz w:val="18"/>
                <w:szCs w:val="16"/>
              </w:rPr>
            </w:pPr>
            <w:r>
              <w:rPr>
                <w:b/>
                <w:color w:val="000000"/>
                <w:sz w:val="18"/>
                <w:szCs w:val="16"/>
              </w:rPr>
              <w:t>-52</w:t>
            </w:r>
          </w:p>
        </w:tc>
        <w:tc>
          <w:tcPr>
            <w:tcW w:w="946" w:type="dxa"/>
            <w:vAlign w:val="center"/>
          </w:tcPr>
          <w:p w14:paraId="48F9A14B" w14:textId="429C10AF" w:rsidR="00CE7E1A" w:rsidRPr="002107AB" w:rsidRDefault="00CE7E1A" w:rsidP="00CE7E1A">
            <w:pPr>
              <w:jc w:val="center"/>
              <w:rPr>
                <w:b/>
                <w:color w:val="000000"/>
                <w:sz w:val="18"/>
                <w:szCs w:val="16"/>
              </w:rPr>
            </w:pPr>
            <w:r>
              <w:rPr>
                <w:b/>
                <w:color w:val="000000"/>
                <w:sz w:val="18"/>
                <w:szCs w:val="16"/>
              </w:rPr>
              <w:t>-16</w:t>
            </w:r>
          </w:p>
        </w:tc>
        <w:tc>
          <w:tcPr>
            <w:tcW w:w="677" w:type="dxa"/>
            <w:vAlign w:val="center"/>
          </w:tcPr>
          <w:p w14:paraId="2BAD97FC" w14:textId="7838DBC4" w:rsidR="00CE7E1A" w:rsidRPr="002107AB" w:rsidRDefault="00CE7E1A" w:rsidP="00CE7E1A">
            <w:pPr>
              <w:jc w:val="center"/>
              <w:rPr>
                <w:b/>
                <w:color w:val="000000"/>
                <w:sz w:val="18"/>
                <w:szCs w:val="16"/>
              </w:rPr>
            </w:pPr>
            <w:r>
              <w:rPr>
                <w:b/>
                <w:color w:val="000000"/>
                <w:sz w:val="18"/>
                <w:szCs w:val="16"/>
              </w:rPr>
              <w:t>434</w:t>
            </w:r>
          </w:p>
        </w:tc>
      </w:tr>
      <w:tr w:rsidR="00CE7E1A" w:rsidRPr="002107AB" w14:paraId="006F11EA" w14:textId="77777777" w:rsidTr="00406764">
        <w:trPr>
          <w:trHeight w:val="324"/>
        </w:trPr>
        <w:tc>
          <w:tcPr>
            <w:tcW w:w="5524" w:type="dxa"/>
            <w:gridSpan w:val="2"/>
            <w:vAlign w:val="center"/>
          </w:tcPr>
          <w:p w14:paraId="18299277" w14:textId="77777777" w:rsidR="00CE7E1A" w:rsidRPr="002107AB" w:rsidRDefault="00CE7E1A" w:rsidP="00CE7E1A">
            <w:pPr>
              <w:rPr>
                <w:b/>
                <w:color w:val="000000"/>
                <w:sz w:val="18"/>
                <w:szCs w:val="16"/>
              </w:rPr>
            </w:pPr>
            <w:r w:rsidRPr="002107AB">
              <w:rPr>
                <w:b/>
                <w:color w:val="000000"/>
                <w:sz w:val="18"/>
                <w:szCs w:val="16"/>
              </w:rPr>
              <w:t>Iš jų pervedimų priemonių</w:t>
            </w:r>
          </w:p>
        </w:tc>
        <w:tc>
          <w:tcPr>
            <w:tcW w:w="666" w:type="dxa"/>
            <w:vAlign w:val="center"/>
          </w:tcPr>
          <w:p w14:paraId="500F3D36" w14:textId="77777777" w:rsidR="00CE7E1A" w:rsidRPr="002107AB" w:rsidRDefault="00CE7E1A" w:rsidP="00CE7E1A">
            <w:pPr>
              <w:jc w:val="center"/>
              <w:rPr>
                <w:b/>
                <w:color w:val="000000"/>
                <w:sz w:val="18"/>
                <w:szCs w:val="16"/>
              </w:rPr>
            </w:pPr>
          </w:p>
        </w:tc>
        <w:tc>
          <w:tcPr>
            <w:tcW w:w="704" w:type="dxa"/>
            <w:vAlign w:val="center"/>
          </w:tcPr>
          <w:p w14:paraId="73AC23BF" w14:textId="77777777" w:rsidR="00CE7E1A" w:rsidRPr="002107AB" w:rsidRDefault="00CE7E1A" w:rsidP="00CE7E1A">
            <w:pPr>
              <w:jc w:val="center"/>
              <w:rPr>
                <w:b/>
                <w:color w:val="000000"/>
                <w:sz w:val="18"/>
                <w:szCs w:val="16"/>
              </w:rPr>
            </w:pPr>
          </w:p>
        </w:tc>
        <w:tc>
          <w:tcPr>
            <w:tcW w:w="946" w:type="dxa"/>
            <w:vAlign w:val="center"/>
          </w:tcPr>
          <w:p w14:paraId="2DE43C24" w14:textId="77777777" w:rsidR="00CE7E1A" w:rsidRPr="002107AB" w:rsidRDefault="00CE7E1A" w:rsidP="00CE7E1A">
            <w:pPr>
              <w:jc w:val="center"/>
              <w:rPr>
                <w:b/>
                <w:color w:val="000000"/>
                <w:sz w:val="18"/>
                <w:szCs w:val="16"/>
              </w:rPr>
            </w:pPr>
          </w:p>
        </w:tc>
        <w:tc>
          <w:tcPr>
            <w:tcW w:w="677" w:type="dxa"/>
            <w:vAlign w:val="center"/>
          </w:tcPr>
          <w:p w14:paraId="27E3FE55" w14:textId="77777777" w:rsidR="00CE7E1A" w:rsidRPr="002107AB" w:rsidRDefault="00CE7E1A" w:rsidP="00CE7E1A">
            <w:pPr>
              <w:jc w:val="center"/>
              <w:rPr>
                <w:b/>
                <w:color w:val="000000"/>
                <w:sz w:val="18"/>
                <w:szCs w:val="16"/>
              </w:rPr>
            </w:pPr>
          </w:p>
        </w:tc>
        <w:tc>
          <w:tcPr>
            <w:tcW w:w="666" w:type="dxa"/>
            <w:vAlign w:val="center"/>
          </w:tcPr>
          <w:p w14:paraId="70A0C0C4" w14:textId="77777777" w:rsidR="00CE7E1A" w:rsidRPr="002107AB" w:rsidRDefault="00CE7E1A" w:rsidP="00CE7E1A">
            <w:pPr>
              <w:jc w:val="center"/>
              <w:rPr>
                <w:b/>
                <w:color w:val="000000"/>
                <w:sz w:val="18"/>
                <w:szCs w:val="16"/>
              </w:rPr>
            </w:pPr>
          </w:p>
        </w:tc>
        <w:tc>
          <w:tcPr>
            <w:tcW w:w="703" w:type="dxa"/>
            <w:vAlign w:val="center"/>
          </w:tcPr>
          <w:p w14:paraId="621020C1" w14:textId="77777777" w:rsidR="00CE7E1A" w:rsidRPr="002107AB" w:rsidRDefault="00CE7E1A" w:rsidP="00CE7E1A">
            <w:pPr>
              <w:jc w:val="center"/>
              <w:rPr>
                <w:b/>
                <w:color w:val="000000"/>
                <w:sz w:val="18"/>
                <w:szCs w:val="16"/>
              </w:rPr>
            </w:pPr>
          </w:p>
        </w:tc>
        <w:tc>
          <w:tcPr>
            <w:tcW w:w="946" w:type="dxa"/>
            <w:vAlign w:val="center"/>
          </w:tcPr>
          <w:p w14:paraId="1FC56834" w14:textId="77777777" w:rsidR="00CE7E1A" w:rsidRPr="002107AB" w:rsidRDefault="00CE7E1A" w:rsidP="00CE7E1A">
            <w:pPr>
              <w:jc w:val="center"/>
              <w:rPr>
                <w:b/>
                <w:color w:val="000000"/>
                <w:sz w:val="18"/>
                <w:szCs w:val="16"/>
              </w:rPr>
            </w:pPr>
          </w:p>
        </w:tc>
        <w:tc>
          <w:tcPr>
            <w:tcW w:w="677" w:type="dxa"/>
            <w:vAlign w:val="center"/>
          </w:tcPr>
          <w:p w14:paraId="733B4F6E" w14:textId="77777777" w:rsidR="00CE7E1A" w:rsidRPr="002107AB" w:rsidRDefault="00CE7E1A" w:rsidP="00CE7E1A">
            <w:pPr>
              <w:jc w:val="center"/>
              <w:rPr>
                <w:b/>
                <w:color w:val="000000"/>
                <w:sz w:val="18"/>
                <w:szCs w:val="16"/>
              </w:rPr>
            </w:pPr>
          </w:p>
        </w:tc>
        <w:tc>
          <w:tcPr>
            <w:tcW w:w="666" w:type="dxa"/>
            <w:vAlign w:val="center"/>
          </w:tcPr>
          <w:p w14:paraId="4563262C" w14:textId="77777777" w:rsidR="00CE7E1A" w:rsidRPr="002107AB" w:rsidRDefault="00CE7E1A" w:rsidP="00CE7E1A">
            <w:pPr>
              <w:jc w:val="center"/>
              <w:rPr>
                <w:b/>
                <w:color w:val="000000"/>
                <w:sz w:val="18"/>
                <w:szCs w:val="16"/>
              </w:rPr>
            </w:pPr>
          </w:p>
        </w:tc>
        <w:tc>
          <w:tcPr>
            <w:tcW w:w="692" w:type="dxa"/>
            <w:vAlign w:val="center"/>
          </w:tcPr>
          <w:p w14:paraId="07BC3F87" w14:textId="77777777" w:rsidR="00CE7E1A" w:rsidRPr="002107AB" w:rsidRDefault="00CE7E1A" w:rsidP="00CE7E1A">
            <w:pPr>
              <w:jc w:val="center"/>
              <w:rPr>
                <w:b/>
                <w:color w:val="000000"/>
                <w:sz w:val="18"/>
                <w:szCs w:val="16"/>
              </w:rPr>
            </w:pPr>
          </w:p>
        </w:tc>
        <w:tc>
          <w:tcPr>
            <w:tcW w:w="946" w:type="dxa"/>
            <w:vAlign w:val="center"/>
          </w:tcPr>
          <w:p w14:paraId="5BDDD3D7" w14:textId="77777777" w:rsidR="00CE7E1A" w:rsidRPr="002107AB" w:rsidRDefault="00CE7E1A" w:rsidP="00CE7E1A">
            <w:pPr>
              <w:jc w:val="center"/>
              <w:rPr>
                <w:b/>
                <w:color w:val="000000"/>
                <w:sz w:val="18"/>
                <w:szCs w:val="16"/>
              </w:rPr>
            </w:pPr>
          </w:p>
        </w:tc>
        <w:tc>
          <w:tcPr>
            <w:tcW w:w="677" w:type="dxa"/>
            <w:vAlign w:val="center"/>
          </w:tcPr>
          <w:p w14:paraId="6814C8FA" w14:textId="77777777" w:rsidR="00CE7E1A" w:rsidRPr="002107AB" w:rsidRDefault="00CE7E1A" w:rsidP="00CE7E1A">
            <w:pPr>
              <w:jc w:val="center"/>
              <w:rPr>
                <w:b/>
                <w:color w:val="000000"/>
                <w:sz w:val="18"/>
                <w:szCs w:val="16"/>
              </w:rPr>
            </w:pPr>
          </w:p>
        </w:tc>
      </w:tr>
    </w:tbl>
    <w:p w14:paraId="5E313046" w14:textId="429C96CF" w:rsidR="00904290" w:rsidRPr="002771BB" w:rsidRDefault="00904290" w:rsidP="00904290">
      <w:pPr>
        <w:jc w:val="both"/>
        <w:rPr>
          <w:color w:val="000000"/>
          <w:sz w:val="20"/>
        </w:rPr>
      </w:pPr>
      <w:r w:rsidRPr="00182E19">
        <w:rPr>
          <w:color w:val="000000"/>
          <w:sz w:val="20"/>
        </w:rPr>
        <w:t>* Teisingumo ministerij</w:t>
      </w:r>
      <w:r>
        <w:rPr>
          <w:color w:val="000000"/>
          <w:sz w:val="20"/>
        </w:rPr>
        <w:t>os</w:t>
      </w:r>
      <w:r w:rsidR="0059396F">
        <w:rPr>
          <w:color w:val="000000"/>
          <w:sz w:val="20"/>
        </w:rPr>
        <w:t xml:space="preserve"> v</w:t>
      </w:r>
      <w:r w:rsidR="00C95F51">
        <w:rPr>
          <w:color w:val="000000"/>
          <w:sz w:val="20"/>
        </w:rPr>
        <w:t>aldoma</w:t>
      </w:r>
      <w:r w:rsidR="0059396F">
        <w:rPr>
          <w:color w:val="000000"/>
          <w:sz w:val="20"/>
        </w:rPr>
        <w:t xml:space="preserve"> 2021-2030 metų Teisingumo sistemos </w:t>
      </w:r>
      <w:r w:rsidRPr="00182E19">
        <w:rPr>
          <w:color w:val="000000"/>
          <w:sz w:val="20"/>
        </w:rPr>
        <w:t>plėtros program</w:t>
      </w:r>
      <w:r>
        <w:rPr>
          <w:color w:val="000000"/>
          <w:sz w:val="20"/>
        </w:rPr>
        <w:t xml:space="preserve">a patvirtinta </w:t>
      </w:r>
      <w:r w:rsidRPr="008C24C1">
        <w:rPr>
          <w:color w:val="000000"/>
          <w:sz w:val="20"/>
        </w:rPr>
        <w:t>Lietuvos Respublikos Vyriausybės 2021 m. spalio 20 d. nutarimu Nr. 86</w:t>
      </w:r>
      <w:r>
        <w:rPr>
          <w:color w:val="000000"/>
          <w:sz w:val="20"/>
        </w:rPr>
        <w:t xml:space="preserve">1, o </w:t>
      </w:r>
      <w:r w:rsidRPr="00182E19">
        <w:rPr>
          <w:color w:val="000000"/>
          <w:sz w:val="20"/>
        </w:rPr>
        <w:t>Administracija yra 2 priemonių</w:t>
      </w:r>
      <w:r>
        <w:rPr>
          <w:color w:val="000000"/>
          <w:sz w:val="20"/>
        </w:rPr>
        <w:t xml:space="preserve"> koordinatorius šioje plėtros programoje. Kadangi </w:t>
      </w:r>
      <w:r w:rsidRPr="00182E19">
        <w:rPr>
          <w:color w:val="000000"/>
          <w:sz w:val="20"/>
        </w:rPr>
        <w:t>Administracija</w:t>
      </w:r>
      <w:r w:rsidR="00931913">
        <w:rPr>
          <w:color w:val="000000"/>
          <w:sz w:val="20"/>
        </w:rPr>
        <w:t xml:space="preserve"> </w:t>
      </w:r>
      <w:r w:rsidRPr="00182E19">
        <w:rPr>
          <w:color w:val="000000"/>
          <w:sz w:val="20"/>
        </w:rPr>
        <w:t>pažangos priemones pradė</w:t>
      </w:r>
      <w:r w:rsidR="00931913">
        <w:rPr>
          <w:color w:val="000000"/>
          <w:sz w:val="20"/>
        </w:rPr>
        <w:t>s rengti 2022 m.,</w:t>
      </w:r>
      <w:r w:rsidRPr="00182E19">
        <w:rPr>
          <w:color w:val="000000"/>
          <w:sz w:val="20"/>
        </w:rPr>
        <w:t xml:space="preserve"> tai 202</w:t>
      </w:r>
      <w:r>
        <w:rPr>
          <w:color w:val="000000"/>
          <w:sz w:val="20"/>
        </w:rPr>
        <w:t>2</w:t>
      </w:r>
      <w:r w:rsidRPr="00182E19">
        <w:rPr>
          <w:color w:val="000000"/>
          <w:sz w:val="20"/>
        </w:rPr>
        <w:t xml:space="preserve">-2024 m. </w:t>
      </w:r>
      <w:r>
        <w:rPr>
          <w:color w:val="000000"/>
          <w:sz w:val="20"/>
        </w:rPr>
        <w:t xml:space="preserve">asignavimai pažangos priemonėms nėra nurodomi. </w:t>
      </w:r>
      <w:r w:rsidRPr="00182E19">
        <w:rPr>
          <w:color w:val="000000"/>
          <w:sz w:val="20"/>
        </w:rPr>
        <w:t xml:space="preserve">  </w:t>
      </w:r>
    </w:p>
    <w:p w14:paraId="5A86C668" w14:textId="77777777" w:rsidR="00406764" w:rsidRPr="002771BB" w:rsidRDefault="00406764" w:rsidP="002107AB">
      <w:pPr>
        <w:rPr>
          <w:b/>
          <w:bCs/>
          <w:color w:val="000000"/>
          <w:szCs w:val="24"/>
        </w:rPr>
      </w:pPr>
    </w:p>
    <w:p w14:paraId="42757BCB" w14:textId="28B14495" w:rsidR="00406764" w:rsidRDefault="00406764" w:rsidP="00406764">
      <w:pPr>
        <w:jc w:val="center"/>
        <w:rPr>
          <w:szCs w:val="24"/>
        </w:rPr>
      </w:pPr>
      <w:r w:rsidRPr="002107AB">
        <w:rPr>
          <w:b/>
          <w:szCs w:val="24"/>
        </w:rPr>
        <w:t>1 grafikas.</w:t>
      </w:r>
      <w:r w:rsidRPr="002107AB">
        <w:rPr>
          <w:b/>
          <w:i/>
          <w:szCs w:val="24"/>
        </w:rPr>
        <w:t xml:space="preserve"> </w:t>
      </w:r>
      <w:r>
        <w:rPr>
          <w:szCs w:val="24"/>
        </w:rPr>
        <w:t>2022-2024</w:t>
      </w:r>
      <w:r w:rsidRPr="002107AB">
        <w:rPr>
          <w:szCs w:val="24"/>
        </w:rPr>
        <w:t xml:space="preserve"> metų asignavimų pasiskirstymas pagal programas</w:t>
      </w:r>
      <w:r w:rsidR="007E3056">
        <w:rPr>
          <w:szCs w:val="24"/>
        </w:rPr>
        <w:t xml:space="preserve"> </w:t>
      </w:r>
    </w:p>
    <w:p w14:paraId="33A0DB3A" w14:textId="218A702D" w:rsidR="007E3056" w:rsidRDefault="00945E9D" w:rsidP="00406764">
      <w:pPr>
        <w:jc w:val="center"/>
        <w:rPr>
          <w:szCs w:val="24"/>
        </w:rPr>
      </w:pPr>
      <w:r>
        <w:rPr>
          <w:noProof/>
        </w:rPr>
        <w:drawing>
          <wp:inline distT="0" distB="0" distL="0" distR="0" wp14:anchorId="56FE36E1" wp14:editId="4D21F203">
            <wp:extent cx="6172200" cy="2757488"/>
            <wp:effectExtent l="0" t="0" r="0" b="5080"/>
            <wp:docPr id="2" name="Diagrama 2">
              <a:extLst xmlns:a="http://schemas.openxmlformats.org/drawingml/2006/main">
                <a:ext uri="{FF2B5EF4-FFF2-40B4-BE49-F238E27FC236}">
                  <a16:creationId xmlns:a16="http://schemas.microsoft.com/office/drawing/2014/main" id="{AE869869-1DD5-4CC1-8BCF-B0D773C1A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529FDD" w14:textId="77777777" w:rsidR="00A32AD1" w:rsidRPr="00182E19" w:rsidRDefault="00A32AD1" w:rsidP="002107AB">
      <w:pPr>
        <w:rPr>
          <w:color w:val="000000"/>
          <w:sz w:val="20"/>
        </w:rPr>
      </w:pPr>
    </w:p>
    <w:p w14:paraId="6545A234" w14:textId="77777777" w:rsidR="002107AB" w:rsidRPr="002107AB" w:rsidRDefault="002107AB" w:rsidP="002107AB">
      <w:pPr>
        <w:jc w:val="both"/>
        <w:rPr>
          <w:b/>
          <w:i/>
          <w:sz w:val="20"/>
        </w:rPr>
        <w:sectPr w:rsidR="002107AB" w:rsidRPr="002107AB" w:rsidSect="00385941">
          <w:pgSz w:w="16838" w:h="11906" w:orient="landscape"/>
          <w:pgMar w:top="1701" w:right="1134" w:bottom="851" w:left="1134" w:header="39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2107AB" w:rsidRPr="002107AB" w14:paraId="759C3684" w14:textId="77777777" w:rsidTr="00F553AF">
        <w:trPr>
          <w:trHeight w:val="470"/>
        </w:trPr>
        <w:tc>
          <w:tcPr>
            <w:tcW w:w="9923" w:type="dxa"/>
            <w:shd w:val="clear" w:color="auto" w:fill="A7C5DD"/>
            <w:vAlign w:val="center"/>
            <w:hideMark/>
          </w:tcPr>
          <w:p w14:paraId="2D0D6303" w14:textId="3E13D7B7" w:rsidR="002107AB" w:rsidRPr="002107AB" w:rsidRDefault="00FC3FF5" w:rsidP="002107AB">
            <w:pPr>
              <w:jc w:val="center"/>
              <w:rPr>
                <w:b/>
                <w:bCs/>
                <w:color w:val="000000"/>
                <w:szCs w:val="24"/>
              </w:rPr>
            </w:pPr>
            <w:r>
              <w:rPr>
                <w:b/>
                <w:bCs/>
                <w:color w:val="000000"/>
                <w:szCs w:val="24"/>
              </w:rPr>
              <w:lastRenderedPageBreak/>
              <w:t>Teisingumo</w:t>
            </w:r>
            <w:r w:rsidR="002107AB" w:rsidRPr="002107AB">
              <w:rPr>
                <w:b/>
                <w:bCs/>
                <w:color w:val="000000"/>
                <w:szCs w:val="24"/>
              </w:rPr>
              <w:t xml:space="preserve"> valstybės veiklos srities </w:t>
            </w:r>
            <w:r>
              <w:rPr>
                <w:b/>
                <w:bCs/>
                <w:color w:val="000000"/>
                <w:szCs w:val="24"/>
              </w:rPr>
              <w:t>13.1</w:t>
            </w:r>
            <w:r>
              <w:t xml:space="preserve"> </w:t>
            </w:r>
            <w:r w:rsidR="002107AB" w:rsidRPr="002107AB">
              <w:rPr>
                <w:b/>
                <w:bCs/>
                <w:color w:val="000000"/>
                <w:szCs w:val="24"/>
              </w:rPr>
              <w:t>programa</w:t>
            </w:r>
            <w:r>
              <w:rPr>
                <w:b/>
                <w:bCs/>
                <w:color w:val="000000"/>
                <w:szCs w:val="24"/>
              </w:rPr>
              <w:t xml:space="preserve"> </w:t>
            </w:r>
            <w:r>
              <w:t>„</w:t>
            </w:r>
            <w:r w:rsidR="003A35BE" w:rsidRPr="003A35BE">
              <w:rPr>
                <w:b/>
                <w:bCs/>
                <w:color w:val="000000"/>
                <w:szCs w:val="24"/>
              </w:rPr>
              <w:t>Teismų savivaldos aptarnavimas ir veiklos užtikrinimas</w:t>
            </w:r>
            <w:r>
              <w:rPr>
                <w:b/>
                <w:bCs/>
                <w:color w:val="000000"/>
                <w:szCs w:val="24"/>
              </w:rPr>
              <w:t>“</w:t>
            </w:r>
          </w:p>
        </w:tc>
      </w:tr>
    </w:tbl>
    <w:p w14:paraId="5B624BA1" w14:textId="77777777" w:rsidR="006F6DD4" w:rsidRDefault="006F6DD4" w:rsidP="002107AB">
      <w:pPr>
        <w:rPr>
          <w:b/>
          <w:i/>
          <w:color w:val="808080"/>
          <w:szCs w:val="24"/>
        </w:rPr>
      </w:pPr>
    </w:p>
    <w:p w14:paraId="4B2F8ED7" w14:textId="496E5B5D" w:rsidR="006F6DD4" w:rsidRDefault="006F6DD4" w:rsidP="006F6DD4">
      <w:pPr>
        <w:ind w:firstLine="539"/>
        <w:jc w:val="both"/>
      </w:pPr>
      <w:r w:rsidRPr="00935076">
        <w:t>Administracijos vykdoma ilgalaikė programa, skirta Lietuvos Respublikos teisės aktais Administracijai priskirtų funkcijų bei teismų savivaldos institucijų pavedimų įgyvendinimui užtikrinti ir teismų savivaldos institucijų veiklai finansuoti. Programa parengta vadovaujantis Teismų įstatymu, Nacionalinės teismų administracijos įstatymu, Nacionalinės teismų administracijos nuostatais, Teisėjų tarybos nutarimais</w:t>
      </w:r>
      <w:r>
        <w:t xml:space="preserve">. </w:t>
      </w:r>
      <w:r w:rsidR="007E0BB7">
        <w:t xml:space="preserve"> </w:t>
      </w:r>
    </w:p>
    <w:p w14:paraId="29B3CE23" w14:textId="77777777" w:rsidR="007E0BB7" w:rsidRDefault="007E0BB7" w:rsidP="006F6DD4">
      <w:pPr>
        <w:ind w:firstLine="539"/>
        <w:jc w:val="both"/>
      </w:pPr>
    </w:p>
    <w:p w14:paraId="24359202" w14:textId="419B6262" w:rsidR="007E0BB7" w:rsidRPr="002107AB" w:rsidRDefault="007E0BB7" w:rsidP="007E0BB7">
      <w:pPr>
        <w:jc w:val="both"/>
        <w:rPr>
          <w:i/>
          <w:color w:val="808080"/>
          <w:szCs w:val="24"/>
        </w:rPr>
      </w:pPr>
      <w:r w:rsidRPr="002107AB">
        <w:rPr>
          <w:b/>
          <w:szCs w:val="24"/>
        </w:rPr>
        <w:t>2 grafikas.</w:t>
      </w:r>
      <w:r w:rsidRPr="002107AB">
        <w:rPr>
          <w:b/>
          <w:i/>
          <w:szCs w:val="24"/>
        </w:rPr>
        <w:t xml:space="preserve"> </w:t>
      </w:r>
      <w:r w:rsidRPr="007E0BB7">
        <w:rPr>
          <w:bCs/>
          <w:iCs/>
          <w:szCs w:val="24"/>
        </w:rPr>
        <w:t>„</w:t>
      </w:r>
      <w:r w:rsidRPr="007E0BB7">
        <w:rPr>
          <w:szCs w:val="24"/>
        </w:rPr>
        <w:t>Teismų savivaldos aptarnavimas ir veiklos užtikrinimas</w:t>
      </w:r>
      <w:r>
        <w:rPr>
          <w:szCs w:val="24"/>
        </w:rPr>
        <w:t>“</w:t>
      </w:r>
      <w:r w:rsidRPr="007E0BB7">
        <w:rPr>
          <w:szCs w:val="24"/>
        </w:rPr>
        <w:t xml:space="preserve"> </w:t>
      </w:r>
      <w:r w:rsidRPr="002107AB">
        <w:rPr>
          <w:szCs w:val="24"/>
        </w:rPr>
        <w:t>programa ir jos uždaviniai</w:t>
      </w:r>
      <w:r w:rsidRPr="002107AB">
        <w:rPr>
          <w:i/>
          <w:szCs w:val="24"/>
        </w:rPr>
        <w:t xml:space="preserve"> </w:t>
      </w:r>
    </w:p>
    <w:p w14:paraId="319E6280" w14:textId="362F1179" w:rsidR="007E0BB7" w:rsidRDefault="007E0BB7" w:rsidP="007E0BB7">
      <w:pPr>
        <w:jc w:val="both"/>
      </w:pPr>
      <w:r w:rsidRPr="002107AB">
        <w:rPr>
          <w:noProof/>
          <w:sz w:val="20"/>
          <w:lang w:val="en-US"/>
        </w:rPr>
        <w:drawing>
          <wp:inline distT="0" distB="0" distL="0" distR="0" wp14:anchorId="46BE1205" wp14:editId="4FA26B91">
            <wp:extent cx="5911702" cy="2402959"/>
            <wp:effectExtent l="38100" t="0" r="51435" b="1651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BD5D9CE" w14:textId="77777777" w:rsidR="007E0BB7" w:rsidRDefault="007E0BB7" w:rsidP="007E0BB7">
      <w:pPr>
        <w:ind w:firstLine="539"/>
        <w:jc w:val="both"/>
      </w:pPr>
    </w:p>
    <w:p w14:paraId="57DC093B" w14:textId="71F7D5E6" w:rsidR="007E0BB7" w:rsidRPr="00935076" w:rsidRDefault="006F6DD4" w:rsidP="007E0BB7">
      <w:pPr>
        <w:ind w:firstLine="539"/>
        <w:jc w:val="both"/>
      </w:pPr>
      <w:r w:rsidRPr="00935076">
        <w:t xml:space="preserve">Programa apima visas Administracijos veiklos sritis, kadangi šioje programoje yra nustatytos lėšos didelės dalies Administracijos vykdomų funkcijų išlaidoms finansuoti, o taip pat lėšos viso Administracijos personalo darbo užmokesčio ir socialinio draudimo išlaidoms bei visoms išlaidoms įstaigos išlaikymui. </w:t>
      </w:r>
      <w:r w:rsidR="007E0BB7">
        <w:t xml:space="preserve"> </w:t>
      </w:r>
    </w:p>
    <w:p w14:paraId="41B35CB9" w14:textId="77777777" w:rsidR="00EF04F2" w:rsidRDefault="006F6DD4" w:rsidP="006F48D0">
      <w:pPr>
        <w:ind w:firstLine="539"/>
        <w:jc w:val="both"/>
      </w:pPr>
      <w:r w:rsidRPr="00935076">
        <w:t>Vadovaujantis Teismų įstatymo 114 straipsnio 3 dalimi, teismų savivaldos institucijoms funkcijas įgyvendinti padeda Administracija. Pažymėtina, kad Teisėjų taryba ir kitos teismų savivaldos institucijos yra kolegialios institucijos, neturinčios biudžetinės įstaigos statuso, todėl Administracijos biudžete yra lėšos Teisėjų tarybos ir kitų savivaldos institucijų (Teisėjų garbės teismo, Teisėjų etikos ir drausmės komisijos</w:t>
      </w:r>
      <w:r w:rsidR="00633630">
        <w:t xml:space="preserve">, </w:t>
      </w:r>
      <w:r w:rsidR="00633630" w:rsidRPr="00633630">
        <w:t>Pretendentų į teisėjus atrankos komisi</w:t>
      </w:r>
      <w:r w:rsidR="00633630">
        <w:t>jos</w:t>
      </w:r>
      <w:r w:rsidRPr="00935076">
        <w:t>) bei kitų komisijų veiklai užtikrinti. Šios programos lėšomis Administracija užtikrina patalpas, kuriose vyksta teismų savivaldos institucijų ir komisijų posėdžiai, salių įrangą, apmoka už patalpų komunalines paslaugas, pašto išlaidas, kitas posėdžių organizavimo išlaidas, komunikacijos priemones, taip pat išlaiko teismų savivaldos institucijas ir komisijas aptarnaujantį, posėdžių medžiagą rengiantį, dokumentaciją tvarkantį personalą.</w:t>
      </w:r>
      <w:r w:rsidR="00633630">
        <w:t xml:space="preserve"> </w:t>
      </w:r>
    </w:p>
    <w:p w14:paraId="29205F0D" w14:textId="2171DB93" w:rsidR="00633630" w:rsidRPr="00935076" w:rsidRDefault="00633630" w:rsidP="006F48D0">
      <w:pPr>
        <w:ind w:firstLine="539"/>
        <w:jc w:val="both"/>
      </w:pPr>
      <w:r>
        <w:rPr>
          <w:bCs/>
        </w:rPr>
        <w:t>Nuo 2022 m. sausio 1 d. įsigalio</w:t>
      </w:r>
      <w:r w:rsidR="00170B15">
        <w:rPr>
          <w:bCs/>
        </w:rPr>
        <w:t>jo</w:t>
      </w:r>
      <w:r>
        <w:rPr>
          <w:bCs/>
        </w:rPr>
        <w:t xml:space="preserve"> 2019 m. liepos 16 d. priimto Teismų įstatymo Nr. I-480 pakeitimo įstatymo XIII-2372 10 straipsnio 2, 3, 4 dalys, 14, 15, 16 straipsnių nuostatos, nustatančios, kad Pretendentų į teisėjus atrankos komisijai atrenkant pretendentus į laisvas arba atsilaisvinsiančias apylinkės teismo teisėjų vietas, teisėjų karjeros siekiančius ar į tos pačios ar žemesnės pakopos teismą persikelti pageidaujančius asmenis, taip pat pretendentus į teismų vadovus, įvertinamos kiekvieno pretendento asmeninės būdo ir pažintinės savybės.</w:t>
      </w:r>
      <w:r w:rsidR="00DA57AB">
        <w:rPr>
          <w:bCs/>
        </w:rPr>
        <w:t xml:space="preserve"> Pažymėtina, kad Teisėjų taryba 2021 m. gruodžio 30 d. posėdyje protokoliniu nutarimu pritarė Administracijos </w:t>
      </w:r>
      <w:r w:rsidR="00DA57AB" w:rsidRPr="00D77B30">
        <w:rPr>
          <w:bCs/>
        </w:rPr>
        <w:t>vykdomo</w:t>
      </w:r>
      <w:r w:rsidR="00DA57AB">
        <w:rPr>
          <w:bCs/>
        </w:rPr>
        <w:t xml:space="preserve"> valstybės investicijų</w:t>
      </w:r>
      <w:r w:rsidR="00DA57AB" w:rsidRPr="00D77B30">
        <w:rPr>
          <w:bCs/>
        </w:rPr>
        <w:t xml:space="preserve"> projekto „Kokybės, paslaugų ir infrastruktūros tobulinimas Lietuvos teismuose“ metu parengtam Teisėjų atrankos ir vertinimo modeliui</w:t>
      </w:r>
      <w:r w:rsidR="00DA57AB">
        <w:rPr>
          <w:bCs/>
        </w:rPr>
        <w:t xml:space="preserve"> ir </w:t>
      </w:r>
      <w:r w:rsidR="00DA57AB" w:rsidRPr="00D77B30">
        <w:rPr>
          <w:bCs/>
        </w:rPr>
        <w:t>nuo 2022 m. sausio 1 d. paskelbtose atrankose į laisvas ar atsilaisvinančias teisėjų vietas pretendentų asmeninių būdo ir pažintinių savybių, asmens kompetencijų vertinimą, atskleidžiantį asmens pasirengimą būti teisėju, vertinimą pavesti viešųjų pirkimų būdu atrinktiems nepriklausomiems, atitinkamą kvalifikaciją bei patirtį turintiems išorės ekspertams</w:t>
      </w:r>
      <w:r w:rsidR="00DA57AB">
        <w:rPr>
          <w:bCs/>
        </w:rPr>
        <w:t>.</w:t>
      </w:r>
      <w:r>
        <w:rPr>
          <w:bCs/>
        </w:rPr>
        <w:t xml:space="preserve"> </w:t>
      </w:r>
      <w:r w:rsidRPr="00633630">
        <w:rPr>
          <w:bCs/>
        </w:rPr>
        <w:t xml:space="preserve">Ekspertų pasitelkimas vertinant kandidatų į teisėjus/ teisėjų asmenines ir pažintines savybes yra naujas institutas </w:t>
      </w:r>
      <w:r w:rsidRPr="00633630">
        <w:rPr>
          <w:bCs/>
        </w:rPr>
        <w:lastRenderedPageBreak/>
        <w:t>teismų savivaldos institucijų veikloje</w:t>
      </w:r>
      <w:r>
        <w:rPr>
          <w:bCs/>
        </w:rPr>
        <w:t xml:space="preserve">, todėl 2022-2024 m. Administracija numato skirti papildomus asignavimus </w:t>
      </w:r>
      <w:r w:rsidR="006F48D0">
        <w:rPr>
          <w:bCs/>
        </w:rPr>
        <w:t>šio instituto veikimui užtikrinti.</w:t>
      </w:r>
    </w:p>
    <w:p w14:paraId="23520A9F" w14:textId="0EB6DE1C" w:rsidR="00F31CD6" w:rsidRDefault="006F6DD4" w:rsidP="00F31CD6">
      <w:pPr>
        <w:ind w:firstLine="539"/>
        <w:jc w:val="both"/>
        <w:rPr>
          <w:color w:val="000000"/>
        </w:rPr>
      </w:pPr>
      <w:r w:rsidRPr="00935076">
        <w:t>Programa</w:t>
      </w:r>
      <w:r w:rsidR="00F31CD6">
        <w:t xml:space="preserve"> </w:t>
      </w:r>
      <w:r w:rsidRPr="00935076">
        <w:t xml:space="preserve">prisideda prie visų Administracijos nustatytų </w:t>
      </w:r>
      <w:r>
        <w:t xml:space="preserve">veiklos </w:t>
      </w:r>
      <w:r w:rsidRPr="00935076">
        <w:t>prioritetų ir programų įgyvendinimo, nes šios programos lėšomis finansuojami visi Administracijos žmogiškieji ištekliai.</w:t>
      </w:r>
      <w:r w:rsidR="00D02D67" w:rsidRPr="00D02D67">
        <w:rPr>
          <w:color w:val="000000"/>
        </w:rPr>
        <w:t xml:space="preserve"> </w:t>
      </w:r>
      <w:r w:rsidR="00D02D67" w:rsidRPr="00633630">
        <w:t xml:space="preserve">Iš viso šią programą 2022 m. turėtų įgyvendinti 92 valstybės tarnautojai ir darbuotojai, dirbantys pagal darbo sutartis, tačiau žmogiškieji ištekliai priklauso nuo darbo užmokesčiui skiriamo finansavimo, kuris nėra pakankamas, todėl nėra užimti visi </w:t>
      </w:r>
      <w:r w:rsidR="00F31CD6" w:rsidRPr="00633630">
        <w:t xml:space="preserve">galimi </w:t>
      </w:r>
      <w:r w:rsidR="00D02D67" w:rsidRPr="00633630">
        <w:t>etatai. Administracija siekdama užtikrinti korupcijos prevenciją ir kontrolę bei koordinuoti antikorupcinės politikos teismuose įgyvendinimą, nuo 2022 m. planuoja įsteigti patarėjo antikorupcinei veiklai pareigybę.</w:t>
      </w:r>
      <w:r w:rsidR="00F31CD6" w:rsidRPr="00633630">
        <w:t xml:space="preserve"> </w:t>
      </w:r>
      <w:r w:rsidR="00D02D67" w:rsidRPr="00633630">
        <w:t xml:space="preserve">Taip pat planuoja plėsti Informacinių technologijų skyrių, </w:t>
      </w:r>
      <w:r w:rsidR="006F48D0">
        <w:t>įdarbinant</w:t>
      </w:r>
      <w:r w:rsidR="00D02D67" w:rsidRPr="00633630">
        <w:t xml:space="preserve"> 4 IT specialist</w:t>
      </w:r>
      <w:r w:rsidR="006F48D0">
        <w:t>us</w:t>
      </w:r>
      <w:r w:rsidR="00D02D67" w:rsidRPr="00633630">
        <w:t xml:space="preserve">, siekiant užtikrinti IT sistemų saugumą </w:t>
      </w:r>
      <w:r w:rsidR="00D02D67">
        <w:t xml:space="preserve">ir išaugusį poreikį konsultuoti teismus bei visuomenę LITEKO sistemos klausimais. </w:t>
      </w:r>
    </w:p>
    <w:p w14:paraId="0F4902C9" w14:textId="46F79669" w:rsidR="0018210E" w:rsidRDefault="006F6DD4" w:rsidP="00F31CD6">
      <w:pPr>
        <w:ind w:firstLine="539"/>
        <w:jc w:val="both"/>
        <w:rPr>
          <w:color w:val="000000"/>
        </w:rPr>
      </w:pPr>
      <w:r w:rsidRPr="00935076">
        <w:rPr>
          <w:color w:val="000000"/>
        </w:rPr>
        <w:t xml:space="preserve">Programa </w:t>
      </w:r>
      <w:r w:rsidR="00F31CD6">
        <w:rPr>
          <w:color w:val="000000"/>
        </w:rPr>
        <w:t xml:space="preserve">yra </w:t>
      </w:r>
      <w:r w:rsidRPr="00935076">
        <w:rPr>
          <w:color w:val="000000"/>
        </w:rPr>
        <w:t>ilgalaikė, tęstinė</w:t>
      </w:r>
      <w:r w:rsidR="00F31CD6">
        <w:rPr>
          <w:color w:val="000000"/>
        </w:rPr>
        <w:t xml:space="preserve"> ir ją </w:t>
      </w:r>
      <w:r w:rsidRPr="00935076">
        <w:rPr>
          <w:color w:val="000000"/>
        </w:rPr>
        <w:t xml:space="preserve">įgyvendins visi Administracijos skyriai. </w:t>
      </w:r>
    </w:p>
    <w:p w14:paraId="3BB4573D" w14:textId="6E7E4662" w:rsidR="006F6DD4" w:rsidRPr="0018210E" w:rsidRDefault="006F6DD4" w:rsidP="0018210E">
      <w:pPr>
        <w:ind w:firstLine="539"/>
        <w:jc w:val="both"/>
        <w:rPr>
          <w:color w:val="000000"/>
        </w:rPr>
      </w:pPr>
      <w:r w:rsidRPr="00935076">
        <w:rPr>
          <w:color w:val="000000"/>
        </w:rPr>
        <w:t xml:space="preserve">Programos koordinatorius: </w:t>
      </w:r>
      <w:r w:rsidRPr="00935076">
        <w:t xml:space="preserve">Strateginio planavimo skyriaus </w:t>
      </w:r>
      <w:r w:rsidR="005911B7">
        <w:t>patarėja</w:t>
      </w:r>
      <w:r w:rsidRPr="00935076">
        <w:t xml:space="preserve"> </w:t>
      </w:r>
      <w:r w:rsidR="005911B7">
        <w:t>Jurgita Savickienė</w:t>
      </w:r>
      <w:r w:rsidR="0018210E">
        <w:t xml:space="preserve">, </w:t>
      </w:r>
      <w:hyperlink r:id="rId25" w:history="1">
        <w:r w:rsidR="005911B7" w:rsidRPr="004C3A36">
          <w:rPr>
            <w:rStyle w:val="Hipersaitas"/>
          </w:rPr>
          <w:t>jurgita.savickiene@teismai.lt</w:t>
        </w:r>
      </w:hyperlink>
      <w:r w:rsidR="0018210E">
        <w:t>.</w:t>
      </w:r>
    </w:p>
    <w:p w14:paraId="32A45B47" w14:textId="77777777" w:rsidR="006F6DD4" w:rsidRDefault="006F6DD4" w:rsidP="002107AB">
      <w:pPr>
        <w:rPr>
          <w:b/>
          <w:i/>
          <w:color w:val="808080"/>
          <w:szCs w:val="24"/>
        </w:rPr>
      </w:pPr>
    </w:p>
    <w:p w14:paraId="6BEC51C0" w14:textId="77777777" w:rsidR="006F6DD4" w:rsidRDefault="006F6DD4" w:rsidP="002107AB">
      <w:pPr>
        <w:rPr>
          <w:b/>
          <w:i/>
          <w:color w:val="808080"/>
          <w:szCs w:val="24"/>
        </w:rPr>
      </w:pPr>
    </w:p>
    <w:p w14:paraId="4BBBBD03" w14:textId="77777777" w:rsidR="006F6DD4" w:rsidRDefault="006F6DD4" w:rsidP="002107AB">
      <w:pPr>
        <w:rPr>
          <w:b/>
          <w:i/>
          <w:color w:val="808080"/>
          <w:szCs w:val="24"/>
        </w:rPr>
      </w:pPr>
    </w:p>
    <w:p w14:paraId="1B8BFA9D" w14:textId="77777777" w:rsidR="002107AB" w:rsidRPr="002107AB" w:rsidRDefault="002107AB" w:rsidP="002107AB">
      <w:pPr>
        <w:jc w:val="both"/>
        <w:rPr>
          <w:i/>
          <w:color w:val="808080"/>
          <w:sz w:val="20"/>
        </w:rPr>
        <w:sectPr w:rsidR="002107AB" w:rsidRPr="002107AB" w:rsidSect="00385941">
          <w:pgSz w:w="11906" w:h="16838"/>
          <w:pgMar w:top="1134" w:right="851" w:bottom="1134" w:left="1134" w:header="397" w:footer="567" w:gutter="0"/>
          <w:cols w:space="1296"/>
          <w:docGrid w:linePitch="326"/>
        </w:sectPr>
      </w:pPr>
    </w:p>
    <w:p w14:paraId="641A15A6" w14:textId="62D4D8C8" w:rsidR="002107AB" w:rsidRPr="002107AB" w:rsidRDefault="00444EEF" w:rsidP="002107AB">
      <w:pPr>
        <w:rPr>
          <w:sz w:val="22"/>
          <w:szCs w:val="24"/>
        </w:rPr>
      </w:pPr>
      <w:r>
        <w:rPr>
          <w:b/>
          <w:szCs w:val="24"/>
        </w:rPr>
        <w:lastRenderedPageBreak/>
        <w:t>4</w:t>
      </w:r>
      <w:r w:rsidR="002107AB" w:rsidRPr="002107AB">
        <w:rPr>
          <w:b/>
          <w:szCs w:val="24"/>
        </w:rPr>
        <w:t xml:space="preserve"> lentelė. </w:t>
      </w:r>
      <w:r>
        <w:rPr>
          <w:szCs w:val="24"/>
        </w:rPr>
        <w:t>2022-2024</w:t>
      </w:r>
      <w:r w:rsidR="002107AB" w:rsidRPr="002107AB">
        <w:rPr>
          <w:szCs w:val="24"/>
        </w:rPr>
        <w:t xml:space="preserve"> metų </w:t>
      </w:r>
      <w:r>
        <w:rPr>
          <w:szCs w:val="24"/>
        </w:rPr>
        <w:t xml:space="preserve">13.1 </w:t>
      </w:r>
      <w:r w:rsidR="002107AB" w:rsidRPr="002107AB">
        <w:rPr>
          <w:szCs w:val="24"/>
        </w:rPr>
        <w:t xml:space="preserve">programos </w:t>
      </w:r>
      <w:r>
        <w:rPr>
          <w:szCs w:val="24"/>
        </w:rPr>
        <w:t>„</w:t>
      </w:r>
      <w:r w:rsidRPr="007E0BB7">
        <w:rPr>
          <w:szCs w:val="24"/>
        </w:rPr>
        <w:t>Teismų savivaldos aptarnavimas ir veiklos užtikrinimas</w:t>
      </w:r>
      <w:r>
        <w:rPr>
          <w:szCs w:val="24"/>
        </w:rPr>
        <w:t>“</w:t>
      </w:r>
      <w:r w:rsidRPr="002107AB">
        <w:rPr>
          <w:szCs w:val="24"/>
        </w:rPr>
        <w:t xml:space="preserve"> </w:t>
      </w:r>
      <w:r w:rsidR="002107AB" w:rsidRPr="002107AB">
        <w:rPr>
          <w:szCs w:val="24"/>
        </w:rPr>
        <w:t>uždaviniai, priemonės, asignavimai ir kitos lėšos (tūkst. eurų)</w:t>
      </w:r>
    </w:p>
    <w:tbl>
      <w:tblPr>
        <w:tblW w:w="14849"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253"/>
        <w:gridCol w:w="567"/>
        <w:gridCol w:w="567"/>
        <w:gridCol w:w="850"/>
        <w:gridCol w:w="567"/>
        <w:gridCol w:w="567"/>
        <w:gridCol w:w="532"/>
        <w:gridCol w:w="886"/>
        <w:gridCol w:w="567"/>
        <w:gridCol w:w="567"/>
        <w:gridCol w:w="567"/>
        <w:gridCol w:w="850"/>
        <w:gridCol w:w="567"/>
        <w:gridCol w:w="1275"/>
      </w:tblGrid>
      <w:tr w:rsidR="00B11468" w:rsidRPr="002107AB" w14:paraId="2FCE8E05" w14:textId="77777777" w:rsidTr="00B11468">
        <w:trPr>
          <w:cantSplit/>
          <w:trHeight w:val="20"/>
          <w:tblHeader/>
        </w:trPr>
        <w:tc>
          <w:tcPr>
            <w:tcW w:w="1667" w:type="dxa"/>
            <w:vMerge w:val="restart"/>
            <w:shd w:val="clear" w:color="auto" w:fill="A7C5DD"/>
            <w:vAlign w:val="center"/>
            <w:hideMark/>
          </w:tcPr>
          <w:p w14:paraId="57BD7F7C" w14:textId="77777777" w:rsidR="00B11468" w:rsidRPr="002107AB" w:rsidRDefault="00B11468" w:rsidP="002107AB">
            <w:pPr>
              <w:jc w:val="center"/>
              <w:rPr>
                <w:b/>
                <w:sz w:val="18"/>
                <w:szCs w:val="18"/>
              </w:rPr>
            </w:pPr>
            <w:r w:rsidRPr="002107AB">
              <w:rPr>
                <w:b/>
                <w:sz w:val="18"/>
                <w:szCs w:val="18"/>
              </w:rPr>
              <w:t>Valstybės veiklos srities, programos, uždavinio, priemonės kodas, požymis</w:t>
            </w:r>
          </w:p>
        </w:tc>
        <w:tc>
          <w:tcPr>
            <w:tcW w:w="4253" w:type="dxa"/>
            <w:vMerge w:val="restart"/>
            <w:shd w:val="clear" w:color="auto" w:fill="A7C5DD"/>
            <w:vAlign w:val="center"/>
            <w:hideMark/>
          </w:tcPr>
          <w:p w14:paraId="1BD08D65" w14:textId="77777777" w:rsidR="00B11468" w:rsidRPr="002107AB" w:rsidRDefault="00B11468" w:rsidP="002107AB">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1727DDAB" w14:textId="1B23FBD0" w:rsidR="00B11468" w:rsidRPr="002107AB" w:rsidRDefault="00B11468" w:rsidP="002107AB">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6F6FA0DD" w14:textId="6FA41C05" w:rsidR="00B11468" w:rsidRPr="002107AB" w:rsidRDefault="00B11468" w:rsidP="002107AB">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287B43E2" w14:textId="2784F0D4" w:rsidR="00B11468" w:rsidRPr="002107AB" w:rsidRDefault="00B11468" w:rsidP="002107AB">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1BE809D9" w14:textId="77777777" w:rsidR="00B11468" w:rsidRPr="002107AB" w:rsidRDefault="00B11468" w:rsidP="002107AB">
            <w:pPr>
              <w:jc w:val="center"/>
              <w:rPr>
                <w:b/>
                <w:sz w:val="18"/>
                <w:szCs w:val="18"/>
              </w:rPr>
            </w:pPr>
            <w:r w:rsidRPr="002107AB">
              <w:rPr>
                <w:b/>
                <w:sz w:val="18"/>
                <w:szCs w:val="18"/>
              </w:rPr>
              <w:t>Vyriausybės programos įgyvendinimo plano, NPP ir (arba) nacionalinės plėtros programos elemento kodas</w:t>
            </w:r>
          </w:p>
        </w:tc>
      </w:tr>
      <w:tr w:rsidR="00B11468" w:rsidRPr="002107AB" w14:paraId="48E78BA0" w14:textId="77777777" w:rsidTr="00B11468">
        <w:trPr>
          <w:cantSplit/>
          <w:trHeight w:val="20"/>
          <w:tblHeader/>
        </w:trPr>
        <w:tc>
          <w:tcPr>
            <w:tcW w:w="1667" w:type="dxa"/>
            <w:vMerge/>
            <w:shd w:val="clear" w:color="auto" w:fill="A7C5DD"/>
            <w:vAlign w:val="center"/>
            <w:hideMark/>
          </w:tcPr>
          <w:p w14:paraId="222B1489" w14:textId="77777777" w:rsidR="00B11468" w:rsidRPr="002107AB" w:rsidRDefault="00B11468" w:rsidP="002107AB">
            <w:pPr>
              <w:rPr>
                <w:b/>
                <w:sz w:val="18"/>
                <w:szCs w:val="18"/>
              </w:rPr>
            </w:pPr>
          </w:p>
        </w:tc>
        <w:tc>
          <w:tcPr>
            <w:tcW w:w="4253" w:type="dxa"/>
            <w:vMerge/>
            <w:shd w:val="clear" w:color="auto" w:fill="A7C5DD"/>
            <w:vAlign w:val="center"/>
            <w:hideMark/>
          </w:tcPr>
          <w:p w14:paraId="69BF8084" w14:textId="77777777" w:rsidR="00B11468" w:rsidRPr="002107AB" w:rsidRDefault="00B11468" w:rsidP="002107AB">
            <w:pPr>
              <w:rPr>
                <w:b/>
                <w:sz w:val="18"/>
                <w:szCs w:val="18"/>
              </w:rPr>
            </w:pPr>
          </w:p>
        </w:tc>
        <w:tc>
          <w:tcPr>
            <w:tcW w:w="567" w:type="dxa"/>
            <w:vMerge w:val="restart"/>
            <w:shd w:val="clear" w:color="auto" w:fill="A7C5DD"/>
            <w:vAlign w:val="center"/>
            <w:hideMark/>
          </w:tcPr>
          <w:p w14:paraId="0F52436E" w14:textId="77777777" w:rsidR="00B11468" w:rsidRPr="002107AB" w:rsidRDefault="00B11468" w:rsidP="002107AB">
            <w:pPr>
              <w:jc w:val="center"/>
              <w:rPr>
                <w:b/>
                <w:sz w:val="18"/>
                <w:szCs w:val="18"/>
              </w:rPr>
            </w:pPr>
            <w:r w:rsidRPr="002107AB">
              <w:rPr>
                <w:b/>
                <w:sz w:val="18"/>
                <w:szCs w:val="18"/>
              </w:rPr>
              <w:t>iš viso</w:t>
            </w:r>
          </w:p>
        </w:tc>
        <w:tc>
          <w:tcPr>
            <w:tcW w:w="1984" w:type="dxa"/>
            <w:gridSpan w:val="3"/>
            <w:shd w:val="clear" w:color="auto" w:fill="A7C5DD"/>
            <w:vAlign w:val="center"/>
            <w:hideMark/>
          </w:tcPr>
          <w:p w14:paraId="61F19725" w14:textId="77777777" w:rsidR="00B11468" w:rsidRPr="002107AB" w:rsidRDefault="00B11468" w:rsidP="002107AB">
            <w:pPr>
              <w:jc w:val="center"/>
              <w:rPr>
                <w:b/>
                <w:sz w:val="18"/>
                <w:szCs w:val="18"/>
              </w:rPr>
            </w:pPr>
            <w:r w:rsidRPr="002107AB">
              <w:rPr>
                <w:b/>
                <w:sz w:val="18"/>
                <w:szCs w:val="18"/>
              </w:rPr>
              <w:t>iš jų</w:t>
            </w:r>
          </w:p>
        </w:tc>
        <w:tc>
          <w:tcPr>
            <w:tcW w:w="567" w:type="dxa"/>
            <w:vMerge w:val="restart"/>
            <w:shd w:val="clear" w:color="auto" w:fill="A7C5DD"/>
            <w:vAlign w:val="center"/>
            <w:hideMark/>
          </w:tcPr>
          <w:p w14:paraId="0C404B86" w14:textId="77777777" w:rsidR="00B11468" w:rsidRPr="002107AB" w:rsidRDefault="00B11468" w:rsidP="002107AB">
            <w:pPr>
              <w:jc w:val="center"/>
              <w:rPr>
                <w:b/>
                <w:sz w:val="18"/>
                <w:szCs w:val="18"/>
              </w:rPr>
            </w:pPr>
            <w:r w:rsidRPr="002107AB">
              <w:rPr>
                <w:b/>
                <w:sz w:val="18"/>
                <w:szCs w:val="18"/>
              </w:rPr>
              <w:t>iš viso</w:t>
            </w:r>
          </w:p>
        </w:tc>
        <w:tc>
          <w:tcPr>
            <w:tcW w:w="1985" w:type="dxa"/>
            <w:gridSpan w:val="3"/>
            <w:shd w:val="clear" w:color="auto" w:fill="A7C5DD"/>
            <w:vAlign w:val="center"/>
            <w:hideMark/>
          </w:tcPr>
          <w:p w14:paraId="199E086F" w14:textId="77777777" w:rsidR="00B11468" w:rsidRPr="002107AB" w:rsidRDefault="00B11468" w:rsidP="002107AB">
            <w:pPr>
              <w:jc w:val="center"/>
              <w:rPr>
                <w:b/>
                <w:sz w:val="18"/>
                <w:szCs w:val="18"/>
              </w:rPr>
            </w:pPr>
            <w:r w:rsidRPr="002107AB">
              <w:rPr>
                <w:b/>
                <w:sz w:val="18"/>
                <w:szCs w:val="18"/>
              </w:rPr>
              <w:t>iš jų</w:t>
            </w:r>
          </w:p>
        </w:tc>
        <w:tc>
          <w:tcPr>
            <w:tcW w:w="567" w:type="dxa"/>
            <w:vMerge w:val="restart"/>
            <w:shd w:val="clear" w:color="auto" w:fill="A7C5DD"/>
            <w:vAlign w:val="center"/>
            <w:hideMark/>
          </w:tcPr>
          <w:p w14:paraId="5EB63901" w14:textId="77777777" w:rsidR="00B11468" w:rsidRPr="002107AB" w:rsidRDefault="00B11468" w:rsidP="002107AB">
            <w:pPr>
              <w:jc w:val="center"/>
              <w:rPr>
                <w:b/>
                <w:sz w:val="18"/>
                <w:szCs w:val="18"/>
              </w:rPr>
            </w:pPr>
            <w:r w:rsidRPr="002107AB">
              <w:rPr>
                <w:b/>
                <w:sz w:val="18"/>
                <w:szCs w:val="18"/>
              </w:rPr>
              <w:t>iš viso</w:t>
            </w:r>
          </w:p>
        </w:tc>
        <w:tc>
          <w:tcPr>
            <w:tcW w:w="1984" w:type="dxa"/>
            <w:gridSpan w:val="3"/>
            <w:shd w:val="clear" w:color="auto" w:fill="A7C5DD"/>
            <w:vAlign w:val="center"/>
            <w:hideMark/>
          </w:tcPr>
          <w:p w14:paraId="0FB5BB6D" w14:textId="77777777" w:rsidR="00B11468" w:rsidRPr="002107AB" w:rsidRDefault="00B11468" w:rsidP="002107AB">
            <w:pPr>
              <w:jc w:val="center"/>
              <w:rPr>
                <w:b/>
                <w:sz w:val="18"/>
                <w:szCs w:val="18"/>
              </w:rPr>
            </w:pPr>
            <w:r w:rsidRPr="002107AB">
              <w:rPr>
                <w:b/>
                <w:sz w:val="18"/>
                <w:szCs w:val="18"/>
              </w:rPr>
              <w:t>iš jų</w:t>
            </w:r>
          </w:p>
        </w:tc>
        <w:tc>
          <w:tcPr>
            <w:tcW w:w="1275" w:type="dxa"/>
            <w:vMerge/>
            <w:shd w:val="clear" w:color="auto" w:fill="A7C5DD"/>
          </w:tcPr>
          <w:p w14:paraId="49E3F2D4" w14:textId="77777777" w:rsidR="00B11468" w:rsidRPr="002107AB" w:rsidRDefault="00B11468" w:rsidP="002107AB">
            <w:pPr>
              <w:rPr>
                <w:sz w:val="18"/>
                <w:szCs w:val="18"/>
              </w:rPr>
            </w:pPr>
          </w:p>
        </w:tc>
      </w:tr>
      <w:tr w:rsidR="00B11468" w:rsidRPr="002107AB" w14:paraId="0365F5A8" w14:textId="77777777" w:rsidTr="00B11468">
        <w:trPr>
          <w:cantSplit/>
          <w:trHeight w:val="20"/>
          <w:tblHeader/>
        </w:trPr>
        <w:tc>
          <w:tcPr>
            <w:tcW w:w="1667" w:type="dxa"/>
            <w:vMerge/>
            <w:shd w:val="clear" w:color="auto" w:fill="A7C5DD"/>
            <w:vAlign w:val="center"/>
            <w:hideMark/>
          </w:tcPr>
          <w:p w14:paraId="75E46671" w14:textId="77777777" w:rsidR="00B11468" w:rsidRPr="002107AB" w:rsidRDefault="00B11468" w:rsidP="002107AB">
            <w:pPr>
              <w:rPr>
                <w:b/>
                <w:sz w:val="18"/>
                <w:szCs w:val="18"/>
              </w:rPr>
            </w:pPr>
          </w:p>
        </w:tc>
        <w:tc>
          <w:tcPr>
            <w:tcW w:w="4253" w:type="dxa"/>
            <w:vMerge/>
            <w:shd w:val="clear" w:color="auto" w:fill="A7C5DD"/>
            <w:vAlign w:val="center"/>
            <w:hideMark/>
          </w:tcPr>
          <w:p w14:paraId="563AFDC7" w14:textId="77777777" w:rsidR="00B11468" w:rsidRPr="002107AB" w:rsidRDefault="00B11468" w:rsidP="002107AB">
            <w:pPr>
              <w:rPr>
                <w:b/>
                <w:sz w:val="18"/>
                <w:szCs w:val="18"/>
              </w:rPr>
            </w:pPr>
          </w:p>
        </w:tc>
        <w:tc>
          <w:tcPr>
            <w:tcW w:w="567" w:type="dxa"/>
            <w:vMerge/>
            <w:shd w:val="clear" w:color="auto" w:fill="A7C5DD"/>
            <w:vAlign w:val="center"/>
            <w:hideMark/>
          </w:tcPr>
          <w:p w14:paraId="5800BBC0" w14:textId="77777777" w:rsidR="00B11468" w:rsidRPr="002107AB" w:rsidRDefault="00B11468" w:rsidP="002107AB">
            <w:pPr>
              <w:rPr>
                <w:b/>
                <w:sz w:val="18"/>
                <w:szCs w:val="18"/>
              </w:rPr>
            </w:pPr>
          </w:p>
        </w:tc>
        <w:tc>
          <w:tcPr>
            <w:tcW w:w="1417" w:type="dxa"/>
            <w:gridSpan w:val="2"/>
            <w:shd w:val="clear" w:color="auto" w:fill="A7C5DD"/>
            <w:vAlign w:val="center"/>
            <w:hideMark/>
          </w:tcPr>
          <w:p w14:paraId="2F2FA944" w14:textId="77777777" w:rsidR="00B11468" w:rsidRPr="002107AB" w:rsidRDefault="00B11468"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527D5A7D" w14:textId="77777777" w:rsidR="00B11468" w:rsidRPr="002107AB" w:rsidRDefault="00B11468" w:rsidP="002107AB">
            <w:pPr>
              <w:jc w:val="center"/>
              <w:rPr>
                <w:b/>
                <w:sz w:val="18"/>
                <w:szCs w:val="18"/>
              </w:rPr>
            </w:pPr>
            <w:r w:rsidRPr="002107AB">
              <w:rPr>
                <w:b/>
                <w:sz w:val="18"/>
                <w:szCs w:val="18"/>
              </w:rPr>
              <w:t>turtui įsigyti</w:t>
            </w:r>
          </w:p>
        </w:tc>
        <w:tc>
          <w:tcPr>
            <w:tcW w:w="567" w:type="dxa"/>
            <w:vMerge/>
            <w:shd w:val="clear" w:color="auto" w:fill="A7C5DD"/>
            <w:vAlign w:val="center"/>
            <w:hideMark/>
          </w:tcPr>
          <w:p w14:paraId="2E053D83" w14:textId="77777777" w:rsidR="00B11468" w:rsidRPr="002107AB" w:rsidRDefault="00B11468" w:rsidP="002107AB">
            <w:pPr>
              <w:rPr>
                <w:b/>
                <w:sz w:val="18"/>
                <w:szCs w:val="18"/>
              </w:rPr>
            </w:pPr>
          </w:p>
        </w:tc>
        <w:tc>
          <w:tcPr>
            <w:tcW w:w="1418" w:type="dxa"/>
            <w:gridSpan w:val="2"/>
            <w:shd w:val="clear" w:color="auto" w:fill="A7C5DD"/>
            <w:vAlign w:val="center"/>
            <w:hideMark/>
          </w:tcPr>
          <w:p w14:paraId="1A1584BD" w14:textId="77777777" w:rsidR="00B11468" w:rsidRPr="002107AB" w:rsidRDefault="00B11468"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691F856" w14:textId="77777777" w:rsidR="00B11468" w:rsidRPr="002107AB" w:rsidRDefault="00B11468" w:rsidP="002107AB">
            <w:pPr>
              <w:jc w:val="center"/>
              <w:rPr>
                <w:b/>
                <w:sz w:val="18"/>
                <w:szCs w:val="18"/>
              </w:rPr>
            </w:pPr>
            <w:r w:rsidRPr="002107AB">
              <w:rPr>
                <w:b/>
                <w:sz w:val="18"/>
                <w:szCs w:val="18"/>
              </w:rPr>
              <w:t>turtui įsigyti</w:t>
            </w:r>
          </w:p>
        </w:tc>
        <w:tc>
          <w:tcPr>
            <w:tcW w:w="567" w:type="dxa"/>
            <w:vMerge/>
            <w:shd w:val="clear" w:color="auto" w:fill="A7C5DD"/>
            <w:vAlign w:val="center"/>
            <w:hideMark/>
          </w:tcPr>
          <w:p w14:paraId="68F0E57D" w14:textId="77777777" w:rsidR="00B11468" w:rsidRPr="002107AB" w:rsidRDefault="00B11468" w:rsidP="002107AB">
            <w:pPr>
              <w:rPr>
                <w:b/>
                <w:sz w:val="18"/>
                <w:szCs w:val="18"/>
              </w:rPr>
            </w:pPr>
          </w:p>
        </w:tc>
        <w:tc>
          <w:tcPr>
            <w:tcW w:w="1417" w:type="dxa"/>
            <w:gridSpan w:val="2"/>
            <w:shd w:val="clear" w:color="auto" w:fill="A7C5DD"/>
            <w:vAlign w:val="center"/>
            <w:hideMark/>
          </w:tcPr>
          <w:p w14:paraId="7CA0DBFA" w14:textId="77777777" w:rsidR="00B11468" w:rsidRPr="002107AB" w:rsidRDefault="00B11468" w:rsidP="002107AB">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223F16B" w14:textId="77777777" w:rsidR="00B11468" w:rsidRPr="002107AB" w:rsidRDefault="00B11468" w:rsidP="002107AB">
            <w:pPr>
              <w:jc w:val="center"/>
              <w:rPr>
                <w:b/>
                <w:sz w:val="20"/>
              </w:rPr>
            </w:pPr>
            <w:r w:rsidRPr="002107AB">
              <w:rPr>
                <w:b/>
                <w:sz w:val="18"/>
              </w:rPr>
              <w:t>turtui įsigyti</w:t>
            </w:r>
          </w:p>
        </w:tc>
        <w:tc>
          <w:tcPr>
            <w:tcW w:w="1275" w:type="dxa"/>
            <w:vMerge/>
            <w:shd w:val="clear" w:color="auto" w:fill="A7C5DD"/>
          </w:tcPr>
          <w:p w14:paraId="77F1696A" w14:textId="77777777" w:rsidR="00B11468" w:rsidRPr="002107AB" w:rsidRDefault="00B11468" w:rsidP="002107AB">
            <w:pPr>
              <w:rPr>
                <w:sz w:val="18"/>
                <w:szCs w:val="18"/>
              </w:rPr>
            </w:pPr>
          </w:p>
        </w:tc>
      </w:tr>
      <w:tr w:rsidR="00B11468" w:rsidRPr="002107AB" w14:paraId="3B68BBBA" w14:textId="77777777" w:rsidTr="00B11468">
        <w:trPr>
          <w:cantSplit/>
          <w:trHeight w:val="20"/>
          <w:tblHeader/>
        </w:trPr>
        <w:tc>
          <w:tcPr>
            <w:tcW w:w="1667" w:type="dxa"/>
            <w:vMerge/>
            <w:shd w:val="clear" w:color="auto" w:fill="A7C5DD"/>
            <w:vAlign w:val="center"/>
            <w:hideMark/>
          </w:tcPr>
          <w:p w14:paraId="798DE21A" w14:textId="77777777" w:rsidR="00B11468" w:rsidRPr="002107AB" w:rsidRDefault="00B11468" w:rsidP="002107AB">
            <w:pPr>
              <w:rPr>
                <w:b/>
                <w:sz w:val="18"/>
                <w:szCs w:val="18"/>
              </w:rPr>
            </w:pPr>
          </w:p>
        </w:tc>
        <w:tc>
          <w:tcPr>
            <w:tcW w:w="4253" w:type="dxa"/>
            <w:vMerge/>
            <w:shd w:val="clear" w:color="auto" w:fill="A7C5DD"/>
            <w:vAlign w:val="center"/>
            <w:hideMark/>
          </w:tcPr>
          <w:p w14:paraId="532808DD" w14:textId="77777777" w:rsidR="00B11468" w:rsidRPr="002107AB" w:rsidRDefault="00B11468" w:rsidP="002107AB">
            <w:pPr>
              <w:rPr>
                <w:b/>
                <w:sz w:val="18"/>
                <w:szCs w:val="18"/>
              </w:rPr>
            </w:pPr>
          </w:p>
        </w:tc>
        <w:tc>
          <w:tcPr>
            <w:tcW w:w="567" w:type="dxa"/>
            <w:vMerge/>
            <w:shd w:val="clear" w:color="auto" w:fill="A7C5DD"/>
            <w:vAlign w:val="center"/>
            <w:hideMark/>
          </w:tcPr>
          <w:p w14:paraId="78595DE9" w14:textId="77777777" w:rsidR="00B11468" w:rsidRPr="002107AB" w:rsidRDefault="00B11468" w:rsidP="002107AB">
            <w:pPr>
              <w:rPr>
                <w:b/>
                <w:sz w:val="18"/>
                <w:szCs w:val="18"/>
              </w:rPr>
            </w:pPr>
          </w:p>
        </w:tc>
        <w:tc>
          <w:tcPr>
            <w:tcW w:w="567" w:type="dxa"/>
            <w:shd w:val="clear" w:color="auto" w:fill="A7C5DD"/>
            <w:vAlign w:val="center"/>
            <w:hideMark/>
          </w:tcPr>
          <w:p w14:paraId="1774B845" w14:textId="77777777" w:rsidR="00B11468" w:rsidRPr="002107AB" w:rsidRDefault="00B11468" w:rsidP="002107AB">
            <w:pPr>
              <w:jc w:val="center"/>
              <w:rPr>
                <w:b/>
                <w:sz w:val="18"/>
                <w:szCs w:val="18"/>
              </w:rPr>
            </w:pPr>
            <w:r w:rsidRPr="002107AB">
              <w:rPr>
                <w:b/>
                <w:sz w:val="18"/>
                <w:szCs w:val="18"/>
              </w:rPr>
              <w:t>iš viso</w:t>
            </w:r>
          </w:p>
        </w:tc>
        <w:tc>
          <w:tcPr>
            <w:tcW w:w="850" w:type="dxa"/>
            <w:shd w:val="clear" w:color="auto" w:fill="A7C5DD"/>
            <w:vAlign w:val="center"/>
            <w:hideMark/>
          </w:tcPr>
          <w:p w14:paraId="73CDF605" w14:textId="77777777" w:rsidR="00B11468" w:rsidRPr="002107AB" w:rsidRDefault="00B11468" w:rsidP="002107AB">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3F641E8B" w14:textId="77777777" w:rsidR="00B11468" w:rsidRPr="002107AB" w:rsidRDefault="00B11468" w:rsidP="002107AB">
            <w:pPr>
              <w:rPr>
                <w:b/>
                <w:sz w:val="18"/>
                <w:szCs w:val="18"/>
              </w:rPr>
            </w:pPr>
          </w:p>
        </w:tc>
        <w:tc>
          <w:tcPr>
            <w:tcW w:w="567" w:type="dxa"/>
            <w:vMerge/>
            <w:shd w:val="clear" w:color="auto" w:fill="A7C5DD"/>
            <w:vAlign w:val="center"/>
            <w:hideMark/>
          </w:tcPr>
          <w:p w14:paraId="7EF496BB" w14:textId="77777777" w:rsidR="00B11468" w:rsidRPr="002107AB" w:rsidRDefault="00B11468" w:rsidP="002107AB">
            <w:pPr>
              <w:rPr>
                <w:b/>
                <w:sz w:val="18"/>
                <w:szCs w:val="18"/>
              </w:rPr>
            </w:pPr>
          </w:p>
        </w:tc>
        <w:tc>
          <w:tcPr>
            <w:tcW w:w="532" w:type="dxa"/>
            <w:shd w:val="clear" w:color="auto" w:fill="A7C5DD"/>
            <w:vAlign w:val="center"/>
            <w:hideMark/>
          </w:tcPr>
          <w:p w14:paraId="084774C8" w14:textId="77777777" w:rsidR="00B11468" w:rsidRPr="002107AB" w:rsidRDefault="00B11468" w:rsidP="002107AB">
            <w:pPr>
              <w:jc w:val="center"/>
              <w:rPr>
                <w:b/>
                <w:sz w:val="18"/>
                <w:szCs w:val="18"/>
              </w:rPr>
            </w:pPr>
            <w:r w:rsidRPr="002107AB">
              <w:rPr>
                <w:b/>
                <w:sz w:val="18"/>
                <w:szCs w:val="18"/>
              </w:rPr>
              <w:t>iš viso</w:t>
            </w:r>
          </w:p>
        </w:tc>
        <w:tc>
          <w:tcPr>
            <w:tcW w:w="886" w:type="dxa"/>
            <w:shd w:val="clear" w:color="auto" w:fill="A7C5DD"/>
            <w:vAlign w:val="center"/>
            <w:hideMark/>
          </w:tcPr>
          <w:p w14:paraId="3857BF0D" w14:textId="77777777" w:rsidR="00B11468" w:rsidRPr="002107AB" w:rsidRDefault="00B11468" w:rsidP="002107AB">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19491783" w14:textId="77777777" w:rsidR="00B11468" w:rsidRPr="002107AB" w:rsidRDefault="00B11468" w:rsidP="002107AB">
            <w:pPr>
              <w:rPr>
                <w:b/>
                <w:sz w:val="18"/>
                <w:szCs w:val="18"/>
              </w:rPr>
            </w:pPr>
          </w:p>
        </w:tc>
        <w:tc>
          <w:tcPr>
            <w:tcW w:w="567" w:type="dxa"/>
            <w:vMerge/>
            <w:shd w:val="clear" w:color="auto" w:fill="A7C5DD"/>
            <w:vAlign w:val="center"/>
            <w:hideMark/>
          </w:tcPr>
          <w:p w14:paraId="2417C280" w14:textId="77777777" w:rsidR="00B11468" w:rsidRPr="002107AB" w:rsidRDefault="00B11468" w:rsidP="002107AB">
            <w:pPr>
              <w:rPr>
                <w:b/>
                <w:sz w:val="18"/>
                <w:szCs w:val="18"/>
              </w:rPr>
            </w:pPr>
          </w:p>
        </w:tc>
        <w:tc>
          <w:tcPr>
            <w:tcW w:w="567" w:type="dxa"/>
            <w:shd w:val="clear" w:color="auto" w:fill="A7C5DD"/>
            <w:vAlign w:val="center"/>
            <w:hideMark/>
          </w:tcPr>
          <w:p w14:paraId="3E8D6E09" w14:textId="77777777" w:rsidR="00B11468" w:rsidRPr="002107AB" w:rsidRDefault="00B11468" w:rsidP="002107AB">
            <w:pPr>
              <w:jc w:val="center"/>
              <w:rPr>
                <w:b/>
                <w:sz w:val="18"/>
                <w:szCs w:val="18"/>
              </w:rPr>
            </w:pPr>
            <w:r w:rsidRPr="002107AB">
              <w:rPr>
                <w:b/>
                <w:sz w:val="18"/>
                <w:szCs w:val="18"/>
              </w:rPr>
              <w:t>iš viso</w:t>
            </w:r>
          </w:p>
        </w:tc>
        <w:tc>
          <w:tcPr>
            <w:tcW w:w="850" w:type="dxa"/>
            <w:shd w:val="clear" w:color="auto" w:fill="A7C5DD"/>
            <w:vAlign w:val="center"/>
            <w:hideMark/>
          </w:tcPr>
          <w:p w14:paraId="52C31853" w14:textId="77777777" w:rsidR="00B11468" w:rsidRPr="002107AB" w:rsidRDefault="00B11468" w:rsidP="002107AB">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218905D1" w14:textId="77777777" w:rsidR="00B11468" w:rsidRPr="002107AB" w:rsidRDefault="00B11468" w:rsidP="002107AB">
            <w:pPr>
              <w:rPr>
                <w:sz w:val="20"/>
              </w:rPr>
            </w:pPr>
          </w:p>
        </w:tc>
        <w:tc>
          <w:tcPr>
            <w:tcW w:w="1275" w:type="dxa"/>
            <w:vMerge/>
            <w:shd w:val="clear" w:color="auto" w:fill="A7C5DD"/>
          </w:tcPr>
          <w:p w14:paraId="20B0D85A" w14:textId="77777777" w:rsidR="00B11468" w:rsidRPr="002107AB" w:rsidRDefault="00B11468" w:rsidP="002107AB">
            <w:pPr>
              <w:rPr>
                <w:sz w:val="18"/>
                <w:szCs w:val="18"/>
              </w:rPr>
            </w:pPr>
          </w:p>
        </w:tc>
      </w:tr>
      <w:tr w:rsidR="00B11468" w:rsidRPr="002107AB" w14:paraId="657710A2" w14:textId="77777777" w:rsidTr="00B11468">
        <w:trPr>
          <w:cantSplit/>
          <w:trHeight w:val="20"/>
          <w:tblHeader/>
        </w:trPr>
        <w:tc>
          <w:tcPr>
            <w:tcW w:w="1667" w:type="dxa"/>
            <w:shd w:val="clear" w:color="auto" w:fill="A7C5DD"/>
            <w:hideMark/>
          </w:tcPr>
          <w:p w14:paraId="3BF6AFE7" w14:textId="77777777" w:rsidR="00B11468" w:rsidRPr="002107AB" w:rsidRDefault="00B11468" w:rsidP="002107AB">
            <w:pPr>
              <w:jc w:val="center"/>
              <w:rPr>
                <w:sz w:val="14"/>
                <w:szCs w:val="18"/>
              </w:rPr>
            </w:pPr>
            <w:r w:rsidRPr="002107AB">
              <w:rPr>
                <w:sz w:val="14"/>
                <w:szCs w:val="18"/>
              </w:rPr>
              <w:t>1</w:t>
            </w:r>
          </w:p>
        </w:tc>
        <w:tc>
          <w:tcPr>
            <w:tcW w:w="4253" w:type="dxa"/>
            <w:shd w:val="clear" w:color="auto" w:fill="A7C5DD"/>
            <w:vAlign w:val="center"/>
            <w:hideMark/>
          </w:tcPr>
          <w:p w14:paraId="01C708E3" w14:textId="77777777" w:rsidR="00B11468" w:rsidRPr="002107AB" w:rsidRDefault="00B11468" w:rsidP="002107AB">
            <w:pPr>
              <w:jc w:val="center"/>
              <w:rPr>
                <w:sz w:val="14"/>
                <w:szCs w:val="18"/>
              </w:rPr>
            </w:pPr>
            <w:r w:rsidRPr="002107AB">
              <w:rPr>
                <w:sz w:val="14"/>
                <w:szCs w:val="18"/>
              </w:rPr>
              <w:t>2</w:t>
            </w:r>
          </w:p>
        </w:tc>
        <w:tc>
          <w:tcPr>
            <w:tcW w:w="567" w:type="dxa"/>
            <w:shd w:val="clear" w:color="auto" w:fill="A7C5DD"/>
            <w:vAlign w:val="center"/>
            <w:hideMark/>
          </w:tcPr>
          <w:p w14:paraId="6CD7D661" w14:textId="108C4FE8" w:rsidR="00B11468" w:rsidRPr="002107AB" w:rsidRDefault="00B11468" w:rsidP="002107AB">
            <w:pPr>
              <w:jc w:val="center"/>
              <w:rPr>
                <w:sz w:val="14"/>
                <w:szCs w:val="18"/>
              </w:rPr>
            </w:pPr>
            <w:r>
              <w:rPr>
                <w:sz w:val="14"/>
                <w:szCs w:val="18"/>
              </w:rPr>
              <w:t>3</w:t>
            </w:r>
          </w:p>
        </w:tc>
        <w:tc>
          <w:tcPr>
            <w:tcW w:w="567" w:type="dxa"/>
            <w:shd w:val="clear" w:color="auto" w:fill="A7C5DD"/>
            <w:vAlign w:val="center"/>
            <w:hideMark/>
          </w:tcPr>
          <w:p w14:paraId="2F4836A8" w14:textId="75C50670" w:rsidR="00B11468" w:rsidRPr="002107AB" w:rsidRDefault="00B11468" w:rsidP="002107AB">
            <w:pPr>
              <w:jc w:val="center"/>
              <w:rPr>
                <w:sz w:val="14"/>
                <w:szCs w:val="18"/>
              </w:rPr>
            </w:pPr>
            <w:r>
              <w:rPr>
                <w:sz w:val="14"/>
                <w:szCs w:val="18"/>
              </w:rPr>
              <w:t>4</w:t>
            </w:r>
          </w:p>
        </w:tc>
        <w:tc>
          <w:tcPr>
            <w:tcW w:w="850" w:type="dxa"/>
            <w:shd w:val="clear" w:color="auto" w:fill="A7C5DD"/>
            <w:vAlign w:val="center"/>
            <w:hideMark/>
          </w:tcPr>
          <w:p w14:paraId="0065A8C5" w14:textId="4518B9DF" w:rsidR="00B11468" w:rsidRPr="002107AB" w:rsidRDefault="00B11468" w:rsidP="002107AB">
            <w:pPr>
              <w:jc w:val="center"/>
              <w:rPr>
                <w:sz w:val="14"/>
                <w:szCs w:val="18"/>
              </w:rPr>
            </w:pPr>
            <w:r>
              <w:rPr>
                <w:sz w:val="14"/>
                <w:szCs w:val="18"/>
              </w:rPr>
              <w:t>5</w:t>
            </w:r>
          </w:p>
        </w:tc>
        <w:tc>
          <w:tcPr>
            <w:tcW w:w="567" w:type="dxa"/>
            <w:shd w:val="clear" w:color="auto" w:fill="A7C5DD"/>
            <w:vAlign w:val="center"/>
            <w:hideMark/>
          </w:tcPr>
          <w:p w14:paraId="570849F5" w14:textId="6206C6DF" w:rsidR="00B11468" w:rsidRPr="002107AB" w:rsidRDefault="00B11468" w:rsidP="002107AB">
            <w:pPr>
              <w:jc w:val="center"/>
              <w:rPr>
                <w:sz w:val="14"/>
                <w:szCs w:val="18"/>
              </w:rPr>
            </w:pPr>
            <w:r>
              <w:rPr>
                <w:sz w:val="14"/>
                <w:szCs w:val="18"/>
              </w:rPr>
              <w:t>6</w:t>
            </w:r>
          </w:p>
        </w:tc>
        <w:tc>
          <w:tcPr>
            <w:tcW w:w="567" w:type="dxa"/>
            <w:shd w:val="clear" w:color="auto" w:fill="A7C5DD"/>
            <w:vAlign w:val="center"/>
            <w:hideMark/>
          </w:tcPr>
          <w:p w14:paraId="740A2547" w14:textId="0F818E19" w:rsidR="00B11468" w:rsidRPr="002107AB" w:rsidRDefault="00B11468" w:rsidP="002107AB">
            <w:pPr>
              <w:jc w:val="center"/>
              <w:rPr>
                <w:sz w:val="14"/>
                <w:szCs w:val="18"/>
              </w:rPr>
            </w:pPr>
            <w:r>
              <w:rPr>
                <w:sz w:val="14"/>
                <w:szCs w:val="18"/>
              </w:rPr>
              <w:t>7</w:t>
            </w:r>
          </w:p>
        </w:tc>
        <w:tc>
          <w:tcPr>
            <w:tcW w:w="532" w:type="dxa"/>
            <w:shd w:val="clear" w:color="auto" w:fill="A7C5DD"/>
            <w:vAlign w:val="center"/>
            <w:hideMark/>
          </w:tcPr>
          <w:p w14:paraId="444504E3" w14:textId="40D6BCA0" w:rsidR="00B11468" w:rsidRPr="002107AB" w:rsidRDefault="00B11468" w:rsidP="002107AB">
            <w:pPr>
              <w:jc w:val="center"/>
              <w:rPr>
                <w:sz w:val="14"/>
                <w:szCs w:val="18"/>
              </w:rPr>
            </w:pPr>
            <w:r>
              <w:rPr>
                <w:sz w:val="14"/>
                <w:szCs w:val="18"/>
              </w:rPr>
              <w:t>8</w:t>
            </w:r>
          </w:p>
        </w:tc>
        <w:tc>
          <w:tcPr>
            <w:tcW w:w="886" w:type="dxa"/>
            <w:shd w:val="clear" w:color="auto" w:fill="A7C5DD"/>
            <w:vAlign w:val="center"/>
            <w:hideMark/>
          </w:tcPr>
          <w:p w14:paraId="26D9481E" w14:textId="217B78BC" w:rsidR="00B11468" w:rsidRPr="002107AB" w:rsidRDefault="00B11468" w:rsidP="002107AB">
            <w:pPr>
              <w:jc w:val="center"/>
              <w:rPr>
                <w:sz w:val="14"/>
                <w:szCs w:val="18"/>
              </w:rPr>
            </w:pPr>
            <w:r>
              <w:rPr>
                <w:sz w:val="14"/>
                <w:szCs w:val="18"/>
              </w:rPr>
              <w:t>9</w:t>
            </w:r>
          </w:p>
        </w:tc>
        <w:tc>
          <w:tcPr>
            <w:tcW w:w="567" w:type="dxa"/>
            <w:shd w:val="clear" w:color="auto" w:fill="A7C5DD"/>
            <w:vAlign w:val="center"/>
            <w:hideMark/>
          </w:tcPr>
          <w:p w14:paraId="78B05D98" w14:textId="088080BD" w:rsidR="00B11468" w:rsidRPr="002107AB" w:rsidRDefault="00B11468" w:rsidP="002107AB">
            <w:pPr>
              <w:jc w:val="center"/>
              <w:rPr>
                <w:sz w:val="14"/>
                <w:szCs w:val="18"/>
              </w:rPr>
            </w:pPr>
            <w:r w:rsidRPr="002107AB">
              <w:rPr>
                <w:sz w:val="14"/>
                <w:szCs w:val="18"/>
              </w:rPr>
              <w:t>1</w:t>
            </w:r>
            <w:r>
              <w:rPr>
                <w:sz w:val="14"/>
                <w:szCs w:val="18"/>
              </w:rPr>
              <w:t>0</w:t>
            </w:r>
          </w:p>
        </w:tc>
        <w:tc>
          <w:tcPr>
            <w:tcW w:w="567" w:type="dxa"/>
            <w:shd w:val="clear" w:color="auto" w:fill="A7C5DD"/>
            <w:vAlign w:val="center"/>
            <w:hideMark/>
          </w:tcPr>
          <w:p w14:paraId="210380FD" w14:textId="155530C1" w:rsidR="00B11468" w:rsidRPr="002107AB" w:rsidRDefault="00B11468" w:rsidP="002107AB">
            <w:pPr>
              <w:jc w:val="center"/>
              <w:rPr>
                <w:sz w:val="14"/>
                <w:szCs w:val="18"/>
              </w:rPr>
            </w:pPr>
            <w:r>
              <w:rPr>
                <w:sz w:val="14"/>
                <w:szCs w:val="18"/>
              </w:rPr>
              <w:t>11</w:t>
            </w:r>
          </w:p>
        </w:tc>
        <w:tc>
          <w:tcPr>
            <w:tcW w:w="567" w:type="dxa"/>
            <w:shd w:val="clear" w:color="auto" w:fill="A7C5DD"/>
            <w:vAlign w:val="center"/>
            <w:hideMark/>
          </w:tcPr>
          <w:p w14:paraId="1E782BA0" w14:textId="68B2E96E" w:rsidR="00B11468" w:rsidRPr="002107AB" w:rsidRDefault="00B11468" w:rsidP="002107AB">
            <w:pPr>
              <w:jc w:val="center"/>
              <w:rPr>
                <w:sz w:val="14"/>
                <w:szCs w:val="18"/>
              </w:rPr>
            </w:pPr>
            <w:r>
              <w:rPr>
                <w:sz w:val="14"/>
                <w:szCs w:val="18"/>
              </w:rPr>
              <w:t>12</w:t>
            </w:r>
          </w:p>
        </w:tc>
        <w:tc>
          <w:tcPr>
            <w:tcW w:w="850" w:type="dxa"/>
            <w:shd w:val="clear" w:color="auto" w:fill="A7C5DD"/>
            <w:vAlign w:val="center"/>
            <w:hideMark/>
          </w:tcPr>
          <w:p w14:paraId="032E5812" w14:textId="4915FAB5" w:rsidR="00B11468" w:rsidRPr="002107AB" w:rsidRDefault="00B11468" w:rsidP="002107AB">
            <w:pPr>
              <w:jc w:val="center"/>
              <w:rPr>
                <w:sz w:val="14"/>
                <w:szCs w:val="18"/>
              </w:rPr>
            </w:pPr>
            <w:r>
              <w:rPr>
                <w:sz w:val="14"/>
                <w:szCs w:val="18"/>
              </w:rPr>
              <w:t>13</w:t>
            </w:r>
          </w:p>
        </w:tc>
        <w:tc>
          <w:tcPr>
            <w:tcW w:w="567" w:type="dxa"/>
            <w:shd w:val="clear" w:color="auto" w:fill="A7C5DD"/>
            <w:vAlign w:val="center"/>
            <w:hideMark/>
          </w:tcPr>
          <w:p w14:paraId="23F54DD5" w14:textId="494ABD71" w:rsidR="00B11468" w:rsidRPr="002107AB" w:rsidRDefault="00B11468" w:rsidP="002107AB">
            <w:pPr>
              <w:jc w:val="center"/>
              <w:rPr>
                <w:sz w:val="14"/>
              </w:rPr>
            </w:pPr>
            <w:r>
              <w:rPr>
                <w:sz w:val="14"/>
              </w:rPr>
              <w:t>14</w:t>
            </w:r>
          </w:p>
        </w:tc>
        <w:tc>
          <w:tcPr>
            <w:tcW w:w="1275" w:type="dxa"/>
            <w:shd w:val="clear" w:color="auto" w:fill="A7C5DD"/>
          </w:tcPr>
          <w:p w14:paraId="14B7AD11" w14:textId="1C93FEF0" w:rsidR="00B11468" w:rsidRPr="002107AB" w:rsidRDefault="00B11468" w:rsidP="002107AB">
            <w:pPr>
              <w:jc w:val="center"/>
              <w:rPr>
                <w:sz w:val="14"/>
              </w:rPr>
            </w:pPr>
            <w:r>
              <w:rPr>
                <w:sz w:val="14"/>
              </w:rPr>
              <w:t>15</w:t>
            </w:r>
          </w:p>
        </w:tc>
      </w:tr>
      <w:tr w:rsidR="00B11468" w:rsidRPr="002107AB" w14:paraId="77EDA5CE" w14:textId="77777777" w:rsidTr="00B11468">
        <w:trPr>
          <w:cantSplit/>
          <w:trHeight w:val="363"/>
        </w:trPr>
        <w:tc>
          <w:tcPr>
            <w:tcW w:w="1667" w:type="dxa"/>
            <w:shd w:val="clear" w:color="auto" w:fill="C0CEDE"/>
            <w:vAlign w:val="center"/>
          </w:tcPr>
          <w:p w14:paraId="23C5FE2E" w14:textId="72E915E2" w:rsidR="00B11468" w:rsidRPr="002107AB" w:rsidRDefault="00B11468" w:rsidP="005535F4">
            <w:pPr>
              <w:rPr>
                <w:sz w:val="18"/>
              </w:rPr>
            </w:pPr>
            <w:r>
              <w:rPr>
                <w:sz w:val="18"/>
              </w:rPr>
              <w:t>13</w:t>
            </w:r>
            <w:r w:rsidRPr="002107AB">
              <w:rPr>
                <w:sz w:val="18"/>
              </w:rPr>
              <w:t>-001-</w:t>
            </w:r>
            <w:r>
              <w:rPr>
                <w:sz w:val="18"/>
              </w:rPr>
              <w:t>11</w:t>
            </w:r>
            <w:r w:rsidRPr="002107AB">
              <w:rPr>
                <w:sz w:val="18"/>
              </w:rPr>
              <w:t>-01 (</w:t>
            </w:r>
            <w:r>
              <w:rPr>
                <w:sz w:val="18"/>
              </w:rPr>
              <w:t>T</w:t>
            </w:r>
            <w:r w:rsidRPr="002107AB">
              <w:rPr>
                <w:sz w:val="18"/>
              </w:rPr>
              <w:t>)</w:t>
            </w:r>
          </w:p>
        </w:tc>
        <w:tc>
          <w:tcPr>
            <w:tcW w:w="4253" w:type="dxa"/>
            <w:shd w:val="clear" w:color="auto" w:fill="C0CEDE"/>
            <w:vAlign w:val="center"/>
            <w:hideMark/>
          </w:tcPr>
          <w:p w14:paraId="7DB4F0B1" w14:textId="41A360D9" w:rsidR="00B11468" w:rsidRPr="002107AB" w:rsidRDefault="00B11468" w:rsidP="001A773F">
            <w:pPr>
              <w:spacing w:after="120"/>
              <w:rPr>
                <w:color w:val="000000"/>
                <w:sz w:val="18"/>
              </w:rPr>
            </w:pPr>
            <w:r w:rsidRPr="006F6DD4">
              <w:rPr>
                <w:b/>
                <w:bCs/>
                <w:color w:val="000000"/>
                <w:sz w:val="18"/>
              </w:rPr>
              <w:t>Uždavinys:</w:t>
            </w:r>
            <w:r>
              <w:t xml:space="preserve"> </w:t>
            </w:r>
            <w:r w:rsidRPr="006F07F6">
              <w:rPr>
                <w:color w:val="000000"/>
                <w:sz w:val="18"/>
              </w:rPr>
              <w:t>Užtikrinti kokybišką ir efektyvią Administracijos veiklą įgyvendinant teisės aktais Administracijai priskirtas funkcijas bei kitus teismų savivaldos institucijų pavedimus</w:t>
            </w:r>
          </w:p>
        </w:tc>
        <w:tc>
          <w:tcPr>
            <w:tcW w:w="567" w:type="dxa"/>
            <w:shd w:val="clear" w:color="auto" w:fill="C0CEDE"/>
            <w:vAlign w:val="center"/>
          </w:tcPr>
          <w:p w14:paraId="238FC58A" w14:textId="14E99F01" w:rsidR="00B11468" w:rsidRPr="002107AB" w:rsidRDefault="00B11468" w:rsidP="005535F4">
            <w:pPr>
              <w:jc w:val="both"/>
              <w:rPr>
                <w:sz w:val="20"/>
              </w:rPr>
            </w:pPr>
            <w:r>
              <w:rPr>
                <w:bCs/>
                <w:color w:val="000000"/>
                <w:sz w:val="18"/>
                <w:szCs w:val="16"/>
              </w:rPr>
              <w:t>2</w:t>
            </w:r>
            <w:r w:rsidR="0078182E">
              <w:rPr>
                <w:bCs/>
                <w:color w:val="000000"/>
                <w:sz w:val="18"/>
                <w:szCs w:val="16"/>
              </w:rPr>
              <w:t>624</w:t>
            </w:r>
          </w:p>
        </w:tc>
        <w:tc>
          <w:tcPr>
            <w:tcW w:w="567" w:type="dxa"/>
            <w:shd w:val="clear" w:color="auto" w:fill="C0CEDE"/>
            <w:vAlign w:val="center"/>
          </w:tcPr>
          <w:p w14:paraId="5D99F874" w14:textId="5CECA920" w:rsidR="00B11468" w:rsidRPr="002107AB" w:rsidRDefault="00B11468" w:rsidP="005535F4">
            <w:pPr>
              <w:jc w:val="both"/>
              <w:rPr>
                <w:sz w:val="20"/>
              </w:rPr>
            </w:pPr>
            <w:r w:rsidRPr="004D268F">
              <w:rPr>
                <w:bCs/>
                <w:color w:val="000000"/>
                <w:sz w:val="18"/>
                <w:szCs w:val="16"/>
              </w:rPr>
              <w:t>2</w:t>
            </w:r>
            <w:r w:rsidR="001A6255">
              <w:rPr>
                <w:bCs/>
                <w:color w:val="000000"/>
                <w:sz w:val="18"/>
                <w:szCs w:val="16"/>
              </w:rPr>
              <w:t>5</w:t>
            </w:r>
            <w:r w:rsidR="0078182E">
              <w:rPr>
                <w:bCs/>
                <w:color w:val="000000"/>
                <w:sz w:val="18"/>
                <w:szCs w:val="16"/>
              </w:rPr>
              <w:t>14</w:t>
            </w:r>
          </w:p>
        </w:tc>
        <w:tc>
          <w:tcPr>
            <w:tcW w:w="850" w:type="dxa"/>
            <w:shd w:val="clear" w:color="auto" w:fill="C0CEDE"/>
            <w:vAlign w:val="center"/>
          </w:tcPr>
          <w:p w14:paraId="76DD5241" w14:textId="3E8F7FF6" w:rsidR="00B11468" w:rsidRPr="002107AB" w:rsidRDefault="00B11468" w:rsidP="005535F4">
            <w:pPr>
              <w:jc w:val="both"/>
              <w:rPr>
                <w:sz w:val="20"/>
              </w:rPr>
            </w:pPr>
            <w:r w:rsidRPr="004D268F">
              <w:rPr>
                <w:bCs/>
                <w:color w:val="000000"/>
                <w:sz w:val="18"/>
                <w:szCs w:val="16"/>
              </w:rPr>
              <w:t>2</w:t>
            </w:r>
            <w:r>
              <w:rPr>
                <w:bCs/>
                <w:color w:val="000000"/>
                <w:sz w:val="18"/>
                <w:szCs w:val="16"/>
              </w:rPr>
              <w:t>1</w:t>
            </w:r>
            <w:r w:rsidR="001A6255">
              <w:rPr>
                <w:bCs/>
                <w:color w:val="000000"/>
                <w:sz w:val="18"/>
                <w:szCs w:val="16"/>
              </w:rPr>
              <w:t>86</w:t>
            </w:r>
          </w:p>
        </w:tc>
        <w:tc>
          <w:tcPr>
            <w:tcW w:w="567" w:type="dxa"/>
            <w:shd w:val="clear" w:color="auto" w:fill="C0CEDE"/>
            <w:vAlign w:val="center"/>
          </w:tcPr>
          <w:p w14:paraId="23A978D5" w14:textId="5C18495A" w:rsidR="00B11468" w:rsidRPr="002107AB" w:rsidRDefault="00C35C2E" w:rsidP="005535F4">
            <w:pPr>
              <w:jc w:val="both"/>
              <w:rPr>
                <w:sz w:val="20"/>
              </w:rPr>
            </w:pPr>
            <w:r>
              <w:rPr>
                <w:bCs/>
                <w:color w:val="000000"/>
                <w:sz w:val="18"/>
                <w:szCs w:val="16"/>
              </w:rPr>
              <w:t>110</w:t>
            </w:r>
          </w:p>
        </w:tc>
        <w:tc>
          <w:tcPr>
            <w:tcW w:w="567" w:type="dxa"/>
            <w:shd w:val="clear" w:color="auto" w:fill="C0CEDE"/>
            <w:vAlign w:val="center"/>
          </w:tcPr>
          <w:p w14:paraId="378D488A" w14:textId="10C52008" w:rsidR="00B11468" w:rsidRPr="002107AB" w:rsidRDefault="00B11468" w:rsidP="005535F4">
            <w:pPr>
              <w:jc w:val="both"/>
              <w:rPr>
                <w:sz w:val="20"/>
              </w:rPr>
            </w:pPr>
            <w:r>
              <w:rPr>
                <w:bCs/>
                <w:color w:val="000000"/>
                <w:sz w:val="18"/>
                <w:szCs w:val="16"/>
              </w:rPr>
              <w:t>2</w:t>
            </w:r>
            <w:r w:rsidR="001A6255">
              <w:rPr>
                <w:bCs/>
                <w:color w:val="000000"/>
                <w:sz w:val="18"/>
                <w:szCs w:val="16"/>
              </w:rPr>
              <w:t>540</w:t>
            </w:r>
          </w:p>
        </w:tc>
        <w:tc>
          <w:tcPr>
            <w:tcW w:w="532" w:type="dxa"/>
            <w:shd w:val="clear" w:color="auto" w:fill="C0CEDE"/>
            <w:vAlign w:val="center"/>
          </w:tcPr>
          <w:p w14:paraId="4224A2B6" w14:textId="1BADE989" w:rsidR="00B11468" w:rsidRPr="002107AB" w:rsidRDefault="00B11468" w:rsidP="005535F4">
            <w:pPr>
              <w:jc w:val="both"/>
              <w:rPr>
                <w:sz w:val="20"/>
              </w:rPr>
            </w:pPr>
            <w:r w:rsidRPr="004D268F">
              <w:rPr>
                <w:bCs/>
                <w:color w:val="000000"/>
                <w:sz w:val="18"/>
                <w:szCs w:val="16"/>
              </w:rPr>
              <w:t>2</w:t>
            </w:r>
            <w:r w:rsidR="001A6255">
              <w:rPr>
                <w:bCs/>
                <w:color w:val="000000"/>
                <w:sz w:val="18"/>
                <w:szCs w:val="16"/>
              </w:rPr>
              <w:t>500</w:t>
            </w:r>
          </w:p>
        </w:tc>
        <w:tc>
          <w:tcPr>
            <w:tcW w:w="886" w:type="dxa"/>
            <w:shd w:val="clear" w:color="auto" w:fill="C0CEDE"/>
            <w:vAlign w:val="center"/>
          </w:tcPr>
          <w:p w14:paraId="1282EC06" w14:textId="19AE2001" w:rsidR="00B11468" w:rsidRPr="002107AB" w:rsidRDefault="00B11468" w:rsidP="005535F4">
            <w:pPr>
              <w:jc w:val="both"/>
              <w:rPr>
                <w:sz w:val="20"/>
              </w:rPr>
            </w:pPr>
            <w:r w:rsidRPr="004D268F">
              <w:rPr>
                <w:bCs/>
                <w:color w:val="000000"/>
                <w:sz w:val="18"/>
                <w:szCs w:val="16"/>
              </w:rPr>
              <w:t>2</w:t>
            </w:r>
            <w:r>
              <w:rPr>
                <w:bCs/>
                <w:color w:val="000000"/>
                <w:sz w:val="18"/>
                <w:szCs w:val="16"/>
              </w:rPr>
              <w:t>1</w:t>
            </w:r>
            <w:r w:rsidR="001A6255">
              <w:rPr>
                <w:bCs/>
                <w:color w:val="000000"/>
                <w:sz w:val="18"/>
                <w:szCs w:val="16"/>
              </w:rPr>
              <w:t>86</w:t>
            </w:r>
          </w:p>
        </w:tc>
        <w:tc>
          <w:tcPr>
            <w:tcW w:w="567" w:type="dxa"/>
            <w:shd w:val="clear" w:color="auto" w:fill="C0CEDE"/>
            <w:vAlign w:val="center"/>
          </w:tcPr>
          <w:p w14:paraId="43A555BB" w14:textId="6CF13AA5" w:rsidR="00B11468" w:rsidRPr="002107AB" w:rsidRDefault="00B11468" w:rsidP="005535F4">
            <w:pPr>
              <w:jc w:val="both"/>
              <w:rPr>
                <w:sz w:val="20"/>
              </w:rPr>
            </w:pPr>
            <w:r>
              <w:rPr>
                <w:bCs/>
                <w:color w:val="000000"/>
                <w:sz w:val="18"/>
                <w:szCs w:val="16"/>
              </w:rPr>
              <w:t>40</w:t>
            </w:r>
          </w:p>
        </w:tc>
        <w:tc>
          <w:tcPr>
            <w:tcW w:w="567" w:type="dxa"/>
            <w:shd w:val="clear" w:color="auto" w:fill="C0CEDE"/>
            <w:vAlign w:val="center"/>
          </w:tcPr>
          <w:p w14:paraId="38D6BF93" w14:textId="3B103801" w:rsidR="00B11468" w:rsidRPr="002107AB" w:rsidRDefault="00B11468" w:rsidP="005535F4">
            <w:pPr>
              <w:jc w:val="both"/>
              <w:rPr>
                <w:sz w:val="20"/>
              </w:rPr>
            </w:pPr>
            <w:r w:rsidRPr="004D268F">
              <w:rPr>
                <w:bCs/>
                <w:color w:val="000000"/>
                <w:sz w:val="18"/>
                <w:szCs w:val="16"/>
              </w:rPr>
              <w:t>2</w:t>
            </w:r>
            <w:r w:rsidR="001A6255">
              <w:rPr>
                <w:bCs/>
                <w:color w:val="000000"/>
                <w:sz w:val="18"/>
                <w:szCs w:val="16"/>
              </w:rPr>
              <w:t>510</w:t>
            </w:r>
          </w:p>
        </w:tc>
        <w:tc>
          <w:tcPr>
            <w:tcW w:w="567" w:type="dxa"/>
            <w:shd w:val="clear" w:color="auto" w:fill="C0CEDE"/>
            <w:vAlign w:val="center"/>
          </w:tcPr>
          <w:p w14:paraId="21803FAC" w14:textId="06EC2EE5" w:rsidR="00B11468" w:rsidRPr="002107AB" w:rsidRDefault="00B11468" w:rsidP="005535F4">
            <w:pPr>
              <w:jc w:val="both"/>
              <w:rPr>
                <w:sz w:val="20"/>
              </w:rPr>
            </w:pPr>
            <w:r w:rsidRPr="004D268F">
              <w:rPr>
                <w:bCs/>
                <w:color w:val="000000"/>
                <w:sz w:val="18"/>
                <w:szCs w:val="16"/>
              </w:rPr>
              <w:t>2</w:t>
            </w:r>
            <w:r w:rsidR="001A6255">
              <w:rPr>
                <w:bCs/>
                <w:color w:val="000000"/>
                <w:sz w:val="18"/>
                <w:szCs w:val="16"/>
              </w:rPr>
              <w:t>500</w:t>
            </w:r>
          </w:p>
        </w:tc>
        <w:tc>
          <w:tcPr>
            <w:tcW w:w="850" w:type="dxa"/>
            <w:shd w:val="clear" w:color="auto" w:fill="C0CEDE"/>
            <w:vAlign w:val="center"/>
          </w:tcPr>
          <w:p w14:paraId="50177815" w14:textId="140357AE" w:rsidR="00B11468" w:rsidRPr="002107AB" w:rsidRDefault="00B11468" w:rsidP="005535F4">
            <w:pPr>
              <w:jc w:val="both"/>
              <w:rPr>
                <w:sz w:val="20"/>
              </w:rPr>
            </w:pPr>
            <w:r w:rsidRPr="004D268F">
              <w:rPr>
                <w:bCs/>
                <w:color w:val="000000"/>
                <w:sz w:val="18"/>
                <w:szCs w:val="16"/>
              </w:rPr>
              <w:t>2</w:t>
            </w:r>
            <w:r>
              <w:rPr>
                <w:bCs/>
                <w:color w:val="000000"/>
                <w:sz w:val="18"/>
                <w:szCs w:val="16"/>
              </w:rPr>
              <w:t>1</w:t>
            </w:r>
            <w:r w:rsidR="001A6255">
              <w:rPr>
                <w:bCs/>
                <w:color w:val="000000"/>
                <w:sz w:val="18"/>
                <w:szCs w:val="16"/>
              </w:rPr>
              <w:t>86</w:t>
            </w:r>
          </w:p>
        </w:tc>
        <w:tc>
          <w:tcPr>
            <w:tcW w:w="567" w:type="dxa"/>
            <w:shd w:val="clear" w:color="auto" w:fill="C0CEDE"/>
            <w:vAlign w:val="center"/>
          </w:tcPr>
          <w:p w14:paraId="2F66AC39" w14:textId="66E79249" w:rsidR="00B11468" w:rsidRPr="002107AB" w:rsidRDefault="00B11468" w:rsidP="005535F4">
            <w:pPr>
              <w:jc w:val="both"/>
              <w:rPr>
                <w:sz w:val="20"/>
              </w:rPr>
            </w:pPr>
            <w:r w:rsidRPr="004D268F">
              <w:rPr>
                <w:bCs/>
                <w:color w:val="000000"/>
                <w:sz w:val="18"/>
                <w:szCs w:val="16"/>
              </w:rPr>
              <w:t>10</w:t>
            </w:r>
          </w:p>
        </w:tc>
        <w:tc>
          <w:tcPr>
            <w:tcW w:w="1275" w:type="dxa"/>
            <w:shd w:val="clear" w:color="auto" w:fill="C0CEDE"/>
          </w:tcPr>
          <w:p w14:paraId="10E9E472" w14:textId="77777777" w:rsidR="00B11468" w:rsidRPr="002107AB" w:rsidRDefault="00B11468" w:rsidP="005535F4">
            <w:pPr>
              <w:jc w:val="both"/>
              <w:rPr>
                <w:sz w:val="20"/>
              </w:rPr>
            </w:pPr>
          </w:p>
        </w:tc>
      </w:tr>
      <w:tr w:rsidR="0078182E" w:rsidRPr="002107AB" w14:paraId="2416B75C" w14:textId="77777777" w:rsidTr="00B11468">
        <w:trPr>
          <w:cantSplit/>
          <w:trHeight w:val="20"/>
        </w:trPr>
        <w:tc>
          <w:tcPr>
            <w:tcW w:w="1667" w:type="dxa"/>
            <w:shd w:val="clear" w:color="auto" w:fill="auto"/>
          </w:tcPr>
          <w:p w14:paraId="72FEB91B" w14:textId="01D22FBF" w:rsidR="0078182E" w:rsidRPr="002107AB" w:rsidRDefault="0078182E" w:rsidP="0078182E">
            <w:pPr>
              <w:jc w:val="both"/>
              <w:rPr>
                <w:sz w:val="18"/>
              </w:rPr>
            </w:pPr>
            <w:r>
              <w:rPr>
                <w:sz w:val="18"/>
              </w:rPr>
              <w:t>13</w:t>
            </w:r>
            <w:r w:rsidRPr="002107AB">
              <w:rPr>
                <w:sz w:val="18"/>
              </w:rPr>
              <w:t>-001-</w:t>
            </w:r>
            <w:r>
              <w:rPr>
                <w:sz w:val="18"/>
              </w:rPr>
              <w:t>11</w:t>
            </w:r>
            <w:r w:rsidRPr="002107AB">
              <w:rPr>
                <w:sz w:val="18"/>
              </w:rPr>
              <w:t>-01-01 (</w:t>
            </w:r>
            <w:r>
              <w:rPr>
                <w:sz w:val="18"/>
              </w:rPr>
              <w:t>T</w:t>
            </w:r>
            <w:r w:rsidRPr="002107AB">
              <w:rPr>
                <w:sz w:val="18"/>
              </w:rPr>
              <w:t>P)</w:t>
            </w:r>
          </w:p>
        </w:tc>
        <w:tc>
          <w:tcPr>
            <w:tcW w:w="4253" w:type="dxa"/>
            <w:shd w:val="clear" w:color="auto" w:fill="auto"/>
            <w:vAlign w:val="center"/>
            <w:hideMark/>
          </w:tcPr>
          <w:p w14:paraId="311048F4" w14:textId="7103186B" w:rsidR="0078182E" w:rsidRPr="00033BE3" w:rsidRDefault="0078182E" w:rsidP="0078182E">
            <w:pPr>
              <w:spacing w:after="120"/>
              <w:rPr>
                <w:color w:val="000000"/>
                <w:sz w:val="18"/>
                <w:szCs w:val="18"/>
              </w:rPr>
            </w:pPr>
            <w:r w:rsidRPr="00033BE3">
              <w:rPr>
                <w:b/>
                <w:bCs/>
                <w:color w:val="000000"/>
                <w:sz w:val="18"/>
                <w:szCs w:val="18"/>
              </w:rPr>
              <w:t>Priemonė:</w:t>
            </w:r>
            <w:r w:rsidRPr="00033BE3">
              <w:rPr>
                <w:color w:val="000000"/>
                <w:sz w:val="18"/>
                <w:szCs w:val="18"/>
              </w:rPr>
              <w:t xml:space="preserve"> </w:t>
            </w:r>
            <w:r w:rsidRPr="006F07F6">
              <w:rPr>
                <w:snapToGrid w:val="0"/>
                <w:color w:val="000000"/>
                <w:sz w:val="18"/>
                <w:szCs w:val="18"/>
              </w:rPr>
              <w:t>Sudaryti finansines ir organizacines sąlygas kokybiškam ir operatyviam veiklos vykdymui</w:t>
            </w:r>
          </w:p>
        </w:tc>
        <w:tc>
          <w:tcPr>
            <w:tcW w:w="567" w:type="dxa"/>
            <w:shd w:val="clear" w:color="auto" w:fill="auto"/>
            <w:vAlign w:val="center"/>
          </w:tcPr>
          <w:p w14:paraId="2D28E43C" w14:textId="56421494" w:rsidR="0078182E" w:rsidRPr="002107AB" w:rsidRDefault="0078182E" w:rsidP="0078182E">
            <w:pPr>
              <w:jc w:val="both"/>
              <w:rPr>
                <w:sz w:val="20"/>
              </w:rPr>
            </w:pPr>
            <w:r>
              <w:rPr>
                <w:bCs/>
                <w:color w:val="000000"/>
                <w:sz w:val="18"/>
                <w:szCs w:val="16"/>
              </w:rPr>
              <w:t>2624</w:t>
            </w:r>
          </w:p>
        </w:tc>
        <w:tc>
          <w:tcPr>
            <w:tcW w:w="567" w:type="dxa"/>
            <w:shd w:val="clear" w:color="auto" w:fill="auto"/>
            <w:vAlign w:val="center"/>
          </w:tcPr>
          <w:p w14:paraId="14C8A4D2" w14:textId="19819FFE" w:rsidR="0078182E" w:rsidRPr="002107AB" w:rsidRDefault="0078182E" w:rsidP="0078182E">
            <w:pPr>
              <w:jc w:val="both"/>
              <w:rPr>
                <w:sz w:val="20"/>
              </w:rPr>
            </w:pPr>
            <w:r w:rsidRPr="004D268F">
              <w:rPr>
                <w:bCs/>
                <w:color w:val="000000"/>
                <w:sz w:val="18"/>
                <w:szCs w:val="16"/>
              </w:rPr>
              <w:t>2</w:t>
            </w:r>
            <w:r>
              <w:rPr>
                <w:bCs/>
                <w:color w:val="000000"/>
                <w:sz w:val="18"/>
                <w:szCs w:val="16"/>
              </w:rPr>
              <w:t>514</w:t>
            </w:r>
          </w:p>
        </w:tc>
        <w:tc>
          <w:tcPr>
            <w:tcW w:w="850" w:type="dxa"/>
            <w:shd w:val="clear" w:color="auto" w:fill="auto"/>
            <w:vAlign w:val="center"/>
          </w:tcPr>
          <w:p w14:paraId="7067C9A7" w14:textId="5EE36EDC"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auto"/>
            <w:vAlign w:val="center"/>
          </w:tcPr>
          <w:p w14:paraId="58B002CE" w14:textId="4761FE8C" w:rsidR="0078182E" w:rsidRPr="002107AB" w:rsidRDefault="0078182E" w:rsidP="0078182E">
            <w:pPr>
              <w:jc w:val="both"/>
              <w:rPr>
                <w:sz w:val="20"/>
              </w:rPr>
            </w:pPr>
            <w:r>
              <w:rPr>
                <w:bCs/>
                <w:color w:val="000000"/>
                <w:sz w:val="18"/>
                <w:szCs w:val="16"/>
              </w:rPr>
              <w:t>110</w:t>
            </w:r>
          </w:p>
        </w:tc>
        <w:tc>
          <w:tcPr>
            <w:tcW w:w="567" w:type="dxa"/>
            <w:shd w:val="clear" w:color="auto" w:fill="auto"/>
            <w:vAlign w:val="center"/>
          </w:tcPr>
          <w:p w14:paraId="73686B7B" w14:textId="4473D54A" w:rsidR="0078182E" w:rsidRPr="002107AB" w:rsidRDefault="0078182E" w:rsidP="0078182E">
            <w:pPr>
              <w:jc w:val="both"/>
              <w:rPr>
                <w:sz w:val="20"/>
              </w:rPr>
            </w:pPr>
            <w:r>
              <w:rPr>
                <w:bCs/>
                <w:color w:val="000000"/>
                <w:sz w:val="18"/>
                <w:szCs w:val="16"/>
              </w:rPr>
              <w:t>2540</w:t>
            </w:r>
          </w:p>
        </w:tc>
        <w:tc>
          <w:tcPr>
            <w:tcW w:w="532" w:type="dxa"/>
            <w:shd w:val="clear" w:color="auto" w:fill="auto"/>
            <w:vAlign w:val="center"/>
          </w:tcPr>
          <w:p w14:paraId="07F034F0" w14:textId="2F7A0EB3"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86" w:type="dxa"/>
            <w:shd w:val="clear" w:color="auto" w:fill="auto"/>
            <w:vAlign w:val="center"/>
          </w:tcPr>
          <w:p w14:paraId="252B9A5B" w14:textId="2D9E9A9C"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auto"/>
            <w:vAlign w:val="center"/>
          </w:tcPr>
          <w:p w14:paraId="14CD4D42" w14:textId="27CAE781" w:rsidR="0078182E" w:rsidRPr="002107AB" w:rsidRDefault="0078182E" w:rsidP="0078182E">
            <w:pPr>
              <w:jc w:val="both"/>
              <w:rPr>
                <w:sz w:val="20"/>
              </w:rPr>
            </w:pPr>
            <w:r>
              <w:rPr>
                <w:bCs/>
                <w:color w:val="000000"/>
                <w:sz w:val="18"/>
                <w:szCs w:val="16"/>
              </w:rPr>
              <w:t>40</w:t>
            </w:r>
          </w:p>
        </w:tc>
        <w:tc>
          <w:tcPr>
            <w:tcW w:w="567" w:type="dxa"/>
            <w:shd w:val="clear" w:color="auto" w:fill="auto"/>
            <w:vAlign w:val="center"/>
          </w:tcPr>
          <w:p w14:paraId="2319994C" w14:textId="4896059C" w:rsidR="0078182E" w:rsidRPr="002107AB" w:rsidRDefault="0078182E" w:rsidP="0078182E">
            <w:pPr>
              <w:jc w:val="both"/>
              <w:rPr>
                <w:sz w:val="20"/>
              </w:rPr>
            </w:pPr>
            <w:r w:rsidRPr="004D268F">
              <w:rPr>
                <w:bCs/>
                <w:color w:val="000000"/>
                <w:sz w:val="18"/>
                <w:szCs w:val="16"/>
              </w:rPr>
              <w:t>2</w:t>
            </w:r>
            <w:r>
              <w:rPr>
                <w:bCs/>
                <w:color w:val="000000"/>
                <w:sz w:val="18"/>
                <w:szCs w:val="16"/>
              </w:rPr>
              <w:t>510</w:t>
            </w:r>
          </w:p>
        </w:tc>
        <w:tc>
          <w:tcPr>
            <w:tcW w:w="567" w:type="dxa"/>
            <w:shd w:val="clear" w:color="auto" w:fill="auto"/>
            <w:vAlign w:val="center"/>
          </w:tcPr>
          <w:p w14:paraId="281AB48E" w14:textId="51B6D9E4"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50" w:type="dxa"/>
            <w:shd w:val="clear" w:color="auto" w:fill="auto"/>
            <w:vAlign w:val="center"/>
          </w:tcPr>
          <w:p w14:paraId="238D6B0D" w14:textId="05785133"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auto"/>
            <w:vAlign w:val="center"/>
          </w:tcPr>
          <w:p w14:paraId="0350A5CC" w14:textId="051045AD" w:rsidR="0078182E" w:rsidRPr="002107AB" w:rsidRDefault="0078182E" w:rsidP="0078182E">
            <w:pPr>
              <w:jc w:val="both"/>
              <w:rPr>
                <w:sz w:val="20"/>
              </w:rPr>
            </w:pPr>
            <w:r w:rsidRPr="004D268F">
              <w:rPr>
                <w:bCs/>
                <w:color w:val="000000"/>
                <w:sz w:val="18"/>
                <w:szCs w:val="16"/>
              </w:rPr>
              <w:t>10</w:t>
            </w:r>
          </w:p>
        </w:tc>
        <w:tc>
          <w:tcPr>
            <w:tcW w:w="1275" w:type="dxa"/>
            <w:shd w:val="clear" w:color="auto" w:fill="auto"/>
          </w:tcPr>
          <w:p w14:paraId="47F52EF1" w14:textId="77777777" w:rsidR="0078182E" w:rsidRPr="002107AB" w:rsidRDefault="0078182E" w:rsidP="0078182E">
            <w:pPr>
              <w:jc w:val="both"/>
              <w:rPr>
                <w:sz w:val="20"/>
              </w:rPr>
            </w:pPr>
          </w:p>
        </w:tc>
      </w:tr>
      <w:tr w:rsidR="0078182E" w:rsidRPr="002107AB" w14:paraId="496C58E3" w14:textId="77777777" w:rsidTr="00B11468">
        <w:trPr>
          <w:cantSplit/>
          <w:trHeight w:val="20"/>
        </w:trPr>
        <w:tc>
          <w:tcPr>
            <w:tcW w:w="1667" w:type="dxa"/>
            <w:shd w:val="clear" w:color="auto" w:fill="DBE5F1" w:themeFill="accent1" w:themeFillTint="33"/>
          </w:tcPr>
          <w:p w14:paraId="16850CCE" w14:textId="77777777" w:rsidR="0078182E" w:rsidRPr="002107AB" w:rsidRDefault="0078182E" w:rsidP="0078182E">
            <w:pPr>
              <w:jc w:val="both"/>
              <w:rPr>
                <w:sz w:val="18"/>
              </w:rPr>
            </w:pPr>
          </w:p>
        </w:tc>
        <w:tc>
          <w:tcPr>
            <w:tcW w:w="4253" w:type="dxa"/>
            <w:shd w:val="clear" w:color="auto" w:fill="DBE5F1" w:themeFill="accent1" w:themeFillTint="33"/>
            <w:vAlign w:val="center"/>
            <w:hideMark/>
          </w:tcPr>
          <w:p w14:paraId="09490026" w14:textId="77777777" w:rsidR="0078182E" w:rsidRPr="002107AB" w:rsidRDefault="0078182E" w:rsidP="0078182E">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1E5588CD" w14:textId="41CBD1B9" w:rsidR="0078182E" w:rsidRPr="002107AB" w:rsidRDefault="0078182E" w:rsidP="0078182E">
            <w:pPr>
              <w:jc w:val="both"/>
              <w:rPr>
                <w:sz w:val="20"/>
              </w:rPr>
            </w:pPr>
            <w:r>
              <w:rPr>
                <w:bCs/>
                <w:color w:val="000000"/>
                <w:sz w:val="18"/>
                <w:szCs w:val="16"/>
              </w:rPr>
              <w:t>2624</w:t>
            </w:r>
          </w:p>
        </w:tc>
        <w:tc>
          <w:tcPr>
            <w:tcW w:w="567" w:type="dxa"/>
            <w:shd w:val="clear" w:color="auto" w:fill="DBE5F1" w:themeFill="accent1" w:themeFillTint="33"/>
            <w:vAlign w:val="center"/>
          </w:tcPr>
          <w:p w14:paraId="526DF2D1" w14:textId="0D431CF2" w:rsidR="0078182E" w:rsidRPr="002107AB" w:rsidRDefault="0078182E" w:rsidP="0078182E">
            <w:pPr>
              <w:jc w:val="both"/>
              <w:rPr>
                <w:sz w:val="20"/>
              </w:rPr>
            </w:pPr>
            <w:r w:rsidRPr="004D268F">
              <w:rPr>
                <w:bCs/>
                <w:color w:val="000000"/>
                <w:sz w:val="18"/>
                <w:szCs w:val="16"/>
              </w:rPr>
              <w:t>2</w:t>
            </w:r>
            <w:r>
              <w:rPr>
                <w:bCs/>
                <w:color w:val="000000"/>
                <w:sz w:val="18"/>
                <w:szCs w:val="16"/>
              </w:rPr>
              <w:t>514</w:t>
            </w:r>
          </w:p>
        </w:tc>
        <w:tc>
          <w:tcPr>
            <w:tcW w:w="850" w:type="dxa"/>
            <w:shd w:val="clear" w:color="auto" w:fill="DBE5F1" w:themeFill="accent1" w:themeFillTint="33"/>
            <w:vAlign w:val="center"/>
          </w:tcPr>
          <w:p w14:paraId="5F092DAA" w14:textId="17FB3B60"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DBE5F1" w:themeFill="accent1" w:themeFillTint="33"/>
            <w:vAlign w:val="center"/>
          </w:tcPr>
          <w:p w14:paraId="7E29C89E" w14:textId="504FD979" w:rsidR="0078182E" w:rsidRPr="002107AB" w:rsidRDefault="0078182E" w:rsidP="0078182E">
            <w:pPr>
              <w:jc w:val="both"/>
              <w:rPr>
                <w:sz w:val="20"/>
              </w:rPr>
            </w:pPr>
            <w:r>
              <w:rPr>
                <w:bCs/>
                <w:color w:val="000000"/>
                <w:sz w:val="18"/>
                <w:szCs w:val="16"/>
              </w:rPr>
              <w:t>110</w:t>
            </w:r>
          </w:p>
        </w:tc>
        <w:tc>
          <w:tcPr>
            <w:tcW w:w="567" w:type="dxa"/>
            <w:shd w:val="clear" w:color="auto" w:fill="DBE5F1" w:themeFill="accent1" w:themeFillTint="33"/>
            <w:vAlign w:val="center"/>
          </w:tcPr>
          <w:p w14:paraId="24024AE3" w14:textId="22D2C89D" w:rsidR="0078182E" w:rsidRPr="002107AB" w:rsidRDefault="0078182E" w:rsidP="0078182E">
            <w:pPr>
              <w:jc w:val="both"/>
              <w:rPr>
                <w:sz w:val="20"/>
              </w:rPr>
            </w:pPr>
            <w:r>
              <w:rPr>
                <w:bCs/>
                <w:color w:val="000000"/>
                <w:sz w:val="18"/>
                <w:szCs w:val="16"/>
              </w:rPr>
              <w:t>2540</w:t>
            </w:r>
          </w:p>
        </w:tc>
        <w:tc>
          <w:tcPr>
            <w:tcW w:w="532" w:type="dxa"/>
            <w:shd w:val="clear" w:color="auto" w:fill="DBE5F1" w:themeFill="accent1" w:themeFillTint="33"/>
            <w:vAlign w:val="center"/>
          </w:tcPr>
          <w:p w14:paraId="06FFB91D" w14:textId="0A732F0F"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86" w:type="dxa"/>
            <w:shd w:val="clear" w:color="auto" w:fill="DBE5F1" w:themeFill="accent1" w:themeFillTint="33"/>
            <w:vAlign w:val="center"/>
          </w:tcPr>
          <w:p w14:paraId="1B6D4E6D" w14:textId="7881B1B0"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DBE5F1" w:themeFill="accent1" w:themeFillTint="33"/>
            <w:vAlign w:val="center"/>
          </w:tcPr>
          <w:p w14:paraId="4B666A9D" w14:textId="3A24723A" w:rsidR="0078182E" w:rsidRPr="002107AB" w:rsidRDefault="0078182E" w:rsidP="0078182E">
            <w:pPr>
              <w:jc w:val="both"/>
              <w:rPr>
                <w:sz w:val="20"/>
              </w:rPr>
            </w:pPr>
            <w:r>
              <w:rPr>
                <w:bCs/>
                <w:color w:val="000000"/>
                <w:sz w:val="18"/>
                <w:szCs w:val="16"/>
              </w:rPr>
              <w:t>40</w:t>
            </w:r>
          </w:p>
        </w:tc>
        <w:tc>
          <w:tcPr>
            <w:tcW w:w="567" w:type="dxa"/>
            <w:shd w:val="clear" w:color="auto" w:fill="DBE5F1" w:themeFill="accent1" w:themeFillTint="33"/>
            <w:vAlign w:val="center"/>
          </w:tcPr>
          <w:p w14:paraId="3314D9A9" w14:textId="40DE357D" w:rsidR="0078182E" w:rsidRPr="002107AB" w:rsidRDefault="0078182E" w:rsidP="0078182E">
            <w:pPr>
              <w:jc w:val="both"/>
              <w:rPr>
                <w:sz w:val="20"/>
              </w:rPr>
            </w:pPr>
            <w:r w:rsidRPr="004D268F">
              <w:rPr>
                <w:bCs/>
                <w:color w:val="000000"/>
                <w:sz w:val="18"/>
                <w:szCs w:val="16"/>
              </w:rPr>
              <w:t>2</w:t>
            </w:r>
            <w:r>
              <w:rPr>
                <w:bCs/>
                <w:color w:val="000000"/>
                <w:sz w:val="18"/>
                <w:szCs w:val="16"/>
              </w:rPr>
              <w:t>510</w:t>
            </w:r>
          </w:p>
        </w:tc>
        <w:tc>
          <w:tcPr>
            <w:tcW w:w="567" w:type="dxa"/>
            <w:shd w:val="clear" w:color="auto" w:fill="DBE5F1" w:themeFill="accent1" w:themeFillTint="33"/>
            <w:vAlign w:val="center"/>
          </w:tcPr>
          <w:p w14:paraId="41EEECF4" w14:textId="2CADA245"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50" w:type="dxa"/>
            <w:shd w:val="clear" w:color="auto" w:fill="DBE5F1" w:themeFill="accent1" w:themeFillTint="33"/>
            <w:vAlign w:val="center"/>
          </w:tcPr>
          <w:p w14:paraId="06052E33" w14:textId="019CB227"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DBE5F1" w:themeFill="accent1" w:themeFillTint="33"/>
            <w:vAlign w:val="center"/>
          </w:tcPr>
          <w:p w14:paraId="0FCA210A" w14:textId="74D8B6E3" w:rsidR="0078182E" w:rsidRPr="002107AB" w:rsidRDefault="0078182E" w:rsidP="0078182E">
            <w:pPr>
              <w:jc w:val="both"/>
              <w:rPr>
                <w:sz w:val="20"/>
              </w:rPr>
            </w:pPr>
            <w:r w:rsidRPr="004D268F">
              <w:rPr>
                <w:bCs/>
                <w:color w:val="000000"/>
                <w:sz w:val="18"/>
                <w:szCs w:val="16"/>
              </w:rPr>
              <w:t>10</w:t>
            </w:r>
          </w:p>
        </w:tc>
        <w:tc>
          <w:tcPr>
            <w:tcW w:w="1275" w:type="dxa"/>
            <w:shd w:val="clear" w:color="auto" w:fill="DBE5F1" w:themeFill="accent1" w:themeFillTint="33"/>
          </w:tcPr>
          <w:p w14:paraId="58622D2F" w14:textId="77777777" w:rsidR="0078182E" w:rsidRPr="002107AB" w:rsidRDefault="0078182E" w:rsidP="0078182E">
            <w:pPr>
              <w:jc w:val="both"/>
              <w:rPr>
                <w:sz w:val="20"/>
              </w:rPr>
            </w:pPr>
          </w:p>
        </w:tc>
      </w:tr>
      <w:tr w:rsidR="0078182E" w:rsidRPr="002107AB" w14:paraId="4D947FC6" w14:textId="77777777" w:rsidTr="00B11468">
        <w:trPr>
          <w:cantSplit/>
          <w:trHeight w:val="20"/>
        </w:trPr>
        <w:tc>
          <w:tcPr>
            <w:tcW w:w="1667" w:type="dxa"/>
          </w:tcPr>
          <w:p w14:paraId="5C9ADD1F" w14:textId="77777777" w:rsidR="0078182E" w:rsidRPr="002107AB" w:rsidRDefault="0078182E" w:rsidP="0078182E">
            <w:pPr>
              <w:jc w:val="both"/>
              <w:rPr>
                <w:sz w:val="18"/>
              </w:rPr>
            </w:pPr>
          </w:p>
        </w:tc>
        <w:tc>
          <w:tcPr>
            <w:tcW w:w="4253" w:type="dxa"/>
            <w:vAlign w:val="center"/>
          </w:tcPr>
          <w:p w14:paraId="3C21D43D" w14:textId="77777777" w:rsidR="0078182E" w:rsidRPr="002107AB" w:rsidRDefault="0078182E" w:rsidP="0078182E">
            <w:pPr>
              <w:rPr>
                <w:color w:val="000000"/>
                <w:sz w:val="18"/>
              </w:rPr>
            </w:pPr>
            <w:r w:rsidRPr="002107AB">
              <w:rPr>
                <w:color w:val="000000"/>
                <w:sz w:val="18"/>
              </w:rPr>
              <w:t xml:space="preserve">iš jo: </w:t>
            </w:r>
          </w:p>
          <w:p w14:paraId="78D80A2A" w14:textId="77777777" w:rsidR="0078182E" w:rsidRPr="002107AB" w:rsidRDefault="0078182E" w:rsidP="0078182E">
            <w:pPr>
              <w:rPr>
                <w:color w:val="000000"/>
                <w:sz w:val="18"/>
              </w:rPr>
            </w:pPr>
            <w:r w:rsidRPr="002107AB">
              <w:rPr>
                <w:color w:val="000000"/>
                <w:sz w:val="18"/>
              </w:rPr>
              <w:t>1.1. valstybės biudžeto lėšos</w:t>
            </w:r>
          </w:p>
        </w:tc>
        <w:tc>
          <w:tcPr>
            <w:tcW w:w="567" w:type="dxa"/>
            <w:vAlign w:val="center"/>
          </w:tcPr>
          <w:p w14:paraId="11A49C04" w14:textId="00CAAE22" w:rsidR="0078182E" w:rsidRPr="002107AB" w:rsidRDefault="0078182E" w:rsidP="0078182E">
            <w:pPr>
              <w:jc w:val="both"/>
              <w:rPr>
                <w:sz w:val="20"/>
              </w:rPr>
            </w:pPr>
            <w:r>
              <w:rPr>
                <w:bCs/>
                <w:color w:val="000000"/>
                <w:sz w:val="18"/>
                <w:szCs w:val="16"/>
              </w:rPr>
              <w:t>2624</w:t>
            </w:r>
          </w:p>
        </w:tc>
        <w:tc>
          <w:tcPr>
            <w:tcW w:w="567" w:type="dxa"/>
            <w:vAlign w:val="center"/>
          </w:tcPr>
          <w:p w14:paraId="7301EDF3" w14:textId="27E5391F" w:rsidR="0078182E" w:rsidRPr="002107AB" w:rsidRDefault="0078182E" w:rsidP="0078182E">
            <w:pPr>
              <w:jc w:val="both"/>
              <w:rPr>
                <w:sz w:val="20"/>
              </w:rPr>
            </w:pPr>
            <w:r w:rsidRPr="004D268F">
              <w:rPr>
                <w:bCs/>
                <w:color w:val="000000"/>
                <w:sz w:val="18"/>
                <w:szCs w:val="16"/>
              </w:rPr>
              <w:t>2</w:t>
            </w:r>
            <w:r>
              <w:rPr>
                <w:bCs/>
                <w:color w:val="000000"/>
                <w:sz w:val="18"/>
                <w:szCs w:val="16"/>
              </w:rPr>
              <w:t>514</w:t>
            </w:r>
          </w:p>
        </w:tc>
        <w:tc>
          <w:tcPr>
            <w:tcW w:w="850" w:type="dxa"/>
            <w:vAlign w:val="center"/>
          </w:tcPr>
          <w:p w14:paraId="2C127715" w14:textId="1D2F6850"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vAlign w:val="center"/>
          </w:tcPr>
          <w:p w14:paraId="5B6F1CCC" w14:textId="1EE99B6E" w:rsidR="0078182E" w:rsidRPr="002107AB" w:rsidRDefault="0078182E" w:rsidP="0078182E">
            <w:pPr>
              <w:jc w:val="both"/>
              <w:rPr>
                <w:sz w:val="20"/>
              </w:rPr>
            </w:pPr>
            <w:r>
              <w:rPr>
                <w:bCs/>
                <w:color w:val="000000"/>
                <w:sz w:val="18"/>
                <w:szCs w:val="16"/>
              </w:rPr>
              <w:t>110</w:t>
            </w:r>
          </w:p>
        </w:tc>
        <w:tc>
          <w:tcPr>
            <w:tcW w:w="567" w:type="dxa"/>
            <w:vAlign w:val="center"/>
          </w:tcPr>
          <w:p w14:paraId="50B0927A" w14:textId="4D898FF8" w:rsidR="0078182E" w:rsidRPr="002107AB" w:rsidRDefault="0078182E" w:rsidP="0078182E">
            <w:pPr>
              <w:jc w:val="both"/>
              <w:rPr>
                <w:sz w:val="20"/>
              </w:rPr>
            </w:pPr>
            <w:r>
              <w:rPr>
                <w:bCs/>
                <w:color w:val="000000"/>
                <w:sz w:val="18"/>
                <w:szCs w:val="16"/>
              </w:rPr>
              <w:t>2540</w:t>
            </w:r>
          </w:p>
        </w:tc>
        <w:tc>
          <w:tcPr>
            <w:tcW w:w="532" w:type="dxa"/>
            <w:vAlign w:val="center"/>
          </w:tcPr>
          <w:p w14:paraId="20F04064" w14:textId="0828AE99"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86" w:type="dxa"/>
            <w:vAlign w:val="center"/>
          </w:tcPr>
          <w:p w14:paraId="3BE30FA6" w14:textId="018FA02C"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vAlign w:val="center"/>
          </w:tcPr>
          <w:p w14:paraId="10DC2C8C" w14:textId="6F139777" w:rsidR="0078182E" w:rsidRPr="002107AB" w:rsidRDefault="0078182E" w:rsidP="0078182E">
            <w:pPr>
              <w:jc w:val="both"/>
              <w:rPr>
                <w:sz w:val="20"/>
              </w:rPr>
            </w:pPr>
            <w:r>
              <w:rPr>
                <w:bCs/>
                <w:color w:val="000000"/>
                <w:sz w:val="18"/>
                <w:szCs w:val="16"/>
              </w:rPr>
              <w:t>40</w:t>
            </w:r>
          </w:p>
        </w:tc>
        <w:tc>
          <w:tcPr>
            <w:tcW w:w="567" w:type="dxa"/>
            <w:vAlign w:val="center"/>
          </w:tcPr>
          <w:p w14:paraId="69A5B725" w14:textId="59C4E4C3" w:rsidR="0078182E" w:rsidRPr="002107AB" w:rsidRDefault="0078182E" w:rsidP="0078182E">
            <w:pPr>
              <w:jc w:val="both"/>
              <w:rPr>
                <w:sz w:val="20"/>
              </w:rPr>
            </w:pPr>
            <w:r w:rsidRPr="004D268F">
              <w:rPr>
                <w:bCs/>
                <w:color w:val="000000"/>
                <w:sz w:val="18"/>
                <w:szCs w:val="16"/>
              </w:rPr>
              <w:t>2</w:t>
            </w:r>
            <w:r>
              <w:rPr>
                <w:bCs/>
                <w:color w:val="000000"/>
                <w:sz w:val="18"/>
                <w:szCs w:val="16"/>
              </w:rPr>
              <w:t>510</w:t>
            </w:r>
          </w:p>
        </w:tc>
        <w:tc>
          <w:tcPr>
            <w:tcW w:w="567" w:type="dxa"/>
            <w:vAlign w:val="center"/>
          </w:tcPr>
          <w:p w14:paraId="157000CD" w14:textId="302B232A"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50" w:type="dxa"/>
            <w:vAlign w:val="center"/>
          </w:tcPr>
          <w:p w14:paraId="04DB83B4" w14:textId="0C7E27B2"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vAlign w:val="center"/>
          </w:tcPr>
          <w:p w14:paraId="745851F3" w14:textId="597823C3" w:rsidR="0078182E" w:rsidRPr="002107AB" w:rsidRDefault="0078182E" w:rsidP="0078182E">
            <w:pPr>
              <w:jc w:val="both"/>
              <w:rPr>
                <w:sz w:val="20"/>
              </w:rPr>
            </w:pPr>
            <w:r w:rsidRPr="004D268F">
              <w:rPr>
                <w:bCs/>
                <w:color w:val="000000"/>
                <w:sz w:val="18"/>
                <w:szCs w:val="16"/>
              </w:rPr>
              <w:t>10</w:t>
            </w:r>
          </w:p>
        </w:tc>
        <w:tc>
          <w:tcPr>
            <w:tcW w:w="1275" w:type="dxa"/>
          </w:tcPr>
          <w:p w14:paraId="7B4CD501" w14:textId="77777777" w:rsidR="0078182E" w:rsidRPr="002107AB" w:rsidRDefault="0078182E" w:rsidP="0078182E">
            <w:pPr>
              <w:jc w:val="both"/>
              <w:rPr>
                <w:sz w:val="20"/>
              </w:rPr>
            </w:pPr>
          </w:p>
        </w:tc>
      </w:tr>
      <w:tr w:rsidR="00B11468" w:rsidRPr="002107AB" w14:paraId="046C8F8F" w14:textId="77777777" w:rsidTr="00B11468">
        <w:trPr>
          <w:cantSplit/>
          <w:trHeight w:val="20"/>
        </w:trPr>
        <w:tc>
          <w:tcPr>
            <w:tcW w:w="1667" w:type="dxa"/>
          </w:tcPr>
          <w:p w14:paraId="54F6A4DF" w14:textId="77777777" w:rsidR="00B11468" w:rsidRPr="002107AB" w:rsidRDefault="00B11468" w:rsidP="0049729E">
            <w:pPr>
              <w:jc w:val="both"/>
              <w:rPr>
                <w:sz w:val="18"/>
              </w:rPr>
            </w:pPr>
          </w:p>
        </w:tc>
        <w:tc>
          <w:tcPr>
            <w:tcW w:w="4253" w:type="dxa"/>
            <w:vAlign w:val="center"/>
          </w:tcPr>
          <w:p w14:paraId="151FE5F7" w14:textId="77777777" w:rsidR="00B11468" w:rsidRPr="002107AB" w:rsidRDefault="00B11468" w:rsidP="0049729E">
            <w:pPr>
              <w:rPr>
                <w:color w:val="000000"/>
                <w:sz w:val="18"/>
              </w:rPr>
            </w:pPr>
            <w:r w:rsidRPr="002107AB">
              <w:rPr>
                <w:color w:val="000000"/>
                <w:sz w:val="18"/>
              </w:rPr>
              <w:t>1.2. bendrojo finansavimo lėšos</w:t>
            </w:r>
          </w:p>
        </w:tc>
        <w:tc>
          <w:tcPr>
            <w:tcW w:w="567" w:type="dxa"/>
          </w:tcPr>
          <w:p w14:paraId="0B2B8B75" w14:textId="77777777" w:rsidR="00B11468" w:rsidRPr="002107AB" w:rsidRDefault="00B11468" w:rsidP="0049729E">
            <w:pPr>
              <w:jc w:val="both"/>
              <w:rPr>
                <w:sz w:val="20"/>
              </w:rPr>
            </w:pPr>
          </w:p>
        </w:tc>
        <w:tc>
          <w:tcPr>
            <w:tcW w:w="567" w:type="dxa"/>
          </w:tcPr>
          <w:p w14:paraId="2091B091" w14:textId="77777777" w:rsidR="00B11468" w:rsidRPr="002107AB" w:rsidRDefault="00B11468" w:rsidP="0049729E">
            <w:pPr>
              <w:jc w:val="both"/>
              <w:rPr>
                <w:sz w:val="20"/>
              </w:rPr>
            </w:pPr>
          </w:p>
        </w:tc>
        <w:tc>
          <w:tcPr>
            <w:tcW w:w="850" w:type="dxa"/>
          </w:tcPr>
          <w:p w14:paraId="102F72D6" w14:textId="77777777" w:rsidR="00B11468" w:rsidRPr="002107AB" w:rsidRDefault="00B11468" w:rsidP="0049729E">
            <w:pPr>
              <w:jc w:val="both"/>
              <w:rPr>
                <w:sz w:val="20"/>
              </w:rPr>
            </w:pPr>
          </w:p>
        </w:tc>
        <w:tc>
          <w:tcPr>
            <w:tcW w:w="567" w:type="dxa"/>
          </w:tcPr>
          <w:p w14:paraId="07552C26" w14:textId="77777777" w:rsidR="00B11468" w:rsidRPr="002107AB" w:rsidRDefault="00B11468" w:rsidP="0049729E">
            <w:pPr>
              <w:jc w:val="both"/>
              <w:rPr>
                <w:sz w:val="20"/>
              </w:rPr>
            </w:pPr>
          </w:p>
        </w:tc>
        <w:tc>
          <w:tcPr>
            <w:tcW w:w="567" w:type="dxa"/>
          </w:tcPr>
          <w:p w14:paraId="698B6E51" w14:textId="77777777" w:rsidR="00B11468" w:rsidRPr="002107AB" w:rsidRDefault="00B11468" w:rsidP="0049729E">
            <w:pPr>
              <w:jc w:val="both"/>
              <w:rPr>
                <w:sz w:val="20"/>
              </w:rPr>
            </w:pPr>
          </w:p>
        </w:tc>
        <w:tc>
          <w:tcPr>
            <w:tcW w:w="532" w:type="dxa"/>
          </w:tcPr>
          <w:p w14:paraId="25140254" w14:textId="77777777" w:rsidR="00B11468" w:rsidRPr="002107AB" w:rsidRDefault="00B11468" w:rsidP="0049729E">
            <w:pPr>
              <w:jc w:val="both"/>
              <w:rPr>
                <w:sz w:val="20"/>
              </w:rPr>
            </w:pPr>
          </w:p>
        </w:tc>
        <w:tc>
          <w:tcPr>
            <w:tcW w:w="886" w:type="dxa"/>
          </w:tcPr>
          <w:p w14:paraId="0BAA0F62" w14:textId="77777777" w:rsidR="00B11468" w:rsidRPr="002107AB" w:rsidRDefault="00B11468" w:rsidP="0049729E">
            <w:pPr>
              <w:jc w:val="both"/>
              <w:rPr>
                <w:sz w:val="20"/>
              </w:rPr>
            </w:pPr>
          </w:p>
        </w:tc>
        <w:tc>
          <w:tcPr>
            <w:tcW w:w="567" w:type="dxa"/>
          </w:tcPr>
          <w:p w14:paraId="161CE54A" w14:textId="77777777" w:rsidR="00B11468" w:rsidRPr="002107AB" w:rsidRDefault="00B11468" w:rsidP="0049729E">
            <w:pPr>
              <w:jc w:val="both"/>
              <w:rPr>
                <w:sz w:val="20"/>
              </w:rPr>
            </w:pPr>
          </w:p>
        </w:tc>
        <w:tc>
          <w:tcPr>
            <w:tcW w:w="567" w:type="dxa"/>
          </w:tcPr>
          <w:p w14:paraId="6D9514AF" w14:textId="77777777" w:rsidR="00B11468" w:rsidRPr="002107AB" w:rsidRDefault="00B11468" w:rsidP="0049729E">
            <w:pPr>
              <w:jc w:val="both"/>
              <w:rPr>
                <w:sz w:val="20"/>
              </w:rPr>
            </w:pPr>
          </w:p>
        </w:tc>
        <w:tc>
          <w:tcPr>
            <w:tcW w:w="567" w:type="dxa"/>
          </w:tcPr>
          <w:p w14:paraId="0B475E63" w14:textId="77777777" w:rsidR="00B11468" w:rsidRPr="002107AB" w:rsidRDefault="00B11468" w:rsidP="0049729E">
            <w:pPr>
              <w:jc w:val="both"/>
              <w:rPr>
                <w:sz w:val="20"/>
              </w:rPr>
            </w:pPr>
          </w:p>
        </w:tc>
        <w:tc>
          <w:tcPr>
            <w:tcW w:w="850" w:type="dxa"/>
          </w:tcPr>
          <w:p w14:paraId="4BFCA327" w14:textId="77777777" w:rsidR="00B11468" w:rsidRPr="002107AB" w:rsidRDefault="00B11468" w:rsidP="0049729E">
            <w:pPr>
              <w:jc w:val="both"/>
              <w:rPr>
                <w:sz w:val="20"/>
              </w:rPr>
            </w:pPr>
          </w:p>
        </w:tc>
        <w:tc>
          <w:tcPr>
            <w:tcW w:w="567" w:type="dxa"/>
          </w:tcPr>
          <w:p w14:paraId="360BE8EF" w14:textId="77777777" w:rsidR="00B11468" w:rsidRPr="002107AB" w:rsidRDefault="00B11468" w:rsidP="0049729E">
            <w:pPr>
              <w:jc w:val="both"/>
              <w:rPr>
                <w:sz w:val="20"/>
              </w:rPr>
            </w:pPr>
          </w:p>
        </w:tc>
        <w:tc>
          <w:tcPr>
            <w:tcW w:w="1275" w:type="dxa"/>
          </w:tcPr>
          <w:p w14:paraId="01F3E388" w14:textId="77777777" w:rsidR="00B11468" w:rsidRPr="002107AB" w:rsidRDefault="00B11468" w:rsidP="0049729E">
            <w:pPr>
              <w:jc w:val="both"/>
              <w:rPr>
                <w:sz w:val="20"/>
              </w:rPr>
            </w:pPr>
          </w:p>
        </w:tc>
      </w:tr>
      <w:tr w:rsidR="00B11468" w:rsidRPr="002107AB" w14:paraId="149F1759" w14:textId="77777777" w:rsidTr="00B11468">
        <w:trPr>
          <w:cantSplit/>
          <w:trHeight w:val="20"/>
        </w:trPr>
        <w:tc>
          <w:tcPr>
            <w:tcW w:w="1667" w:type="dxa"/>
          </w:tcPr>
          <w:p w14:paraId="53CC0870" w14:textId="77777777" w:rsidR="00B11468" w:rsidRPr="002107AB" w:rsidRDefault="00B11468" w:rsidP="0049729E">
            <w:pPr>
              <w:jc w:val="both"/>
              <w:rPr>
                <w:sz w:val="18"/>
              </w:rPr>
            </w:pPr>
          </w:p>
        </w:tc>
        <w:tc>
          <w:tcPr>
            <w:tcW w:w="4253" w:type="dxa"/>
            <w:vAlign w:val="center"/>
          </w:tcPr>
          <w:p w14:paraId="556C96F4" w14:textId="77777777" w:rsidR="00B11468" w:rsidRPr="002107AB" w:rsidRDefault="00B11468" w:rsidP="0049729E">
            <w:pPr>
              <w:rPr>
                <w:color w:val="000000"/>
                <w:sz w:val="18"/>
              </w:rPr>
            </w:pPr>
            <w:r w:rsidRPr="002107AB">
              <w:rPr>
                <w:color w:val="000000"/>
                <w:sz w:val="18"/>
              </w:rPr>
              <w:t>1.3. Europos Sąjungos ir kitos tarptautinės finansinės paramos lėšos</w:t>
            </w:r>
          </w:p>
        </w:tc>
        <w:tc>
          <w:tcPr>
            <w:tcW w:w="567" w:type="dxa"/>
          </w:tcPr>
          <w:p w14:paraId="3E216125" w14:textId="77777777" w:rsidR="00B11468" w:rsidRPr="002107AB" w:rsidRDefault="00B11468" w:rsidP="0049729E">
            <w:pPr>
              <w:jc w:val="both"/>
              <w:rPr>
                <w:sz w:val="20"/>
              </w:rPr>
            </w:pPr>
          </w:p>
        </w:tc>
        <w:tc>
          <w:tcPr>
            <w:tcW w:w="567" w:type="dxa"/>
          </w:tcPr>
          <w:p w14:paraId="21989B9D" w14:textId="77777777" w:rsidR="00B11468" w:rsidRPr="002107AB" w:rsidRDefault="00B11468" w:rsidP="0049729E">
            <w:pPr>
              <w:jc w:val="both"/>
              <w:rPr>
                <w:sz w:val="20"/>
              </w:rPr>
            </w:pPr>
          </w:p>
        </w:tc>
        <w:tc>
          <w:tcPr>
            <w:tcW w:w="850" w:type="dxa"/>
          </w:tcPr>
          <w:p w14:paraId="7696A156" w14:textId="77777777" w:rsidR="00B11468" w:rsidRPr="002107AB" w:rsidRDefault="00B11468" w:rsidP="0049729E">
            <w:pPr>
              <w:jc w:val="both"/>
              <w:rPr>
                <w:sz w:val="20"/>
              </w:rPr>
            </w:pPr>
          </w:p>
        </w:tc>
        <w:tc>
          <w:tcPr>
            <w:tcW w:w="567" w:type="dxa"/>
          </w:tcPr>
          <w:p w14:paraId="0BB84F24" w14:textId="77777777" w:rsidR="00B11468" w:rsidRPr="002107AB" w:rsidRDefault="00B11468" w:rsidP="0049729E">
            <w:pPr>
              <w:jc w:val="both"/>
              <w:rPr>
                <w:sz w:val="20"/>
              </w:rPr>
            </w:pPr>
          </w:p>
        </w:tc>
        <w:tc>
          <w:tcPr>
            <w:tcW w:w="567" w:type="dxa"/>
          </w:tcPr>
          <w:p w14:paraId="38C0C4F6" w14:textId="77777777" w:rsidR="00B11468" w:rsidRPr="002107AB" w:rsidRDefault="00B11468" w:rsidP="0049729E">
            <w:pPr>
              <w:jc w:val="both"/>
              <w:rPr>
                <w:sz w:val="20"/>
              </w:rPr>
            </w:pPr>
          </w:p>
        </w:tc>
        <w:tc>
          <w:tcPr>
            <w:tcW w:w="532" w:type="dxa"/>
          </w:tcPr>
          <w:p w14:paraId="5650E3A3" w14:textId="77777777" w:rsidR="00B11468" w:rsidRPr="002107AB" w:rsidRDefault="00B11468" w:rsidP="0049729E">
            <w:pPr>
              <w:jc w:val="both"/>
              <w:rPr>
                <w:sz w:val="20"/>
              </w:rPr>
            </w:pPr>
          </w:p>
        </w:tc>
        <w:tc>
          <w:tcPr>
            <w:tcW w:w="886" w:type="dxa"/>
          </w:tcPr>
          <w:p w14:paraId="7839CEFC" w14:textId="77777777" w:rsidR="00B11468" w:rsidRPr="002107AB" w:rsidRDefault="00B11468" w:rsidP="0049729E">
            <w:pPr>
              <w:jc w:val="both"/>
              <w:rPr>
                <w:sz w:val="20"/>
              </w:rPr>
            </w:pPr>
          </w:p>
        </w:tc>
        <w:tc>
          <w:tcPr>
            <w:tcW w:w="567" w:type="dxa"/>
          </w:tcPr>
          <w:p w14:paraId="5CC69387" w14:textId="77777777" w:rsidR="00B11468" w:rsidRPr="002107AB" w:rsidRDefault="00B11468" w:rsidP="0049729E">
            <w:pPr>
              <w:jc w:val="both"/>
              <w:rPr>
                <w:sz w:val="20"/>
              </w:rPr>
            </w:pPr>
          </w:p>
        </w:tc>
        <w:tc>
          <w:tcPr>
            <w:tcW w:w="567" w:type="dxa"/>
          </w:tcPr>
          <w:p w14:paraId="49169728" w14:textId="77777777" w:rsidR="00B11468" w:rsidRPr="002107AB" w:rsidRDefault="00B11468" w:rsidP="0049729E">
            <w:pPr>
              <w:jc w:val="both"/>
              <w:rPr>
                <w:sz w:val="20"/>
              </w:rPr>
            </w:pPr>
          </w:p>
        </w:tc>
        <w:tc>
          <w:tcPr>
            <w:tcW w:w="567" w:type="dxa"/>
          </w:tcPr>
          <w:p w14:paraId="02B1AFB4" w14:textId="77777777" w:rsidR="00B11468" w:rsidRPr="002107AB" w:rsidRDefault="00B11468" w:rsidP="0049729E">
            <w:pPr>
              <w:jc w:val="both"/>
              <w:rPr>
                <w:sz w:val="20"/>
              </w:rPr>
            </w:pPr>
          </w:p>
        </w:tc>
        <w:tc>
          <w:tcPr>
            <w:tcW w:w="850" w:type="dxa"/>
          </w:tcPr>
          <w:p w14:paraId="75AE3B84" w14:textId="77777777" w:rsidR="00B11468" w:rsidRPr="002107AB" w:rsidRDefault="00B11468" w:rsidP="0049729E">
            <w:pPr>
              <w:jc w:val="both"/>
              <w:rPr>
                <w:sz w:val="20"/>
              </w:rPr>
            </w:pPr>
          </w:p>
        </w:tc>
        <w:tc>
          <w:tcPr>
            <w:tcW w:w="567" w:type="dxa"/>
          </w:tcPr>
          <w:p w14:paraId="382E40D3" w14:textId="77777777" w:rsidR="00B11468" w:rsidRPr="002107AB" w:rsidRDefault="00B11468" w:rsidP="0049729E">
            <w:pPr>
              <w:jc w:val="both"/>
              <w:rPr>
                <w:sz w:val="20"/>
              </w:rPr>
            </w:pPr>
          </w:p>
        </w:tc>
        <w:tc>
          <w:tcPr>
            <w:tcW w:w="1275" w:type="dxa"/>
          </w:tcPr>
          <w:p w14:paraId="6179B199" w14:textId="77777777" w:rsidR="00B11468" w:rsidRPr="002107AB" w:rsidRDefault="00B11468" w:rsidP="0049729E">
            <w:pPr>
              <w:jc w:val="both"/>
              <w:rPr>
                <w:sz w:val="20"/>
              </w:rPr>
            </w:pPr>
          </w:p>
        </w:tc>
      </w:tr>
      <w:tr w:rsidR="00B11468" w:rsidRPr="002107AB" w14:paraId="5663E9E8" w14:textId="77777777" w:rsidTr="00B11468">
        <w:trPr>
          <w:cantSplit/>
          <w:trHeight w:val="20"/>
        </w:trPr>
        <w:tc>
          <w:tcPr>
            <w:tcW w:w="1667" w:type="dxa"/>
          </w:tcPr>
          <w:p w14:paraId="364F5FDD" w14:textId="77777777" w:rsidR="00B11468" w:rsidRPr="002107AB" w:rsidRDefault="00B11468" w:rsidP="0049729E">
            <w:pPr>
              <w:jc w:val="both"/>
              <w:rPr>
                <w:sz w:val="18"/>
              </w:rPr>
            </w:pPr>
          </w:p>
        </w:tc>
        <w:tc>
          <w:tcPr>
            <w:tcW w:w="4253" w:type="dxa"/>
            <w:vAlign w:val="center"/>
          </w:tcPr>
          <w:p w14:paraId="1E1D7369" w14:textId="77777777" w:rsidR="00B11468" w:rsidRPr="002107AB" w:rsidRDefault="00B11468" w:rsidP="0049729E">
            <w:pPr>
              <w:rPr>
                <w:color w:val="000000"/>
                <w:sz w:val="18"/>
              </w:rPr>
            </w:pPr>
            <w:r w:rsidRPr="002107AB">
              <w:rPr>
                <w:color w:val="000000"/>
                <w:sz w:val="18"/>
              </w:rPr>
              <w:t>1.4. tikslinės paskirties lėšos ir pajamų įmokos</w:t>
            </w:r>
          </w:p>
        </w:tc>
        <w:tc>
          <w:tcPr>
            <w:tcW w:w="567" w:type="dxa"/>
          </w:tcPr>
          <w:p w14:paraId="703A5A0C" w14:textId="77777777" w:rsidR="00B11468" w:rsidRPr="002107AB" w:rsidRDefault="00B11468" w:rsidP="0049729E">
            <w:pPr>
              <w:jc w:val="both"/>
              <w:rPr>
                <w:sz w:val="20"/>
              </w:rPr>
            </w:pPr>
          </w:p>
        </w:tc>
        <w:tc>
          <w:tcPr>
            <w:tcW w:w="567" w:type="dxa"/>
          </w:tcPr>
          <w:p w14:paraId="099D5EDF" w14:textId="77777777" w:rsidR="00B11468" w:rsidRPr="002107AB" w:rsidRDefault="00B11468" w:rsidP="0049729E">
            <w:pPr>
              <w:jc w:val="both"/>
              <w:rPr>
                <w:sz w:val="20"/>
              </w:rPr>
            </w:pPr>
          </w:p>
        </w:tc>
        <w:tc>
          <w:tcPr>
            <w:tcW w:w="850" w:type="dxa"/>
          </w:tcPr>
          <w:p w14:paraId="754D42B0" w14:textId="77777777" w:rsidR="00B11468" w:rsidRPr="002107AB" w:rsidRDefault="00B11468" w:rsidP="0049729E">
            <w:pPr>
              <w:jc w:val="both"/>
              <w:rPr>
                <w:sz w:val="20"/>
              </w:rPr>
            </w:pPr>
          </w:p>
        </w:tc>
        <w:tc>
          <w:tcPr>
            <w:tcW w:w="567" w:type="dxa"/>
          </w:tcPr>
          <w:p w14:paraId="30044430" w14:textId="77777777" w:rsidR="00B11468" w:rsidRPr="002107AB" w:rsidRDefault="00B11468" w:rsidP="0049729E">
            <w:pPr>
              <w:jc w:val="both"/>
              <w:rPr>
                <w:sz w:val="20"/>
              </w:rPr>
            </w:pPr>
          </w:p>
        </w:tc>
        <w:tc>
          <w:tcPr>
            <w:tcW w:w="567" w:type="dxa"/>
          </w:tcPr>
          <w:p w14:paraId="2EB8AECB" w14:textId="77777777" w:rsidR="00B11468" w:rsidRPr="002107AB" w:rsidRDefault="00B11468" w:rsidP="0049729E">
            <w:pPr>
              <w:jc w:val="both"/>
              <w:rPr>
                <w:sz w:val="20"/>
              </w:rPr>
            </w:pPr>
          </w:p>
        </w:tc>
        <w:tc>
          <w:tcPr>
            <w:tcW w:w="532" w:type="dxa"/>
          </w:tcPr>
          <w:p w14:paraId="7E1674EA" w14:textId="77777777" w:rsidR="00B11468" w:rsidRPr="002107AB" w:rsidRDefault="00B11468" w:rsidP="0049729E">
            <w:pPr>
              <w:jc w:val="both"/>
              <w:rPr>
                <w:sz w:val="20"/>
              </w:rPr>
            </w:pPr>
          </w:p>
        </w:tc>
        <w:tc>
          <w:tcPr>
            <w:tcW w:w="886" w:type="dxa"/>
          </w:tcPr>
          <w:p w14:paraId="3E9026AD" w14:textId="77777777" w:rsidR="00B11468" w:rsidRPr="002107AB" w:rsidRDefault="00B11468" w:rsidP="0049729E">
            <w:pPr>
              <w:jc w:val="both"/>
              <w:rPr>
                <w:sz w:val="20"/>
              </w:rPr>
            </w:pPr>
          </w:p>
        </w:tc>
        <w:tc>
          <w:tcPr>
            <w:tcW w:w="567" w:type="dxa"/>
          </w:tcPr>
          <w:p w14:paraId="3B288374" w14:textId="77777777" w:rsidR="00B11468" w:rsidRPr="002107AB" w:rsidRDefault="00B11468" w:rsidP="0049729E">
            <w:pPr>
              <w:jc w:val="both"/>
              <w:rPr>
                <w:sz w:val="20"/>
              </w:rPr>
            </w:pPr>
          </w:p>
        </w:tc>
        <w:tc>
          <w:tcPr>
            <w:tcW w:w="567" w:type="dxa"/>
          </w:tcPr>
          <w:p w14:paraId="1C47D35B" w14:textId="77777777" w:rsidR="00B11468" w:rsidRPr="002107AB" w:rsidRDefault="00B11468" w:rsidP="0049729E">
            <w:pPr>
              <w:jc w:val="both"/>
              <w:rPr>
                <w:sz w:val="20"/>
              </w:rPr>
            </w:pPr>
          </w:p>
        </w:tc>
        <w:tc>
          <w:tcPr>
            <w:tcW w:w="567" w:type="dxa"/>
          </w:tcPr>
          <w:p w14:paraId="0A841836" w14:textId="77777777" w:rsidR="00B11468" w:rsidRPr="002107AB" w:rsidRDefault="00B11468" w:rsidP="0049729E">
            <w:pPr>
              <w:jc w:val="both"/>
              <w:rPr>
                <w:sz w:val="20"/>
              </w:rPr>
            </w:pPr>
          </w:p>
        </w:tc>
        <w:tc>
          <w:tcPr>
            <w:tcW w:w="850" w:type="dxa"/>
          </w:tcPr>
          <w:p w14:paraId="08A19468" w14:textId="77777777" w:rsidR="00B11468" w:rsidRPr="002107AB" w:rsidRDefault="00B11468" w:rsidP="0049729E">
            <w:pPr>
              <w:jc w:val="both"/>
              <w:rPr>
                <w:sz w:val="20"/>
              </w:rPr>
            </w:pPr>
          </w:p>
        </w:tc>
        <w:tc>
          <w:tcPr>
            <w:tcW w:w="567" w:type="dxa"/>
          </w:tcPr>
          <w:p w14:paraId="39C70384" w14:textId="77777777" w:rsidR="00B11468" w:rsidRPr="002107AB" w:rsidRDefault="00B11468" w:rsidP="0049729E">
            <w:pPr>
              <w:jc w:val="both"/>
              <w:rPr>
                <w:sz w:val="20"/>
              </w:rPr>
            </w:pPr>
          </w:p>
        </w:tc>
        <w:tc>
          <w:tcPr>
            <w:tcW w:w="1275" w:type="dxa"/>
          </w:tcPr>
          <w:p w14:paraId="22DEBF76" w14:textId="77777777" w:rsidR="00B11468" w:rsidRPr="002107AB" w:rsidRDefault="00B11468" w:rsidP="0049729E">
            <w:pPr>
              <w:jc w:val="both"/>
              <w:rPr>
                <w:sz w:val="20"/>
              </w:rPr>
            </w:pPr>
          </w:p>
        </w:tc>
      </w:tr>
      <w:tr w:rsidR="00B11468" w:rsidRPr="002107AB" w14:paraId="4B959F0C" w14:textId="77777777" w:rsidTr="00B11468">
        <w:trPr>
          <w:cantSplit/>
          <w:trHeight w:val="20"/>
        </w:trPr>
        <w:tc>
          <w:tcPr>
            <w:tcW w:w="1667" w:type="dxa"/>
          </w:tcPr>
          <w:p w14:paraId="52115387" w14:textId="77777777" w:rsidR="00B11468" w:rsidRPr="002107AB" w:rsidRDefault="00B11468" w:rsidP="0049729E">
            <w:pPr>
              <w:jc w:val="both"/>
              <w:rPr>
                <w:sz w:val="18"/>
              </w:rPr>
            </w:pPr>
          </w:p>
        </w:tc>
        <w:tc>
          <w:tcPr>
            <w:tcW w:w="4253" w:type="dxa"/>
            <w:vAlign w:val="center"/>
          </w:tcPr>
          <w:p w14:paraId="7DBE519C" w14:textId="77777777" w:rsidR="00B11468" w:rsidRPr="002107AB" w:rsidRDefault="00B11468" w:rsidP="0049729E">
            <w:pPr>
              <w:rPr>
                <w:color w:val="000000"/>
                <w:sz w:val="18"/>
              </w:rPr>
            </w:pPr>
            <w:r w:rsidRPr="002107AB">
              <w:rPr>
                <w:color w:val="000000"/>
                <w:sz w:val="18"/>
              </w:rPr>
              <w:t>1.5. dotacijos savivaldybių biudžetams</w:t>
            </w:r>
          </w:p>
        </w:tc>
        <w:tc>
          <w:tcPr>
            <w:tcW w:w="567" w:type="dxa"/>
          </w:tcPr>
          <w:p w14:paraId="13E7281A" w14:textId="77777777" w:rsidR="00B11468" w:rsidRPr="002107AB" w:rsidRDefault="00B11468" w:rsidP="0049729E">
            <w:pPr>
              <w:jc w:val="both"/>
              <w:rPr>
                <w:sz w:val="20"/>
              </w:rPr>
            </w:pPr>
          </w:p>
        </w:tc>
        <w:tc>
          <w:tcPr>
            <w:tcW w:w="567" w:type="dxa"/>
          </w:tcPr>
          <w:p w14:paraId="25FA2E1C" w14:textId="77777777" w:rsidR="00B11468" w:rsidRPr="002107AB" w:rsidRDefault="00B11468" w:rsidP="0049729E">
            <w:pPr>
              <w:jc w:val="both"/>
              <w:rPr>
                <w:sz w:val="20"/>
              </w:rPr>
            </w:pPr>
          </w:p>
        </w:tc>
        <w:tc>
          <w:tcPr>
            <w:tcW w:w="850" w:type="dxa"/>
          </w:tcPr>
          <w:p w14:paraId="09C7B8A6" w14:textId="77777777" w:rsidR="00B11468" w:rsidRPr="002107AB" w:rsidRDefault="00B11468" w:rsidP="0049729E">
            <w:pPr>
              <w:jc w:val="both"/>
              <w:rPr>
                <w:sz w:val="20"/>
              </w:rPr>
            </w:pPr>
          </w:p>
        </w:tc>
        <w:tc>
          <w:tcPr>
            <w:tcW w:w="567" w:type="dxa"/>
          </w:tcPr>
          <w:p w14:paraId="4E036EED" w14:textId="77777777" w:rsidR="00B11468" w:rsidRPr="002107AB" w:rsidRDefault="00B11468" w:rsidP="0049729E">
            <w:pPr>
              <w:jc w:val="both"/>
              <w:rPr>
                <w:sz w:val="20"/>
              </w:rPr>
            </w:pPr>
          </w:p>
        </w:tc>
        <w:tc>
          <w:tcPr>
            <w:tcW w:w="567" w:type="dxa"/>
          </w:tcPr>
          <w:p w14:paraId="74C363E5" w14:textId="77777777" w:rsidR="00B11468" w:rsidRPr="002107AB" w:rsidRDefault="00B11468" w:rsidP="0049729E">
            <w:pPr>
              <w:jc w:val="both"/>
              <w:rPr>
                <w:sz w:val="20"/>
              </w:rPr>
            </w:pPr>
          </w:p>
        </w:tc>
        <w:tc>
          <w:tcPr>
            <w:tcW w:w="532" w:type="dxa"/>
          </w:tcPr>
          <w:p w14:paraId="06DC3451" w14:textId="77777777" w:rsidR="00B11468" w:rsidRPr="002107AB" w:rsidRDefault="00B11468" w:rsidP="0049729E">
            <w:pPr>
              <w:jc w:val="both"/>
              <w:rPr>
                <w:sz w:val="20"/>
              </w:rPr>
            </w:pPr>
          </w:p>
        </w:tc>
        <w:tc>
          <w:tcPr>
            <w:tcW w:w="886" w:type="dxa"/>
          </w:tcPr>
          <w:p w14:paraId="48CFBF19" w14:textId="77777777" w:rsidR="00B11468" w:rsidRPr="002107AB" w:rsidRDefault="00B11468" w:rsidP="0049729E">
            <w:pPr>
              <w:jc w:val="both"/>
              <w:rPr>
                <w:sz w:val="20"/>
              </w:rPr>
            </w:pPr>
          </w:p>
        </w:tc>
        <w:tc>
          <w:tcPr>
            <w:tcW w:w="567" w:type="dxa"/>
          </w:tcPr>
          <w:p w14:paraId="64E2FA58" w14:textId="77777777" w:rsidR="00B11468" w:rsidRPr="002107AB" w:rsidRDefault="00B11468" w:rsidP="0049729E">
            <w:pPr>
              <w:jc w:val="both"/>
              <w:rPr>
                <w:sz w:val="20"/>
              </w:rPr>
            </w:pPr>
          </w:p>
        </w:tc>
        <w:tc>
          <w:tcPr>
            <w:tcW w:w="567" w:type="dxa"/>
          </w:tcPr>
          <w:p w14:paraId="72AB011F" w14:textId="77777777" w:rsidR="00B11468" w:rsidRPr="002107AB" w:rsidRDefault="00B11468" w:rsidP="0049729E">
            <w:pPr>
              <w:jc w:val="both"/>
              <w:rPr>
                <w:sz w:val="20"/>
              </w:rPr>
            </w:pPr>
          </w:p>
        </w:tc>
        <w:tc>
          <w:tcPr>
            <w:tcW w:w="567" w:type="dxa"/>
          </w:tcPr>
          <w:p w14:paraId="2556E578" w14:textId="77777777" w:rsidR="00B11468" w:rsidRPr="002107AB" w:rsidRDefault="00B11468" w:rsidP="0049729E">
            <w:pPr>
              <w:jc w:val="both"/>
              <w:rPr>
                <w:sz w:val="20"/>
              </w:rPr>
            </w:pPr>
          </w:p>
        </w:tc>
        <w:tc>
          <w:tcPr>
            <w:tcW w:w="850" w:type="dxa"/>
          </w:tcPr>
          <w:p w14:paraId="11ADF2F4" w14:textId="77777777" w:rsidR="00B11468" w:rsidRPr="002107AB" w:rsidRDefault="00B11468" w:rsidP="0049729E">
            <w:pPr>
              <w:jc w:val="both"/>
              <w:rPr>
                <w:sz w:val="20"/>
              </w:rPr>
            </w:pPr>
          </w:p>
        </w:tc>
        <w:tc>
          <w:tcPr>
            <w:tcW w:w="567" w:type="dxa"/>
          </w:tcPr>
          <w:p w14:paraId="594E439F" w14:textId="77777777" w:rsidR="00B11468" w:rsidRPr="002107AB" w:rsidRDefault="00B11468" w:rsidP="0049729E">
            <w:pPr>
              <w:jc w:val="both"/>
              <w:rPr>
                <w:sz w:val="20"/>
              </w:rPr>
            </w:pPr>
          </w:p>
        </w:tc>
        <w:tc>
          <w:tcPr>
            <w:tcW w:w="1275" w:type="dxa"/>
          </w:tcPr>
          <w:p w14:paraId="2A850175" w14:textId="77777777" w:rsidR="00B11468" w:rsidRPr="002107AB" w:rsidRDefault="00B11468" w:rsidP="0049729E">
            <w:pPr>
              <w:jc w:val="both"/>
              <w:rPr>
                <w:sz w:val="20"/>
              </w:rPr>
            </w:pPr>
          </w:p>
        </w:tc>
      </w:tr>
      <w:tr w:rsidR="00B11468" w:rsidRPr="002107AB" w14:paraId="3792F93C" w14:textId="77777777" w:rsidTr="00B11468">
        <w:trPr>
          <w:cantSplit/>
          <w:trHeight w:val="20"/>
        </w:trPr>
        <w:tc>
          <w:tcPr>
            <w:tcW w:w="1667" w:type="dxa"/>
            <w:shd w:val="clear" w:color="auto" w:fill="DBE5F1" w:themeFill="accent1" w:themeFillTint="33"/>
          </w:tcPr>
          <w:p w14:paraId="46037C61" w14:textId="77777777" w:rsidR="00B11468" w:rsidRPr="002107AB" w:rsidRDefault="00B11468" w:rsidP="0049729E">
            <w:pPr>
              <w:jc w:val="both"/>
              <w:rPr>
                <w:sz w:val="18"/>
              </w:rPr>
            </w:pPr>
          </w:p>
        </w:tc>
        <w:tc>
          <w:tcPr>
            <w:tcW w:w="4253" w:type="dxa"/>
            <w:shd w:val="clear" w:color="auto" w:fill="DBE5F1" w:themeFill="accent1" w:themeFillTint="33"/>
            <w:vAlign w:val="center"/>
            <w:hideMark/>
          </w:tcPr>
          <w:p w14:paraId="0EC77A18" w14:textId="77777777" w:rsidR="00B11468" w:rsidRPr="002107AB" w:rsidRDefault="00B11468" w:rsidP="0049729E">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27E0E5C5" w14:textId="77777777" w:rsidR="00B11468" w:rsidRPr="002107AB" w:rsidRDefault="00B11468" w:rsidP="0049729E">
            <w:pPr>
              <w:jc w:val="both"/>
              <w:rPr>
                <w:sz w:val="20"/>
              </w:rPr>
            </w:pPr>
          </w:p>
        </w:tc>
        <w:tc>
          <w:tcPr>
            <w:tcW w:w="567" w:type="dxa"/>
            <w:shd w:val="clear" w:color="auto" w:fill="DBE5F1" w:themeFill="accent1" w:themeFillTint="33"/>
          </w:tcPr>
          <w:p w14:paraId="79DB77E7" w14:textId="77777777" w:rsidR="00B11468" w:rsidRPr="002107AB" w:rsidRDefault="00B11468" w:rsidP="0049729E">
            <w:pPr>
              <w:jc w:val="both"/>
              <w:rPr>
                <w:sz w:val="20"/>
              </w:rPr>
            </w:pPr>
          </w:p>
        </w:tc>
        <w:tc>
          <w:tcPr>
            <w:tcW w:w="850" w:type="dxa"/>
            <w:shd w:val="clear" w:color="auto" w:fill="DBE5F1" w:themeFill="accent1" w:themeFillTint="33"/>
          </w:tcPr>
          <w:p w14:paraId="7393C1BD" w14:textId="77777777" w:rsidR="00B11468" w:rsidRPr="002107AB" w:rsidRDefault="00B11468" w:rsidP="0049729E">
            <w:pPr>
              <w:jc w:val="both"/>
              <w:rPr>
                <w:sz w:val="20"/>
              </w:rPr>
            </w:pPr>
          </w:p>
        </w:tc>
        <w:tc>
          <w:tcPr>
            <w:tcW w:w="567" w:type="dxa"/>
            <w:shd w:val="clear" w:color="auto" w:fill="DBE5F1" w:themeFill="accent1" w:themeFillTint="33"/>
          </w:tcPr>
          <w:p w14:paraId="067C745D" w14:textId="77777777" w:rsidR="00B11468" w:rsidRPr="002107AB" w:rsidRDefault="00B11468" w:rsidP="0049729E">
            <w:pPr>
              <w:jc w:val="both"/>
              <w:rPr>
                <w:sz w:val="20"/>
              </w:rPr>
            </w:pPr>
          </w:p>
        </w:tc>
        <w:tc>
          <w:tcPr>
            <w:tcW w:w="567" w:type="dxa"/>
            <w:shd w:val="clear" w:color="auto" w:fill="DBE5F1" w:themeFill="accent1" w:themeFillTint="33"/>
          </w:tcPr>
          <w:p w14:paraId="6F88BB45" w14:textId="77777777" w:rsidR="00B11468" w:rsidRPr="002107AB" w:rsidRDefault="00B11468" w:rsidP="0049729E">
            <w:pPr>
              <w:jc w:val="both"/>
              <w:rPr>
                <w:sz w:val="20"/>
              </w:rPr>
            </w:pPr>
          </w:p>
        </w:tc>
        <w:tc>
          <w:tcPr>
            <w:tcW w:w="532" w:type="dxa"/>
            <w:shd w:val="clear" w:color="auto" w:fill="DBE5F1" w:themeFill="accent1" w:themeFillTint="33"/>
          </w:tcPr>
          <w:p w14:paraId="6B853BB4" w14:textId="77777777" w:rsidR="00B11468" w:rsidRPr="002107AB" w:rsidRDefault="00B11468" w:rsidP="0049729E">
            <w:pPr>
              <w:jc w:val="both"/>
              <w:rPr>
                <w:sz w:val="20"/>
              </w:rPr>
            </w:pPr>
          </w:p>
        </w:tc>
        <w:tc>
          <w:tcPr>
            <w:tcW w:w="886" w:type="dxa"/>
            <w:shd w:val="clear" w:color="auto" w:fill="DBE5F1" w:themeFill="accent1" w:themeFillTint="33"/>
          </w:tcPr>
          <w:p w14:paraId="7150491F" w14:textId="77777777" w:rsidR="00B11468" w:rsidRPr="002107AB" w:rsidRDefault="00B11468" w:rsidP="0049729E">
            <w:pPr>
              <w:jc w:val="both"/>
              <w:rPr>
                <w:sz w:val="20"/>
              </w:rPr>
            </w:pPr>
          </w:p>
        </w:tc>
        <w:tc>
          <w:tcPr>
            <w:tcW w:w="567" w:type="dxa"/>
            <w:shd w:val="clear" w:color="auto" w:fill="DBE5F1" w:themeFill="accent1" w:themeFillTint="33"/>
          </w:tcPr>
          <w:p w14:paraId="30121749" w14:textId="77777777" w:rsidR="00B11468" w:rsidRPr="002107AB" w:rsidRDefault="00B11468" w:rsidP="0049729E">
            <w:pPr>
              <w:jc w:val="both"/>
              <w:rPr>
                <w:sz w:val="20"/>
              </w:rPr>
            </w:pPr>
          </w:p>
        </w:tc>
        <w:tc>
          <w:tcPr>
            <w:tcW w:w="567" w:type="dxa"/>
            <w:shd w:val="clear" w:color="auto" w:fill="DBE5F1" w:themeFill="accent1" w:themeFillTint="33"/>
          </w:tcPr>
          <w:p w14:paraId="41140A16" w14:textId="77777777" w:rsidR="00B11468" w:rsidRPr="002107AB" w:rsidRDefault="00B11468" w:rsidP="0049729E">
            <w:pPr>
              <w:jc w:val="both"/>
              <w:rPr>
                <w:sz w:val="20"/>
              </w:rPr>
            </w:pPr>
          </w:p>
        </w:tc>
        <w:tc>
          <w:tcPr>
            <w:tcW w:w="567" w:type="dxa"/>
            <w:shd w:val="clear" w:color="auto" w:fill="DBE5F1" w:themeFill="accent1" w:themeFillTint="33"/>
          </w:tcPr>
          <w:p w14:paraId="38D3BB2B" w14:textId="77777777" w:rsidR="00B11468" w:rsidRPr="002107AB" w:rsidRDefault="00B11468" w:rsidP="0049729E">
            <w:pPr>
              <w:jc w:val="both"/>
              <w:rPr>
                <w:sz w:val="20"/>
              </w:rPr>
            </w:pPr>
          </w:p>
        </w:tc>
        <w:tc>
          <w:tcPr>
            <w:tcW w:w="850" w:type="dxa"/>
            <w:shd w:val="clear" w:color="auto" w:fill="DBE5F1" w:themeFill="accent1" w:themeFillTint="33"/>
          </w:tcPr>
          <w:p w14:paraId="2DC03DE9" w14:textId="77777777" w:rsidR="00B11468" w:rsidRPr="002107AB" w:rsidRDefault="00B11468" w:rsidP="0049729E">
            <w:pPr>
              <w:jc w:val="both"/>
              <w:rPr>
                <w:sz w:val="20"/>
              </w:rPr>
            </w:pPr>
          </w:p>
        </w:tc>
        <w:tc>
          <w:tcPr>
            <w:tcW w:w="567" w:type="dxa"/>
            <w:shd w:val="clear" w:color="auto" w:fill="DBE5F1" w:themeFill="accent1" w:themeFillTint="33"/>
          </w:tcPr>
          <w:p w14:paraId="4313CC97" w14:textId="77777777" w:rsidR="00B11468" w:rsidRPr="002107AB" w:rsidRDefault="00B11468" w:rsidP="0049729E">
            <w:pPr>
              <w:jc w:val="both"/>
              <w:rPr>
                <w:sz w:val="20"/>
              </w:rPr>
            </w:pPr>
          </w:p>
        </w:tc>
        <w:tc>
          <w:tcPr>
            <w:tcW w:w="1275" w:type="dxa"/>
            <w:shd w:val="clear" w:color="auto" w:fill="DBE5F1" w:themeFill="accent1" w:themeFillTint="33"/>
          </w:tcPr>
          <w:p w14:paraId="699C987E" w14:textId="77777777" w:rsidR="00B11468" w:rsidRPr="002107AB" w:rsidRDefault="00B11468" w:rsidP="0049729E">
            <w:pPr>
              <w:jc w:val="both"/>
              <w:rPr>
                <w:sz w:val="20"/>
              </w:rPr>
            </w:pPr>
          </w:p>
        </w:tc>
      </w:tr>
      <w:tr w:rsidR="00B11468" w:rsidRPr="002107AB" w14:paraId="77CB909A" w14:textId="77777777" w:rsidTr="00B11468">
        <w:trPr>
          <w:cantSplit/>
          <w:trHeight w:val="20"/>
        </w:trPr>
        <w:tc>
          <w:tcPr>
            <w:tcW w:w="1667" w:type="dxa"/>
            <w:shd w:val="clear" w:color="auto" w:fill="C0CEDE"/>
          </w:tcPr>
          <w:p w14:paraId="1C703603" w14:textId="77777777" w:rsidR="00B11468" w:rsidRPr="002107AB" w:rsidRDefault="00B11468" w:rsidP="0049729E">
            <w:pPr>
              <w:jc w:val="both"/>
              <w:rPr>
                <w:sz w:val="18"/>
              </w:rPr>
            </w:pPr>
          </w:p>
        </w:tc>
        <w:tc>
          <w:tcPr>
            <w:tcW w:w="4253" w:type="dxa"/>
            <w:shd w:val="clear" w:color="auto" w:fill="C0CEDE"/>
            <w:vAlign w:val="center"/>
          </w:tcPr>
          <w:p w14:paraId="17D4C1F2" w14:textId="77777777" w:rsidR="00B11468" w:rsidRPr="002107AB" w:rsidRDefault="00B11468" w:rsidP="0049729E">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33434585" w14:textId="77777777" w:rsidR="00B11468" w:rsidRPr="002107AB" w:rsidRDefault="00B11468" w:rsidP="0049729E">
            <w:pPr>
              <w:jc w:val="both"/>
              <w:rPr>
                <w:sz w:val="20"/>
              </w:rPr>
            </w:pPr>
          </w:p>
        </w:tc>
        <w:tc>
          <w:tcPr>
            <w:tcW w:w="567" w:type="dxa"/>
            <w:shd w:val="clear" w:color="auto" w:fill="C0CEDE"/>
          </w:tcPr>
          <w:p w14:paraId="36CEC500" w14:textId="77777777" w:rsidR="00B11468" w:rsidRPr="002107AB" w:rsidRDefault="00B11468" w:rsidP="0049729E">
            <w:pPr>
              <w:jc w:val="both"/>
              <w:rPr>
                <w:sz w:val="20"/>
              </w:rPr>
            </w:pPr>
          </w:p>
        </w:tc>
        <w:tc>
          <w:tcPr>
            <w:tcW w:w="850" w:type="dxa"/>
            <w:shd w:val="clear" w:color="auto" w:fill="C0CEDE"/>
          </w:tcPr>
          <w:p w14:paraId="356867FE" w14:textId="77777777" w:rsidR="00B11468" w:rsidRPr="002107AB" w:rsidRDefault="00B11468" w:rsidP="0049729E">
            <w:pPr>
              <w:jc w:val="both"/>
              <w:rPr>
                <w:sz w:val="20"/>
              </w:rPr>
            </w:pPr>
          </w:p>
        </w:tc>
        <w:tc>
          <w:tcPr>
            <w:tcW w:w="567" w:type="dxa"/>
            <w:shd w:val="clear" w:color="auto" w:fill="C0CEDE"/>
          </w:tcPr>
          <w:p w14:paraId="016A50B2" w14:textId="77777777" w:rsidR="00B11468" w:rsidRPr="002107AB" w:rsidRDefault="00B11468" w:rsidP="0049729E">
            <w:pPr>
              <w:jc w:val="both"/>
              <w:rPr>
                <w:sz w:val="20"/>
              </w:rPr>
            </w:pPr>
          </w:p>
        </w:tc>
        <w:tc>
          <w:tcPr>
            <w:tcW w:w="567" w:type="dxa"/>
            <w:shd w:val="clear" w:color="auto" w:fill="C0CEDE"/>
          </w:tcPr>
          <w:p w14:paraId="66A672D6" w14:textId="77777777" w:rsidR="00B11468" w:rsidRPr="002107AB" w:rsidRDefault="00B11468" w:rsidP="0049729E">
            <w:pPr>
              <w:jc w:val="both"/>
              <w:rPr>
                <w:sz w:val="20"/>
              </w:rPr>
            </w:pPr>
          </w:p>
        </w:tc>
        <w:tc>
          <w:tcPr>
            <w:tcW w:w="532" w:type="dxa"/>
            <w:shd w:val="clear" w:color="auto" w:fill="C0CEDE"/>
          </w:tcPr>
          <w:p w14:paraId="1A906219" w14:textId="77777777" w:rsidR="00B11468" w:rsidRPr="002107AB" w:rsidRDefault="00B11468" w:rsidP="0049729E">
            <w:pPr>
              <w:jc w:val="both"/>
              <w:rPr>
                <w:sz w:val="20"/>
              </w:rPr>
            </w:pPr>
          </w:p>
        </w:tc>
        <w:tc>
          <w:tcPr>
            <w:tcW w:w="886" w:type="dxa"/>
            <w:shd w:val="clear" w:color="auto" w:fill="C0CEDE"/>
          </w:tcPr>
          <w:p w14:paraId="30101CAB" w14:textId="77777777" w:rsidR="00B11468" w:rsidRPr="002107AB" w:rsidRDefault="00B11468" w:rsidP="0049729E">
            <w:pPr>
              <w:jc w:val="both"/>
              <w:rPr>
                <w:sz w:val="20"/>
              </w:rPr>
            </w:pPr>
          </w:p>
        </w:tc>
        <w:tc>
          <w:tcPr>
            <w:tcW w:w="567" w:type="dxa"/>
            <w:shd w:val="clear" w:color="auto" w:fill="C0CEDE"/>
          </w:tcPr>
          <w:p w14:paraId="75289FD0" w14:textId="77777777" w:rsidR="00B11468" w:rsidRPr="002107AB" w:rsidRDefault="00B11468" w:rsidP="0049729E">
            <w:pPr>
              <w:jc w:val="both"/>
              <w:rPr>
                <w:sz w:val="20"/>
              </w:rPr>
            </w:pPr>
          </w:p>
        </w:tc>
        <w:tc>
          <w:tcPr>
            <w:tcW w:w="567" w:type="dxa"/>
            <w:shd w:val="clear" w:color="auto" w:fill="C0CEDE"/>
          </w:tcPr>
          <w:p w14:paraId="3287EAA5" w14:textId="77777777" w:rsidR="00B11468" w:rsidRPr="002107AB" w:rsidRDefault="00B11468" w:rsidP="0049729E">
            <w:pPr>
              <w:jc w:val="both"/>
              <w:rPr>
                <w:sz w:val="20"/>
              </w:rPr>
            </w:pPr>
          </w:p>
        </w:tc>
        <w:tc>
          <w:tcPr>
            <w:tcW w:w="567" w:type="dxa"/>
            <w:shd w:val="clear" w:color="auto" w:fill="C0CEDE"/>
          </w:tcPr>
          <w:p w14:paraId="23418DFD" w14:textId="77777777" w:rsidR="00B11468" w:rsidRPr="002107AB" w:rsidRDefault="00B11468" w:rsidP="0049729E">
            <w:pPr>
              <w:jc w:val="both"/>
              <w:rPr>
                <w:sz w:val="20"/>
              </w:rPr>
            </w:pPr>
          </w:p>
        </w:tc>
        <w:tc>
          <w:tcPr>
            <w:tcW w:w="850" w:type="dxa"/>
            <w:shd w:val="clear" w:color="auto" w:fill="C0CEDE"/>
          </w:tcPr>
          <w:p w14:paraId="24F0F8C8" w14:textId="77777777" w:rsidR="00B11468" w:rsidRPr="002107AB" w:rsidRDefault="00B11468" w:rsidP="0049729E">
            <w:pPr>
              <w:jc w:val="both"/>
              <w:rPr>
                <w:sz w:val="20"/>
              </w:rPr>
            </w:pPr>
          </w:p>
        </w:tc>
        <w:tc>
          <w:tcPr>
            <w:tcW w:w="567" w:type="dxa"/>
            <w:shd w:val="clear" w:color="auto" w:fill="C0CEDE"/>
          </w:tcPr>
          <w:p w14:paraId="4B84CA47" w14:textId="77777777" w:rsidR="00B11468" w:rsidRPr="002107AB" w:rsidRDefault="00B11468" w:rsidP="0049729E">
            <w:pPr>
              <w:jc w:val="both"/>
              <w:rPr>
                <w:sz w:val="20"/>
              </w:rPr>
            </w:pPr>
          </w:p>
        </w:tc>
        <w:tc>
          <w:tcPr>
            <w:tcW w:w="1275" w:type="dxa"/>
            <w:shd w:val="clear" w:color="auto" w:fill="C0CEDE"/>
          </w:tcPr>
          <w:p w14:paraId="4050D36B" w14:textId="77777777" w:rsidR="00B11468" w:rsidRPr="002107AB" w:rsidRDefault="00B11468" w:rsidP="0049729E">
            <w:pPr>
              <w:jc w:val="both"/>
              <w:rPr>
                <w:sz w:val="20"/>
              </w:rPr>
            </w:pPr>
          </w:p>
        </w:tc>
      </w:tr>
      <w:tr w:rsidR="00B11468" w:rsidRPr="002107AB" w14:paraId="76497737" w14:textId="77777777" w:rsidTr="00B11468">
        <w:trPr>
          <w:cantSplit/>
          <w:trHeight w:val="20"/>
        </w:trPr>
        <w:tc>
          <w:tcPr>
            <w:tcW w:w="1667" w:type="dxa"/>
          </w:tcPr>
          <w:p w14:paraId="577750E4" w14:textId="77777777" w:rsidR="00B11468" w:rsidRPr="002107AB" w:rsidRDefault="00B11468" w:rsidP="0049729E">
            <w:pPr>
              <w:jc w:val="both"/>
              <w:rPr>
                <w:sz w:val="18"/>
              </w:rPr>
            </w:pPr>
          </w:p>
        </w:tc>
        <w:tc>
          <w:tcPr>
            <w:tcW w:w="4253" w:type="dxa"/>
            <w:vAlign w:val="center"/>
          </w:tcPr>
          <w:p w14:paraId="176718DE" w14:textId="77777777" w:rsidR="00B11468" w:rsidRPr="002107AB" w:rsidRDefault="00B11468" w:rsidP="0049729E">
            <w:pPr>
              <w:rPr>
                <w:color w:val="000000"/>
                <w:sz w:val="18"/>
              </w:rPr>
            </w:pPr>
            <w:r w:rsidRPr="002107AB">
              <w:rPr>
                <w:color w:val="000000"/>
                <w:sz w:val="18"/>
              </w:rPr>
              <w:t>Iš jų Lietuvos Respublikos valstybės biudžeto lėšomis finansuojamoms pažangos priemonėms</w:t>
            </w:r>
          </w:p>
        </w:tc>
        <w:tc>
          <w:tcPr>
            <w:tcW w:w="567" w:type="dxa"/>
          </w:tcPr>
          <w:p w14:paraId="08904E14" w14:textId="77777777" w:rsidR="00B11468" w:rsidRPr="002107AB" w:rsidRDefault="00B11468" w:rsidP="0049729E">
            <w:pPr>
              <w:jc w:val="both"/>
              <w:rPr>
                <w:sz w:val="20"/>
              </w:rPr>
            </w:pPr>
          </w:p>
        </w:tc>
        <w:tc>
          <w:tcPr>
            <w:tcW w:w="567" w:type="dxa"/>
          </w:tcPr>
          <w:p w14:paraId="23100599" w14:textId="77777777" w:rsidR="00B11468" w:rsidRPr="002107AB" w:rsidRDefault="00B11468" w:rsidP="0049729E">
            <w:pPr>
              <w:jc w:val="both"/>
              <w:rPr>
                <w:sz w:val="20"/>
              </w:rPr>
            </w:pPr>
          </w:p>
        </w:tc>
        <w:tc>
          <w:tcPr>
            <w:tcW w:w="850" w:type="dxa"/>
          </w:tcPr>
          <w:p w14:paraId="38B37821" w14:textId="77777777" w:rsidR="00B11468" w:rsidRPr="002107AB" w:rsidRDefault="00B11468" w:rsidP="0049729E">
            <w:pPr>
              <w:jc w:val="both"/>
              <w:rPr>
                <w:sz w:val="20"/>
              </w:rPr>
            </w:pPr>
          </w:p>
        </w:tc>
        <w:tc>
          <w:tcPr>
            <w:tcW w:w="567" w:type="dxa"/>
          </w:tcPr>
          <w:p w14:paraId="581450A5" w14:textId="77777777" w:rsidR="00B11468" w:rsidRPr="002107AB" w:rsidRDefault="00B11468" w:rsidP="0049729E">
            <w:pPr>
              <w:jc w:val="both"/>
              <w:rPr>
                <w:sz w:val="20"/>
              </w:rPr>
            </w:pPr>
          </w:p>
        </w:tc>
        <w:tc>
          <w:tcPr>
            <w:tcW w:w="567" w:type="dxa"/>
          </w:tcPr>
          <w:p w14:paraId="1E66AECC" w14:textId="77777777" w:rsidR="00B11468" w:rsidRPr="002107AB" w:rsidRDefault="00B11468" w:rsidP="0049729E">
            <w:pPr>
              <w:jc w:val="both"/>
              <w:rPr>
                <w:sz w:val="20"/>
              </w:rPr>
            </w:pPr>
          </w:p>
        </w:tc>
        <w:tc>
          <w:tcPr>
            <w:tcW w:w="532" w:type="dxa"/>
          </w:tcPr>
          <w:p w14:paraId="644C8E51" w14:textId="77777777" w:rsidR="00B11468" w:rsidRPr="002107AB" w:rsidRDefault="00B11468" w:rsidP="0049729E">
            <w:pPr>
              <w:jc w:val="both"/>
              <w:rPr>
                <w:sz w:val="20"/>
              </w:rPr>
            </w:pPr>
          </w:p>
        </w:tc>
        <w:tc>
          <w:tcPr>
            <w:tcW w:w="886" w:type="dxa"/>
          </w:tcPr>
          <w:p w14:paraId="67FC9AD5" w14:textId="77777777" w:rsidR="00B11468" w:rsidRPr="002107AB" w:rsidRDefault="00B11468" w:rsidP="0049729E">
            <w:pPr>
              <w:jc w:val="both"/>
              <w:rPr>
                <w:sz w:val="20"/>
              </w:rPr>
            </w:pPr>
          </w:p>
        </w:tc>
        <w:tc>
          <w:tcPr>
            <w:tcW w:w="567" w:type="dxa"/>
          </w:tcPr>
          <w:p w14:paraId="60CCBC50" w14:textId="77777777" w:rsidR="00B11468" w:rsidRPr="002107AB" w:rsidRDefault="00B11468" w:rsidP="0049729E">
            <w:pPr>
              <w:jc w:val="both"/>
              <w:rPr>
                <w:sz w:val="20"/>
              </w:rPr>
            </w:pPr>
          </w:p>
        </w:tc>
        <w:tc>
          <w:tcPr>
            <w:tcW w:w="567" w:type="dxa"/>
          </w:tcPr>
          <w:p w14:paraId="29612839" w14:textId="77777777" w:rsidR="00B11468" w:rsidRPr="002107AB" w:rsidRDefault="00B11468" w:rsidP="0049729E">
            <w:pPr>
              <w:jc w:val="both"/>
              <w:rPr>
                <w:sz w:val="20"/>
              </w:rPr>
            </w:pPr>
          </w:p>
        </w:tc>
        <w:tc>
          <w:tcPr>
            <w:tcW w:w="567" w:type="dxa"/>
          </w:tcPr>
          <w:p w14:paraId="0F50E069" w14:textId="77777777" w:rsidR="00B11468" w:rsidRPr="002107AB" w:rsidRDefault="00B11468" w:rsidP="0049729E">
            <w:pPr>
              <w:jc w:val="both"/>
              <w:rPr>
                <w:sz w:val="20"/>
              </w:rPr>
            </w:pPr>
          </w:p>
        </w:tc>
        <w:tc>
          <w:tcPr>
            <w:tcW w:w="850" w:type="dxa"/>
          </w:tcPr>
          <w:p w14:paraId="2CBDDD7C" w14:textId="77777777" w:rsidR="00B11468" w:rsidRPr="002107AB" w:rsidRDefault="00B11468" w:rsidP="0049729E">
            <w:pPr>
              <w:jc w:val="both"/>
              <w:rPr>
                <w:sz w:val="20"/>
              </w:rPr>
            </w:pPr>
          </w:p>
        </w:tc>
        <w:tc>
          <w:tcPr>
            <w:tcW w:w="567" w:type="dxa"/>
          </w:tcPr>
          <w:p w14:paraId="0AE6A083" w14:textId="77777777" w:rsidR="00B11468" w:rsidRPr="002107AB" w:rsidRDefault="00B11468" w:rsidP="0049729E">
            <w:pPr>
              <w:jc w:val="both"/>
              <w:rPr>
                <w:sz w:val="20"/>
              </w:rPr>
            </w:pPr>
          </w:p>
        </w:tc>
        <w:tc>
          <w:tcPr>
            <w:tcW w:w="1275" w:type="dxa"/>
          </w:tcPr>
          <w:p w14:paraId="4CA8797C" w14:textId="77777777" w:rsidR="00B11468" w:rsidRPr="002107AB" w:rsidRDefault="00B11468" w:rsidP="0049729E">
            <w:pPr>
              <w:jc w:val="both"/>
              <w:rPr>
                <w:sz w:val="20"/>
              </w:rPr>
            </w:pPr>
          </w:p>
        </w:tc>
      </w:tr>
      <w:tr w:rsidR="00B11468" w:rsidRPr="002107AB" w14:paraId="76DC61C0" w14:textId="77777777" w:rsidTr="00B11468">
        <w:trPr>
          <w:cantSplit/>
          <w:trHeight w:val="20"/>
        </w:trPr>
        <w:tc>
          <w:tcPr>
            <w:tcW w:w="1667" w:type="dxa"/>
          </w:tcPr>
          <w:p w14:paraId="7B6F6BC4" w14:textId="77777777" w:rsidR="00B11468" w:rsidRPr="002107AB" w:rsidRDefault="00B11468" w:rsidP="0049729E">
            <w:pPr>
              <w:jc w:val="both"/>
              <w:rPr>
                <w:sz w:val="18"/>
              </w:rPr>
            </w:pPr>
          </w:p>
        </w:tc>
        <w:tc>
          <w:tcPr>
            <w:tcW w:w="4253" w:type="dxa"/>
            <w:vAlign w:val="center"/>
          </w:tcPr>
          <w:p w14:paraId="7C8648E4" w14:textId="77777777" w:rsidR="00B11468" w:rsidRPr="002107AB" w:rsidRDefault="00B11468" w:rsidP="0049729E">
            <w:pPr>
              <w:rPr>
                <w:color w:val="000000"/>
                <w:sz w:val="18"/>
              </w:rPr>
            </w:pPr>
            <w:r w:rsidRPr="002107AB">
              <w:rPr>
                <w:color w:val="000000"/>
                <w:sz w:val="18"/>
              </w:rPr>
              <w:t>Iš jų iš kitų šaltinių finansuojamoms pažangos priemonėms</w:t>
            </w:r>
          </w:p>
        </w:tc>
        <w:tc>
          <w:tcPr>
            <w:tcW w:w="567" w:type="dxa"/>
          </w:tcPr>
          <w:p w14:paraId="3001D9C3" w14:textId="77777777" w:rsidR="00B11468" w:rsidRPr="002107AB" w:rsidRDefault="00B11468" w:rsidP="0049729E">
            <w:pPr>
              <w:jc w:val="both"/>
              <w:rPr>
                <w:sz w:val="20"/>
              </w:rPr>
            </w:pPr>
          </w:p>
        </w:tc>
        <w:tc>
          <w:tcPr>
            <w:tcW w:w="567" w:type="dxa"/>
          </w:tcPr>
          <w:p w14:paraId="520BD04D" w14:textId="77777777" w:rsidR="00B11468" w:rsidRPr="002107AB" w:rsidRDefault="00B11468" w:rsidP="0049729E">
            <w:pPr>
              <w:jc w:val="both"/>
              <w:rPr>
                <w:sz w:val="20"/>
              </w:rPr>
            </w:pPr>
          </w:p>
        </w:tc>
        <w:tc>
          <w:tcPr>
            <w:tcW w:w="850" w:type="dxa"/>
          </w:tcPr>
          <w:p w14:paraId="2A42F83C" w14:textId="77777777" w:rsidR="00B11468" w:rsidRPr="002107AB" w:rsidRDefault="00B11468" w:rsidP="0049729E">
            <w:pPr>
              <w:jc w:val="both"/>
              <w:rPr>
                <w:sz w:val="20"/>
              </w:rPr>
            </w:pPr>
          </w:p>
        </w:tc>
        <w:tc>
          <w:tcPr>
            <w:tcW w:w="567" w:type="dxa"/>
          </w:tcPr>
          <w:p w14:paraId="6639DC9A" w14:textId="77777777" w:rsidR="00B11468" w:rsidRPr="002107AB" w:rsidRDefault="00B11468" w:rsidP="0049729E">
            <w:pPr>
              <w:jc w:val="both"/>
              <w:rPr>
                <w:sz w:val="20"/>
              </w:rPr>
            </w:pPr>
          </w:p>
        </w:tc>
        <w:tc>
          <w:tcPr>
            <w:tcW w:w="567" w:type="dxa"/>
          </w:tcPr>
          <w:p w14:paraId="54D0F2BC" w14:textId="77777777" w:rsidR="00B11468" w:rsidRPr="002107AB" w:rsidRDefault="00B11468" w:rsidP="0049729E">
            <w:pPr>
              <w:jc w:val="both"/>
              <w:rPr>
                <w:sz w:val="20"/>
              </w:rPr>
            </w:pPr>
          </w:p>
        </w:tc>
        <w:tc>
          <w:tcPr>
            <w:tcW w:w="532" w:type="dxa"/>
          </w:tcPr>
          <w:p w14:paraId="6EFCFAA0" w14:textId="77777777" w:rsidR="00B11468" w:rsidRPr="002107AB" w:rsidRDefault="00B11468" w:rsidP="0049729E">
            <w:pPr>
              <w:jc w:val="both"/>
              <w:rPr>
                <w:sz w:val="20"/>
              </w:rPr>
            </w:pPr>
          </w:p>
        </w:tc>
        <w:tc>
          <w:tcPr>
            <w:tcW w:w="886" w:type="dxa"/>
          </w:tcPr>
          <w:p w14:paraId="7A27AE47" w14:textId="77777777" w:rsidR="00B11468" w:rsidRPr="002107AB" w:rsidRDefault="00B11468" w:rsidP="0049729E">
            <w:pPr>
              <w:jc w:val="both"/>
              <w:rPr>
                <w:sz w:val="20"/>
              </w:rPr>
            </w:pPr>
          </w:p>
        </w:tc>
        <w:tc>
          <w:tcPr>
            <w:tcW w:w="567" w:type="dxa"/>
          </w:tcPr>
          <w:p w14:paraId="5F55D832" w14:textId="77777777" w:rsidR="00B11468" w:rsidRPr="002107AB" w:rsidRDefault="00B11468" w:rsidP="0049729E">
            <w:pPr>
              <w:jc w:val="both"/>
              <w:rPr>
                <w:sz w:val="20"/>
              </w:rPr>
            </w:pPr>
          </w:p>
        </w:tc>
        <w:tc>
          <w:tcPr>
            <w:tcW w:w="567" w:type="dxa"/>
          </w:tcPr>
          <w:p w14:paraId="7B53E07C" w14:textId="77777777" w:rsidR="00B11468" w:rsidRPr="002107AB" w:rsidRDefault="00B11468" w:rsidP="0049729E">
            <w:pPr>
              <w:jc w:val="both"/>
              <w:rPr>
                <w:sz w:val="20"/>
              </w:rPr>
            </w:pPr>
          </w:p>
        </w:tc>
        <w:tc>
          <w:tcPr>
            <w:tcW w:w="567" w:type="dxa"/>
          </w:tcPr>
          <w:p w14:paraId="5BD7EB95" w14:textId="77777777" w:rsidR="00B11468" w:rsidRPr="002107AB" w:rsidRDefault="00B11468" w:rsidP="0049729E">
            <w:pPr>
              <w:jc w:val="both"/>
              <w:rPr>
                <w:sz w:val="20"/>
              </w:rPr>
            </w:pPr>
          </w:p>
        </w:tc>
        <w:tc>
          <w:tcPr>
            <w:tcW w:w="850" w:type="dxa"/>
          </w:tcPr>
          <w:p w14:paraId="05759AC2" w14:textId="77777777" w:rsidR="00B11468" w:rsidRPr="002107AB" w:rsidRDefault="00B11468" w:rsidP="0049729E">
            <w:pPr>
              <w:jc w:val="both"/>
              <w:rPr>
                <w:sz w:val="20"/>
              </w:rPr>
            </w:pPr>
          </w:p>
        </w:tc>
        <w:tc>
          <w:tcPr>
            <w:tcW w:w="567" w:type="dxa"/>
          </w:tcPr>
          <w:p w14:paraId="0BBEBFF9" w14:textId="77777777" w:rsidR="00B11468" w:rsidRPr="002107AB" w:rsidRDefault="00B11468" w:rsidP="0049729E">
            <w:pPr>
              <w:jc w:val="both"/>
              <w:rPr>
                <w:sz w:val="20"/>
              </w:rPr>
            </w:pPr>
          </w:p>
        </w:tc>
        <w:tc>
          <w:tcPr>
            <w:tcW w:w="1275" w:type="dxa"/>
          </w:tcPr>
          <w:p w14:paraId="2FD76F7A" w14:textId="77777777" w:rsidR="00B11468" w:rsidRPr="002107AB" w:rsidRDefault="00B11468" w:rsidP="0049729E">
            <w:pPr>
              <w:jc w:val="both"/>
              <w:rPr>
                <w:sz w:val="20"/>
              </w:rPr>
            </w:pPr>
          </w:p>
        </w:tc>
      </w:tr>
      <w:tr w:rsidR="0078182E" w:rsidRPr="002107AB" w14:paraId="440595D4" w14:textId="77777777" w:rsidTr="00B11468">
        <w:trPr>
          <w:cantSplit/>
          <w:trHeight w:val="20"/>
        </w:trPr>
        <w:tc>
          <w:tcPr>
            <w:tcW w:w="1667" w:type="dxa"/>
            <w:shd w:val="clear" w:color="auto" w:fill="C0CEDE"/>
          </w:tcPr>
          <w:p w14:paraId="7F9EF90F" w14:textId="77777777" w:rsidR="0078182E" w:rsidRPr="002107AB" w:rsidRDefault="0078182E" w:rsidP="0078182E">
            <w:pPr>
              <w:jc w:val="both"/>
              <w:rPr>
                <w:sz w:val="18"/>
              </w:rPr>
            </w:pPr>
          </w:p>
        </w:tc>
        <w:tc>
          <w:tcPr>
            <w:tcW w:w="4253" w:type="dxa"/>
            <w:shd w:val="clear" w:color="auto" w:fill="C0CEDE"/>
            <w:vAlign w:val="center"/>
          </w:tcPr>
          <w:p w14:paraId="10C5AD76" w14:textId="6A3A9E4E" w:rsidR="0078182E" w:rsidRPr="002107AB" w:rsidRDefault="0078182E" w:rsidP="0078182E">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25D897F6" w14:textId="1BBBB951" w:rsidR="0078182E" w:rsidRPr="002107AB" w:rsidRDefault="0078182E" w:rsidP="0078182E">
            <w:pPr>
              <w:jc w:val="both"/>
              <w:rPr>
                <w:sz w:val="20"/>
              </w:rPr>
            </w:pPr>
            <w:r>
              <w:rPr>
                <w:bCs/>
                <w:color w:val="000000"/>
                <w:sz w:val="18"/>
                <w:szCs w:val="16"/>
              </w:rPr>
              <w:t>2624</w:t>
            </w:r>
          </w:p>
        </w:tc>
        <w:tc>
          <w:tcPr>
            <w:tcW w:w="567" w:type="dxa"/>
            <w:shd w:val="clear" w:color="auto" w:fill="C0CEDE"/>
            <w:vAlign w:val="center"/>
          </w:tcPr>
          <w:p w14:paraId="014A90B6" w14:textId="086E0908" w:rsidR="0078182E" w:rsidRPr="002107AB" w:rsidRDefault="0078182E" w:rsidP="0078182E">
            <w:pPr>
              <w:jc w:val="both"/>
              <w:rPr>
                <w:sz w:val="20"/>
              </w:rPr>
            </w:pPr>
            <w:r w:rsidRPr="004D268F">
              <w:rPr>
                <w:bCs/>
                <w:color w:val="000000"/>
                <w:sz w:val="18"/>
                <w:szCs w:val="16"/>
              </w:rPr>
              <w:t>2</w:t>
            </w:r>
            <w:r>
              <w:rPr>
                <w:bCs/>
                <w:color w:val="000000"/>
                <w:sz w:val="18"/>
                <w:szCs w:val="16"/>
              </w:rPr>
              <w:t>514</w:t>
            </w:r>
          </w:p>
        </w:tc>
        <w:tc>
          <w:tcPr>
            <w:tcW w:w="850" w:type="dxa"/>
            <w:shd w:val="clear" w:color="auto" w:fill="C0CEDE"/>
            <w:vAlign w:val="center"/>
          </w:tcPr>
          <w:p w14:paraId="249E4F84" w14:textId="137567D5"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C0CEDE"/>
            <w:vAlign w:val="center"/>
          </w:tcPr>
          <w:p w14:paraId="685D33AC" w14:textId="6B00E934" w:rsidR="0078182E" w:rsidRPr="002107AB" w:rsidRDefault="0078182E" w:rsidP="0078182E">
            <w:pPr>
              <w:jc w:val="both"/>
              <w:rPr>
                <w:sz w:val="20"/>
              </w:rPr>
            </w:pPr>
            <w:r>
              <w:rPr>
                <w:bCs/>
                <w:color w:val="000000"/>
                <w:sz w:val="18"/>
                <w:szCs w:val="16"/>
              </w:rPr>
              <w:t>110</w:t>
            </w:r>
          </w:p>
        </w:tc>
        <w:tc>
          <w:tcPr>
            <w:tcW w:w="567" w:type="dxa"/>
            <w:shd w:val="clear" w:color="auto" w:fill="C0CEDE"/>
            <w:vAlign w:val="center"/>
          </w:tcPr>
          <w:p w14:paraId="5A944615" w14:textId="081A0068" w:rsidR="0078182E" w:rsidRPr="002107AB" w:rsidRDefault="0078182E" w:rsidP="0078182E">
            <w:pPr>
              <w:jc w:val="both"/>
              <w:rPr>
                <w:sz w:val="20"/>
              </w:rPr>
            </w:pPr>
            <w:r>
              <w:rPr>
                <w:bCs/>
                <w:color w:val="000000"/>
                <w:sz w:val="18"/>
                <w:szCs w:val="16"/>
              </w:rPr>
              <w:t>2540</w:t>
            </w:r>
          </w:p>
        </w:tc>
        <w:tc>
          <w:tcPr>
            <w:tcW w:w="532" w:type="dxa"/>
            <w:shd w:val="clear" w:color="auto" w:fill="C0CEDE"/>
            <w:vAlign w:val="center"/>
          </w:tcPr>
          <w:p w14:paraId="055167B4" w14:textId="331677BF"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86" w:type="dxa"/>
            <w:shd w:val="clear" w:color="auto" w:fill="C0CEDE"/>
            <w:vAlign w:val="center"/>
          </w:tcPr>
          <w:p w14:paraId="1F04103A" w14:textId="1D83BC45"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C0CEDE"/>
            <w:vAlign w:val="center"/>
          </w:tcPr>
          <w:p w14:paraId="79EF3E82" w14:textId="11E05108" w:rsidR="0078182E" w:rsidRPr="002107AB" w:rsidRDefault="0078182E" w:rsidP="0078182E">
            <w:pPr>
              <w:jc w:val="both"/>
              <w:rPr>
                <w:sz w:val="20"/>
              </w:rPr>
            </w:pPr>
            <w:r>
              <w:rPr>
                <w:bCs/>
                <w:color w:val="000000"/>
                <w:sz w:val="18"/>
                <w:szCs w:val="16"/>
              </w:rPr>
              <w:t>40</w:t>
            </w:r>
          </w:p>
        </w:tc>
        <w:tc>
          <w:tcPr>
            <w:tcW w:w="567" w:type="dxa"/>
            <w:shd w:val="clear" w:color="auto" w:fill="C0CEDE"/>
            <w:vAlign w:val="center"/>
          </w:tcPr>
          <w:p w14:paraId="6A3DFF54" w14:textId="13BCE254" w:rsidR="0078182E" w:rsidRPr="002107AB" w:rsidRDefault="0078182E" w:rsidP="0078182E">
            <w:pPr>
              <w:jc w:val="both"/>
              <w:rPr>
                <w:sz w:val="20"/>
              </w:rPr>
            </w:pPr>
            <w:r w:rsidRPr="004D268F">
              <w:rPr>
                <w:bCs/>
                <w:color w:val="000000"/>
                <w:sz w:val="18"/>
                <w:szCs w:val="16"/>
              </w:rPr>
              <w:t>2</w:t>
            </w:r>
            <w:r>
              <w:rPr>
                <w:bCs/>
                <w:color w:val="000000"/>
                <w:sz w:val="18"/>
                <w:szCs w:val="16"/>
              </w:rPr>
              <w:t>510</w:t>
            </w:r>
          </w:p>
        </w:tc>
        <w:tc>
          <w:tcPr>
            <w:tcW w:w="567" w:type="dxa"/>
            <w:shd w:val="clear" w:color="auto" w:fill="C0CEDE"/>
            <w:vAlign w:val="center"/>
          </w:tcPr>
          <w:p w14:paraId="67792E54" w14:textId="44A4D5D7"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50" w:type="dxa"/>
            <w:shd w:val="clear" w:color="auto" w:fill="C0CEDE"/>
            <w:vAlign w:val="center"/>
          </w:tcPr>
          <w:p w14:paraId="2EF32D2D" w14:textId="2F1E246E"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shd w:val="clear" w:color="auto" w:fill="C0CEDE"/>
            <w:vAlign w:val="center"/>
          </w:tcPr>
          <w:p w14:paraId="4218D6F6" w14:textId="67686BE9" w:rsidR="0078182E" w:rsidRPr="002107AB" w:rsidRDefault="0078182E" w:rsidP="0078182E">
            <w:pPr>
              <w:jc w:val="both"/>
              <w:rPr>
                <w:sz w:val="20"/>
              </w:rPr>
            </w:pPr>
            <w:r w:rsidRPr="004D268F">
              <w:rPr>
                <w:bCs/>
                <w:color w:val="000000"/>
                <w:sz w:val="18"/>
                <w:szCs w:val="16"/>
              </w:rPr>
              <w:t>10</w:t>
            </w:r>
          </w:p>
        </w:tc>
        <w:tc>
          <w:tcPr>
            <w:tcW w:w="1275" w:type="dxa"/>
            <w:shd w:val="clear" w:color="auto" w:fill="C0CEDE"/>
          </w:tcPr>
          <w:p w14:paraId="4DFB7D5F" w14:textId="77777777" w:rsidR="0078182E" w:rsidRPr="002107AB" w:rsidRDefault="0078182E" w:rsidP="0078182E">
            <w:pPr>
              <w:jc w:val="both"/>
              <w:rPr>
                <w:sz w:val="20"/>
              </w:rPr>
            </w:pPr>
          </w:p>
        </w:tc>
      </w:tr>
      <w:tr w:rsidR="0078182E" w:rsidRPr="002107AB" w14:paraId="713A124C" w14:textId="77777777" w:rsidTr="00B11468">
        <w:trPr>
          <w:cantSplit/>
          <w:trHeight w:val="20"/>
        </w:trPr>
        <w:tc>
          <w:tcPr>
            <w:tcW w:w="1667" w:type="dxa"/>
          </w:tcPr>
          <w:p w14:paraId="2551CA92" w14:textId="77777777" w:rsidR="0078182E" w:rsidRPr="002107AB" w:rsidRDefault="0078182E" w:rsidP="0078182E">
            <w:pPr>
              <w:jc w:val="both"/>
              <w:rPr>
                <w:sz w:val="18"/>
              </w:rPr>
            </w:pPr>
          </w:p>
        </w:tc>
        <w:tc>
          <w:tcPr>
            <w:tcW w:w="4253" w:type="dxa"/>
            <w:vAlign w:val="center"/>
          </w:tcPr>
          <w:p w14:paraId="4DD513BC" w14:textId="7E4321A4" w:rsidR="0078182E" w:rsidRPr="002107AB" w:rsidRDefault="0078182E" w:rsidP="0078182E">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31818305" w14:textId="51CDCCD7" w:rsidR="0078182E" w:rsidRPr="002107AB" w:rsidRDefault="0078182E" w:rsidP="0078182E">
            <w:pPr>
              <w:jc w:val="both"/>
              <w:rPr>
                <w:sz w:val="20"/>
              </w:rPr>
            </w:pPr>
            <w:r>
              <w:rPr>
                <w:bCs/>
                <w:color w:val="000000"/>
                <w:sz w:val="18"/>
                <w:szCs w:val="16"/>
              </w:rPr>
              <w:t>2624</w:t>
            </w:r>
          </w:p>
        </w:tc>
        <w:tc>
          <w:tcPr>
            <w:tcW w:w="567" w:type="dxa"/>
            <w:vAlign w:val="center"/>
          </w:tcPr>
          <w:p w14:paraId="508C13CF" w14:textId="0886D741" w:rsidR="0078182E" w:rsidRPr="002107AB" w:rsidRDefault="0078182E" w:rsidP="0078182E">
            <w:pPr>
              <w:jc w:val="both"/>
              <w:rPr>
                <w:sz w:val="20"/>
              </w:rPr>
            </w:pPr>
            <w:r w:rsidRPr="004D268F">
              <w:rPr>
                <w:bCs/>
                <w:color w:val="000000"/>
                <w:sz w:val="18"/>
                <w:szCs w:val="16"/>
              </w:rPr>
              <w:t>2</w:t>
            </w:r>
            <w:r>
              <w:rPr>
                <w:bCs/>
                <w:color w:val="000000"/>
                <w:sz w:val="18"/>
                <w:szCs w:val="16"/>
              </w:rPr>
              <w:t>514</w:t>
            </w:r>
          </w:p>
        </w:tc>
        <w:tc>
          <w:tcPr>
            <w:tcW w:w="850" w:type="dxa"/>
            <w:vAlign w:val="center"/>
          </w:tcPr>
          <w:p w14:paraId="28E0C07F" w14:textId="6FA833BD"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vAlign w:val="center"/>
          </w:tcPr>
          <w:p w14:paraId="514588E0" w14:textId="7FD4B34F" w:rsidR="0078182E" w:rsidRPr="002107AB" w:rsidRDefault="0078182E" w:rsidP="0078182E">
            <w:pPr>
              <w:jc w:val="both"/>
              <w:rPr>
                <w:sz w:val="20"/>
              </w:rPr>
            </w:pPr>
            <w:r>
              <w:rPr>
                <w:bCs/>
                <w:color w:val="000000"/>
                <w:sz w:val="18"/>
                <w:szCs w:val="16"/>
              </w:rPr>
              <w:t>110</w:t>
            </w:r>
          </w:p>
        </w:tc>
        <w:tc>
          <w:tcPr>
            <w:tcW w:w="567" w:type="dxa"/>
            <w:vAlign w:val="center"/>
          </w:tcPr>
          <w:p w14:paraId="73A0D0D0" w14:textId="6CA85018" w:rsidR="0078182E" w:rsidRPr="002107AB" w:rsidRDefault="0078182E" w:rsidP="0078182E">
            <w:pPr>
              <w:jc w:val="both"/>
              <w:rPr>
                <w:sz w:val="20"/>
              </w:rPr>
            </w:pPr>
            <w:r>
              <w:rPr>
                <w:bCs/>
                <w:color w:val="000000"/>
                <w:sz w:val="18"/>
                <w:szCs w:val="16"/>
              </w:rPr>
              <w:t>2540</w:t>
            </w:r>
          </w:p>
        </w:tc>
        <w:tc>
          <w:tcPr>
            <w:tcW w:w="532" w:type="dxa"/>
            <w:vAlign w:val="center"/>
          </w:tcPr>
          <w:p w14:paraId="7B77BACA" w14:textId="252D0F0A"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86" w:type="dxa"/>
            <w:vAlign w:val="center"/>
          </w:tcPr>
          <w:p w14:paraId="3B45C1B5" w14:textId="32C05501"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vAlign w:val="center"/>
          </w:tcPr>
          <w:p w14:paraId="7E250D00" w14:textId="1FC2375E" w:rsidR="0078182E" w:rsidRPr="002107AB" w:rsidRDefault="0078182E" w:rsidP="0078182E">
            <w:pPr>
              <w:jc w:val="both"/>
              <w:rPr>
                <w:sz w:val="20"/>
              </w:rPr>
            </w:pPr>
            <w:r>
              <w:rPr>
                <w:bCs/>
                <w:color w:val="000000"/>
                <w:sz w:val="18"/>
                <w:szCs w:val="16"/>
              </w:rPr>
              <w:t>40</w:t>
            </w:r>
          </w:p>
        </w:tc>
        <w:tc>
          <w:tcPr>
            <w:tcW w:w="567" w:type="dxa"/>
            <w:vAlign w:val="center"/>
          </w:tcPr>
          <w:p w14:paraId="6E70A771" w14:textId="49BC9510" w:rsidR="0078182E" w:rsidRPr="002107AB" w:rsidRDefault="0078182E" w:rsidP="0078182E">
            <w:pPr>
              <w:jc w:val="both"/>
              <w:rPr>
                <w:sz w:val="20"/>
              </w:rPr>
            </w:pPr>
            <w:r w:rsidRPr="004D268F">
              <w:rPr>
                <w:bCs/>
                <w:color w:val="000000"/>
                <w:sz w:val="18"/>
                <w:szCs w:val="16"/>
              </w:rPr>
              <w:t>2</w:t>
            </w:r>
            <w:r>
              <w:rPr>
                <w:bCs/>
                <w:color w:val="000000"/>
                <w:sz w:val="18"/>
                <w:szCs w:val="16"/>
              </w:rPr>
              <w:t>510</w:t>
            </w:r>
          </w:p>
        </w:tc>
        <w:tc>
          <w:tcPr>
            <w:tcW w:w="567" w:type="dxa"/>
            <w:vAlign w:val="center"/>
          </w:tcPr>
          <w:p w14:paraId="72D4905C" w14:textId="7D88F36C" w:rsidR="0078182E" w:rsidRPr="002107AB" w:rsidRDefault="0078182E" w:rsidP="0078182E">
            <w:pPr>
              <w:jc w:val="both"/>
              <w:rPr>
                <w:sz w:val="20"/>
              </w:rPr>
            </w:pPr>
            <w:r w:rsidRPr="004D268F">
              <w:rPr>
                <w:bCs/>
                <w:color w:val="000000"/>
                <w:sz w:val="18"/>
                <w:szCs w:val="16"/>
              </w:rPr>
              <w:t>2</w:t>
            </w:r>
            <w:r>
              <w:rPr>
                <w:bCs/>
                <w:color w:val="000000"/>
                <w:sz w:val="18"/>
                <w:szCs w:val="16"/>
              </w:rPr>
              <w:t>500</w:t>
            </w:r>
          </w:p>
        </w:tc>
        <w:tc>
          <w:tcPr>
            <w:tcW w:w="850" w:type="dxa"/>
            <w:vAlign w:val="center"/>
          </w:tcPr>
          <w:p w14:paraId="5FB3126E" w14:textId="42157EA4" w:rsidR="0078182E" w:rsidRPr="002107AB" w:rsidRDefault="0078182E" w:rsidP="0078182E">
            <w:pPr>
              <w:jc w:val="both"/>
              <w:rPr>
                <w:sz w:val="20"/>
              </w:rPr>
            </w:pPr>
            <w:r w:rsidRPr="004D268F">
              <w:rPr>
                <w:bCs/>
                <w:color w:val="000000"/>
                <w:sz w:val="18"/>
                <w:szCs w:val="16"/>
              </w:rPr>
              <w:t>2</w:t>
            </w:r>
            <w:r>
              <w:rPr>
                <w:bCs/>
                <w:color w:val="000000"/>
                <w:sz w:val="18"/>
                <w:szCs w:val="16"/>
              </w:rPr>
              <w:t>186</w:t>
            </w:r>
          </w:p>
        </w:tc>
        <w:tc>
          <w:tcPr>
            <w:tcW w:w="567" w:type="dxa"/>
            <w:vAlign w:val="center"/>
          </w:tcPr>
          <w:p w14:paraId="73D6ED49" w14:textId="4AA96BF2" w:rsidR="0078182E" w:rsidRPr="002107AB" w:rsidRDefault="0078182E" w:rsidP="0078182E">
            <w:pPr>
              <w:jc w:val="both"/>
              <w:rPr>
                <w:sz w:val="20"/>
              </w:rPr>
            </w:pPr>
            <w:r w:rsidRPr="004D268F">
              <w:rPr>
                <w:bCs/>
                <w:color w:val="000000"/>
                <w:sz w:val="18"/>
                <w:szCs w:val="16"/>
              </w:rPr>
              <w:t>10</w:t>
            </w:r>
          </w:p>
        </w:tc>
        <w:tc>
          <w:tcPr>
            <w:tcW w:w="1275" w:type="dxa"/>
          </w:tcPr>
          <w:p w14:paraId="1759F5DE" w14:textId="77777777" w:rsidR="0078182E" w:rsidRPr="002107AB" w:rsidRDefault="0078182E" w:rsidP="0078182E">
            <w:pPr>
              <w:jc w:val="both"/>
              <w:rPr>
                <w:sz w:val="20"/>
              </w:rPr>
            </w:pPr>
          </w:p>
        </w:tc>
      </w:tr>
      <w:tr w:rsidR="00B11468" w:rsidRPr="002107AB" w14:paraId="4DFBE34E" w14:textId="77777777" w:rsidTr="00B11468">
        <w:trPr>
          <w:cantSplit/>
          <w:trHeight w:val="20"/>
        </w:trPr>
        <w:tc>
          <w:tcPr>
            <w:tcW w:w="1667" w:type="dxa"/>
          </w:tcPr>
          <w:p w14:paraId="5BDCE6D8" w14:textId="77777777" w:rsidR="00B11468" w:rsidRPr="002107AB" w:rsidRDefault="00B11468" w:rsidP="0049729E">
            <w:pPr>
              <w:jc w:val="both"/>
              <w:rPr>
                <w:sz w:val="18"/>
              </w:rPr>
            </w:pPr>
          </w:p>
        </w:tc>
        <w:tc>
          <w:tcPr>
            <w:tcW w:w="4253" w:type="dxa"/>
            <w:vAlign w:val="center"/>
          </w:tcPr>
          <w:p w14:paraId="4490C269" w14:textId="36BD454A" w:rsidR="00B11468" w:rsidRPr="002107AB" w:rsidRDefault="00B11468" w:rsidP="0049729E">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4EAB3531" w14:textId="77777777" w:rsidR="00B11468" w:rsidRPr="002107AB" w:rsidRDefault="00B11468" w:rsidP="0049729E">
            <w:pPr>
              <w:jc w:val="both"/>
              <w:rPr>
                <w:sz w:val="20"/>
              </w:rPr>
            </w:pPr>
          </w:p>
        </w:tc>
        <w:tc>
          <w:tcPr>
            <w:tcW w:w="567" w:type="dxa"/>
          </w:tcPr>
          <w:p w14:paraId="19247C15" w14:textId="77777777" w:rsidR="00B11468" w:rsidRPr="002107AB" w:rsidRDefault="00B11468" w:rsidP="0049729E">
            <w:pPr>
              <w:jc w:val="both"/>
              <w:rPr>
                <w:sz w:val="20"/>
              </w:rPr>
            </w:pPr>
          </w:p>
        </w:tc>
        <w:tc>
          <w:tcPr>
            <w:tcW w:w="850" w:type="dxa"/>
          </w:tcPr>
          <w:p w14:paraId="27B8FEF5" w14:textId="77777777" w:rsidR="00B11468" w:rsidRPr="002107AB" w:rsidRDefault="00B11468" w:rsidP="0049729E">
            <w:pPr>
              <w:jc w:val="both"/>
              <w:rPr>
                <w:sz w:val="20"/>
              </w:rPr>
            </w:pPr>
          </w:p>
        </w:tc>
        <w:tc>
          <w:tcPr>
            <w:tcW w:w="567" w:type="dxa"/>
          </w:tcPr>
          <w:p w14:paraId="7F19C1DC" w14:textId="77777777" w:rsidR="00B11468" w:rsidRPr="002107AB" w:rsidRDefault="00B11468" w:rsidP="0049729E">
            <w:pPr>
              <w:jc w:val="both"/>
              <w:rPr>
                <w:sz w:val="20"/>
              </w:rPr>
            </w:pPr>
          </w:p>
        </w:tc>
        <w:tc>
          <w:tcPr>
            <w:tcW w:w="567" w:type="dxa"/>
          </w:tcPr>
          <w:p w14:paraId="1A2F125B" w14:textId="77777777" w:rsidR="00B11468" w:rsidRPr="002107AB" w:rsidRDefault="00B11468" w:rsidP="0049729E">
            <w:pPr>
              <w:jc w:val="both"/>
              <w:rPr>
                <w:sz w:val="20"/>
              </w:rPr>
            </w:pPr>
          </w:p>
        </w:tc>
        <w:tc>
          <w:tcPr>
            <w:tcW w:w="532" w:type="dxa"/>
          </w:tcPr>
          <w:p w14:paraId="1ADFE33C" w14:textId="77777777" w:rsidR="00B11468" w:rsidRPr="002107AB" w:rsidRDefault="00B11468" w:rsidP="0049729E">
            <w:pPr>
              <w:jc w:val="both"/>
              <w:rPr>
                <w:sz w:val="20"/>
              </w:rPr>
            </w:pPr>
          </w:p>
        </w:tc>
        <w:tc>
          <w:tcPr>
            <w:tcW w:w="886" w:type="dxa"/>
          </w:tcPr>
          <w:p w14:paraId="1A1D34CA" w14:textId="77777777" w:rsidR="00B11468" w:rsidRPr="002107AB" w:rsidRDefault="00B11468" w:rsidP="0049729E">
            <w:pPr>
              <w:jc w:val="both"/>
              <w:rPr>
                <w:sz w:val="20"/>
              </w:rPr>
            </w:pPr>
          </w:p>
        </w:tc>
        <w:tc>
          <w:tcPr>
            <w:tcW w:w="567" w:type="dxa"/>
          </w:tcPr>
          <w:p w14:paraId="6D7EE180" w14:textId="77777777" w:rsidR="00B11468" w:rsidRPr="002107AB" w:rsidRDefault="00B11468" w:rsidP="0049729E">
            <w:pPr>
              <w:jc w:val="both"/>
              <w:rPr>
                <w:sz w:val="20"/>
              </w:rPr>
            </w:pPr>
          </w:p>
        </w:tc>
        <w:tc>
          <w:tcPr>
            <w:tcW w:w="567" w:type="dxa"/>
          </w:tcPr>
          <w:p w14:paraId="379DED94" w14:textId="77777777" w:rsidR="00B11468" w:rsidRPr="002107AB" w:rsidRDefault="00B11468" w:rsidP="0049729E">
            <w:pPr>
              <w:jc w:val="both"/>
              <w:rPr>
                <w:sz w:val="20"/>
              </w:rPr>
            </w:pPr>
          </w:p>
        </w:tc>
        <w:tc>
          <w:tcPr>
            <w:tcW w:w="567" w:type="dxa"/>
          </w:tcPr>
          <w:p w14:paraId="40B006D4" w14:textId="77777777" w:rsidR="00B11468" w:rsidRPr="002107AB" w:rsidRDefault="00B11468" w:rsidP="0049729E">
            <w:pPr>
              <w:jc w:val="both"/>
              <w:rPr>
                <w:sz w:val="20"/>
              </w:rPr>
            </w:pPr>
          </w:p>
        </w:tc>
        <w:tc>
          <w:tcPr>
            <w:tcW w:w="850" w:type="dxa"/>
          </w:tcPr>
          <w:p w14:paraId="3C02D878" w14:textId="77777777" w:rsidR="00B11468" w:rsidRPr="002107AB" w:rsidRDefault="00B11468" w:rsidP="0049729E">
            <w:pPr>
              <w:jc w:val="both"/>
              <w:rPr>
                <w:sz w:val="20"/>
              </w:rPr>
            </w:pPr>
          </w:p>
        </w:tc>
        <w:tc>
          <w:tcPr>
            <w:tcW w:w="567" w:type="dxa"/>
          </w:tcPr>
          <w:p w14:paraId="54374B2F" w14:textId="77777777" w:rsidR="00B11468" w:rsidRPr="002107AB" w:rsidRDefault="00B11468" w:rsidP="0049729E">
            <w:pPr>
              <w:jc w:val="both"/>
              <w:rPr>
                <w:sz w:val="20"/>
              </w:rPr>
            </w:pPr>
          </w:p>
        </w:tc>
        <w:tc>
          <w:tcPr>
            <w:tcW w:w="1275" w:type="dxa"/>
          </w:tcPr>
          <w:p w14:paraId="684C30E0" w14:textId="77777777" w:rsidR="00B11468" w:rsidRPr="002107AB" w:rsidRDefault="00B11468" w:rsidP="0049729E">
            <w:pPr>
              <w:jc w:val="both"/>
              <w:rPr>
                <w:sz w:val="20"/>
              </w:rPr>
            </w:pPr>
          </w:p>
        </w:tc>
      </w:tr>
      <w:tr w:rsidR="0078182E" w:rsidRPr="002107AB" w14:paraId="0EE5A4A6" w14:textId="77777777" w:rsidTr="00B11468">
        <w:trPr>
          <w:cantSplit/>
          <w:trHeight w:val="20"/>
        </w:trPr>
        <w:tc>
          <w:tcPr>
            <w:tcW w:w="1667" w:type="dxa"/>
            <w:shd w:val="clear" w:color="auto" w:fill="C0CEDE"/>
          </w:tcPr>
          <w:p w14:paraId="534C10AF" w14:textId="77777777" w:rsidR="0078182E" w:rsidRPr="002107AB" w:rsidRDefault="0078182E" w:rsidP="0078182E">
            <w:pPr>
              <w:jc w:val="both"/>
              <w:rPr>
                <w:sz w:val="18"/>
              </w:rPr>
            </w:pPr>
          </w:p>
        </w:tc>
        <w:tc>
          <w:tcPr>
            <w:tcW w:w="4253" w:type="dxa"/>
            <w:shd w:val="clear" w:color="auto" w:fill="C0CEDE"/>
            <w:vAlign w:val="center"/>
          </w:tcPr>
          <w:p w14:paraId="2828F240" w14:textId="77777777" w:rsidR="0078182E" w:rsidRPr="002107AB" w:rsidRDefault="0078182E" w:rsidP="0078182E">
            <w:pPr>
              <w:rPr>
                <w:color w:val="000000"/>
                <w:sz w:val="18"/>
              </w:rPr>
            </w:pPr>
            <w:r w:rsidRPr="002107AB">
              <w:rPr>
                <w:b/>
                <w:color w:val="000000"/>
                <w:sz w:val="18"/>
              </w:rPr>
              <w:t>Iš viso programai finansuoti (1 + 2)</w:t>
            </w:r>
          </w:p>
        </w:tc>
        <w:tc>
          <w:tcPr>
            <w:tcW w:w="567" w:type="dxa"/>
            <w:shd w:val="clear" w:color="auto" w:fill="C0CEDE"/>
            <w:vAlign w:val="center"/>
          </w:tcPr>
          <w:p w14:paraId="0D5C159E" w14:textId="08ABF3D0" w:rsidR="0078182E" w:rsidRPr="0078182E" w:rsidRDefault="0078182E" w:rsidP="0078182E">
            <w:pPr>
              <w:jc w:val="both"/>
              <w:rPr>
                <w:b/>
                <w:sz w:val="20"/>
              </w:rPr>
            </w:pPr>
            <w:r w:rsidRPr="0078182E">
              <w:rPr>
                <w:b/>
                <w:color w:val="000000"/>
                <w:sz w:val="18"/>
                <w:szCs w:val="16"/>
              </w:rPr>
              <w:t>2624</w:t>
            </w:r>
          </w:p>
        </w:tc>
        <w:tc>
          <w:tcPr>
            <w:tcW w:w="567" w:type="dxa"/>
            <w:shd w:val="clear" w:color="auto" w:fill="C0CEDE"/>
            <w:vAlign w:val="center"/>
          </w:tcPr>
          <w:p w14:paraId="20B5FC2F" w14:textId="0AFFC521" w:rsidR="0078182E" w:rsidRPr="0078182E" w:rsidRDefault="0078182E" w:rsidP="0078182E">
            <w:pPr>
              <w:jc w:val="both"/>
              <w:rPr>
                <w:b/>
                <w:sz w:val="20"/>
              </w:rPr>
            </w:pPr>
            <w:r w:rsidRPr="0078182E">
              <w:rPr>
                <w:b/>
                <w:color w:val="000000"/>
                <w:sz w:val="18"/>
                <w:szCs w:val="16"/>
              </w:rPr>
              <w:t>2514</w:t>
            </w:r>
          </w:p>
        </w:tc>
        <w:tc>
          <w:tcPr>
            <w:tcW w:w="850" w:type="dxa"/>
            <w:shd w:val="clear" w:color="auto" w:fill="C0CEDE"/>
            <w:vAlign w:val="center"/>
          </w:tcPr>
          <w:p w14:paraId="009849E1" w14:textId="0042B0AD" w:rsidR="0078182E" w:rsidRPr="0078182E" w:rsidRDefault="0078182E" w:rsidP="0078182E">
            <w:pPr>
              <w:jc w:val="both"/>
              <w:rPr>
                <w:b/>
                <w:sz w:val="20"/>
              </w:rPr>
            </w:pPr>
            <w:r w:rsidRPr="0078182E">
              <w:rPr>
                <w:b/>
                <w:color w:val="000000"/>
                <w:sz w:val="18"/>
                <w:szCs w:val="16"/>
              </w:rPr>
              <w:t>2186</w:t>
            </w:r>
          </w:p>
        </w:tc>
        <w:tc>
          <w:tcPr>
            <w:tcW w:w="567" w:type="dxa"/>
            <w:shd w:val="clear" w:color="auto" w:fill="C0CEDE"/>
            <w:vAlign w:val="center"/>
          </w:tcPr>
          <w:p w14:paraId="6D56F60E" w14:textId="72D1C179" w:rsidR="0078182E" w:rsidRPr="0078182E" w:rsidRDefault="0078182E" w:rsidP="0078182E">
            <w:pPr>
              <w:jc w:val="both"/>
              <w:rPr>
                <w:b/>
                <w:sz w:val="20"/>
              </w:rPr>
            </w:pPr>
            <w:r w:rsidRPr="0078182E">
              <w:rPr>
                <w:b/>
                <w:color w:val="000000"/>
                <w:sz w:val="18"/>
                <w:szCs w:val="16"/>
              </w:rPr>
              <w:t>110</w:t>
            </w:r>
          </w:p>
        </w:tc>
        <w:tc>
          <w:tcPr>
            <w:tcW w:w="567" w:type="dxa"/>
            <w:shd w:val="clear" w:color="auto" w:fill="C0CEDE"/>
            <w:vAlign w:val="center"/>
          </w:tcPr>
          <w:p w14:paraId="3C2A7591" w14:textId="70543857" w:rsidR="0078182E" w:rsidRPr="001A6255" w:rsidRDefault="0078182E" w:rsidP="0078182E">
            <w:pPr>
              <w:jc w:val="both"/>
              <w:rPr>
                <w:b/>
                <w:sz w:val="20"/>
              </w:rPr>
            </w:pPr>
            <w:r w:rsidRPr="001A6255">
              <w:rPr>
                <w:b/>
                <w:color w:val="000000"/>
                <w:sz w:val="18"/>
                <w:szCs w:val="16"/>
              </w:rPr>
              <w:t>2540</w:t>
            </w:r>
          </w:p>
        </w:tc>
        <w:tc>
          <w:tcPr>
            <w:tcW w:w="532" w:type="dxa"/>
            <w:shd w:val="clear" w:color="auto" w:fill="C0CEDE"/>
            <w:vAlign w:val="center"/>
          </w:tcPr>
          <w:p w14:paraId="43ED1211" w14:textId="75025B76" w:rsidR="0078182E" w:rsidRPr="001A6255" w:rsidRDefault="0078182E" w:rsidP="0078182E">
            <w:pPr>
              <w:jc w:val="both"/>
              <w:rPr>
                <w:b/>
                <w:sz w:val="20"/>
              </w:rPr>
            </w:pPr>
            <w:r w:rsidRPr="001A6255">
              <w:rPr>
                <w:b/>
                <w:color w:val="000000"/>
                <w:sz w:val="18"/>
                <w:szCs w:val="16"/>
              </w:rPr>
              <w:t>2500</w:t>
            </w:r>
          </w:p>
        </w:tc>
        <w:tc>
          <w:tcPr>
            <w:tcW w:w="886" w:type="dxa"/>
            <w:shd w:val="clear" w:color="auto" w:fill="C0CEDE"/>
            <w:vAlign w:val="center"/>
          </w:tcPr>
          <w:p w14:paraId="78DB0092" w14:textId="04E122BC" w:rsidR="0078182E" w:rsidRPr="001A6255" w:rsidRDefault="0078182E" w:rsidP="0078182E">
            <w:pPr>
              <w:jc w:val="both"/>
              <w:rPr>
                <w:b/>
                <w:sz w:val="20"/>
              </w:rPr>
            </w:pPr>
            <w:r w:rsidRPr="001A6255">
              <w:rPr>
                <w:b/>
                <w:color w:val="000000"/>
                <w:sz w:val="18"/>
                <w:szCs w:val="16"/>
              </w:rPr>
              <w:t>2186</w:t>
            </w:r>
          </w:p>
        </w:tc>
        <w:tc>
          <w:tcPr>
            <w:tcW w:w="567" w:type="dxa"/>
            <w:shd w:val="clear" w:color="auto" w:fill="C0CEDE"/>
            <w:vAlign w:val="center"/>
          </w:tcPr>
          <w:p w14:paraId="04B1DE8C" w14:textId="73123190" w:rsidR="0078182E" w:rsidRPr="001A6255" w:rsidRDefault="0078182E" w:rsidP="0078182E">
            <w:pPr>
              <w:jc w:val="both"/>
              <w:rPr>
                <w:b/>
                <w:sz w:val="20"/>
              </w:rPr>
            </w:pPr>
            <w:r w:rsidRPr="001A6255">
              <w:rPr>
                <w:b/>
                <w:color w:val="000000"/>
                <w:sz w:val="18"/>
                <w:szCs w:val="16"/>
              </w:rPr>
              <w:t>40</w:t>
            </w:r>
          </w:p>
        </w:tc>
        <w:tc>
          <w:tcPr>
            <w:tcW w:w="567" w:type="dxa"/>
            <w:shd w:val="clear" w:color="auto" w:fill="C0CEDE"/>
            <w:vAlign w:val="center"/>
          </w:tcPr>
          <w:p w14:paraId="36B35DED" w14:textId="6FDB8E29" w:rsidR="0078182E" w:rsidRPr="001A6255" w:rsidRDefault="0078182E" w:rsidP="0078182E">
            <w:pPr>
              <w:jc w:val="both"/>
              <w:rPr>
                <w:b/>
                <w:sz w:val="20"/>
              </w:rPr>
            </w:pPr>
            <w:r w:rsidRPr="001A6255">
              <w:rPr>
                <w:b/>
                <w:color w:val="000000"/>
                <w:sz w:val="18"/>
                <w:szCs w:val="16"/>
              </w:rPr>
              <w:t>2510</w:t>
            </w:r>
          </w:p>
        </w:tc>
        <w:tc>
          <w:tcPr>
            <w:tcW w:w="567" w:type="dxa"/>
            <w:shd w:val="clear" w:color="auto" w:fill="C0CEDE"/>
            <w:vAlign w:val="center"/>
          </w:tcPr>
          <w:p w14:paraId="1A27285D" w14:textId="26315A74" w:rsidR="0078182E" w:rsidRPr="001A6255" w:rsidRDefault="0078182E" w:rsidP="0078182E">
            <w:pPr>
              <w:jc w:val="both"/>
              <w:rPr>
                <w:b/>
                <w:sz w:val="20"/>
              </w:rPr>
            </w:pPr>
            <w:r w:rsidRPr="001A6255">
              <w:rPr>
                <w:b/>
                <w:color w:val="000000"/>
                <w:sz w:val="18"/>
                <w:szCs w:val="16"/>
              </w:rPr>
              <w:t>2500</w:t>
            </w:r>
          </w:p>
        </w:tc>
        <w:tc>
          <w:tcPr>
            <w:tcW w:w="850" w:type="dxa"/>
            <w:shd w:val="clear" w:color="auto" w:fill="C0CEDE"/>
            <w:vAlign w:val="center"/>
          </w:tcPr>
          <w:p w14:paraId="6B443466" w14:textId="01BD4368" w:rsidR="0078182E" w:rsidRPr="001A6255" w:rsidRDefault="0078182E" w:rsidP="0078182E">
            <w:pPr>
              <w:jc w:val="both"/>
              <w:rPr>
                <w:b/>
                <w:sz w:val="20"/>
              </w:rPr>
            </w:pPr>
            <w:r w:rsidRPr="001A6255">
              <w:rPr>
                <w:b/>
                <w:color w:val="000000"/>
                <w:sz w:val="18"/>
                <w:szCs w:val="16"/>
              </w:rPr>
              <w:t>2186</w:t>
            </w:r>
          </w:p>
        </w:tc>
        <w:tc>
          <w:tcPr>
            <w:tcW w:w="567" w:type="dxa"/>
            <w:shd w:val="clear" w:color="auto" w:fill="C0CEDE"/>
            <w:vAlign w:val="center"/>
          </w:tcPr>
          <w:p w14:paraId="329B2B3C" w14:textId="3B833E51" w:rsidR="0078182E" w:rsidRPr="001A6255" w:rsidRDefault="0078182E" w:rsidP="0078182E">
            <w:pPr>
              <w:jc w:val="both"/>
              <w:rPr>
                <w:b/>
                <w:sz w:val="20"/>
              </w:rPr>
            </w:pPr>
            <w:r w:rsidRPr="001A6255">
              <w:rPr>
                <w:b/>
                <w:color w:val="000000"/>
                <w:sz w:val="18"/>
                <w:szCs w:val="16"/>
              </w:rPr>
              <w:t>10</w:t>
            </w:r>
          </w:p>
        </w:tc>
        <w:tc>
          <w:tcPr>
            <w:tcW w:w="1275" w:type="dxa"/>
            <w:shd w:val="clear" w:color="auto" w:fill="C0CEDE"/>
          </w:tcPr>
          <w:p w14:paraId="05D67225" w14:textId="77777777" w:rsidR="0078182E" w:rsidRPr="002C272E" w:rsidRDefault="0078182E" w:rsidP="0078182E">
            <w:pPr>
              <w:jc w:val="both"/>
              <w:rPr>
                <w:b/>
                <w:sz w:val="20"/>
              </w:rPr>
            </w:pPr>
          </w:p>
        </w:tc>
      </w:tr>
    </w:tbl>
    <w:p w14:paraId="0FC5A3CB" w14:textId="77777777" w:rsidR="00B11468" w:rsidRDefault="00B11468" w:rsidP="002107AB">
      <w:pPr>
        <w:jc w:val="both"/>
        <w:rPr>
          <w:b/>
          <w:szCs w:val="24"/>
        </w:rPr>
      </w:pPr>
    </w:p>
    <w:p w14:paraId="76C9CF55" w14:textId="0B13C051" w:rsidR="002107AB" w:rsidRPr="002107AB" w:rsidRDefault="00444EEF" w:rsidP="002107AB">
      <w:pPr>
        <w:jc w:val="both"/>
        <w:rPr>
          <w:i/>
          <w:color w:val="808080"/>
          <w:szCs w:val="24"/>
        </w:rPr>
      </w:pPr>
      <w:r>
        <w:rPr>
          <w:b/>
          <w:szCs w:val="24"/>
        </w:rPr>
        <w:t>5</w:t>
      </w:r>
      <w:r w:rsidR="002107AB" w:rsidRPr="002107AB">
        <w:rPr>
          <w:b/>
          <w:szCs w:val="24"/>
        </w:rPr>
        <w:t xml:space="preserve"> lentelė. </w:t>
      </w:r>
      <w:r w:rsidR="002107AB"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2322"/>
        <w:gridCol w:w="5467"/>
        <w:gridCol w:w="992"/>
        <w:gridCol w:w="992"/>
        <w:gridCol w:w="992"/>
        <w:gridCol w:w="1276"/>
        <w:gridCol w:w="2554"/>
      </w:tblGrid>
      <w:tr w:rsidR="002107AB" w:rsidRPr="008C0BFD" w14:paraId="75789CA5" w14:textId="77777777" w:rsidTr="00B11468">
        <w:trPr>
          <w:trHeight w:val="230"/>
          <w:tblHeader/>
        </w:trPr>
        <w:tc>
          <w:tcPr>
            <w:tcW w:w="795" w:type="pct"/>
            <w:vMerge w:val="restart"/>
            <w:shd w:val="clear" w:color="auto" w:fill="A7C5DD"/>
            <w:tcMar>
              <w:top w:w="28" w:type="dxa"/>
              <w:left w:w="57" w:type="dxa"/>
              <w:bottom w:w="28" w:type="dxa"/>
              <w:right w:w="57" w:type="dxa"/>
            </w:tcMar>
            <w:vAlign w:val="center"/>
            <w:hideMark/>
          </w:tcPr>
          <w:p w14:paraId="3723E571" w14:textId="77777777" w:rsidR="002107AB" w:rsidRPr="008C0BFD" w:rsidRDefault="002107AB" w:rsidP="002107AB">
            <w:pPr>
              <w:jc w:val="center"/>
              <w:rPr>
                <w:b/>
                <w:sz w:val="20"/>
                <w:lang w:eastAsia="lt-LT"/>
              </w:rPr>
            </w:pPr>
            <w:r w:rsidRPr="008C0BFD">
              <w:rPr>
                <w:b/>
                <w:sz w:val="20"/>
                <w:lang w:eastAsia="lt-LT"/>
              </w:rPr>
              <w:t>Stebėsenos rodiklio kodas</w:t>
            </w:r>
          </w:p>
        </w:tc>
        <w:tc>
          <w:tcPr>
            <w:tcW w:w="1873" w:type="pct"/>
            <w:vMerge w:val="restart"/>
            <w:shd w:val="clear" w:color="auto" w:fill="A7C5DD"/>
            <w:tcMar>
              <w:top w:w="28" w:type="dxa"/>
              <w:left w:w="57" w:type="dxa"/>
              <w:bottom w:w="28" w:type="dxa"/>
              <w:right w:w="57" w:type="dxa"/>
            </w:tcMar>
            <w:vAlign w:val="center"/>
            <w:hideMark/>
          </w:tcPr>
          <w:p w14:paraId="7725F9BD" w14:textId="77777777" w:rsidR="002107AB" w:rsidRPr="008C0BFD" w:rsidRDefault="002107AB" w:rsidP="002107AB">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57" w:type="pct"/>
            <w:gridSpan w:val="4"/>
            <w:shd w:val="clear" w:color="auto" w:fill="A7C5DD"/>
            <w:tcMar>
              <w:top w:w="28" w:type="dxa"/>
              <w:left w:w="57" w:type="dxa"/>
              <w:bottom w:w="28" w:type="dxa"/>
              <w:right w:w="57" w:type="dxa"/>
            </w:tcMar>
            <w:vAlign w:val="center"/>
            <w:hideMark/>
          </w:tcPr>
          <w:p w14:paraId="06EAB1C3" w14:textId="77777777" w:rsidR="002107AB" w:rsidRPr="008C0BFD" w:rsidRDefault="002107AB" w:rsidP="002107AB">
            <w:pPr>
              <w:jc w:val="center"/>
              <w:rPr>
                <w:b/>
                <w:color w:val="000000"/>
                <w:sz w:val="20"/>
                <w:lang w:eastAsia="lt-LT"/>
              </w:rPr>
            </w:pPr>
            <w:r w:rsidRPr="008C0BFD">
              <w:rPr>
                <w:b/>
                <w:color w:val="000000"/>
                <w:sz w:val="20"/>
                <w:lang w:eastAsia="lt-LT"/>
              </w:rPr>
              <w:t>Stebėsenos rodiklių reikšmės</w:t>
            </w:r>
          </w:p>
        </w:tc>
        <w:tc>
          <w:tcPr>
            <w:tcW w:w="875" w:type="pct"/>
            <w:vMerge w:val="restart"/>
            <w:shd w:val="clear" w:color="auto" w:fill="A7C5DD"/>
            <w:vAlign w:val="center"/>
            <w:hideMark/>
          </w:tcPr>
          <w:p w14:paraId="74B2411B" w14:textId="77777777" w:rsidR="002107AB" w:rsidRPr="008C0BFD" w:rsidRDefault="002107AB" w:rsidP="002107AB">
            <w:pPr>
              <w:jc w:val="center"/>
              <w:rPr>
                <w:b/>
                <w:sz w:val="20"/>
                <w:lang w:eastAsia="lt-LT"/>
              </w:rPr>
            </w:pPr>
            <w:r w:rsidRPr="008C0BFD">
              <w:rPr>
                <w:b/>
                <w:sz w:val="20"/>
              </w:rPr>
              <w:t>Susijęs strateginio planavimo dokumentas (Vyriausybės programos įgyvendinimo planas, NPP, PP)</w:t>
            </w:r>
          </w:p>
        </w:tc>
      </w:tr>
      <w:tr w:rsidR="002107AB" w:rsidRPr="008C0BFD" w14:paraId="19E694AC" w14:textId="77777777" w:rsidTr="00B11468">
        <w:trPr>
          <w:trHeight w:val="230"/>
          <w:tblHeader/>
        </w:trPr>
        <w:tc>
          <w:tcPr>
            <w:tcW w:w="795" w:type="pct"/>
            <w:vMerge/>
            <w:shd w:val="clear" w:color="auto" w:fill="A7C5DD"/>
            <w:vAlign w:val="center"/>
            <w:hideMark/>
          </w:tcPr>
          <w:p w14:paraId="2F1E5F40" w14:textId="77777777" w:rsidR="002107AB" w:rsidRPr="008C0BFD" w:rsidRDefault="002107AB" w:rsidP="002107AB">
            <w:pPr>
              <w:rPr>
                <w:sz w:val="20"/>
                <w:lang w:eastAsia="lt-LT"/>
              </w:rPr>
            </w:pPr>
          </w:p>
        </w:tc>
        <w:tc>
          <w:tcPr>
            <w:tcW w:w="1873" w:type="pct"/>
            <w:vMerge/>
            <w:shd w:val="clear" w:color="auto" w:fill="A7C5DD"/>
            <w:vAlign w:val="center"/>
            <w:hideMark/>
          </w:tcPr>
          <w:p w14:paraId="3B38F716" w14:textId="77777777" w:rsidR="002107AB" w:rsidRPr="008C0BFD" w:rsidRDefault="002107AB" w:rsidP="002107AB">
            <w:pPr>
              <w:rPr>
                <w:color w:val="000000"/>
                <w:sz w:val="20"/>
                <w:lang w:eastAsia="lt-LT"/>
              </w:rPr>
            </w:pPr>
          </w:p>
        </w:tc>
        <w:tc>
          <w:tcPr>
            <w:tcW w:w="340" w:type="pct"/>
            <w:shd w:val="clear" w:color="auto" w:fill="A7C5DD"/>
            <w:tcMar>
              <w:top w:w="28" w:type="dxa"/>
              <w:left w:w="57" w:type="dxa"/>
              <w:bottom w:w="28" w:type="dxa"/>
              <w:right w:w="57" w:type="dxa"/>
            </w:tcMar>
            <w:vAlign w:val="center"/>
            <w:hideMark/>
          </w:tcPr>
          <w:p w14:paraId="136BE2DB" w14:textId="06D56E26" w:rsidR="002107AB" w:rsidRPr="008C0BFD" w:rsidRDefault="004C490B" w:rsidP="002107AB">
            <w:pPr>
              <w:jc w:val="center"/>
              <w:rPr>
                <w:color w:val="000000"/>
                <w:sz w:val="20"/>
                <w:lang w:eastAsia="lt-LT"/>
              </w:rPr>
            </w:pPr>
            <w:r w:rsidRPr="008C0BFD">
              <w:rPr>
                <w:color w:val="000000"/>
                <w:sz w:val="20"/>
                <w:lang w:eastAsia="lt-LT"/>
              </w:rPr>
              <w:t>2021</w:t>
            </w:r>
            <w:r w:rsidR="00D069AA" w:rsidRPr="008C0BFD">
              <w:rPr>
                <w:color w:val="000000"/>
                <w:sz w:val="20"/>
                <w:lang w:eastAsia="lt-LT"/>
              </w:rPr>
              <w:t xml:space="preserve"> m.</w:t>
            </w:r>
          </w:p>
        </w:tc>
        <w:tc>
          <w:tcPr>
            <w:tcW w:w="340" w:type="pct"/>
            <w:shd w:val="clear" w:color="auto" w:fill="A7C5DD"/>
            <w:tcMar>
              <w:top w:w="28" w:type="dxa"/>
              <w:left w:w="57" w:type="dxa"/>
              <w:bottom w:w="28" w:type="dxa"/>
              <w:right w:w="57" w:type="dxa"/>
            </w:tcMar>
            <w:vAlign w:val="center"/>
            <w:hideMark/>
          </w:tcPr>
          <w:p w14:paraId="2CEAB98F" w14:textId="32BDBACB" w:rsidR="002107AB" w:rsidRPr="008C0BFD" w:rsidRDefault="004C490B" w:rsidP="002107AB">
            <w:pPr>
              <w:jc w:val="center"/>
              <w:rPr>
                <w:color w:val="000000"/>
                <w:sz w:val="20"/>
                <w:lang w:eastAsia="lt-LT"/>
              </w:rPr>
            </w:pPr>
            <w:r w:rsidRPr="008C0BFD">
              <w:rPr>
                <w:color w:val="000000"/>
                <w:sz w:val="20"/>
                <w:lang w:eastAsia="lt-LT"/>
              </w:rPr>
              <w:t>2022</w:t>
            </w:r>
            <w:r w:rsidR="00D069AA" w:rsidRPr="008C0BFD">
              <w:rPr>
                <w:color w:val="000000"/>
                <w:sz w:val="20"/>
                <w:lang w:eastAsia="lt-LT"/>
              </w:rPr>
              <w:t xml:space="preserve"> m.</w:t>
            </w:r>
          </w:p>
        </w:tc>
        <w:tc>
          <w:tcPr>
            <w:tcW w:w="340" w:type="pct"/>
            <w:shd w:val="clear" w:color="auto" w:fill="A7C5DD"/>
            <w:tcMar>
              <w:top w:w="28" w:type="dxa"/>
              <w:left w:w="57" w:type="dxa"/>
              <w:bottom w:w="28" w:type="dxa"/>
              <w:right w:w="57" w:type="dxa"/>
            </w:tcMar>
            <w:vAlign w:val="center"/>
            <w:hideMark/>
          </w:tcPr>
          <w:p w14:paraId="43DD8029" w14:textId="6B2AC07E" w:rsidR="002107AB" w:rsidRPr="008C0BFD" w:rsidRDefault="004C490B" w:rsidP="002107AB">
            <w:pPr>
              <w:jc w:val="center"/>
              <w:rPr>
                <w:color w:val="000000"/>
                <w:sz w:val="20"/>
                <w:lang w:eastAsia="lt-LT"/>
              </w:rPr>
            </w:pPr>
            <w:r w:rsidRPr="008C0BFD">
              <w:rPr>
                <w:color w:val="000000"/>
                <w:sz w:val="20"/>
                <w:lang w:eastAsia="lt-LT"/>
              </w:rPr>
              <w:t>2023</w:t>
            </w:r>
            <w:r w:rsidR="00D069AA" w:rsidRPr="008C0BFD">
              <w:rPr>
                <w:color w:val="000000"/>
                <w:sz w:val="20"/>
                <w:lang w:eastAsia="lt-LT"/>
              </w:rPr>
              <w:t xml:space="preserve"> m.</w:t>
            </w:r>
          </w:p>
        </w:tc>
        <w:tc>
          <w:tcPr>
            <w:tcW w:w="437" w:type="pct"/>
            <w:shd w:val="clear" w:color="auto" w:fill="A7C5DD"/>
            <w:tcMar>
              <w:top w:w="28" w:type="dxa"/>
              <w:left w:w="57" w:type="dxa"/>
              <w:bottom w:w="28" w:type="dxa"/>
              <w:right w:w="57" w:type="dxa"/>
            </w:tcMar>
            <w:vAlign w:val="center"/>
            <w:hideMark/>
          </w:tcPr>
          <w:p w14:paraId="238A7D3D" w14:textId="43E51B12" w:rsidR="002107AB" w:rsidRPr="008C0BFD" w:rsidRDefault="004C490B" w:rsidP="002107AB">
            <w:pPr>
              <w:jc w:val="center"/>
              <w:rPr>
                <w:color w:val="000000"/>
                <w:sz w:val="20"/>
                <w:lang w:eastAsia="lt-LT"/>
              </w:rPr>
            </w:pPr>
            <w:r w:rsidRPr="008C0BFD">
              <w:rPr>
                <w:color w:val="000000"/>
                <w:sz w:val="20"/>
                <w:lang w:eastAsia="lt-LT"/>
              </w:rPr>
              <w:t>2024</w:t>
            </w:r>
            <w:r w:rsidR="00D069AA" w:rsidRPr="008C0BFD">
              <w:rPr>
                <w:color w:val="000000"/>
                <w:sz w:val="20"/>
                <w:lang w:eastAsia="lt-LT"/>
              </w:rPr>
              <w:t xml:space="preserve"> m.</w:t>
            </w:r>
          </w:p>
        </w:tc>
        <w:tc>
          <w:tcPr>
            <w:tcW w:w="875" w:type="pct"/>
            <w:vMerge/>
            <w:shd w:val="clear" w:color="auto" w:fill="A7C5DD"/>
            <w:vAlign w:val="center"/>
            <w:hideMark/>
          </w:tcPr>
          <w:p w14:paraId="12F3468F" w14:textId="77777777" w:rsidR="002107AB" w:rsidRPr="008C0BFD" w:rsidRDefault="002107AB" w:rsidP="002107AB">
            <w:pPr>
              <w:rPr>
                <w:sz w:val="20"/>
                <w:lang w:eastAsia="lt-LT"/>
              </w:rPr>
            </w:pPr>
          </w:p>
        </w:tc>
      </w:tr>
      <w:tr w:rsidR="002107AB" w:rsidRPr="008C0BFD" w14:paraId="7A5AC5D2" w14:textId="77777777" w:rsidTr="00B11468">
        <w:trPr>
          <w:trHeight w:val="42"/>
          <w:tblHeader/>
        </w:trPr>
        <w:tc>
          <w:tcPr>
            <w:tcW w:w="795" w:type="pct"/>
            <w:shd w:val="clear" w:color="auto" w:fill="A7C5DD"/>
            <w:tcMar>
              <w:top w:w="28" w:type="dxa"/>
              <w:left w:w="57" w:type="dxa"/>
              <w:bottom w:w="28" w:type="dxa"/>
              <w:right w:w="57" w:type="dxa"/>
            </w:tcMar>
            <w:vAlign w:val="center"/>
            <w:hideMark/>
          </w:tcPr>
          <w:p w14:paraId="3DE25138" w14:textId="77777777" w:rsidR="002107AB" w:rsidRPr="008C0BFD" w:rsidRDefault="002107AB" w:rsidP="002107AB">
            <w:pPr>
              <w:jc w:val="center"/>
              <w:rPr>
                <w:color w:val="000000"/>
                <w:sz w:val="20"/>
                <w:lang w:eastAsia="lt-LT"/>
              </w:rPr>
            </w:pPr>
            <w:r w:rsidRPr="008C0BFD">
              <w:rPr>
                <w:color w:val="000000"/>
                <w:sz w:val="20"/>
                <w:lang w:eastAsia="lt-LT"/>
              </w:rPr>
              <w:t>1</w:t>
            </w:r>
          </w:p>
        </w:tc>
        <w:tc>
          <w:tcPr>
            <w:tcW w:w="1873" w:type="pct"/>
            <w:shd w:val="clear" w:color="auto" w:fill="A7C5DD"/>
            <w:tcMar>
              <w:top w:w="28" w:type="dxa"/>
              <w:left w:w="57" w:type="dxa"/>
              <w:bottom w:w="28" w:type="dxa"/>
              <w:right w:w="57" w:type="dxa"/>
            </w:tcMar>
            <w:vAlign w:val="center"/>
            <w:hideMark/>
          </w:tcPr>
          <w:p w14:paraId="2E5296CE" w14:textId="77777777" w:rsidR="002107AB" w:rsidRPr="008C0BFD" w:rsidRDefault="002107AB" w:rsidP="002107AB">
            <w:pPr>
              <w:jc w:val="center"/>
              <w:rPr>
                <w:color w:val="000000"/>
                <w:sz w:val="20"/>
                <w:lang w:eastAsia="lt-LT"/>
              </w:rPr>
            </w:pPr>
            <w:r w:rsidRPr="008C0BFD">
              <w:rPr>
                <w:color w:val="000000"/>
                <w:sz w:val="20"/>
                <w:lang w:eastAsia="lt-LT"/>
              </w:rPr>
              <w:t>2</w:t>
            </w:r>
          </w:p>
        </w:tc>
        <w:tc>
          <w:tcPr>
            <w:tcW w:w="340" w:type="pct"/>
            <w:shd w:val="clear" w:color="auto" w:fill="A7C5DD"/>
            <w:tcMar>
              <w:top w:w="28" w:type="dxa"/>
              <w:left w:w="57" w:type="dxa"/>
              <w:bottom w:w="28" w:type="dxa"/>
              <w:right w:w="57" w:type="dxa"/>
            </w:tcMar>
            <w:vAlign w:val="center"/>
            <w:hideMark/>
          </w:tcPr>
          <w:p w14:paraId="31701EED" w14:textId="77777777" w:rsidR="002107AB" w:rsidRPr="008C0BFD" w:rsidRDefault="002107AB" w:rsidP="002107AB">
            <w:pPr>
              <w:jc w:val="center"/>
              <w:rPr>
                <w:color w:val="000000"/>
                <w:sz w:val="20"/>
                <w:lang w:eastAsia="lt-LT"/>
              </w:rPr>
            </w:pPr>
            <w:r w:rsidRPr="008C0BFD">
              <w:rPr>
                <w:color w:val="000000"/>
                <w:sz w:val="20"/>
                <w:lang w:eastAsia="lt-LT"/>
              </w:rPr>
              <w:t>3</w:t>
            </w:r>
          </w:p>
        </w:tc>
        <w:tc>
          <w:tcPr>
            <w:tcW w:w="340" w:type="pct"/>
            <w:shd w:val="clear" w:color="auto" w:fill="A7C5DD"/>
            <w:tcMar>
              <w:top w:w="28" w:type="dxa"/>
              <w:left w:w="57" w:type="dxa"/>
              <w:bottom w:w="28" w:type="dxa"/>
              <w:right w:w="57" w:type="dxa"/>
            </w:tcMar>
            <w:vAlign w:val="center"/>
            <w:hideMark/>
          </w:tcPr>
          <w:p w14:paraId="355F2584" w14:textId="77777777" w:rsidR="002107AB" w:rsidRPr="008C0BFD" w:rsidRDefault="002107AB" w:rsidP="002107AB">
            <w:pPr>
              <w:jc w:val="center"/>
              <w:rPr>
                <w:color w:val="000000"/>
                <w:sz w:val="20"/>
                <w:lang w:eastAsia="lt-LT"/>
              </w:rPr>
            </w:pPr>
            <w:r w:rsidRPr="008C0BFD">
              <w:rPr>
                <w:color w:val="000000"/>
                <w:sz w:val="20"/>
                <w:lang w:eastAsia="lt-LT"/>
              </w:rPr>
              <w:t>4</w:t>
            </w:r>
          </w:p>
        </w:tc>
        <w:tc>
          <w:tcPr>
            <w:tcW w:w="340" w:type="pct"/>
            <w:shd w:val="clear" w:color="auto" w:fill="A7C5DD"/>
            <w:tcMar>
              <w:top w:w="28" w:type="dxa"/>
              <w:left w:w="57" w:type="dxa"/>
              <w:bottom w:w="28" w:type="dxa"/>
              <w:right w:w="57" w:type="dxa"/>
            </w:tcMar>
            <w:vAlign w:val="center"/>
            <w:hideMark/>
          </w:tcPr>
          <w:p w14:paraId="1E2F145E" w14:textId="77777777" w:rsidR="002107AB" w:rsidRPr="008C0BFD" w:rsidRDefault="002107AB" w:rsidP="002107AB">
            <w:pPr>
              <w:jc w:val="center"/>
              <w:rPr>
                <w:color w:val="000000"/>
                <w:sz w:val="20"/>
                <w:lang w:eastAsia="lt-LT"/>
              </w:rPr>
            </w:pPr>
            <w:r w:rsidRPr="008C0BFD">
              <w:rPr>
                <w:color w:val="000000"/>
                <w:sz w:val="20"/>
                <w:lang w:eastAsia="lt-LT"/>
              </w:rPr>
              <w:t>5</w:t>
            </w:r>
          </w:p>
        </w:tc>
        <w:tc>
          <w:tcPr>
            <w:tcW w:w="437" w:type="pct"/>
            <w:shd w:val="clear" w:color="auto" w:fill="A7C5DD"/>
            <w:tcMar>
              <w:top w:w="28" w:type="dxa"/>
              <w:left w:w="57" w:type="dxa"/>
              <w:bottom w:w="28" w:type="dxa"/>
              <w:right w:w="57" w:type="dxa"/>
            </w:tcMar>
            <w:vAlign w:val="center"/>
            <w:hideMark/>
          </w:tcPr>
          <w:p w14:paraId="0F2D24B5" w14:textId="77777777" w:rsidR="002107AB" w:rsidRPr="008C0BFD" w:rsidRDefault="002107AB" w:rsidP="002107AB">
            <w:pPr>
              <w:jc w:val="center"/>
              <w:rPr>
                <w:color w:val="000000"/>
                <w:sz w:val="20"/>
                <w:lang w:eastAsia="lt-LT"/>
              </w:rPr>
            </w:pPr>
            <w:r w:rsidRPr="008C0BFD">
              <w:rPr>
                <w:color w:val="000000"/>
                <w:sz w:val="20"/>
                <w:lang w:eastAsia="lt-LT"/>
              </w:rPr>
              <w:t>6</w:t>
            </w:r>
          </w:p>
        </w:tc>
        <w:tc>
          <w:tcPr>
            <w:tcW w:w="875" w:type="pct"/>
            <w:shd w:val="clear" w:color="auto" w:fill="A7C5DD"/>
            <w:vAlign w:val="center"/>
            <w:hideMark/>
          </w:tcPr>
          <w:p w14:paraId="51E5DCF7" w14:textId="77777777" w:rsidR="002107AB" w:rsidRPr="008C0BFD" w:rsidRDefault="002107AB" w:rsidP="002107AB">
            <w:pPr>
              <w:jc w:val="center"/>
              <w:rPr>
                <w:sz w:val="20"/>
                <w:lang w:eastAsia="lt-LT"/>
              </w:rPr>
            </w:pPr>
            <w:r w:rsidRPr="008C0BFD">
              <w:rPr>
                <w:sz w:val="20"/>
                <w:lang w:eastAsia="lt-LT"/>
              </w:rPr>
              <w:t>7</w:t>
            </w:r>
          </w:p>
        </w:tc>
      </w:tr>
      <w:tr w:rsidR="002107AB" w:rsidRPr="008C0BFD" w14:paraId="6C669172" w14:textId="77777777" w:rsidTr="00EF04F2">
        <w:trPr>
          <w:trHeight w:val="746"/>
        </w:trPr>
        <w:tc>
          <w:tcPr>
            <w:tcW w:w="795" w:type="pct"/>
            <w:shd w:val="clear" w:color="auto" w:fill="C0CEDE"/>
            <w:tcMar>
              <w:top w:w="28" w:type="dxa"/>
              <w:left w:w="57" w:type="dxa"/>
              <w:bottom w:w="28" w:type="dxa"/>
              <w:right w:w="57" w:type="dxa"/>
            </w:tcMar>
          </w:tcPr>
          <w:p w14:paraId="0763FE2E" w14:textId="77777777" w:rsidR="002107AB" w:rsidRPr="001A773F" w:rsidRDefault="002107AB" w:rsidP="0053037E">
            <w:pPr>
              <w:spacing w:after="60"/>
              <w:rPr>
                <w:sz w:val="20"/>
                <w:lang w:eastAsia="lt-LT"/>
              </w:rPr>
            </w:pPr>
          </w:p>
        </w:tc>
        <w:tc>
          <w:tcPr>
            <w:tcW w:w="1873" w:type="pct"/>
            <w:shd w:val="clear" w:color="auto" w:fill="C0CEDE"/>
            <w:tcMar>
              <w:top w:w="28" w:type="dxa"/>
              <w:left w:w="57" w:type="dxa"/>
              <w:bottom w:w="28" w:type="dxa"/>
              <w:right w:w="57" w:type="dxa"/>
            </w:tcMar>
            <w:hideMark/>
          </w:tcPr>
          <w:p w14:paraId="221AEBFA" w14:textId="7B540012" w:rsidR="002107AB" w:rsidRPr="001A773F" w:rsidRDefault="002107AB" w:rsidP="0053037E">
            <w:pPr>
              <w:spacing w:after="60"/>
              <w:rPr>
                <w:b/>
                <w:sz w:val="20"/>
                <w:lang w:eastAsia="lt-LT"/>
              </w:rPr>
            </w:pPr>
            <w:r w:rsidRPr="001A773F">
              <w:rPr>
                <w:b/>
                <w:sz w:val="20"/>
                <w:lang w:eastAsia="lt-LT"/>
              </w:rPr>
              <w:t>1 uždavinys</w:t>
            </w:r>
            <w:r w:rsidR="00E46C2B" w:rsidRPr="001A773F">
              <w:rPr>
                <w:b/>
                <w:sz w:val="20"/>
                <w:lang w:eastAsia="lt-LT"/>
              </w:rPr>
              <w:t>:</w:t>
            </w:r>
            <w:r w:rsidRPr="001A773F">
              <w:rPr>
                <w:b/>
                <w:sz w:val="20"/>
                <w:lang w:eastAsia="lt-LT"/>
              </w:rPr>
              <w:t xml:space="preserve"> </w:t>
            </w:r>
            <w:r w:rsidR="006F07F6" w:rsidRPr="001A773F">
              <w:rPr>
                <w:b/>
                <w:bCs/>
                <w:color w:val="000000"/>
                <w:sz w:val="20"/>
              </w:rPr>
              <w:t>Užtikrinti kokybišką ir efektyvią Administracijos veiklą įgyvendinant teisės aktais Administracijai priskirtas funkcijas bei kitus teismų savivaldos institucijų pavedimus</w:t>
            </w:r>
          </w:p>
        </w:tc>
        <w:tc>
          <w:tcPr>
            <w:tcW w:w="340" w:type="pct"/>
            <w:shd w:val="clear" w:color="auto" w:fill="C0CEDE"/>
            <w:tcMar>
              <w:top w:w="28" w:type="dxa"/>
              <w:left w:w="57" w:type="dxa"/>
              <w:bottom w:w="28" w:type="dxa"/>
              <w:right w:w="57" w:type="dxa"/>
            </w:tcMar>
          </w:tcPr>
          <w:p w14:paraId="7DDB914F" w14:textId="77777777" w:rsidR="002107AB" w:rsidRPr="001A773F" w:rsidRDefault="002107AB" w:rsidP="0053037E">
            <w:pPr>
              <w:spacing w:after="60"/>
              <w:rPr>
                <w:sz w:val="20"/>
                <w:lang w:eastAsia="lt-LT"/>
              </w:rPr>
            </w:pPr>
          </w:p>
        </w:tc>
        <w:tc>
          <w:tcPr>
            <w:tcW w:w="340" w:type="pct"/>
            <w:shd w:val="clear" w:color="auto" w:fill="C0CEDE"/>
            <w:tcMar>
              <w:top w:w="28" w:type="dxa"/>
              <w:left w:w="57" w:type="dxa"/>
              <w:bottom w:w="28" w:type="dxa"/>
              <w:right w:w="57" w:type="dxa"/>
            </w:tcMar>
          </w:tcPr>
          <w:p w14:paraId="6B628C71" w14:textId="77777777" w:rsidR="002107AB" w:rsidRPr="001A773F" w:rsidRDefault="002107AB" w:rsidP="0053037E">
            <w:pPr>
              <w:spacing w:after="60"/>
              <w:rPr>
                <w:sz w:val="20"/>
                <w:lang w:eastAsia="lt-LT"/>
              </w:rPr>
            </w:pPr>
          </w:p>
        </w:tc>
        <w:tc>
          <w:tcPr>
            <w:tcW w:w="340" w:type="pct"/>
            <w:shd w:val="clear" w:color="auto" w:fill="C0CEDE"/>
            <w:tcMar>
              <w:top w:w="28" w:type="dxa"/>
              <w:left w:w="57" w:type="dxa"/>
              <w:bottom w:w="28" w:type="dxa"/>
              <w:right w:w="57" w:type="dxa"/>
            </w:tcMar>
          </w:tcPr>
          <w:p w14:paraId="3EB2B7EC" w14:textId="77777777" w:rsidR="002107AB" w:rsidRPr="001A773F" w:rsidRDefault="002107AB" w:rsidP="0053037E">
            <w:pPr>
              <w:spacing w:after="60"/>
              <w:rPr>
                <w:sz w:val="20"/>
                <w:lang w:eastAsia="lt-LT"/>
              </w:rPr>
            </w:pPr>
          </w:p>
        </w:tc>
        <w:tc>
          <w:tcPr>
            <w:tcW w:w="437" w:type="pct"/>
            <w:shd w:val="clear" w:color="auto" w:fill="C0CEDE"/>
            <w:tcMar>
              <w:top w:w="28" w:type="dxa"/>
              <w:left w:w="57" w:type="dxa"/>
              <w:bottom w:w="28" w:type="dxa"/>
              <w:right w:w="57" w:type="dxa"/>
            </w:tcMar>
          </w:tcPr>
          <w:p w14:paraId="6946AFB9" w14:textId="77777777" w:rsidR="002107AB" w:rsidRPr="001A773F" w:rsidRDefault="002107AB" w:rsidP="0053037E">
            <w:pPr>
              <w:spacing w:after="60"/>
              <w:rPr>
                <w:sz w:val="20"/>
                <w:lang w:eastAsia="lt-LT"/>
              </w:rPr>
            </w:pPr>
          </w:p>
        </w:tc>
        <w:tc>
          <w:tcPr>
            <w:tcW w:w="875" w:type="pct"/>
            <w:shd w:val="clear" w:color="auto" w:fill="C0CEDE"/>
          </w:tcPr>
          <w:p w14:paraId="57D047FD" w14:textId="77777777" w:rsidR="002107AB" w:rsidRPr="001A773F" w:rsidRDefault="002107AB" w:rsidP="0053037E">
            <w:pPr>
              <w:spacing w:after="60"/>
              <w:rPr>
                <w:sz w:val="20"/>
                <w:lang w:eastAsia="lt-LT"/>
              </w:rPr>
            </w:pPr>
          </w:p>
        </w:tc>
      </w:tr>
      <w:tr w:rsidR="00756178" w:rsidRPr="008C0BFD" w14:paraId="425B2C0A" w14:textId="77777777" w:rsidTr="00B11468">
        <w:trPr>
          <w:trHeight w:val="350"/>
        </w:trPr>
        <w:tc>
          <w:tcPr>
            <w:tcW w:w="795" w:type="pct"/>
            <w:shd w:val="clear" w:color="auto" w:fill="E9F1F7"/>
            <w:tcMar>
              <w:top w:w="28" w:type="dxa"/>
              <w:left w:w="57" w:type="dxa"/>
              <w:bottom w:w="28" w:type="dxa"/>
              <w:right w:w="57" w:type="dxa"/>
            </w:tcMar>
          </w:tcPr>
          <w:p w14:paraId="73EF7CD9" w14:textId="4890478E" w:rsidR="00756178" w:rsidRPr="001A773F" w:rsidRDefault="00756178" w:rsidP="0053037E">
            <w:pPr>
              <w:spacing w:after="60"/>
              <w:rPr>
                <w:sz w:val="20"/>
                <w:lang w:eastAsia="lt-LT"/>
              </w:rPr>
            </w:pPr>
            <w:r w:rsidRPr="001A773F">
              <w:rPr>
                <w:sz w:val="20"/>
                <w:lang w:eastAsia="lt-LT"/>
              </w:rPr>
              <w:t>E-13-001-11-01-01</w:t>
            </w:r>
          </w:p>
        </w:tc>
        <w:tc>
          <w:tcPr>
            <w:tcW w:w="1873" w:type="pct"/>
            <w:shd w:val="clear" w:color="auto" w:fill="E9F1F7"/>
            <w:tcMar>
              <w:top w:w="28" w:type="dxa"/>
              <w:left w:w="57" w:type="dxa"/>
              <w:bottom w:w="28" w:type="dxa"/>
              <w:right w:w="57" w:type="dxa"/>
            </w:tcMar>
          </w:tcPr>
          <w:p w14:paraId="45958652" w14:textId="3EB54224" w:rsidR="00756178" w:rsidRPr="001A773F" w:rsidRDefault="00756178" w:rsidP="0053037E">
            <w:pPr>
              <w:spacing w:after="60"/>
              <w:rPr>
                <w:sz w:val="20"/>
              </w:rPr>
            </w:pPr>
            <w:r w:rsidRPr="001A773F">
              <w:rPr>
                <w:iCs/>
                <w:sz w:val="20"/>
              </w:rPr>
              <w:t>Teismų dalis, kurie teikiamas paslaugas ir aptarnavimą įvertino kaip kokybiškus (procentai)</w:t>
            </w:r>
          </w:p>
        </w:tc>
        <w:tc>
          <w:tcPr>
            <w:tcW w:w="340" w:type="pct"/>
            <w:shd w:val="clear" w:color="auto" w:fill="E9F1F7"/>
            <w:tcMar>
              <w:top w:w="28" w:type="dxa"/>
              <w:left w:w="57" w:type="dxa"/>
              <w:bottom w:w="28" w:type="dxa"/>
              <w:right w:w="57" w:type="dxa"/>
            </w:tcMar>
            <w:vAlign w:val="center"/>
          </w:tcPr>
          <w:p w14:paraId="144ECA70" w14:textId="7005B1B7" w:rsidR="00756178" w:rsidRPr="001A773F" w:rsidRDefault="00A818A3" w:rsidP="0053037E">
            <w:pPr>
              <w:spacing w:after="60"/>
              <w:rPr>
                <w:iCs/>
                <w:color w:val="000000" w:themeColor="text1"/>
                <w:sz w:val="20"/>
              </w:rPr>
            </w:pPr>
            <w:r>
              <w:rPr>
                <w:iCs/>
                <w:color w:val="000000" w:themeColor="text1"/>
                <w:sz w:val="20"/>
              </w:rPr>
              <w:t>79</w:t>
            </w:r>
          </w:p>
        </w:tc>
        <w:tc>
          <w:tcPr>
            <w:tcW w:w="340" w:type="pct"/>
            <w:shd w:val="clear" w:color="auto" w:fill="E9F1F7"/>
            <w:tcMar>
              <w:top w:w="28" w:type="dxa"/>
              <w:left w:w="57" w:type="dxa"/>
              <w:bottom w:w="28" w:type="dxa"/>
              <w:right w:w="57" w:type="dxa"/>
            </w:tcMar>
            <w:vAlign w:val="center"/>
          </w:tcPr>
          <w:p w14:paraId="2DB8EB94" w14:textId="2EBB8F11" w:rsidR="00756178" w:rsidRPr="001A773F" w:rsidRDefault="00756178" w:rsidP="0053037E">
            <w:pPr>
              <w:spacing w:after="60"/>
              <w:rPr>
                <w:iCs/>
                <w:color w:val="000000" w:themeColor="text1"/>
                <w:sz w:val="20"/>
              </w:rPr>
            </w:pPr>
            <w:r w:rsidRPr="001A773F">
              <w:rPr>
                <w:iCs/>
                <w:color w:val="000000" w:themeColor="text1"/>
                <w:sz w:val="20"/>
              </w:rPr>
              <w:t>8</w:t>
            </w:r>
            <w:r w:rsidR="00A818A3">
              <w:rPr>
                <w:iCs/>
                <w:color w:val="000000" w:themeColor="text1"/>
                <w:sz w:val="20"/>
              </w:rPr>
              <w:t>2</w:t>
            </w:r>
          </w:p>
        </w:tc>
        <w:tc>
          <w:tcPr>
            <w:tcW w:w="340" w:type="pct"/>
            <w:shd w:val="clear" w:color="auto" w:fill="E9F1F7"/>
            <w:tcMar>
              <w:top w:w="28" w:type="dxa"/>
              <w:left w:w="57" w:type="dxa"/>
              <w:bottom w:w="28" w:type="dxa"/>
              <w:right w:w="57" w:type="dxa"/>
            </w:tcMar>
            <w:vAlign w:val="center"/>
          </w:tcPr>
          <w:p w14:paraId="2A324BC8" w14:textId="104446CC" w:rsidR="00756178" w:rsidRPr="001A773F" w:rsidRDefault="00756178" w:rsidP="0053037E">
            <w:pPr>
              <w:spacing w:after="60"/>
              <w:rPr>
                <w:iCs/>
                <w:color w:val="000000" w:themeColor="text1"/>
                <w:sz w:val="20"/>
              </w:rPr>
            </w:pPr>
            <w:r w:rsidRPr="001A773F">
              <w:rPr>
                <w:iCs/>
                <w:color w:val="000000" w:themeColor="text1"/>
                <w:sz w:val="20"/>
              </w:rPr>
              <w:t>8</w:t>
            </w:r>
            <w:r w:rsidR="00A818A3">
              <w:rPr>
                <w:iCs/>
                <w:color w:val="000000" w:themeColor="text1"/>
                <w:sz w:val="20"/>
              </w:rPr>
              <w:t>3</w:t>
            </w:r>
          </w:p>
        </w:tc>
        <w:tc>
          <w:tcPr>
            <w:tcW w:w="437" w:type="pct"/>
            <w:shd w:val="clear" w:color="auto" w:fill="E9F1F7"/>
            <w:tcMar>
              <w:top w:w="28" w:type="dxa"/>
              <w:left w:w="57" w:type="dxa"/>
              <w:bottom w:w="28" w:type="dxa"/>
              <w:right w:w="57" w:type="dxa"/>
            </w:tcMar>
            <w:vAlign w:val="center"/>
          </w:tcPr>
          <w:p w14:paraId="66920847" w14:textId="6D7CDA2E" w:rsidR="00756178" w:rsidRPr="001A773F" w:rsidRDefault="00A818A3" w:rsidP="0053037E">
            <w:pPr>
              <w:spacing w:after="60"/>
              <w:rPr>
                <w:iCs/>
                <w:color w:val="000000" w:themeColor="text1"/>
                <w:sz w:val="20"/>
              </w:rPr>
            </w:pPr>
            <w:r>
              <w:rPr>
                <w:iCs/>
                <w:color w:val="000000" w:themeColor="text1"/>
                <w:sz w:val="20"/>
              </w:rPr>
              <w:t>8</w:t>
            </w:r>
            <w:r w:rsidR="00C14960">
              <w:rPr>
                <w:iCs/>
                <w:color w:val="000000" w:themeColor="text1"/>
                <w:sz w:val="20"/>
              </w:rPr>
              <w:t>4</w:t>
            </w:r>
          </w:p>
        </w:tc>
        <w:tc>
          <w:tcPr>
            <w:tcW w:w="875" w:type="pct"/>
            <w:shd w:val="clear" w:color="auto" w:fill="E9F1F7"/>
          </w:tcPr>
          <w:p w14:paraId="0B5476B8" w14:textId="77777777" w:rsidR="00756178" w:rsidRPr="001A773F" w:rsidRDefault="00756178" w:rsidP="0053037E">
            <w:pPr>
              <w:spacing w:after="60"/>
              <w:rPr>
                <w:sz w:val="20"/>
                <w:lang w:eastAsia="lt-LT"/>
              </w:rPr>
            </w:pPr>
          </w:p>
        </w:tc>
      </w:tr>
      <w:tr w:rsidR="00F31CD6" w:rsidRPr="008C0BFD" w14:paraId="26CAF722" w14:textId="77777777" w:rsidTr="00B11468">
        <w:trPr>
          <w:trHeight w:val="350"/>
        </w:trPr>
        <w:tc>
          <w:tcPr>
            <w:tcW w:w="795" w:type="pct"/>
            <w:shd w:val="clear" w:color="auto" w:fill="E9F1F7"/>
            <w:tcMar>
              <w:top w:w="28" w:type="dxa"/>
              <w:left w:w="57" w:type="dxa"/>
              <w:bottom w:w="28" w:type="dxa"/>
              <w:right w:w="57" w:type="dxa"/>
            </w:tcMar>
          </w:tcPr>
          <w:p w14:paraId="7017C4E4" w14:textId="3DFA0802" w:rsidR="00F31CD6" w:rsidRPr="001A773F" w:rsidRDefault="00F31CD6" w:rsidP="0053037E">
            <w:pPr>
              <w:spacing w:after="60"/>
              <w:rPr>
                <w:sz w:val="20"/>
                <w:lang w:eastAsia="lt-LT"/>
              </w:rPr>
            </w:pPr>
            <w:r w:rsidRPr="001A773F">
              <w:rPr>
                <w:sz w:val="20"/>
                <w:lang w:eastAsia="lt-LT"/>
              </w:rPr>
              <w:t>E-13-001-11-01-02</w:t>
            </w:r>
          </w:p>
        </w:tc>
        <w:tc>
          <w:tcPr>
            <w:tcW w:w="1873" w:type="pct"/>
            <w:shd w:val="clear" w:color="auto" w:fill="E9F1F7"/>
            <w:tcMar>
              <w:top w:w="28" w:type="dxa"/>
              <w:left w:w="57" w:type="dxa"/>
              <w:bottom w:w="28" w:type="dxa"/>
              <w:right w:w="57" w:type="dxa"/>
            </w:tcMar>
          </w:tcPr>
          <w:p w14:paraId="5AE9518B" w14:textId="53779B0F" w:rsidR="00F31CD6" w:rsidRPr="001A773F" w:rsidRDefault="00F31CD6" w:rsidP="0053037E">
            <w:pPr>
              <w:spacing w:after="60"/>
              <w:rPr>
                <w:iCs/>
                <w:sz w:val="20"/>
              </w:rPr>
            </w:pPr>
            <w:r w:rsidRPr="001A773F">
              <w:rPr>
                <w:sz w:val="20"/>
              </w:rPr>
              <w:t>Teismų savivaldos institucijų ir komisijų atstovų/ narių dalis, kurie teikiamas paslaugas ir aptarnavimą įvertino kaip kokybiškus (procentai)</w:t>
            </w:r>
          </w:p>
        </w:tc>
        <w:tc>
          <w:tcPr>
            <w:tcW w:w="340" w:type="pct"/>
            <w:shd w:val="clear" w:color="auto" w:fill="E9F1F7"/>
            <w:tcMar>
              <w:top w:w="28" w:type="dxa"/>
              <w:left w:w="57" w:type="dxa"/>
              <w:bottom w:w="28" w:type="dxa"/>
              <w:right w:w="57" w:type="dxa"/>
            </w:tcMar>
            <w:vAlign w:val="center"/>
          </w:tcPr>
          <w:p w14:paraId="43EA1EEF" w14:textId="7F3362D2" w:rsidR="00F31CD6" w:rsidRPr="001A773F" w:rsidRDefault="00A75776" w:rsidP="0053037E">
            <w:pPr>
              <w:spacing w:after="60"/>
              <w:rPr>
                <w:iCs/>
                <w:color w:val="000000" w:themeColor="text1"/>
                <w:sz w:val="20"/>
              </w:rPr>
            </w:pPr>
            <w:r w:rsidRPr="001A773F">
              <w:rPr>
                <w:iCs/>
                <w:color w:val="000000" w:themeColor="text1"/>
                <w:sz w:val="20"/>
              </w:rPr>
              <w:t>9</w:t>
            </w:r>
            <w:r w:rsidR="00A818A3">
              <w:rPr>
                <w:iCs/>
                <w:color w:val="000000" w:themeColor="text1"/>
                <w:sz w:val="20"/>
              </w:rPr>
              <w:t>7</w:t>
            </w:r>
          </w:p>
        </w:tc>
        <w:tc>
          <w:tcPr>
            <w:tcW w:w="340" w:type="pct"/>
            <w:shd w:val="clear" w:color="auto" w:fill="E9F1F7"/>
            <w:tcMar>
              <w:top w:w="28" w:type="dxa"/>
              <w:left w:w="57" w:type="dxa"/>
              <w:bottom w:w="28" w:type="dxa"/>
              <w:right w:w="57" w:type="dxa"/>
            </w:tcMar>
            <w:vAlign w:val="center"/>
          </w:tcPr>
          <w:p w14:paraId="07B17DB6" w14:textId="7CDE48A8" w:rsidR="00F31CD6" w:rsidRPr="001A773F" w:rsidRDefault="00A75776" w:rsidP="0053037E">
            <w:pPr>
              <w:spacing w:after="60"/>
              <w:rPr>
                <w:iCs/>
                <w:color w:val="000000" w:themeColor="text1"/>
                <w:sz w:val="20"/>
              </w:rPr>
            </w:pPr>
            <w:r w:rsidRPr="001A773F">
              <w:rPr>
                <w:iCs/>
                <w:color w:val="000000" w:themeColor="text1"/>
                <w:sz w:val="20"/>
              </w:rPr>
              <w:t>98</w:t>
            </w:r>
          </w:p>
        </w:tc>
        <w:tc>
          <w:tcPr>
            <w:tcW w:w="340" w:type="pct"/>
            <w:shd w:val="clear" w:color="auto" w:fill="E9F1F7"/>
            <w:tcMar>
              <w:top w:w="28" w:type="dxa"/>
              <w:left w:w="57" w:type="dxa"/>
              <w:bottom w:w="28" w:type="dxa"/>
              <w:right w:w="57" w:type="dxa"/>
            </w:tcMar>
            <w:vAlign w:val="center"/>
          </w:tcPr>
          <w:p w14:paraId="3F305C26" w14:textId="7CB5FA21" w:rsidR="00F31CD6" w:rsidRPr="001A773F" w:rsidRDefault="00A75776" w:rsidP="0053037E">
            <w:pPr>
              <w:spacing w:after="60"/>
              <w:rPr>
                <w:iCs/>
                <w:color w:val="000000" w:themeColor="text1"/>
                <w:sz w:val="20"/>
              </w:rPr>
            </w:pPr>
            <w:r w:rsidRPr="001A773F">
              <w:rPr>
                <w:iCs/>
                <w:color w:val="000000" w:themeColor="text1"/>
                <w:sz w:val="20"/>
              </w:rPr>
              <w:t>98</w:t>
            </w:r>
          </w:p>
        </w:tc>
        <w:tc>
          <w:tcPr>
            <w:tcW w:w="437" w:type="pct"/>
            <w:shd w:val="clear" w:color="auto" w:fill="E9F1F7"/>
            <w:tcMar>
              <w:top w:w="28" w:type="dxa"/>
              <w:left w:w="57" w:type="dxa"/>
              <w:bottom w:w="28" w:type="dxa"/>
              <w:right w:w="57" w:type="dxa"/>
            </w:tcMar>
            <w:vAlign w:val="center"/>
          </w:tcPr>
          <w:p w14:paraId="3D4BFE03" w14:textId="6406E869" w:rsidR="00F31CD6" w:rsidRPr="001A773F" w:rsidRDefault="00A75776" w:rsidP="0053037E">
            <w:pPr>
              <w:spacing w:after="60"/>
              <w:rPr>
                <w:iCs/>
                <w:color w:val="000000" w:themeColor="text1"/>
                <w:sz w:val="20"/>
              </w:rPr>
            </w:pPr>
            <w:r w:rsidRPr="001A773F">
              <w:rPr>
                <w:iCs/>
                <w:color w:val="000000" w:themeColor="text1"/>
                <w:sz w:val="20"/>
              </w:rPr>
              <w:t>98</w:t>
            </w:r>
          </w:p>
        </w:tc>
        <w:tc>
          <w:tcPr>
            <w:tcW w:w="875" w:type="pct"/>
            <w:shd w:val="clear" w:color="auto" w:fill="E9F1F7"/>
          </w:tcPr>
          <w:p w14:paraId="275C9B9F" w14:textId="77777777" w:rsidR="00F31CD6" w:rsidRPr="001A773F" w:rsidRDefault="00F31CD6" w:rsidP="0053037E">
            <w:pPr>
              <w:spacing w:after="60"/>
              <w:rPr>
                <w:sz w:val="20"/>
                <w:lang w:eastAsia="lt-LT"/>
              </w:rPr>
            </w:pPr>
          </w:p>
        </w:tc>
      </w:tr>
      <w:tr w:rsidR="00756178" w:rsidRPr="008C0BFD" w14:paraId="56F53B7C" w14:textId="77777777" w:rsidTr="00B11468">
        <w:trPr>
          <w:trHeight w:val="536"/>
        </w:trPr>
        <w:tc>
          <w:tcPr>
            <w:tcW w:w="795" w:type="pct"/>
            <w:shd w:val="clear" w:color="auto" w:fill="E9F1F7"/>
            <w:tcMar>
              <w:top w:w="28" w:type="dxa"/>
              <w:left w:w="57" w:type="dxa"/>
              <w:bottom w:w="28" w:type="dxa"/>
              <w:right w:w="57" w:type="dxa"/>
            </w:tcMar>
          </w:tcPr>
          <w:p w14:paraId="0082C82D" w14:textId="4EA2D59B" w:rsidR="00756178" w:rsidRPr="001A773F" w:rsidRDefault="00756178" w:rsidP="0053037E">
            <w:pPr>
              <w:spacing w:after="60"/>
              <w:rPr>
                <w:sz w:val="20"/>
                <w:lang w:eastAsia="lt-LT"/>
              </w:rPr>
            </w:pPr>
            <w:r w:rsidRPr="001A773F">
              <w:rPr>
                <w:sz w:val="20"/>
                <w:lang w:eastAsia="lt-LT"/>
              </w:rPr>
              <w:t>R-13-001-11-01-0</w:t>
            </w:r>
            <w:r w:rsidR="00B31697" w:rsidRPr="001A773F">
              <w:rPr>
                <w:sz w:val="20"/>
                <w:lang w:eastAsia="lt-LT"/>
              </w:rPr>
              <w:t>3</w:t>
            </w:r>
          </w:p>
        </w:tc>
        <w:tc>
          <w:tcPr>
            <w:tcW w:w="1873" w:type="pct"/>
            <w:shd w:val="clear" w:color="auto" w:fill="E9F1F7"/>
            <w:tcMar>
              <w:top w:w="28" w:type="dxa"/>
              <w:left w:w="57" w:type="dxa"/>
              <w:bottom w:w="28" w:type="dxa"/>
              <w:right w:w="57" w:type="dxa"/>
            </w:tcMar>
          </w:tcPr>
          <w:p w14:paraId="3446182D" w14:textId="7A02AF6C" w:rsidR="00756178" w:rsidRPr="001A773F" w:rsidRDefault="00756178" w:rsidP="0053037E">
            <w:pPr>
              <w:spacing w:after="60"/>
              <w:rPr>
                <w:sz w:val="20"/>
                <w:lang w:eastAsia="lt-LT"/>
              </w:rPr>
            </w:pPr>
            <w:r w:rsidRPr="001A773F">
              <w:rPr>
                <w:sz w:val="20"/>
                <w:lang w:eastAsia="lt-LT"/>
              </w:rPr>
              <w:t>Teisėjų tarybos posėdyje Administracijai suformuotų pavedimų įvykdymas laiku (</w:t>
            </w:r>
            <w:r w:rsidRPr="001A773F">
              <w:rPr>
                <w:sz w:val="20"/>
              </w:rPr>
              <w:t>proc</w:t>
            </w:r>
            <w:r w:rsidR="00E3544F" w:rsidRPr="001A773F">
              <w:rPr>
                <w:sz w:val="20"/>
              </w:rPr>
              <w:t>entai</w:t>
            </w:r>
            <w:r w:rsidRPr="001A773F">
              <w:rPr>
                <w:sz w:val="20"/>
              </w:rPr>
              <w:t>)</w:t>
            </w:r>
          </w:p>
        </w:tc>
        <w:tc>
          <w:tcPr>
            <w:tcW w:w="340" w:type="pct"/>
            <w:shd w:val="clear" w:color="auto" w:fill="E9F1F7"/>
            <w:tcMar>
              <w:top w:w="28" w:type="dxa"/>
              <w:left w:w="57" w:type="dxa"/>
              <w:bottom w:w="28" w:type="dxa"/>
              <w:right w:w="57" w:type="dxa"/>
            </w:tcMar>
          </w:tcPr>
          <w:p w14:paraId="001A482D" w14:textId="149510EC" w:rsidR="00756178" w:rsidRPr="001A773F" w:rsidRDefault="00D112B7" w:rsidP="0053037E">
            <w:pPr>
              <w:spacing w:after="60"/>
              <w:rPr>
                <w:sz w:val="20"/>
              </w:rPr>
            </w:pPr>
            <w:r w:rsidRPr="001A773F">
              <w:rPr>
                <w:sz w:val="20"/>
              </w:rPr>
              <w:t>90</w:t>
            </w:r>
          </w:p>
        </w:tc>
        <w:tc>
          <w:tcPr>
            <w:tcW w:w="340" w:type="pct"/>
            <w:shd w:val="clear" w:color="auto" w:fill="E9F1F7"/>
            <w:tcMar>
              <w:top w:w="28" w:type="dxa"/>
              <w:left w:w="57" w:type="dxa"/>
              <w:bottom w:w="28" w:type="dxa"/>
              <w:right w:w="57" w:type="dxa"/>
            </w:tcMar>
          </w:tcPr>
          <w:p w14:paraId="0B4F8C74" w14:textId="0F893E84" w:rsidR="00756178" w:rsidRPr="001A773F" w:rsidRDefault="00756178" w:rsidP="0053037E">
            <w:pPr>
              <w:spacing w:after="60"/>
              <w:rPr>
                <w:sz w:val="20"/>
              </w:rPr>
            </w:pPr>
            <w:r w:rsidRPr="001A773F">
              <w:rPr>
                <w:sz w:val="20"/>
              </w:rPr>
              <w:t>90</w:t>
            </w:r>
          </w:p>
        </w:tc>
        <w:tc>
          <w:tcPr>
            <w:tcW w:w="340" w:type="pct"/>
            <w:shd w:val="clear" w:color="auto" w:fill="E9F1F7"/>
            <w:tcMar>
              <w:top w:w="28" w:type="dxa"/>
              <w:left w:w="57" w:type="dxa"/>
              <w:bottom w:w="28" w:type="dxa"/>
              <w:right w:w="57" w:type="dxa"/>
            </w:tcMar>
          </w:tcPr>
          <w:p w14:paraId="05CBEC6A" w14:textId="1F3003AE" w:rsidR="00756178" w:rsidRPr="001A773F" w:rsidRDefault="00756178" w:rsidP="0053037E">
            <w:pPr>
              <w:spacing w:after="60"/>
              <w:rPr>
                <w:sz w:val="20"/>
              </w:rPr>
            </w:pPr>
            <w:r w:rsidRPr="001A773F">
              <w:rPr>
                <w:sz w:val="20"/>
              </w:rPr>
              <w:t>90</w:t>
            </w:r>
          </w:p>
        </w:tc>
        <w:tc>
          <w:tcPr>
            <w:tcW w:w="437" w:type="pct"/>
            <w:shd w:val="clear" w:color="auto" w:fill="E9F1F7"/>
            <w:tcMar>
              <w:top w:w="28" w:type="dxa"/>
              <w:left w:w="57" w:type="dxa"/>
              <w:bottom w:w="28" w:type="dxa"/>
              <w:right w:w="57" w:type="dxa"/>
            </w:tcMar>
          </w:tcPr>
          <w:p w14:paraId="7B39536F" w14:textId="1009E6C2" w:rsidR="00756178" w:rsidRPr="001A773F" w:rsidRDefault="00756178" w:rsidP="0053037E">
            <w:pPr>
              <w:spacing w:after="60"/>
              <w:rPr>
                <w:sz w:val="20"/>
              </w:rPr>
            </w:pPr>
            <w:r w:rsidRPr="001A773F">
              <w:rPr>
                <w:sz w:val="20"/>
              </w:rPr>
              <w:t>90</w:t>
            </w:r>
          </w:p>
        </w:tc>
        <w:tc>
          <w:tcPr>
            <w:tcW w:w="875" w:type="pct"/>
            <w:shd w:val="clear" w:color="auto" w:fill="E9F1F7"/>
          </w:tcPr>
          <w:p w14:paraId="6142B3B6" w14:textId="77777777" w:rsidR="00756178" w:rsidRPr="001A773F" w:rsidRDefault="00756178" w:rsidP="0053037E">
            <w:pPr>
              <w:spacing w:after="60"/>
              <w:rPr>
                <w:sz w:val="20"/>
                <w:lang w:eastAsia="lt-LT"/>
              </w:rPr>
            </w:pPr>
          </w:p>
        </w:tc>
      </w:tr>
      <w:tr w:rsidR="00756178" w:rsidRPr="008C0BFD" w14:paraId="40FF7CAD" w14:textId="77777777" w:rsidTr="00B11468">
        <w:tc>
          <w:tcPr>
            <w:tcW w:w="795" w:type="pct"/>
            <w:shd w:val="clear" w:color="auto" w:fill="DBE5F1" w:themeFill="accent1" w:themeFillTint="33"/>
            <w:tcMar>
              <w:top w:w="28" w:type="dxa"/>
              <w:left w:w="57" w:type="dxa"/>
              <w:bottom w:w="28" w:type="dxa"/>
              <w:right w:w="57" w:type="dxa"/>
            </w:tcMar>
          </w:tcPr>
          <w:p w14:paraId="14545D82" w14:textId="77777777" w:rsidR="00756178" w:rsidRPr="001A773F" w:rsidRDefault="00756178" w:rsidP="0053037E">
            <w:pPr>
              <w:spacing w:after="60"/>
              <w:rPr>
                <w:sz w:val="20"/>
                <w:lang w:eastAsia="lt-LT"/>
              </w:rPr>
            </w:pPr>
          </w:p>
        </w:tc>
        <w:tc>
          <w:tcPr>
            <w:tcW w:w="1873" w:type="pct"/>
            <w:shd w:val="clear" w:color="auto" w:fill="DBE5F1" w:themeFill="accent1" w:themeFillTint="33"/>
            <w:tcMar>
              <w:top w:w="28" w:type="dxa"/>
              <w:left w:w="57" w:type="dxa"/>
              <w:bottom w:w="28" w:type="dxa"/>
              <w:right w:w="57" w:type="dxa"/>
            </w:tcMar>
            <w:hideMark/>
          </w:tcPr>
          <w:p w14:paraId="0393EE6A" w14:textId="19ADBDD8" w:rsidR="00756178" w:rsidRPr="001A773F" w:rsidRDefault="00756178" w:rsidP="0053037E">
            <w:pPr>
              <w:spacing w:after="60"/>
              <w:rPr>
                <w:b/>
                <w:sz w:val="20"/>
                <w:lang w:eastAsia="lt-LT"/>
              </w:rPr>
            </w:pPr>
            <w:r w:rsidRPr="001A773F">
              <w:rPr>
                <w:b/>
                <w:sz w:val="20"/>
                <w:lang w:eastAsia="lt-LT"/>
              </w:rPr>
              <w:t>1 uždavinio 1 priemonė</w:t>
            </w:r>
            <w:r w:rsidR="00E46C2B" w:rsidRPr="001A773F">
              <w:rPr>
                <w:b/>
                <w:sz w:val="20"/>
                <w:lang w:eastAsia="lt-LT"/>
              </w:rPr>
              <w:t>:</w:t>
            </w:r>
            <w:r w:rsidRPr="001A773F">
              <w:rPr>
                <w:b/>
                <w:sz w:val="20"/>
                <w:lang w:eastAsia="lt-LT"/>
              </w:rPr>
              <w:t xml:space="preserve"> </w:t>
            </w:r>
            <w:r w:rsidR="006F07F6" w:rsidRPr="001A773F">
              <w:rPr>
                <w:b/>
                <w:sz w:val="20"/>
                <w:lang w:eastAsia="lt-LT"/>
              </w:rPr>
              <w:t>Sudaryti finansines ir organizacines sąlygas kokybiškam ir operatyviam veiklos vykdymui</w:t>
            </w:r>
          </w:p>
        </w:tc>
        <w:tc>
          <w:tcPr>
            <w:tcW w:w="340" w:type="pct"/>
            <w:shd w:val="clear" w:color="auto" w:fill="DBE5F1" w:themeFill="accent1" w:themeFillTint="33"/>
            <w:tcMar>
              <w:top w:w="28" w:type="dxa"/>
              <w:left w:w="57" w:type="dxa"/>
              <w:bottom w:w="28" w:type="dxa"/>
              <w:right w:w="57" w:type="dxa"/>
            </w:tcMar>
          </w:tcPr>
          <w:p w14:paraId="5D2E1619" w14:textId="77777777" w:rsidR="00756178" w:rsidRPr="001A773F" w:rsidRDefault="00756178" w:rsidP="0053037E">
            <w:pPr>
              <w:spacing w:after="60"/>
              <w:rPr>
                <w:sz w:val="20"/>
                <w:lang w:eastAsia="lt-LT"/>
              </w:rPr>
            </w:pPr>
          </w:p>
        </w:tc>
        <w:tc>
          <w:tcPr>
            <w:tcW w:w="340" w:type="pct"/>
            <w:shd w:val="clear" w:color="auto" w:fill="DBE5F1" w:themeFill="accent1" w:themeFillTint="33"/>
            <w:tcMar>
              <w:top w:w="28" w:type="dxa"/>
              <w:left w:w="57" w:type="dxa"/>
              <w:bottom w:w="28" w:type="dxa"/>
              <w:right w:w="57" w:type="dxa"/>
            </w:tcMar>
          </w:tcPr>
          <w:p w14:paraId="4C12A2C2" w14:textId="77777777" w:rsidR="00756178" w:rsidRPr="001A773F" w:rsidRDefault="00756178" w:rsidP="0053037E">
            <w:pPr>
              <w:spacing w:after="60"/>
              <w:rPr>
                <w:sz w:val="20"/>
                <w:lang w:eastAsia="lt-LT"/>
              </w:rPr>
            </w:pPr>
          </w:p>
        </w:tc>
        <w:tc>
          <w:tcPr>
            <w:tcW w:w="340" w:type="pct"/>
            <w:shd w:val="clear" w:color="auto" w:fill="DBE5F1" w:themeFill="accent1" w:themeFillTint="33"/>
            <w:tcMar>
              <w:top w:w="28" w:type="dxa"/>
              <w:left w:w="57" w:type="dxa"/>
              <w:bottom w:w="28" w:type="dxa"/>
              <w:right w:w="57" w:type="dxa"/>
            </w:tcMar>
          </w:tcPr>
          <w:p w14:paraId="01FAD8FA" w14:textId="77777777" w:rsidR="00756178" w:rsidRPr="001A773F" w:rsidRDefault="00756178" w:rsidP="0053037E">
            <w:pPr>
              <w:spacing w:after="60"/>
              <w:rPr>
                <w:sz w:val="20"/>
                <w:lang w:eastAsia="lt-LT"/>
              </w:rPr>
            </w:pPr>
          </w:p>
        </w:tc>
        <w:tc>
          <w:tcPr>
            <w:tcW w:w="437" w:type="pct"/>
            <w:shd w:val="clear" w:color="auto" w:fill="DBE5F1" w:themeFill="accent1" w:themeFillTint="33"/>
            <w:tcMar>
              <w:top w:w="28" w:type="dxa"/>
              <w:left w:w="57" w:type="dxa"/>
              <w:bottom w:w="28" w:type="dxa"/>
              <w:right w:w="57" w:type="dxa"/>
            </w:tcMar>
          </w:tcPr>
          <w:p w14:paraId="0F62A2E6" w14:textId="77777777" w:rsidR="00756178" w:rsidRPr="001A773F" w:rsidRDefault="00756178" w:rsidP="0053037E">
            <w:pPr>
              <w:spacing w:after="60"/>
              <w:rPr>
                <w:sz w:val="20"/>
                <w:lang w:eastAsia="lt-LT"/>
              </w:rPr>
            </w:pPr>
          </w:p>
        </w:tc>
        <w:tc>
          <w:tcPr>
            <w:tcW w:w="875" w:type="pct"/>
            <w:shd w:val="clear" w:color="auto" w:fill="DBE5F1" w:themeFill="accent1" w:themeFillTint="33"/>
          </w:tcPr>
          <w:p w14:paraId="56100E3F" w14:textId="77777777" w:rsidR="00756178" w:rsidRPr="001A773F" w:rsidRDefault="00756178" w:rsidP="0053037E">
            <w:pPr>
              <w:spacing w:after="60"/>
              <w:rPr>
                <w:sz w:val="20"/>
                <w:lang w:eastAsia="lt-LT"/>
              </w:rPr>
            </w:pPr>
          </w:p>
        </w:tc>
      </w:tr>
      <w:tr w:rsidR="00855A30" w:rsidRPr="008C0BFD" w14:paraId="5C8EC5E1" w14:textId="77777777" w:rsidTr="00B11468">
        <w:tc>
          <w:tcPr>
            <w:tcW w:w="795" w:type="pct"/>
            <w:shd w:val="clear" w:color="auto" w:fill="E9F1F7"/>
            <w:tcMar>
              <w:top w:w="28" w:type="dxa"/>
              <w:left w:w="57" w:type="dxa"/>
              <w:bottom w:w="28" w:type="dxa"/>
              <w:right w:w="57" w:type="dxa"/>
            </w:tcMar>
            <w:hideMark/>
          </w:tcPr>
          <w:p w14:paraId="245EC101" w14:textId="0D215BB2" w:rsidR="00855A30" w:rsidRPr="001A773F" w:rsidRDefault="00855A30" w:rsidP="0053037E">
            <w:pPr>
              <w:spacing w:after="60"/>
              <w:rPr>
                <w:color w:val="000000" w:themeColor="text1"/>
                <w:sz w:val="20"/>
                <w:lang w:eastAsia="lt-LT"/>
              </w:rPr>
            </w:pPr>
            <w:r w:rsidRPr="001A773F">
              <w:rPr>
                <w:color w:val="000000" w:themeColor="text1"/>
                <w:sz w:val="20"/>
                <w:lang w:eastAsia="lt-LT"/>
              </w:rPr>
              <w:t>P-13-001-11-01-01-01</w:t>
            </w:r>
          </w:p>
        </w:tc>
        <w:tc>
          <w:tcPr>
            <w:tcW w:w="1873" w:type="pct"/>
            <w:shd w:val="clear" w:color="auto" w:fill="E9F1F7"/>
            <w:tcMar>
              <w:top w:w="28" w:type="dxa"/>
              <w:left w:w="57" w:type="dxa"/>
              <w:bottom w:w="28" w:type="dxa"/>
              <w:right w:w="57" w:type="dxa"/>
            </w:tcMar>
            <w:hideMark/>
          </w:tcPr>
          <w:p w14:paraId="621F1A21" w14:textId="0542299E" w:rsidR="00855A30" w:rsidRPr="001A773F" w:rsidRDefault="00855A30"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w:t>
            </w:r>
            <w:r w:rsidR="001A773F">
              <w:rPr>
                <w:color w:val="000000" w:themeColor="text1"/>
                <w:sz w:val="20"/>
                <w:lang w:eastAsia="lt-LT"/>
              </w:rPr>
              <w:t xml:space="preserve"> </w:t>
            </w:r>
            <w:r w:rsidRPr="001A773F">
              <w:rPr>
                <w:color w:val="000000" w:themeColor="text1"/>
                <w:sz w:val="20"/>
                <w:lang w:eastAsia="lt-LT"/>
              </w:rPr>
              <w:t>/</w:t>
            </w:r>
            <w:r w:rsidR="004D16FF">
              <w:rPr>
                <w:color w:val="000000" w:themeColor="text1"/>
                <w:sz w:val="20"/>
                <w:lang w:eastAsia="lt-LT"/>
              </w:rPr>
              <w:t xml:space="preserve"> </w:t>
            </w:r>
            <w:r w:rsidRPr="001A773F">
              <w:rPr>
                <w:color w:val="000000" w:themeColor="text1"/>
                <w:sz w:val="20"/>
                <w:lang w:eastAsia="lt-LT"/>
              </w:rPr>
              <w:t>sprendimų projektų skaičius (vienetai)</w:t>
            </w:r>
          </w:p>
        </w:tc>
        <w:tc>
          <w:tcPr>
            <w:tcW w:w="340" w:type="pct"/>
            <w:shd w:val="clear" w:color="auto" w:fill="E9F1F7"/>
            <w:tcMar>
              <w:top w:w="28" w:type="dxa"/>
              <w:left w:w="57" w:type="dxa"/>
              <w:bottom w:w="28" w:type="dxa"/>
              <w:right w:w="57" w:type="dxa"/>
            </w:tcMar>
          </w:tcPr>
          <w:p w14:paraId="5E3A4ADD" w14:textId="0FE63E2B" w:rsidR="00855A30" w:rsidRPr="001A773F" w:rsidRDefault="00A818A3" w:rsidP="0053037E">
            <w:pPr>
              <w:spacing w:after="60"/>
              <w:rPr>
                <w:color w:val="000000" w:themeColor="text1"/>
                <w:sz w:val="20"/>
                <w:lang w:eastAsia="lt-LT"/>
              </w:rPr>
            </w:pPr>
            <w:r>
              <w:rPr>
                <w:color w:val="000000" w:themeColor="text1"/>
                <w:sz w:val="20"/>
                <w:lang w:eastAsia="lt-LT"/>
              </w:rPr>
              <w:t>-</w:t>
            </w:r>
          </w:p>
        </w:tc>
        <w:tc>
          <w:tcPr>
            <w:tcW w:w="340" w:type="pct"/>
            <w:shd w:val="clear" w:color="auto" w:fill="E9F1F7"/>
            <w:tcMar>
              <w:top w:w="28" w:type="dxa"/>
              <w:left w:w="57" w:type="dxa"/>
              <w:bottom w:w="28" w:type="dxa"/>
              <w:right w:w="57" w:type="dxa"/>
            </w:tcMar>
          </w:tcPr>
          <w:p w14:paraId="7D56E92E" w14:textId="534D5295" w:rsidR="00855A30" w:rsidRPr="001A773F" w:rsidRDefault="00855A30" w:rsidP="0053037E">
            <w:pPr>
              <w:spacing w:after="60"/>
              <w:rPr>
                <w:color w:val="000000" w:themeColor="text1"/>
                <w:sz w:val="20"/>
                <w:lang w:eastAsia="lt-LT"/>
              </w:rPr>
            </w:pPr>
            <w:r w:rsidRPr="001A773F">
              <w:rPr>
                <w:color w:val="000000" w:themeColor="text1"/>
                <w:sz w:val="20"/>
                <w:lang w:eastAsia="lt-LT"/>
              </w:rPr>
              <w:t>850</w:t>
            </w:r>
          </w:p>
        </w:tc>
        <w:tc>
          <w:tcPr>
            <w:tcW w:w="340" w:type="pct"/>
            <w:shd w:val="clear" w:color="auto" w:fill="E9F1F7"/>
            <w:tcMar>
              <w:top w:w="28" w:type="dxa"/>
              <w:left w:w="57" w:type="dxa"/>
              <w:bottom w:w="28" w:type="dxa"/>
              <w:right w:w="57" w:type="dxa"/>
            </w:tcMar>
          </w:tcPr>
          <w:p w14:paraId="0A3C954E" w14:textId="5865F3B2" w:rsidR="00855A30" w:rsidRPr="001A773F" w:rsidRDefault="00855A30" w:rsidP="0053037E">
            <w:pPr>
              <w:spacing w:after="60"/>
              <w:rPr>
                <w:color w:val="000000" w:themeColor="text1"/>
                <w:sz w:val="20"/>
                <w:lang w:eastAsia="lt-LT"/>
              </w:rPr>
            </w:pPr>
            <w:r w:rsidRPr="001A773F">
              <w:rPr>
                <w:color w:val="000000" w:themeColor="text1"/>
                <w:sz w:val="20"/>
                <w:lang w:eastAsia="lt-LT"/>
              </w:rPr>
              <w:t>850</w:t>
            </w:r>
          </w:p>
        </w:tc>
        <w:tc>
          <w:tcPr>
            <w:tcW w:w="437" w:type="pct"/>
            <w:shd w:val="clear" w:color="auto" w:fill="E9F1F7"/>
            <w:tcMar>
              <w:top w:w="28" w:type="dxa"/>
              <w:left w:w="57" w:type="dxa"/>
              <w:bottom w:w="28" w:type="dxa"/>
              <w:right w:w="57" w:type="dxa"/>
            </w:tcMar>
          </w:tcPr>
          <w:p w14:paraId="51389419" w14:textId="5A42DE23" w:rsidR="00855A30" w:rsidRPr="001A773F" w:rsidRDefault="00855A30" w:rsidP="0053037E">
            <w:pPr>
              <w:spacing w:after="60"/>
              <w:rPr>
                <w:color w:val="000000" w:themeColor="text1"/>
                <w:sz w:val="20"/>
                <w:lang w:eastAsia="lt-LT"/>
              </w:rPr>
            </w:pPr>
            <w:r w:rsidRPr="001A773F">
              <w:rPr>
                <w:color w:val="000000" w:themeColor="text1"/>
                <w:sz w:val="20"/>
                <w:lang w:eastAsia="lt-LT"/>
              </w:rPr>
              <w:t>850</w:t>
            </w:r>
          </w:p>
        </w:tc>
        <w:tc>
          <w:tcPr>
            <w:tcW w:w="875" w:type="pct"/>
            <w:shd w:val="clear" w:color="auto" w:fill="E9F1F7"/>
          </w:tcPr>
          <w:p w14:paraId="029656DB" w14:textId="77777777" w:rsidR="00855A30" w:rsidRPr="001A773F" w:rsidRDefault="00855A30" w:rsidP="0053037E">
            <w:pPr>
              <w:spacing w:after="60"/>
              <w:rPr>
                <w:sz w:val="20"/>
                <w:lang w:eastAsia="lt-LT"/>
              </w:rPr>
            </w:pPr>
          </w:p>
        </w:tc>
      </w:tr>
      <w:tr w:rsidR="00855A30" w:rsidRPr="008C0BFD" w14:paraId="41E80CB1" w14:textId="77777777" w:rsidTr="00B11468">
        <w:tc>
          <w:tcPr>
            <w:tcW w:w="795" w:type="pct"/>
            <w:shd w:val="clear" w:color="auto" w:fill="E9F1F7"/>
            <w:tcMar>
              <w:top w:w="28" w:type="dxa"/>
              <w:left w:w="57" w:type="dxa"/>
              <w:bottom w:w="28" w:type="dxa"/>
              <w:right w:w="57" w:type="dxa"/>
            </w:tcMar>
          </w:tcPr>
          <w:p w14:paraId="1B429797" w14:textId="1421C603" w:rsidR="00855A30" w:rsidRPr="001A773F" w:rsidRDefault="00855A30" w:rsidP="0053037E">
            <w:pPr>
              <w:spacing w:after="60"/>
              <w:rPr>
                <w:color w:val="000000" w:themeColor="text1"/>
                <w:sz w:val="20"/>
                <w:lang w:eastAsia="lt-LT"/>
              </w:rPr>
            </w:pPr>
            <w:r w:rsidRPr="001A773F">
              <w:rPr>
                <w:color w:val="000000" w:themeColor="text1"/>
                <w:sz w:val="20"/>
                <w:lang w:eastAsia="lt-LT"/>
              </w:rPr>
              <w:t>V-13-001-11-01-01-0</w:t>
            </w:r>
            <w:r w:rsidR="00EF04F2" w:rsidRPr="001A773F">
              <w:rPr>
                <w:color w:val="000000" w:themeColor="text1"/>
                <w:sz w:val="20"/>
                <w:lang w:eastAsia="lt-LT"/>
              </w:rPr>
              <w:t>2</w:t>
            </w:r>
          </w:p>
        </w:tc>
        <w:tc>
          <w:tcPr>
            <w:tcW w:w="1873" w:type="pct"/>
            <w:shd w:val="clear" w:color="auto" w:fill="E9F1F7"/>
            <w:tcMar>
              <w:top w:w="28" w:type="dxa"/>
              <w:left w:w="57" w:type="dxa"/>
              <w:bottom w:w="28" w:type="dxa"/>
              <w:right w:w="57" w:type="dxa"/>
            </w:tcMar>
          </w:tcPr>
          <w:p w14:paraId="64BE31BA" w14:textId="60D70FEF" w:rsidR="00855A30" w:rsidRPr="001A773F" w:rsidRDefault="00855A30"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 sprendimų projektų skaičius tenkantis 1 darbuotojui (vienetai tenkantys 1 darbuotojui).</w:t>
            </w:r>
          </w:p>
        </w:tc>
        <w:tc>
          <w:tcPr>
            <w:tcW w:w="340" w:type="pct"/>
            <w:shd w:val="clear" w:color="auto" w:fill="E9F1F7"/>
            <w:tcMar>
              <w:top w:w="28" w:type="dxa"/>
              <w:left w:w="57" w:type="dxa"/>
              <w:bottom w:w="28" w:type="dxa"/>
              <w:right w:w="57" w:type="dxa"/>
            </w:tcMar>
          </w:tcPr>
          <w:p w14:paraId="6F869D69" w14:textId="732F32A0" w:rsidR="00855A30" w:rsidRPr="001A773F" w:rsidRDefault="00A818A3" w:rsidP="0053037E">
            <w:pPr>
              <w:spacing w:after="60"/>
              <w:rPr>
                <w:color w:val="000000" w:themeColor="text1"/>
                <w:sz w:val="20"/>
              </w:rPr>
            </w:pPr>
            <w:r>
              <w:rPr>
                <w:color w:val="000000" w:themeColor="text1"/>
                <w:sz w:val="20"/>
              </w:rPr>
              <w:t>-</w:t>
            </w:r>
          </w:p>
        </w:tc>
        <w:tc>
          <w:tcPr>
            <w:tcW w:w="340" w:type="pct"/>
            <w:shd w:val="clear" w:color="auto" w:fill="E9F1F7"/>
            <w:tcMar>
              <w:top w:w="28" w:type="dxa"/>
              <w:left w:w="57" w:type="dxa"/>
              <w:bottom w:w="28" w:type="dxa"/>
              <w:right w:w="57" w:type="dxa"/>
            </w:tcMar>
          </w:tcPr>
          <w:p w14:paraId="1A51B41E" w14:textId="56B1B082" w:rsidR="00855A30" w:rsidRPr="001A773F" w:rsidRDefault="00855A30" w:rsidP="0053037E">
            <w:pPr>
              <w:spacing w:after="60"/>
              <w:rPr>
                <w:color w:val="000000" w:themeColor="text1"/>
                <w:sz w:val="20"/>
              </w:rPr>
            </w:pPr>
            <w:r w:rsidRPr="001A773F">
              <w:rPr>
                <w:color w:val="000000" w:themeColor="text1"/>
                <w:sz w:val="20"/>
              </w:rPr>
              <w:t>106</w:t>
            </w:r>
          </w:p>
        </w:tc>
        <w:tc>
          <w:tcPr>
            <w:tcW w:w="340" w:type="pct"/>
            <w:shd w:val="clear" w:color="auto" w:fill="E9F1F7"/>
            <w:tcMar>
              <w:top w:w="28" w:type="dxa"/>
              <w:left w:w="57" w:type="dxa"/>
              <w:bottom w:w="28" w:type="dxa"/>
              <w:right w:w="57" w:type="dxa"/>
            </w:tcMar>
          </w:tcPr>
          <w:p w14:paraId="4B7796D3" w14:textId="79CD4E34" w:rsidR="00855A30" w:rsidRPr="001A773F" w:rsidRDefault="00855A30" w:rsidP="0053037E">
            <w:pPr>
              <w:spacing w:after="60"/>
              <w:rPr>
                <w:color w:val="000000" w:themeColor="text1"/>
                <w:sz w:val="20"/>
              </w:rPr>
            </w:pPr>
            <w:r w:rsidRPr="001A773F">
              <w:rPr>
                <w:color w:val="000000" w:themeColor="text1"/>
                <w:sz w:val="20"/>
              </w:rPr>
              <w:t>106</w:t>
            </w:r>
          </w:p>
        </w:tc>
        <w:tc>
          <w:tcPr>
            <w:tcW w:w="437" w:type="pct"/>
            <w:shd w:val="clear" w:color="auto" w:fill="E9F1F7"/>
            <w:tcMar>
              <w:top w:w="28" w:type="dxa"/>
              <w:left w:w="57" w:type="dxa"/>
              <w:bottom w:w="28" w:type="dxa"/>
              <w:right w:w="57" w:type="dxa"/>
            </w:tcMar>
          </w:tcPr>
          <w:p w14:paraId="45E1F1C5" w14:textId="543E1F12" w:rsidR="00855A30" w:rsidRPr="001A773F" w:rsidRDefault="00855A30" w:rsidP="0053037E">
            <w:pPr>
              <w:spacing w:after="60"/>
              <w:rPr>
                <w:color w:val="000000" w:themeColor="text1"/>
                <w:sz w:val="20"/>
              </w:rPr>
            </w:pPr>
            <w:r w:rsidRPr="001A773F">
              <w:rPr>
                <w:color w:val="000000" w:themeColor="text1"/>
                <w:sz w:val="20"/>
              </w:rPr>
              <w:t>106</w:t>
            </w:r>
          </w:p>
        </w:tc>
        <w:tc>
          <w:tcPr>
            <w:tcW w:w="875" w:type="pct"/>
            <w:shd w:val="clear" w:color="auto" w:fill="E9F1F7"/>
          </w:tcPr>
          <w:p w14:paraId="0804F999" w14:textId="608615AB" w:rsidR="00855A30" w:rsidRPr="001A773F" w:rsidRDefault="00855A30" w:rsidP="0053037E">
            <w:pPr>
              <w:spacing w:after="60"/>
              <w:rPr>
                <w:sz w:val="20"/>
                <w:lang w:eastAsia="lt-LT"/>
              </w:rPr>
            </w:pPr>
          </w:p>
        </w:tc>
      </w:tr>
      <w:tr w:rsidR="00855A30" w:rsidRPr="008C0BFD" w14:paraId="4C9DEE00" w14:textId="77777777" w:rsidTr="00B11468">
        <w:tc>
          <w:tcPr>
            <w:tcW w:w="795" w:type="pct"/>
            <w:shd w:val="clear" w:color="auto" w:fill="E9F1F7"/>
            <w:tcMar>
              <w:top w:w="28" w:type="dxa"/>
              <w:left w:w="57" w:type="dxa"/>
              <w:bottom w:w="28" w:type="dxa"/>
              <w:right w:w="57" w:type="dxa"/>
            </w:tcMar>
          </w:tcPr>
          <w:p w14:paraId="6C4A3D07" w14:textId="5CB833E5" w:rsidR="00855A30" w:rsidRPr="001A773F" w:rsidRDefault="00855A30" w:rsidP="0053037E">
            <w:pPr>
              <w:spacing w:after="60"/>
              <w:rPr>
                <w:sz w:val="20"/>
                <w:lang w:eastAsia="lt-LT"/>
              </w:rPr>
            </w:pPr>
            <w:r w:rsidRPr="001A773F">
              <w:rPr>
                <w:sz w:val="20"/>
                <w:lang w:eastAsia="lt-LT"/>
              </w:rPr>
              <w:t>P-13-001-11-01-01-0</w:t>
            </w:r>
            <w:r w:rsidR="00EF04F2" w:rsidRPr="001A773F">
              <w:rPr>
                <w:sz w:val="20"/>
                <w:lang w:eastAsia="lt-LT"/>
              </w:rPr>
              <w:t>3</w:t>
            </w:r>
          </w:p>
        </w:tc>
        <w:tc>
          <w:tcPr>
            <w:tcW w:w="1873" w:type="pct"/>
            <w:shd w:val="clear" w:color="auto" w:fill="E9F1F7"/>
            <w:tcMar>
              <w:top w:w="28" w:type="dxa"/>
              <w:left w:w="57" w:type="dxa"/>
              <w:bottom w:w="28" w:type="dxa"/>
              <w:right w:w="57" w:type="dxa"/>
            </w:tcMar>
          </w:tcPr>
          <w:p w14:paraId="771422C9" w14:textId="0F09EEC9" w:rsidR="00855A30" w:rsidRPr="001A773F" w:rsidRDefault="00855A30" w:rsidP="0053037E">
            <w:pPr>
              <w:spacing w:after="60"/>
              <w:rPr>
                <w:sz w:val="20"/>
                <w:lang w:eastAsia="lt-LT"/>
              </w:rPr>
            </w:pPr>
            <w:r w:rsidRPr="001A773F">
              <w:rPr>
                <w:sz w:val="20"/>
                <w:lang w:eastAsia="lt-LT"/>
              </w:rPr>
              <w:t>Aptarnautų teismų savivaldos institucijų ir komisijų bei kitų komisijų posėdžių skaičius (vienetai)</w:t>
            </w:r>
          </w:p>
        </w:tc>
        <w:tc>
          <w:tcPr>
            <w:tcW w:w="340" w:type="pct"/>
            <w:shd w:val="clear" w:color="auto" w:fill="E9F1F7"/>
            <w:tcMar>
              <w:top w:w="28" w:type="dxa"/>
              <w:left w:w="57" w:type="dxa"/>
              <w:bottom w:w="28" w:type="dxa"/>
              <w:right w:w="57" w:type="dxa"/>
            </w:tcMar>
          </w:tcPr>
          <w:p w14:paraId="5A8772ED" w14:textId="061A62B7" w:rsidR="00855A30" w:rsidRPr="001A773F" w:rsidRDefault="00855A30" w:rsidP="0053037E">
            <w:pPr>
              <w:spacing w:after="60"/>
              <w:rPr>
                <w:sz w:val="20"/>
                <w:lang w:eastAsia="lt-LT"/>
              </w:rPr>
            </w:pPr>
            <w:r w:rsidRPr="001A773F">
              <w:rPr>
                <w:sz w:val="20"/>
              </w:rPr>
              <w:t>80</w:t>
            </w:r>
          </w:p>
        </w:tc>
        <w:tc>
          <w:tcPr>
            <w:tcW w:w="340" w:type="pct"/>
            <w:shd w:val="clear" w:color="auto" w:fill="E9F1F7"/>
            <w:tcMar>
              <w:top w:w="28" w:type="dxa"/>
              <w:left w:w="57" w:type="dxa"/>
              <w:bottom w:w="28" w:type="dxa"/>
              <w:right w:w="57" w:type="dxa"/>
            </w:tcMar>
          </w:tcPr>
          <w:p w14:paraId="1950DC52" w14:textId="3D49AAE5" w:rsidR="00855A30" w:rsidRPr="001A773F" w:rsidRDefault="00855A30" w:rsidP="0053037E">
            <w:pPr>
              <w:spacing w:after="60"/>
              <w:rPr>
                <w:sz w:val="20"/>
                <w:lang w:eastAsia="lt-LT"/>
              </w:rPr>
            </w:pPr>
            <w:r w:rsidRPr="001A773F">
              <w:rPr>
                <w:sz w:val="20"/>
              </w:rPr>
              <w:t>80</w:t>
            </w:r>
          </w:p>
        </w:tc>
        <w:tc>
          <w:tcPr>
            <w:tcW w:w="340" w:type="pct"/>
            <w:shd w:val="clear" w:color="auto" w:fill="E9F1F7"/>
            <w:tcMar>
              <w:top w:w="28" w:type="dxa"/>
              <w:left w:w="57" w:type="dxa"/>
              <w:bottom w:w="28" w:type="dxa"/>
              <w:right w:w="57" w:type="dxa"/>
            </w:tcMar>
          </w:tcPr>
          <w:p w14:paraId="4E20F0AF" w14:textId="4E2DF7AB" w:rsidR="00855A30" w:rsidRPr="001A773F" w:rsidRDefault="00855A30" w:rsidP="0053037E">
            <w:pPr>
              <w:spacing w:after="60"/>
              <w:rPr>
                <w:sz w:val="20"/>
                <w:lang w:eastAsia="lt-LT"/>
              </w:rPr>
            </w:pPr>
            <w:r w:rsidRPr="001A773F">
              <w:rPr>
                <w:sz w:val="20"/>
              </w:rPr>
              <w:t>80</w:t>
            </w:r>
          </w:p>
        </w:tc>
        <w:tc>
          <w:tcPr>
            <w:tcW w:w="437" w:type="pct"/>
            <w:shd w:val="clear" w:color="auto" w:fill="E9F1F7"/>
            <w:tcMar>
              <w:top w:w="28" w:type="dxa"/>
              <w:left w:w="57" w:type="dxa"/>
              <w:bottom w:w="28" w:type="dxa"/>
              <w:right w:w="57" w:type="dxa"/>
            </w:tcMar>
          </w:tcPr>
          <w:p w14:paraId="60BE3A92" w14:textId="54834B36" w:rsidR="00855A30" w:rsidRPr="001A773F" w:rsidRDefault="00855A30" w:rsidP="0053037E">
            <w:pPr>
              <w:spacing w:after="60"/>
              <w:rPr>
                <w:sz w:val="20"/>
                <w:lang w:eastAsia="lt-LT"/>
              </w:rPr>
            </w:pPr>
            <w:r w:rsidRPr="001A773F">
              <w:rPr>
                <w:sz w:val="20"/>
              </w:rPr>
              <w:t>80</w:t>
            </w:r>
          </w:p>
        </w:tc>
        <w:tc>
          <w:tcPr>
            <w:tcW w:w="875" w:type="pct"/>
            <w:shd w:val="clear" w:color="auto" w:fill="E9F1F7"/>
          </w:tcPr>
          <w:p w14:paraId="7CD9DA70" w14:textId="77777777" w:rsidR="00855A30" w:rsidRPr="001A773F" w:rsidRDefault="00855A30" w:rsidP="0053037E">
            <w:pPr>
              <w:spacing w:after="60"/>
              <w:rPr>
                <w:sz w:val="20"/>
                <w:lang w:eastAsia="lt-LT"/>
              </w:rPr>
            </w:pPr>
          </w:p>
        </w:tc>
      </w:tr>
      <w:tr w:rsidR="00855A30" w:rsidRPr="008C0BFD" w14:paraId="18F9EBE3" w14:textId="77777777" w:rsidTr="00B11468">
        <w:tc>
          <w:tcPr>
            <w:tcW w:w="795" w:type="pct"/>
            <w:shd w:val="clear" w:color="auto" w:fill="E9F1F7"/>
            <w:tcMar>
              <w:top w:w="28" w:type="dxa"/>
              <w:left w:w="57" w:type="dxa"/>
              <w:bottom w:w="28" w:type="dxa"/>
              <w:right w:w="57" w:type="dxa"/>
            </w:tcMar>
          </w:tcPr>
          <w:p w14:paraId="43302629" w14:textId="54EA96C8" w:rsidR="00855A30" w:rsidRPr="001A773F" w:rsidRDefault="00855A30" w:rsidP="0053037E">
            <w:pPr>
              <w:spacing w:after="60"/>
              <w:rPr>
                <w:sz w:val="20"/>
                <w:lang w:eastAsia="lt-LT"/>
              </w:rPr>
            </w:pPr>
            <w:r w:rsidRPr="001A773F">
              <w:rPr>
                <w:sz w:val="20"/>
                <w:lang w:eastAsia="lt-LT"/>
              </w:rPr>
              <w:t>P-13-001-11-01-01-0</w:t>
            </w:r>
            <w:r w:rsidR="00EF04F2" w:rsidRPr="001A773F">
              <w:rPr>
                <w:sz w:val="20"/>
                <w:lang w:eastAsia="lt-LT"/>
              </w:rPr>
              <w:t>4</w:t>
            </w:r>
          </w:p>
        </w:tc>
        <w:tc>
          <w:tcPr>
            <w:tcW w:w="1873" w:type="pct"/>
            <w:shd w:val="clear" w:color="auto" w:fill="E9F1F7"/>
            <w:tcMar>
              <w:top w:w="28" w:type="dxa"/>
              <w:left w:w="57" w:type="dxa"/>
              <w:bottom w:w="28" w:type="dxa"/>
              <w:right w:w="57" w:type="dxa"/>
            </w:tcMar>
          </w:tcPr>
          <w:p w14:paraId="2934BFC6" w14:textId="39688852" w:rsidR="00855A30" w:rsidRPr="001A773F" w:rsidRDefault="00855A30" w:rsidP="0053037E">
            <w:pPr>
              <w:spacing w:after="60"/>
              <w:rPr>
                <w:sz w:val="20"/>
                <w:lang w:eastAsia="lt-LT"/>
              </w:rPr>
            </w:pPr>
            <w:r w:rsidRPr="001A773F">
              <w:rPr>
                <w:sz w:val="20"/>
                <w:lang w:eastAsia="lt-LT"/>
              </w:rPr>
              <w:t>Parengtų teismų savivaldos institucijų ir komisijų bei kitų komisijų išvadų projektų ir Administracijos išvadų dėl teisės aktų projektų, teisinių santykių reguliavimo, skaičius (vienetai)</w:t>
            </w:r>
          </w:p>
        </w:tc>
        <w:tc>
          <w:tcPr>
            <w:tcW w:w="340" w:type="pct"/>
            <w:shd w:val="clear" w:color="auto" w:fill="E9F1F7"/>
            <w:tcMar>
              <w:top w:w="28" w:type="dxa"/>
              <w:left w:w="57" w:type="dxa"/>
              <w:bottom w:w="28" w:type="dxa"/>
              <w:right w:w="57" w:type="dxa"/>
            </w:tcMar>
          </w:tcPr>
          <w:p w14:paraId="67ADD057" w14:textId="4BE94CA1" w:rsidR="00855A30" w:rsidRPr="001A773F" w:rsidRDefault="00855A30" w:rsidP="0053037E">
            <w:pPr>
              <w:spacing w:after="60"/>
              <w:rPr>
                <w:sz w:val="20"/>
                <w:lang w:eastAsia="lt-LT"/>
              </w:rPr>
            </w:pPr>
            <w:r w:rsidRPr="001A773F">
              <w:rPr>
                <w:rFonts w:eastAsia="Calibri"/>
                <w:sz w:val="20"/>
              </w:rPr>
              <w:t>140</w:t>
            </w:r>
          </w:p>
        </w:tc>
        <w:tc>
          <w:tcPr>
            <w:tcW w:w="340" w:type="pct"/>
            <w:shd w:val="clear" w:color="auto" w:fill="E9F1F7"/>
            <w:tcMar>
              <w:top w:w="28" w:type="dxa"/>
              <w:left w:w="57" w:type="dxa"/>
              <w:bottom w:w="28" w:type="dxa"/>
              <w:right w:w="57" w:type="dxa"/>
            </w:tcMar>
          </w:tcPr>
          <w:p w14:paraId="121E8967" w14:textId="502D998C" w:rsidR="00855A30" w:rsidRPr="001A773F" w:rsidRDefault="00855A30" w:rsidP="0053037E">
            <w:pPr>
              <w:spacing w:after="60"/>
              <w:rPr>
                <w:sz w:val="20"/>
                <w:lang w:eastAsia="lt-LT"/>
              </w:rPr>
            </w:pPr>
            <w:r w:rsidRPr="001A773F">
              <w:rPr>
                <w:rFonts w:eastAsia="Calibri"/>
                <w:sz w:val="20"/>
              </w:rPr>
              <w:t>140</w:t>
            </w:r>
          </w:p>
        </w:tc>
        <w:tc>
          <w:tcPr>
            <w:tcW w:w="340" w:type="pct"/>
            <w:shd w:val="clear" w:color="auto" w:fill="E9F1F7"/>
            <w:tcMar>
              <w:top w:w="28" w:type="dxa"/>
              <w:left w:w="57" w:type="dxa"/>
              <w:bottom w:w="28" w:type="dxa"/>
              <w:right w:w="57" w:type="dxa"/>
            </w:tcMar>
          </w:tcPr>
          <w:p w14:paraId="3889E832" w14:textId="006880A1" w:rsidR="00855A30" w:rsidRPr="001A773F" w:rsidRDefault="00855A30" w:rsidP="0053037E">
            <w:pPr>
              <w:spacing w:after="60"/>
              <w:rPr>
                <w:sz w:val="20"/>
                <w:lang w:eastAsia="lt-LT"/>
              </w:rPr>
            </w:pPr>
            <w:r w:rsidRPr="001A773F">
              <w:rPr>
                <w:rFonts w:eastAsia="Calibri"/>
                <w:sz w:val="20"/>
              </w:rPr>
              <w:t>140</w:t>
            </w:r>
          </w:p>
        </w:tc>
        <w:tc>
          <w:tcPr>
            <w:tcW w:w="437" w:type="pct"/>
            <w:shd w:val="clear" w:color="auto" w:fill="E9F1F7"/>
            <w:tcMar>
              <w:top w:w="28" w:type="dxa"/>
              <w:left w:w="57" w:type="dxa"/>
              <w:bottom w:w="28" w:type="dxa"/>
              <w:right w:w="57" w:type="dxa"/>
            </w:tcMar>
          </w:tcPr>
          <w:p w14:paraId="1D9D8D59" w14:textId="441B6220" w:rsidR="00855A30" w:rsidRPr="001A773F" w:rsidRDefault="00855A30" w:rsidP="0053037E">
            <w:pPr>
              <w:spacing w:after="60"/>
              <w:rPr>
                <w:sz w:val="20"/>
                <w:lang w:eastAsia="lt-LT"/>
              </w:rPr>
            </w:pPr>
            <w:r w:rsidRPr="001A773F">
              <w:rPr>
                <w:rFonts w:eastAsia="Calibri"/>
                <w:sz w:val="20"/>
              </w:rPr>
              <w:t>140</w:t>
            </w:r>
          </w:p>
        </w:tc>
        <w:tc>
          <w:tcPr>
            <w:tcW w:w="875" w:type="pct"/>
            <w:shd w:val="clear" w:color="auto" w:fill="E9F1F7"/>
          </w:tcPr>
          <w:p w14:paraId="4044583D" w14:textId="77777777" w:rsidR="00855A30" w:rsidRPr="001A773F" w:rsidRDefault="00855A30" w:rsidP="0053037E">
            <w:pPr>
              <w:spacing w:after="60"/>
              <w:rPr>
                <w:sz w:val="20"/>
                <w:lang w:eastAsia="lt-LT"/>
              </w:rPr>
            </w:pPr>
          </w:p>
        </w:tc>
      </w:tr>
    </w:tbl>
    <w:p w14:paraId="70B25B6A" w14:textId="77777777" w:rsidR="002107AB" w:rsidRPr="008C0BFD" w:rsidRDefault="002107AB" w:rsidP="002107AB">
      <w:pPr>
        <w:jc w:val="both"/>
        <w:rPr>
          <w:i/>
          <w:color w:val="808080"/>
          <w:sz w:val="20"/>
        </w:rPr>
      </w:pPr>
    </w:p>
    <w:p w14:paraId="0B6ECFB5" w14:textId="1D4CE034" w:rsidR="00D069AA" w:rsidRPr="00D069AA" w:rsidRDefault="00D069AA" w:rsidP="002107AB">
      <w:pPr>
        <w:jc w:val="both"/>
        <w:rPr>
          <w:i/>
          <w:color w:val="808080"/>
          <w:sz w:val="22"/>
        </w:rPr>
        <w:sectPr w:rsidR="00D069AA" w:rsidRPr="00D069AA" w:rsidSect="002107AB">
          <w:pgSz w:w="16838" w:h="11906" w:orient="landscape"/>
          <w:pgMar w:top="993" w:right="1134" w:bottom="567" w:left="1134" w:header="567" w:footer="567" w:gutter="0"/>
          <w:cols w:space="1296"/>
        </w:sectPr>
      </w:pPr>
    </w:p>
    <w:tbl>
      <w:tblPr>
        <w:tblW w:w="9639"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639"/>
      </w:tblGrid>
      <w:tr w:rsidR="00D069AA" w:rsidRPr="002107AB" w14:paraId="40CF80FC" w14:textId="77777777" w:rsidTr="00FF452C">
        <w:trPr>
          <w:trHeight w:val="470"/>
        </w:trPr>
        <w:tc>
          <w:tcPr>
            <w:tcW w:w="9639" w:type="dxa"/>
            <w:shd w:val="clear" w:color="auto" w:fill="A7C5DD"/>
            <w:vAlign w:val="center"/>
            <w:hideMark/>
          </w:tcPr>
          <w:p w14:paraId="66E6D6E8" w14:textId="7C499BA9" w:rsidR="00D069AA" w:rsidRPr="002107AB" w:rsidRDefault="00FC3FF5" w:rsidP="007357BD">
            <w:pPr>
              <w:jc w:val="center"/>
              <w:rPr>
                <w:b/>
                <w:bCs/>
                <w:color w:val="000000"/>
                <w:szCs w:val="24"/>
              </w:rPr>
            </w:pPr>
            <w:r>
              <w:rPr>
                <w:b/>
                <w:bCs/>
                <w:color w:val="000000"/>
                <w:szCs w:val="24"/>
              </w:rPr>
              <w:lastRenderedPageBreak/>
              <w:t>Teisingumo</w:t>
            </w:r>
            <w:r w:rsidR="00D069AA" w:rsidRPr="002107AB">
              <w:rPr>
                <w:b/>
                <w:bCs/>
                <w:color w:val="000000"/>
                <w:szCs w:val="24"/>
              </w:rPr>
              <w:t xml:space="preserve"> valstybės veiklos srities </w:t>
            </w:r>
            <w:r>
              <w:rPr>
                <w:b/>
                <w:bCs/>
                <w:color w:val="000000"/>
                <w:szCs w:val="24"/>
              </w:rPr>
              <w:t xml:space="preserve">13.2 </w:t>
            </w:r>
            <w:r w:rsidR="00D069AA" w:rsidRPr="002107AB">
              <w:rPr>
                <w:b/>
                <w:bCs/>
                <w:color w:val="000000"/>
                <w:szCs w:val="24"/>
              </w:rPr>
              <w:t>programa</w:t>
            </w:r>
            <w:r w:rsidR="00D069AA">
              <w:t xml:space="preserve"> </w:t>
            </w:r>
            <w:r>
              <w:t>„</w:t>
            </w:r>
            <w:r w:rsidR="00FB3363">
              <w:rPr>
                <w:b/>
                <w:bCs/>
                <w:color w:val="000000"/>
                <w:szCs w:val="24"/>
              </w:rPr>
              <w:t>Teismų centralizuotas aprūpinima</w:t>
            </w:r>
            <w:r>
              <w:rPr>
                <w:b/>
                <w:bCs/>
                <w:color w:val="000000"/>
                <w:szCs w:val="24"/>
              </w:rPr>
              <w:t>s“</w:t>
            </w:r>
            <w:r w:rsidR="00D069AA" w:rsidRPr="002107AB">
              <w:rPr>
                <w:b/>
                <w:bCs/>
                <w:color w:val="000000"/>
                <w:szCs w:val="24"/>
              </w:rPr>
              <w:t xml:space="preserve"> </w:t>
            </w:r>
          </w:p>
        </w:tc>
      </w:tr>
    </w:tbl>
    <w:p w14:paraId="7394234D" w14:textId="77777777" w:rsidR="00D069AA" w:rsidRDefault="00D069AA" w:rsidP="00D069AA">
      <w:pPr>
        <w:rPr>
          <w:b/>
          <w:i/>
          <w:color w:val="808080"/>
          <w:szCs w:val="24"/>
        </w:rPr>
      </w:pPr>
    </w:p>
    <w:p w14:paraId="0A574D53" w14:textId="366F768F" w:rsidR="00877851" w:rsidRDefault="00FB3363" w:rsidP="00877851">
      <w:pPr>
        <w:pStyle w:val="Antrats"/>
        <w:ind w:firstLine="720"/>
        <w:jc w:val="both"/>
        <w:rPr>
          <w:sz w:val="24"/>
          <w:szCs w:val="24"/>
        </w:rPr>
      </w:pPr>
      <w:r w:rsidRPr="00FB3363">
        <w:rPr>
          <w:rFonts w:ascii="Times New Roman" w:hAnsi="Times New Roman"/>
          <w:sz w:val="24"/>
          <w:szCs w:val="24"/>
          <w:lang w:eastAsia="en-US"/>
        </w:rPr>
        <w:t>Programa vykdoma</w:t>
      </w:r>
      <w:r w:rsidRPr="00FB3363">
        <w:rPr>
          <w:rFonts w:ascii="Times New Roman" w:hAnsi="Times New Roman"/>
          <w:sz w:val="24"/>
          <w:szCs w:val="24"/>
        </w:rPr>
        <w:t xml:space="preserve"> vadovaujantis Teismų įstatymo 124 straipsnio 2 dalies 5 punktu ir 128 straipsnio 1 dalimi, kuriais Administracija įpareigota organizuoti ir užtikrinti centralizuotą teismų materialinį techninį aprūpinimą reikiamu ilgalaikiu turtu, inventoriumi ir paslaugomis.</w:t>
      </w:r>
      <w:r w:rsidRPr="00FB3363">
        <w:rPr>
          <w:sz w:val="24"/>
          <w:szCs w:val="24"/>
        </w:rPr>
        <w:t xml:space="preserve"> </w:t>
      </w:r>
    </w:p>
    <w:p w14:paraId="2E1F78A2" w14:textId="58F610F9" w:rsidR="00CD1D32" w:rsidRDefault="00CD1D32" w:rsidP="00CD1D32">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Teismų sistemos materialiniam techniniam aprūpinimui prekėmis ir paslaugomis skirtomis lėšomis teismai aprūpinami spaudiniais/blankais (bylų viršeliais, žurnalais, vokais), spausdinimo popieriumi, teisėjai aprūpinami mantijomis, ženklais, teisėjo pažymėjimais, elektroninio parašo sertifikatais, apmokama už teismų pastatų draudimą</w:t>
      </w:r>
      <w:r w:rsidR="008F533F">
        <w:rPr>
          <w:rFonts w:ascii="Times New Roman" w:hAnsi="Times New Roman"/>
          <w:sz w:val="24"/>
          <w:szCs w:val="24"/>
          <w:lang w:eastAsia="en-US"/>
        </w:rPr>
        <w:t>, apsaugos sistemų teismuose technines priežiūros ir aptarnavimo paslaugas</w:t>
      </w:r>
      <w:r w:rsidR="00AB13B5">
        <w:rPr>
          <w:rFonts w:ascii="Times New Roman" w:hAnsi="Times New Roman"/>
          <w:sz w:val="24"/>
          <w:szCs w:val="24"/>
          <w:lang w:eastAsia="en-US"/>
        </w:rPr>
        <w:t xml:space="preserve">, </w:t>
      </w:r>
      <w:r w:rsidR="00AB13B5" w:rsidRPr="00AB13B5">
        <w:rPr>
          <w:rFonts w:ascii="Times New Roman" w:hAnsi="Times New Roman"/>
          <w:i/>
          <w:iCs/>
          <w:sz w:val="24"/>
          <w:szCs w:val="24"/>
          <w:lang w:eastAsia="en-US"/>
        </w:rPr>
        <w:t>Infolex</w:t>
      </w:r>
      <w:r w:rsidRPr="00FB3363">
        <w:rPr>
          <w:rFonts w:ascii="Times New Roman" w:hAnsi="Times New Roman"/>
          <w:sz w:val="24"/>
          <w:szCs w:val="24"/>
          <w:lang w:eastAsia="en-US"/>
        </w:rPr>
        <w:t xml:space="preserve"> </w:t>
      </w:r>
      <w:r w:rsidR="00AB13B5">
        <w:rPr>
          <w:rFonts w:ascii="Times New Roman" w:hAnsi="Times New Roman"/>
          <w:sz w:val="24"/>
          <w:szCs w:val="24"/>
          <w:lang w:eastAsia="en-US"/>
        </w:rPr>
        <w:t>teisinės informacijos duomenų bazės naudojimą.</w:t>
      </w:r>
    </w:p>
    <w:p w14:paraId="12445FDD" w14:textId="7ABCAB1F" w:rsidR="00CD1D32" w:rsidRDefault="00211BE9" w:rsidP="00CD1D32">
      <w:pPr>
        <w:pStyle w:val="Antrats"/>
        <w:ind w:firstLine="720"/>
        <w:jc w:val="both"/>
        <w:rPr>
          <w:rFonts w:ascii="Times New Roman" w:hAnsi="Times New Roman" w:cs="Times New Roman"/>
          <w:sz w:val="24"/>
          <w:szCs w:val="24"/>
          <w:lang w:eastAsia="en-US"/>
        </w:rPr>
      </w:pPr>
      <w:r w:rsidRPr="00CD1D32">
        <w:rPr>
          <w:rFonts w:ascii="Times New Roman" w:hAnsi="Times New Roman" w:cs="Times New Roman"/>
          <w:sz w:val="24"/>
          <w:szCs w:val="24"/>
        </w:rPr>
        <w:t xml:space="preserve">Administracija įpareigota organizuoti ir užtikrinti centralizuotą teismų materialinį techninį aprūpinimą reikiamu ilgalaikiu turtu. </w:t>
      </w:r>
      <w:r w:rsidR="00AB13B5">
        <w:rPr>
          <w:rFonts w:ascii="Times New Roman" w:hAnsi="Times New Roman" w:cs="Times New Roman"/>
          <w:sz w:val="24"/>
          <w:szCs w:val="24"/>
        </w:rPr>
        <w:t xml:space="preserve">Administracija aprūpina teismus automobiliais, kompiuterine technika. </w:t>
      </w:r>
      <w:r w:rsidRPr="00CD1D32">
        <w:rPr>
          <w:rFonts w:ascii="Times New Roman" w:hAnsi="Times New Roman" w:cs="Times New Roman"/>
          <w:sz w:val="24"/>
          <w:szCs w:val="24"/>
        </w:rPr>
        <w:t xml:space="preserve">Dėl spartėjančių teismo procesų ir paslaugų perkėlimo į elektroninę erdvę, išaugusių saugumo reikalavimų ir pandemijos įtakos pasikeitusiam darbo pobūdžiui, teismų sistemai itin svarbus tampa kompiuterinės technikos poreikis. Per praėjusius ir šiuos metus teismų sistemos kompiuterių amžius pasiekė kritinę ribą, kuomet daugiau nei 60 proc. kompiuterių yra 7 metų arba dar senesni. 2022-2024 m. Administracijai </w:t>
      </w:r>
      <w:r w:rsidR="00B24F8B">
        <w:rPr>
          <w:rFonts w:ascii="Times New Roman" w:hAnsi="Times New Roman" w:cs="Times New Roman"/>
          <w:sz w:val="24"/>
          <w:szCs w:val="24"/>
        </w:rPr>
        <w:t>planuoja</w:t>
      </w:r>
      <w:r w:rsidRPr="00CD1D32">
        <w:rPr>
          <w:rFonts w:ascii="Times New Roman" w:hAnsi="Times New Roman" w:cs="Times New Roman"/>
          <w:sz w:val="24"/>
          <w:szCs w:val="24"/>
        </w:rPr>
        <w:t xml:space="preserve"> atnaujinti bent 50 proc. kompiuterinės įrangos, kad ji  nebūtų senesnė nei 6-7 metai. </w:t>
      </w:r>
    </w:p>
    <w:p w14:paraId="6DD1E817" w14:textId="6FDD2795" w:rsidR="00FB3363" w:rsidRPr="00CD1D32" w:rsidRDefault="00FB3363" w:rsidP="00CD1D32">
      <w:pPr>
        <w:pStyle w:val="Antrats"/>
        <w:ind w:firstLine="720"/>
        <w:jc w:val="both"/>
        <w:rPr>
          <w:rFonts w:ascii="Times New Roman" w:hAnsi="Times New Roman" w:cs="Times New Roman"/>
          <w:sz w:val="24"/>
          <w:szCs w:val="24"/>
          <w:lang w:eastAsia="en-US"/>
        </w:rPr>
      </w:pPr>
      <w:r w:rsidRPr="00FB3363">
        <w:rPr>
          <w:rFonts w:ascii="Times New Roman" w:hAnsi="Times New Roman"/>
          <w:sz w:val="24"/>
          <w:szCs w:val="24"/>
          <w:lang w:eastAsia="en-US"/>
        </w:rPr>
        <w:t xml:space="preserve">Taip pat šios programos lėšomis finansuojamos tarnybinės komandiruotės, susijusios su Europos teismų tarybų tinklo veikla bei kitu tarptautiniu teismų savivaldos bendradarbiavimu, apmokamos teismų savivaldos reprezentacinės ir renginių bei Visuotinio teisėjų susirinkimo organizavimo išlaidos. </w:t>
      </w:r>
    </w:p>
    <w:p w14:paraId="5D4715FD" w14:textId="77777777" w:rsidR="00211BE9" w:rsidRDefault="00FB3363" w:rsidP="00211BE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Teismų pastatų, patalpų ir inžinerinių sistemų remontui skiriamomis lėšomis organizuojamas teismų nekilnojamojo turto remontas, taip pat finansuojami nenumatyti, avarijų lokalizavimo darbai.</w:t>
      </w:r>
      <w:r w:rsidR="00211BE9">
        <w:rPr>
          <w:rFonts w:ascii="Times New Roman" w:hAnsi="Times New Roman"/>
          <w:sz w:val="24"/>
          <w:szCs w:val="24"/>
          <w:lang w:eastAsia="en-US"/>
        </w:rPr>
        <w:t xml:space="preserve"> </w:t>
      </w:r>
    </w:p>
    <w:p w14:paraId="2353B80A" w14:textId="40B0CE15" w:rsidR="00C24FA3" w:rsidRPr="00CD1D32" w:rsidRDefault="00211BE9" w:rsidP="00CD1D32">
      <w:pPr>
        <w:pStyle w:val="Antrats"/>
        <w:jc w:val="both"/>
        <w:rPr>
          <w:rFonts w:ascii="Times New Roman" w:hAnsi="Times New Roman"/>
          <w:sz w:val="24"/>
          <w:szCs w:val="24"/>
          <w:lang w:eastAsia="en-US"/>
        </w:rPr>
      </w:pPr>
      <w:r w:rsidRPr="00FB3363">
        <w:rPr>
          <w:rFonts w:ascii="Times New Roman" w:hAnsi="Times New Roman"/>
          <w:snapToGrid w:val="0"/>
          <w:sz w:val="24"/>
          <w:szCs w:val="24"/>
        </w:rPr>
        <w:t>Administracijos</w:t>
      </w:r>
      <w:r w:rsidRPr="00211BE9">
        <w:rPr>
          <w:rFonts w:ascii="Times New Roman" w:hAnsi="Times New Roman"/>
          <w:sz w:val="24"/>
          <w:szCs w:val="24"/>
          <w:lang w:eastAsia="en-US"/>
        </w:rPr>
        <w:t xml:space="preserve"> statybų specialistai kasmet atnaujina teismų pastatų remontų poreikių suvestinę, į kurią šiuo metu jau įtraukta daugiau kaip 300 poreikių teismų remontams. Bendra teismų pastatų remontų (t. y. be investicijų projektų) asignavimų poreikio suma sudaro apie 6,4 mln. Eur.</w:t>
      </w:r>
      <w:r w:rsidR="00814E9C">
        <w:rPr>
          <w:rFonts w:ascii="Times New Roman" w:hAnsi="Times New Roman"/>
          <w:sz w:val="24"/>
          <w:szCs w:val="24"/>
          <w:lang w:eastAsia="en-US"/>
        </w:rPr>
        <w:t xml:space="preserve"> 2022-2024 m.</w:t>
      </w:r>
      <w:r w:rsidR="002D0FD7">
        <w:rPr>
          <w:rFonts w:ascii="Times New Roman" w:hAnsi="Times New Roman"/>
          <w:sz w:val="24"/>
          <w:szCs w:val="24"/>
          <w:lang w:eastAsia="en-US"/>
        </w:rPr>
        <w:t xml:space="preserve"> laikotarpiu</w:t>
      </w:r>
      <w:r w:rsidR="00814E9C">
        <w:rPr>
          <w:rFonts w:ascii="Times New Roman" w:hAnsi="Times New Roman"/>
          <w:sz w:val="24"/>
          <w:szCs w:val="24"/>
          <w:lang w:eastAsia="en-US"/>
        </w:rPr>
        <w:t xml:space="preserve"> Administracija planuoja</w:t>
      </w:r>
      <w:r w:rsidR="002D0FD7">
        <w:rPr>
          <w:rFonts w:ascii="Times New Roman" w:hAnsi="Times New Roman"/>
          <w:sz w:val="24"/>
          <w:szCs w:val="24"/>
          <w:lang w:eastAsia="en-US"/>
        </w:rPr>
        <w:t xml:space="preserve"> įgyvendinti </w:t>
      </w:r>
      <w:r w:rsidR="00DA569A" w:rsidRPr="00DA569A">
        <w:rPr>
          <w:rFonts w:ascii="Times New Roman" w:hAnsi="Times New Roman"/>
          <w:sz w:val="24"/>
          <w:szCs w:val="24"/>
          <w:lang w:eastAsia="en-US"/>
        </w:rPr>
        <w:t>40</w:t>
      </w:r>
      <w:r w:rsidR="004D16FF">
        <w:rPr>
          <w:rFonts w:ascii="Times New Roman" w:hAnsi="Times New Roman"/>
          <w:sz w:val="24"/>
          <w:szCs w:val="24"/>
          <w:lang w:eastAsia="en-US"/>
        </w:rPr>
        <w:t xml:space="preserve"> proc.</w:t>
      </w:r>
      <w:r w:rsidR="00C45EB7">
        <w:rPr>
          <w:rFonts w:ascii="Times New Roman" w:hAnsi="Times New Roman"/>
          <w:sz w:val="24"/>
          <w:szCs w:val="24"/>
          <w:lang w:eastAsia="en-US"/>
        </w:rPr>
        <w:t xml:space="preserve"> </w:t>
      </w:r>
      <w:r w:rsidR="00EF04F2">
        <w:rPr>
          <w:rFonts w:ascii="Times New Roman" w:hAnsi="Times New Roman"/>
          <w:sz w:val="24"/>
          <w:szCs w:val="24"/>
          <w:lang w:eastAsia="en-US"/>
        </w:rPr>
        <w:t xml:space="preserve">esamų </w:t>
      </w:r>
      <w:r w:rsidR="002D0FD7">
        <w:rPr>
          <w:rFonts w:ascii="Times New Roman" w:hAnsi="Times New Roman"/>
          <w:sz w:val="24"/>
          <w:szCs w:val="24"/>
          <w:lang w:eastAsia="en-US"/>
        </w:rPr>
        <w:t xml:space="preserve">teismų remonto poreikių. </w:t>
      </w:r>
    </w:p>
    <w:p w14:paraId="1ABA1D4E" w14:textId="77777777" w:rsidR="00D112B7" w:rsidRDefault="00D112B7" w:rsidP="00D112B7">
      <w:pPr>
        <w:pStyle w:val="Antrats"/>
        <w:jc w:val="both"/>
        <w:rPr>
          <w:rFonts w:ascii="Times New Roman" w:hAnsi="Times New Roman"/>
          <w:sz w:val="24"/>
          <w:szCs w:val="24"/>
          <w:lang w:eastAsia="en-US"/>
        </w:rPr>
      </w:pPr>
    </w:p>
    <w:p w14:paraId="6D29E4B7" w14:textId="2C09ACE5" w:rsidR="00877851" w:rsidRPr="002107AB" w:rsidRDefault="00CB36E9" w:rsidP="00877851">
      <w:pPr>
        <w:jc w:val="both"/>
        <w:rPr>
          <w:i/>
          <w:color w:val="808080"/>
          <w:szCs w:val="24"/>
        </w:rPr>
      </w:pPr>
      <w:r>
        <w:rPr>
          <w:b/>
          <w:szCs w:val="24"/>
        </w:rPr>
        <w:t>3</w:t>
      </w:r>
      <w:r w:rsidR="00877851" w:rsidRPr="002107AB">
        <w:rPr>
          <w:b/>
          <w:szCs w:val="24"/>
        </w:rPr>
        <w:t xml:space="preserve"> grafikas.</w:t>
      </w:r>
      <w:r w:rsidR="00877851" w:rsidRPr="002107AB">
        <w:rPr>
          <w:b/>
          <w:i/>
          <w:szCs w:val="24"/>
        </w:rPr>
        <w:t xml:space="preserve"> </w:t>
      </w:r>
      <w:r>
        <w:rPr>
          <w:b/>
          <w:i/>
          <w:szCs w:val="24"/>
        </w:rPr>
        <w:t>„</w:t>
      </w:r>
      <w:r w:rsidRPr="00CB36E9">
        <w:rPr>
          <w:szCs w:val="24"/>
        </w:rPr>
        <w:t>Teismų centralizuotas aprūpinimas</w:t>
      </w:r>
      <w:r>
        <w:rPr>
          <w:szCs w:val="24"/>
        </w:rPr>
        <w:t>“</w:t>
      </w:r>
      <w:r w:rsidR="00877851" w:rsidRPr="002107AB">
        <w:rPr>
          <w:szCs w:val="24"/>
        </w:rPr>
        <w:t xml:space="preserve"> programa ir jos uždaviniai</w:t>
      </w:r>
    </w:p>
    <w:p w14:paraId="7DB22CDF" w14:textId="72A70E94" w:rsidR="00877851" w:rsidRPr="00CB36E9" w:rsidRDefault="00877851" w:rsidP="00CB36E9">
      <w:pPr>
        <w:tabs>
          <w:tab w:val="left" w:pos="34"/>
          <w:tab w:val="left" w:pos="284"/>
        </w:tabs>
        <w:contextualSpacing/>
        <w:jc w:val="both"/>
        <w:rPr>
          <w:i/>
          <w:color w:val="808080"/>
          <w:sz w:val="22"/>
          <w:szCs w:val="24"/>
        </w:rPr>
      </w:pPr>
      <w:r w:rsidRPr="002107AB">
        <w:rPr>
          <w:noProof/>
          <w:sz w:val="20"/>
          <w:lang w:val="en-US"/>
        </w:rPr>
        <w:drawing>
          <wp:inline distT="0" distB="0" distL="0" distR="0" wp14:anchorId="004F5894" wp14:editId="0D56392C">
            <wp:extent cx="5743575" cy="2981325"/>
            <wp:effectExtent l="38100" t="0" r="47625" b="2857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C927859" w14:textId="77777777" w:rsidR="00D112B7" w:rsidRDefault="00D112B7" w:rsidP="00D112B7">
      <w:pPr>
        <w:jc w:val="both"/>
        <w:rPr>
          <w:szCs w:val="24"/>
        </w:rPr>
      </w:pPr>
    </w:p>
    <w:p w14:paraId="251FE210" w14:textId="53305574" w:rsidR="00D112B7" w:rsidRDefault="00D112B7" w:rsidP="00D112B7">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 xml:space="preserve">Taip pat vadovaujantis Teisėjų tarybos 2011 m. lapkričio 29 d. nutarimu Nr. 13P-160-(7.1.2), iš šios programos lėšų nuo 2012 m. centralizuotai apmokama už teismų paskirtas psichiatrijos ir psichologijos ekspertizes civilinio proceso ypatingosios teisenos bylose dėl fizinio asmens </w:t>
      </w:r>
      <w:r w:rsidRPr="00FB3363">
        <w:rPr>
          <w:rFonts w:ascii="Times New Roman" w:hAnsi="Times New Roman"/>
          <w:sz w:val="24"/>
          <w:szCs w:val="24"/>
          <w:lang w:eastAsia="en-US"/>
        </w:rPr>
        <w:lastRenderedPageBreak/>
        <w:t>pripažinimo neveiksniu tam tikroje ar visose srityse ar ribotai veiksniu tam tikroje srityje ir nepilnamečio pripažinimo veiksniu (emancipuotu).</w:t>
      </w:r>
      <w:r>
        <w:rPr>
          <w:rFonts w:ascii="Times New Roman" w:hAnsi="Times New Roman"/>
          <w:sz w:val="24"/>
          <w:szCs w:val="24"/>
          <w:lang w:eastAsia="en-US"/>
        </w:rPr>
        <w:t xml:space="preserve"> </w:t>
      </w:r>
    </w:p>
    <w:p w14:paraId="2BFEC7E3" w14:textId="2BEF7619" w:rsidR="00FB3363" w:rsidRPr="00FB3363" w:rsidRDefault="00FB3363" w:rsidP="00FF452C">
      <w:pPr>
        <w:ind w:firstLine="720"/>
        <w:jc w:val="both"/>
        <w:rPr>
          <w:szCs w:val="24"/>
        </w:rPr>
      </w:pPr>
      <w:r w:rsidRPr="00FB3363">
        <w:rPr>
          <w:szCs w:val="24"/>
        </w:rPr>
        <w:t xml:space="preserve">Programa yra ilgalaikė, tęstinė. </w:t>
      </w:r>
    </w:p>
    <w:p w14:paraId="68472C60" w14:textId="0DE74A0A" w:rsidR="00FB3363" w:rsidRPr="00FB3363" w:rsidRDefault="00FB3363" w:rsidP="00FF452C">
      <w:pPr>
        <w:ind w:firstLine="720"/>
        <w:jc w:val="both"/>
        <w:rPr>
          <w:szCs w:val="24"/>
        </w:rPr>
      </w:pPr>
      <w:r w:rsidRPr="00FB3363">
        <w:rPr>
          <w:color w:val="000000"/>
          <w:szCs w:val="24"/>
        </w:rPr>
        <w:t>Šią programą įgyvendina Administracijos darbuotojai, kurie vykdo ir kitas funkcijas, todėl jų darbo užmokestis nustatytas 1</w:t>
      </w:r>
      <w:r w:rsidR="00CB36E9">
        <w:rPr>
          <w:color w:val="000000"/>
          <w:szCs w:val="24"/>
        </w:rPr>
        <w:t>3</w:t>
      </w:r>
      <w:r w:rsidRPr="00FB3363">
        <w:rPr>
          <w:color w:val="000000"/>
          <w:szCs w:val="24"/>
        </w:rPr>
        <w:t xml:space="preserve">.1 programoje. </w:t>
      </w:r>
    </w:p>
    <w:p w14:paraId="34CB0595" w14:textId="3EDF0882" w:rsidR="00D069AA" w:rsidRDefault="00FB3363" w:rsidP="00AB13B5">
      <w:pPr>
        <w:ind w:firstLine="720"/>
        <w:jc w:val="both"/>
        <w:rPr>
          <w:i/>
          <w:color w:val="808080"/>
          <w:szCs w:val="24"/>
        </w:rPr>
      </w:pPr>
      <w:r w:rsidRPr="00FB3363">
        <w:rPr>
          <w:color w:val="000000"/>
          <w:szCs w:val="24"/>
        </w:rPr>
        <w:t>Programos koordinatorius: Strateginio planavimo skyriaus v</w:t>
      </w:r>
      <w:r w:rsidR="00AB13B5">
        <w:rPr>
          <w:color w:val="000000"/>
          <w:szCs w:val="24"/>
        </w:rPr>
        <w:t>adybos konsultantė Jolita Šėmienė</w:t>
      </w:r>
      <w:r>
        <w:rPr>
          <w:color w:val="000000"/>
          <w:szCs w:val="24"/>
        </w:rPr>
        <w:t xml:space="preserve">, </w:t>
      </w:r>
      <w:hyperlink r:id="rId31" w:history="1">
        <w:r w:rsidR="00AB13B5" w:rsidRPr="004C3A36">
          <w:rPr>
            <w:rStyle w:val="Hipersaitas"/>
          </w:rPr>
          <w:t>jolita.semiene@teismai.lt</w:t>
        </w:r>
      </w:hyperlink>
      <w:r w:rsidR="00AB13B5">
        <w:t>.</w:t>
      </w:r>
    </w:p>
    <w:p w14:paraId="57B444FB" w14:textId="2941DB12" w:rsidR="00D069AA" w:rsidRDefault="00D069AA" w:rsidP="00FF452C">
      <w:pPr>
        <w:jc w:val="both"/>
        <w:rPr>
          <w:i/>
          <w:color w:val="808080"/>
          <w:szCs w:val="24"/>
        </w:rPr>
        <w:sectPr w:rsidR="00D069AA" w:rsidSect="00FF452C">
          <w:pgSz w:w="11906" w:h="16838"/>
          <w:pgMar w:top="1134" w:right="567" w:bottom="1134" w:left="1701" w:header="567" w:footer="567" w:gutter="0"/>
          <w:cols w:space="1296"/>
        </w:sectPr>
      </w:pPr>
      <w:r>
        <w:rPr>
          <w:i/>
          <w:color w:val="808080"/>
          <w:szCs w:val="24"/>
        </w:rPr>
        <w:br w:type="page"/>
      </w:r>
    </w:p>
    <w:p w14:paraId="040A7942" w14:textId="11507C11" w:rsidR="00D069AA" w:rsidRPr="00171C8C" w:rsidRDefault="00D069AA" w:rsidP="002107AB">
      <w:pPr>
        <w:jc w:val="both"/>
        <w:rPr>
          <w:i/>
          <w:color w:val="808080"/>
          <w:szCs w:val="24"/>
        </w:rPr>
      </w:pPr>
    </w:p>
    <w:p w14:paraId="6414DE50" w14:textId="04403FC6" w:rsidR="00FF452C" w:rsidRPr="002107AB" w:rsidRDefault="001915AA" w:rsidP="00FF452C">
      <w:pPr>
        <w:rPr>
          <w:sz w:val="22"/>
          <w:szCs w:val="24"/>
        </w:rPr>
      </w:pPr>
      <w:r>
        <w:rPr>
          <w:b/>
          <w:szCs w:val="24"/>
        </w:rPr>
        <w:t>6</w:t>
      </w:r>
      <w:r w:rsidR="00FF452C" w:rsidRPr="002107AB">
        <w:rPr>
          <w:b/>
          <w:szCs w:val="24"/>
        </w:rPr>
        <w:t xml:space="preserve"> lentelė. </w:t>
      </w:r>
      <w:r w:rsidR="001009AC">
        <w:rPr>
          <w:szCs w:val="24"/>
        </w:rPr>
        <w:t>2022-2024</w:t>
      </w:r>
      <w:r w:rsidR="00FF452C" w:rsidRPr="002107AB">
        <w:rPr>
          <w:szCs w:val="24"/>
        </w:rPr>
        <w:t xml:space="preserve"> metų </w:t>
      </w:r>
      <w:r w:rsidR="001009AC">
        <w:rPr>
          <w:szCs w:val="24"/>
        </w:rPr>
        <w:t xml:space="preserve">13.2 </w:t>
      </w:r>
      <w:r w:rsidR="00FF452C" w:rsidRPr="002107AB">
        <w:rPr>
          <w:szCs w:val="24"/>
        </w:rPr>
        <w:t xml:space="preserve">programos </w:t>
      </w:r>
      <w:r w:rsidR="001009AC">
        <w:rPr>
          <w:szCs w:val="24"/>
        </w:rPr>
        <w:t xml:space="preserve">„Teismų centralizuotas aprūpinimas“ </w:t>
      </w:r>
      <w:r w:rsidR="00FF452C" w:rsidRPr="002107AB">
        <w:rPr>
          <w:szCs w:val="24"/>
        </w:rPr>
        <w:t>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273FAF" w:rsidRPr="002107AB" w14:paraId="0129762F" w14:textId="77777777" w:rsidTr="00273FAF">
        <w:trPr>
          <w:cantSplit/>
          <w:trHeight w:val="20"/>
          <w:tblHeader/>
        </w:trPr>
        <w:tc>
          <w:tcPr>
            <w:tcW w:w="1667" w:type="dxa"/>
            <w:vMerge w:val="restart"/>
            <w:shd w:val="clear" w:color="auto" w:fill="A7C5DD"/>
            <w:vAlign w:val="center"/>
            <w:hideMark/>
          </w:tcPr>
          <w:p w14:paraId="0FA18ED0" w14:textId="77777777" w:rsidR="00273FAF" w:rsidRPr="002107AB" w:rsidRDefault="00273FAF" w:rsidP="007357BD">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43F07CAE" w14:textId="77777777" w:rsidR="00273FAF" w:rsidRPr="002107AB" w:rsidRDefault="00273FAF" w:rsidP="007357BD">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288D0493" w14:textId="77777777" w:rsidR="00273FAF" w:rsidRPr="002107AB" w:rsidRDefault="00273FAF" w:rsidP="007357BD">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44F5498D" w14:textId="77777777" w:rsidR="00273FAF" w:rsidRPr="002107AB" w:rsidRDefault="00273FAF" w:rsidP="007357BD">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11139160" w14:textId="77777777" w:rsidR="00273FAF" w:rsidRPr="002107AB" w:rsidRDefault="00273FAF" w:rsidP="007357BD">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36BCB99C" w14:textId="77777777" w:rsidR="00273FAF" w:rsidRPr="002107AB" w:rsidRDefault="00273FAF" w:rsidP="007357BD">
            <w:pPr>
              <w:jc w:val="center"/>
              <w:rPr>
                <w:b/>
                <w:sz w:val="18"/>
                <w:szCs w:val="18"/>
              </w:rPr>
            </w:pPr>
            <w:r w:rsidRPr="002107AB">
              <w:rPr>
                <w:b/>
                <w:sz w:val="18"/>
                <w:szCs w:val="18"/>
              </w:rPr>
              <w:t>Vyriausybės programos įgyvendinimo plano, NPP ir (arba) nacionalinės plėtros programos elemento kodas</w:t>
            </w:r>
          </w:p>
        </w:tc>
      </w:tr>
      <w:tr w:rsidR="00273FAF" w:rsidRPr="002107AB" w14:paraId="3E557314" w14:textId="77777777" w:rsidTr="00273FAF">
        <w:trPr>
          <w:cantSplit/>
          <w:trHeight w:val="20"/>
          <w:tblHeader/>
        </w:trPr>
        <w:tc>
          <w:tcPr>
            <w:tcW w:w="1667" w:type="dxa"/>
            <w:vMerge/>
            <w:shd w:val="clear" w:color="auto" w:fill="A7C5DD"/>
            <w:vAlign w:val="center"/>
            <w:hideMark/>
          </w:tcPr>
          <w:p w14:paraId="2EA79AC1" w14:textId="77777777" w:rsidR="00273FAF" w:rsidRPr="002107AB" w:rsidRDefault="00273FAF" w:rsidP="007357BD">
            <w:pPr>
              <w:rPr>
                <w:b/>
                <w:sz w:val="18"/>
                <w:szCs w:val="18"/>
              </w:rPr>
            </w:pPr>
          </w:p>
        </w:tc>
        <w:tc>
          <w:tcPr>
            <w:tcW w:w="4110" w:type="dxa"/>
            <w:vMerge/>
            <w:shd w:val="clear" w:color="auto" w:fill="A7C5DD"/>
            <w:vAlign w:val="center"/>
            <w:hideMark/>
          </w:tcPr>
          <w:p w14:paraId="6EE8A1FF" w14:textId="77777777" w:rsidR="00273FAF" w:rsidRPr="002107AB" w:rsidRDefault="00273FAF" w:rsidP="007357BD">
            <w:pPr>
              <w:rPr>
                <w:b/>
                <w:sz w:val="18"/>
                <w:szCs w:val="18"/>
              </w:rPr>
            </w:pPr>
          </w:p>
        </w:tc>
        <w:tc>
          <w:tcPr>
            <w:tcW w:w="567" w:type="dxa"/>
            <w:vMerge w:val="restart"/>
            <w:shd w:val="clear" w:color="auto" w:fill="A7C5DD"/>
            <w:vAlign w:val="center"/>
            <w:hideMark/>
          </w:tcPr>
          <w:p w14:paraId="3770760E" w14:textId="77777777" w:rsidR="00273FAF" w:rsidRPr="002107AB" w:rsidRDefault="00273FAF" w:rsidP="007357BD">
            <w:pPr>
              <w:jc w:val="center"/>
              <w:rPr>
                <w:b/>
                <w:sz w:val="18"/>
                <w:szCs w:val="18"/>
              </w:rPr>
            </w:pPr>
            <w:r w:rsidRPr="002107AB">
              <w:rPr>
                <w:b/>
                <w:sz w:val="18"/>
                <w:szCs w:val="18"/>
              </w:rPr>
              <w:t>iš viso</w:t>
            </w:r>
          </w:p>
        </w:tc>
        <w:tc>
          <w:tcPr>
            <w:tcW w:w="1984" w:type="dxa"/>
            <w:gridSpan w:val="3"/>
            <w:shd w:val="clear" w:color="auto" w:fill="A7C5DD"/>
            <w:vAlign w:val="center"/>
            <w:hideMark/>
          </w:tcPr>
          <w:p w14:paraId="706DBF9D" w14:textId="77777777" w:rsidR="00273FAF" w:rsidRPr="002107AB" w:rsidRDefault="00273FAF" w:rsidP="007357BD">
            <w:pPr>
              <w:jc w:val="center"/>
              <w:rPr>
                <w:b/>
                <w:sz w:val="18"/>
                <w:szCs w:val="18"/>
              </w:rPr>
            </w:pPr>
            <w:r w:rsidRPr="002107AB">
              <w:rPr>
                <w:b/>
                <w:sz w:val="18"/>
                <w:szCs w:val="18"/>
              </w:rPr>
              <w:t>iš jų</w:t>
            </w:r>
          </w:p>
        </w:tc>
        <w:tc>
          <w:tcPr>
            <w:tcW w:w="567" w:type="dxa"/>
            <w:vMerge w:val="restart"/>
            <w:shd w:val="clear" w:color="auto" w:fill="A7C5DD"/>
            <w:vAlign w:val="center"/>
            <w:hideMark/>
          </w:tcPr>
          <w:p w14:paraId="3D5CE3A5" w14:textId="77777777" w:rsidR="00273FAF" w:rsidRPr="002107AB" w:rsidRDefault="00273FAF" w:rsidP="007357BD">
            <w:pPr>
              <w:jc w:val="center"/>
              <w:rPr>
                <w:b/>
                <w:sz w:val="18"/>
                <w:szCs w:val="18"/>
              </w:rPr>
            </w:pPr>
            <w:r w:rsidRPr="002107AB">
              <w:rPr>
                <w:b/>
                <w:sz w:val="18"/>
                <w:szCs w:val="18"/>
              </w:rPr>
              <w:t>iš viso</w:t>
            </w:r>
          </w:p>
        </w:tc>
        <w:tc>
          <w:tcPr>
            <w:tcW w:w="1985" w:type="dxa"/>
            <w:gridSpan w:val="3"/>
            <w:shd w:val="clear" w:color="auto" w:fill="A7C5DD"/>
            <w:vAlign w:val="center"/>
            <w:hideMark/>
          </w:tcPr>
          <w:p w14:paraId="2F96034A" w14:textId="77777777" w:rsidR="00273FAF" w:rsidRPr="002107AB" w:rsidRDefault="00273FAF" w:rsidP="007357BD">
            <w:pPr>
              <w:jc w:val="center"/>
              <w:rPr>
                <w:b/>
                <w:sz w:val="18"/>
                <w:szCs w:val="18"/>
              </w:rPr>
            </w:pPr>
            <w:r w:rsidRPr="002107AB">
              <w:rPr>
                <w:b/>
                <w:sz w:val="18"/>
                <w:szCs w:val="18"/>
              </w:rPr>
              <w:t>iš jų</w:t>
            </w:r>
          </w:p>
        </w:tc>
        <w:tc>
          <w:tcPr>
            <w:tcW w:w="567" w:type="dxa"/>
            <w:vMerge w:val="restart"/>
            <w:shd w:val="clear" w:color="auto" w:fill="A7C5DD"/>
            <w:vAlign w:val="center"/>
            <w:hideMark/>
          </w:tcPr>
          <w:p w14:paraId="2908F943" w14:textId="77777777" w:rsidR="00273FAF" w:rsidRPr="002107AB" w:rsidRDefault="00273FAF" w:rsidP="007357BD">
            <w:pPr>
              <w:jc w:val="center"/>
              <w:rPr>
                <w:b/>
                <w:sz w:val="18"/>
                <w:szCs w:val="18"/>
              </w:rPr>
            </w:pPr>
            <w:r w:rsidRPr="002107AB">
              <w:rPr>
                <w:b/>
                <w:sz w:val="18"/>
                <w:szCs w:val="18"/>
              </w:rPr>
              <w:t>iš viso</w:t>
            </w:r>
          </w:p>
        </w:tc>
        <w:tc>
          <w:tcPr>
            <w:tcW w:w="1984" w:type="dxa"/>
            <w:gridSpan w:val="3"/>
            <w:shd w:val="clear" w:color="auto" w:fill="A7C5DD"/>
            <w:vAlign w:val="center"/>
            <w:hideMark/>
          </w:tcPr>
          <w:p w14:paraId="584F4ED6" w14:textId="77777777" w:rsidR="00273FAF" w:rsidRPr="002107AB" w:rsidRDefault="00273FAF" w:rsidP="007357BD">
            <w:pPr>
              <w:jc w:val="center"/>
              <w:rPr>
                <w:b/>
                <w:sz w:val="18"/>
                <w:szCs w:val="18"/>
              </w:rPr>
            </w:pPr>
            <w:r w:rsidRPr="002107AB">
              <w:rPr>
                <w:b/>
                <w:sz w:val="18"/>
                <w:szCs w:val="18"/>
              </w:rPr>
              <w:t>iš jų</w:t>
            </w:r>
          </w:p>
        </w:tc>
        <w:tc>
          <w:tcPr>
            <w:tcW w:w="1275" w:type="dxa"/>
            <w:vMerge/>
            <w:shd w:val="clear" w:color="auto" w:fill="A7C5DD"/>
          </w:tcPr>
          <w:p w14:paraId="75905D3A" w14:textId="77777777" w:rsidR="00273FAF" w:rsidRPr="002107AB" w:rsidRDefault="00273FAF" w:rsidP="007357BD">
            <w:pPr>
              <w:rPr>
                <w:sz w:val="18"/>
                <w:szCs w:val="18"/>
              </w:rPr>
            </w:pPr>
          </w:p>
        </w:tc>
      </w:tr>
      <w:tr w:rsidR="00273FAF" w:rsidRPr="002107AB" w14:paraId="2230EE40" w14:textId="77777777" w:rsidTr="00273FAF">
        <w:trPr>
          <w:cantSplit/>
          <w:trHeight w:val="20"/>
          <w:tblHeader/>
        </w:trPr>
        <w:tc>
          <w:tcPr>
            <w:tcW w:w="1667" w:type="dxa"/>
            <w:vMerge/>
            <w:shd w:val="clear" w:color="auto" w:fill="A7C5DD"/>
            <w:vAlign w:val="center"/>
            <w:hideMark/>
          </w:tcPr>
          <w:p w14:paraId="6F2CAD97" w14:textId="77777777" w:rsidR="00273FAF" w:rsidRPr="002107AB" w:rsidRDefault="00273FAF" w:rsidP="007357BD">
            <w:pPr>
              <w:rPr>
                <w:b/>
                <w:sz w:val="18"/>
                <w:szCs w:val="18"/>
              </w:rPr>
            </w:pPr>
          </w:p>
        </w:tc>
        <w:tc>
          <w:tcPr>
            <w:tcW w:w="4110" w:type="dxa"/>
            <w:vMerge/>
            <w:shd w:val="clear" w:color="auto" w:fill="A7C5DD"/>
            <w:vAlign w:val="center"/>
            <w:hideMark/>
          </w:tcPr>
          <w:p w14:paraId="200C6634" w14:textId="77777777" w:rsidR="00273FAF" w:rsidRPr="002107AB" w:rsidRDefault="00273FAF" w:rsidP="007357BD">
            <w:pPr>
              <w:rPr>
                <w:b/>
                <w:sz w:val="18"/>
                <w:szCs w:val="18"/>
              </w:rPr>
            </w:pPr>
          </w:p>
        </w:tc>
        <w:tc>
          <w:tcPr>
            <w:tcW w:w="567" w:type="dxa"/>
            <w:vMerge/>
            <w:shd w:val="clear" w:color="auto" w:fill="A7C5DD"/>
            <w:vAlign w:val="center"/>
            <w:hideMark/>
          </w:tcPr>
          <w:p w14:paraId="2B19ADA4" w14:textId="77777777" w:rsidR="00273FAF" w:rsidRPr="002107AB" w:rsidRDefault="00273FAF" w:rsidP="007357BD">
            <w:pPr>
              <w:rPr>
                <w:b/>
                <w:sz w:val="18"/>
                <w:szCs w:val="18"/>
              </w:rPr>
            </w:pPr>
          </w:p>
        </w:tc>
        <w:tc>
          <w:tcPr>
            <w:tcW w:w="1417" w:type="dxa"/>
            <w:gridSpan w:val="2"/>
            <w:shd w:val="clear" w:color="auto" w:fill="A7C5DD"/>
            <w:vAlign w:val="center"/>
            <w:hideMark/>
          </w:tcPr>
          <w:p w14:paraId="1327455F" w14:textId="77777777" w:rsidR="00273FAF" w:rsidRPr="002107AB" w:rsidRDefault="00273FAF" w:rsidP="007357BD">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649D0A5A" w14:textId="77777777" w:rsidR="00273FAF" w:rsidRPr="002107AB" w:rsidRDefault="00273FAF" w:rsidP="007357BD">
            <w:pPr>
              <w:jc w:val="center"/>
              <w:rPr>
                <w:b/>
                <w:sz w:val="18"/>
                <w:szCs w:val="18"/>
              </w:rPr>
            </w:pPr>
            <w:r w:rsidRPr="002107AB">
              <w:rPr>
                <w:b/>
                <w:sz w:val="18"/>
                <w:szCs w:val="18"/>
              </w:rPr>
              <w:t>turtui įsigyti</w:t>
            </w:r>
          </w:p>
        </w:tc>
        <w:tc>
          <w:tcPr>
            <w:tcW w:w="567" w:type="dxa"/>
            <w:vMerge/>
            <w:shd w:val="clear" w:color="auto" w:fill="A7C5DD"/>
            <w:vAlign w:val="center"/>
            <w:hideMark/>
          </w:tcPr>
          <w:p w14:paraId="77A30B6A" w14:textId="77777777" w:rsidR="00273FAF" w:rsidRPr="002107AB" w:rsidRDefault="00273FAF" w:rsidP="007357BD">
            <w:pPr>
              <w:rPr>
                <w:b/>
                <w:sz w:val="18"/>
                <w:szCs w:val="18"/>
              </w:rPr>
            </w:pPr>
          </w:p>
        </w:tc>
        <w:tc>
          <w:tcPr>
            <w:tcW w:w="1418" w:type="dxa"/>
            <w:gridSpan w:val="2"/>
            <w:shd w:val="clear" w:color="auto" w:fill="A7C5DD"/>
            <w:vAlign w:val="center"/>
            <w:hideMark/>
          </w:tcPr>
          <w:p w14:paraId="44F9D0DA" w14:textId="77777777" w:rsidR="00273FAF" w:rsidRPr="002107AB" w:rsidRDefault="00273FAF" w:rsidP="007357BD">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3ECE120A" w14:textId="77777777" w:rsidR="00273FAF" w:rsidRPr="002107AB" w:rsidRDefault="00273FAF" w:rsidP="007357BD">
            <w:pPr>
              <w:jc w:val="center"/>
              <w:rPr>
                <w:b/>
                <w:sz w:val="18"/>
                <w:szCs w:val="18"/>
              </w:rPr>
            </w:pPr>
            <w:r w:rsidRPr="002107AB">
              <w:rPr>
                <w:b/>
                <w:sz w:val="18"/>
                <w:szCs w:val="18"/>
              </w:rPr>
              <w:t>turtui įsigyti</w:t>
            </w:r>
          </w:p>
        </w:tc>
        <w:tc>
          <w:tcPr>
            <w:tcW w:w="567" w:type="dxa"/>
            <w:vMerge/>
            <w:shd w:val="clear" w:color="auto" w:fill="A7C5DD"/>
            <w:vAlign w:val="center"/>
            <w:hideMark/>
          </w:tcPr>
          <w:p w14:paraId="0296D11E" w14:textId="77777777" w:rsidR="00273FAF" w:rsidRPr="002107AB" w:rsidRDefault="00273FAF" w:rsidP="007357BD">
            <w:pPr>
              <w:rPr>
                <w:b/>
                <w:sz w:val="18"/>
                <w:szCs w:val="18"/>
              </w:rPr>
            </w:pPr>
          </w:p>
        </w:tc>
        <w:tc>
          <w:tcPr>
            <w:tcW w:w="1417" w:type="dxa"/>
            <w:gridSpan w:val="2"/>
            <w:shd w:val="clear" w:color="auto" w:fill="A7C5DD"/>
            <w:vAlign w:val="center"/>
            <w:hideMark/>
          </w:tcPr>
          <w:p w14:paraId="6EE12A50" w14:textId="77777777" w:rsidR="00273FAF" w:rsidRPr="002107AB" w:rsidRDefault="00273FAF" w:rsidP="007357BD">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F2124AB" w14:textId="77777777" w:rsidR="00273FAF" w:rsidRPr="002107AB" w:rsidRDefault="00273FAF" w:rsidP="007357BD">
            <w:pPr>
              <w:jc w:val="center"/>
              <w:rPr>
                <w:b/>
                <w:sz w:val="20"/>
              </w:rPr>
            </w:pPr>
            <w:r w:rsidRPr="002107AB">
              <w:rPr>
                <w:b/>
                <w:sz w:val="18"/>
              </w:rPr>
              <w:t>turtui įsigyti</w:t>
            </w:r>
          </w:p>
        </w:tc>
        <w:tc>
          <w:tcPr>
            <w:tcW w:w="1275" w:type="dxa"/>
            <w:vMerge/>
            <w:shd w:val="clear" w:color="auto" w:fill="A7C5DD"/>
          </w:tcPr>
          <w:p w14:paraId="45888A5D" w14:textId="77777777" w:rsidR="00273FAF" w:rsidRPr="002107AB" w:rsidRDefault="00273FAF" w:rsidP="007357BD">
            <w:pPr>
              <w:rPr>
                <w:sz w:val="18"/>
                <w:szCs w:val="18"/>
              </w:rPr>
            </w:pPr>
          </w:p>
        </w:tc>
      </w:tr>
      <w:tr w:rsidR="00273FAF" w:rsidRPr="002107AB" w14:paraId="40B5A970" w14:textId="77777777" w:rsidTr="00273FAF">
        <w:trPr>
          <w:cantSplit/>
          <w:trHeight w:val="20"/>
          <w:tblHeader/>
        </w:trPr>
        <w:tc>
          <w:tcPr>
            <w:tcW w:w="1667" w:type="dxa"/>
            <w:vMerge/>
            <w:shd w:val="clear" w:color="auto" w:fill="A7C5DD"/>
            <w:vAlign w:val="center"/>
            <w:hideMark/>
          </w:tcPr>
          <w:p w14:paraId="4A30C645" w14:textId="77777777" w:rsidR="00273FAF" w:rsidRPr="002107AB" w:rsidRDefault="00273FAF" w:rsidP="007357BD">
            <w:pPr>
              <w:rPr>
                <w:b/>
                <w:sz w:val="18"/>
                <w:szCs w:val="18"/>
              </w:rPr>
            </w:pPr>
          </w:p>
        </w:tc>
        <w:tc>
          <w:tcPr>
            <w:tcW w:w="4110" w:type="dxa"/>
            <w:vMerge/>
            <w:shd w:val="clear" w:color="auto" w:fill="A7C5DD"/>
            <w:vAlign w:val="center"/>
            <w:hideMark/>
          </w:tcPr>
          <w:p w14:paraId="4C3327AC" w14:textId="77777777" w:rsidR="00273FAF" w:rsidRPr="002107AB" w:rsidRDefault="00273FAF" w:rsidP="007357BD">
            <w:pPr>
              <w:rPr>
                <w:b/>
                <w:sz w:val="18"/>
                <w:szCs w:val="18"/>
              </w:rPr>
            </w:pPr>
          </w:p>
        </w:tc>
        <w:tc>
          <w:tcPr>
            <w:tcW w:w="567" w:type="dxa"/>
            <w:vMerge/>
            <w:shd w:val="clear" w:color="auto" w:fill="A7C5DD"/>
            <w:vAlign w:val="center"/>
            <w:hideMark/>
          </w:tcPr>
          <w:p w14:paraId="73CE85D6" w14:textId="77777777" w:rsidR="00273FAF" w:rsidRPr="002107AB" w:rsidRDefault="00273FAF" w:rsidP="007357BD">
            <w:pPr>
              <w:rPr>
                <w:b/>
                <w:sz w:val="18"/>
                <w:szCs w:val="18"/>
              </w:rPr>
            </w:pPr>
          </w:p>
        </w:tc>
        <w:tc>
          <w:tcPr>
            <w:tcW w:w="567" w:type="dxa"/>
            <w:shd w:val="clear" w:color="auto" w:fill="A7C5DD"/>
            <w:vAlign w:val="center"/>
            <w:hideMark/>
          </w:tcPr>
          <w:p w14:paraId="54F15EF9" w14:textId="77777777" w:rsidR="00273FAF" w:rsidRPr="002107AB" w:rsidRDefault="00273FAF" w:rsidP="007357BD">
            <w:pPr>
              <w:jc w:val="center"/>
              <w:rPr>
                <w:b/>
                <w:sz w:val="18"/>
                <w:szCs w:val="18"/>
              </w:rPr>
            </w:pPr>
            <w:r w:rsidRPr="002107AB">
              <w:rPr>
                <w:b/>
                <w:sz w:val="18"/>
                <w:szCs w:val="18"/>
              </w:rPr>
              <w:t>iš viso</w:t>
            </w:r>
          </w:p>
        </w:tc>
        <w:tc>
          <w:tcPr>
            <w:tcW w:w="850" w:type="dxa"/>
            <w:shd w:val="clear" w:color="auto" w:fill="A7C5DD"/>
            <w:vAlign w:val="center"/>
            <w:hideMark/>
          </w:tcPr>
          <w:p w14:paraId="4AD56460" w14:textId="77777777" w:rsidR="00273FAF" w:rsidRPr="002107AB" w:rsidRDefault="00273FAF" w:rsidP="007357BD">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7778A29E" w14:textId="77777777" w:rsidR="00273FAF" w:rsidRPr="002107AB" w:rsidRDefault="00273FAF" w:rsidP="007357BD">
            <w:pPr>
              <w:rPr>
                <w:b/>
                <w:sz w:val="18"/>
                <w:szCs w:val="18"/>
              </w:rPr>
            </w:pPr>
          </w:p>
        </w:tc>
        <w:tc>
          <w:tcPr>
            <w:tcW w:w="567" w:type="dxa"/>
            <w:vMerge/>
            <w:shd w:val="clear" w:color="auto" w:fill="A7C5DD"/>
            <w:vAlign w:val="center"/>
            <w:hideMark/>
          </w:tcPr>
          <w:p w14:paraId="6A038F3E" w14:textId="77777777" w:rsidR="00273FAF" w:rsidRPr="002107AB" w:rsidRDefault="00273FAF" w:rsidP="007357BD">
            <w:pPr>
              <w:rPr>
                <w:b/>
                <w:sz w:val="18"/>
                <w:szCs w:val="18"/>
              </w:rPr>
            </w:pPr>
          </w:p>
        </w:tc>
        <w:tc>
          <w:tcPr>
            <w:tcW w:w="532" w:type="dxa"/>
            <w:shd w:val="clear" w:color="auto" w:fill="A7C5DD"/>
            <w:vAlign w:val="center"/>
            <w:hideMark/>
          </w:tcPr>
          <w:p w14:paraId="259B2381" w14:textId="77777777" w:rsidR="00273FAF" w:rsidRPr="002107AB" w:rsidRDefault="00273FAF" w:rsidP="007357BD">
            <w:pPr>
              <w:jc w:val="center"/>
              <w:rPr>
                <w:b/>
                <w:sz w:val="18"/>
                <w:szCs w:val="18"/>
              </w:rPr>
            </w:pPr>
            <w:r w:rsidRPr="002107AB">
              <w:rPr>
                <w:b/>
                <w:sz w:val="18"/>
                <w:szCs w:val="18"/>
              </w:rPr>
              <w:t>iš viso</w:t>
            </w:r>
          </w:p>
        </w:tc>
        <w:tc>
          <w:tcPr>
            <w:tcW w:w="886" w:type="dxa"/>
            <w:shd w:val="clear" w:color="auto" w:fill="A7C5DD"/>
            <w:vAlign w:val="center"/>
            <w:hideMark/>
          </w:tcPr>
          <w:p w14:paraId="4BADC781" w14:textId="77777777" w:rsidR="00273FAF" w:rsidRPr="002107AB" w:rsidRDefault="00273FAF" w:rsidP="007357BD">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64CB902E" w14:textId="77777777" w:rsidR="00273FAF" w:rsidRPr="002107AB" w:rsidRDefault="00273FAF" w:rsidP="007357BD">
            <w:pPr>
              <w:rPr>
                <w:b/>
                <w:sz w:val="18"/>
                <w:szCs w:val="18"/>
              </w:rPr>
            </w:pPr>
          </w:p>
        </w:tc>
        <w:tc>
          <w:tcPr>
            <w:tcW w:w="567" w:type="dxa"/>
            <w:vMerge/>
            <w:shd w:val="clear" w:color="auto" w:fill="A7C5DD"/>
            <w:vAlign w:val="center"/>
            <w:hideMark/>
          </w:tcPr>
          <w:p w14:paraId="70671943" w14:textId="77777777" w:rsidR="00273FAF" w:rsidRPr="002107AB" w:rsidRDefault="00273FAF" w:rsidP="007357BD">
            <w:pPr>
              <w:rPr>
                <w:b/>
                <w:sz w:val="18"/>
                <w:szCs w:val="18"/>
              </w:rPr>
            </w:pPr>
          </w:p>
        </w:tc>
        <w:tc>
          <w:tcPr>
            <w:tcW w:w="567" w:type="dxa"/>
            <w:shd w:val="clear" w:color="auto" w:fill="A7C5DD"/>
            <w:vAlign w:val="center"/>
            <w:hideMark/>
          </w:tcPr>
          <w:p w14:paraId="3E411667" w14:textId="77777777" w:rsidR="00273FAF" w:rsidRPr="002107AB" w:rsidRDefault="00273FAF" w:rsidP="007357BD">
            <w:pPr>
              <w:jc w:val="center"/>
              <w:rPr>
                <w:b/>
                <w:sz w:val="18"/>
                <w:szCs w:val="18"/>
              </w:rPr>
            </w:pPr>
            <w:r w:rsidRPr="002107AB">
              <w:rPr>
                <w:b/>
                <w:sz w:val="18"/>
                <w:szCs w:val="18"/>
              </w:rPr>
              <w:t>iš viso</w:t>
            </w:r>
          </w:p>
        </w:tc>
        <w:tc>
          <w:tcPr>
            <w:tcW w:w="850" w:type="dxa"/>
            <w:shd w:val="clear" w:color="auto" w:fill="A7C5DD"/>
            <w:vAlign w:val="center"/>
            <w:hideMark/>
          </w:tcPr>
          <w:p w14:paraId="62053905" w14:textId="77777777" w:rsidR="00273FAF" w:rsidRPr="002107AB" w:rsidRDefault="00273FAF" w:rsidP="007357BD">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7D695938" w14:textId="77777777" w:rsidR="00273FAF" w:rsidRPr="002107AB" w:rsidRDefault="00273FAF" w:rsidP="007357BD">
            <w:pPr>
              <w:rPr>
                <w:sz w:val="20"/>
              </w:rPr>
            </w:pPr>
          </w:p>
        </w:tc>
        <w:tc>
          <w:tcPr>
            <w:tcW w:w="1275" w:type="dxa"/>
            <w:vMerge/>
            <w:shd w:val="clear" w:color="auto" w:fill="A7C5DD"/>
          </w:tcPr>
          <w:p w14:paraId="4D90A278" w14:textId="77777777" w:rsidR="00273FAF" w:rsidRPr="002107AB" w:rsidRDefault="00273FAF" w:rsidP="007357BD">
            <w:pPr>
              <w:rPr>
                <w:sz w:val="18"/>
                <w:szCs w:val="18"/>
              </w:rPr>
            </w:pPr>
          </w:p>
        </w:tc>
      </w:tr>
      <w:tr w:rsidR="00273FAF" w:rsidRPr="002107AB" w14:paraId="3F4D5308" w14:textId="77777777" w:rsidTr="00273FAF">
        <w:trPr>
          <w:cantSplit/>
          <w:trHeight w:val="20"/>
          <w:tblHeader/>
        </w:trPr>
        <w:tc>
          <w:tcPr>
            <w:tcW w:w="1667" w:type="dxa"/>
            <w:shd w:val="clear" w:color="auto" w:fill="A7C5DD"/>
            <w:hideMark/>
          </w:tcPr>
          <w:p w14:paraId="14321158" w14:textId="77777777" w:rsidR="00273FAF" w:rsidRPr="002107AB" w:rsidRDefault="00273FAF" w:rsidP="007357BD">
            <w:pPr>
              <w:jc w:val="center"/>
              <w:rPr>
                <w:sz w:val="14"/>
                <w:szCs w:val="18"/>
              </w:rPr>
            </w:pPr>
            <w:r w:rsidRPr="002107AB">
              <w:rPr>
                <w:sz w:val="14"/>
                <w:szCs w:val="18"/>
              </w:rPr>
              <w:t>1</w:t>
            </w:r>
          </w:p>
        </w:tc>
        <w:tc>
          <w:tcPr>
            <w:tcW w:w="4110" w:type="dxa"/>
            <w:shd w:val="clear" w:color="auto" w:fill="A7C5DD"/>
            <w:vAlign w:val="center"/>
            <w:hideMark/>
          </w:tcPr>
          <w:p w14:paraId="5FD026C6" w14:textId="77777777" w:rsidR="00273FAF" w:rsidRPr="002107AB" w:rsidRDefault="00273FAF" w:rsidP="007357BD">
            <w:pPr>
              <w:jc w:val="center"/>
              <w:rPr>
                <w:sz w:val="14"/>
                <w:szCs w:val="18"/>
              </w:rPr>
            </w:pPr>
            <w:r w:rsidRPr="002107AB">
              <w:rPr>
                <w:sz w:val="14"/>
                <w:szCs w:val="18"/>
              </w:rPr>
              <w:t>2</w:t>
            </w:r>
          </w:p>
        </w:tc>
        <w:tc>
          <w:tcPr>
            <w:tcW w:w="567" w:type="dxa"/>
            <w:shd w:val="clear" w:color="auto" w:fill="A7C5DD"/>
            <w:vAlign w:val="center"/>
            <w:hideMark/>
          </w:tcPr>
          <w:p w14:paraId="4394C8BD" w14:textId="49CCE8C3" w:rsidR="00273FAF" w:rsidRPr="002107AB" w:rsidRDefault="00673BEB" w:rsidP="007357BD">
            <w:pPr>
              <w:jc w:val="center"/>
              <w:rPr>
                <w:sz w:val="14"/>
                <w:szCs w:val="18"/>
              </w:rPr>
            </w:pPr>
            <w:r>
              <w:rPr>
                <w:sz w:val="14"/>
                <w:szCs w:val="18"/>
              </w:rPr>
              <w:t>3</w:t>
            </w:r>
          </w:p>
        </w:tc>
        <w:tc>
          <w:tcPr>
            <w:tcW w:w="567" w:type="dxa"/>
            <w:shd w:val="clear" w:color="auto" w:fill="A7C5DD"/>
            <w:vAlign w:val="center"/>
            <w:hideMark/>
          </w:tcPr>
          <w:p w14:paraId="3DE5D147" w14:textId="0A53CABB" w:rsidR="00273FAF" w:rsidRPr="002107AB" w:rsidRDefault="00673BEB" w:rsidP="007357BD">
            <w:pPr>
              <w:jc w:val="center"/>
              <w:rPr>
                <w:sz w:val="14"/>
                <w:szCs w:val="18"/>
              </w:rPr>
            </w:pPr>
            <w:r>
              <w:rPr>
                <w:sz w:val="14"/>
                <w:szCs w:val="18"/>
              </w:rPr>
              <w:t>4</w:t>
            </w:r>
          </w:p>
        </w:tc>
        <w:tc>
          <w:tcPr>
            <w:tcW w:w="850" w:type="dxa"/>
            <w:shd w:val="clear" w:color="auto" w:fill="A7C5DD"/>
            <w:vAlign w:val="center"/>
            <w:hideMark/>
          </w:tcPr>
          <w:p w14:paraId="349A69BC" w14:textId="31A8640F" w:rsidR="00273FAF" w:rsidRPr="002107AB" w:rsidRDefault="00673BEB" w:rsidP="007357BD">
            <w:pPr>
              <w:jc w:val="center"/>
              <w:rPr>
                <w:sz w:val="14"/>
                <w:szCs w:val="18"/>
              </w:rPr>
            </w:pPr>
            <w:r>
              <w:rPr>
                <w:sz w:val="14"/>
                <w:szCs w:val="18"/>
              </w:rPr>
              <w:t>5</w:t>
            </w:r>
          </w:p>
        </w:tc>
        <w:tc>
          <w:tcPr>
            <w:tcW w:w="567" w:type="dxa"/>
            <w:shd w:val="clear" w:color="auto" w:fill="A7C5DD"/>
            <w:vAlign w:val="center"/>
            <w:hideMark/>
          </w:tcPr>
          <w:p w14:paraId="22D71C14" w14:textId="185A414C" w:rsidR="00273FAF" w:rsidRPr="002107AB" w:rsidRDefault="00673BEB" w:rsidP="007357BD">
            <w:pPr>
              <w:jc w:val="center"/>
              <w:rPr>
                <w:sz w:val="14"/>
                <w:szCs w:val="18"/>
              </w:rPr>
            </w:pPr>
            <w:r>
              <w:rPr>
                <w:sz w:val="14"/>
                <w:szCs w:val="18"/>
              </w:rPr>
              <w:t>6</w:t>
            </w:r>
          </w:p>
        </w:tc>
        <w:tc>
          <w:tcPr>
            <w:tcW w:w="567" w:type="dxa"/>
            <w:shd w:val="clear" w:color="auto" w:fill="A7C5DD"/>
            <w:vAlign w:val="center"/>
            <w:hideMark/>
          </w:tcPr>
          <w:p w14:paraId="315CE962" w14:textId="4A86CE73" w:rsidR="00273FAF" w:rsidRPr="002107AB" w:rsidRDefault="00673BEB" w:rsidP="007357BD">
            <w:pPr>
              <w:jc w:val="center"/>
              <w:rPr>
                <w:sz w:val="14"/>
                <w:szCs w:val="18"/>
              </w:rPr>
            </w:pPr>
            <w:r>
              <w:rPr>
                <w:sz w:val="14"/>
                <w:szCs w:val="18"/>
              </w:rPr>
              <w:t>7</w:t>
            </w:r>
          </w:p>
        </w:tc>
        <w:tc>
          <w:tcPr>
            <w:tcW w:w="532" w:type="dxa"/>
            <w:shd w:val="clear" w:color="auto" w:fill="A7C5DD"/>
            <w:vAlign w:val="center"/>
            <w:hideMark/>
          </w:tcPr>
          <w:p w14:paraId="54721E55" w14:textId="2AB30054" w:rsidR="00273FAF" w:rsidRPr="002107AB" w:rsidRDefault="00673BEB" w:rsidP="007357BD">
            <w:pPr>
              <w:jc w:val="center"/>
              <w:rPr>
                <w:sz w:val="14"/>
                <w:szCs w:val="18"/>
              </w:rPr>
            </w:pPr>
            <w:r>
              <w:rPr>
                <w:sz w:val="14"/>
                <w:szCs w:val="18"/>
              </w:rPr>
              <w:t>8</w:t>
            </w:r>
          </w:p>
        </w:tc>
        <w:tc>
          <w:tcPr>
            <w:tcW w:w="886" w:type="dxa"/>
            <w:shd w:val="clear" w:color="auto" w:fill="A7C5DD"/>
            <w:vAlign w:val="center"/>
            <w:hideMark/>
          </w:tcPr>
          <w:p w14:paraId="39027287" w14:textId="63615452" w:rsidR="00273FAF" w:rsidRPr="002107AB" w:rsidRDefault="00673BEB" w:rsidP="007357BD">
            <w:pPr>
              <w:jc w:val="center"/>
              <w:rPr>
                <w:sz w:val="14"/>
                <w:szCs w:val="18"/>
              </w:rPr>
            </w:pPr>
            <w:r>
              <w:rPr>
                <w:sz w:val="14"/>
                <w:szCs w:val="18"/>
              </w:rPr>
              <w:t>9</w:t>
            </w:r>
          </w:p>
        </w:tc>
        <w:tc>
          <w:tcPr>
            <w:tcW w:w="567" w:type="dxa"/>
            <w:shd w:val="clear" w:color="auto" w:fill="A7C5DD"/>
            <w:vAlign w:val="center"/>
            <w:hideMark/>
          </w:tcPr>
          <w:p w14:paraId="2DF0821B" w14:textId="31AF0E34" w:rsidR="00273FAF" w:rsidRPr="002107AB" w:rsidRDefault="00673BEB" w:rsidP="007357BD">
            <w:pPr>
              <w:jc w:val="center"/>
              <w:rPr>
                <w:sz w:val="14"/>
                <w:szCs w:val="18"/>
              </w:rPr>
            </w:pPr>
            <w:r>
              <w:rPr>
                <w:sz w:val="14"/>
                <w:szCs w:val="18"/>
              </w:rPr>
              <w:t>10</w:t>
            </w:r>
          </w:p>
        </w:tc>
        <w:tc>
          <w:tcPr>
            <w:tcW w:w="567" w:type="dxa"/>
            <w:shd w:val="clear" w:color="auto" w:fill="A7C5DD"/>
            <w:vAlign w:val="center"/>
            <w:hideMark/>
          </w:tcPr>
          <w:p w14:paraId="7EBC1035" w14:textId="293CE62C" w:rsidR="00273FAF" w:rsidRPr="002107AB" w:rsidRDefault="00673BEB" w:rsidP="007357BD">
            <w:pPr>
              <w:jc w:val="center"/>
              <w:rPr>
                <w:sz w:val="14"/>
                <w:szCs w:val="18"/>
              </w:rPr>
            </w:pPr>
            <w:r>
              <w:rPr>
                <w:sz w:val="14"/>
                <w:szCs w:val="18"/>
              </w:rPr>
              <w:t>11</w:t>
            </w:r>
          </w:p>
        </w:tc>
        <w:tc>
          <w:tcPr>
            <w:tcW w:w="567" w:type="dxa"/>
            <w:shd w:val="clear" w:color="auto" w:fill="A7C5DD"/>
            <w:vAlign w:val="center"/>
            <w:hideMark/>
          </w:tcPr>
          <w:p w14:paraId="0FC6CF9F" w14:textId="4DCFCEE6" w:rsidR="00273FAF" w:rsidRPr="002107AB" w:rsidRDefault="00673BEB" w:rsidP="007357BD">
            <w:pPr>
              <w:jc w:val="center"/>
              <w:rPr>
                <w:sz w:val="14"/>
                <w:szCs w:val="18"/>
              </w:rPr>
            </w:pPr>
            <w:r>
              <w:rPr>
                <w:sz w:val="14"/>
                <w:szCs w:val="18"/>
              </w:rPr>
              <w:t>12</w:t>
            </w:r>
          </w:p>
        </w:tc>
        <w:tc>
          <w:tcPr>
            <w:tcW w:w="850" w:type="dxa"/>
            <w:shd w:val="clear" w:color="auto" w:fill="A7C5DD"/>
            <w:vAlign w:val="center"/>
            <w:hideMark/>
          </w:tcPr>
          <w:p w14:paraId="5917BEBB" w14:textId="3CD0EF04" w:rsidR="00273FAF" w:rsidRPr="002107AB" w:rsidRDefault="00673BEB" w:rsidP="007357BD">
            <w:pPr>
              <w:jc w:val="center"/>
              <w:rPr>
                <w:sz w:val="14"/>
                <w:szCs w:val="18"/>
              </w:rPr>
            </w:pPr>
            <w:r>
              <w:rPr>
                <w:sz w:val="14"/>
                <w:szCs w:val="18"/>
              </w:rPr>
              <w:t>13</w:t>
            </w:r>
          </w:p>
        </w:tc>
        <w:tc>
          <w:tcPr>
            <w:tcW w:w="567" w:type="dxa"/>
            <w:shd w:val="clear" w:color="auto" w:fill="A7C5DD"/>
            <w:vAlign w:val="center"/>
            <w:hideMark/>
          </w:tcPr>
          <w:p w14:paraId="7EFD0012" w14:textId="501A15D8" w:rsidR="00273FAF" w:rsidRPr="002107AB" w:rsidRDefault="00673BEB" w:rsidP="007357BD">
            <w:pPr>
              <w:jc w:val="center"/>
              <w:rPr>
                <w:sz w:val="14"/>
              </w:rPr>
            </w:pPr>
            <w:r>
              <w:rPr>
                <w:sz w:val="14"/>
              </w:rPr>
              <w:t>14</w:t>
            </w:r>
          </w:p>
        </w:tc>
        <w:tc>
          <w:tcPr>
            <w:tcW w:w="1275" w:type="dxa"/>
            <w:shd w:val="clear" w:color="auto" w:fill="A7C5DD"/>
          </w:tcPr>
          <w:p w14:paraId="4AF8A135" w14:textId="54CA9753" w:rsidR="00273FAF" w:rsidRPr="002107AB" w:rsidRDefault="00673BEB" w:rsidP="007357BD">
            <w:pPr>
              <w:jc w:val="center"/>
              <w:rPr>
                <w:sz w:val="14"/>
              </w:rPr>
            </w:pPr>
            <w:r>
              <w:rPr>
                <w:sz w:val="14"/>
              </w:rPr>
              <w:t>15</w:t>
            </w:r>
          </w:p>
        </w:tc>
      </w:tr>
      <w:tr w:rsidR="00273FAF" w:rsidRPr="002107AB" w14:paraId="6A234EAC" w14:textId="77777777" w:rsidTr="00273FAF">
        <w:trPr>
          <w:cantSplit/>
          <w:trHeight w:val="363"/>
        </w:trPr>
        <w:tc>
          <w:tcPr>
            <w:tcW w:w="1667" w:type="dxa"/>
            <w:shd w:val="clear" w:color="auto" w:fill="C0CEDE"/>
            <w:vAlign w:val="center"/>
          </w:tcPr>
          <w:p w14:paraId="38CAF108" w14:textId="2CB41D8D" w:rsidR="00273FAF" w:rsidRDefault="00273FAF" w:rsidP="00CD1D32">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273FAF">
              <w:rPr>
                <w:sz w:val="18"/>
              </w:rPr>
              <w:t>01 (T)</w:t>
            </w:r>
          </w:p>
        </w:tc>
        <w:tc>
          <w:tcPr>
            <w:tcW w:w="4110" w:type="dxa"/>
            <w:shd w:val="clear" w:color="auto" w:fill="C0CEDE"/>
            <w:vAlign w:val="center"/>
          </w:tcPr>
          <w:p w14:paraId="5C8D96E6" w14:textId="14DE62A6" w:rsidR="00273FAF" w:rsidRPr="001009AC" w:rsidRDefault="00273FAF" w:rsidP="00CD1D32">
            <w:pPr>
              <w:rPr>
                <w:b/>
                <w:bCs/>
                <w:color w:val="000000"/>
                <w:sz w:val="18"/>
                <w:szCs w:val="18"/>
              </w:rPr>
            </w:pPr>
            <w:r w:rsidRPr="001009AC">
              <w:rPr>
                <w:b/>
                <w:bCs/>
                <w:color w:val="000000"/>
                <w:sz w:val="18"/>
                <w:szCs w:val="18"/>
              </w:rPr>
              <w:t>Uždavinys:</w:t>
            </w:r>
            <w:r w:rsidRPr="001009AC">
              <w:rPr>
                <w:sz w:val="18"/>
                <w:szCs w:val="18"/>
              </w:rPr>
              <w:t xml:space="preserve"> </w:t>
            </w:r>
            <w:r w:rsidRPr="001009AC">
              <w:rPr>
                <w:snapToGrid w:val="0"/>
                <w:color w:val="000000"/>
                <w:sz w:val="18"/>
                <w:szCs w:val="18"/>
              </w:rPr>
              <w:t>Aprūpinti teismus centralizuotai perkamomis prekėmis, paslaugomis ir turtu, valdyti centralizuotą teismų rezervą</w:t>
            </w:r>
          </w:p>
        </w:tc>
        <w:tc>
          <w:tcPr>
            <w:tcW w:w="567" w:type="dxa"/>
            <w:shd w:val="clear" w:color="auto" w:fill="C0CEDE"/>
            <w:vAlign w:val="center"/>
          </w:tcPr>
          <w:p w14:paraId="48FFA075" w14:textId="021524EE" w:rsidR="00273FAF" w:rsidRDefault="00535E4A" w:rsidP="00CD1D32">
            <w:pPr>
              <w:jc w:val="both"/>
              <w:rPr>
                <w:sz w:val="20"/>
              </w:rPr>
            </w:pPr>
            <w:r>
              <w:rPr>
                <w:sz w:val="20"/>
              </w:rPr>
              <w:t>1632</w:t>
            </w:r>
          </w:p>
        </w:tc>
        <w:tc>
          <w:tcPr>
            <w:tcW w:w="567" w:type="dxa"/>
            <w:shd w:val="clear" w:color="auto" w:fill="C0CEDE"/>
            <w:vAlign w:val="center"/>
          </w:tcPr>
          <w:p w14:paraId="11BB95E7" w14:textId="2A3B67EF" w:rsidR="00273FAF" w:rsidRDefault="00535E4A" w:rsidP="00CD1D32">
            <w:pPr>
              <w:jc w:val="both"/>
              <w:rPr>
                <w:sz w:val="20"/>
              </w:rPr>
            </w:pPr>
            <w:r>
              <w:rPr>
                <w:sz w:val="20"/>
              </w:rPr>
              <w:t>329</w:t>
            </w:r>
          </w:p>
        </w:tc>
        <w:tc>
          <w:tcPr>
            <w:tcW w:w="850" w:type="dxa"/>
            <w:shd w:val="clear" w:color="auto" w:fill="C0CEDE"/>
            <w:vAlign w:val="center"/>
          </w:tcPr>
          <w:p w14:paraId="647279E2" w14:textId="77777777" w:rsidR="00273FAF" w:rsidRPr="002107AB" w:rsidRDefault="00273FAF" w:rsidP="00CD1D32">
            <w:pPr>
              <w:jc w:val="both"/>
              <w:rPr>
                <w:sz w:val="20"/>
              </w:rPr>
            </w:pPr>
          </w:p>
        </w:tc>
        <w:tc>
          <w:tcPr>
            <w:tcW w:w="567" w:type="dxa"/>
            <w:shd w:val="clear" w:color="auto" w:fill="C0CEDE"/>
            <w:vAlign w:val="center"/>
          </w:tcPr>
          <w:p w14:paraId="16BAD16F" w14:textId="11BE74AE" w:rsidR="00273FAF" w:rsidRDefault="00273FAF" w:rsidP="00CD1D32">
            <w:pPr>
              <w:jc w:val="both"/>
              <w:rPr>
                <w:sz w:val="20"/>
              </w:rPr>
            </w:pPr>
            <w:r>
              <w:rPr>
                <w:sz w:val="20"/>
              </w:rPr>
              <w:t>13</w:t>
            </w:r>
            <w:r w:rsidR="00535E4A">
              <w:rPr>
                <w:sz w:val="20"/>
              </w:rPr>
              <w:t>03</w:t>
            </w:r>
          </w:p>
        </w:tc>
        <w:tc>
          <w:tcPr>
            <w:tcW w:w="567" w:type="dxa"/>
            <w:shd w:val="clear" w:color="auto" w:fill="C0CEDE"/>
            <w:vAlign w:val="center"/>
          </w:tcPr>
          <w:p w14:paraId="18014C3E" w14:textId="0E311CD6" w:rsidR="00273FAF" w:rsidRDefault="00273FAF" w:rsidP="00CD1D32">
            <w:pPr>
              <w:jc w:val="both"/>
              <w:rPr>
                <w:sz w:val="20"/>
              </w:rPr>
            </w:pPr>
            <w:r>
              <w:rPr>
                <w:sz w:val="20"/>
              </w:rPr>
              <w:t>1127</w:t>
            </w:r>
          </w:p>
        </w:tc>
        <w:tc>
          <w:tcPr>
            <w:tcW w:w="532" w:type="dxa"/>
            <w:shd w:val="clear" w:color="auto" w:fill="C0CEDE"/>
            <w:vAlign w:val="center"/>
          </w:tcPr>
          <w:p w14:paraId="04D6B3DA" w14:textId="395D3F77" w:rsidR="00273FAF" w:rsidRDefault="00273FAF" w:rsidP="00CD1D32">
            <w:pPr>
              <w:jc w:val="both"/>
              <w:rPr>
                <w:sz w:val="20"/>
              </w:rPr>
            </w:pPr>
            <w:r>
              <w:rPr>
                <w:sz w:val="20"/>
              </w:rPr>
              <w:t>267</w:t>
            </w:r>
          </w:p>
        </w:tc>
        <w:tc>
          <w:tcPr>
            <w:tcW w:w="886" w:type="dxa"/>
            <w:shd w:val="clear" w:color="auto" w:fill="C0CEDE"/>
            <w:vAlign w:val="center"/>
          </w:tcPr>
          <w:p w14:paraId="3BBE770E" w14:textId="77777777" w:rsidR="00273FAF" w:rsidRPr="002107AB" w:rsidRDefault="00273FAF" w:rsidP="00CD1D32">
            <w:pPr>
              <w:jc w:val="both"/>
              <w:rPr>
                <w:sz w:val="20"/>
              </w:rPr>
            </w:pPr>
          </w:p>
        </w:tc>
        <w:tc>
          <w:tcPr>
            <w:tcW w:w="567" w:type="dxa"/>
            <w:shd w:val="clear" w:color="auto" w:fill="C0CEDE"/>
            <w:vAlign w:val="center"/>
          </w:tcPr>
          <w:p w14:paraId="14EA2B28" w14:textId="5B9B210C" w:rsidR="00273FAF" w:rsidRDefault="00273FAF" w:rsidP="00CD1D32">
            <w:pPr>
              <w:jc w:val="both"/>
              <w:rPr>
                <w:sz w:val="20"/>
              </w:rPr>
            </w:pPr>
            <w:r>
              <w:rPr>
                <w:sz w:val="20"/>
              </w:rPr>
              <w:t>860</w:t>
            </w:r>
          </w:p>
        </w:tc>
        <w:tc>
          <w:tcPr>
            <w:tcW w:w="567" w:type="dxa"/>
            <w:shd w:val="clear" w:color="auto" w:fill="C0CEDE"/>
            <w:vAlign w:val="center"/>
          </w:tcPr>
          <w:p w14:paraId="7686538D" w14:textId="6E34728A" w:rsidR="00273FAF" w:rsidRDefault="00273FAF" w:rsidP="00CD1D32">
            <w:pPr>
              <w:jc w:val="both"/>
              <w:rPr>
                <w:sz w:val="20"/>
              </w:rPr>
            </w:pPr>
            <w:r>
              <w:rPr>
                <w:sz w:val="20"/>
              </w:rPr>
              <w:t>1280</w:t>
            </w:r>
          </w:p>
        </w:tc>
        <w:tc>
          <w:tcPr>
            <w:tcW w:w="567" w:type="dxa"/>
            <w:shd w:val="clear" w:color="auto" w:fill="C0CEDE"/>
            <w:vAlign w:val="center"/>
          </w:tcPr>
          <w:p w14:paraId="1A404701" w14:textId="53B58031" w:rsidR="00273FAF" w:rsidRDefault="00273FAF" w:rsidP="00CD1D32">
            <w:pPr>
              <w:jc w:val="both"/>
              <w:rPr>
                <w:sz w:val="20"/>
              </w:rPr>
            </w:pPr>
            <w:r>
              <w:rPr>
                <w:sz w:val="20"/>
              </w:rPr>
              <w:t>293</w:t>
            </w:r>
          </w:p>
        </w:tc>
        <w:tc>
          <w:tcPr>
            <w:tcW w:w="850" w:type="dxa"/>
            <w:shd w:val="clear" w:color="auto" w:fill="C0CEDE"/>
            <w:vAlign w:val="center"/>
          </w:tcPr>
          <w:p w14:paraId="2EF0B1BA" w14:textId="77777777" w:rsidR="00273FAF" w:rsidRPr="002107AB" w:rsidRDefault="00273FAF" w:rsidP="00CD1D32">
            <w:pPr>
              <w:jc w:val="both"/>
              <w:rPr>
                <w:sz w:val="20"/>
              </w:rPr>
            </w:pPr>
          </w:p>
        </w:tc>
        <w:tc>
          <w:tcPr>
            <w:tcW w:w="567" w:type="dxa"/>
            <w:shd w:val="clear" w:color="auto" w:fill="C0CEDE"/>
            <w:vAlign w:val="center"/>
          </w:tcPr>
          <w:p w14:paraId="62DF0788" w14:textId="0869F297" w:rsidR="00273FAF" w:rsidRDefault="00273FAF" w:rsidP="00CD1D32">
            <w:pPr>
              <w:jc w:val="both"/>
              <w:rPr>
                <w:sz w:val="20"/>
              </w:rPr>
            </w:pPr>
            <w:r>
              <w:rPr>
                <w:sz w:val="20"/>
              </w:rPr>
              <w:t>987</w:t>
            </w:r>
          </w:p>
        </w:tc>
        <w:tc>
          <w:tcPr>
            <w:tcW w:w="1275" w:type="dxa"/>
            <w:shd w:val="clear" w:color="auto" w:fill="C0CEDE"/>
          </w:tcPr>
          <w:p w14:paraId="2130D9E1" w14:textId="77777777" w:rsidR="00273FAF" w:rsidRPr="002107AB" w:rsidRDefault="00273FAF" w:rsidP="00CD1D32">
            <w:pPr>
              <w:jc w:val="both"/>
              <w:rPr>
                <w:sz w:val="20"/>
              </w:rPr>
            </w:pPr>
          </w:p>
        </w:tc>
      </w:tr>
      <w:tr w:rsidR="00535E4A" w:rsidRPr="002107AB" w14:paraId="3C8D0087" w14:textId="77777777" w:rsidTr="00273FAF">
        <w:trPr>
          <w:cantSplit/>
          <w:trHeight w:val="20"/>
        </w:trPr>
        <w:tc>
          <w:tcPr>
            <w:tcW w:w="1667" w:type="dxa"/>
            <w:shd w:val="clear" w:color="auto" w:fill="auto"/>
          </w:tcPr>
          <w:p w14:paraId="2BC186BD" w14:textId="47C2A174" w:rsidR="00535E4A" w:rsidRPr="002107AB" w:rsidRDefault="00535E4A" w:rsidP="00535E4A">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-01-01 (</w:t>
            </w:r>
            <w:r>
              <w:rPr>
                <w:sz w:val="18"/>
              </w:rPr>
              <w:t>T</w:t>
            </w:r>
            <w:r w:rsidRPr="002107AB">
              <w:rPr>
                <w:sz w:val="18"/>
              </w:rPr>
              <w:t>P)</w:t>
            </w:r>
          </w:p>
        </w:tc>
        <w:tc>
          <w:tcPr>
            <w:tcW w:w="4110" w:type="dxa"/>
            <w:shd w:val="clear" w:color="auto" w:fill="auto"/>
            <w:vAlign w:val="center"/>
            <w:hideMark/>
          </w:tcPr>
          <w:p w14:paraId="3A5ACDC3" w14:textId="7FCEBC40" w:rsidR="00535E4A" w:rsidRPr="001009AC" w:rsidRDefault="00535E4A" w:rsidP="00535E4A">
            <w:pPr>
              <w:rPr>
                <w:color w:val="000000"/>
                <w:sz w:val="18"/>
                <w:szCs w:val="18"/>
              </w:rPr>
            </w:pPr>
            <w:r w:rsidRPr="001009AC">
              <w:rPr>
                <w:b/>
                <w:bCs/>
                <w:color w:val="000000"/>
                <w:sz w:val="18"/>
                <w:szCs w:val="18"/>
              </w:rPr>
              <w:t>Priemonė:</w:t>
            </w:r>
            <w:r w:rsidRPr="001009AC">
              <w:rPr>
                <w:color w:val="000000"/>
                <w:sz w:val="18"/>
                <w:szCs w:val="18"/>
              </w:rPr>
              <w:t xml:space="preserve"> </w:t>
            </w:r>
            <w:r w:rsidRPr="001009AC">
              <w:rPr>
                <w:snapToGrid w:val="0"/>
                <w:color w:val="000000"/>
                <w:sz w:val="18"/>
                <w:szCs w:val="18"/>
              </w:rPr>
              <w:t>Įvertinus teismų poreikius ir programos galimybes, centralizuotai pirkti teismams prekes, paslaugas ir turtą</w:t>
            </w:r>
          </w:p>
        </w:tc>
        <w:tc>
          <w:tcPr>
            <w:tcW w:w="567" w:type="dxa"/>
            <w:shd w:val="clear" w:color="auto" w:fill="auto"/>
            <w:vAlign w:val="center"/>
          </w:tcPr>
          <w:p w14:paraId="0B05CF6A" w14:textId="625C01E6" w:rsidR="00535E4A" w:rsidRPr="002107AB" w:rsidRDefault="00535E4A" w:rsidP="00535E4A">
            <w:pPr>
              <w:jc w:val="both"/>
              <w:rPr>
                <w:sz w:val="20"/>
              </w:rPr>
            </w:pPr>
            <w:r>
              <w:rPr>
                <w:sz w:val="20"/>
              </w:rPr>
              <w:t>1632</w:t>
            </w:r>
          </w:p>
        </w:tc>
        <w:tc>
          <w:tcPr>
            <w:tcW w:w="567" w:type="dxa"/>
            <w:shd w:val="clear" w:color="auto" w:fill="auto"/>
            <w:vAlign w:val="center"/>
          </w:tcPr>
          <w:p w14:paraId="78F2C47C" w14:textId="6A430838" w:rsidR="00535E4A" w:rsidRPr="002107AB" w:rsidRDefault="00535E4A" w:rsidP="00535E4A">
            <w:pPr>
              <w:jc w:val="both"/>
              <w:rPr>
                <w:sz w:val="20"/>
              </w:rPr>
            </w:pPr>
            <w:r>
              <w:rPr>
                <w:sz w:val="20"/>
              </w:rPr>
              <w:t>329</w:t>
            </w:r>
          </w:p>
        </w:tc>
        <w:tc>
          <w:tcPr>
            <w:tcW w:w="850" w:type="dxa"/>
            <w:shd w:val="clear" w:color="auto" w:fill="auto"/>
            <w:vAlign w:val="center"/>
          </w:tcPr>
          <w:p w14:paraId="1468C4FB" w14:textId="177AD792" w:rsidR="00535E4A" w:rsidRPr="002107AB" w:rsidRDefault="00535E4A" w:rsidP="00535E4A">
            <w:pPr>
              <w:jc w:val="both"/>
              <w:rPr>
                <w:sz w:val="20"/>
              </w:rPr>
            </w:pPr>
          </w:p>
        </w:tc>
        <w:tc>
          <w:tcPr>
            <w:tcW w:w="567" w:type="dxa"/>
            <w:shd w:val="clear" w:color="auto" w:fill="auto"/>
            <w:vAlign w:val="center"/>
          </w:tcPr>
          <w:p w14:paraId="12599572" w14:textId="002C00D9" w:rsidR="00535E4A" w:rsidRPr="002107AB" w:rsidRDefault="00535E4A" w:rsidP="00535E4A">
            <w:pPr>
              <w:jc w:val="both"/>
              <w:rPr>
                <w:sz w:val="20"/>
              </w:rPr>
            </w:pPr>
            <w:r>
              <w:rPr>
                <w:sz w:val="20"/>
              </w:rPr>
              <w:t>1303</w:t>
            </w:r>
          </w:p>
        </w:tc>
        <w:tc>
          <w:tcPr>
            <w:tcW w:w="567" w:type="dxa"/>
            <w:shd w:val="clear" w:color="auto" w:fill="auto"/>
            <w:vAlign w:val="center"/>
          </w:tcPr>
          <w:p w14:paraId="11C6FC1A" w14:textId="1BBC2CEE" w:rsidR="00535E4A" w:rsidRPr="002107AB" w:rsidRDefault="00535E4A" w:rsidP="00535E4A">
            <w:pPr>
              <w:jc w:val="both"/>
              <w:rPr>
                <w:sz w:val="20"/>
              </w:rPr>
            </w:pPr>
            <w:r>
              <w:rPr>
                <w:sz w:val="20"/>
              </w:rPr>
              <w:t>1127</w:t>
            </w:r>
          </w:p>
        </w:tc>
        <w:tc>
          <w:tcPr>
            <w:tcW w:w="532" w:type="dxa"/>
            <w:shd w:val="clear" w:color="auto" w:fill="auto"/>
            <w:vAlign w:val="center"/>
          </w:tcPr>
          <w:p w14:paraId="19C22214" w14:textId="31049B46" w:rsidR="00535E4A" w:rsidRPr="002107AB" w:rsidRDefault="00535E4A" w:rsidP="00535E4A">
            <w:pPr>
              <w:jc w:val="both"/>
              <w:rPr>
                <w:sz w:val="20"/>
              </w:rPr>
            </w:pPr>
            <w:r>
              <w:rPr>
                <w:sz w:val="20"/>
              </w:rPr>
              <w:t>267</w:t>
            </w:r>
          </w:p>
        </w:tc>
        <w:tc>
          <w:tcPr>
            <w:tcW w:w="886" w:type="dxa"/>
            <w:shd w:val="clear" w:color="auto" w:fill="auto"/>
            <w:vAlign w:val="center"/>
          </w:tcPr>
          <w:p w14:paraId="47A20852" w14:textId="693B8C9B" w:rsidR="00535E4A" w:rsidRPr="002107AB" w:rsidRDefault="00535E4A" w:rsidP="00535E4A">
            <w:pPr>
              <w:jc w:val="both"/>
              <w:rPr>
                <w:sz w:val="20"/>
              </w:rPr>
            </w:pPr>
          </w:p>
        </w:tc>
        <w:tc>
          <w:tcPr>
            <w:tcW w:w="567" w:type="dxa"/>
            <w:shd w:val="clear" w:color="auto" w:fill="auto"/>
            <w:vAlign w:val="center"/>
          </w:tcPr>
          <w:p w14:paraId="2E260E54" w14:textId="709CC157" w:rsidR="00535E4A" w:rsidRPr="002107AB" w:rsidRDefault="00535E4A" w:rsidP="00535E4A">
            <w:pPr>
              <w:jc w:val="both"/>
              <w:rPr>
                <w:sz w:val="20"/>
              </w:rPr>
            </w:pPr>
            <w:r>
              <w:rPr>
                <w:sz w:val="20"/>
              </w:rPr>
              <w:t>860</w:t>
            </w:r>
          </w:p>
        </w:tc>
        <w:tc>
          <w:tcPr>
            <w:tcW w:w="567" w:type="dxa"/>
            <w:shd w:val="clear" w:color="auto" w:fill="auto"/>
            <w:vAlign w:val="center"/>
          </w:tcPr>
          <w:p w14:paraId="05006C82" w14:textId="745CB265" w:rsidR="00535E4A" w:rsidRPr="002107AB" w:rsidRDefault="00535E4A" w:rsidP="00535E4A">
            <w:pPr>
              <w:jc w:val="both"/>
              <w:rPr>
                <w:sz w:val="20"/>
              </w:rPr>
            </w:pPr>
            <w:r>
              <w:rPr>
                <w:sz w:val="20"/>
              </w:rPr>
              <w:t>1280</w:t>
            </w:r>
          </w:p>
        </w:tc>
        <w:tc>
          <w:tcPr>
            <w:tcW w:w="567" w:type="dxa"/>
            <w:shd w:val="clear" w:color="auto" w:fill="auto"/>
            <w:vAlign w:val="center"/>
          </w:tcPr>
          <w:p w14:paraId="7C4F6F58" w14:textId="37DC8A99" w:rsidR="00535E4A" w:rsidRPr="002107AB" w:rsidRDefault="00535E4A" w:rsidP="00535E4A">
            <w:pPr>
              <w:jc w:val="both"/>
              <w:rPr>
                <w:sz w:val="20"/>
              </w:rPr>
            </w:pPr>
            <w:r>
              <w:rPr>
                <w:sz w:val="20"/>
              </w:rPr>
              <w:t>293</w:t>
            </w:r>
          </w:p>
        </w:tc>
        <w:tc>
          <w:tcPr>
            <w:tcW w:w="850" w:type="dxa"/>
            <w:shd w:val="clear" w:color="auto" w:fill="auto"/>
            <w:vAlign w:val="center"/>
          </w:tcPr>
          <w:p w14:paraId="0E6F850C" w14:textId="69BCBAB0" w:rsidR="00535E4A" w:rsidRPr="002107AB" w:rsidRDefault="00535E4A" w:rsidP="00535E4A">
            <w:pPr>
              <w:jc w:val="both"/>
              <w:rPr>
                <w:sz w:val="20"/>
              </w:rPr>
            </w:pPr>
          </w:p>
        </w:tc>
        <w:tc>
          <w:tcPr>
            <w:tcW w:w="567" w:type="dxa"/>
            <w:shd w:val="clear" w:color="auto" w:fill="auto"/>
            <w:vAlign w:val="center"/>
          </w:tcPr>
          <w:p w14:paraId="674FDD6C" w14:textId="681E6385" w:rsidR="00535E4A" w:rsidRPr="002107AB" w:rsidRDefault="00535E4A" w:rsidP="00535E4A">
            <w:pPr>
              <w:jc w:val="both"/>
              <w:rPr>
                <w:sz w:val="20"/>
              </w:rPr>
            </w:pPr>
            <w:r>
              <w:rPr>
                <w:sz w:val="20"/>
              </w:rPr>
              <w:t>987</w:t>
            </w:r>
          </w:p>
        </w:tc>
        <w:tc>
          <w:tcPr>
            <w:tcW w:w="1275" w:type="dxa"/>
            <w:shd w:val="clear" w:color="auto" w:fill="auto"/>
          </w:tcPr>
          <w:p w14:paraId="7DEE5DAF" w14:textId="77777777" w:rsidR="00535E4A" w:rsidRPr="002107AB" w:rsidRDefault="00535E4A" w:rsidP="00535E4A">
            <w:pPr>
              <w:jc w:val="both"/>
              <w:rPr>
                <w:sz w:val="20"/>
              </w:rPr>
            </w:pPr>
          </w:p>
        </w:tc>
      </w:tr>
      <w:tr w:rsidR="00273FAF" w:rsidRPr="002107AB" w14:paraId="4467DB37" w14:textId="77777777" w:rsidTr="00273FAF">
        <w:trPr>
          <w:cantSplit/>
          <w:trHeight w:val="20"/>
        </w:trPr>
        <w:tc>
          <w:tcPr>
            <w:tcW w:w="1667" w:type="dxa"/>
            <w:shd w:val="clear" w:color="auto" w:fill="C0CEDE"/>
            <w:vAlign w:val="center"/>
          </w:tcPr>
          <w:p w14:paraId="3AA43BB7" w14:textId="493BDD1B" w:rsidR="00273FAF" w:rsidRDefault="00273FAF" w:rsidP="00273FAF">
            <w:pPr>
              <w:jc w:val="both"/>
              <w:rPr>
                <w:sz w:val="18"/>
              </w:rPr>
            </w:pPr>
            <w:r>
              <w:rPr>
                <w:sz w:val="18"/>
              </w:rPr>
              <w:t>13</w:t>
            </w:r>
            <w:r w:rsidRPr="002107AB">
              <w:rPr>
                <w:sz w:val="18"/>
              </w:rPr>
              <w:t>-00</w:t>
            </w:r>
            <w:r>
              <w:rPr>
                <w:sz w:val="18"/>
              </w:rPr>
              <w:t>2</w:t>
            </w:r>
            <w:r w:rsidRPr="002107AB">
              <w:rPr>
                <w:sz w:val="18"/>
              </w:rPr>
              <w:t>-</w:t>
            </w:r>
            <w:r>
              <w:rPr>
                <w:sz w:val="18"/>
              </w:rPr>
              <w:t>11</w:t>
            </w:r>
            <w:r w:rsidRPr="00273FAF">
              <w:rPr>
                <w:sz w:val="18"/>
              </w:rPr>
              <w:t>-02 (T)</w:t>
            </w:r>
          </w:p>
        </w:tc>
        <w:tc>
          <w:tcPr>
            <w:tcW w:w="4110" w:type="dxa"/>
            <w:shd w:val="clear" w:color="auto" w:fill="C0CEDE"/>
            <w:vAlign w:val="center"/>
          </w:tcPr>
          <w:p w14:paraId="4993BF6F" w14:textId="3E1C6F8A" w:rsidR="00273FAF" w:rsidRPr="001009AC" w:rsidRDefault="00273FAF" w:rsidP="00273FAF">
            <w:pPr>
              <w:rPr>
                <w:b/>
                <w:bCs/>
                <w:color w:val="000000"/>
                <w:sz w:val="18"/>
                <w:szCs w:val="18"/>
              </w:rPr>
            </w:pPr>
            <w:r w:rsidRPr="001009AC">
              <w:rPr>
                <w:b/>
                <w:bCs/>
                <w:color w:val="000000"/>
                <w:sz w:val="18"/>
                <w:szCs w:val="18"/>
              </w:rPr>
              <w:t>Uždavinys:</w:t>
            </w:r>
            <w:r w:rsidRPr="001009AC">
              <w:rPr>
                <w:snapToGrid w:val="0"/>
                <w:sz w:val="18"/>
                <w:szCs w:val="18"/>
              </w:rPr>
              <w:t xml:space="preserve"> Organizuoti priemones, susijusias su teismų savivaldos tarptautiniu bendradarbiavimu ir teismų sistemos komunikacija</w:t>
            </w:r>
          </w:p>
        </w:tc>
        <w:tc>
          <w:tcPr>
            <w:tcW w:w="567" w:type="dxa"/>
            <w:shd w:val="clear" w:color="auto" w:fill="C0CEDE"/>
            <w:vAlign w:val="center"/>
          </w:tcPr>
          <w:p w14:paraId="31EC524A" w14:textId="5F43675F" w:rsidR="00273FAF" w:rsidRPr="005B35AD" w:rsidRDefault="00535E4A" w:rsidP="00273FAF">
            <w:pPr>
              <w:jc w:val="both"/>
              <w:rPr>
                <w:sz w:val="20"/>
              </w:rPr>
            </w:pPr>
            <w:r>
              <w:rPr>
                <w:snapToGrid w:val="0"/>
                <w:sz w:val="20"/>
              </w:rPr>
              <w:t>145</w:t>
            </w:r>
          </w:p>
        </w:tc>
        <w:tc>
          <w:tcPr>
            <w:tcW w:w="567" w:type="dxa"/>
            <w:shd w:val="clear" w:color="auto" w:fill="C0CEDE"/>
            <w:vAlign w:val="center"/>
          </w:tcPr>
          <w:p w14:paraId="521DB21B" w14:textId="763E7A19" w:rsidR="00273FAF" w:rsidRPr="005B35AD" w:rsidRDefault="00535E4A" w:rsidP="00273FAF">
            <w:pPr>
              <w:jc w:val="both"/>
              <w:rPr>
                <w:sz w:val="20"/>
              </w:rPr>
            </w:pPr>
            <w:r>
              <w:rPr>
                <w:snapToGrid w:val="0"/>
                <w:sz w:val="20"/>
              </w:rPr>
              <w:t>145</w:t>
            </w:r>
          </w:p>
        </w:tc>
        <w:tc>
          <w:tcPr>
            <w:tcW w:w="850" w:type="dxa"/>
            <w:shd w:val="clear" w:color="auto" w:fill="C0CEDE"/>
            <w:vAlign w:val="center"/>
          </w:tcPr>
          <w:p w14:paraId="58468BC0" w14:textId="77777777" w:rsidR="00273FAF" w:rsidRPr="005B35AD" w:rsidRDefault="00273FAF" w:rsidP="00273FAF">
            <w:pPr>
              <w:jc w:val="both"/>
              <w:rPr>
                <w:sz w:val="20"/>
              </w:rPr>
            </w:pPr>
          </w:p>
        </w:tc>
        <w:tc>
          <w:tcPr>
            <w:tcW w:w="567" w:type="dxa"/>
            <w:shd w:val="clear" w:color="auto" w:fill="C0CEDE"/>
            <w:vAlign w:val="center"/>
          </w:tcPr>
          <w:p w14:paraId="256C2BB4" w14:textId="77777777" w:rsidR="00273FAF" w:rsidRPr="005B35AD" w:rsidRDefault="00273FAF" w:rsidP="00273FAF">
            <w:pPr>
              <w:jc w:val="both"/>
              <w:rPr>
                <w:sz w:val="20"/>
              </w:rPr>
            </w:pPr>
          </w:p>
        </w:tc>
        <w:tc>
          <w:tcPr>
            <w:tcW w:w="567" w:type="dxa"/>
            <w:shd w:val="clear" w:color="auto" w:fill="C0CEDE"/>
            <w:vAlign w:val="center"/>
          </w:tcPr>
          <w:p w14:paraId="41D561E5" w14:textId="03A15E9D" w:rsidR="00273FAF" w:rsidRPr="005B35AD" w:rsidRDefault="00535E4A" w:rsidP="00273FAF">
            <w:pPr>
              <w:jc w:val="both"/>
              <w:rPr>
                <w:sz w:val="20"/>
              </w:rPr>
            </w:pPr>
            <w:r>
              <w:rPr>
                <w:snapToGrid w:val="0"/>
                <w:sz w:val="20"/>
              </w:rPr>
              <w:t>150</w:t>
            </w:r>
          </w:p>
        </w:tc>
        <w:tc>
          <w:tcPr>
            <w:tcW w:w="532" w:type="dxa"/>
            <w:shd w:val="clear" w:color="auto" w:fill="C0CEDE"/>
            <w:vAlign w:val="center"/>
          </w:tcPr>
          <w:p w14:paraId="32196F4D" w14:textId="31379342" w:rsidR="00273FAF" w:rsidRPr="005B35AD" w:rsidRDefault="00535E4A" w:rsidP="00273FAF">
            <w:pPr>
              <w:jc w:val="both"/>
              <w:rPr>
                <w:sz w:val="20"/>
              </w:rPr>
            </w:pPr>
            <w:r>
              <w:rPr>
                <w:snapToGrid w:val="0"/>
                <w:sz w:val="20"/>
              </w:rPr>
              <w:t>150</w:t>
            </w:r>
          </w:p>
        </w:tc>
        <w:tc>
          <w:tcPr>
            <w:tcW w:w="886" w:type="dxa"/>
            <w:shd w:val="clear" w:color="auto" w:fill="C0CEDE"/>
            <w:vAlign w:val="center"/>
          </w:tcPr>
          <w:p w14:paraId="14CFA009" w14:textId="77777777" w:rsidR="00273FAF" w:rsidRPr="005B35AD" w:rsidRDefault="00273FAF" w:rsidP="00273FAF">
            <w:pPr>
              <w:jc w:val="both"/>
              <w:rPr>
                <w:sz w:val="20"/>
              </w:rPr>
            </w:pPr>
          </w:p>
        </w:tc>
        <w:tc>
          <w:tcPr>
            <w:tcW w:w="567" w:type="dxa"/>
            <w:shd w:val="clear" w:color="auto" w:fill="C0CEDE"/>
            <w:vAlign w:val="center"/>
          </w:tcPr>
          <w:p w14:paraId="7C3B428C" w14:textId="77777777" w:rsidR="00273FAF" w:rsidRPr="005B35AD" w:rsidRDefault="00273FAF" w:rsidP="00273FAF">
            <w:pPr>
              <w:jc w:val="both"/>
              <w:rPr>
                <w:sz w:val="20"/>
              </w:rPr>
            </w:pPr>
          </w:p>
        </w:tc>
        <w:tc>
          <w:tcPr>
            <w:tcW w:w="567" w:type="dxa"/>
            <w:shd w:val="clear" w:color="auto" w:fill="C0CEDE"/>
            <w:vAlign w:val="center"/>
          </w:tcPr>
          <w:p w14:paraId="0874E76E" w14:textId="5480F523" w:rsidR="00273FAF" w:rsidRPr="005B35AD" w:rsidRDefault="00535E4A" w:rsidP="00273FAF">
            <w:pPr>
              <w:jc w:val="both"/>
              <w:rPr>
                <w:sz w:val="20"/>
              </w:rPr>
            </w:pPr>
            <w:r>
              <w:rPr>
                <w:snapToGrid w:val="0"/>
                <w:sz w:val="20"/>
              </w:rPr>
              <w:t>150</w:t>
            </w:r>
          </w:p>
        </w:tc>
        <w:tc>
          <w:tcPr>
            <w:tcW w:w="567" w:type="dxa"/>
            <w:shd w:val="clear" w:color="auto" w:fill="C0CEDE"/>
            <w:vAlign w:val="center"/>
          </w:tcPr>
          <w:p w14:paraId="07DF101A" w14:textId="0C66DD2F" w:rsidR="00273FAF" w:rsidRPr="005B35AD" w:rsidRDefault="00535E4A" w:rsidP="00273FAF">
            <w:pPr>
              <w:jc w:val="both"/>
              <w:rPr>
                <w:sz w:val="20"/>
              </w:rPr>
            </w:pPr>
            <w:r>
              <w:rPr>
                <w:snapToGrid w:val="0"/>
                <w:sz w:val="20"/>
              </w:rPr>
              <w:t>150</w:t>
            </w:r>
          </w:p>
        </w:tc>
        <w:tc>
          <w:tcPr>
            <w:tcW w:w="850" w:type="dxa"/>
            <w:shd w:val="clear" w:color="auto" w:fill="C0CEDE"/>
            <w:vAlign w:val="center"/>
          </w:tcPr>
          <w:p w14:paraId="13795E36" w14:textId="77777777" w:rsidR="00273FAF" w:rsidRPr="002107AB" w:rsidRDefault="00273FAF" w:rsidP="00273FAF">
            <w:pPr>
              <w:jc w:val="both"/>
              <w:rPr>
                <w:sz w:val="20"/>
              </w:rPr>
            </w:pPr>
          </w:p>
        </w:tc>
        <w:tc>
          <w:tcPr>
            <w:tcW w:w="567" w:type="dxa"/>
            <w:shd w:val="clear" w:color="auto" w:fill="C0CEDE"/>
            <w:vAlign w:val="center"/>
          </w:tcPr>
          <w:p w14:paraId="321FE9E7" w14:textId="77777777" w:rsidR="00273FAF" w:rsidRPr="002107AB" w:rsidRDefault="00273FAF" w:rsidP="00273FAF">
            <w:pPr>
              <w:jc w:val="both"/>
              <w:rPr>
                <w:sz w:val="20"/>
              </w:rPr>
            </w:pPr>
          </w:p>
        </w:tc>
        <w:tc>
          <w:tcPr>
            <w:tcW w:w="1275" w:type="dxa"/>
            <w:shd w:val="clear" w:color="auto" w:fill="C0CEDE"/>
          </w:tcPr>
          <w:p w14:paraId="0D5D03CF" w14:textId="77777777" w:rsidR="00273FAF" w:rsidRPr="002107AB" w:rsidRDefault="00273FAF" w:rsidP="00273FAF">
            <w:pPr>
              <w:jc w:val="both"/>
              <w:rPr>
                <w:sz w:val="20"/>
              </w:rPr>
            </w:pPr>
          </w:p>
        </w:tc>
      </w:tr>
      <w:tr w:rsidR="00535E4A" w:rsidRPr="002107AB" w14:paraId="4B4A6934" w14:textId="77777777" w:rsidTr="00273FAF">
        <w:trPr>
          <w:cantSplit/>
          <w:trHeight w:val="20"/>
        </w:trPr>
        <w:tc>
          <w:tcPr>
            <w:tcW w:w="1667" w:type="dxa"/>
            <w:shd w:val="clear" w:color="auto" w:fill="auto"/>
          </w:tcPr>
          <w:p w14:paraId="7B218F6B" w14:textId="194FAA5A" w:rsidR="00535E4A" w:rsidRDefault="00535E4A" w:rsidP="00535E4A">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2</w:t>
            </w:r>
            <w:r w:rsidRPr="002107AB">
              <w:rPr>
                <w:sz w:val="18"/>
              </w:rPr>
              <w:t>-01 (</w:t>
            </w:r>
            <w:r>
              <w:rPr>
                <w:sz w:val="18"/>
              </w:rPr>
              <w:t>T</w:t>
            </w:r>
            <w:r w:rsidRPr="002107AB">
              <w:rPr>
                <w:sz w:val="18"/>
              </w:rPr>
              <w:t>P)</w:t>
            </w:r>
          </w:p>
        </w:tc>
        <w:tc>
          <w:tcPr>
            <w:tcW w:w="4110" w:type="dxa"/>
            <w:shd w:val="clear" w:color="auto" w:fill="auto"/>
            <w:vAlign w:val="center"/>
          </w:tcPr>
          <w:p w14:paraId="5187EC30" w14:textId="155FDC64" w:rsidR="00535E4A" w:rsidRPr="001009AC" w:rsidRDefault="00535E4A" w:rsidP="00535E4A">
            <w:pPr>
              <w:rPr>
                <w:b/>
                <w:bCs/>
                <w:color w:val="000000"/>
                <w:sz w:val="18"/>
                <w:szCs w:val="18"/>
              </w:rPr>
            </w:pPr>
            <w:r w:rsidRPr="001009AC">
              <w:rPr>
                <w:b/>
                <w:bCs/>
                <w:color w:val="000000"/>
                <w:sz w:val="18"/>
                <w:szCs w:val="18"/>
              </w:rPr>
              <w:t xml:space="preserve">Priemonė: </w:t>
            </w:r>
            <w:r w:rsidRPr="001009AC">
              <w:rPr>
                <w:color w:val="000000"/>
                <w:sz w:val="18"/>
                <w:szCs w:val="18"/>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567" w:type="dxa"/>
            <w:shd w:val="clear" w:color="auto" w:fill="auto"/>
            <w:vAlign w:val="center"/>
          </w:tcPr>
          <w:p w14:paraId="6F39B5CC" w14:textId="43D4C2B8" w:rsidR="00535E4A" w:rsidRPr="005B35AD" w:rsidRDefault="00535E4A" w:rsidP="00535E4A">
            <w:pPr>
              <w:jc w:val="both"/>
              <w:rPr>
                <w:sz w:val="20"/>
              </w:rPr>
            </w:pPr>
            <w:r>
              <w:rPr>
                <w:snapToGrid w:val="0"/>
                <w:sz w:val="20"/>
              </w:rPr>
              <w:t>145</w:t>
            </w:r>
          </w:p>
        </w:tc>
        <w:tc>
          <w:tcPr>
            <w:tcW w:w="567" w:type="dxa"/>
            <w:shd w:val="clear" w:color="auto" w:fill="auto"/>
            <w:vAlign w:val="center"/>
          </w:tcPr>
          <w:p w14:paraId="14003844" w14:textId="09365B01" w:rsidR="00535E4A" w:rsidRPr="005B35AD" w:rsidRDefault="00535E4A" w:rsidP="00535E4A">
            <w:pPr>
              <w:jc w:val="both"/>
              <w:rPr>
                <w:sz w:val="20"/>
              </w:rPr>
            </w:pPr>
            <w:r>
              <w:rPr>
                <w:snapToGrid w:val="0"/>
                <w:sz w:val="20"/>
              </w:rPr>
              <w:t>145</w:t>
            </w:r>
          </w:p>
        </w:tc>
        <w:tc>
          <w:tcPr>
            <w:tcW w:w="850" w:type="dxa"/>
            <w:shd w:val="clear" w:color="auto" w:fill="auto"/>
            <w:vAlign w:val="center"/>
          </w:tcPr>
          <w:p w14:paraId="677B4492" w14:textId="77777777" w:rsidR="00535E4A" w:rsidRPr="005B35AD" w:rsidRDefault="00535E4A" w:rsidP="00535E4A">
            <w:pPr>
              <w:jc w:val="both"/>
              <w:rPr>
                <w:sz w:val="20"/>
              </w:rPr>
            </w:pPr>
          </w:p>
        </w:tc>
        <w:tc>
          <w:tcPr>
            <w:tcW w:w="567" w:type="dxa"/>
            <w:shd w:val="clear" w:color="auto" w:fill="auto"/>
            <w:vAlign w:val="center"/>
          </w:tcPr>
          <w:p w14:paraId="7F0273E5" w14:textId="77777777" w:rsidR="00535E4A" w:rsidRPr="005B35AD" w:rsidRDefault="00535E4A" w:rsidP="00535E4A">
            <w:pPr>
              <w:jc w:val="both"/>
              <w:rPr>
                <w:sz w:val="20"/>
              </w:rPr>
            </w:pPr>
          </w:p>
        </w:tc>
        <w:tc>
          <w:tcPr>
            <w:tcW w:w="567" w:type="dxa"/>
            <w:shd w:val="clear" w:color="auto" w:fill="auto"/>
            <w:vAlign w:val="center"/>
          </w:tcPr>
          <w:p w14:paraId="1C2516BF" w14:textId="190FB019" w:rsidR="00535E4A" w:rsidRPr="005B35AD" w:rsidRDefault="00535E4A" w:rsidP="00535E4A">
            <w:pPr>
              <w:jc w:val="both"/>
              <w:rPr>
                <w:sz w:val="20"/>
              </w:rPr>
            </w:pPr>
            <w:r>
              <w:rPr>
                <w:snapToGrid w:val="0"/>
                <w:sz w:val="20"/>
              </w:rPr>
              <w:t>150</w:t>
            </w:r>
          </w:p>
        </w:tc>
        <w:tc>
          <w:tcPr>
            <w:tcW w:w="532" w:type="dxa"/>
            <w:shd w:val="clear" w:color="auto" w:fill="auto"/>
            <w:vAlign w:val="center"/>
          </w:tcPr>
          <w:p w14:paraId="55E66F48" w14:textId="76AFD26F" w:rsidR="00535E4A" w:rsidRPr="005B35AD" w:rsidRDefault="00535E4A" w:rsidP="00535E4A">
            <w:pPr>
              <w:jc w:val="both"/>
              <w:rPr>
                <w:sz w:val="20"/>
              </w:rPr>
            </w:pPr>
            <w:r>
              <w:rPr>
                <w:snapToGrid w:val="0"/>
                <w:sz w:val="20"/>
              </w:rPr>
              <w:t>150</w:t>
            </w:r>
          </w:p>
        </w:tc>
        <w:tc>
          <w:tcPr>
            <w:tcW w:w="886" w:type="dxa"/>
            <w:shd w:val="clear" w:color="auto" w:fill="auto"/>
            <w:vAlign w:val="center"/>
          </w:tcPr>
          <w:p w14:paraId="04480B74" w14:textId="77777777" w:rsidR="00535E4A" w:rsidRPr="005B35AD" w:rsidRDefault="00535E4A" w:rsidP="00535E4A">
            <w:pPr>
              <w:jc w:val="both"/>
              <w:rPr>
                <w:sz w:val="20"/>
              </w:rPr>
            </w:pPr>
          </w:p>
        </w:tc>
        <w:tc>
          <w:tcPr>
            <w:tcW w:w="567" w:type="dxa"/>
            <w:shd w:val="clear" w:color="auto" w:fill="auto"/>
            <w:vAlign w:val="center"/>
          </w:tcPr>
          <w:p w14:paraId="5AEC2300" w14:textId="77777777" w:rsidR="00535E4A" w:rsidRPr="005B35AD" w:rsidRDefault="00535E4A" w:rsidP="00535E4A">
            <w:pPr>
              <w:jc w:val="both"/>
              <w:rPr>
                <w:sz w:val="20"/>
              </w:rPr>
            </w:pPr>
          </w:p>
        </w:tc>
        <w:tc>
          <w:tcPr>
            <w:tcW w:w="567" w:type="dxa"/>
            <w:shd w:val="clear" w:color="auto" w:fill="auto"/>
            <w:vAlign w:val="center"/>
          </w:tcPr>
          <w:p w14:paraId="3007AA3E" w14:textId="03CDCDD6" w:rsidR="00535E4A" w:rsidRPr="005B35AD" w:rsidRDefault="00535E4A" w:rsidP="00535E4A">
            <w:pPr>
              <w:jc w:val="both"/>
              <w:rPr>
                <w:sz w:val="20"/>
              </w:rPr>
            </w:pPr>
            <w:r>
              <w:rPr>
                <w:snapToGrid w:val="0"/>
                <w:sz w:val="20"/>
              </w:rPr>
              <w:t>150</w:t>
            </w:r>
          </w:p>
        </w:tc>
        <w:tc>
          <w:tcPr>
            <w:tcW w:w="567" w:type="dxa"/>
            <w:shd w:val="clear" w:color="auto" w:fill="auto"/>
            <w:vAlign w:val="center"/>
          </w:tcPr>
          <w:p w14:paraId="311ACDF0" w14:textId="7E7A680A" w:rsidR="00535E4A" w:rsidRPr="005B35AD" w:rsidRDefault="00535E4A" w:rsidP="00535E4A">
            <w:pPr>
              <w:jc w:val="both"/>
              <w:rPr>
                <w:sz w:val="20"/>
              </w:rPr>
            </w:pPr>
            <w:r>
              <w:rPr>
                <w:snapToGrid w:val="0"/>
                <w:sz w:val="20"/>
              </w:rPr>
              <w:t>150</w:t>
            </w:r>
          </w:p>
        </w:tc>
        <w:tc>
          <w:tcPr>
            <w:tcW w:w="850" w:type="dxa"/>
            <w:shd w:val="clear" w:color="auto" w:fill="auto"/>
            <w:vAlign w:val="center"/>
          </w:tcPr>
          <w:p w14:paraId="6C5B399D" w14:textId="77777777" w:rsidR="00535E4A" w:rsidRPr="002107AB" w:rsidRDefault="00535E4A" w:rsidP="00535E4A">
            <w:pPr>
              <w:jc w:val="both"/>
              <w:rPr>
                <w:sz w:val="20"/>
              </w:rPr>
            </w:pPr>
          </w:p>
        </w:tc>
        <w:tc>
          <w:tcPr>
            <w:tcW w:w="567" w:type="dxa"/>
            <w:shd w:val="clear" w:color="auto" w:fill="auto"/>
            <w:vAlign w:val="center"/>
          </w:tcPr>
          <w:p w14:paraId="02BE3C8B" w14:textId="77777777" w:rsidR="00535E4A" w:rsidRPr="002107AB" w:rsidRDefault="00535E4A" w:rsidP="00535E4A">
            <w:pPr>
              <w:jc w:val="both"/>
              <w:rPr>
                <w:sz w:val="20"/>
              </w:rPr>
            </w:pPr>
          </w:p>
        </w:tc>
        <w:tc>
          <w:tcPr>
            <w:tcW w:w="1275" w:type="dxa"/>
            <w:shd w:val="clear" w:color="auto" w:fill="auto"/>
          </w:tcPr>
          <w:p w14:paraId="57254163" w14:textId="77777777" w:rsidR="00535E4A" w:rsidRPr="002107AB" w:rsidRDefault="00535E4A" w:rsidP="00535E4A">
            <w:pPr>
              <w:jc w:val="both"/>
              <w:rPr>
                <w:sz w:val="20"/>
              </w:rPr>
            </w:pPr>
          </w:p>
        </w:tc>
      </w:tr>
      <w:tr w:rsidR="00535E4A" w:rsidRPr="002107AB" w14:paraId="653DB86D" w14:textId="77777777" w:rsidTr="00273FAF">
        <w:trPr>
          <w:cantSplit/>
          <w:trHeight w:val="20"/>
        </w:trPr>
        <w:tc>
          <w:tcPr>
            <w:tcW w:w="1667" w:type="dxa"/>
            <w:shd w:val="clear" w:color="auto" w:fill="C0CEDE"/>
            <w:vAlign w:val="center"/>
          </w:tcPr>
          <w:p w14:paraId="1AE06F8C" w14:textId="1B5FFB27" w:rsidR="00535E4A" w:rsidRDefault="00535E4A" w:rsidP="00535E4A">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 xml:space="preserve"> (</w:t>
            </w:r>
            <w:r>
              <w:rPr>
                <w:sz w:val="18"/>
              </w:rPr>
              <w:t>T</w:t>
            </w:r>
            <w:r w:rsidRPr="002107AB">
              <w:rPr>
                <w:sz w:val="18"/>
              </w:rPr>
              <w:t>)</w:t>
            </w:r>
          </w:p>
        </w:tc>
        <w:tc>
          <w:tcPr>
            <w:tcW w:w="4110" w:type="dxa"/>
            <w:shd w:val="clear" w:color="auto" w:fill="C0CEDE"/>
            <w:vAlign w:val="center"/>
          </w:tcPr>
          <w:p w14:paraId="2F24206F" w14:textId="17397031" w:rsidR="00535E4A" w:rsidRPr="001009AC" w:rsidRDefault="00535E4A" w:rsidP="00535E4A">
            <w:pPr>
              <w:rPr>
                <w:b/>
                <w:bCs/>
                <w:color w:val="000000"/>
                <w:sz w:val="18"/>
                <w:szCs w:val="18"/>
              </w:rPr>
            </w:pPr>
            <w:r w:rsidRPr="001009AC">
              <w:rPr>
                <w:b/>
                <w:bCs/>
                <w:color w:val="000000"/>
                <w:sz w:val="18"/>
                <w:szCs w:val="18"/>
              </w:rPr>
              <w:t>Uždavinys:</w:t>
            </w:r>
            <w:r>
              <w:rPr>
                <w:snapToGrid w:val="0"/>
                <w:sz w:val="18"/>
                <w:szCs w:val="18"/>
              </w:rPr>
              <w:t xml:space="preserve"> </w:t>
            </w:r>
            <w:r w:rsidRPr="001009AC">
              <w:rPr>
                <w:color w:val="000000"/>
                <w:sz w:val="18"/>
                <w:szCs w:val="18"/>
              </w:rPr>
              <w:t>Organizuoti teismų pastatų ir patalpų bei inžinerinių sistemų remonto darbus</w:t>
            </w:r>
          </w:p>
        </w:tc>
        <w:tc>
          <w:tcPr>
            <w:tcW w:w="567" w:type="dxa"/>
            <w:shd w:val="clear" w:color="auto" w:fill="C0CEDE"/>
            <w:vAlign w:val="center"/>
          </w:tcPr>
          <w:p w14:paraId="0EE6CFCC" w14:textId="105EBEAD" w:rsidR="00535E4A" w:rsidRPr="002107AB" w:rsidRDefault="00535E4A" w:rsidP="00535E4A">
            <w:pPr>
              <w:jc w:val="both"/>
              <w:rPr>
                <w:sz w:val="20"/>
              </w:rPr>
            </w:pPr>
            <w:r>
              <w:rPr>
                <w:sz w:val="20"/>
              </w:rPr>
              <w:t>1236</w:t>
            </w:r>
          </w:p>
        </w:tc>
        <w:tc>
          <w:tcPr>
            <w:tcW w:w="567" w:type="dxa"/>
            <w:shd w:val="clear" w:color="auto" w:fill="C0CEDE"/>
            <w:vAlign w:val="center"/>
          </w:tcPr>
          <w:p w14:paraId="47BE89BE" w14:textId="68D4F191" w:rsidR="00535E4A" w:rsidRPr="002107AB" w:rsidRDefault="00535E4A" w:rsidP="00535E4A">
            <w:pPr>
              <w:jc w:val="both"/>
              <w:rPr>
                <w:sz w:val="20"/>
              </w:rPr>
            </w:pPr>
            <w:r>
              <w:rPr>
                <w:sz w:val="20"/>
              </w:rPr>
              <w:t>764</w:t>
            </w:r>
          </w:p>
        </w:tc>
        <w:tc>
          <w:tcPr>
            <w:tcW w:w="850" w:type="dxa"/>
            <w:shd w:val="clear" w:color="auto" w:fill="C0CEDE"/>
            <w:vAlign w:val="center"/>
          </w:tcPr>
          <w:p w14:paraId="73B7268C" w14:textId="77777777" w:rsidR="00535E4A" w:rsidRPr="002107AB" w:rsidRDefault="00535E4A" w:rsidP="00535E4A">
            <w:pPr>
              <w:jc w:val="both"/>
              <w:rPr>
                <w:sz w:val="20"/>
              </w:rPr>
            </w:pPr>
          </w:p>
        </w:tc>
        <w:tc>
          <w:tcPr>
            <w:tcW w:w="567" w:type="dxa"/>
            <w:shd w:val="clear" w:color="auto" w:fill="C0CEDE"/>
            <w:vAlign w:val="center"/>
          </w:tcPr>
          <w:p w14:paraId="544EB19C" w14:textId="728C1426" w:rsidR="00535E4A" w:rsidRPr="002107AB" w:rsidRDefault="00535E4A" w:rsidP="00535E4A">
            <w:pPr>
              <w:jc w:val="both"/>
              <w:rPr>
                <w:sz w:val="20"/>
              </w:rPr>
            </w:pPr>
            <w:r>
              <w:rPr>
                <w:sz w:val="20"/>
              </w:rPr>
              <w:t>472</w:t>
            </w:r>
          </w:p>
        </w:tc>
        <w:tc>
          <w:tcPr>
            <w:tcW w:w="567" w:type="dxa"/>
            <w:shd w:val="clear" w:color="auto" w:fill="C0CEDE"/>
            <w:vAlign w:val="center"/>
          </w:tcPr>
          <w:p w14:paraId="6A00851C" w14:textId="43535314" w:rsidR="00535E4A" w:rsidRPr="002107AB" w:rsidRDefault="00535E4A" w:rsidP="00535E4A">
            <w:pPr>
              <w:jc w:val="both"/>
              <w:rPr>
                <w:sz w:val="20"/>
              </w:rPr>
            </w:pPr>
            <w:r>
              <w:rPr>
                <w:sz w:val="20"/>
              </w:rPr>
              <w:t>1125</w:t>
            </w:r>
          </w:p>
        </w:tc>
        <w:tc>
          <w:tcPr>
            <w:tcW w:w="532" w:type="dxa"/>
            <w:shd w:val="clear" w:color="auto" w:fill="C0CEDE"/>
            <w:vAlign w:val="center"/>
          </w:tcPr>
          <w:p w14:paraId="30FF8267" w14:textId="665E85C9" w:rsidR="00535E4A" w:rsidRPr="002107AB" w:rsidRDefault="00535E4A" w:rsidP="00535E4A">
            <w:pPr>
              <w:jc w:val="both"/>
              <w:rPr>
                <w:sz w:val="20"/>
              </w:rPr>
            </w:pPr>
            <w:r>
              <w:rPr>
                <w:sz w:val="20"/>
              </w:rPr>
              <w:t>900</w:t>
            </w:r>
          </w:p>
        </w:tc>
        <w:tc>
          <w:tcPr>
            <w:tcW w:w="886" w:type="dxa"/>
            <w:shd w:val="clear" w:color="auto" w:fill="C0CEDE"/>
            <w:vAlign w:val="center"/>
          </w:tcPr>
          <w:p w14:paraId="553A6D3A" w14:textId="77777777" w:rsidR="00535E4A" w:rsidRPr="002107AB" w:rsidRDefault="00535E4A" w:rsidP="00535E4A">
            <w:pPr>
              <w:jc w:val="both"/>
              <w:rPr>
                <w:sz w:val="20"/>
              </w:rPr>
            </w:pPr>
          </w:p>
        </w:tc>
        <w:tc>
          <w:tcPr>
            <w:tcW w:w="567" w:type="dxa"/>
            <w:shd w:val="clear" w:color="auto" w:fill="C0CEDE"/>
            <w:vAlign w:val="center"/>
          </w:tcPr>
          <w:p w14:paraId="3D7D32AC" w14:textId="6F7221FB" w:rsidR="00535E4A" w:rsidRPr="002107AB" w:rsidRDefault="00535E4A" w:rsidP="00535E4A">
            <w:pPr>
              <w:jc w:val="both"/>
              <w:rPr>
                <w:sz w:val="20"/>
              </w:rPr>
            </w:pPr>
            <w:r>
              <w:rPr>
                <w:sz w:val="20"/>
              </w:rPr>
              <w:t>225</w:t>
            </w:r>
          </w:p>
        </w:tc>
        <w:tc>
          <w:tcPr>
            <w:tcW w:w="567" w:type="dxa"/>
            <w:shd w:val="clear" w:color="auto" w:fill="C0CEDE"/>
            <w:vAlign w:val="center"/>
          </w:tcPr>
          <w:p w14:paraId="070DB9D8" w14:textId="69AF82F5" w:rsidR="00535E4A" w:rsidRPr="002107AB" w:rsidRDefault="00535E4A" w:rsidP="00535E4A">
            <w:pPr>
              <w:jc w:val="both"/>
              <w:rPr>
                <w:sz w:val="20"/>
              </w:rPr>
            </w:pPr>
            <w:r>
              <w:rPr>
                <w:sz w:val="20"/>
              </w:rPr>
              <w:t>1202</w:t>
            </w:r>
          </w:p>
        </w:tc>
        <w:tc>
          <w:tcPr>
            <w:tcW w:w="567" w:type="dxa"/>
            <w:shd w:val="clear" w:color="auto" w:fill="C0CEDE"/>
            <w:vAlign w:val="center"/>
          </w:tcPr>
          <w:p w14:paraId="349F4047" w14:textId="466F90B7" w:rsidR="00535E4A" w:rsidRPr="002107AB" w:rsidRDefault="00535E4A" w:rsidP="00535E4A">
            <w:pPr>
              <w:jc w:val="both"/>
              <w:rPr>
                <w:sz w:val="20"/>
              </w:rPr>
            </w:pPr>
            <w:r>
              <w:rPr>
                <w:sz w:val="20"/>
              </w:rPr>
              <w:t>950</w:t>
            </w:r>
          </w:p>
        </w:tc>
        <w:tc>
          <w:tcPr>
            <w:tcW w:w="850" w:type="dxa"/>
            <w:shd w:val="clear" w:color="auto" w:fill="C0CEDE"/>
            <w:vAlign w:val="center"/>
          </w:tcPr>
          <w:p w14:paraId="5C71AF18" w14:textId="77777777" w:rsidR="00535E4A" w:rsidRPr="002107AB" w:rsidRDefault="00535E4A" w:rsidP="00535E4A">
            <w:pPr>
              <w:jc w:val="both"/>
              <w:rPr>
                <w:sz w:val="20"/>
              </w:rPr>
            </w:pPr>
          </w:p>
        </w:tc>
        <w:tc>
          <w:tcPr>
            <w:tcW w:w="567" w:type="dxa"/>
            <w:shd w:val="clear" w:color="auto" w:fill="C0CEDE"/>
            <w:vAlign w:val="center"/>
          </w:tcPr>
          <w:p w14:paraId="10571A9E" w14:textId="5C6C9923" w:rsidR="00535E4A" w:rsidRPr="002107AB" w:rsidRDefault="00535E4A" w:rsidP="00535E4A">
            <w:pPr>
              <w:jc w:val="both"/>
              <w:rPr>
                <w:sz w:val="20"/>
              </w:rPr>
            </w:pPr>
            <w:r>
              <w:rPr>
                <w:sz w:val="20"/>
              </w:rPr>
              <w:t>252</w:t>
            </w:r>
          </w:p>
        </w:tc>
        <w:tc>
          <w:tcPr>
            <w:tcW w:w="1275" w:type="dxa"/>
            <w:shd w:val="clear" w:color="auto" w:fill="C0CEDE"/>
          </w:tcPr>
          <w:p w14:paraId="78A4CC47" w14:textId="77777777" w:rsidR="00535E4A" w:rsidRPr="002107AB" w:rsidRDefault="00535E4A" w:rsidP="00535E4A">
            <w:pPr>
              <w:jc w:val="both"/>
              <w:rPr>
                <w:sz w:val="20"/>
              </w:rPr>
            </w:pPr>
          </w:p>
        </w:tc>
      </w:tr>
      <w:tr w:rsidR="00273FAF" w:rsidRPr="002107AB" w14:paraId="4BDD34A8" w14:textId="77777777" w:rsidTr="00273FAF">
        <w:trPr>
          <w:cantSplit/>
          <w:trHeight w:val="20"/>
        </w:trPr>
        <w:tc>
          <w:tcPr>
            <w:tcW w:w="1667" w:type="dxa"/>
            <w:shd w:val="clear" w:color="auto" w:fill="auto"/>
          </w:tcPr>
          <w:p w14:paraId="61B23372" w14:textId="294EE512" w:rsidR="00273FAF" w:rsidRDefault="00273FAF" w:rsidP="00273FAF">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-01 (</w:t>
            </w:r>
            <w:r>
              <w:rPr>
                <w:sz w:val="18"/>
              </w:rPr>
              <w:t>T</w:t>
            </w:r>
            <w:r w:rsidRPr="002107AB">
              <w:rPr>
                <w:sz w:val="18"/>
              </w:rPr>
              <w:t>P)</w:t>
            </w:r>
          </w:p>
        </w:tc>
        <w:tc>
          <w:tcPr>
            <w:tcW w:w="4110" w:type="dxa"/>
            <w:shd w:val="clear" w:color="auto" w:fill="auto"/>
            <w:vAlign w:val="center"/>
          </w:tcPr>
          <w:p w14:paraId="0C6C87A4" w14:textId="24DFEDFF" w:rsidR="00273FAF" w:rsidRPr="001009AC" w:rsidRDefault="00273FAF" w:rsidP="00273FAF">
            <w:pPr>
              <w:rPr>
                <w:b/>
                <w:bCs/>
                <w:color w:val="000000"/>
                <w:sz w:val="18"/>
                <w:szCs w:val="18"/>
              </w:rPr>
            </w:pPr>
            <w:r w:rsidRPr="001009AC">
              <w:rPr>
                <w:b/>
                <w:bCs/>
                <w:color w:val="000000"/>
                <w:sz w:val="18"/>
                <w:szCs w:val="18"/>
              </w:rPr>
              <w:t xml:space="preserve">Priemonė: </w:t>
            </w:r>
            <w:r w:rsidRPr="001009AC">
              <w:rPr>
                <w:color w:val="000000"/>
                <w:sz w:val="18"/>
                <w:szCs w:val="18"/>
              </w:rPr>
              <w:t>Įvertinus teismų pastatų ir patalpų bei inžinerinių sistemų būklę, pagal parengtą remonto darbų planą pirkti remonto darbus ir turtą bei prižiūrėti darbų vykdymą</w:t>
            </w:r>
          </w:p>
        </w:tc>
        <w:tc>
          <w:tcPr>
            <w:tcW w:w="567" w:type="dxa"/>
            <w:shd w:val="clear" w:color="auto" w:fill="auto"/>
            <w:vAlign w:val="center"/>
          </w:tcPr>
          <w:p w14:paraId="0277CD7B" w14:textId="2EDD44E0" w:rsidR="00273FAF" w:rsidRPr="002107AB" w:rsidRDefault="00535E4A" w:rsidP="00273FAF">
            <w:pPr>
              <w:jc w:val="both"/>
              <w:rPr>
                <w:sz w:val="20"/>
              </w:rPr>
            </w:pPr>
            <w:r>
              <w:rPr>
                <w:sz w:val="20"/>
              </w:rPr>
              <w:t>1236</w:t>
            </w:r>
          </w:p>
        </w:tc>
        <w:tc>
          <w:tcPr>
            <w:tcW w:w="567" w:type="dxa"/>
            <w:shd w:val="clear" w:color="auto" w:fill="auto"/>
            <w:vAlign w:val="center"/>
          </w:tcPr>
          <w:p w14:paraId="49128894" w14:textId="7436608C" w:rsidR="00273FAF" w:rsidRPr="002107AB" w:rsidRDefault="00535E4A" w:rsidP="00273FAF">
            <w:pPr>
              <w:jc w:val="both"/>
              <w:rPr>
                <w:sz w:val="20"/>
              </w:rPr>
            </w:pPr>
            <w:r>
              <w:rPr>
                <w:sz w:val="20"/>
              </w:rPr>
              <w:t>764</w:t>
            </w:r>
          </w:p>
        </w:tc>
        <w:tc>
          <w:tcPr>
            <w:tcW w:w="850" w:type="dxa"/>
            <w:shd w:val="clear" w:color="auto" w:fill="auto"/>
            <w:vAlign w:val="center"/>
          </w:tcPr>
          <w:p w14:paraId="670E65A4" w14:textId="77777777" w:rsidR="00273FAF" w:rsidRPr="002107AB" w:rsidRDefault="00273FAF" w:rsidP="00273FAF">
            <w:pPr>
              <w:jc w:val="both"/>
              <w:rPr>
                <w:sz w:val="20"/>
              </w:rPr>
            </w:pPr>
          </w:p>
        </w:tc>
        <w:tc>
          <w:tcPr>
            <w:tcW w:w="567" w:type="dxa"/>
            <w:shd w:val="clear" w:color="auto" w:fill="auto"/>
            <w:vAlign w:val="center"/>
          </w:tcPr>
          <w:p w14:paraId="2E5E272F" w14:textId="6F3567E6" w:rsidR="00273FAF" w:rsidRPr="002107AB" w:rsidRDefault="00273FAF" w:rsidP="00273FAF">
            <w:pPr>
              <w:jc w:val="both"/>
              <w:rPr>
                <w:sz w:val="20"/>
              </w:rPr>
            </w:pPr>
            <w:r>
              <w:rPr>
                <w:sz w:val="20"/>
              </w:rPr>
              <w:t>4</w:t>
            </w:r>
            <w:r w:rsidR="00535E4A">
              <w:rPr>
                <w:sz w:val="20"/>
              </w:rPr>
              <w:t>72</w:t>
            </w:r>
          </w:p>
        </w:tc>
        <w:tc>
          <w:tcPr>
            <w:tcW w:w="567" w:type="dxa"/>
            <w:shd w:val="clear" w:color="auto" w:fill="auto"/>
            <w:vAlign w:val="center"/>
          </w:tcPr>
          <w:p w14:paraId="6D121169" w14:textId="1FF7D030" w:rsidR="00273FAF" w:rsidRPr="002107AB" w:rsidRDefault="00273FAF" w:rsidP="00273FAF">
            <w:pPr>
              <w:jc w:val="both"/>
              <w:rPr>
                <w:sz w:val="20"/>
              </w:rPr>
            </w:pPr>
            <w:r>
              <w:rPr>
                <w:sz w:val="20"/>
              </w:rPr>
              <w:t>1125</w:t>
            </w:r>
          </w:p>
        </w:tc>
        <w:tc>
          <w:tcPr>
            <w:tcW w:w="532" w:type="dxa"/>
            <w:shd w:val="clear" w:color="auto" w:fill="auto"/>
            <w:vAlign w:val="center"/>
          </w:tcPr>
          <w:p w14:paraId="6932D317" w14:textId="23896500" w:rsidR="00273FAF" w:rsidRPr="002107AB" w:rsidRDefault="00273FAF" w:rsidP="00273FAF">
            <w:pPr>
              <w:jc w:val="both"/>
              <w:rPr>
                <w:sz w:val="20"/>
              </w:rPr>
            </w:pPr>
            <w:r>
              <w:rPr>
                <w:sz w:val="20"/>
              </w:rPr>
              <w:t>900</w:t>
            </w:r>
          </w:p>
        </w:tc>
        <w:tc>
          <w:tcPr>
            <w:tcW w:w="886" w:type="dxa"/>
            <w:shd w:val="clear" w:color="auto" w:fill="auto"/>
            <w:vAlign w:val="center"/>
          </w:tcPr>
          <w:p w14:paraId="5DD91390" w14:textId="77777777" w:rsidR="00273FAF" w:rsidRPr="002107AB" w:rsidRDefault="00273FAF" w:rsidP="00273FAF">
            <w:pPr>
              <w:jc w:val="both"/>
              <w:rPr>
                <w:sz w:val="20"/>
              </w:rPr>
            </w:pPr>
          </w:p>
        </w:tc>
        <w:tc>
          <w:tcPr>
            <w:tcW w:w="567" w:type="dxa"/>
            <w:shd w:val="clear" w:color="auto" w:fill="auto"/>
            <w:vAlign w:val="center"/>
          </w:tcPr>
          <w:p w14:paraId="6BD05EF7" w14:textId="06267250" w:rsidR="00273FAF" w:rsidRPr="002107AB" w:rsidRDefault="00273FAF" w:rsidP="00273FAF">
            <w:pPr>
              <w:jc w:val="both"/>
              <w:rPr>
                <w:sz w:val="20"/>
              </w:rPr>
            </w:pPr>
            <w:r>
              <w:rPr>
                <w:sz w:val="20"/>
              </w:rPr>
              <w:t>225</w:t>
            </w:r>
          </w:p>
        </w:tc>
        <w:tc>
          <w:tcPr>
            <w:tcW w:w="567" w:type="dxa"/>
            <w:shd w:val="clear" w:color="auto" w:fill="auto"/>
            <w:vAlign w:val="center"/>
          </w:tcPr>
          <w:p w14:paraId="33D819E6" w14:textId="608D5D92" w:rsidR="00273FAF" w:rsidRPr="002107AB" w:rsidRDefault="00273FAF" w:rsidP="00273FAF">
            <w:pPr>
              <w:jc w:val="both"/>
              <w:rPr>
                <w:sz w:val="20"/>
              </w:rPr>
            </w:pPr>
            <w:r>
              <w:rPr>
                <w:sz w:val="20"/>
              </w:rPr>
              <w:t>1202</w:t>
            </w:r>
          </w:p>
        </w:tc>
        <w:tc>
          <w:tcPr>
            <w:tcW w:w="567" w:type="dxa"/>
            <w:shd w:val="clear" w:color="auto" w:fill="auto"/>
            <w:vAlign w:val="center"/>
          </w:tcPr>
          <w:p w14:paraId="04666340" w14:textId="32730DD8" w:rsidR="00273FAF" w:rsidRPr="002107AB" w:rsidRDefault="00273FAF" w:rsidP="00273FAF">
            <w:pPr>
              <w:jc w:val="both"/>
              <w:rPr>
                <w:sz w:val="20"/>
              </w:rPr>
            </w:pPr>
            <w:r>
              <w:rPr>
                <w:sz w:val="20"/>
              </w:rPr>
              <w:t>950</w:t>
            </w:r>
          </w:p>
        </w:tc>
        <w:tc>
          <w:tcPr>
            <w:tcW w:w="850" w:type="dxa"/>
            <w:shd w:val="clear" w:color="auto" w:fill="auto"/>
            <w:vAlign w:val="center"/>
          </w:tcPr>
          <w:p w14:paraId="66FA47CB" w14:textId="77777777" w:rsidR="00273FAF" w:rsidRPr="002107AB" w:rsidRDefault="00273FAF" w:rsidP="00273FAF">
            <w:pPr>
              <w:jc w:val="both"/>
              <w:rPr>
                <w:sz w:val="20"/>
              </w:rPr>
            </w:pPr>
          </w:p>
        </w:tc>
        <w:tc>
          <w:tcPr>
            <w:tcW w:w="567" w:type="dxa"/>
            <w:shd w:val="clear" w:color="auto" w:fill="auto"/>
            <w:vAlign w:val="center"/>
          </w:tcPr>
          <w:p w14:paraId="2AA123C5" w14:textId="70B01646" w:rsidR="00273FAF" w:rsidRPr="002107AB" w:rsidRDefault="00273FAF" w:rsidP="00273FAF">
            <w:pPr>
              <w:jc w:val="both"/>
              <w:rPr>
                <w:sz w:val="20"/>
              </w:rPr>
            </w:pPr>
            <w:r>
              <w:rPr>
                <w:sz w:val="20"/>
              </w:rPr>
              <w:t>252</w:t>
            </w:r>
          </w:p>
        </w:tc>
        <w:tc>
          <w:tcPr>
            <w:tcW w:w="1275" w:type="dxa"/>
            <w:shd w:val="clear" w:color="auto" w:fill="auto"/>
          </w:tcPr>
          <w:p w14:paraId="02E5FB10" w14:textId="77777777" w:rsidR="00273FAF" w:rsidRPr="002107AB" w:rsidRDefault="00273FAF" w:rsidP="00273FAF">
            <w:pPr>
              <w:jc w:val="both"/>
              <w:rPr>
                <w:sz w:val="20"/>
              </w:rPr>
            </w:pPr>
          </w:p>
        </w:tc>
      </w:tr>
      <w:tr w:rsidR="00535E4A" w:rsidRPr="002107AB" w14:paraId="710A7E0F" w14:textId="77777777" w:rsidTr="00273FAF">
        <w:trPr>
          <w:cantSplit/>
          <w:trHeight w:val="20"/>
        </w:trPr>
        <w:tc>
          <w:tcPr>
            <w:tcW w:w="1667" w:type="dxa"/>
            <w:shd w:val="clear" w:color="auto" w:fill="C0CEDE"/>
            <w:vAlign w:val="center"/>
          </w:tcPr>
          <w:p w14:paraId="39B03595" w14:textId="43894B71" w:rsidR="00535E4A" w:rsidRDefault="00535E4A" w:rsidP="00535E4A">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 xml:space="preserve">04 </w:t>
            </w:r>
            <w:r w:rsidRPr="002107AB">
              <w:rPr>
                <w:sz w:val="18"/>
              </w:rPr>
              <w:t>(</w:t>
            </w:r>
            <w:r>
              <w:rPr>
                <w:sz w:val="18"/>
              </w:rPr>
              <w:t>T</w:t>
            </w:r>
            <w:r w:rsidRPr="002107AB">
              <w:rPr>
                <w:sz w:val="18"/>
              </w:rPr>
              <w:t>)</w:t>
            </w:r>
          </w:p>
        </w:tc>
        <w:tc>
          <w:tcPr>
            <w:tcW w:w="4110" w:type="dxa"/>
            <w:shd w:val="clear" w:color="auto" w:fill="C0CEDE"/>
            <w:vAlign w:val="center"/>
          </w:tcPr>
          <w:p w14:paraId="3804709E" w14:textId="7B1AAC5C" w:rsidR="00535E4A" w:rsidRPr="001009AC" w:rsidRDefault="00535E4A" w:rsidP="00535E4A">
            <w:pPr>
              <w:rPr>
                <w:b/>
                <w:bCs/>
                <w:color w:val="000000"/>
                <w:sz w:val="18"/>
                <w:szCs w:val="18"/>
              </w:rPr>
            </w:pPr>
            <w:r w:rsidRPr="001009AC">
              <w:rPr>
                <w:b/>
                <w:bCs/>
                <w:color w:val="000000"/>
                <w:sz w:val="18"/>
                <w:szCs w:val="18"/>
              </w:rPr>
              <w:t>Uždavinys:</w:t>
            </w:r>
            <w:r>
              <w:t xml:space="preserve"> </w:t>
            </w:r>
            <w:r w:rsidRPr="001009AC">
              <w:rPr>
                <w:color w:val="000000"/>
                <w:sz w:val="18"/>
                <w:szCs w:val="18"/>
              </w:rPr>
              <w:t>Centralizuotai apmokėti už teismų skirtas teismo psichiatrijos ir psichologijos ekspertizes civilinio proceso ypatingosios teisenos bylose</w:t>
            </w:r>
          </w:p>
        </w:tc>
        <w:tc>
          <w:tcPr>
            <w:tcW w:w="567" w:type="dxa"/>
            <w:shd w:val="clear" w:color="auto" w:fill="C0CEDE"/>
            <w:vAlign w:val="center"/>
          </w:tcPr>
          <w:p w14:paraId="184E908B" w14:textId="5BADC26B" w:rsidR="00535E4A" w:rsidRPr="005B35AD" w:rsidRDefault="00535E4A" w:rsidP="00535E4A">
            <w:pPr>
              <w:jc w:val="both"/>
              <w:rPr>
                <w:sz w:val="20"/>
              </w:rPr>
            </w:pPr>
            <w:r w:rsidRPr="005B35AD">
              <w:rPr>
                <w:snapToGrid w:val="0"/>
                <w:sz w:val="20"/>
              </w:rPr>
              <w:t>383</w:t>
            </w:r>
          </w:p>
        </w:tc>
        <w:tc>
          <w:tcPr>
            <w:tcW w:w="567" w:type="dxa"/>
            <w:shd w:val="clear" w:color="auto" w:fill="C0CEDE"/>
            <w:vAlign w:val="center"/>
          </w:tcPr>
          <w:p w14:paraId="190BE1DD" w14:textId="340879B5" w:rsidR="00535E4A" w:rsidRPr="005B35AD" w:rsidRDefault="00535E4A" w:rsidP="00535E4A">
            <w:pPr>
              <w:jc w:val="both"/>
              <w:rPr>
                <w:sz w:val="20"/>
              </w:rPr>
            </w:pPr>
            <w:r w:rsidRPr="005B35AD">
              <w:rPr>
                <w:snapToGrid w:val="0"/>
                <w:sz w:val="20"/>
              </w:rPr>
              <w:t>383</w:t>
            </w:r>
          </w:p>
        </w:tc>
        <w:tc>
          <w:tcPr>
            <w:tcW w:w="850" w:type="dxa"/>
            <w:shd w:val="clear" w:color="auto" w:fill="C0CEDE"/>
            <w:vAlign w:val="center"/>
          </w:tcPr>
          <w:p w14:paraId="77E4AC0E" w14:textId="77777777" w:rsidR="00535E4A" w:rsidRPr="005B35AD" w:rsidRDefault="00535E4A" w:rsidP="00535E4A">
            <w:pPr>
              <w:jc w:val="both"/>
              <w:rPr>
                <w:sz w:val="20"/>
              </w:rPr>
            </w:pPr>
          </w:p>
        </w:tc>
        <w:tc>
          <w:tcPr>
            <w:tcW w:w="567" w:type="dxa"/>
            <w:shd w:val="clear" w:color="auto" w:fill="C0CEDE"/>
            <w:vAlign w:val="center"/>
          </w:tcPr>
          <w:p w14:paraId="1AA98DF3" w14:textId="77777777" w:rsidR="00535E4A" w:rsidRPr="005B35AD" w:rsidRDefault="00535E4A" w:rsidP="00535E4A">
            <w:pPr>
              <w:jc w:val="both"/>
              <w:rPr>
                <w:sz w:val="20"/>
              </w:rPr>
            </w:pPr>
          </w:p>
        </w:tc>
        <w:tc>
          <w:tcPr>
            <w:tcW w:w="567" w:type="dxa"/>
            <w:shd w:val="clear" w:color="auto" w:fill="C0CEDE"/>
            <w:vAlign w:val="center"/>
          </w:tcPr>
          <w:p w14:paraId="75B7564D" w14:textId="4B20A807" w:rsidR="00535E4A" w:rsidRPr="005B35AD" w:rsidRDefault="00535E4A" w:rsidP="00535E4A">
            <w:pPr>
              <w:jc w:val="both"/>
              <w:rPr>
                <w:sz w:val="20"/>
              </w:rPr>
            </w:pPr>
            <w:r>
              <w:rPr>
                <w:snapToGrid w:val="0"/>
                <w:sz w:val="20"/>
              </w:rPr>
              <w:t>395</w:t>
            </w:r>
          </w:p>
        </w:tc>
        <w:tc>
          <w:tcPr>
            <w:tcW w:w="532" w:type="dxa"/>
            <w:shd w:val="clear" w:color="auto" w:fill="C0CEDE"/>
            <w:vAlign w:val="center"/>
          </w:tcPr>
          <w:p w14:paraId="1576BC90" w14:textId="1F8044CD" w:rsidR="00535E4A" w:rsidRPr="005B35AD" w:rsidRDefault="00535E4A" w:rsidP="00535E4A">
            <w:pPr>
              <w:jc w:val="both"/>
              <w:rPr>
                <w:sz w:val="20"/>
              </w:rPr>
            </w:pPr>
            <w:r>
              <w:rPr>
                <w:snapToGrid w:val="0"/>
                <w:sz w:val="20"/>
              </w:rPr>
              <w:t>395</w:t>
            </w:r>
          </w:p>
        </w:tc>
        <w:tc>
          <w:tcPr>
            <w:tcW w:w="886" w:type="dxa"/>
            <w:shd w:val="clear" w:color="auto" w:fill="C0CEDE"/>
            <w:vAlign w:val="center"/>
          </w:tcPr>
          <w:p w14:paraId="072CAC12" w14:textId="77777777" w:rsidR="00535E4A" w:rsidRPr="002107AB" w:rsidRDefault="00535E4A" w:rsidP="00535E4A">
            <w:pPr>
              <w:jc w:val="both"/>
              <w:rPr>
                <w:sz w:val="20"/>
              </w:rPr>
            </w:pPr>
          </w:p>
        </w:tc>
        <w:tc>
          <w:tcPr>
            <w:tcW w:w="567" w:type="dxa"/>
            <w:shd w:val="clear" w:color="auto" w:fill="C0CEDE"/>
            <w:vAlign w:val="center"/>
          </w:tcPr>
          <w:p w14:paraId="57D1D427" w14:textId="7499AF91" w:rsidR="00535E4A" w:rsidRPr="002107AB" w:rsidRDefault="00535E4A" w:rsidP="00535E4A">
            <w:pPr>
              <w:jc w:val="both"/>
              <w:rPr>
                <w:sz w:val="20"/>
              </w:rPr>
            </w:pPr>
          </w:p>
        </w:tc>
        <w:tc>
          <w:tcPr>
            <w:tcW w:w="567" w:type="dxa"/>
            <w:shd w:val="clear" w:color="auto" w:fill="C0CEDE"/>
            <w:vAlign w:val="center"/>
          </w:tcPr>
          <w:p w14:paraId="27C4BD0D" w14:textId="6D24A970" w:rsidR="00535E4A" w:rsidRPr="002107AB" w:rsidRDefault="00535E4A" w:rsidP="00535E4A">
            <w:pPr>
              <w:jc w:val="both"/>
              <w:rPr>
                <w:sz w:val="20"/>
              </w:rPr>
            </w:pPr>
            <w:r>
              <w:rPr>
                <w:snapToGrid w:val="0"/>
                <w:sz w:val="20"/>
              </w:rPr>
              <w:t>395</w:t>
            </w:r>
          </w:p>
        </w:tc>
        <w:tc>
          <w:tcPr>
            <w:tcW w:w="567" w:type="dxa"/>
            <w:shd w:val="clear" w:color="auto" w:fill="C0CEDE"/>
            <w:vAlign w:val="center"/>
          </w:tcPr>
          <w:p w14:paraId="4195703E" w14:textId="35AF4A15" w:rsidR="00535E4A" w:rsidRPr="002107AB" w:rsidRDefault="00535E4A" w:rsidP="00535E4A">
            <w:pPr>
              <w:jc w:val="both"/>
              <w:rPr>
                <w:sz w:val="20"/>
              </w:rPr>
            </w:pPr>
            <w:r>
              <w:rPr>
                <w:snapToGrid w:val="0"/>
                <w:sz w:val="20"/>
              </w:rPr>
              <w:t>395</w:t>
            </w:r>
          </w:p>
        </w:tc>
        <w:tc>
          <w:tcPr>
            <w:tcW w:w="850" w:type="dxa"/>
            <w:shd w:val="clear" w:color="auto" w:fill="C0CEDE"/>
            <w:vAlign w:val="center"/>
          </w:tcPr>
          <w:p w14:paraId="1CFFD02B" w14:textId="77777777" w:rsidR="00535E4A" w:rsidRPr="002107AB" w:rsidRDefault="00535E4A" w:rsidP="00535E4A">
            <w:pPr>
              <w:jc w:val="both"/>
              <w:rPr>
                <w:sz w:val="20"/>
              </w:rPr>
            </w:pPr>
          </w:p>
        </w:tc>
        <w:tc>
          <w:tcPr>
            <w:tcW w:w="567" w:type="dxa"/>
            <w:shd w:val="clear" w:color="auto" w:fill="C0CEDE"/>
            <w:vAlign w:val="center"/>
          </w:tcPr>
          <w:p w14:paraId="1CE1CCB4" w14:textId="77777777" w:rsidR="00535E4A" w:rsidRPr="002107AB" w:rsidRDefault="00535E4A" w:rsidP="00535E4A">
            <w:pPr>
              <w:jc w:val="both"/>
              <w:rPr>
                <w:sz w:val="20"/>
              </w:rPr>
            </w:pPr>
          </w:p>
        </w:tc>
        <w:tc>
          <w:tcPr>
            <w:tcW w:w="1275" w:type="dxa"/>
            <w:shd w:val="clear" w:color="auto" w:fill="C0CEDE"/>
          </w:tcPr>
          <w:p w14:paraId="1D76C905" w14:textId="77777777" w:rsidR="00535E4A" w:rsidRPr="002107AB" w:rsidRDefault="00535E4A" w:rsidP="00535E4A">
            <w:pPr>
              <w:jc w:val="both"/>
              <w:rPr>
                <w:sz w:val="20"/>
              </w:rPr>
            </w:pPr>
          </w:p>
        </w:tc>
      </w:tr>
      <w:tr w:rsidR="00535E4A" w:rsidRPr="002107AB" w14:paraId="149E317A" w14:textId="77777777" w:rsidTr="00273FAF">
        <w:trPr>
          <w:cantSplit/>
          <w:trHeight w:val="20"/>
        </w:trPr>
        <w:tc>
          <w:tcPr>
            <w:tcW w:w="1667" w:type="dxa"/>
            <w:shd w:val="clear" w:color="auto" w:fill="auto"/>
          </w:tcPr>
          <w:p w14:paraId="430F686F" w14:textId="37C793EB" w:rsidR="00535E4A" w:rsidRDefault="00535E4A" w:rsidP="00535E4A">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04</w:t>
            </w:r>
            <w:r w:rsidRPr="002107AB">
              <w:rPr>
                <w:sz w:val="18"/>
              </w:rPr>
              <w:t>-01 (</w:t>
            </w:r>
            <w:r>
              <w:rPr>
                <w:sz w:val="18"/>
              </w:rPr>
              <w:t>T</w:t>
            </w:r>
            <w:r w:rsidRPr="002107AB">
              <w:rPr>
                <w:sz w:val="18"/>
              </w:rPr>
              <w:t>P)</w:t>
            </w:r>
          </w:p>
        </w:tc>
        <w:tc>
          <w:tcPr>
            <w:tcW w:w="4110" w:type="dxa"/>
            <w:shd w:val="clear" w:color="auto" w:fill="auto"/>
            <w:vAlign w:val="center"/>
          </w:tcPr>
          <w:p w14:paraId="121274F2" w14:textId="77777777" w:rsidR="00535E4A" w:rsidRPr="001009AC" w:rsidRDefault="00535E4A" w:rsidP="00535E4A">
            <w:pPr>
              <w:rPr>
                <w:b/>
                <w:bCs/>
                <w:color w:val="000000"/>
                <w:sz w:val="18"/>
                <w:szCs w:val="18"/>
              </w:rPr>
            </w:pPr>
            <w:r w:rsidRPr="001009AC">
              <w:rPr>
                <w:b/>
                <w:bCs/>
                <w:color w:val="000000"/>
                <w:sz w:val="18"/>
                <w:szCs w:val="18"/>
              </w:rPr>
              <w:t>Priemonė:</w:t>
            </w:r>
          </w:p>
          <w:p w14:paraId="4126388D" w14:textId="691D2401" w:rsidR="00535E4A" w:rsidRPr="001009AC" w:rsidRDefault="00535E4A" w:rsidP="00535E4A">
            <w:pPr>
              <w:rPr>
                <w:color w:val="000000"/>
                <w:sz w:val="18"/>
                <w:szCs w:val="18"/>
              </w:rPr>
            </w:pPr>
            <w:r w:rsidRPr="001009AC">
              <w:rPr>
                <w:color w:val="000000"/>
                <w:sz w:val="18"/>
                <w:szCs w:val="18"/>
              </w:rPr>
              <w:t>Centralizuotai apmokėti už teismų skirtas teismo psichiatrijos ir psichologijos ekspertizes civilinio proceso ypatingosios teisenos bylose pagal teismų pateiktas sąskaitas</w:t>
            </w:r>
          </w:p>
        </w:tc>
        <w:tc>
          <w:tcPr>
            <w:tcW w:w="567" w:type="dxa"/>
            <w:shd w:val="clear" w:color="auto" w:fill="auto"/>
            <w:vAlign w:val="center"/>
          </w:tcPr>
          <w:p w14:paraId="4D06392C" w14:textId="2FC6B4A4" w:rsidR="00535E4A" w:rsidRPr="005B35AD" w:rsidRDefault="00535E4A" w:rsidP="00535E4A">
            <w:pPr>
              <w:jc w:val="both"/>
              <w:rPr>
                <w:sz w:val="20"/>
              </w:rPr>
            </w:pPr>
            <w:r w:rsidRPr="005B35AD">
              <w:rPr>
                <w:snapToGrid w:val="0"/>
                <w:sz w:val="20"/>
              </w:rPr>
              <w:t>383</w:t>
            </w:r>
          </w:p>
        </w:tc>
        <w:tc>
          <w:tcPr>
            <w:tcW w:w="567" w:type="dxa"/>
            <w:shd w:val="clear" w:color="auto" w:fill="auto"/>
            <w:vAlign w:val="center"/>
          </w:tcPr>
          <w:p w14:paraId="02CC18D1" w14:textId="0577C251" w:rsidR="00535E4A" w:rsidRPr="005B35AD" w:rsidRDefault="00535E4A" w:rsidP="00535E4A">
            <w:pPr>
              <w:jc w:val="both"/>
              <w:rPr>
                <w:sz w:val="20"/>
              </w:rPr>
            </w:pPr>
            <w:r w:rsidRPr="005B35AD">
              <w:rPr>
                <w:snapToGrid w:val="0"/>
                <w:sz w:val="20"/>
              </w:rPr>
              <w:t>383</w:t>
            </w:r>
          </w:p>
        </w:tc>
        <w:tc>
          <w:tcPr>
            <w:tcW w:w="850" w:type="dxa"/>
            <w:shd w:val="clear" w:color="auto" w:fill="auto"/>
            <w:vAlign w:val="center"/>
          </w:tcPr>
          <w:p w14:paraId="6AE0B681" w14:textId="77777777" w:rsidR="00535E4A" w:rsidRPr="005B35AD" w:rsidRDefault="00535E4A" w:rsidP="00535E4A">
            <w:pPr>
              <w:jc w:val="both"/>
              <w:rPr>
                <w:sz w:val="20"/>
              </w:rPr>
            </w:pPr>
          </w:p>
        </w:tc>
        <w:tc>
          <w:tcPr>
            <w:tcW w:w="567" w:type="dxa"/>
            <w:shd w:val="clear" w:color="auto" w:fill="auto"/>
            <w:vAlign w:val="center"/>
          </w:tcPr>
          <w:p w14:paraId="49C675FD" w14:textId="77777777" w:rsidR="00535E4A" w:rsidRPr="005B35AD" w:rsidRDefault="00535E4A" w:rsidP="00535E4A">
            <w:pPr>
              <w:jc w:val="both"/>
              <w:rPr>
                <w:sz w:val="20"/>
              </w:rPr>
            </w:pPr>
          </w:p>
        </w:tc>
        <w:tc>
          <w:tcPr>
            <w:tcW w:w="567" w:type="dxa"/>
            <w:shd w:val="clear" w:color="auto" w:fill="auto"/>
            <w:vAlign w:val="center"/>
          </w:tcPr>
          <w:p w14:paraId="5DA956E1" w14:textId="62BED344" w:rsidR="00535E4A" w:rsidRPr="005B35AD" w:rsidRDefault="00535E4A" w:rsidP="00535E4A">
            <w:pPr>
              <w:jc w:val="both"/>
              <w:rPr>
                <w:sz w:val="20"/>
              </w:rPr>
            </w:pPr>
            <w:r>
              <w:rPr>
                <w:snapToGrid w:val="0"/>
                <w:sz w:val="20"/>
              </w:rPr>
              <w:t>395</w:t>
            </w:r>
          </w:p>
        </w:tc>
        <w:tc>
          <w:tcPr>
            <w:tcW w:w="532" w:type="dxa"/>
            <w:shd w:val="clear" w:color="auto" w:fill="auto"/>
            <w:vAlign w:val="center"/>
          </w:tcPr>
          <w:p w14:paraId="4476EC20" w14:textId="346055A0" w:rsidR="00535E4A" w:rsidRPr="005B35AD" w:rsidRDefault="00535E4A" w:rsidP="00535E4A">
            <w:pPr>
              <w:jc w:val="both"/>
              <w:rPr>
                <w:sz w:val="20"/>
              </w:rPr>
            </w:pPr>
            <w:r>
              <w:rPr>
                <w:snapToGrid w:val="0"/>
                <w:sz w:val="20"/>
              </w:rPr>
              <w:t>395</w:t>
            </w:r>
          </w:p>
        </w:tc>
        <w:tc>
          <w:tcPr>
            <w:tcW w:w="886" w:type="dxa"/>
            <w:shd w:val="clear" w:color="auto" w:fill="auto"/>
            <w:vAlign w:val="center"/>
          </w:tcPr>
          <w:p w14:paraId="214D612B" w14:textId="77777777" w:rsidR="00535E4A" w:rsidRPr="002107AB" w:rsidRDefault="00535E4A" w:rsidP="00535E4A">
            <w:pPr>
              <w:jc w:val="both"/>
              <w:rPr>
                <w:sz w:val="20"/>
              </w:rPr>
            </w:pPr>
          </w:p>
        </w:tc>
        <w:tc>
          <w:tcPr>
            <w:tcW w:w="567" w:type="dxa"/>
            <w:shd w:val="clear" w:color="auto" w:fill="auto"/>
            <w:vAlign w:val="center"/>
          </w:tcPr>
          <w:p w14:paraId="3095646C" w14:textId="77777777" w:rsidR="00535E4A" w:rsidRPr="002107AB" w:rsidRDefault="00535E4A" w:rsidP="00535E4A">
            <w:pPr>
              <w:jc w:val="both"/>
              <w:rPr>
                <w:sz w:val="20"/>
              </w:rPr>
            </w:pPr>
          </w:p>
        </w:tc>
        <w:tc>
          <w:tcPr>
            <w:tcW w:w="567" w:type="dxa"/>
            <w:shd w:val="clear" w:color="auto" w:fill="auto"/>
            <w:vAlign w:val="center"/>
          </w:tcPr>
          <w:p w14:paraId="6E3A46BE" w14:textId="18735777" w:rsidR="00535E4A" w:rsidRPr="002107AB" w:rsidRDefault="00535E4A" w:rsidP="00535E4A">
            <w:pPr>
              <w:jc w:val="both"/>
              <w:rPr>
                <w:sz w:val="20"/>
              </w:rPr>
            </w:pPr>
            <w:r>
              <w:rPr>
                <w:snapToGrid w:val="0"/>
                <w:sz w:val="20"/>
              </w:rPr>
              <w:t>395</w:t>
            </w:r>
          </w:p>
        </w:tc>
        <w:tc>
          <w:tcPr>
            <w:tcW w:w="567" w:type="dxa"/>
            <w:shd w:val="clear" w:color="auto" w:fill="auto"/>
            <w:vAlign w:val="center"/>
          </w:tcPr>
          <w:p w14:paraId="4CB8DA1D" w14:textId="42674F56" w:rsidR="00535E4A" w:rsidRPr="002107AB" w:rsidRDefault="00535E4A" w:rsidP="00535E4A">
            <w:pPr>
              <w:jc w:val="both"/>
              <w:rPr>
                <w:sz w:val="20"/>
              </w:rPr>
            </w:pPr>
            <w:r>
              <w:rPr>
                <w:snapToGrid w:val="0"/>
                <w:sz w:val="20"/>
              </w:rPr>
              <w:t>395</w:t>
            </w:r>
          </w:p>
        </w:tc>
        <w:tc>
          <w:tcPr>
            <w:tcW w:w="850" w:type="dxa"/>
            <w:shd w:val="clear" w:color="auto" w:fill="auto"/>
            <w:vAlign w:val="center"/>
          </w:tcPr>
          <w:p w14:paraId="6A94645F" w14:textId="77777777" w:rsidR="00535E4A" w:rsidRPr="002107AB" w:rsidRDefault="00535E4A" w:rsidP="00535E4A">
            <w:pPr>
              <w:jc w:val="both"/>
              <w:rPr>
                <w:sz w:val="20"/>
              </w:rPr>
            </w:pPr>
          </w:p>
        </w:tc>
        <w:tc>
          <w:tcPr>
            <w:tcW w:w="567" w:type="dxa"/>
            <w:shd w:val="clear" w:color="auto" w:fill="auto"/>
            <w:vAlign w:val="center"/>
          </w:tcPr>
          <w:p w14:paraId="59DB888C" w14:textId="77777777" w:rsidR="00535E4A" w:rsidRPr="002107AB" w:rsidRDefault="00535E4A" w:rsidP="00535E4A">
            <w:pPr>
              <w:jc w:val="both"/>
              <w:rPr>
                <w:sz w:val="20"/>
              </w:rPr>
            </w:pPr>
          </w:p>
        </w:tc>
        <w:tc>
          <w:tcPr>
            <w:tcW w:w="1275" w:type="dxa"/>
            <w:shd w:val="clear" w:color="auto" w:fill="auto"/>
          </w:tcPr>
          <w:p w14:paraId="56123C3F" w14:textId="77777777" w:rsidR="00535E4A" w:rsidRPr="002107AB" w:rsidRDefault="00535E4A" w:rsidP="00535E4A">
            <w:pPr>
              <w:jc w:val="both"/>
              <w:rPr>
                <w:sz w:val="20"/>
              </w:rPr>
            </w:pPr>
          </w:p>
        </w:tc>
      </w:tr>
      <w:tr w:rsidR="00673BEB" w:rsidRPr="002107AB" w14:paraId="3DC8A28F" w14:textId="77777777" w:rsidTr="00273FAF">
        <w:trPr>
          <w:cantSplit/>
          <w:trHeight w:val="20"/>
        </w:trPr>
        <w:tc>
          <w:tcPr>
            <w:tcW w:w="1667" w:type="dxa"/>
            <w:shd w:val="clear" w:color="auto" w:fill="DBE5F1" w:themeFill="accent1" w:themeFillTint="33"/>
          </w:tcPr>
          <w:p w14:paraId="085A21EC" w14:textId="77777777" w:rsidR="00673BEB" w:rsidRPr="002107AB" w:rsidRDefault="00673BEB" w:rsidP="00673BEB">
            <w:pPr>
              <w:jc w:val="both"/>
              <w:rPr>
                <w:sz w:val="18"/>
              </w:rPr>
            </w:pPr>
          </w:p>
        </w:tc>
        <w:tc>
          <w:tcPr>
            <w:tcW w:w="4110" w:type="dxa"/>
            <w:shd w:val="clear" w:color="auto" w:fill="DBE5F1" w:themeFill="accent1" w:themeFillTint="33"/>
            <w:vAlign w:val="center"/>
            <w:hideMark/>
          </w:tcPr>
          <w:p w14:paraId="04D41D46" w14:textId="77777777" w:rsidR="00673BEB" w:rsidRPr="002107AB" w:rsidRDefault="00673BEB" w:rsidP="00673BEB">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471E2D23" w14:textId="7DF29CCD" w:rsidR="00673BEB" w:rsidRPr="002107AB" w:rsidRDefault="00673BEB" w:rsidP="00673BEB">
            <w:pPr>
              <w:jc w:val="both"/>
              <w:rPr>
                <w:sz w:val="20"/>
              </w:rPr>
            </w:pPr>
            <w:r>
              <w:rPr>
                <w:sz w:val="20"/>
              </w:rPr>
              <w:t>3</w:t>
            </w:r>
            <w:r w:rsidR="00FA758F">
              <w:rPr>
                <w:sz w:val="20"/>
              </w:rPr>
              <w:t>396</w:t>
            </w:r>
          </w:p>
        </w:tc>
        <w:tc>
          <w:tcPr>
            <w:tcW w:w="567" w:type="dxa"/>
            <w:shd w:val="clear" w:color="auto" w:fill="DBE5F1" w:themeFill="accent1" w:themeFillTint="33"/>
            <w:vAlign w:val="center"/>
          </w:tcPr>
          <w:p w14:paraId="6BB67453" w14:textId="2FB8316E" w:rsidR="00673BEB" w:rsidRPr="002107AB" w:rsidRDefault="00FA758F" w:rsidP="00673BEB">
            <w:pPr>
              <w:jc w:val="both"/>
              <w:rPr>
                <w:sz w:val="20"/>
              </w:rPr>
            </w:pPr>
            <w:r>
              <w:rPr>
                <w:sz w:val="20"/>
              </w:rPr>
              <w:t>1621</w:t>
            </w:r>
          </w:p>
        </w:tc>
        <w:tc>
          <w:tcPr>
            <w:tcW w:w="850" w:type="dxa"/>
            <w:shd w:val="clear" w:color="auto" w:fill="DBE5F1" w:themeFill="accent1" w:themeFillTint="33"/>
            <w:vAlign w:val="center"/>
          </w:tcPr>
          <w:p w14:paraId="51998179" w14:textId="26AB05FF" w:rsidR="00673BEB" w:rsidRPr="002107AB" w:rsidRDefault="00673BEB" w:rsidP="00673BEB">
            <w:pPr>
              <w:jc w:val="both"/>
              <w:rPr>
                <w:sz w:val="20"/>
              </w:rPr>
            </w:pPr>
          </w:p>
        </w:tc>
        <w:tc>
          <w:tcPr>
            <w:tcW w:w="567" w:type="dxa"/>
            <w:shd w:val="clear" w:color="auto" w:fill="DBE5F1" w:themeFill="accent1" w:themeFillTint="33"/>
            <w:vAlign w:val="center"/>
          </w:tcPr>
          <w:p w14:paraId="0908D966" w14:textId="30FB1967" w:rsidR="00673BEB" w:rsidRPr="002107AB" w:rsidRDefault="00FA758F" w:rsidP="00673BEB">
            <w:pPr>
              <w:jc w:val="both"/>
              <w:rPr>
                <w:sz w:val="20"/>
              </w:rPr>
            </w:pPr>
            <w:r>
              <w:rPr>
                <w:sz w:val="20"/>
              </w:rPr>
              <w:t>1775</w:t>
            </w:r>
          </w:p>
        </w:tc>
        <w:tc>
          <w:tcPr>
            <w:tcW w:w="567" w:type="dxa"/>
            <w:shd w:val="clear" w:color="auto" w:fill="DBE5F1" w:themeFill="accent1" w:themeFillTint="33"/>
            <w:vAlign w:val="center"/>
          </w:tcPr>
          <w:p w14:paraId="3388DABF" w14:textId="50F9C5BD" w:rsidR="00673BEB" w:rsidRPr="002107AB" w:rsidRDefault="00673BEB" w:rsidP="00673BEB">
            <w:pPr>
              <w:jc w:val="both"/>
              <w:rPr>
                <w:sz w:val="20"/>
              </w:rPr>
            </w:pPr>
            <w:r>
              <w:rPr>
                <w:sz w:val="20"/>
              </w:rPr>
              <w:t>2797</w:t>
            </w:r>
          </w:p>
        </w:tc>
        <w:tc>
          <w:tcPr>
            <w:tcW w:w="532" w:type="dxa"/>
            <w:shd w:val="clear" w:color="auto" w:fill="DBE5F1" w:themeFill="accent1" w:themeFillTint="33"/>
            <w:vAlign w:val="center"/>
          </w:tcPr>
          <w:p w14:paraId="243CB02C" w14:textId="75B08035" w:rsidR="00673BEB" w:rsidRPr="002107AB" w:rsidRDefault="00673BEB" w:rsidP="00673BEB">
            <w:pPr>
              <w:jc w:val="both"/>
              <w:rPr>
                <w:sz w:val="20"/>
              </w:rPr>
            </w:pPr>
            <w:r>
              <w:rPr>
                <w:sz w:val="20"/>
              </w:rPr>
              <w:t>1712</w:t>
            </w:r>
          </w:p>
        </w:tc>
        <w:tc>
          <w:tcPr>
            <w:tcW w:w="886" w:type="dxa"/>
            <w:shd w:val="clear" w:color="auto" w:fill="DBE5F1" w:themeFill="accent1" w:themeFillTint="33"/>
            <w:vAlign w:val="center"/>
          </w:tcPr>
          <w:p w14:paraId="473F5935" w14:textId="5CE58239" w:rsidR="00673BEB" w:rsidRPr="002107AB" w:rsidRDefault="00673BEB" w:rsidP="00673BEB">
            <w:pPr>
              <w:jc w:val="both"/>
              <w:rPr>
                <w:sz w:val="20"/>
              </w:rPr>
            </w:pPr>
          </w:p>
        </w:tc>
        <w:tc>
          <w:tcPr>
            <w:tcW w:w="567" w:type="dxa"/>
            <w:shd w:val="clear" w:color="auto" w:fill="DBE5F1" w:themeFill="accent1" w:themeFillTint="33"/>
            <w:vAlign w:val="center"/>
          </w:tcPr>
          <w:p w14:paraId="644E1C32" w14:textId="1E32596A" w:rsidR="00673BEB" w:rsidRPr="002107AB" w:rsidRDefault="00673BEB" w:rsidP="00673BEB">
            <w:pPr>
              <w:jc w:val="both"/>
              <w:rPr>
                <w:sz w:val="20"/>
              </w:rPr>
            </w:pPr>
            <w:r>
              <w:rPr>
                <w:sz w:val="20"/>
              </w:rPr>
              <w:t>1085</w:t>
            </w:r>
          </w:p>
        </w:tc>
        <w:tc>
          <w:tcPr>
            <w:tcW w:w="567" w:type="dxa"/>
            <w:shd w:val="clear" w:color="auto" w:fill="DBE5F1" w:themeFill="accent1" w:themeFillTint="33"/>
            <w:vAlign w:val="center"/>
          </w:tcPr>
          <w:p w14:paraId="239C911E" w14:textId="23C3569B" w:rsidR="00673BEB" w:rsidRPr="002107AB" w:rsidRDefault="00673BEB" w:rsidP="00673BEB">
            <w:pPr>
              <w:jc w:val="both"/>
              <w:rPr>
                <w:sz w:val="20"/>
              </w:rPr>
            </w:pPr>
            <w:r>
              <w:rPr>
                <w:sz w:val="20"/>
              </w:rPr>
              <w:t>3027</w:t>
            </w:r>
          </w:p>
        </w:tc>
        <w:tc>
          <w:tcPr>
            <w:tcW w:w="567" w:type="dxa"/>
            <w:shd w:val="clear" w:color="auto" w:fill="DBE5F1" w:themeFill="accent1" w:themeFillTint="33"/>
            <w:vAlign w:val="center"/>
          </w:tcPr>
          <w:p w14:paraId="4877F567" w14:textId="10D3A4FF" w:rsidR="00673BEB" w:rsidRPr="002107AB" w:rsidRDefault="00673BEB" w:rsidP="00673BEB">
            <w:pPr>
              <w:jc w:val="both"/>
              <w:rPr>
                <w:sz w:val="20"/>
              </w:rPr>
            </w:pPr>
            <w:r>
              <w:rPr>
                <w:sz w:val="20"/>
              </w:rPr>
              <w:t>1788</w:t>
            </w:r>
          </w:p>
        </w:tc>
        <w:tc>
          <w:tcPr>
            <w:tcW w:w="850" w:type="dxa"/>
            <w:shd w:val="clear" w:color="auto" w:fill="DBE5F1" w:themeFill="accent1" w:themeFillTint="33"/>
            <w:vAlign w:val="center"/>
          </w:tcPr>
          <w:p w14:paraId="3D0E5187" w14:textId="4D54938D" w:rsidR="00673BEB" w:rsidRPr="002107AB" w:rsidRDefault="00673BEB" w:rsidP="00673BEB">
            <w:pPr>
              <w:jc w:val="both"/>
              <w:rPr>
                <w:sz w:val="20"/>
              </w:rPr>
            </w:pPr>
          </w:p>
        </w:tc>
        <w:tc>
          <w:tcPr>
            <w:tcW w:w="567" w:type="dxa"/>
            <w:shd w:val="clear" w:color="auto" w:fill="DBE5F1" w:themeFill="accent1" w:themeFillTint="33"/>
            <w:vAlign w:val="center"/>
          </w:tcPr>
          <w:p w14:paraId="695A6B1A" w14:textId="209F386A" w:rsidR="00673BEB" w:rsidRPr="002107AB" w:rsidRDefault="00673BEB" w:rsidP="00673BEB">
            <w:pPr>
              <w:jc w:val="both"/>
              <w:rPr>
                <w:sz w:val="20"/>
              </w:rPr>
            </w:pPr>
            <w:r>
              <w:rPr>
                <w:sz w:val="20"/>
              </w:rPr>
              <w:t>1239</w:t>
            </w:r>
          </w:p>
        </w:tc>
        <w:tc>
          <w:tcPr>
            <w:tcW w:w="1275" w:type="dxa"/>
            <w:shd w:val="clear" w:color="auto" w:fill="DBE5F1" w:themeFill="accent1" w:themeFillTint="33"/>
          </w:tcPr>
          <w:p w14:paraId="4CCBB417" w14:textId="77777777" w:rsidR="00673BEB" w:rsidRPr="002107AB" w:rsidRDefault="00673BEB" w:rsidP="00673BEB">
            <w:pPr>
              <w:jc w:val="both"/>
              <w:rPr>
                <w:sz w:val="20"/>
              </w:rPr>
            </w:pPr>
          </w:p>
        </w:tc>
      </w:tr>
      <w:tr w:rsidR="00FA758F" w:rsidRPr="002107AB" w14:paraId="6C35F54A" w14:textId="77777777" w:rsidTr="00273FAF">
        <w:trPr>
          <w:cantSplit/>
          <w:trHeight w:val="20"/>
        </w:trPr>
        <w:tc>
          <w:tcPr>
            <w:tcW w:w="1667" w:type="dxa"/>
          </w:tcPr>
          <w:p w14:paraId="5511175F" w14:textId="77777777" w:rsidR="00FA758F" w:rsidRPr="002107AB" w:rsidRDefault="00FA758F" w:rsidP="00FA758F">
            <w:pPr>
              <w:jc w:val="both"/>
              <w:rPr>
                <w:sz w:val="18"/>
              </w:rPr>
            </w:pPr>
          </w:p>
        </w:tc>
        <w:tc>
          <w:tcPr>
            <w:tcW w:w="4110" w:type="dxa"/>
            <w:vAlign w:val="center"/>
          </w:tcPr>
          <w:p w14:paraId="0BBA8609" w14:textId="77777777" w:rsidR="00FA758F" w:rsidRPr="002107AB" w:rsidRDefault="00FA758F" w:rsidP="00FA758F">
            <w:pPr>
              <w:rPr>
                <w:color w:val="000000"/>
                <w:sz w:val="18"/>
              </w:rPr>
            </w:pPr>
            <w:r w:rsidRPr="002107AB">
              <w:rPr>
                <w:color w:val="000000"/>
                <w:sz w:val="18"/>
              </w:rPr>
              <w:t xml:space="preserve">iš jo: </w:t>
            </w:r>
          </w:p>
          <w:p w14:paraId="0DB4B7AD" w14:textId="77777777" w:rsidR="00FA758F" w:rsidRPr="002107AB" w:rsidRDefault="00FA758F" w:rsidP="00FA758F">
            <w:pPr>
              <w:rPr>
                <w:color w:val="000000"/>
                <w:sz w:val="18"/>
              </w:rPr>
            </w:pPr>
            <w:r w:rsidRPr="002107AB">
              <w:rPr>
                <w:color w:val="000000"/>
                <w:sz w:val="18"/>
              </w:rPr>
              <w:t>1.1. valstybės biudžeto lėšos</w:t>
            </w:r>
          </w:p>
        </w:tc>
        <w:tc>
          <w:tcPr>
            <w:tcW w:w="567" w:type="dxa"/>
            <w:vAlign w:val="center"/>
          </w:tcPr>
          <w:p w14:paraId="1B45448A" w14:textId="4C729394" w:rsidR="00FA758F" w:rsidRPr="002107AB" w:rsidRDefault="00FA758F" w:rsidP="00FA758F">
            <w:pPr>
              <w:jc w:val="both"/>
              <w:rPr>
                <w:sz w:val="20"/>
              </w:rPr>
            </w:pPr>
            <w:r>
              <w:rPr>
                <w:sz w:val="20"/>
              </w:rPr>
              <w:t>3396</w:t>
            </w:r>
          </w:p>
        </w:tc>
        <w:tc>
          <w:tcPr>
            <w:tcW w:w="567" w:type="dxa"/>
            <w:vAlign w:val="center"/>
          </w:tcPr>
          <w:p w14:paraId="4B631875" w14:textId="73BFFDD7" w:rsidR="00FA758F" w:rsidRPr="002107AB" w:rsidRDefault="00FA758F" w:rsidP="00FA758F">
            <w:pPr>
              <w:jc w:val="both"/>
              <w:rPr>
                <w:sz w:val="20"/>
              </w:rPr>
            </w:pPr>
            <w:r>
              <w:rPr>
                <w:sz w:val="20"/>
              </w:rPr>
              <w:t>1621</w:t>
            </w:r>
          </w:p>
        </w:tc>
        <w:tc>
          <w:tcPr>
            <w:tcW w:w="850" w:type="dxa"/>
            <w:vAlign w:val="center"/>
          </w:tcPr>
          <w:p w14:paraId="33AE0E6E" w14:textId="6E2E5515" w:rsidR="00FA758F" w:rsidRPr="002107AB" w:rsidRDefault="00FA758F" w:rsidP="00FA758F">
            <w:pPr>
              <w:jc w:val="both"/>
              <w:rPr>
                <w:sz w:val="20"/>
              </w:rPr>
            </w:pPr>
          </w:p>
        </w:tc>
        <w:tc>
          <w:tcPr>
            <w:tcW w:w="567" w:type="dxa"/>
            <w:vAlign w:val="center"/>
          </w:tcPr>
          <w:p w14:paraId="376C6834" w14:textId="10C78332" w:rsidR="00FA758F" w:rsidRPr="002107AB" w:rsidRDefault="00FA758F" w:rsidP="00FA758F">
            <w:pPr>
              <w:jc w:val="both"/>
              <w:rPr>
                <w:sz w:val="20"/>
              </w:rPr>
            </w:pPr>
            <w:r>
              <w:rPr>
                <w:sz w:val="20"/>
              </w:rPr>
              <w:t>1775</w:t>
            </w:r>
          </w:p>
        </w:tc>
        <w:tc>
          <w:tcPr>
            <w:tcW w:w="567" w:type="dxa"/>
            <w:vAlign w:val="center"/>
          </w:tcPr>
          <w:p w14:paraId="54E66F5A" w14:textId="2568F566" w:rsidR="00FA758F" w:rsidRPr="002107AB" w:rsidRDefault="00FA758F" w:rsidP="00FA758F">
            <w:pPr>
              <w:jc w:val="both"/>
              <w:rPr>
                <w:sz w:val="20"/>
              </w:rPr>
            </w:pPr>
            <w:r>
              <w:rPr>
                <w:sz w:val="20"/>
              </w:rPr>
              <w:t>2797</w:t>
            </w:r>
          </w:p>
        </w:tc>
        <w:tc>
          <w:tcPr>
            <w:tcW w:w="532" w:type="dxa"/>
            <w:vAlign w:val="center"/>
          </w:tcPr>
          <w:p w14:paraId="274AAF15" w14:textId="47558A07" w:rsidR="00FA758F" w:rsidRPr="002107AB" w:rsidRDefault="00FA758F" w:rsidP="00FA758F">
            <w:pPr>
              <w:jc w:val="both"/>
              <w:rPr>
                <w:sz w:val="20"/>
              </w:rPr>
            </w:pPr>
            <w:r>
              <w:rPr>
                <w:sz w:val="20"/>
              </w:rPr>
              <w:t>1712</w:t>
            </w:r>
          </w:p>
        </w:tc>
        <w:tc>
          <w:tcPr>
            <w:tcW w:w="886" w:type="dxa"/>
            <w:vAlign w:val="center"/>
          </w:tcPr>
          <w:p w14:paraId="772B74DE" w14:textId="3F742EC7" w:rsidR="00FA758F" w:rsidRPr="002107AB" w:rsidRDefault="00FA758F" w:rsidP="00FA758F">
            <w:pPr>
              <w:jc w:val="both"/>
              <w:rPr>
                <w:sz w:val="20"/>
              </w:rPr>
            </w:pPr>
          </w:p>
        </w:tc>
        <w:tc>
          <w:tcPr>
            <w:tcW w:w="567" w:type="dxa"/>
            <w:vAlign w:val="center"/>
          </w:tcPr>
          <w:p w14:paraId="592F6A59" w14:textId="20BBADBB" w:rsidR="00FA758F" w:rsidRPr="002107AB" w:rsidRDefault="00FA758F" w:rsidP="00FA758F">
            <w:pPr>
              <w:jc w:val="both"/>
              <w:rPr>
                <w:sz w:val="20"/>
              </w:rPr>
            </w:pPr>
            <w:r>
              <w:rPr>
                <w:sz w:val="20"/>
              </w:rPr>
              <w:t>1085</w:t>
            </w:r>
          </w:p>
        </w:tc>
        <w:tc>
          <w:tcPr>
            <w:tcW w:w="567" w:type="dxa"/>
            <w:vAlign w:val="center"/>
          </w:tcPr>
          <w:p w14:paraId="0B0FC25C" w14:textId="5A0FB0B4" w:rsidR="00FA758F" w:rsidRPr="002107AB" w:rsidRDefault="00FA758F" w:rsidP="00FA758F">
            <w:pPr>
              <w:jc w:val="both"/>
              <w:rPr>
                <w:sz w:val="20"/>
              </w:rPr>
            </w:pPr>
            <w:r>
              <w:rPr>
                <w:sz w:val="20"/>
              </w:rPr>
              <w:t>3027</w:t>
            </w:r>
          </w:p>
        </w:tc>
        <w:tc>
          <w:tcPr>
            <w:tcW w:w="567" w:type="dxa"/>
            <w:vAlign w:val="center"/>
          </w:tcPr>
          <w:p w14:paraId="769FF7B8" w14:textId="7D965ACD" w:rsidR="00FA758F" w:rsidRPr="002107AB" w:rsidRDefault="00FA758F" w:rsidP="00FA758F">
            <w:pPr>
              <w:jc w:val="both"/>
              <w:rPr>
                <w:sz w:val="20"/>
              </w:rPr>
            </w:pPr>
            <w:r>
              <w:rPr>
                <w:sz w:val="20"/>
              </w:rPr>
              <w:t>1788</w:t>
            </w:r>
          </w:p>
        </w:tc>
        <w:tc>
          <w:tcPr>
            <w:tcW w:w="850" w:type="dxa"/>
            <w:vAlign w:val="center"/>
          </w:tcPr>
          <w:p w14:paraId="71EF45CD" w14:textId="00E75B1B" w:rsidR="00FA758F" w:rsidRPr="002107AB" w:rsidRDefault="00FA758F" w:rsidP="00FA758F">
            <w:pPr>
              <w:jc w:val="both"/>
              <w:rPr>
                <w:sz w:val="20"/>
              </w:rPr>
            </w:pPr>
          </w:p>
        </w:tc>
        <w:tc>
          <w:tcPr>
            <w:tcW w:w="567" w:type="dxa"/>
            <w:vAlign w:val="center"/>
          </w:tcPr>
          <w:p w14:paraId="0355C256" w14:textId="3672FC37" w:rsidR="00FA758F" w:rsidRPr="002107AB" w:rsidRDefault="00FA758F" w:rsidP="00FA758F">
            <w:pPr>
              <w:jc w:val="both"/>
              <w:rPr>
                <w:sz w:val="20"/>
              </w:rPr>
            </w:pPr>
            <w:r>
              <w:rPr>
                <w:sz w:val="20"/>
              </w:rPr>
              <w:t>1239</w:t>
            </w:r>
          </w:p>
        </w:tc>
        <w:tc>
          <w:tcPr>
            <w:tcW w:w="1275" w:type="dxa"/>
          </w:tcPr>
          <w:p w14:paraId="0C0D1046" w14:textId="77777777" w:rsidR="00FA758F" w:rsidRPr="002107AB" w:rsidRDefault="00FA758F" w:rsidP="00FA758F">
            <w:pPr>
              <w:jc w:val="both"/>
              <w:rPr>
                <w:sz w:val="20"/>
              </w:rPr>
            </w:pPr>
          </w:p>
        </w:tc>
      </w:tr>
      <w:tr w:rsidR="00673BEB" w:rsidRPr="002107AB" w14:paraId="165D280D" w14:textId="77777777" w:rsidTr="00273FAF">
        <w:trPr>
          <w:cantSplit/>
          <w:trHeight w:val="20"/>
        </w:trPr>
        <w:tc>
          <w:tcPr>
            <w:tcW w:w="1667" w:type="dxa"/>
          </w:tcPr>
          <w:p w14:paraId="6D1009FF" w14:textId="77777777" w:rsidR="00673BEB" w:rsidRPr="002107AB" w:rsidRDefault="00673BEB" w:rsidP="00673BEB">
            <w:pPr>
              <w:jc w:val="both"/>
              <w:rPr>
                <w:sz w:val="18"/>
              </w:rPr>
            </w:pPr>
          </w:p>
        </w:tc>
        <w:tc>
          <w:tcPr>
            <w:tcW w:w="4110" w:type="dxa"/>
            <w:vAlign w:val="center"/>
          </w:tcPr>
          <w:p w14:paraId="1B5C6E0E" w14:textId="77777777" w:rsidR="00673BEB" w:rsidRPr="002107AB" w:rsidRDefault="00673BEB" w:rsidP="00673BEB">
            <w:pPr>
              <w:rPr>
                <w:color w:val="000000"/>
                <w:sz w:val="18"/>
              </w:rPr>
            </w:pPr>
            <w:r w:rsidRPr="002107AB">
              <w:rPr>
                <w:color w:val="000000"/>
                <w:sz w:val="18"/>
              </w:rPr>
              <w:t>1.2. bendrojo finansavimo lėšos</w:t>
            </w:r>
          </w:p>
        </w:tc>
        <w:tc>
          <w:tcPr>
            <w:tcW w:w="567" w:type="dxa"/>
          </w:tcPr>
          <w:p w14:paraId="5D321F80" w14:textId="77777777" w:rsidR="00673BEB" w:rsidRPr="002107AB" w:rsidRDefault="00673BEB" w:rsidP="00673BEB">
            <w:pPr>
              <w:jc w:val="both"/>
              <w:rPr>
                <w:sz w:val="20"/>
              </w:rPr>
            </w:pPr>
          </w:p>
        </w:tc>
        <w:tc>
          <w:tcPr>
            <w:tcW w:w="567" w:type="dxa"/>
          </w:tcPr>
          <w:p w14:paraId="66EF609E" w14:textId="77777777" w:rsidR="00673BEB" w:rsidRPr="002107AB" w:rsidRDefault="00673BEB" w:rsidP="00673BEB">
            <w:pPr>
              <w:jc w:val="both"/>
              <w:rPr>
                <w:sz w:val="20"/>
              </w:rPr>
            </w:pPr>
          </w:p>
        </w:tc>
        <w:tc>
          <w:tcPr>
            <w:tcW w:w="850" w:type="dxa"/>
          </w:tcPr>
          <w:p w14:paraId="085A758D" w14:textId="77777777" w:rsidR="00673BEB" w:rsidRPr="002107AB" w:rsidRDefault="00673BEB" w:rsidP="00673BEB">
            <w:pPr>
              <w:jc w:val="both"/>
              <w:rPr>
                <w:sz w:val="20"/>
              </w:rPr>
            </w:pPr>
          </w:p>
        </w:tc>
        <w:tc>
          <w:tcPr>
            <w:tcW w:w="567" w:type="dxa"/>
          </w:tcPr>
          <w:p w14:paraId="115C6822" w14:textId="77777777" w:rsidR="00673BEB" w:rsidRPr="002107AB" w:rsidRDefault="00673BEB" w:rsidP="00673BEB">
            <w:pPr>
              <w:jc w:val="both"/>
              <w:rPr>
                <w:sz w:val="20"/>
              </w:rPr>
            </w:pPr>
          </w:p>
        </w:tc>
        <w:tc>
          <w:tcPr>
            <w:tcW w:w="567" w:type="dxa"/>
          </w:tcPr>
          <w:p w14:paraId="2113A5E3" w14:textId="77777777" w:rsidR="00673BEB" w:rsidRPr="002107AB" w:rsidRDefault="00673BEB" w:rsidP="00673BEB">
            <w:pPr>
              <w:jc w:val="both"/>
              <w:rPr>
                <w:sz w:val="20"/>
              </w:rPr>
            </w:pPr>
          </w:p>
        </w:tc>
        <w:tc>
          <w:tcPr>
            <w:tcW w:w="532" w:type="dxa"/>
          </w:tcPr>
          <w:p w14:paraId="09CFBE86" w14:textId="77777777" w:rsidR="00673BEB" w:rsidRPr="002107AB" w:rsidRDefault="00673BEB" w:rsidP="00673BEB">
            <w:pPr>
              <w:jc w:val="both"/>
              <w:rPr>
                <w:sz w:val="20"/>
              </w:rPr>
            </w:pPr>
          </w:p>
        </w:tc>
        <w:tc>
          <w:tcPr>
            <w:tcW w:w="886" w:type="dxa"/>
          </w:tcPr>
          <w:p w14:paraId="01CCD1FB" w14:textId="77777777" w:rsidR="00673BEB" w:rsidRPr="002107AB" w:rsidRDefault="00673BEB" w:rsidP="00673BEB">
            <w:pPr>
              <w:jc w:val="both"/>
              <w:rPr>
                <w:sz w:val="20"/>
              </w:rPr>
            </w:pPr>
          </w:p>
        </w:tc>
        <w:tc>
          <w:tcPr>
            <w:tcW w:w="567" w:type="dxa"/>
          </w:tcPr>
          <w:p w14:paraId="29A03F9C" w14:textId="77777777" w:rsidR="00673BEB" w:rsidRPr="002107AB" w:rsidRDefault="00673BEB" w:rsidP="00673BEB">
            <w:pPr>
              <w:jc w:val="both"/>
              <w:rPr>
                <w:sz w:val="20"/>
              </w:rPr>
            </w:pPr>
          </w:p>
        </w:tc>
        <w:tc>
          <w:tcPr>
            <w:tcW w:w="567" w:type="dxa"/>
          </w:tcPr>
          <w:p w14:paraId="03B50AB6" w14:textId="77777777" w:rsidR="00673BEB" w:rsidRPr="002107AB" w:rsidRDefault="00673BEB" w:rsidP="00673BEB">
            <w:pPr>
              <w:jc w:val="both"/>
              <w:rPr>
                <w:sz w:val="20"/>
              </w:rPr>
            </w:pPr>
          </w:p>
        </w:tc>
        <w:tc>
          <w:tcPr>
            <w:tcW w:w="567" w:type="dxa"/>
          </w:tcPr>
          <w:p w14:paraId="536893B9" w14:textId="77777777" w:rsidR="00673BEB" w:rsidRPr="002107AB" w:rsidRDefault="00673BEB" w:rsidP="00673BEB">
            <w:pPr>
              <w:jc w:val="both"/>
              <w:rPr>
                <w:sz w:val="20"/>
              </w:rPr>
            </w:pPr>
          </w:p>
        </w:tc>
        <w:tc>
          <w:tcPr>
            <w:tcW w:w="850" w:type="dxa"/>
          </w:tcPr>
          <w:p w14:paraId="6DF81578" w14:textId="77777777" w:rsidR="00673BEB" w:rsidRPr="002107AB" w:rsidRDefault="00673BEB" w:rsidP="00673BEB">
            <w:pPr>
              <w:jc w:val="both"/>
              <w:rPr>
                <w:sz w:val="20"/>
              </w:rPr>
            </w:pPr>
          </w:p>
        </w:tc>
        <w:tc>
          <w:tcPr>
            <w:tcW w:w="567" w:type="dxa"/>
          </w:tcPr>
          <w:p w14:paraId="615C80B2" w14:textId="77777777" w:rsidR="00673BEB" w:rsidRPr="002107AB" w:rsidRDefault="00673BEB" w:rsidP="00673BEB">
            <w:pPr>
              <w:jc w:val="both"/>
              <w:rPr>
                <w:sz w:val="20"/>
              </w:rPr>
            </w:pPr>
          </w:p>
        </w:tc>
        <w:tc>
          <w:tcPr>
            <w:tcW w:w="1275" w:type="dxa"/>
          </w:tcPr>
          <w:p w14:paraId="34C22048" w14:textId="77777777" w:rsidR="00673BEB" w:rsidRPr="002107AB" w:rsidRDefault="00673BEB" w:rsidP="00673BEB">
            <w:pPr>
              <w:jc w:val="both"/>
              <w:rPr>
                <w:sz w:val="20"/>
              </w:rPr>
            </w:pPr>
          </w:p>
        </w:tc>
      </w:tr>
      <w:tr w:rsidR="00673BEB" w:rsidRPr="002107AB" w14:paraId="4F382F82" w14:textId="77777777" w:rsidTr="00273FAF">
        <w:trPr>
          <w:cantSplit/>
          <w:trHeight w:val="20"/>
        </w:trPr>
        <w:tc>
          <w:tcPr>
            <w:tcW w:w="1667" w:type="dxa"/>
          </w:tcPr>
          <w:p w14:paraId="0ED62F8D" w14:textId="77777777" w:rsidR="00673BEB" w:rsidRPr="002107AB" w:rsidRDefault="00673BEB" w:rsidP="00673BEB">
            <w:pPr>
              <w:jc w:val="both"/>
              <w:rPr>
                <w:sz w:val="18"/>
              </w:rPr>
            </w:pPr>
          </w:p>
        </w:tc>
        <w:tc>
          <w:tcPr>
            <w:tcW w:w="4110" w:type="dxa"/>
            <w:vAlign w:val="center"/>
          </w:tcPr>
          <w:p w14:paraId="49EAE9DF" w14:textId="77777777" w:rsidR="00673BEB" w:rsidRPr="002107AB" w:rsidRDefault="00673BEB" w:rsidP="00673BEB">
            <w:pPr>
              <w:rPr>
                <w:color w:val="000000"/>
                <w:sz w:val="18"/>
              </w:rPr>
            </w:pPr>
            <w:r w:rsidRPr="002107AB">
              <w:rPr>
                <w:color w:val="000000"/>
                <w:sz w:val="18"/>
              </w:rPr>
              <w:t>1.3. Europos Sąjungos ir kitos tarptautinės finansinės paramos lėšos</w:t>
            </w:r>
          </w:p>
        </w:tc>
        <w:tc>
          <w:tcPr>
            <w:tcW w:w="567" w:type="dxa"/>
          </w:tcPr>
          <w:p w14:paraId="703B7E01" w14:textId="77777777" w:rsidR="00673BEB" w:rsidRPr="002107AB" w:rsidRDefault="00673BEB" w:rsidP="00673BEB">
            <w:pPr>
              <w:jc w:val="both"/>
              <w:rPr>
                <w:sz w:val="20"/>
              </w:rPr>
            </w:pPr>
          </w:p>
        </w:tc>
        <w:tc>
          <w:tcPr>
            <w:tcW w:w="567" w:type="dxa"/>
          </w:tcPr>
          <w:p w14:paraId="355DDD35" w14:textId="77777777" w:rsidR="00673BEB" w:rsidRPr="002107AB" w:rsidRDefault="00673BEB" w:rsidP="00673BEB">
            <w:pPr>
              <w:jc w:val="both"/>
              <w:rPr>
                <w:sz w:val="20"/>
              </w:rPr>
            </w:pPr>
          </w:p>
        </w:tc>
        <w:tc>
          <w:tcPr>
            <w:tcW w:w="850" w:type="dxa"/>
          </w:tcPr>
          <w:p w14:paraId="6CFC0302" w14:textId="77777777" w:rsidR="00673BEB" w:rsidRPr="002107AB" w:rsidRDefault="00673BEB" w:rsidP="00673BEB">
            <w:pPr>
              <w:jc w:val="both"/>
              <w:rPr>
                <w:sz w:val="20"/>
              </w:rPr>
            </w:pPr>
          </w:p>
        </w:tc>
        <w:tc>
          <w:tcPr>
            <w:tcW w:w="567" w:type="dxa"/>
          </w:tcPr>
          <w:p w14:paraId="1B0C4BE1" w14:textId="77777777" w:rsidR="00673BEB" w:rsidRPr="002107AB" w:rsidRDefault="00673BEB" w:rsidP="00673BEB">
            <w:pPr>
              <w:jc w:val="both"/>
              <w:rPr>
                <w:sz w:val="20"/>
              </w:rPr>
            </w:pPr>
          </w:p>
        </w:tc>
        <w:tc>
          <w:tcPr>
            <w:tcW w:w="567" w:type="dxa"/>
          </w:tcPr>
          <w:p w14:paraId="41C7BCCC" w14:textId="77777777" w:rsidR="00673BEB" w:rsidRPr="002107AB" w:rsidRDefault="00673BEB" w:rsidP="00673BEB">
            <w:pPr>
              <w:jc w:val="both"/>
              <w:rPr>
                <w:sz w:val="20"/>
              </w:rPr>
            </w:pPr>
          </w:p>
        </w:tc>
        <w:tc>
          <w:tcPr>
            <w:tcW w:w="532" w:type="dxa"/>
          </w:tcPr>
          <w:p w14:paraId="26A2B195" w14:textId="77777777" w:rsidR="00673BEB" w:rsidRPr="002107AB" w:rsidRDefault="00673BEB" w:rsidP="00673BEB">
            <w:pPr>
              <w:jc w:val="both"/>
              <w:rPr>
                <w:sz w:val="20"/>
              </w:rPr>
            </w:pPr>
          </w:p>
        </w:tc>
        <w:tc>
          <w:tcPr>
            <w:tcW w:w="886" w:type="dxa"/>
          </w:tcPr>
          <w:p w14:paraId="4A8361F1" w14:textId="77777777" w:rsidR="00673BEB" w:rsidRPr="002107AB" w:rsidRDefault="00673BEB" w:rsidP="00673BEB">
            <w:pPr>
              <w:jc w:val="both"/>
              <w:rPr>
                <w:sz w:val="20"/>
              </w:rPr>
            </w:pPr>
          </w:p>
        </w:tc>
        <w:tc>
          <w:tcPr>
            <w:tcW w:w="567" w:type="dxa"/>
          </w:tcPr>
          <w:p w14:paraId="2D5138F6" w14:textId="77777777" w:rsidR="00673BEB" w:rsidRPr="002107AB" w:rsidRDefault="00673BEB" w:rsidP="00673BEB">
            <w:pPr>
              <w:jc w:val="both"/>
              <w:rPr>
                <w:sz w:val="20"/>
              </w:rPr>
            </w:pPr>
          </w:p>
        </w:tc>
        <w:tc>
          <w:tcPr>
            <w:tcW w:w="567" w:type="dxa"/>
          </w:tcPr>
          <w:p w14:paraId="20030A1D" w14:textId="77777777" w:rsidR="00673BEB" w:rsidRPr="002107AB" w:rsidRDefault="00673BEB" w:rsidP="00673BEB">
            <w:pPr>
              <w:jc w:val="both"/>
              <w:rPr>
                <w:sz w:val="20"/>
              </w:rPr>
            </w:pPr>
          </w:p>
        </w:tc>
        <w:tc>
          <w:tcPr>
            <w:tcW w:w="567" w:type="dxa"/>
          </w:tcPr>
          <w:p w14:paraId="2FA7BEB9" w14:textId="77777777" w:rsidR="00673BEB" w:rsidRPr="002107AB" w:rsidRDefault="00673BEB" w:rsidP="00673BEB">
            <w:pPr>
              <w:jc w:val="both"/>
              <w:rPr>
                <w:sz w:val="20"/>
              </w:rPr>
            </w:pPr>
          </w:p>
        </w:tc>
        <w:tc>
          <w:tcPr>
            <w:tcW w:w="850" w:type="dxa"/>
          </w:tcPr>
          <w:p w14:paraId="514C7DEC" w14:textId="77777777" w:rsidR="00673BEB" w:rsidRPr="002107AB" w:rsidRDefault="00673BEB" w:rsidP="00673BEB">
            <w:pPr>
              <w:jc w:val="both"/>
              <w:rPr>
                <w:sz w:val="20"/>
              </w:rPr>
            </w:pPr>
          </w:p>
        </w:tc>
        <w:tc>
          <w:tcPr>
            <w:tcW w:w="567" w:type="dxa"/>
          </w:tcPr>
          <w:p w14:paraId="7E87A1D8" w14:textId="77777777" w:rsidR="00673BEB" w:rsidRPr="002107AB" w:rsidRDefault="00673BEB" w:rsidP="00673BEB">
            <w:pPr>
              <w:jc w:val="both"/>
              <w:rPr>
                <w:sz w:val="20"/>
              </w:rPr>
            </w:pPr>
          </w:p>
        </w:tc>
        <w:tc>
          <w:tcPr>
            <w:tcW w:w="1275" w:type="dxa"/>
          </w:tcPr>
          <w:p w14:paraId="3458D6E0" w14:textId="77777777" w:rsidR="00673BEB" w:rsidRPr="002107AB" w:rsidRDefault="00673BEB" w:rsidP="00673BEB">
            <w:pPr>
              <w:jc w:val="both"/>
              <w:rPr>
                <w:sz w:val="20"/>
              </w:rPr>
            </w:pPr>
          </w:p>
        </w:tc>
      </w:tr>
      <w:tr w:rsidR="00673BEB" w:rsidRPr="002107AB" w14:paraId="64BD8285" w14:textId="77777777" w:rsidTr="00273FAF">
        <w:trPr>
          <w:cantSplit/>
          <w:trHeight w:val="20"/>
        </w:trPr>
        <w:tc>
          <w:tcPr>
            <w:tcW w:w="1667" w:type="dxa"/>
          </w:tcPr>
          <w:p w14:paraId="398369CA" w14:textId="77777777" w:rsidR="00673BEB" w:rsidRPr="002107AB" w:rsidRDefault="00673BEB" w:rsidP="00673BEB">
            <w:pPr>
              <w:jc w:val="both"/>
              <w:rPr>
                <w:sz w:val="18"/>
              </w:rPr>
            </w:pPr>
          </w:p>
        </w:tc>
        <w:tc>
          <w:tcPr>
            <w:tcW w:w="4110" w:type="dxa"/>
            <w:vAlign w:val="center"/>
          </w:tcPr>
          <w:p w14:paraId="017E42E1" w14:textId="77777777" w:rsidR="00673BEB" w:rsidRPr="002107AB" w:rsidRDefault="00673BEB" w:rsidP="00673BEB">
            <w:pPr>
              <w:rPr>
                <w:color w:val="000000"/>
                <w:sz w:val="18"/>
              </w:rPr>
            </w:pPr>
            <w:r w:rsidRPr="002107AB">
              <w:rPr>
                <w:color w:val="000000"/>
                <w:sz w:val="18"/>
              </w:rPr>
              <w:t>1.4. tikslinės paskirties lėšos ir pajamų įmokos</w:t>
            </w:r>
          </w:p>
        </w:tc>
        <w:tc>
          <w:tcPr>
            <w:tcW w:w="567" w:type="dxa"/>
          </w:tcPr>
          <w:p w14:paraId="22006E9A" w14:textId="77777777" w:rsidR="00673BEB" w:rsidRPr="002107AB" w:rsidRDefault="00673BEB" w:rsidP="00673BEB">
            <w:pPr>
              <w:jc w:val="both"/>
              <w:rPr>
                <w:sz w:val="20"/>
              </w:rPr>
            </w:pPr>
          </w:p>
        </w:tc>
        <w:tc>
          <w:tcPr>
            <w:tcW w:w="567" w:type="dxa"/>
          </w:tcPr>
          <w:p w14:paraId="059FD7F3" w14:textId="77777777" w:rsidR="00673BEB" w:rsidRPr="002107AB" w:rsidRDefault="00673BEB" w:rsidP="00673BEB">
            <w:pPr>
              <w:jc w:val="both"/>
              <w:rPr>
                <w:sz w:val="20"/>
              </w:rPr>
            </w:pPr>
          </w:p>
        </w:tc>
        <w:tc>
          <w:tcPr>
            <w:tcW w:w="850" w:type="dxa"/>
          </w:tcPr>
          <w:p w14:paraId="602C3C20" w14:textId="77777777" w:rsidR="00673BEB" w:rsidRPr="002107AB" w:rsidRDefault="00673BEB" w:rsidP="00673BEB">
            <w:pPr>
              <w:jc w:val="both"/>
              <w:rPr>
                <w:sz w:val="20"/>
              </w:rPr>
            </w:pPr>
          </w:p>
        </w:tc>
        <w:tc>
          <w:tcPr>
            <w:tcW w:w="567" w:type="dxa"/>
          </w:tcPr>
          <w:p w14:paraId="1C0B6FF8" w14:textId="77777777" w:rsidR="00673BEB" w:rsidRPr="002107AB" w:rsidRDefault="00673BEB" w:rsidP="00673BEB">
            <w:pPr>
              <w:jc w:val="both"/>
              <w:rPr>
                <w:sz w:val="20"/>
              </w:rPr>
            </w:pPr>
          </w:p>
        </w:tc>
        <w:tc>
          <w:tcPr>
            <w:tcW w:w="567" w:type="dxa"/>
          </w:tcPr>
          <w:p w14:paraId="7DD3367C" w14:textId="77777777" w:rsidR="00673BEB" w:rsidRPr="002107AB" w:rsidRDefault="00673BEB" w:rsidP="00673BEB">
            <w:pPr>
              <w:jc w:val="both"/>
              <w:rPr>
                <w:sz w:val="20"/>
              </w:rPr>
            </w:pPr>
          </w:p>
        </w:tc>
        <w:tc>
          <w:tcPr>
            <w:tcW w:w="532" w:type="dxa"/>
          </w:tcPr>
          <w:p w14:paraId="2ADE387F" w14:textId="77777777" w:rsidR="00673BEB" w:rsidRPr="002107AB" w:rsidRDefault="00673BEB" w:rsidP="00673BEB">
            <w:pPr>
              <w:jc w:val="both"/>
              <w:rPr>
                <w:sz w:val="20"/>
              </w:rPr>
            </w:pPr>
          </w:p>
        </w:tc>
        <w:tc>
          <w:tcPr>
            <w:tcW w:w="886" w:type="dxa"/>
          </w:tcPr>
          <w:p w14:paraId="2A2A26F2" w14:textId="77777777" w:rsidR="00673BEB" w:rsidRPr="002107AB" w:rsidRDefault="00673BEB" w:rsidP="00673BEB">
            <w:pPr>
              <w:jc w:val="both"/>
              <w:rPr>
                <w:sz w:val="20"/>
              </w:rPr>
            </w:pPr>
          </w:p>
        </w:tc>
        <w:tc>
          <w:tcPr>
            <w:tcW w:w="567" w:type="dxa"/>
          </w:tcPr>
          <w:p w14:paraId="2E24DE58" w14:textId="77777777" w:rsidR="00673BEB" w:rsidRPr="002107AB" w:rsidRDefault="00673BEB" w:rsidP="00673BEB">
            <w:pPr>
              <w:jc w:val="both"/>
              <w:rPr>
                <w:sz w:val="20"/>
              </w:rPr>
            </w:pPr>
          </w:p>
        </w:tc>
        <w:tc>
          <w:tcPr>
            <w:tcW w:w="567" w:type="dxa"/>
          </w:tcPr>
          <w:p w14:paraId="577293EF" w14:textId="77777777" w:rsidR="00673BEB" w:rsidRPr="002107AB" w:rsidRDefault="00673BEB" w:rsidP="00673BEB">
            <w:pPr>
              <w:jc w:val="both"/>
              <w:rPr>
                <w:sz w:val="20"/>
              </w:rPr>
            </w:pPr>
          </w:p>
        </w:tc>
        <w:tc>
          <w:tcPr>
            <w:tcW w:w="567" w:type="dxa"/>
          </w:tcPr>
          <w:p w14:paraId="61A219FB" w14:textId="77777777" w:rsidR="00673BEB" w:rsidRPr="002107AB" w:rsidRDefault="00673BEB" w:rsidP="00673BEB">
            <w:pPr>
              <w:jc w:val="both"/>
              <w:rPr>
                <w:sz w:val="20"/>
              </w:rPr>
            </w:pPr>
          </w:p>
        </w:tc>
        <w:tc>
          <w:tcPr>
            <w:tcW w:w="850" w:type="dxa"/>
          </w:tcPr>
          <w:p w14:paraId="22CB8A14" w14:textId="77777777" w:rsidR="00673BEB" w:rsidRPr="002107AB" w:rsidRDefault="00673BEB" w:rsidP="00673BEB">
            <w:pPr>
              <w:jc w:val="both"/>
              <w:rPr>
                <w:sz w:val="20"/>
              </w:rPr>
            </w:pPr>
          </w:p>
        </w:tc>
        <w:tc>
          <w:tcPr>
            <w:tcW w:w="567" w:type="dxa"/>
          </w:tcPr>
          <w:p w14:paraId="757CD736" w14:textId="77777777" w:rsidR="00673BEB" w:rsidRPr="002107AB" w:rsidRDefault="00673BEB" w:rsidP="00673BEB">
            <w:pPr>
              <w:jc w:val="both"/>
              <w:rPr>
                <w:sz w:val="20"/>
              </w:rPr>
            </w:pPr>
          </w:p>
        </w:tc>
        <w:tc>
          <w:tcPr>
            <w:tcW w:w="1275" w:type="dxa"/>
          </w:tcPr>
          <w:p w14:paraId="51592A6D" w14:textId="77777777" w:rsidR="00673BEB" w:rsidRPr="002107AB" w:rsidRDefault="00673BEB" w:rsidP="00673BEB">
            <w:pPr>
              <w:jc w:val="both"/>
              <w:rPr>
                <w:sz w:val="20"/>
              </w:rPr>
            </w:pPr>
          </w:p>
        </w:tc>
      </w:tr>
      <w:tr w:rsidR="00673BEB" w:rsidRPr="002107AB" w14:paraId="60F49B91" w14:textId="77777777" w:rsidTr="00273FAF">
        <w:trPr>
          <w:cantSplit/>
          <w:trHeight w:val="20"/>
        </w:trPr>
        <w:tc>
          <w:tcPr>
            <w:tcW w:w="1667" w:type="dxa"/>
          </w:tcPr>
          <w:p w14:paraId="554509DF" w14:textId="77777777" w:rsidR="00673BEB" w:rsidRPr="002107AB" w:rsidRDefault="00673BEB" w:rsidP="00673BEB">
            <w:pPr>
              <w:jc w:val="both"/>
              <w:rPr>
                <w:sz w:val="18"/>
              </w:rPr>
            </w:pPr>
          </w:p>
        </w:tc>
        <w:tc>
          <w:tcPr>
            <w:tcW w:w="4110" w:type="dxa"/>
            <w:vAlign w:val="center"/>
          </w:tcPr>
          <w:p w14:paraId="54989CE2" w14:textId="77777777" w:rsidR="00673BEB" w:rsidRPr="002107AB" w:rsidRDefault="00673BEB" w:rsidP="00673BEB">
            <w:pPr>
              <w:rPr>
                <w:color w:val="000000"/>
                <w:sz w:val="18"/>
              </w:rPr>
            </w:pPr>
            <w:r w:rsidRPr="002107AB">
              <w:rPr>
                <w:color w:val="000000"/>
                <w:sz w:val="18"/>
              </w:rPr>
              <w:t>1.5. dotacijos savivaldybių biudžetams</w:t>
            </w:r>
          </w:p>
        </w:tc>
        <w:tc>
          <w:tcPr>
            <w:tcW w:w="567" w:type="dxa"/>
          </w:tcPr>
          <w:p w14:paraId="03B877F5" w14:textId="77777777" w:rsidR="00673BEB" w:rsidRPr="002107AB" w:rsidRDefault="00673BEB" w:rsidP="00673BEB">
            <w:pPr>
              <w:jc w:val="both"/>
              <w:rPr>
                <w:sz w:val="20"/>
              </w:rPr>
            </w:pPr>
          </w:p>
        </w:tc>
        <w:tc>
          <w:tcPr>
            <w:tcW w:w="567" w:type="dxa"/>
          </w:tcPr>
          <w:p w14:paraId="56DE95F8" w14:textId="77777777" w:rsidR="00673BEB" w:rsidRPr="002107AB" w:rsidRDefault="00673BEB" w:rsidP="00673BEB">
            <w:pPr>
              <w:jc w:val="both"/>
              <w:rPr>
                <w:sz w:val="20"/>
              </w:rPr>
            </w:pPr>
          </w:p>
        </w:tc>
        <w:tc>
          <w:tcPr>
            <w:tcW w:w="850" w:type="dxa"/>
          </w:tcPr>
          <w:p w14:paraId="342C2C20" w14:textId="77777777" w:rsidR="00673BEB" w:rsidRPr="002107AB" w:rsidRDefault="00673BEB" w:rsidP="00673BEB">
            <w:pPr>
              <w:jc w:val="both"/>
              <w:rPr>
                <w:sz w:val="20"/>
              </w:rPr>
            </w:pPr>
          </w:p>
        </w:tc>
        <w:tc>
          <w:tcPr>
            <w:tcW w:w="567" w:type="dxa"/>
          </w:tcPr>
          <w:p w14:paraId="1DA5AA15" w14:textId="77777777" w:rsidR="00673BEB" w:rsidRPr="002107AB" w:rsidRDefault="00673BEB" w:rsidP="00673BEB">
            <w:pPr>
              <w:jc w:val="both"/>
              <w:rPr>
                <w:sz w:val="20"/>
              </w:rPr>
            </w:pPr>
          </w:p>
        </w:tc>
        <w:tc>
          <w:tcPr>
            <w:tcW w:w="567" w:type="dxa"/>
          </w:tcPr>
          <w:p w14:paraId="777AB507" w14:textId="77777777" w:rsidR="00673BEB" w:rsidRPr="002107AB" w:rsidRDefault="00673BEB" w:rsidP="00673BEB">
            <w:pPr>
              <w:jc w:val="both"/>
              <w:rPr>
                <w:sz w:val="20"/>
              </w:rPr>
            </w:pPr>
          </w:p>
        </w:tc>
        <w:tc>
          <w:tcPr>
            <w:tcW w:w="532" w:type="dxa"/>
          </w:tcPr>
          <w:p w14:paraId="397FBFBC" w14:textId="77777777" w:rsidR="00673BEB" w:rsidRPr="002107AB" w:rsidRDefault="00673BEB" w:rsidP="00673BEB">
            <w:pPr>
              <w:jc w:val="both"/>
              <w:rPr>
                <w:sz w:val="20"/>
              </w:rPr>
            </w:pPr>
          </w:p>
        </w:tc>
        <w:tc>
          <w:tcPr>
            <w:tcW w:w="886" w:type="dxa"/>
          </w:tcPr>
          <w:p w14:paraId="74EB623D" w14:textId="77777777" w:rsidR="00673BEB" w:rsidRPr="002107AB" w:rsidRDefault="00673BEB" w:rsidP="00673BEB">
            <w:pPr>
              <w:jc w:val="both"/>
              <w:rPr>
                <w:sz w:val="20"/>
              </w:rPr>
            </w:pPr>
          </w:p>
        </w:tc>
        <w:tc>
          <w:tcPr>
            <w:tcW w:w="567" w:type="dxa"/>
          </w:tcPr>
          <w:p w14:paraId="0524C14A" w14:textId="77777777" w:rsidR="00673BEB" w:rsidRPr="002107AB" w:rsidRDefault="00673BEB" w:rsidP="00673BEB">
            <w:pPr>
              <w:jc w:val="both"/>
              <w:rPr>
                <w:sz w:val="20"/>
              </w:rPr>
            </w:pPr>
          </w:p>
        </w:tc>
        <w:tc>
          <w:tcPr>
            <w:tcW w:w="567" w:type="dxa"/>
          </w:tcPr>
          <w:p w14:paraId="6E17E290" w14:textId="77777777" w:rsidR="00673BEB" w:rsidRPr="002107AB" w:rsidRDefault="00673BEB" w:rsidP="00673BEB">
            <w:pPr>
              <w:jc w:val="both"/>
              <w:rPr>
                <w:sz w:val="20"/>
              </w:rPr>
            </w:pPr>
          </w:p>
        </w:tc>
        <w:tc>
          <w:tcPr>
            <w:tcW w:w="567" w:type="dxa"/>
          </w:tcPr>
          <w:p w14:paraId="255B8E5F" w14:textId="77777777" w:rsidR="00673BEB" w:rsidRPr="002107AB" w:rsidRDefault="00673BEB" w:rsidP="00673BEB">
            <w:pPr>
              <w:jc w:val="both"/>
              <w:rPr>
                <w:sz w:val="20"/>
              </w:rPr>
            </w:pPr>
          </w:p>
        </w:tc>
        <w:tc>
          <w:tcPr>
            <w:tcW w:w="850" w:type="dxa"/>
          </w:tcPr>
          <w:p w14:paraId="4471A741" w14:textId="77777777" w:rsidR="00673BEB" w:rsidRPr="002107AB" w:rsidRDefault="00673BEB" w:rsidP="00673BEB">
            <w:pPr>
              <w:jc w:val="both"/>
              <w:rPr>
                <w:sz w:val="20"/>
              </w:rPr>
            </w:pPr>
          </w:p>
        </w:tc>
        <w:tc>
          <w:tcPr>
            <w:tcW w:w="567" w:type="dxa"/>
          </w:tcPr>
          <w:p w14:paraId="572A5329" w14:textId="77777777" w:rsidR="00673BEB" w:rsidRPr="002107AB" w:rsidRDefault="00673BEB" w:rsidP="00673BEB">
            <w:pPr>
              <w:jc w:val="both"/>
              <w:rPr>
                <w:sz w:val="20"/>
              </w:rPr>
            </w:pPr>
          </w:p>
        </w:tc>
        <w:tc>
          <w:tcPr>
            <w:tcW w:w="1275" w:type="dxa"/>
          </w:tcPr>
          <w:p w14:paraId="0DC530FA" w14:textId="77777777" w:rsidR="00673BEB" w:rsidRPr="002107AB" w:rsidRDefault="00673BEB" w:rsidP="00673BEB">
            <w:pPr>
              <w:jc w:val="both"/>
              <w:rPr>
                <w:sz w:val="20"/>
              </w:rPr>
            </w:pPr>
          </w:p>
        </w:tc>
      </w:tr>
      <w:tr w:rsidR="00673BEB" w:rsidRPr="002107AB" w14:paraId="3FC785C3" w14:textId="77777777" w:rsidTr="00273FAF">
        <w:trPr>
          <w:cantSplit/>
          <w:trHeight w:val="20"/>
        </w:trPr>
        <w:tc>
          <w:tcPr>
            <w:tcW w:w="1667" w:type="dxa"/>
            <w:shd w:val="clear" w:color="auto" w:fill="DBE5F1" w:themeFill="accent1" w:themeFillTint="33"/>
          </w:tcPr>
          <w:p w14:paraId="23010516" w14:textId="77777777" w:rsidR="00673BEB" w:rsidRPr="002107AB" w:rsidRDefault="00673BEB" w:rsidP="00673BEB">
            <w:pPr>
              <w:jc w:val="both"/>
              <w:rPr>
                <w:sz w:val="18"/>
              </w:rPr>
            </w:pPr>
          </w:p>
        </w:tc>
        <w:tc>
          <w:tcPr>
            <w:tcW w:w="4110" w:type="dxa"/>
            <w:shd w:val="clear" w:color="auto" w:fill="DBE5F1" w:themeFill="accent1" w:themeFillTint="33"/>
            <w:vAlign w:val="center"/>
            <w:hideMark/>
          </w:tcPr>
          <w:p w14:paraId="792CD6AF" w14:textId="77777777" w:rsidR="00673BEB" w:rsidRPr="002107AB" w:rsidRDefault="00673BEB" w:rsidP="00673BEB">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1AF5158A" w14:textId="77777777" w:rsidR="00673BEB" w:rsidRPr="002107AB" w:rsidRDefault="00673BEB" w:rsidP="00673BEB">
            <w:pPr>
              <w:jc w:val="both"/>
              <w:rPr>
                <w:sz w:val="20"/>
              </w:rPr>
            </w:pPr>
          </w:p>
        </w:tc>
        <w:tc>
          <w:tcPr>
            <w:tcW w:w="567" w:type="dxa"/>
            <w:shd w:val="clear" w:color="auto" w:fill="DBE5F1" w:themeFill="accent1" w:themeFillTint="33"/>
          </w:tcPr>
          <w:p w14:paraId="47480827" w14:textId="77777777" w:rsidR="00673BEB" w:rsidRPr="002107AB" w:rsidRDefault="00673BEB" w:rsidP="00673BEB">
            <w:pPr>
              <w:jc w:val="both"/>
              <w:rPr>
                <w:sz w:val="20"/>
              </w:rPr>
            </w:pPr>
          </w:p>
        </w:tc>
        <w:tc>
          <w:tcPr>
            <w:tcW w:w="850" w:type="dxa"/>
            <w:shd w:val="clear" w:color="auto" w:fill="DBE5F1" w:themeFill="accent1" w:themeFillTint="33"/>
          </w:tcPr>
          <w:p w14:paraId="316DA2C6" w14:textId="77777777" w:rsidR="00673BEB" w:rsidRPr="002107AB" w:rsidRDefault="00673BEB" w:rsidP="00673BEB">
            <w:pPr>
              <w:jc w:val="both"/>
              <w:rPr>
                <w:sz w:val="20"/>
              </w:rPr>
            </w:pPr>
          </w:p>
        </w:tc>
        <w:tc>
          <w:tcPr>
            <w:tcW w:w="567" w:type="dxa"/>
            <w:shd w:val="clear" w:color="auto" w:fill="DBE5F1" w:themeFill="accent1" w:themeFillTint="33"/>
          </w:tcPr>
          <w:p w14:paraId="560A6144" w14:textId="77777777" w:rsidR="00673BEB" w:rsidRPr="002107AB" w:rsidRDefault="00673BEB" w:rsidP="00673BEB">
            <w:pPr>
              <w:jc w:val="both"/>
              <w:rPr>
                <w:sz w:val="20"/>
              </w:rPr>
            </w:pPr>
          </w:p>
        </w:tc>
        <w:tc>
          <w:tcPr>
            <w:tcW w:w="567" w:type="dxa"/>
            <w:shd w:val="clear" w:color="auto" w:fill="DBE5F1" w:themeFill="accent1" w:themeFillTint="33"/>
          </w:tcPr>
          <w:p w14:paraId="674257A6" w14:textId="77777777" w:rsidR="00673BEB" w:rsidRPr="002107AB" w:rsidRDefault="00673BEB" w:rsidP="00673BEB">
            <w:pPr>
              <w:jc w:val="both"/>
              <w:rPr>
                <w:sz w:val="20"/>
              </w:rPr>
            </w:pPr>
          </w:p>
        </w:tc>
        <w:tc>
          <w:tcPr>
            <w:tcW w:w="532" w:type="dxa"/>
            <w:shd w:val="clear" w:color="auto" w:fill="DBE5F1" w:themeFill="accent1" w:themeFillTint="33"/>
          </w:tcPr>
          <w:p w14:paraId="7729755C" w14:textId="77777777" w:rsidR="00673BEB" w:rsidRPr="002107AB" w:rsidRDefault="00673BEB" w:rsidP="00673BEB">
            <w:pPr>
              <w:jc w:val="both"/>
              <w:rPr>
                <w:sz w:val="20"/>
              </w:rPr>
            </w:pPr>
          </w:p>
        </w:tc>
        <w:tc>
          <w:tcPr>
            <w:tcW w:w="886" w:type="dxa"/>
            <w:shd w:val="clear" w:color="auto" w:fill="DBE5F1" w:themeFill="accent1" w:themeFillTint="33"/>
          </w:tcPr>
          <w:p w14:paraId="0C884682" w14:textId="77777777" w:rsidR="00673BEB" w:rsidRPr="002107AB" w:rsidRDefault="00673BEB" w:rsidP="00673BEB">
            <w:pPr>
              <w:jc w:val="both"/>
              <w:rPr>
                <w:sz w:val="20"/>
              </w:rPr>
            </w:pPr>
          </w:p>
        </w:tc>
        <w:tc>
          <w:tcPr>
            <w:tcW w:w="567" w:type="dxa"/>
            <w:shd w:val="clear" w:color="auto" w:fill="DBE5F1" w:themeFill="accent1" w:themeFillTint="33"/>
          </w:tcPr>
          <w:p w14:paraId="630594E8" w14:textId="77777777" w:rsidR="00673BEB" w:rsidRPr="002107AB" w:rsidRDefault="00673BEB" w:rsidP="00673BEB">
            <w:pPr>
              <w:jc w:val="both"/>
              <w:rPr>
                <w:sz w:val="20"/>
              </w:rPr>
            </w:pPr>
          </w:p>
        </w:tc>
        <w:tc>
          <w:tcPr>
            <w:tcW w:w="567" w:type="dxa"/>
            <w:shd w:val="clear" w:color="auto" w:fill="DBE5F1" w:themeFill="accent1" w:themeFillTint="33"/>
          </w:tcPr>
          <w:p w14:paraId="682E8483" w14:textId="77777777" w:rsidR="00673BEB" w:rsidRPr="002107AB" w:rsidRDefault="00673BEB" w:rsidP="00673BEB">
            <w:pPr>
              <w:jc w:val="both"/>
              <w:rPr>
                <w:sz w:val="20"/>
              </w:rPr>
            </w:pPr>
          </w:p>
        </w:tc>
        <w:tc>
          <w:tcPr>
            <w:tcW w:w="567" w:type="dxa"/>
            <w:shd w:val="clear" w:color="auto" w:fill="DBE5F1" w:themeFill="accent1" w:themeFillTint="33"/>
          </w:tcPr>
          <w:p w14:paraId="5B9E7592" w14:textId="77777777" w:rsidR="00673BEB" w:rsidRPr="002107AB" w:rsidRDefault="00673BEB" w:rsidP="00673BEB">
            <w:pPr>
              <w:jc w:val="both"/>
              <w:rPr>
                <w:sz w:val="20"/>
              </w:rPr>
            </w:pPr>
          </w:p>
        </w:tc>
        <w:tc>
          <w:tcPr>
            <w:tcW w:w="850" w:type="dxa"/>
            <w:shd w:val="clear" w:color="auto" w:fill="DBE5F1" w:themeFill="accent1" w:themeFillTint="33"/>
          </w:tcPr>
          <w:p w14:paraId="69115607" w14:textId="77777777" w:rsidR="00673BEB" w:rsidRPr="002107AB" w:rsidRDefault="00673BEB" w:rsidP="00673BEB">
            <w:pPr>
              <w:jc w:val="both"/>
              <w:rPr>
                <w:sz w:val="20"/>
              </w:rPr>
            </w:pPr>
          </w:p>
        </w:tc>
        <w:tc>
          <w:tcPr>
            <w:tcW w:w="567" w:type="dxa"/>
            <w:shd w:val="clear" w:color="auto" w:fill="DBE5F1" w:themeFill="accent1" w:themeFillTint="33"/>
          </w:tcPr>
          <w:p w14:paraId="591E2B46" w14:textId="77777777" w:rsidR="00673BEB" w:rsidRPr="002107AB" w:rsidRDefault="00673BEB" w:rsidP="00673BEB">
            <w:pPr>
              <w:jc w:val="both"/>
              <w:rPr>
                <w:sz w:val="20"/>
              </w:rPr>
            </w:pPr>
          </w:p>
        </w:tc>
        <w:tc>
          <w:tcPr>
            <w:tcW w:w="1275" w:type="dxa"/>
            <w:shd w:val="clear" w:color="auto" w:fill="DBE5F1" w:themeFill="accent1" w:themeFillTint="33"/>
          </w:tcPr>
          <w:p w14:paraId="756F095F" w14:textId="77777777" w:rsidR="00673BEB" w:rsidRPr="002107AB" w:rsidRDefault="00673BEB" w:rsidP="00673BEB">
            <w:pPr>
              <w:jc w:val="both"/>
              <w:rPr>
                <w:sz w:val="20"/>
              </w:rPr>
            </w:pPr>
          </w:p>
        </w:tc>
      </w:tr>
      <w:tr w:rsidR="00673BEB" w:rsidRPr="002107AB" w14:paraId="5410846D" w14:textId="77777777" w:rsidTr="00273FAF">
        <w:trPr>
          <w:cantSplit/>
          <w:trHeight w:val="20"/>
        </w:trPr>
        <w:tc>
          <w:tcPr>
            <w:tcW w:w="1667" w:type="dxa"/>
            <w:shd w:val="clear" w:color="auto" w:fill="C0CEDE"/>
          </w:tcPr>
          <w:p w14:paraId="6463543E" w14:textId="77777777" w:rsidR="00673BEB" w:rsidRPr="002107AB" w:rsidRDefault="00673BEB" w:rsidP="00673BEB">
            <w:pPr>
              <w:jc w:val="both"/>
              <w:rPr>
                <w:sz w:val="18"/>
              </w:rPr>
            </w:pPr>
          </w:p>
        </w:tc>
        <w:tc>
          <w:tcPr>
            <w:tcW w:w="4110" w:type="dxa"/>
            <w:shd w:val="clear" w:color="auto" w:fill="C0CEDE"/>
            <w:vAlign w:val="center"/>
          </w:tcPr>
          <w:p w14:paraId="51A3B686" w14:textId="77777777" w:rsidR="00673BEB" w:rsidRPr="002107AB" w:rsidRDefault="00673BEB" w:rsidP="00673BEB">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2138846C" w14:textId="77777777" w:rsidR="00673BEB" w:rsidRPr="002107AB" w:rsidRDefault="00673BEB" w:rsidP="00673BEB">
            <w:pPr>
              <w:jc w:val="both"/>
              <w:rPr>
                <w:sz w:val="20"/>
              </w:rPr>
            </w:pPr>
          </w:p>
        </w:tc>
        <w:tc>
          <w:tcPr>
            <w:tcW w:w="567" w:type="dxa"/>
            <w:shd w:val="clear" w:color="auto" w:fill="C0CEDE"/>
          </w:tcPr>
          <w:p w14:paraId="103CE699" w14:textId="77777777" w:rsidR="00673BEB" w:rsidRPr="002107AB" w:rsidRDefault="00673BEB" w:rsidP="00673BEB">
            <w:pPr>
              <w:jc w:val="both"/>
              <w:rPr>
                <w:sz w:val="20"/>
              </w:rPr>
            </w:pPr>
          </w:p>
        </w:tc>
        <w:tc>
          <w:tcPr>
            <w:tcW w:w="850" w:type="dxa"/>
            <w:shd w:val="clear" w:color="auto" w:fill="C0CEDE"/>
          </w:tcPr>
          <w:p w14:paraId="0B673A60" w14:textId="77777777" w:rsidR="00673BEB" w:rsidRPr="002107AB" w:rsidRDefault="00673BEB" w:rsidP="00673BEB">
            <w:pPr>
              <w:jc w:val="both"/>
              <w:rPr>
                <w:sz w:val="20"/>
              </w:rPr>
            </w:pPr>
          </w:p>
        </w:tc>
        <w:tc>
          <w:tcPr>
            <w:tcW w:w="567" w:type="dxa"/>
            <w:shd w:val="clear" w:color="auto" w:fill="C0CEDE"/>
          </w:tcPr>
          <w:p w14:paraId="12373099" w14:textId="77777777" w:rsidR="00673BEB" w:rsidRPr="002107AB" w:rsidRDefault="00673BEB" w:rsidP="00673BEB">
            <w:pPr>
              <w:jc w:val="both"/>
              <w:rPr>
                <w:sz w:val="20"/>
              </w:rPr>
            </w:pPr>
          </w:p>
        </w:tc>
        <w:tc>
          <w:tcPr>
            <w:tcW w:w="567" w:type="dxa"/>
            <w:shd w:val="clear" w:color="auto" w:fill="C0CEDE"/>
          </w:tcPr>
          <w:p w14:paraId="6A500824" w14:textId="77777777" w:rsidR="00673BEB" w:rsidRPr="002107AB" w:rsidRDefault="00673BEB" w:rsidP="00673BEB">
            <w:pPr>
              <w:jc w:val="both"/>
              <w:rPr>
                <w:sz w:val="20"/>
              </w:rPr>
            </w:pPr>
          </w:p>
        </w:tc>
        <w:tc>
          <w:tcPr>
            <w:tcW w:w="532" w:type="dxa"/>
            <w:shd w:val="clear" w:color="auto" w:fill="C0CEDE"/>
          </w:tcPr>
          <w:p w14:paraId="1B552D83" w14:textId="77777777" w:rsidR="00673BEB" w:rsidRPr="002107AB" w:rsidRDefault="00673BEB" w:rsidP="00673BEB">
            <w:pPr>
              <w:jc w:val="both"/>
              <w:rPr>
                <w:sz w:val="20"/>
              </w:rPr>
            </w:pPr>
          </w:p>
        </w:tc>
        <w:tc>
          <w:tcPr>
            <w:tcW w:w="886" w:type="dxa"/>
            <w:shd w:val="clear" w:color="auto" w:fill="C0CEDE"/>
          </w:tcPr>
          <w:p w14:paraId="2DBFCBAA" w14:textId="77777777" w:rsidR="00673BEB" w:rsidRPr="002107AB" w:rsidRDefault="00673BEB" w:rsidP="00673BEB">
            <w:pPr>
              <w:jc w:val="both"/>
              <w:rPr>
                <w:sz w:val="20"/>
              </w:rPr>
            </w:pPr>
          </w:p>
        </w:tc>
        <w:tc>
          <w:tcPr>
            <w:tcW w:w="567" w:type="dxa"/>
            <w:shd w:val="clear" w:color="auto" w:fill="C0CEDE"/>
          </w:tcPr>
          <w:p w14:paraId="31F500C4" w14:textId="77777777" w:rsidR="00673BEB" w:rsidRPr="002107AB" w:rsidRDefault="00673BEB" w:rsidP="00673BEB">
            <w:pPr>
              <w:jc w:val="both"/>
              <w:rPr>
                <w:sz w:val="20"/>
              </w:rPr>
            </w:pPr>
          </w:p>
        </w:tc>
        <w:tc>
          <w:tcPr>
            <w:tcW w:w="567" w:type="dxa"/>
            <w:shd w:val="clear" w:color="auto" w:fill="C0CEDE"/>
          </w:tcPr>
          <w:p w14:paraId="1F2B2809" w14:textId="77777777" w:rsidR="00673BEB" w:rsidRPr="002107AB" w:rsidRDefault="00673BEB" w:rsidP="00673BEB">
            <w:pPr>
              <w:jc w:val="both"/>
              <w:rPr>
                <w:sz w:val="20"/>
              </w:rPr>
            </w:pPr>
          </w:p>
        </w:tc>
        <w:tc>
          <w:tcPr>
            <w:tcW w:w="567" w:type="dxa"/>
            <w:shd w:val="clear" w:color="auto" w:fill="C0CEDE"/>
          </w:tcPr>
          <w:p w14:paraId="55ABAA06" w14:textId="77777777" w:rsidR="00673BEB" w:rsidRPr="002107AB" w:rsidRDefault="00673BEB" w:rsidP="00673BEB">
            <w:pPr>
              <w:jc w:val="both"/>
              <w:rPr>
                <w:sz w:val="20"/>
              </w:rPr>
            </w:pPr>
          </w:p>
        </w:tc>
        <w:tc>
          <w:tcPr>
            <w:tcW w:w="850" w:type="dxa"/>
            <w:shd w:val="clear" w:color="auto" w:fill="C0CEDE"/>
          </w:tcPr>
          <w:p w14:paraId="35A69055" w14:textId="77777777" w:rsidR="00673BEB" w:rsidRPr="002107AB" w:rsidRDefault="00673BEB" w:rsidP="00673BEB">
            <w:pPr>
              <w:jc w:val="both"/>
              <w:rPr>
                <w:sz w:val="20"/>
              </w:rPr>
            </w:pPr>
          </w:p>
        </w:tc>
        <w:tc>
          <w:tcPr>
            <w:tcW w:w="567" w:type="dxa"/>
            <w:shd w:val="clear" w:color="auto" w:fill="C0CEDE"/>
          </w:tcPr>
          <w:p w14:paraId="51FBD2C9" w14:textId="77777777" w:rsidR="00673BEB" w:rsidRPr="002107AB" w:rsidRDefault="00673BEB" w:rsidP="00673BEB">
            <w:pPr>
              <w:jc w:val="both"/>
              <w:rPr>
                <w:sz w:val="20"/>
              </w:rPr>
            </w:pPr>
          </w:p>
        </w:tc>
        <w:tc>
          <w:tcPr>
            <w:tcW w:w="1275" w:type="dxa"/>
            <w:shd w:val="clear" w:color="auto" w:fill="C0CEDE"/>
          </w:tcPr>
          <w:p w14:paraId="44D254EB" w14:textId="77777777" w:rsidR="00673BEB" w:rsidRPr="002107AB" w:rsidRDefault="00673BEB" w:rsidP="00673BEB">
            <w:pPr>
              <w:jc w:val="both"/>
              <w:rPr>
                <w:sz w:val="20"/>
              </w:rPr>
            </w:pPr>
          </w:p>
        </w:tc>
      </w:tr>
      <w:tr w:rsidR="00673BEB" w:rsidRPr="002107AB" w14:paraId="245111E8" w14:textId="77777777" w:rsidTr="00273FAF">
        <w:trPr>
          <w:cantSplit/>
          <w:trHeight w:val="20"/>
        </w:trPr>
        <w:tc>
          <w:tcPr>
            <w:tcW w:w="1667" w:type="dxa"/>
          </w:tcPr>
          <w:p w14:paraId="18B52743" w14:textId="77777777" w:rsidR="00673BEB" w:rsidRPr="002107AB" w:rsidRDefault="00673BEB" w:rsidP="00673BEB">
            <w:pPr>
              <w:jc w:val="both"/>
              <w:rPr>
                <w:sz w:val="18"/>
              </w:rPr>
            </w:pPr>
          </w:p>
        </w:tc>
        <w:tc>
          <w:tcPr>
            <w:tcW w:w="4110" w:type="dxa"/>
            <w:vAlign w:val="center"/>
          </w:tcPr>
          <w:p w14:paraId="78AFEAC3" w14:textId="77777777" w:rsidR="00673BEB" w:rsidRPr="002107AB" w:rsidRDefault="00673BEB" w:rsidP="00673BEB">
            <w:pPr>
              <w:rPr>
                <w:color w:val="000000"/>
                <w:sz w:val="18"/>
              </w:rPr>
            </w:pPr>
            <w:r w:rsidRPr="002107AB">
              <w:rPr>
                <w:color w:val="000000"/>
                <w:sz w:val="18"/>
              </w:rPr>
              <w:t>Iš jų Lietuvos Respublikos valstybės biudžeto lėšomis finansuojamoms pažangos priemonėms</w:t>
            </w:r>
          </w:p>
        </w:tc>
        <w:tc>
          <w:tcPr>
            <w:tcW w:w="567" w:type="dxa"/>
          </w:tcPr>
          <w:p w14:paraId="70A685CD" w14:textId="77777777" w:rsidR="00673BEB" w:rsidRPr="002107AB" w:rsidRDefault="00673BEB" w:rsidP="00673BEB">
            <w:pPr>
              <w:jc w:val="both"/>
              <w:rPr>
                <w:sz w:val="20"/>
              </w:rPr>
            </w:pPr>
          </w:p>
        </w:tc>
        <w:tc>
          <w:tcPr>
            <w:tcW w:w="567" w:type="dxa"/>
          </w:tcPr>
          <w:p w14:paraId="3F67EC74" w14:textId="77777777" w:rsidR="00673BEB" w:rsidRPr="002107AB" w:rsidRDefault="00673BEB" w:rsidP="00673BEB">
            <w:pPr>
              <w:jc w:val="both"/>
              <w:rPr>
                <w:sz w:val="20"/>
              </w:rPr>
            </w:pPr>
          </w:p>
        </w:tc>
        <w:tc>
          <w:tcPr>
            <w:tcW w:w="850" w:type="dxa"/>
          </w:tcPr>
          <w:p w14:paraId="10E6F609" w14:textId="77777777" w:rsidR="00673BEB" w:rsidRPr="002107AB" w:rsidRDefault="00673BEB" w:rsidP="00673BEB">
            <w:pPr>
              <w:jc w:val="both"/>
              <w:rPr>
                <w:sz w:val="20"/>
              </w:rPr>
            </w:pPr>
          </w:p>
        </w:tc>
        <w:tc>
          <w:tcPr>
            <w:tcW w:w="567" w:type="dxa"/>
          </w:tcPr>
          <w:p w14:paraId="07796D39" w14:textId="77777777" w:rsidR="00673BEB" w:rsidRPr="002107AB" w:rsidRDefault="00673BEB" w:rsidP="00673BEB">
            <w:pPr>
              <w:jc w:val="both"/>
              <w:rPr>
                <w:sz w:val="20"/>
              </w:rPr>
            </w:pPr>
          </w:p>
        </w:tc>
        <w:tc>
          <w:tcPr>
            <w:tcW w:w="567" w:type="dxa"/>
          </w:tcPr>
          <w:p w14:paraId="585FCECA" w14:textId="77777777" w:rsidR="00673BEB" w:rsidRPr="002107AB" w:rsidRDefault="00673BEB" w:rsidP="00673BEB">
            <w:pPr>
              <w:jc w:val="both"/>
              <w:rPr>
                <w:sz w:val="20"/>
              </w:rPr>
            </w:pPr>
          </w:p>
        </w:tc>
        <w:tc>
          <w:tcPr>
            <w:tcW w:w="532" w:type="dxa"/>
          </w:tcPr>
          <w:p w14:paraId="6E8D063A" w14:textId="77777777" w:rsidR="00673BEB" w:rsidRPr="002107AB" w:rsidRDefault="00673BEB" w:rsidP="00673BEB">
            <w:pPr>
              <w:jc w:val="both"/>
              <w:rPr>
                <w:sz w:val="20"/>
              </w:rPr>
            </w:pPr>
          </w:p>
        </w:tc>
        <w:tc>
          <w:tcPr>
            <w:tcW w:w="886" w:type="dxa"/>
          </w:tcPr>
          <w:p w14:paraId="3334E006" w14:textId="77777777" w:rsidR="00673BEB" w:rsidRPr="002107AB" w:rsidRDefault="00673BEB" w:rsidP="00673BEB">
            <w:pPr>
              <w:jc w:val="both"/>
              <w:rPr>
                <w:sz w:val="20"/>
              </w:rPr>
            </w:pPr>
          </w:p>
        </w:tc>
        <w:tc>
          <w:tcPr>
            <w:tcW w:w="567" w:type="dxa"/>
          </w:tcPr>
          <w:p w14:paraId="0E8310E3" w14:textId="77777777" w:rsidR="00673BEB" w:rsidRPr="002107AB" w:rsidRDefault="00673BEB" w:rsidP="00673BEB">
            <w:pPr>
              <w:jc w:val="both"/>
              <w:rPr>
                <w:sz w:val="20"/>
              </w:rPr>
            </w:pPr>
          </w:p>
        </w:tc>
        <w:tc>
          <w:tcPr>
            <w:tcW w:w="567" w:type="dxa"/>
          </w:tcPr>
          <w:p w14:paraId="552B8B9C" w14:textId="77777777" w:rsidR="00673BEB" w:rsidRPr="002107AB" w:rsidRDefault="00673BEB" w:rsidP="00673BEB">
            <w:pPr>
              <w:jc w:val="both"/>
              <w:rPr>
                <w:sz w:val="20"/>
              </w:rPr>
            </w:pPr>
          </w:p>
        </w:tc>
        <w:tc>
          <w:tcPr>
            <w:tcW w:w="567" w:type="dxa"/>
          </w:tcPr>
          <w:p w14:paraId="0297D3E4" w14:textId="77777777" w:rsidR="00673BEB" w:rsidRPr="002107AB" w:rsidRDefault="00673BEB" w:rsidP="00673BEB">
            <w:pPr>
              <w:jc w:val="both"/>
              <w:rPr>
                <w:sz w:val="20"/>
              </w:rPr>
            </w:pPr>
          </w:p>
        </w:tc>
        <w:tc>
          <w:tcPr>
            <w:tcW w:w="850" w:type="dxa"/>
          </w:tcPr>
          <w:p w14:paraId="15A87ABE" w14:textId="77777777" w:rsidR="00673BEB" w:rsidRPr="002107AB" w:rsidRDefault="00673BEB" w:rsidP="00673BEB">
            <w:pPr>
              <w:jc w:val="both"/>
              <w:rPr>
                <w:sz w:val="20"/>
              </w:rPr>
            </w:pPr>
          </w:p>
        </w:tc>
        <w:tc>
          <w:tcPr>
            <w:tcW w:w="567" w:type="dxa"/>
          </w:tcPr>
          <w:p w14:paraId="7B79853E" w14:textId="77777777" w:rsidR="00673BEB" w:rsidRPr="002107AB" w:rsidRDefault="00673BEB" w:rsidP="00673BEB">
            <w:pPr>
              <w:jc w:val="both"/>
              <w:rPr>
                <w:sz w:val="20"/>
              </w:rPr>
            </w:pPr>
          </w:p>
        </w:tc>
        <w:tc>
          <w:tcPr>
            <w:tcW w:w="1275" w:type="dxa"/>
          </w:tcPr>
          <w:p w14:paraId="7FF99188" w14:textId="77777777" w:rsidR="00673BEB" w:rsidRPr="002107AB" w:rsidRDefault="00673BEB" w:rsidP="00673BEB">
            <w:pPr>
              <w:jc w:val="both"/>
              <w:rPr>
                <w:sz w:val="20"/>
              </w:rPr>
            </w:pPr>
          </w:p>
        </w:tc>
      </w:tr>
      <w:tr w:rsidR="00673BEB" w:rsidRPr="002107AB" w14:paraId="20FC00BB" w14:textId="77777777" w:rsidTr="00273FAF">
        <w:trPr>
          <w:cantSplit/>
          <w:trHeight w:val="20"/>
        </w:trPr>
        <w:tc>
          <w:tcPr>
            <w:tcW w:w="1667" w:type="dxa"/>
          </w:tcPr>
          <w:p w14:paraId="5528C2BA" w14:textId="77777777" w:rsidR="00673BEB" w:rsidRPr="002107AB" w:rsidRDefault="00673BEB" w:rsidP="00673BEB">
            <w:pPr>
              <w:jc w:val="both"/>
              <w:rPr>
                <w:sz w:val="18"/>
              </w:rPr>
            </w:pPr>
          </w:p>
        </w:tc>
        <w:tc>
          <w:tcPr>
            <w:tcW w:w="4110" w:type="dxa"/>
            <w:vAlign w:val="center"/>
          </w:tcPr>
          <w:p w14:paraId="17C3446C" w14:textId="77777777" w:rsidR="00673BEB" w:rsidRPr="002107AB" w:rsidRDefault="00673BEB" w:rsidP="00673BEB">
            <w:pPr>
              <w:rPr>
                <w:color w:val="000000"/>
                <w:sz w:val="18"/>
              </w:rPr>
            </w:pPr>
            <w:r w:rsidRPr="002107AB">
              <w:rPr>
                <w:color w:val="000000"/>
                <w:sz w:val="18"/>
              </w:rPr>
              <w:t>Iš jų iš kitų šaltinių finansuojamoms pažangos priemonėms</w:t>
            </w:r>
          </w:p>
        </w:tc>
        <w:tc>
          <w:tcPr>
            <w:tcW w:w="567" w:type="dxa"/>
          </w:tcPr>
          <w:p w14:paraId="03DEFCFA" w14:textId="77777777" w:rsidR="00673BEB" w:rsidRPr="002107AB" w:rsidRDefault="00673BEB" w:rsidP="00673BEB">
            <w:pPr>
              <w:jc w:val="both"/>
              <w:rPr>
                <w:sz w:val="20"/>
              </w:rPr>
            </w:pPr>
          </w:p>
        </w:tc>
        <w:tc>
          <w:tcPr>
            <w:tcW w:w="567" w:type="dxa"/>
          </w:tcPr>
          <w:p w14:paraId="1C9BC090" w14:textId="77777777" w:rsidR="00673BEB" w:rsidRPr="002107AB" w:rsidRDefault="00673BEB" w:rsidP="00673BEB">
            <w:pPr>
              <w:jc w:val="both"/>
              <w:rPr>
                <w:sz w:val="20"/>
              </w:rPr>
            </w:pPr>
          </w:p>
        </w:tc>
        <w:tc>
          <w:tcPr>
            <w:tcW w:w="850" w:type="dxa"/>
          </w:tcPr>
          <w:p w14:paraId="1E372191" w14:textId="77777777" w:rsidR="00673BEB" w:rsidRPr="002107AB" w:rsidRDefault="00673BEB" w:rsidP="00673BEB">
            <w:pPr>
              <w:jc w:val="both"/>
              <w:rPr>
                <w:sz w:val="20"/>
              </w:rPr>
            </w:pPr>
          </w:p>
        </w:tc>
        <w:tc>
          <w:tcPr>
            <w:tcW w:w="567" w:type="dxa"/>
          </w:tcPr>
          <w:p w14:paraId="440F7591" w14:textId="77777777" w:rsidR="00673BEB" w:rsidRPr="002107AB" w:rsidRDefault="00673BEB" w:rsidP="00673BEB">
            <w:pPr>
              <w:jc w:val="both"/>
              <w:rPr>
                <w:sz w:val="20"/>
              </w:rPr>
            </w:pPr>
          </w:p>
        </w:tc>
        <w:tc>
          <w:tcPr>
            <w:tcW w:w="567" w:type="dxa"/>
          </w:tcPr>
          <w:p w14:paraId="201E16DE" w14:textId="77777777" w:rsidR="00673BEB" w:rsidRPr="002107AB" w:rsidRDefault="00673BEB" w:rsidP="00673BEB">
            <w:pPr>
              <w:jc w:val="both"/>
              <w:rPr>
                <w:sz w:val="20"/>
              </w:rPr>
            </w:pPr>
          </w:p>
        </w:tc>
        <w:tc>
          <w:tcPr>
            <w:tcW w:w="532" w:type="dxa"/>
          </w:tcPr>
          <w:p w14:paraId="3D5FF84C" w14:textId="77777777" w:rsidR="00673BEB" w:rsidRPr="002107AB" w:rsidRDefault="00673BEB" w:rsidP="00673BEB">
            <w:pPr>
              <w:jc w:val="both"/>
              <w:rPr>
                <w:sz w:val="20"/>
              </w:rPr>
            </w:pPr>
          </w:p>
        </w:tc>
        <w:tc>
          <w:tcPr>
            <w:tcW w:w="886" w:type="dxa"/>
          </w:tcPr>
          <w:p w14:paraId="25C5578C" w14:textId="77777777" w:rsidR="00673BEB" w:rsidRPr="002107AB" w:rsidRDefault="00673BEB" w:rsidP="00673BEB">
            <w:pPr>
              <w:jc w:val="both"/>
              <w:rPr>
                <w:sz w:val="20"/>
              </w:rPr>
            </w:pPr>
          </w:p>
        </w:tc>
        <w:tc>
          <w:tcPr>
            <w:tcW w:w="567" w:type="dxa"/>
          </w:tcPr>
          <w:p w14:paraId="1EBC6AD5" w14:textId="77777777" w:rsidR="00673BEB" w:rsidRPr="002107AB" w:rsidRDefault="00673BEB" w:rsidP="00673BEB">
            <w:pPr>
              <w:jc w:val="both"/>
              <w:rPr>
                <w:sz w:val="20"/>
              </w:rPr>
            </w:pPr>
          </w:p>
        </w:tc>
        <w:tc>
          <w:tcPr>
            <w:tcW w:w="567" w:type="dxa"/>
          </w:tcPr>
          <w:p w14:paraId="3D5B201B" w14:textId="77777777" w:rsidR="00673BEB" w:rsidRPr="002107AB" w:rsidRDefault="00673BEB" w:rsidP="00673BEB">
            <w:pPr>
              <w:jc w:val="both"/>
              <w:rPr>
                <w:sz w:val="20"/>
              </w:rPr>
            </w:pPr>
          </w:p>
        </w:tc>
        <w:tc>
          <w:tcPr>
            <w:tcW w:w="567" w:type="dxa"/>
          </w:tcPr>
          <w:p w14:paraId="6BEB8485" w14:textId="77777777" w:rsidR="00673BEB" w:rsidRPr="002107AB" w:rsidRDefault="00673BEB" w:rsidP="00673BEB">
            <w:pPr>
              <w:jc w:val="both"/>
              <w:rPr>
                <w:sz w:val="20"/>
              </w:rPr>
            </w:pPr>
          </w:p>
        </w:tc>
        <w:tc>
          <w:tcPr>
            <w:tcW w:w="850" w:type="dxa"/>
          </w:tcPr>
          <w:p w14:paraId="4547E4EB" w14:textId="77777777" w:rsidR="00673BEB" w:rsidRPr="002107AB" w:rsidRDefault="00673BEB" w:rsidP="00673BEB">
            <w:pPr>
              <w:jc w:val="both"/>
              <w:rPr>
                <w:sz w:val="20"/>
              </w:rPr>
            </w:pPr>
          </w:p>
        </w:tc>
        <w:tc>
          <w:tcPr>
            <w:tcW w:w="567" w:type="dxa"/>
          </w:tcPr>
          <w:p w14:paraId="7225D5EC" w14:textId="77777777" w:rsidR="00673BEB" w:rsidRPr="002107AB" w:rsidRDefault="00673BEB" w:rsidP="00673BEB">
            <w:pPr>
              <w:jc w:val="both"/>
              <w:rPr>
                <w:sz w:val="20"/>
              </w:rPr>
            </w:pPr>
          </w:p>
        </w:tc>
        <w:tc>
          <w:tcPr>
            <w:tcW w:w="1275" w:type="dxa"/>
          </w:tcPr>
          <w:p w14:paraId="308CB4AC" w14:textId="77777777" w:rsidR="00673BEB" w:rsidRPr="002107AB" w:rsidRDefault="00673BEB" w:rsidP="00673BEB">
            <w:pPr>
              <w:jc w:val="both"/>
              <w:rPr>
                <w:sz w:val="20"/>
              </w:rPr>
            </w:pPr>
          </w:p>
        </w:tc>
      </w:tr>
      <w:tr w:rsidR="00FA758F" w:rsidRPr="002107AB" w14:paraId="33D30608" w14:textId="77777777" w:rsidTr="00273FAF">
        <w:trPr>
          <w:cantSplit/>
          <w:trHeight w:val="20"/>
        </w:trPr>
        <w:tc>
          <w:tcPr>
            <w:tcW w:w="1667" w:type="dxa"/>
            <w:shd w:val="clear" w:color="auto" w:fill="C0CEDE"/>
          </w:tcPr>
          <w:p w14:paraId="7EB4BC07" w14:textId="77777777" w:rsidR="00FA758F" w:rsidRPr="002107AB" w:rsidRDefault="00FA758F" w:rsidP="00FA758F">
            <w:pPr>
              <w:jc w:val="both"/>
              <w:rPr>
                <w:sz w:val="18"/>
              </w:rPr>
            </w:pPr>
          </w:p>
        </w:tc>
        <w:tc>
          <w:tcPr>
            <w:tcW w:w="4110" w:type="dxa"/>
            <w:shd w:val="clear" w:color="auto" w:fill="C0CEDE"/>
            <w:vAlign w:val="center"/>
          </w:tcPr>
          <w:p w14:paraId="769E5E49" w14:textId="77777777" w:rsidR="00FA758F" w:rsidRPr="002107AB" w:rsidRDefault="00FA758F" w:rsidP="00FA758F">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3F6EE07A" w14:textId="44ED407D" w:rsidR="00FA758F" w:rsidRPr="002107AB" w:rsidRDefault="00FA758F" w:rsidP="00FA758F">
            <w:pPr>
              <w:jc w:val="both"/>
              <w:rPr>
                <w:sz w:val="20"/>
              </w:rPr>
            </w:pPr>
            <w:r>
              <w:rPr>
                <w:sz w:val="20"/>
              </w:rPr>
              <w:t>3396</w:t>
            </w:r>
          </w:p>
        </w:tc>
        <w:tc>
          <w:tcPr>
            <w:tcW w:w="567" w:type="dxa"/>
            <w:shd w:val="clear" w:color="auto" w:fill="C0CEDE"/>
            <w:vAlign w:val="center"/>
          </w:tcPr>
          <w:p w14:paraId="1BA6889B" w14:textId="2BAAD022" w:rsidR="00FA758F" w:rsidRPr="002107AB" w:rsidRDefault="00FA758F" w:rsidP="00FA758F">
            <w:pPr>
              <w:jc w:val="both"/>
              <w:rPr>
                <w:sz w:val="20"/>
              </w:rPr>
            </w:pPr>
            <w:r>
              <w:rPr>
                <w:sz w:val="20"/>
              </w:rPr>
              <w:t>1621</w:t>
            </w:r>
          </w:p>
        </w:tc>
        <w:tc>
          <w:tcPr>
            <w:tcW w:w="850" w:type="dxa"/>
            <w:shd w:val="clear" w:color="auto" w:fill="C0CEDE"/>
            <w:vAlign w:val="center"/>
          </w:tcPr>
          <w:p w14:paraId="5ED36571" w14:textId="74998E03" w:rsidR="00FA758F" w:rsidRPr="002107AB" w:rsidRDefault="00FA758F" w:rsidP="00FA758F">
            <w:pPr>
              <w:jc w:val="both"/>
              <w:rPr>
                <w:sz w:val="20"/>
              </w:rPr>
            </w:pPr>
          </w:p>
        </w:tc>
        <w:tc>
          <w:tcPr>
            <w:tcW w:w="567" w:type="dxa"/>
            <w:shd w:val="clear" w:color="auto" w:fill="C0CEDE"/>
            <w:vAlign w:val="center"/>
          </w:tcPr>
          <w:p w14:paraId="6EE796A9" w14:textId="2A475C1E" w:rsidR="00FA758F" w:rsidRPr="002107AB" w:rsidRDefault="00FA758F" w:rsidP="00FA758F">
            <w:pPr>
              <w:jc w:val="both"/>
              <w:rPr>
                <w:sz w:val="20"/>
              </w:rPr>
            </w:pPr>
            <w:r>
              <w:rPr>
                <w:sz w:val="20"/>
              </w:rPr>
              <w:t>1775</w:t>
            </w:r>
          </w:p>
        </w:tc>
        <w:tc>
          <w:tcPr>
            <w:tcW w:w="567" w:type="dxa"/>
            <w:shd w:val="clear" w:color="auto" w:fill="C0CEDE"/>
            <w:vAlign w:val="center"/>
          </w:tcPr>
          <w:p w14:paraId="458BBFD7" w14:textId="08B2D5C0" w:rsidR="00FA758F" w:rsidRPr="002107AB" w:rsidRDefault="00FA758F" w:rsidP="00FA758F">
            <w:pPr>
              <w:jc w:val="both"/>
              <w:rPr>
                <w:sz w:val="20"/>
              </w:rPr>
            </w:pPr>
            <w:r>
              <w:rPr>
                <w:sz w:val="20"/>
              </w:rPr>
              <w:t>2797</w:t>
            </w:r>
          </w:p>
        </w:tc>
        <w:tc>
          <w:tcPr>
            <w:tcW w:w="532" w:type="dxa"/>
            <w:shd w:val="clear" w:color="auto" w:fill="C0CEDE"/>
            <w:vAlign w:val="center"/>
          </w:tcPr>
          <w:p w14:paraId="1D4B6B0E" w14:textId="66DAFF58" w:rsidR="00FA758F" w:rsidRPr="002107AB" w:rsidRDefault="00FA758F" w:rsidP="00FA758F">
            <w:pPr>
              <w:jc w:val="both"/>
              <w:rPr>
                <w:sz w:val="20"/>
              </w:rPr>
            </w:pPr>
            <w:r>
              <w:rPr>
                <w:sz w:val="20"/>
              </w:rPr>
              <w:t>1712</w:t>
            </w:r>
          </w:p>
        </w:tc>
        <w:tc>
          <w:tcPr>
            <w:tcW w:w="886" w:type="dxa"/>
            <w:shd w:val="clear" w:color="auto" w:fill="C0CEDE"/>
            <w:vAlign w:val="center"/>
          </w:tcPr>
          <w:p w14:paraId="7156CAA7" w14:textId="09E1B895" w:rsidR="00FA758F" w:rsidRPr="002107AB" w:rsidRDefault="00FA758F" w:rsidP="00FA758F">
            <w:pPr>
              <w:jc w:val="both"/>
              <w:rPr>
                <w:sz w:val="20"/>
              </w:rPr>
            </w:pPr>
          </w:p>
        </w:tc>
        <w:tc>
          <w:tcPr>
            <w:tcW w:w="567" w:type="dxa"/>
            <w:shd w:val="clear" w:color="auto" w:fill="C0CEDE"/>
            <w:vAlign w:val="center"/>
          </w:tcPr>
          <w:p w14:paraId="29A96F51" w14:textId="06C11E1C" w:rsidR="00FA758F" w:rsidRPr="002107AB" w:rsidRDefault="00FA758F" w:rsidP="00FA758F">
            <w:pPr>
              <w:jc w:val="both"/>
              <w:rPr>
                <w:sz w:val="20"/>
              </w:rPr>
            </w:pPr>
            <w:r>
              <w:rPr>
                <w:sz w:val="20"/>
              </w:rPr>
              <w:t>1085</w:t>
            </w:r>
          </w:p>
        </w:tc>
        <w:tc>
          <w:tcPr>
            <w:tcW w:w="567" w:type="dxa"/>
            <w:shd w:val="clear" w:color="auto" w:fill="C0CEDE"/>
            <w:vAlign w:val="center"/>
          </w:tcPr>
          <w:p w14:paraId="642039A2" w14:textId="35FEE61D" w:rsidR="00FA758F" w:rsidRPr="002107AB" w:rsidRDefault="00FA758F" w:rsidP="00FA758F">
            <w:pPr>
              <w:jc w:val="both"/>
              <w:rPr>
                <w:sz w:val="20"/>
              </w:rPr>
            </w:pPr>
            <w:r>
              <w:rPr>
                <w:sz w:val="20"/>
              </w:rPr>
              <w:t>3027</w:t>
            </w:r>
          </w:p>
        </w:tc>
        <w:tc>
          <w:tcPr>
            <w:tcW w:w="567" w:type="dxa"/>
            <w:shd w:val="clear" w:color="auto" w:fill="C0CEDE"/>
            <w:vAlign w:val="center"/>
          </w:tcPr>
          <w:p w14:paraId="434FF96E" w14:textId="2C8336E0" w:rsidR="00FA758F" w:rsidRPr="002107AB" w:rsidRDefault="00FA758F" w:rsidP="00FA758F">
            <w:pPr>
              <w:jc w:val="both"/>
              <w:rPr>
                <w:sz w:val="20"/>
              </w:rPr>
            </w:pPr>
            <w:r>
              <w:rPr>
                <w:sz w:val="20"/>
              </w:rPr>
              <w:t>1788</w:t>
            </w:r>
          </w:p>
        </w:tc>
        <w:tc>
          <w:tcPr>
            <w:tcW w:w="850" w:type="dxa"/>
            <w:shd w:val="clear" w:color="auto" w:fill="C0CEDE"/>
            <w:vAlign w:val="center"/>
          </w:tcPr>
          <w:p w14:paraId="6E20DB48" w14:textId="63D88E71" w:rsidR="00FA758F" w:rsidRPr="002107AB" w:rsidRDefault="00FA758F" w:rsidP="00FA758F">
            <w:pPr>
              <w:jc w:val="both"/>
              <w:rPr>
                <w:sz w:val="20"/>
              </w:rPr>
            </w:pPr>
          </w:p>
        </w:tc>
        <w:tc>
          <w:tcPr>
            <w:tcW w:w="567" w:type="dxa"/>
            <w:shd w:val="clear" w:color="auto" w:fill="C0CEDE"/>
            <w:vAlign w:val="center"/>
          </w:tcPr>
          <w:p w14:paraId="7D894FB0" w14:textId="7A4459D2" w:rsidR="00FA758F" w:rsidRPr="002107AB" w:rsidRDefault="00FA758F" w:rsidP="00FA758F">
            <w:pPr>
              <w:jc w:val="both"/>
              <w:rPr>
                <w:sz w:val="20"/>
              </w:rPr>
            </w:pPr>
            <w:r>
              <w:rPr>
                <w:sz w:val="20"/>
              </w:rPr>
              <w:t>1239</w:t>
            </w:r>
          </w:p>
        </w:tc>
        <w:tc>
          <w:tcPr>
            <w:tcW w:w="1275" w:type="dxa"/>
            <w:shd w:val="clear" w:color="auto" w:fill="C0CEDE"/>
          </w:tcPr>
          <w:p w14:paraId="17C320EE" w14:textId="77777777" w:rsidR="00FA758F" w:rsidRPr="002107AB" w:rsidRDefault="00FA758F" w:rsidP="00FA758F">
            <w:pPr>
              <w:jc w:val="both"/>
              <w:rPr>
                <w:sz w:val="20"/>
              </w:rPr>
            </w:pPr>
          </w:p>
        </w:tc>
      </w:tr>
      <w:tr w:rsidR="00FA758F" w:rsidRPr="002107AB" w14:paraId="5A3258F5" w14:textId="77777777" w:rsidTr="00273FAF">
        <w:trPr>
          <w:cantSplit/>
          <w:trHeight w:val="20"/>
        </w:trPr>
        <w:tc>
          <w:tcPr>
            <w:tcW w:w="1667" w:type="dxa"/>
          </w:tcPr>
          <w:p w14:paraId="419B23E4" w14:textId="77777777" w:rsidR="00FA758F" w:rsidRPr="002107AB" w:rsidRDefault="00FA758F" w:rsidP="00FA758F">
            <w:pPr>
              <w:jc w:val="both"/>
              <w:rPr>
                <w:sz w:val="18"/>
              </w:rPr>
            </w:pPr>
          </w:p>
        </w:tc>
        <w:tc>
          <w:tcPr>
            <w:tcW w:w="4110" w:type="dxa"/>
            <w:vAlign w:val="center"/>
          </w:tcPr>
          <w:p w14:paraId="77BCCA80" w14:textId="77777777" w:rsidR="00FA758F" w:rsidRPr="002107AB" w:rsidRDefault="00FA758F" w:rsidP="00FA758F">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493905CA" w14:textId="1897BA5D" w:rsidR="00FA758F" w:rsidRPr="002107AB" w:rsidRDefault="00FA758F" w:rsidP="00FA758F">
            <w:pPr>
              <w:jc w:val="both"/>
              <w:rPr>
                <w:sz w:val="20"/>
              </w:rPr>
            </w:pPr>
            <w:r>
              <w:rPr>
                <w:sz w:val="20"/>
              </w:rPr>
              <w:t>3396</w:t>
            </w:r>
          </w:p>
        </w:tc>
        <w:tc>
          <w:tcPr>
            <w:tcW w:w="567" w:type="dxa"/>
            <w:vAlign w:val="center"/>
          </w:tcPr>
          <w:p w14:paraId="2B9FEA87" w14:textId="05E1298B" w:rsidR="00FA758F" w:rsidRPr="002107AB" w:rsidRDefault="00FA758F" w:rsidP="00FA758F">
            <w:pPr>
              <w:jc w:val="both"/>
              <w:rPr>
                <w:sz w:val="20"/>
              </w:rPr>
            </w:pPr>
            <w:r>
              <w:rPr>
                <w:sz w:val="20"/>
              </w:rPr>
              <w:t>1621</w:t>
            </w:r>
          </w:p>
        </w:tc>
        <w:tc>
          <w:tcPr>
            <w:tcW w:w="850" w:type="dxa"/>
            <w:vAlign w:val="center"/>
          </w:tcPr>
          <w:p w14:paraId="30F51635" w14:textId="6525FB74" w:rsidR="00FA758F" w:rsidRPr="002107AB" w:rsidRDefault="00FA758F" w:rsidP="00FA758F">
            <w:pPr>
              <w:jc w:val="both"/>
              <w:rPr>
                <w:sz w:val="20"/>
              </w:rPr>
            </w:pPr>
          </w:p>
        </w:tc>
        <w:tc>
          <w:tcPr>
            <w:tcW w:w="567" w:type="dxa"/>
            <w:vAlign w:val="center"/>
          </w:tcPr>
          <w:p w14:paraId="4561CEF0" w14:textId="61D14E9C" w:rsidR="00FA758F" w:rsidRPr="002107AB" w:rsidRDefault="00FA758F" w:rsidP="00FA758F">
            <w:pPr>
              <w:jc w:val="both"/>
              <w:rPr>
                <w:sz w:val="20"/>
              </w:rPr>
            </w:pPr>
            <w:r>
              <w:rPr>
                <w:sz w:val="20"/>
              </w:rPr>
              <w:t>1775</w:t>
            </w:r>
          </w:p>
        </w:tc>
        <w:tc>
          <w:tcPr>
            <w:tcW w:w="567" w:type="dxa"/>
            <w:vAlign w:val="center"/>
          </w:tcPr>
          <w:p w14:paraId="544CA54D" w14:textId="5E617CCB" w:rsidR="00FA758F" w:rsidRPr="002107AB" w:rsidRDefault="00FA758F" w:rsidP="00FA758F">
            <w:pPr>
              <w:jc w:val="both"/>
              <w:rPr>
                <w:sz w:val="20"/>
              </w:rPr>
            </w:pPr>
            <w:r>
              <w:rPr>
                <w:sz w:val="20"/>
              </w:rPr>
              <w:t>2797</w:t>
            </w:r>
          </w:p>
        </w:tc>
        <w:tc>
          <w:tcPr>
            <w:tcW w:w="532" w:type="dxa"/>
            <w:vAlign w:val="center"/>
          </w:tcPr>
          <w:p w14:paraId="1B6E6C31" w14:textId="00BC104D" w:rsidR="00FA758F" w:rsidRPr="002107AB" w:rsidRDefault="00FA758F" w:rsidP="00FA758F">
            <w:pPr>
              <w:jc w:val="both"/>
              <w:rPr>
                <w:sz w:val="20"/>
              </w:rPr>
            </w:pPr>
            <w:r>
              <w:rPr>
                <w:sz w:val="20"/>
              </w:rPr>
              <w:t>1712</w:t>
            </w:r>
          </w:p>
        </w:tc>
        <w:tc>
          <w:tcPr>
            <w:tcW w:w="886" w:type="dxa"/>
            <w:vAlign w:val="center"/>
          </w:tcPr>
          <w:p w14:paraId="763958E2" w14:textId="30158067" w:rsidR="00FA758F" w:rsidRPr="002107AB" w:rsidRDefault="00FA758F" w:rsidP="00FA758F">
            <w:pPr>
              <w:jc w:val="both"/>
              <w:rPr>
                <w:sz w:val="20"/>
              </w:rPr>
            </w:pPr>
          </w:p>
        </w:tc>
        <w:tc>
          <w:tcPr>
            <w:tcW w:w="567" w:type="dxa"/>
            <w:vAlign w:val="center"/>
          </w:tcPr>
          <w:p w14:paraId="1113C214" w14:textId="67B2039A" w:rsidR="00FA758F" w:rsidRPr="002107AB" w:rsidRDefault="00FA758F" w:rsidP="00FA758F">
            <w:pPr>
              <w:jc w:val="both"/>
              <w:rPr>
                <w:sz w:val="20"/>
              </w:rPr>
            </w:pPr>
            <w:r>
              <w:rPr>
                <w:sz w:val="20"/>
              </w:rPr>
              <w:t>1085</w:t>
            </w:r>
          </w:p>
        </w:tc>
        <w:tc>
          <w:tcPr>
            <w:tcW w:w="567" w:type="dxa"/>
            <w:vAlign w:val="center"/>
          </w:tcPr>
          <w:p w14:paraId="3E092300" w14:textId="65B10785" w:rsidR="00FA758F" w:rsidRPr="002107AB" w:rsidRDefault="00FA758F" w:rsidP="00FA758F">
            <w:pPr>
              <w:jc w:val="both"/>
              <w:rPr>
                <w:sz w:val="20"/>
              </w:rPr>
            </w:pPr>
            <w:r>
              <w:rPr>
                <w:sz w:val="20"/>
              </w:rPr>
              <w:t>3027</w:t>
            </w:r>
          </w:p>
        </w:tc>
        <w:tc>
          <w:tcPr>
            <w:tcW w:w="567" w:type="dxa"/>
            <w:vAlign w:val="center"/>
          </w:tcPr>
          <w:p w14:paraId="7F909781" w14:textId="17DA8B70" w:rsidR="00FA758F" w:rsidRPr="002107AB" w:rsidRDefault="00FA758F" w:rsidP="00FA758F">
            <w:pPr>
              <w:jc w:val="both"/>
              <w:rPr>
                <w:sz w:val="20"/>
              </w:rPr>
            </w:pPr>
            <w:r>
              <w:rPr>
                <w:sz w:val="20"/>
              </w:rPr>
              <w:t>1788</w:t>
            </w:r>
          </w:p>
        </w:tc>
        <w:tc>
          <w:tcPr>
            <w:tcW w:w="850" w:type="dxa"/>
            <w:vAlign w:val="center"/>
          </w:tcPr>
          <w:p w14:paraId="69112E44" w14:textId="47BA2E7A" w:rsidR="00FA758F" w:rsidRPr="002107AB" w:rsidRDefault="00FA758F" w:rsidP="00FA758F">
            <w:pPr>
              <w:jc w:val="both"/>
              <w:rPr>
                <w:sz w:val="20"/>
              </w:rPr>
            </w:pPr>
          </w:p>
        </w:tc>
        <w:tc>
          <w:tcPr>
            <w:tcW w:w="567" w:type="dxa"/>
            <w:vAlign w:val="center"/>
          </w:tcPr>
          <w:p w14:paraId="5328D107" w14:textId="1EA09DD6" w:rsidR="00FA758F" w:rsidRPr="002107AB" w:rsidRDefault="00FA758F" w:rsidP="00FA758F">
            <w:pPr>
              <w:jc w:val="both"/>
              <w:rPr>
                <w:sz w:val="20"/>
              </w:rPr>
            </w:pPr>
            <w:r>
              <w:rPr>
                <w:sz w:val="20"/>
              </w:rPr>
              <w:t>1239</w:t>
            </w:r>
          </w:p>
        </w:tc>
        <w:tc>
          <w:tcPr>
            <w:tcW w:w="1275" w:type="dxa"/>
          </w:tcPr>
          <w:p w14:paraId="5FE7C9B7" w14:textId="77777777" w:rsidR="00FA758F" w:rsidRPr="002107AB" w:rsidRDefault="00FA758F" w:rsidP="00FA758F">
            <w:pPr>
              <w:jc w:val="both"/>
              <w:rPr>
                <w:sz w:val="20"/>
              </w:rPr>
            </w:pPr>
          </w:p>
        </w:tc>
      </w:tr>
      <w:tr w:rsidR="00673BEB" w:rsidRPr="002107AB" w14:paraId="6BEEC2A9" w14:textId="77777777" w:rsidTr="00273FAF">
        <w:trPr>
          <w:cantSplit/>
          <w:trHeight w:val="20"/>
        </w:trPr>
        <w:tc>
          <w:tcPr>
            <w:tcW w:w="1667" w:type="dxa"/>
          </w:tcPr>
          <w:p w14:paraId="588B82EC" w14:textId="77777777" w:rsidR="00673BEB" w:rsidRPr="002107AB" w:rsidRDefault="00673BEB" w:rsidP="00673BEB">
            <w:pPr>
              <w:jc w:val="both"/>
              <w:rPr>
                <w:sz w:val="18"/>
              </w:rPr>
            </w:pPr>
          </w:p>
        </w:tc>
        <w:tc>
          <w:tcPr>
            <w:tcW w:w="4110" w:type="dxa"/>
            <w:vAlign w:val="center"/>
          </w:tcPr>
          <w:p w14:paraId="7B2A825B" w14:textId="77777777" w:rsidR="00673BEB" w:rsidRPr="002107AB" w:rsidRDefault="00673BEB" w:rsidP="00673BEB">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7411F948" w14:textId="77777777" w:rsidR="00673BEB" w:rsidRPr="002107AB" w:rsidRDefault="00673BEB" w:rsidP="00673BEB">
            <w:pPr>
              <w:jc w:val="both"/>
              <w:rPr>
                <w:sz w:val="20"/>
              </w:rPr>
            </w:pPr>
          </w:p>
        </w:tc>
        <w:tc>
          <w:tcPr>
            <w:tcW w:w="567" w:type="dxa"/>
          </w:tcPr>
          <w:p w14:paraId="709534B7" w14:textId="77777777" w:rsidR="00673BEB" w:rsidRPr="002107AB" w:rsidRDefault="00673BEB" w:rsidP="00673BEB">
            <w:pPr>
              <w:jc w:val="both"/>
              <w:rPr>
                <w:sz w:val="20"/>
              </w:rPr>
            </w:pPr>
          </w:p>
        </w:tc>
        <w:tc>
          <w:tcPr>
            <w:tcW w:w="850" w:type="dxa"/>
          </w:tcPr>
          <w:p w14:paraId="27145089" w14:textId="77777777" w:rsidR="00673BEB" w:rsidRPr="002107AB" w:rsidRDefault="00673BEB" w:rsidP="00673BEB">
            <w:pPr>
              <w:jc w:val="both"/>
              <w:rPr>
                <w:sz w:val="20"/>
              </w:rPr>
            </w:pPr>
          </w:p>
        </w:tc>
        <w:tc>
          <w:tcPr>
            <w:tcW w:w="567" w:type="dxa"/>
          </w:tcPr>
          <w:p w14:paraId="51625B94" w14:textId="77777777" w:rsidR="00673BEB" w:rsidRPr="002107AB" w:rsidRDefault="00673BEB" w:rsidP="00673BEB">
            <w:pPr>
              <w:jc w:val="both"/>
              <w:rPr>
                <w:sz w:val="20"/>
              </w:rPr>
            </w:pPr>
          </w:p>
        </w:tc>
        <w:tc>
          <w:tcPr>
            <w:tcW w:w="567" w:type="dxa"/>
          </w:tcPr>
          <w:p w14:paraId="4560255E" w14:textId="77777777" w:rsidR="00673BEB" w:rsidRPr="002107AB" w:rsidRDefault="00673BEB" w:rsidP="00673BEB">
            <w:pPr>
              <w:jc w:val="both"/>
              <w:rPr>
                <w:sz w:val="20"/>
              </w:rPr>
            </w:pPr>
          </w:p>
        </w:tc>
        <w:tc>
          <w:tcPr>
            <w:tcW w:w="532" w:type="dxa"/>
          </w:tcPr>
          <w:p w14:paraId="14865082" w14:textId="77777777" w:rsidR="00673BEB" w:rsidRPr="002107AB" w:rsidRDefault="00673BEB" w:rsidP="00673BEB">
            <w:pPr>
              <w:jc w:val="both"/>
              <w:rPr>
                <w:sz w:val="20"/>
              </w:rPr>
            </w:pPr>
          </w:p>
        </w:tc>
        <w:tc>
          <w:tcPr>
            <w:tcW w:w="886" w:type="dxa"/>
          </w:tcPr>
          <w:p w14:paraId="7FCB3808" w14:textId="77777777" w:rsidR="00673BEB" w:rsidRPr="002107AB" w:rsidRDefault="00673BEB" w:rsidP="00673BEB">
            <w:pPr>
              <w:jc w:val="both"/>
              <w:rPr>
                <w:sz w:val="20"/>
              </w:rPr>
            </w:pPr>
          </w:p>
        </w:tc>
        <w:tc>
          <w:tcPr>
            <w:tcW w:w="567" w:type="dxa"/>
          </w:tcPr>
          <w:p w14:paraId="32317C93" w14:textId="77777777" w:rsidR="00673BEB" w:rsidRPr="002107AB" w:rsidRDefault="00673BEB" w:rsidP="00673BEB">
            <w:pPr>
              <w:jc w:val="both"/>
              <w:rPr>
                <w:sz w:val="20"/>
              </w:rPr>
            </w:pPr>
          </w:p>
        </w:tc>
        <w:tc>
          <w:tcPr>
            <w:tcW w:w="567" w:type="dxa"/>
          </w:tcPr>
          <w:p w14:paraId="2F84DC02" w14:textId="77777777" w:rsidR="00673BEB" w:rsidRPr="002107AB" w:rsidRDefault="00673BEB" w:rsidP="00673BEB">
            <w:pPr>
              <w:jc w:val="both"/>
              <w:rPr>
                <w:sz w:val="20"/>
              </w:rPr>
            </w:pPr>
          </w:p>
        </w:tc>
        <w:tc>
          <w:tcPr>
            <w:tcW w:w="567" w:type="dxa"/>
          </w:tcPr>
          <w:p w14:paraId="16F912F1" w14:textId="77777777" w:rsidR="00673BEB" w:rsidRPr="002107AB" w:rsidRDefault="00673BEB" w:rsidP="00673BEB">
            <w:pPr>
              <w:jc w:val="both"/>
              <w:rPr>
                <w:sz w:val="20"/>
              </w:rPr>
            </w:pPr>
          </w:p>
        </w:tc>
        <w:tc>
          <w:tcPr>
            <w:tcW w:w="850" w:type="dxa"/>
          </w:tcPr>
          <w:p w14:paraId="6C5875B3" w14:textId="77777777" w:rsidR="00673BEB" w:rsidRPr="002107AB" w:rsidRDefault="00673BEB" w:rsidP="00673BEB">
            <w:pPr>
              <w:jc w:val="both"/>
              <w:rPr>
                <w:sz w:val="20"/>
              </w:rPr>
            </w:pPr>
          </w:p>
        </w:tc>
        <w:tc>
          <w:tcPr>
            <w:tcW w:w="567" w:type="dxa"/>
          </w:tcPr>
          <w:p w14:paraId="18A83F2D" w14:textId="77777777" w:rsidR="00673BEB" w:rsidRPr="002107AB" w:rsidRDefault="00673BEB" w:rsidP="00673BEB">
            <w:pPr>
              <w:jc w:val="both"/>
              <w:rPr>
                <w:sz w:val="20"/>
              </w:rPr>
            </w:pPr>
          </w:p>
        </w:tc>
        <w:tc>
          <w:tcPr>
            <w:tcW w:w="1275" w:type="dxa"/>
          </w:tcPr>
          <w:p w14:paraId="098C7199" w14:textId="77777777" w:rsidR="00673BEB" w:rsidRPr="002107AB" w:rsidRDefault="00673BEB" w:rsidP="00673BEB">
            <w:pPr>
              <w:jc w:val="both"/>
              <w:rPr>
                <w:sz w:val="20"/>
              </w:rPr>
            </w:pPr>
          </w:p>
        </w:tc>
      </w:tr>
      <w:tr w:rsidR="00FA758F" w:rsidRPr="002107AB" w14:paraId="51B708E7" w14:textId="77777777" w:rsidTr="00273FAF">
        <w:trPr>
          <w:cantSplit/>
          <w:trHeight w:val="20"/>
        </w:trPr>
        <w:tc>
          <w:tcPr>
            <w:tcW w:w="1667" w:type="dxa"/>
            <w:shd w:val="clear" w:color="auto" w:fill="C0CEDE"/>
          </w:tcPr>
          <w:p w14:paraId="41AEC38F" w14:textId="77777777" w:rsidR="00FA758F" w:rsidRPr="002107AB" w:rsidRDefault="00FA758F" w:rsidP="00FA758F">
            <w:pPr>
              <w:jc w:val="both"/>
              <w:rPr>
                <w:sz w:val="18"/>
              </w:rPr>
            </w:pPr>
          </w:p>
        </w:tc>
        <w:tc>
          <w:tcPr>
            <w:tcW w:w="4110" w:type="dxa"/>
            <w:shd w:val="clear" w:color="auto" w:fill="C0CEDE"/>
            <w:vAlign w:val="center"/>
          </w:tcPr>
          <w:p w14:paraId="689109A8" w14:textId="77777777" w:rsidR="00FA758F" w:rsidRPr="002107AB" w:rsidRDefault="00FA758F" w:rsidP="00FA758F">
            <w:pPr>
              <w:rPr>
                <w:color w:val="000000"/>
                <w:sz w:val="18"/>
              </w:rPr>
            </w:pPr>
            <w:r w:rsidRPr="002107AB">
              <w:rPr>
                <w:b/>
                <w:color w:val="000000"/>
                <w:sz w:val="18"/>
              </w:rPr>
              <w:t>Iš viso programai finansuoti (1 + 2)</w:t>
            </w:r>
          </w:p>
        </w:tc>
        <w:tc>
          <w:tcPr>
            <w:tcW w:w="567" w:type="dxa"/>
            <w:shd w:val="clear" w:color="auto" w:fill="C0CEDE"/>
            <w:vAlign w:val="center"/>
          </w:tcPr>
          <w:p w14:paraId="34F81A79" w14:textId="2A125E79" w:rsidR="00FA758F" w:rsidRPr="00FA758F" w:rsidRDefault="00FA758F" w:rsidP="00FA758F">
            <w:pPr>
              <w:jc w:val="both"/>
              <w:rPr>
                <w:b/>
                <w:bCs/>
                <w:sz w:val="20"/>
              </w:rPr>
            </w:pPr>
            <w:r w:rsidRPr="00FA758F">
              <w:rPr>
                <w:b/>
                <w:bCs/>
                <w:sz w:val="20"/>
              </w:rPr>
              <w:t>3396</w:t>
            </w:r>
          </w:p>
        </w:tc>
        <w:tc>
          <w:tcPr>
            <w:tcW w:w="567" w:type="dxa"/>
            <w:shd w:val="clear" w:color="auto" w:fill="C0CEDE"/>
            <w:vAlign w:val="center"/>
          </w:tcPr>
          <w:p w14:paraId="2D1C5E4A" w14:textId="43B4F801" w:rsidR="00FA758F" w:rsidRPr="00FA758F" w:rsidRDefault="00FA758F" w:rsidP="00FA758F">
            <w:pPr>
              <w:jc w:val="both"/>
              <w:rPr>
                <w:b/>
                <w:bCs/>
                <w:sz w:val="20"/>
              </w:rPr>
            </w:pPr>
            <w:r w:rsidRPr="00FA758F">
              <w:rPr>
                <w:b/>
                <w:bCs/>
                <w:sz w:val="20"/>
              </w:rPr>
              <w:t>1621</w:t>
            </w:r>
          </w:p>
        </w:tc>
        <w:tc>
          <w:tcPr>
            <w:tcW w:w="850" w:type="dxa"/>
            <w:shd w:val="clear" w:color="auto" w:fill="C0CEDE"/>
            <w:vAlign w:val="center"/>
          </w:tcPr>
          <w:p w14:paraId="3459F78D" w14:textId="201E35B0" w:rsidR="00FA758F" w:rsidRPr="00FA758F" w:rsidRDefault="00FA758F" w:rsidP="00FA758F">
            <w:pPr>
              <w:jc w:val="both"/>
              <w:rPr>
                <w:b/>
                <w:bCs/>
                <w:sz w:val="20"/>
              </w:rPr>
            </w:pPr>
          </w:p>
        </w:tc>
        <w:tc>
          <w:tcPr>
            <w:tcW w:w="567" w:type="dxa"/>
            <w:shd w:val="clear" w:color="auto" w:fill="C0CEDE"/>
            <w:vAlign w:val="center"/>
          </w:tcPr>
          <w:p w14:paraId="7A7ABEAD" w14:textId="282A7E01" w:rsidR="00FA758F" w:rsidRPr="00FA758F" w:rsidRDefault="00FA758F" w:rsidP="00FA758F">
            <w:pPr>
              <w:jc w:val="both"/>
              <w:rPr>
                <w:b/>
                <w:bCs/>
                <w:sz w:val="20"/>
              </w:rPr>
            </w:pPr>
            <w:r w:rsidRPr="00FA758F">
              <w:rPr>
                <w:b/>
                <w:bCs/>
                <w:sz w:val="20"/>
              </w:rPr>
              <w:t>1775</w:t>
            </w:r>
          </w:p>
        </w:tc>
        <w:tc>
          <w:tcPr>
            <w:tcW w:w="567" w:type="dxa"/>
            <w:shd w:val="clear" w:color="auto" w:fill="C0CEDE"/>
            <w:vAlign w:val="center"/>
          </w:tcPr>
          <w:p w14:paraId="51F1E69C" w14:textId="463675D0" w:rsidR="00FA758F" w:rsidRPr="00FA758F" w:rsidRDefault="00FA758F" w:rsidP="00FA758F">
            <w:pPr>
              <w:jc w:val="both"/>
              <w:rPr>
                <w:b/>
                <w:bCs/>
                <w:sz w:val="20"/>
              </w:rPr>
            </w:pPr>
            <w:r w:rsidRPr="00FA758F">
              <w:rPr>
                <w:b/>
                <w:bCs/>
                <w:sz w:val="20"/>
              </w:rPr>
              <w:t>2797</w:t>
            </w:r>
          </w:p>
        </w:tc>
        <w:tc>
          <w:tcPr>
            <w:tcW w:w="532" w:type="dxa"/>
            <w:shd w:val="clear" w:color="auto" w:fill="C0CEDE"/>
            <w:vAlign w:val="center"/>
          </w:tcPr>
          <w:p w14:paraId="4828E0F0" w14:textId="24E68471" w:rsidR="00FA758F" w:rsidRPr="00FA758F" w:rsidRDefault="00FA758F" w:rsidP="00FA758F">
            <w:pPr>
              <w:jc w:val="both"/>
              <w:rPr>
                <w:b/>
                <w:bCs/>
                <w:sz w:val="20"/>
              </w:rPr>
            </w:pPr>
            <w:r w:rsidRPr="00FA758F">
              <w:rPr>
                <w:b/>
                <w:bCs/>
                <w:sz w:val="20"/>
              </w:rPr>
              <w:t>1712</w:t>
            </w:r>
          </w:p>
        </w:tc>
        <w:tc>
          <w:tcPr>
            <w:tcW w:w="886" w:type="dxa"/>
            <w:shd w:val="clear" w:color="auto" w:fill="C0CEDE"/>
            <w:vAlign w:val="center"/>
          </w:tcPr>
          <w:p w14:paraId="634A311A" w14:textId="2A7A3064" w:rsidR="00FA758F" w:rsidRPr="00FA758F" w:rsidRDefault="00FA758F" w:rsidP="00FA758F">
            <w:pPr>
              <w:jc w:val="both"/>
              <w:rPr>
                <w:b/>
                <w:bCs/>
                <w:sz w:val="20"/>
              </w:rPr>
            </w:pPr>
          </w:p>
        </w:tc>
        <w:tc>
          <w:tcPr>
            <w:tcW w:w="567" w:type="dxa"/>
            <w:shd w:val="clear" w:color="auto" w:fill="C0CEDE"/>
            <w:vAlign w:val="center"/>
          </w:tcPr>
          <w:p w14:paraId="304A8B16" w14:textId="01BE2F8F" w:rsidR="00FA758F" w:rsidRPr="00FA758F" w:rsidRDefault="00FA758F" w:rsidP="00FA758F">
            <w:pPr>
              <w:jc w:val="both"/>
              <w:rPr>
                <w:b/>
                <w:bCs/>
                <w:sz w:val="20"/>
              </w:rPr>
            </w:pPr>
            <w:r w:rsidRPr="00FA758F">
              <w:rPr>
                <w:b/>
                <w:bCs/>
                <w:sz w:val="20"/>
              </w:rPr>
              <w:t>1085</w:t>
            </w:r>
          </w:p>
        </w:tc>
        <w:tc>
          <w:tcPr>
            <w:tcW w:w="567" w:type="dxa"/>
            <w:shd w:val="clear" w:color="auto" w:fill="C0CEDE"/>
            <w:vAlign w:val="center"/>
          </w:tcPr>
          <w:p w14:paraId="36C6A043" w14:textId="61E76ED2" w:rsidR="00FA758F" w:rsidRPr="00FA758F" w:rsidRDefault="00FA758F" w:rsidP="00FA758F">
            <w:pPr>
              <w:jc w:val="both"/>
              <w:rPr>
                <w:b/>
                <w:bCs/>
                <w:sz w:val="20"/>
              </w:rPr>
            </w:pPr>
            <w:r w:rsidRPr="00FA758F">
              <w:rPr>
                <w:b/>
                <w:bCs/>
                <w:sz w:val="20"/>
              </w:rPr>
              <w:t>3027</w:t>
            </w:r>
          </w:p>
        </w:tc>
        <w:tc>
          <w:tcPr>
            <w:tcW w:w="567" w:type="dxa"/>
            <w:shd w:val="clear" w:color="auto" w:fill="C0CEDE"/>
            <w:vAlign w:val="center"/>
          </w:tcPr>
          <w:p w14:paraId="7CFEF8F0" w14:textId="5B03AE81" w:rsidR="00FA758F" w:rsidRPr="00FA758F" w:rsidRDefault="00FA758F" w:rsidP="00FA758F">
            <w:pPr>
              <w:jc w:val="both"/>
              <w:rPr>
                <w:b/>
                <w:bCs/>
                <w:sz w:val="20"/>
              </w:rPr>
            </w:pPr>
            <w:r w:rsidRPr="00FA758F">
              <w:rPr>
                <w:b/>
                <w:bCs/>
                <w:sz w:val="20"/>
              </w:rPr>
              <w:t>1788</w:t>
            </w:r>
          </w:p>
        </w:tc>
        <w:tc>
          <w:tcPr>
            <w:tcW w:w="850" w:type="dxa"/>
            <w:shd w:val="clear" w:color="auto" w:fill="C0CEDE"/>
            <w:vAlign w:val="center"/>
          </w:tcPr>
          <w:p w14:paraId="5CA0FDC8" w14:textId="0601F525" w:rsidR="00FA758F" w:rsidRPr="00FA758F" w:rsidRDefault="00FA758F" w:rsidP="00FA758F">
            <w:pPr>
              <w:jc w:val="both"/>
              <w:rPr>
                <w:b/>
                <w:bCs/>
                <w:sz w:val="20"/>
              </w:rPr>
            </w:pPr>
          </w:p>
        </w:tc>
        <w:tc>
          <w:tcPr>
            <w:tcW w:w="567" w:type="dxa"/>
            <w:shd w:val="clear" w:color="auto" w:fill="C0CEDE"/>
            <w:vAlign w:val="center"/>
          </w:tcPr>
          <w:p w14:paraId="2734BF65" w14:textId="3E0B87C9" w:rsidR="00FA758F" w:rsidRPr="00FA758F" w:rsidRDefault="00FA758F" w:rsidP="00FA758F">
            <w:pPr>
              <w:jc w:val="both"/>
              <w:rPr>
                <w:b/>
                <w:bCs/>
                <w:sz w:val="20"/>
              </w:rPr>
            </w:pPr>
            <w:r w:rsidRPr="00FA758F">
              <w:rPr>
                <w:b/>
                <w:bCs/>
                <w:sz w:val="20"/>
              </w:rPr>
              <w:t>1239</w:t>
            </w:r>
          </w:p>
        </w:tc>
        <w:tc>
          <w:tcPr>
            <w:tcW w:w="1275" w:type="dxa"/>
            <w:shd w:val="clear" w:color="auto" w:fill="C0CEDE"/>
          </w:tcPr>
          <w:p w14:paraId="2D9F4216" w14:textId="77777777" w:rsidR="00FA758F" w:rsidRPr="002107AB" w:rsidRDefault="00FA758F" w:rsidP="00FA758F">
            <w:pPr>
              <w:jc w:val="both"/>
              <w:rPr>
                <w:sz w:val="20"/>
              </w:rPr>
            </w:pPr>
          </w:p>
        </w:tc>
      </w:tr>
    </w:tbl>
    <w:p w14:paraId="0FA40E25" w14:textId="77777777" w:rsidR="00FF452C" w:rsidRDefault="00FF452C" w:rsidP="002107AB">
      <w:pPr>
        <w:jc w:val="center"/>
        <w:rPr>
          <w:b/>
          <w:color w:val="000000"/>
          <w:szCs w:val="24"/>
        </w:rPr>
      </w:pPr>
    </w:p>
    <w:p w14:paraId="00C74EEA" w14:textId="0C0621A2" w:rsidR="00FF452C" w:rsidRDefault="00FF452C" w:rsidP="002107AB">
      <w:pPr>
        <w:jc w:val="center"/>
        <w:rPr>
          <w:b/>
          <w:color w:val="000000"/>
          <w:szCs w:val="24"/>
        </w:rPr>
      </w:pPr>
    </w:p>
    <w:p w14:paraId="6245039D" w14:textId="0CA88DFB" w:rsidR="00273FAF" w:rsidRDefault="00273FAF" w:rsidP="002107AB">
      <w:pPr>
        <w:jc w:val="center"/>
        <w:rPr>
          <w:b/>
          <w:color w:val="000000"/>
          <w:szCs w:val="24"/>
        </w:rPr>
      </w:pPr>
    </w:p>
    <w:p w14:paraId="395B97E5" w14:textId="09DF1180" w:rsidR="00273FAF" w:rsidRDefault="00273FAF" w:rsidP="002107AB">
      <w:pPr>
        <w:jc w:val="center"/>
        <w:rPr>
          <w:b/>
          <w:color w:val="000000"/>
          <w:szCs w:val="24"/>
        </w:rPr>
      </w:pPr>
    </w:p>
    <w:p w14:paraId="4DAEFECA" w14:textId="4D717A6D" w:rsidR="00273FAF" w:rsidRDefault="00273FAF" w:rsidP="002107AB">
      <w:pPr>
        <w:jc w:val="center"/>
        <w:rPr>
          <w:b/>
          <w:color w:val="000000"/>
          <w:szCs w:val="24"/>
        </w:rPr>
      </w:pPr>
    </w:p>
    <w:p w14:paraId="157288C8" w14:textId="65F62AAF" w:rsidR="00273FAF" w:rsidRDefault="00273FAF" w:rsidP="002107AB">
      <w:pPr>
        <w:jc w:val="center"/>
        <w:rPr>
          <w:b/>
          <w:color w:val="000000"/>
          <w:szCs w:val="24"/>
        </w:rPr>
      </w:pPr>
    </w:p>
    <w:p w14:paraId="2FD06719" w14:textId="690FF6A8" w:rsidR="00273FAF" w:rsidRDefault="00273FAF" w:rsidP="002107AB">
      <w:pPr>
        <w:jc w:val="center"/>
        <w:rPr>
          <w:b/>
          <w:color w:val="000000"/>
          <w:szCs w:val="24"/>
        </w:rPr>
      </w:pPr>
    </w:p>
    <w:p w14:paraId="24767D4D" w14:textId="70B1A685" w:rsidR="00273FAF" w:rsidRDefault="00273FAF" w:rsidP="002107AB">
      <w:pPr>
        <w:jc w:val="center"/>
        <w:rPr>
          <w:b/>
          <w:color w:val="000000"/>
          <w:szCs w:val="24"/>
        </w:rPr>
      </w:pPr>
    </w:p>
    <w:p w14:paraId="6A4E3B51" w14:textId="56468E22" w:rsidR="00273FAF" w:rsidRDefault="00273FAF" w:rsidP="002107AB">
      <w:pPr>
        <w:jc w:val="center"/>
        <w:rPr>
          <w:b/>
          <w:color w:val="000000"/>
          <w:szCs w:val="24"/>
        </w:rPr>
      </w:pPr>
    </w:p>
    <w:p w14:paraId="6BC783EB" w14:textId="601CB8D8" w:rsidR="00273FAF" w:rsidRDefault="00273FAF" w:rsidP="002107AB">
      <w:pPr>
        <w:jc w:val="center"/>
        <w:rPr>
          <w:b/>
          <w:color w:val="000000"/>
          <w:szCs w:val="24"/>
        </w:rPr>
      </w:pPr>
    </w:p>
    <w:p w14:paraId="48EC14A7" w14:textId="77777777" w:rsidR="00273FAF" w:rsidRDefault="00273FAF" w:rsidP="002107AB">
      <w:pPr>
        <w:jc w:val="center"/>
        <w:rPr>
          <w:b/>
          <w:color w:val="000000"/>
          <w:szCs w:val="24"/>
        </w:rPr>
      </w:pPr>
    </w:p>
    <w:p w14:paraId="53CE4010" w14:textId="07227D64" w:rsidR="001915AA" w:rsidRPr="002107AB" w:rsidRDefault="001915AA" w:rsidP="001915AA">
      <w:pPr>
        <w:jc w:val="both"/>
        <w:rPr>
          <w:i/>
          <w:color w:val="808080"/>
          <w:szCs w:val="24"/>
        </w:rPr>
      </w:pPr>
      <w:r>
        <w:rPr>
          <w:b/>
          <w:szCs w:val="24"/>
        </w:rPr>
        <w:lastRenderedPageBreak/>
        <w:t>7</w:t>
      </w:r>
      <w:r w:rsidRPr="002107AB">
        <w:rPr>
          <w:b/>
          <w:szCs w:val="24"/>
        </w:rPr>
        <w:t xml:space="preserve"> lentelė. </w:t>
      </w:r>
      <w:r w:rsidRPr="002107AB">
        <w:rPr>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58"/>
        <w:gridCol w:w="6585"/>
        <w:gridCol w:w="982"/>
        <w:gridCol w:w="839"/>
        <w:gridCol w:w="839"/>
        <w:gridCol w:w="844"/>
        <w:gridCol w:w="2513"/>
      </w:tblGrid>
      <w:tr w:rsidR="001915AA" w:rsidRPr="002107AB" w14:paraId="58258270" w14:textId="77777777" w:rsidTr="001F44E3">
        <w:trPr>
          <w:trHeight w:val="230"/>
          <w:tblHeader/>
        </w:trPr>
        <w:tc>
          <w:tcPr>
            <w:tcW w:w="672" w:type="pct"/>
            <w:vMerge w:val="restart"/>
            <w:shd w:val="clear" w:color="auto" w:fill="A7C5DD"/>
            <w:tcMar>
              <w:top w:w="28" w:type="dxa"/>
              <w:left w:w="57" w:type="dxa"/>
              <w:bottom w:w="28" w:type="dxa"/>
              <w:right w:w="57" w:type="dxa"/>
            </w:tcMar>
            <w:vAlign w:val="center"/>
            <w:hideMark/>
          </w:tcPr>
          <w:p w14:paraId="2A7C8400" w14:textId="77777777" w:rsidR="001915AA" w:rsidRPr="00D522C0" w:rsidRDefault="001915AA" w:rsidP="003D60DD">
            <w:pPr>
              <w:jc w:val="center"/>
              <w:rPr>
                <w:b/>
                <w:sz w:val="20"/>
                <w:lang w:eastAsia="lt-LT"/>
              </w:rPr>
            </w:pPr>
            <w:r w:rsidRPr="00D522C0">
              <w:rPr>
                <w:b/>
                <w:sz w:val="20"/>
                <w:lang w:eastAsia="lt-LT"/>
              </w:rPr>
              <w:t>Stebėsenos rodiklio kodas</w:t>
            </w:r>
          </w:p>
        </w:tc>
        <w:tc>
          <w:tcPr>
            <w:tcW w:w="2261" w:type="pct"/>
            <w:vMerge w:val="restart"/>
            <w:shd w:val="clear" w:color="auto" w:fill="A7C5DD"/>
            <w:tcMar>
              <w:top w:w="28" w:type="dxa"/>
              <w:left w:w="57" w:type="dxa"/>
              <w:bottom w:w="28" w:type="dxa"/>
              <w:right w:w="57" w:type="dxa"/>
            </w:tcMar>
            <w:vAlign w:val="center"/>
            <w:hideMark/>
          </w:tcPr>
          <w:p w14:paraId="05E0B3D8" w14:textId="77777777" w:rsidR="001915AA" w:rsidRPr="00D522C0" w:rsidRDefault="001915AA" w:rsidP="003D60DD">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03" w:type="pct"/>
            <w:gridSpan w:val="4"/>
            <w:shd w:val="clear" w:color="auto" w:fill="A7C5DD"/>
            <w:tcMar>
              <w:top w:w="28" w:type="dxa"/>
              <w:left w:w="57" w:type="dxa"/>
              <w:bottom w:w="28" w:type="dxa"/>
              <w:right w:w="57" w:type="dxa"/>
            </w:tcMar>
            <w:vAlign w:val="center"/>
            <w:hideMark/>
          </w:tcPr>
          <w:p w14:paraId="18600FA8" w14:textId="77777777" w:rsidR="001915AA" w:rsidRPr="00D522C0" w:rsidRDefault="001915AA" w:rsidP="003D60DD">
            <w:pPr>
              <w:jc w:val="center"/>
              <w:rPr>
                <w:b/>
                <w:color w:val="000000"/>
                <w:sz w:val="20"/>
                <w:lang w:eastAsia="lt-LT"/>
              </w:rPr>
            </w:pPr>
            <w:r w:rsidRPr="00D522C0">
              <w:rPr>
                <w:b/>
                <w:color w:val="000000"/>
                <w:sz w:val="20"/>
                <w:lang w:eastAsia="lt-LT"/>
              </w:rPr>
              <w:t>Stebėsenos rodiklių reikšmės</w:t>
            </w:r>
          </w:p>
        </w:tc>
        <w:tc>
          <w:tcPr>
            <w:tcW w:w="863" w:type="pct"/>
            <w:vMerge w:val="restart"/>
            <w:shd w:val="clear" w:color="auto" w:fill="A7C5DD"/>
            <w:vAlign w:val="center"/>
            <w:hideMark/>
          </w:tcPr>
          <w:p w14:paraId="38455DA0" w14:textId="77777777" w:rsidR="001915AA" w:rsidRPr="00D522C0" w:rsidRDefault="001915AA" w:rsidP="003D60DD">
            <w:pPr>
              <w:jc w:val="center"/>
              <w:rPr>
                <w:b/>
                <w:sz w:val="20"/>
                <w:lang w:eastAsia="lt-LT"/>
              </w:rPr>
            </w:pPr>
            <w:r w:rsidRPr="00D522C0">
              <w:rPr>
                <w:b/>
                <w:sz w:val="20"/>
              </w:rPr>
              <w:t>Susijęs strateginio planavimo dokumentas (Vyriausybės programos įgyvendinimo planas, NPP, PP)</w:t>
            </w:r>
          </w:p>
        </w:tc>
      </w:tr>
      <w:tr w:rsidR="00D522C0" w:rsidRPr="002107AB" w14:paraId="648C1F55" w14:textId="77777777" w:rsidTr="001F44E3">
        <w:trPr>
          <w:trHeight w:val="230"/>
          <w:tblHeader/>
        </w:trPr>
        <w:tc>
          <w:tcPr>
            <w:tcW w:w="672" w:type="pct"/>
            <w:vMerge/>
            <w:shd w:val="clear" w:color="auto" w:fill="A7C5DD"/>
            <w:vAlign w:val="center"/>
            <w:hideMark/>
          </w:tcPr>
          <w:p w14:paraId="3209EF2F" w14:textId="77777777" w:rsidR="001915AA" w:rsidRPr="00D522C0" w:rsidRDefault="001915AA" w:rsidP="003D60DD">
            <w:pPr>
              <w:rPr>
                <w:sz w:val="20"/>
                <w:lang w:eastAsia="lt-LT"/>
              </w:rPr>
            </w:pPr>
          </w:p>
        </w:tc>
        <w:tc>
          <w:tcPr>
            <w:tcW w:w="2261" w:type="pct"/>
            <w:vMerge/>
            <w:shd w:val="clear" w:color="auto" w:fill="A7C5DD"/>
            <w:vAlign w:val="center"/>
            <w:hideMark/>
          </w:tcPr>
          <w:p w14:paraId="4229B883" w14:textId="77777777" w:rsidR="001915AA" w:rsidRPr="00D522C0" w:rsidRDefault="001915AA" w:rsidP="003D60DD">
            <w:pPr>
              <w:rPr>
                <w:color w:val="000000"/>
                <w:sz w:val="20"/>
                <w:lang w:eastAsia="lt-LT"/>
              </w:rPr>
            </w:pPr>
          </w:p>
        </w:tc>
        <w:tc>
          <w:tcPr>
            <w:tcW w:w="337" w:type="pct"/>
            <w:shd w:val="clear" w:color="auto" w:fill="A7C5DD"/>
            <w:tcMar>
              <w:top w:w="28" w:type="dxa"/>
              <w:left w:w="57" w:type="dxa"/>
              <w:bottom w:w="28" w:type="dxa"/>
              <w:right w:w="57" w:type="dxa"/>
            </w:tcMar>
            <w:vAlign w:val="center"/>
            <w:hideMark/>
          </w:tcPr>
          <w:p w14:paraId="55985CA5" w14:textId="77777777" w:rsidR="001915AA" w:rsidRPr="00D522C0" w:rsidRDefault="001915AA" w:rsidP="003D60DD">
            <w:pPr>
              <w:jc w:val="center"/>
              <w:rPr>
                <w:color w:val="000000"/>
                <w:sz w:val="20"/>
                <w:lang w:eastAsia="lt-LT"/>
              </w:rPr>
            </w:pPr>
            <w:r w:rsidRPr="00D522C0">
              <w:rPr>
                <w:color w:val="000000"/>
                <w:sz w:val="20"/>
                <w:lang w:eastAsia="lt-LT"/>
              </w:rPr>
              <w:t>2021 m.</w:t>
            </w:r>
          </w:p>
        </w:tc>
        <w:tc>
          <w:tcPr>
            <w:tcW w:w="288" w:type="pct"/>
            <w:shd w:val="clear" w:color="auto" w:fill="A7C5DD"/>
            <w:tcMar>
              <w:top w:w="28" w:type="dxa"/>
              <w:left w:w="57" w:type="dxa"/>
              <w:bottom w:w="28" w:type="dxa"/>
              <w:right w:w="57" w:type="dxa"/>
            </w:tcMar>
            <w:vAlign w:val="center"/>
            <w:hideMark/>
          </w:tcPr>
          <w:p w14:paraId="512704BA" w14:textId="77777777" w:rsidR="001915AA" w:rsidRPr="00D522C0" w:rsidRDefault="001915AA" w:rsidP="003D60DD">
            <w:pPr>
              <w:jc w:val="center"/>
              <w:rPr>
                <w:color w:val="000000"/>
                <w:sz w:val="20"/>
                <w:lang w:eastAsia="lt-LT"/>
              </w:rPr>
            </w:pPr>
            <w:r w:rsidRPr="00D522C0">
              <w:rPr>
                <w:color w:val="000000"/>
                <w:sz w:val="20"/>
                <w:lang w:eastAsia="lt-LT"/>
              </w:rPr>
              <w:t>2022 m.</w:t>
            </w:r>
          </w:p>
        </w:tc>
        <w:tc>
          <w:tcPr>
            <w:tcW w:w="288" w:type="pct"/>
            <w:shd w:val="clear" w:color="auto" w:fill="A7C5DD"/>
            <w:tcMar>
              <w:top w:w="28" w:type="dxa"/>
              <w:left w:w="57" w:type="dxa"/>
              <w:bottom w:w="28" w:type="dxa"/>
              <w:right w:w="57" w:type="dxa"/>
            </w:tcMar>
            <w:vAlign w:val="center"/>
            <w:hideMark/>
          </w:tcPr>
          <w:p w14:paraId="60ED24CA" w14:textId="77777777" w:rsidR="001915AA" w:rsidRPr="00D522C0" w:rsidRDefault="001915AA" w:rsidP="003D60DD">
            <w:pPr>
              <w:jc w:val="center"/>
              <w:rPr>
                <w:color w:val="000000"/>
                <w:sz w:val="20"/>
                <w:lang w:eastAsia="lt-LT"/>
              </w:rPr>
            </w:pPr>
            <w:r w:rsidRPr="00D522C0">
              <w:rPr>
                <w:color w:val="000000"/>
                <w:sz w:val="20"/>
                <w:lang w:eastAsia="lt-LT"/>
              </w:rPr>
              <w:t>2023 m.</w:t>
            </w:r>
          </w:p>
        </w:tc>
        <w:tc>
          <w:tcPr>
            <w:tcW w:w="290" w:type="pct"/>
            <w:shd w:val="clear" w:color="auto" w:fill="A7C5DD"/>
            <w:tcMar>
              <w:top w:w="28" w:type="dxa"/>
              <w:left w:w="57" w:type="dxa"/>
              <w:bottom w:w="28" w:type="dxa"/>
              <w:right w:w="57" w:type="dxa"/>
            </w:tcMar>
            <w:vAlign w:val="center"/>
            <w:hideMark/>
          </w:tcPr>
          <w:p w14:paraId="04A955B1" w14:textId="77777777" w:rsidR="001915AA" w:rsidRPr="00D522C0" w:rsidRDefault="001915AA" w:rsidP="003D60DD">
            <w:pPr>
              <w:jc w:val="center"/>
              <w:rPr>
                <w:color w:val="000000"/>
                <w:sz w:val="20"/>
                <w:lang w:eastAsia="lt-LT"/>
              </w:rPr>
            </w:pPr>
            <w:r w:rsidRPr="00D522C0">
              <w:rPr>
                <w:color w:val="000000"/>
                <w:sz w:val="20"/>
                <w:lang w:eastAsia="lt-LT"/>
              </w:rPr>
              <w:t>2024 m.</w:t>
            </w:r>
          </w:p>
        </w:tc>
        <w:tc>
          <w:tcPr>
            <w:tcW w:w="863" w:type="pct"/>
            <w:vMerge/>
            <w:shd w:val="clear" w:color="auto" w:fill="A7C5DD"/>
            <w:vAlign w:val="center"/>
            <w:hideMark/>
          </w:tcPr>
          <w:p w14:paraId="6F4927E3" w14:textId="77777777" w:rsidR="001915AA" w:rsidRPr="00D522C0" w:rsidRDefault="001915AA" w:rsidP="003D60DD">
            <w:pPr>
              <w:rPr>
                <w:sz w:val="20"/>
                <w:lang w:eastAsia="lt-LT"/>
              </w:rPr>
            </w:pPr>
          </w:p>
        </w:tc>
      </w:tr>
      <w:tr w:rsidR="00D522C0" w:rsidRPr="002107AB" w14:paraId="45D403F7" w14:textId="77777777" w:rsidTr="001F44E3">
        <w:trPr>
          <w:trHeight w:val="42"/>
          <w:tblHeader/>
        </w:trPr>
        <w:tc>
          <w:tcPr>
            <w:tcW w:w="672" w:type="pct"/>
            <w:shd w:val="clear" w:color="auto" w:fill="A7C5DD"/>
            <w:tcMar>
              <w:top w:w="28" w:type="dxa"/>
              <w:left w:w="57" w:type="dxa"/>
              <w:bottom w:w="28" w:type="dxa"/>
              <w:right w:w="57" w:type="dxa"/>
            </w:tcMar>
            <w:vAlign w:val="center"/>
            <w:hideMark/>
          </w:tcPr>
          <w:p w14:paraId="6E9AE10F" w14:textId="77777777" w:rsidR="001915AA" w:rsidRPr="00D522C0" w:rsidRDefault="001915AA" w:rsidP="003D60DD">
            <w:pPr>
              <w:jc w:val="center"/>
              <w:rPr>
                <w:color w:val="000000"/>
                <w:sz w:val="20"/>
                <w:lang w:eastAsia="lt-LT"/>
              </w:rPr>
            </w:pPr>
            <w:r w:rsidRPr="00D522C0">
              <w:rPr>
                <w:color w:val="000000"/>
                <w:sz w:val="20"/>
                <w:lang w:eastAsia="lt-LT"/>
              </w:rPr>
              <w:t>1</w:t>
            </w:r>
          </w:p>
        </w:tc>
        <w:tc>
          <w:tcPr>
            <w:tcW w:w="2261" w:type="pct"/>
            <w:shd w:val="clear" w:color="auto" w:fill="A7C5DD"/>
            <w:tcMar>
              <w:top w:w="28" w:type="dxa"/>
              <w:left w:w="57" w:type="dxa"/>
              <w:bottom w:w="28" w:type="dxa"/>
              <w:right w:w="57" w:type="dxa"/>
            </w:tcMar>
            <w:vAlign w:val="center"/>
            <w:hideMark/>
          </w:tcPr>
          <w:p w14:paraId="46B8ECD7" w14:textId="77777777" w:rsidR="001915AA" w:rsidRPr="00D522C0" w:rsidRDefault="001915AA" w:rsidP="003D60DD">
            <w:pPr>
              <w:jc w:val="center"/>
              <w:rPr>
                <w:color w:val="000000"/>
                <w:sz w:val="20"/>
                <w:lang w:eastAsia="lt-LT"/>
              </w:rPr>
            </w:pPr>
            <w:r w:rsidRPr="00D522C0">
              <w:rPr>
                <w:color w:val="000000"/>
                <w:sz w:val="20"/>
                <w:lang w:eastAsia="lt-LT"/>
              </w:rPr>
              <w:t>2</w:t>
            </w:r>
          </w:p>
        </w:tc>
        <w:tc>
          <w:tcPr>
            <w:tcW w:w="337" w:type="pct"/>
            <w:shd w:val="clear" w:color="auto" w:fill="A7C5DD"/>
            <w:tcMar>
              <w:top w:w="28" w:type="dxa"/>
              <w:left w:w="57" w:type="dxa"/>
              <w:bottom w:w="28" w:type="dxa"/>
              <w:right w:w="57" w:type="dxa"/>
            </w:tcMar>
            <w:vAlign w:val="center"/>
            <w:hideMark/>
          </w:tcPr>
          <w:p w14:paraId="3F62DFA1" w14:textId="77777777" w:rsidR="001915AA" w:rsidRPr="00D522C0" w:rsidRDefault="001915AA" w:rsidP="003D60DD">
            <w:pPr>
              <w:jc w:val="center"/>
              <w:rPr>
                <w:color w:val="000000"/>
                <w:sz w:val="20"/>
                <w:lang w:eastAsia="lt-LT"/>
              </w:rPr>
            </w:pPr>
            <w:r w:rsidRPr="00D522C0">
              <w:rPr>
                <w:color w:val="000000"/>
                <w:sz w:val="20"/>
                <w:lang w:eastAsia="lt-LT"/>
              </w:rPr>
              <w:t>3</w:t>
            </w:r>
          </w:p>
        </w:tc>
        <w:tc>
          <w:tcPr>
            <w:tcW w:w="288" w:type="pct"/>
            <w:shd w:val="clear" w:color="auto" w:fill="A7C5DD"/>
            <w:tcMar>
              <w:top w:w="28" w:type="dxa"/>
              <w:left w:w="57" w:type="dxa"/>
              <w:bottom w:w="28" w:type="dxa"/>
              <w:right w:w="57" w:type="dxa"/>
            </w:tcMar>
            <w:vAlign w:val="center"/>
            <w:hideMark/>
          </w:tcPr>
          <w:p w14:paraId="4F29F010" w14:textId="77777777" w:rsidR="001915AA" w:rsidRPr="00D522C0" w:rsidRDefault="001915AA" w:rsidP="003D60DD">
            <w:pPr>
              <w:jc w:val="center"/>
              <w:rPr>
                <w:color w:val="000000"/>
                <w:sz w:val="20"/>
                <w:lang w:eastAsia="lt-LT"/>
              </w:rPr>
            </w:pPr>
            <w:r w:rsidRPr="00D522C0">
              <w:rPr>
                <w:color w:val="000000"/>
                <w:sz w:val="20"/>
                <w:lang w:eastAsia="lt-LT"/>
              </w:rPr>
              <w:t>4</w:t>
            </w:r>
          </w:p>
        </w:tc>
        <w:tc>
          <w:tcPr>
            <w:tcW w:w="288" w:type="pct"/>
            <w:shd w:val="clear" w:color="auto" w:fill="A7C5DD"/>
            <w:tcMar>
              <w:top w:w="28" w:type="dxa"/>
              <w:left w:w="57" w:type="dxa"/>
              <w:bottom w:w="28" w:type="dxa"/>
              <w:right w:w="57" w:type="dxa"/>
            </w:tcMar>
            <w:vAlign w:val="center"/>
            <w:hideMark/>
          </w:tcPr>
          <w:p w14:paraId="16EB8815" w14:textId="77777777" w:rsidR="001915AA" w:rsidRPr="00D522C0" w:rsidRDefault="001915AA" w:rsidP="003D60DD">
            <w:pPr>
              <w:jc w:val="center"/>
              <w:rPr>
                <w:color w:val="000000"/>
                <w:sz w:val="20"/>
                <w:lang w:eastAsia="lt-LT"/>
              </w:rPr>
            </w:pPr>
            <w:r w:rsidRPr="00D522C0">
              <w:rPr>
                <w:color w:val="000000"/>
                <w:sz w:val="20"/>
                <w:lang w:eastAsia="lt-LT"/>
              </w:rPr>
              <w:t>5</w:t>
            </w:r>
          </w:p>
        </w:tc>
        <w:tc>
          <w:tcPr>
            <w:tcW w:w="290" w:type="pct"/>
            <w:shd w:val="clear" w:color="auto" w:fill="A7C5DD"/>
            <w:tcMar>
              <w:top w:w="28" w:type="dxa"/>
              <w:left w:w="57" w:type="dxa"/>
              <w:bottom w:w="28" w:type="dxa"/>
              <w:right w:w="57" w:type="dxa"/>
            </w:tcMar>
            <w:vAlign w:val="center"/>
            <w:hideMark/>
          </w:tcPr>
          <w:p w14:paraId="64D0412D" w14:textId="77777777" w:rsidR="001915AA" w:rsidRPr="00D522C0" w:rsidRDefault="001915AA" w:rsidP="003D60DD">
            <w:pPr>
              <w:jc w:val="center"/>
              <w:rPr>
                <w:color w:val="000000"/>
                <w:sz w:val="20"/>
                <w:lang w:eastAsia="lt-LT"/>
              </w:rPr>
            </w:pPr>
            <w:r w:rsidRPr="00D522C0">
              <w:rPr>
                <w:color w:val="000000"/>
                <w:sz w:val="20"/>
                <w:lang w:eastAsia="lt-LT"/>
              </w:rPr>
              <w:t>6</w:t>
            </w:r>
          </w:p>
        </w:tc>
        <w:tc>
          <w:tcPr>
            <w:tcW w:w="863" w:type="pct"/>
            <w:shd w:val="clear" w:color="auto" w:fill="A7C5DD"/>
            <w:vAlign w:val="center"/>
            <w:hideMark/>
          </w:tcPr>
          <w:p w14:paraId="24615A5A" w14:textId="77777777" w:rsidR="001915AA" w:rsidRPr="00D522C0" w:rsidRDefault="001915AA" w:rsidP="003D60DD">
            <w:pPr>
              <w:jc w:val="center"/>
              <w:rPr>
                <w:sz w:val="20"/>
                <w:lang w:eastAsia="lt-LT"/>
              </w:rPr>
            </w:pPr>
            <w:r w:rsidRPr="00D522C0">
              <w:rPr>
                <w:sz w:val="20"/>
                <w:lang w:eastAsia="lt-LT"/>
              </w:rPr>
              <w:t>7</w:t>
            </w:r>
          </w:p>
        </w:tc>
      </w:tr>
      <w:tr w:rsidR="00D522C0" w:rsidRPr="002107AB" w14:paraId="06B6D04A" w14:textId="77777777" w:rsidTr="001F44E3">
        <w:tc>
          <w:tcPr>
            <w:tcW w:w="672" w:type="pct"/>
            <w:shd w:val="clear" w:color="auto" w:fill="C0CEDE"/>
            <w:tcMar>
              <w:top w:w="28" w:type="dxa"/>
              <w:left w:w="57" w:type="dxa"/>
              <w:bottom w:w="28" w:type="dxa"/>
              <w:right w:w="57" w:type="dxa"/>
            </w:tcMar>
          </w:tcPr>
          <w:p w14:paraId="71A8E954" w14:textId="77777777" w:rsidR="001915AA" w:rsidRPr="00D522C0" w:rsidRDefault="001915AA" w:rsidP="004D16FF">
            <w:pPr>
              <w:spacing w:after="60"/>
              <w:rPr>
                <w:sz w:val="20"/>
                <w:lang w:eastAsia="lt-LT"/>
              </w:rPr>
            </w:pPr>
          </w:p>
        </w:tc>
        <w:tc>
          <w:tcPr>
            <w:tcW w:w="2261" w:type="pct"/>
            <w:shd w:val="clear" w:color="auto" w:fill="C0CEDE"/>
            <w:tcMar>
              <w:top w:w="28" w:type="dxa"/>
              <w:left w:w="57" w:type="dxa"/>
              <w:bottom w:w="28" w:type="dxa"/>
              <w:right w:w="57" w:type="dxa"/>
            </w:tcMar>
            <w:hideMark/>
          </w:tcPr>
          <w:p w14:paraId="780C2A1B" w14:textId="3958CA75" w:rsidR="001915AA" w:rsidRPr="00D522C0" w:rsidRDefault="001915AA" w:rsidP="004D16FF">
            <w:pPr>
              <w:spacing w:after="60"/>
              <w:rPr>
                <w:b/>
                <w:sz w:val="20"/>
                <w:lang w:eastAsia="lt-LT"/>
              </w:rPr>
            </w:pPr>
            <w:r w:rsidRPr="00D522C0">
              <w:rPr>
                <w:b/>
                <w:sz w:val="20"/>
                <w:lang w:eastAsia="lt-LT"/>
              </w:rPr>
              <w:t>1 uždavinys</w:t>
            </w:r>
            <w:r w:rsidR="00E46C2B">
              <w:rPr>
                <w:b/>
                <w:sz w:val="20"/>
                <w:lang w:eastAsia="lt-LT"/>
              </w:rPr>
              <w:t>:</w:t>
            </w:r>
            <w:r w:rsidRPr="00D522C0">
              <w:rPr>
                <w:b/>
                <w:sz w:val="20"/>
                <w:lang w:eastAsia="lt-LT"/>
              </w:rPr>
              <w:t xml:space="preserve"> Aprūpinti teismus centralizuotai perkamomis prekėmis, paslaugomis ir turtu, valdyti centralizuotą teismų rezervą</w:t>
            </w:r>
          </w:p>
        </w:tc>
        <w:tc>
          <w:tcPr>
            <w:tcW w:w="337" w:type="pct"/>
            <w:shd w:val="clear" w:color="auto" w:fill="C0CEDE"/>
            <w:tcMar>
              <w:top w:w="28" w:type="dxa"/>
              <w:left w:w="57" w:type="dxa"/>
              <w:bottom w:w="28" w:type="dxa"/>
              <w:right w:w="57" w:type="dxa"/>
            </w:tcMar>
          </w:tcPr>
          <w:p w14:paraId="05B851E9" w14:textId="77777777" w:rsidR="001915AA" w:rsidRPr="00D522C0" w:rsidRDefault="001915AA" w:rsidP="004D16FF">
            <w:pPr>
              <w:spacing w:after="60"/>
              <w:rPr>
                <w:sz w:val="20"/>
                <w:lang w:eastAsia="lt-LT"/>
              </w:rPr>
            </w:pPr>
          </w:p>
        </w:tc>
        <w:tc>
          <w:tcPr>
            <w:tcW w:w="288" w:type="pct"/>
            <w:shd w:val="clear" w:color="auto" w:fill="C0CEDE"/>
            <w:tcMar>
              <w:top w:w="28" w:type="dxa"/>
              <w:left w:w="57" w:type="dxa"/>
              <w:bottom w:w="28" w:type="dxa"/>
              <w:right w:w="57" w:type="dxa"/>
            </w:tcMar>
          </w:tcPr>
          <w:p w14:paraId="0B2B141D" w14:textId="77777777" w:rsidR="001915AA" w:rsidRPr="00D522C0" w:rsidRDefault="001915AA" w:rsidP="004D16FF">
            <w:pPr>
              <w:spacing w:after="60"/>
              <w:rPr>
                <w:sz w:val="20"/>
                <w:lang w:eastAsia="lt-LT"/>
              </w:rPr>
            </w:pPr>
          </w:p>
        </w:tc>
        <w:tc>
          <w:tcPr>
            <w:tcW w:w="288" w:type="pct"/>
            <w:shd w:val="clear" w:color="auto" w:fill="C0CEDE"/>
            <w:tcMar>
              <w:top w:w="28" w:type="dxa"/>
              <w:left w:w="57" w:type="dxa"/>
              <w:bottom w:w="28" w:type="dxa"/>
              <w:right w:w="57" w:type="dxa"/>
            </w:tcMar>
          </w:tcPr>
          <w:p w14:paraId="0EAF666B" w14:textId="77777777" w:rsidR="001915AA" w:rsidRPr="00D522C0" w:rsidRDefault="001915AA" w:rsidP="004D16FF">
            <w:pPr>
              <w:spacing w:after="60"/>
              <w:rPr>
                <w:sz w:val="20"/>
                <w:lang w:eastAsia="lt-LT"/>
              </w:rPr>
            </w:pPr>
          </w:p>
        </w:tc>
        <w:tc>
          <w:tcPr>
            <w:tcW w:w="290" w:type="pct"/>
            <w:shd w:val="clear" w:color="auto" w:fill="C0CEDE"/>
            <w:tcMar>
              <w:top w:w="28" w:type="dxa"/>
              <w:left w:w="57" w:type="dxa"/>
              <w:bottom w:w="28" w:type="dxa"/>
              <w:right w:w="57" w:type="dxa"/>
            </w:tcMar>
          </w:tcPr>
          <w:p w14:paraId="79F8CE17" w14:textId="77777777" w:rsidR="001915AA" w:rsidRPr="00D522C0" w:rsidRDefault="001915AA" w:rsidP="004D16FF">
            <w:pPr>
              <w:spacing w:after="60"/>
              <w:rPr>
                <w:sz w:val="20"/>
                <w:lang w:eastAsia="lt-LT"/>
              </w:rPr>
            </w:pPr>
          </w:p>
        </w:tc>
        <w:tc>
          <w:tcPr>
            <w:tcW w:w="863" w:type="pct"/>
            <w:shd w:val="clear" w:color="auto" w:fill="C0CEDE"/>
          </w:tcPr>
          <w:p w14:paraId="59074389" w14:textId="77777777" w:rsidR="001915AA" w:rsidRPr="00D522C0" w:rsidRDefault="001915AA" w:rsidP="004D16FF">
            <w:pPr>
              <w:spacing w:after="60"/>
              <w:rPr>
                <w:sz w:val="20"/>
                <w:lang w:eastAsia="lt-LT"/>
              </w:rPr>
            </w:pPr>
          </w:p>
        </w:tc>
      </w:tr>
      <w:tr w:rsidR="002D5A9C" w:rsidRPr="002107AB" w14:paraId="77A026A5" w14:textId="77777777" w:rsidTr="001F44E3">
        <w:trPr>
          <w:trHeight w:val="350"/>
        </w:trPr>
        <w:tc>
          <w:tcPr>
            <w:tcW w:w="672" w:type="pct"/>
            <w:shd w:val="clear" w:color="auto" w:fill="E9F1F7"/>
            <w:tcMar>
              <w:top w:w="28" w:type="dxa"/>
              <w:left w:w="57" w:type="dxa"/>
              <w:bottom w:w="28" w:type="dxa"/>
              <w:right w:w="57" w:type="dxa"/>
            </w:tcMar>
            <w:hideMark/>
          </w:tcPr>
          <w:p w14:paraId="2E61617A" w14:textId="0D3C3E22" w:rsidR="002D5A9C" w:rsidRPr="00AB13B5" w:rsidRDefault="002D5A9C" w:rsidP="004D16FF">
            <w:pPr>
              <w:spacing w:after="60"/>
              <w:rPr>
                <w:sz w:val="20"/>
                <w:lang w:eastAsia="lt-LT"/>
              </w:rPr>
            </w:pPr>
            <w:r w:rsidRPr="00AB13B5">
              <w:rPr>
                <w:sz w:val="20"/>
                <w:lang w:eastAsia="lt-LT"/>
              </w:rPr>
              <w:t>R-13-002-11-01-01</w:t>
            </w:r>
          </w:p>
        </w:tc>
        <w:tc>
          <w:tcPr>
            <w:tcW w:w="2261" w:type="pct"/>
            <w:shd w:val="clear" w:color="auto" w:fill="E9F1F7"/>
            <w:tcMar>
              <w:top w:w="28" w:type="dxa"/>
              <w:left w:w="57" w:type="dxa"/>
              <w:bottom w:w="28" w:type="dxa"/>
              <w:right w:w="57" w:type="dxa"/>
            </w:tcMar>
            <w:hideMark/>
          </w:tcPr>
          <w:p w14:paraId="68E560CE" w14:textId="27CCC330" w:rsidR="002D5A9C" w:rsidRPr="00AB13B5" w:rsidRDefault="002D5A9C" w:rsidP="004D16FF">
            <w:pPr>
              <w:spacing w:after="60"/>
              <w:rPr>
                <w:sz w:val="20"/>
              </w:rPr>
            </w:pPr>
            <w:r w:rsidRPr="00AB13B5">
              <w:rPr>
                <w:sz w:val="20"/>
              </w:rPr>
              <w:t>P</w:t>
            </w:r>
            <w:r w:rsidR="00D944B8" w:rsidRPr="00AB13B5">
              <w:rPr>
                <w:sz w:val="20"/>
              </w:rPr>
              <w:t>rogramos p</w:t>
            </w:r>
            <w:r w:rsidRPr="00AB13B5">
              <w:rPr>
                <w:sz w:val="20"/>
              </w:rPr>
              <w:t>riemonės įvykdymas pagal su Teisėjų taryba suderintą programos sąmatą</w:t>
            </w:r>
            <w:r w:rsidR="00C731C7" w:rsidRPr="00AB13B5">
              <w:rPr>
                <w:sz w:val="20"/>
              </w:rPr>
              <w:t xml:space="preserve"> (procentai)</w:t>
            </w:r>
          </w:p>
        </w:tc>
        <w:tc>
          <w:tcPr>
            <w:tcW w:w="337" w:type="pct"/>
            <w:shd w:val="clear" w:color="auto" w:fill="E9F1F7"/>
            <w:tcMar>
              <w:top w:w="28" w:type="dxa"/>
              <w:left w:w="57" w:type="dxa"/>
              <w:bottom w:w="28" w:type="dxa"/>
              <w:right w:w="57" w:type="dxa"/>
            </w:tcMar>
            <w:vAlign w:val="center"/>
          </w:tcPr>
          <w:p w14:paraId="42BFB6B9" w14:textId="4A6BC055" w:rsidR="002D5A9C" w:rsidRPr="00D522C0" w:rsidRDefault="002D5A9C" w:rsidP="004D16FF">
            <w:pPr>
              <w:spacing w:after="60"/>
              <w:rPr>
                <w:sz w:val="20"/>
                <w:lang w:eastAsia="lt-LT"/>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4FD1A2A9" w14:textId="22BE6B1A" w:rsidR="002D5A9C" w:rsidRPr="00D522C0" w:rsidRDefault="002D5A9C" w:rsidP="004D16FF">
            <w:pPr>
              <w:spacing w:after="60"/>
              <w:rPr>
                <w:sz w:val="20"/>
                <w:lang w:eastAsia="lt-LT"/>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385A03DD" w14:textId="7E1F7F56" w:rsidR="002D5A9C" w:rsidRPr="00D522C0" w:rsidRDefault="002D5A9C" w:rsidP="004D16FF">
            <w:pPr>
              <w:spacing w:after="60"/>
              <w:rPr>
                <w:sz w:val="20"/>
                <w:lang w:eastAsia="lt-LT"/>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70530049" w14:textId="1964FD9B" w:rsidR="002D5A9C" w:rsidRPr="00D522C0" w:rsidRDefault="002D5A9C" w:rsidP="004D16FF">
            <w:pPr>
              <w:spacing w:after="60"/>
              <w:rPr>
                <w:sz w:val="20"/>
                <w:lang w:eastAsia="lt-LT"/>
              </w:rPr>
            </w:pPr>
            <w:r w:rsidRPr="00935076">
              <w:rPr>
                <w:sz w:val="20"/>
                <w:lang w:eastAsia="lt-LT"/>
              </w:rPr>
              <w:t>95</w:t>
            </w:r>
          </w:p>
        </w:tc>
        <w:tc>
          <w:tcPr>
            <w:tcW w:w="863" w:type="pct"/>
            <w:shd w:val="clear" w:color="auto" w:fill="E9F1F7"/>
          </w:tcPr>
          <w:p w14:paraId="3B3EE9E7" w14:textId="77777777" w:rsidR="002D5A9C" w:rsidRPr="00D522C0" w:rsidRDefault="002D5A9C" w:rsidP="004D16FF">
            <w:pPr>
              <w:spacing w:after="60"/>
              <w:rPr>
                <w:sz w:val="20"/>
                <w:lang w:eastAsia="lt-LT"/>
              </w:rPr>
            </w:pPr>
          </w:p>
        </w:tc>
      </w:tr>
      <w:tr w:rsidR="002D5A9C" w:rsidRPr="002107AB" w14:paraId="7DD2194F" w14:textId="77777777" w:rsidTr="001F44E3">
        <w:trPr>
          <w:trHeight w:val="492"/>
        </w:trPr>
        <w:tc>
          <w:tcPr>
            <w:tcW w:w="672" w:type="pct"/>
            <w:shd w:val="clear" w:color="auto" w:fill="DBE5F1" w:themeFill="accent1" w:themeFillTint="33"/>
            <w:tcMar>
              <w:top w:w="28" w:type="dxa"/>
              <w:left w:w="57" w:type="dxa"/>
              <w:bottom w:w="28" w:type="dxa"/>
              <w:right w:w="57" w:type="dxa"/>
            </w:tcMar>
          </w:tcPr>
          <w:p w14:paraId="3BB017BF" w14:textId="77777777" w:rsidR="002D5A9C" w:rsidRPr="00AB13B5" w:rsidRDefault="002D5A9C" w:rsidP="004D16FF">
            <w:pPr>
              <w:spacing w:after="60"/>
              <w:rPr>
                <w:sz w:val="20"/>
                <w:lang w:eastAsia="lt-LT"/>
              </w:rPr>
            </w:pPr>
          </w:p>
        </w:tc>
        <w:tc>
          <w:tcPr>
            <w:tcW w:w="2261" w:type="pct"/>
            <w:shd w:val="clear" w:color="auto" w:fill="DBE5F1" w:themeFill="accent1" w:themeFillTint="33"/>
            <w:tcMar>
              <w:top w:w="28" w:type="dxa"/>
              <w:left w:w="57" w:type="dxa"/>
              <w:bottom w:w="28" w:type="dxa"/>
              <w:right w:w="57" w:type="dxa"/>
            </w:tcMar>
            <w:hideMark/>
          </w:tcPr>
          <w:p w14:paraId="6D8BC098" w14:textId="084A71A7" w:rsidR="002D5A9C" w:rsidRPr="00AB13B5" w:rsidRDefault="002D5A9C" w:rsidP="004D16FF">
            <w:pPr>
              <w:spacing w:after="60"/>
              <w:rPr>
                <w:b/>
                <w:sz w:val="20"/>
                <w:lang w:eastAsia="lt-LT"/>
              </w:rPr>
            </w:pPr>
            <w:r w:rsidRPr="00AB13B5">
              <w:rPr>
                <w:b/>
                <w:sz w:val="20"/>
                <w:lang w:eastAsia="lt-LT"/>
              </w:rPr>
              <w:t>1 uždavinio 1 priemonė</w:t>
            </w:r>
            <w:r w:rsidR="00E46C2B">
              <w:rPr>
                <w:b/>
                <w:sz w:val="20"/>
                <w:lang w:eastAsia="lt-LT"/>
              </w:rPr>
              <w:t xml:space="preserve">: </w:t>
            </w:r>
            <w:r w:rsidRPr="00AB13B5">
              <w:rPr>
                <w:b/>
                <w:sz w:val="20"/>
                <w:lang w:eastAsia="lt-LT"/>
              </w:rPr>
              <w:t>Aprūpinti teismus centralizuotai perkamomis prekėmis, paslaugomis ir turtu, valdyti centralizuotą teismų rezervą</w:t>
            </w:r>
          </w:p>
        </w:tc>
        <w:tc>
          <w:tcPr>
            <w:tcW w:w="337" w:type="pct"/>
            <w:shd w:val="clear" w:color="auto" w:fill="DBE5F1" w:themeFill="accent1" w:themeFillTint="33"/>
            <w:tcMar>
              <w:top w:w="28" w:type="dxa"/>
              <w:left w:w="57" w:type="dxa"/>
              <w:bottom w:w="28" w:type="dxa"/>
              <w:right w:w="57" w:type="dxa"/>
            </w:tcMar>
          </w:tcPr>
          <w:p w14:paraId="256868A1" w14:textId="77777777" w:rsidR="002D5A9C" w:rsidRPr="00D522C0" w:rsidRDefault="002D5A9C" w:rsidP="004D16FF">
            <w:pPr>
              <w:spacing w:after="60"/>
              <w:rPr>
                <w:sz w:val="20"/>
                <w:lang w:eastAsia="lt-LT"/>
              </w:rPr>
            </w:pPr>
          </w:p>
        </w:tc>
        <w:tc>
          <w:tcPr>
            <w:tcW w:w="288" w:type="pct"/>
            <w:shd w:val="clear" w:color="auto" w:fill="DBE5F1" w:themeFill="accent1" w:themeFillTint="33"/>
            <w:tcMar>
              <w:top w:w="28" w:type="dxa"/>
              <w:left w:w="57" w:type="dxa"/>
              <w:bottom w:w="28" w:type="dxa"/>
              <w:right w:w="57" w:type="dxa"/>
            </w:tcMar>
          </w:tcPr>
          <w:p w14:paraId="3182A10F" w14:textId="77777777" w:rsidR="002D5A9C" w:rsidRPr="00D522C0" w:rsidRDefault="002D5A9C" w:rsidP="004D16FF">
            <w:pPr>
              <w:spacing w:after="60"/>
              <w:rPr>
                <w:sz w:val="20"/>
                <w:lang w:eastAsia="lt-LT"/>
              </w:rPr>
            </w:pPr>
          </w:p>
        </w:tc>
        <w:tc>
          <w:tcPr>
            <w:tcW w:w="288" w:type="pct"/>
            <w:shd w:val="clear" w:color="auto" w:fill="DBE5F1" w:themeFill="accent1" w:themeFillTint="33"/>
            <w:tcMar>
              <w:top w:w="28" w:type="dxa"/>
              <w:left w:w="57" w:type="dxa"/>
              <w:bottom w:w="28" w:type="dxa"/>
              <w:right w:w="57" w:type="dxa"/>
            </w:tcMar>
          </w:tcPr>
          <w:p w14:paraId="7B699B9B" w14:textId="77777777" w:rsidR="002D5A9C" w:rsidRPr="00D522C0" w:rsidRDefault="002D5A9C" w:rsidP="004D16FF">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1D837D60" w14:textId="77777777" w:rsidR="002D5A9C" w:rsidRPr="00D522C0" w:rsidRDefault="002D5A9C" w:rsidP="004D16FF">
            <w:pPr>
              <w:spacing w:after="60"/>
              <w:rPr>
                <w:sz w:val="20"/>
                <w:lang w:eastAsia="lt-LT"/>
              </w:rPr>
            </w:pPr>
          </w:p>
        </w:tc>
        <w:tc>
          <w:tcPr>
            <w:tcW w:w="863" w:type="pct"/>
            <w:shd w:val="clear" w:color="auto" w:fill="DBE5F1" w:themeFill="accent1" w:themeFillTint="33"/>
          </w:tcPr>
          <w:p w14:paraId="586D8D49" w14:textId="77777777" w:rsidR="002D5A9C" w:rsidRPr="00D522C0" w:rsidRDefault="002D5A9C" w:rsidP="004D16FF">
            <w:pPr>
              <w:spacing w:after="60"/>
              <w:rPr>
                <w:sz w:val="20"/>
                <w:lang w:eastAsia="lt-LT"/>
              </w:rPr>
            </w:pPr>
          </w:p>
        </w:tc>
      </w:tr>
      <w:tr w:rsidR="002D5A9C" w:rsidRPr="002107AB" w14:paraId="66F9CB0C" w14:textId="77777777" w:rsidTr="001F44E3">
        <w:tc>
          <w:tcPr>
            <w:tcW w:w="672" w:type="pct"/>
            <w:shd w:val="clear" w:color="auto" w:fill="E9F1F7"/>
            <w:tcMar>
              <w:top w:w="28" w:type="dxa"/>
              <w:left w:w="57" w:type="dxa"/>
              <w:bottom w:w="28" w:type="dxa"/>
              <w:right w:w="57" w:type="dxa"/>
            </w:tcMar>
            <w:hideMark/>
          </w:tcPr>
          <w:p w14:paraId="0021EC35" w14:textId="37E216E4" w:rsidR="002D5A9C" w:rsidRPr="00AB13B5" w:rsidRDefault="004154C2" w:rsidP="004D16FF">
            <w:pPr>
              <w:spacing w:after="60"/>
              <w:rPr>
                <w:sz w:val="20"/>
                <w:lang w:eastAsia="lt-LT"/>
              </w:rPr>
            </w:pPr>
            <w:r>
              <w:rPr>
                <w:sz w:val="20"/>
                <w:lang w:eastAsia="lt-LT"/>
              </w:rPr>
              <w:t>R</w:t>
            </w:r>
            <w:r w:rsidR="002D5A9C" w:rsidRPr="00AB13B5">
              <w:rPr>
                <w:sz w:val="20"/>
                <w:lang w:eastAsia="lt-LT"/>
              </w:rPr>
              <w:t>-13-002-11-01-01-01</w:t>
            </w:r>
          </w:p>
        </w:tc>
        <w:tc>
          <w:tcPr>
            <w:tcW w:w="2261" w:type="pct"/>
            <w:shd w:val="clear" w:color="auto" w:fill="E9F1F7"/>
            <w:tcMar>
              <w:top w:w="28" w:type="dxa"/>
              <w:left w:w="57" w:type="dxa"/>
              <w:bottom w:w="28" w:type="dxa"/>
              <w:right w:w="57" w:type="dxa"/>
            </w:tcMar>
            <w:hideMark/>
          </w:tcPr>
          <w:p w14:paraId="306F4E26" w14:textId="22ACEBAC" w:rsidR="002D5A9C" w:rsidRPr="00AB13B5" w:rsidRDefault="002D5A9C" w:rsidP="004D16FF">
            <w:pPr>
              <w:spacing w:after="60"/>
              <w:rPr>
                <w:sz w:val="20"/>
                <w:lang w:eastAsia="lt-LT"/>
              </w:rPr>
            </w:pPr>
            <w:r w:rsidRPr="00AB13B5">
              <w:rPr>
                <w:sz w:val="20"/>
                <w:lang w:eastAsia="lt-LT"/>
              </w:rPr>
              <w:t>Teismų einamaisiais metais turimų stacionarių kompiuterių, ne senesnių nei 7 metai, dalies padidinimas nuo bendro teismų kompiuterizuotų darbo vietų skaičiaus (procentai)</w:t>
            </w:r>
          </w:p>
        </w:tc>
        <w:tc>
          <w:tcPr>
            <w:tcW w:w="337" w:type="pct"/>
            <w:shd w:val="clear" w:color="auto" w:fill="E9F1F7"/>
            <w:tcMar>
              <w:top w:w="28" w:type="dxa"/>
              <w:left w:w="57" w:type="dxa"/>
              <w:bottom w:w="28" w:type="dxa"/>
              <w:right w:w="57" w:type="dxa"/>
            </w:tcMar>
            <w:vAlign w:val="center"/>
          </w:tcPr>
          <w:p w14:paraId="3915D7AE" w14:textId="0912AE0F" w:rsidR="002D5A9C" w:rsidRPr="00EF04F2" w:rsidRDefault="00A818A3" w:rsidP="004D16FF">
            <w:pPr>
              <w:spacing w:after="60"/>
              <w:rPr>
                <w:color w:val="000000" w:themeColor="text1"/>
                <w:sz w:val="20"/>
                <w:lang w:eastAsia="lt-LT"/>
              </w:rPr>
            </w:pPr>
            <w:r>
              <w:rPr>
                <w:color w:val="000000" w:themeColor="text1"/>
                <w:sz w:val="20"/>
                <w:lang w:eastAsia="lt-LT"/>
              </w:rPr>
              <w:t>2</w:t>
            </w:r>
          </w:p>
        </w:tc>
        <w:tc>
          <w:tcPr>
            <w:tcW w:w="288" w:type="pct"/>
            <w:shd w:val="clear" w:color="auto" w:fill="E9F1F7"/>
            <w:tcMar>
              <w:top w:w="28" w:type="dxa"/>
              <w:left w:w="57" w:type="dxa"/>
              <w:bottom w:w="28" w:type="dxa"/>
              <w:right w:w="57" w:type="dxa"/>
            </w:tcMar>
            <w:vAlign w:val="center"/>
          </w:tcPr>
          <w:p w14:paraId="16000834" w14:textId="437F169D" w:rsidR="002D5A9C" w:rsidRPr="00EF04F2" w:rsidRDefault="002D0FD7" w:rsidP="004D16FF">
            <w:pPr>
              <w:spacing w:after="60"/>
              <w:rPr>
                <w:color w:val="000000" w:themeColor="text1"/>
                <w:sz w:val="20"/>
                <w:lang w:eastAsia="lt-LT"/>
              </w:rPr>
            </w:pPr>
            <w:r w:rsidRPr="00EF04F2">
              <w:rPr>
                <w:color w:val="000000" w:themeColor="text1"/>
                <w:sz w:val="20"/>
                <w:lang w:eastAsia="lt-LT"/>
              </w:rPr>
              <w:t>17</w:t>
            </w:r>
          </w:p>
        </w:tc>
        <w:tc>
          <w:tcPr>
            <w:tcW w:w="288" w:type="pct"/>
            <w:shd w:val="clear" w:color="auto" w:fill="E9F1F7"/>
            <w:tcMar>
              <w:top w:w="28" w:type="dxa"/>
              <w:left w:w="57" w:type="dxa"/>
              <w:bottom w:w="28" w:type="dxa"/>
              <w:right w:w="57" w:type="dxa"/>
            </w:tcMar>
            <w:vAlign w:val="center"/>
          </w:tcPr>
          <w:p w14:paraId="1A476C23" w14:textId="1B46968E" w:rsidR="002D5A9C" w:rsidRPr="00EF04F2" w:rsidRDefault="00791FB9" w:rsidP="004D16FF">
            <w:pPr>
              <w:spacing w:after="60"/>
              <w:rPr>
                <w:color w:val="000000" w:themeColor="text1"/>
                <w:sz w:val="20"/>
                <w:lang w:eastAsia="lt-LT"/>
              </w:rPr>
            </w:pPr>
            <w:r w:rsidRPr="00EF04F2">
              <w:rPr>
                <w:color w:val="000000" w:themeColor="text1"/>
                <w:sz w:val="20"/>
                <w:lang w:eastAsia="lt-LT"/>
              </w:rPr>
              <w:t>1</w:t>
            </w:r>
            <w:r w:rsidR="002D0FD7" w:rsidRPr="00EF04F2">
              <w:rPr>
                <w:color w:val="000000" w:themeColor="text1"/>
                <w:sz w:val="20"/>
                <w:lang w:eastAsia="lt-LT"/>
              </w:rPr>
              <w:t>4</w:t>
            </w:r>
          </w:p>
        </w:tc>
        <w:tc>
          <w:tcPr>
            <w:tcW w:w="290" w:type="pct"/>
            <w:shd w:val="clear" w:color="auto" w:fill="E9F1F7"/>
            <w:tcMar>
              <w:top w:w="28" w:type="dxa"/>
              <w:left w:w="57" w:type="dxa"/>
              <w:bottom w:w="28" w:type="dxa"/>
              <w:right w:w="57" w:type="dxa"/>
            </w:tcMar>
            <w:vAlign w:val="center"/>
          </w:tcPr>
          <w:p w14:paraId="410C4BDD" w14:textId="7670C2D7" w:rsidR="002D5A9C" w:rsidRPr="00EF04F2" w:rsidRDefault="00791FB9" w:rsidP="004D16FF">
            <w:pPr>
              <w:spacing w:after="60"/>
              <w:rPr>
                <w:color w:val="000000" w:themeColor="text1"/>
                <w:sz w:val="20"/>
                <w:lang w:eastAsia="lt-LT"/>
              </w:rPr>
            </w:pPr>
            <w:r w:rsidRPr="00EF04F2">
              <w:rPr>
                <w:color w:val="000000" w:themeColor="text1"/>
                <w:sz w:val="20"/>
                <w:lang w:eastAsia="lt-LT"/>
              </w:rPr>
              <w:t>1</w:t>
            </w:r>
            <w:r w:rsidR="002D0FD7" w:rsidRPr="00EF04F2">
              <w:rPr>
                <w:color w:val="000000" w:themeColor="text1"/>
                <w:sz w:val="20"/>
                <w:lang w:eastAsia="lt-LT"/>
              </w:rPr>
              <w:t>4</w:t>
            </w:r>
          </w:p>
        </w:tc>
        <w:tc>
          <w:tcPr>
            <w:tcW w:w="863" w:type="pct"/>
            <w:shd w:val="clear" w:color="auto" w:fill="E9F1F7"/>
          </w:tcPr>
          <w:p w14:paraId="0FC72C43" w14:textId="77777777" w:rsidR="002D5A9C" w:rsidRPr="00D522C0" w:rsidRDefault="002D5A9C" w:rsidP="004D16FF">
            <w:pPr>
              <w:spacing w:after="60"/>
              <w:rPr>
                <w:sz w:val="20"/>
                <w:lang w:eastAsia="lt-LT"/>
              </w:rPr>
            </w:pPr>
          </w:p>
        </w:tc>
      </w:tr>
      <w:tr w:rsidR="002D5A9C" w:rsidRPr="002107AB" w14:paraId="32034E3D" w14:textId="77777777" w:rsidTr="001F44E3">
        <w:tc>
          <w:tcPr>
            <w:tcW w:w="672" w:type="pct"/>
            <w:shd w:val="clear" w:color="auto" w:fill="E9F1F7"/>
            <w:tcMar>
              <w:top w:w="28" w:type="dxa"/>
              <w:left w:w="57" w:type="dxa"/>
              <w:bottom w:w="28" w:type="dxa"/>
              <w:right w:w="57" w:type="dxa"/>
            </w:tcMar>
          </w:tcPr>
          <w:p w14:paraId="17EF7ADB" w14:textId="27B44CE7" w:rsidR="002D5A9C" w:rsidRPr="00AB13B5" w:rsidRDefault="004154C2" w:rsidP="004D16FF">
            <w:pPr>
              <w:spacing w:after="60"/>
              <w:rPr>
                <w:sz w:val="20"/>
                <w:lang w:eastAsia="lt-LT"/>
              </w:rPr>
            </w:pPr>
            <w:r>
              <w:rPr>
                <w:sz w:val="20"/>
                <w:lang w:eastAsia="lt-LT"/>
              </w:rPr>
              <w:t>R</w:t>
            </w:r>
            <w:r w:rsidR="002D5A9C" w:rsidRPr="00AB13B5">
              <w:rPr>
                <w:sz w:val="20"/>
                <w:lang w:eastAsia="lt-LT"/>
              </w:rPr>
              <w:t>-13-002-11-01-01-02</w:t>
            </w:r>
          </w:p>
        </w:tc>
        <w:tc>
          <w:tcPr>
            <w:tcW w:w="2261" w:type="pct"/>
            <w:shd w:val="clear" w:color="auto" w:fill="E9F1F7"/>
            <w:tcMar>
              <w:top w:w="28" w:type="dxa"/>
              <w:left w:w="57" w:type="dxa"/>
              <w:bottom w:w="28" w:type="dxa"/>
              <w:right w:w="57" w:type="dxa"/>
            </w:tcMar>
          </w:tcPr>
          <w:p w14:paraId="5948E1D3" w14:textId="17C8E797" w:rsidR="002D5A9C" w:rsidRPr="00AB13B5" w:rsidRDefault="002D5A9C" w:rsidP="004D16FF">
            <w:pPr>
              <w:spacing w:after="60"/>
              <w:rPr>
                <w:sz w:val="20"/>
                <w:lang w:eastAsia="lt-LT"/>
              </w:rPr>
            </w:pPr>
            <w:r w:rsidRPr="00AB13B5">
              <w:rPr>
                <w:sz w:val="20"/>
                <w:lang w:eastAsia="lt-LT"/>
              </w:rPr>
              <w:t>Ne senesnių nei 5 metai teisėjų dėvimų mantijų dalis nuo bendro teisėjų skaičiaus (procentai)</w:t>
            </w:r>
          </w:p>
        </w:tc>
        <w:tc>
          <w:tcPr>
            <w:tcW w:w="337" w:type="pct"/>
            <w:shd w:val="clear" w:color="auto" w:fill="E9F1F7"/>
            <w:tcMar>
              <w:top w:w="28" w:type="dxa"/>
              <w:left w:w="57" w:type="dxa"/>
              <w:bottom w:w="28" w:type="dxa"/>
              <w:right w:w="57" w:type="dxa"/>
            </w:tcMar>
            <w:vAlign w:val="center"/>
          </w:tcPr>
          <w:p w14:paraId="5C0C3351" w14:textId="55C5529F" w:rsidR="002D5A9C" w:rsidRPr="00D522C0" w:rsidRDefault="00791FB9" w:rsidP="004D16FF">
            <w:pPr>
              <w:spacing w:after="60"/>
              <w:rPr>
                <w:sz w:val="20"/>
                <w:lang w:eastAsia="lt-LT"/>
              </w:rPr>
            </w:pPr>
            <w:r>
              <w:rPr>
                <w:sz w:val="20"/>
                <w:lang w:eastAsia="lt-LT"/>
              </w:rPr>
              <w:t>55</w:t>
            </w:r>
          </w:p>
        </w:tc>
        <w:tc>
          <w:tcPr>
            <w:tcW w:w="288" w:type="pct"/>
            <w:shd w:val="clear" w:color="auto" w:fill="E9F1F7"/>
            <w:tcMar>
              <w:top w:w="28" w:type="dxa"/>
              <w:left w:w="57" w:type="dxa"/>
              <w:bottom w:w="28" w:type="dxa"/>
              <w:right w:w="57" w:type="dxa"/>
            </w:tcMar>
            <w:vAlign w:val="center"/>
          </w:tcPr>
          <w:p w14:paraId="5B199832" w14:textId="26884C86" w:rsidR="002D5A9C" w:rsidRPr="00D522C0" w:rsidRDefault="00791FB9" w:rsidP="004D16FF">
            <w:pPr>
              <w:spacing w:after="60"/>
              <w:rPr>
                <w:sz w:val="20"/>
                <w:lang w:eastAsia="lt-LT"/>
              </w:rPr>
            </w:pPr>
            <w:r>
              <w:rPr>
                <w:sz w:val="20"/>
                <w:lang w:eastAsia="lt-LT"/>
              </w:rPr>
              <w:t>60</w:t>
            </w:r>
          </w:p>
        </w:tc>
        <w:tc>
          <w:tcPr>
            <w:tcW w:w="288" w:type="pct"/>
            <w:shd w:val="clear" w:color="auto" w:fill="E9F1F7"/>
            <w:tcMar>
              <w:top w:w="28" w:type="dxa"/>
              <w:left w:w="57" w:type="dxa"/>
              <w:bottom w:w="28" w:type="dxa"/>
              <w:right w:w="57" w:type="dxa"/>
            </w:tcMar>
            <w:vAlign w:val="center"/>
          </w:tcPr>
          <w:p w14:paraId="7FF093F9" w14:textId="4E6F4309" w:rsidR="002D5A9C" w:rsidRPr="00D522C0" w:rsidRDefault="00791FB9" w:rsidP="004D16FF">
            <w:pPr>
              <w:spacing w:after="60"/>
              <w:rPr>
                <w:sz w:val="20"/>
                <w:lang w:eastAsia="lt-LT"/>
              </w:rPr>
            </w:pPr>
            <w:r>
              <w:rPr>
                <w:sz w:val="20"/>
                <w:lang w:eastAsia="lt-LT"/>
              </w:rPr>
              <w:t>65</w:t>
            </w:r>
          </w:p>
        </w:tc>
        <w:tc>
          <w:tcPr>
            <w:tcW w:w="290" w:type="pct"/>
            <w:shd w:val="clear" w:color="auto" w:fill="E9F1F7"/>
            <w:tcMar>
              <w:top w:w="28" w:type="dxa"/>
              <w:left w:w="57" w:type="dxa"/>
              <w:bottom w:w="28" w:type="dxa"/>
              <w:right w:w="57" w:type="dxa"/>
            </w:tcMar>
            <w:vAlign w:val="center"/>
          </w:tcPr>
          <w:p w14:paraId="4B69A12E" w14:textId="45865E5D" w:rsidR="002D5A9C" w:rsidRPr="00D522C0" w:rsidRDefault="00791FB9" w:rsidP="004D16FF">
            <w:pPr>
              <w:spacing w:after="60"/>
              <w:rPr>
                <w:sz w:val="20"/>
                <w:lang w:eastAsia="lt-LT"/>
              </w:rPr>
            </w:pPr>
            <w:r>
              <w:rPr>
                <w:sz w:val="20"/>
                <w:lang w:eastAsia="lt-LT"/>
              </w:rPr>
              <w:t>70</w:t>
            </w:r>
          </w:p>
        </w:tc>
        <w:tc>
          <w:tcPr>
            <w:tcW w:w="863" w:type="pct"/>
            <w:shd w:val="clear" w:color="auto" w:fill="E9F1F7"/>
          </w:tcPr>
          <w:p w14:paraId="2E5946F1" w14:textId="77777777" w:rsidR="002D5A9C" w:rsidRPr="00D522C0" w:rsidRDefault="002D5A9C" w:rsidP="004D16FF">
            <w:pPr>
              <w:spacing w:after="60"/>
              <w:rPr>
                <w:sz w:val="20"/>
                <w:lang w:eastAsia="lt-LT"/>
              </w:rPr>
            </w:pPr>
          </w:p>
        </w:tc>
      </w:tr>
      <w:tr w:rsidR="002D5A9C" w:rsidRPr="002107AB" w14:paraId="7C8CA9EB" w14:textId="77777777" w:rsidTr="001F44E3">
        <w:tc>
          <w:tcPr>
            <w:tcW w:w="672" w:type="pct"/>
            <w:shd w:val="clear" w:color="auto" w:fill="C0CEDE"/>
            <w:tcMar>
              <w:top w:w="28" w:type="dxa"/>
              <w:left w:w="57" w:type="dxa"/>
              <w:bottom w:w="28" w:type="dxa"/>
              <w:right w:w="57" w:type="dxa"/>
            </w:tcMar>
          </w:tcPr>
          <w:p w14:paraId="1714AF41" w14:textId="77777777" w:rsidR="002D5A9C" w:rsidRPr="00AB13B5" w:rsidRDefault="002D5A9C" w:rsidP="004D16FF">
            <w:pPr>
              <w:spacing w:after="60"/>
              <w:rPr>
                <w:sz w:val="20"/>
                <w:lang w:eastAsia="lt-LT"/>
              </w:rPr>
            </w:pPr>
          </w:p>
        </w:tc>
        <w:tc>
          <w:tcPr>
            <w:tcW w:w="2261" w:type="pct"/>
            <w:shd w:val="clear" w:color="auto" w:fill="C0CEDE"/>
            <w:tcMar>
              <w:top w:w="28" w:type="dxa"/>
              <w:left w:w="57" w:type="dxa"/>
              <w:bottom w:w="28" w:type="dxa"/>
              <w:right w:w="57" w:type="dxa"/>
            </w:tcMar>
          </w:tcPr>
          <w:p w14:paraId="0F9409A3" w14:textId="0F648711" w:rsidR="002D5A9C" w:rsidRPr="00AB13B5" w:rsidRDefault="002D5A9C" w:rsidP="004D16FF">
            <w:pPr>
              <w:spacing w:after="60"/>
              <w:rPr>
                <w:sz w:val="20"/>
                <w:lang w:eastAsia="lt-LT"/>
              </w:rPr>
            </w:pPr>
            <w:r w:rsidRPr="00AB13B5">
              <w:rPr>
                <w:b/>
                <w:sz w:val="20"/>
                <w:lang w:eastAsia="lt-LT"/>
              </w:rPr>
              <w:t>2 uždavinys</w:t>
            </w:r>
            <w:r w:rsidR="00E46C2B">
              <w:rPr>
                <w:b/>
                <w:sz w:val="20"/>
                <w:lang w:eastAsia="lt-LT"/>
              </w:rPr>
              <w:t>:</w:t>
            </w:r>
            <w:r w:rsidRPr="00AB13B5">
              <w:rPr>
                <w:b/>
                <w:sz w:val="20"/>
                <w:lang w:eastAsia="lt-LT"/>
              </w:rPr>
              <w:t xml:space="preserve"> Organizuoti priemones, susijusias su teismų savivaldos tarptautiniu bendradarbiavimu ir teismų sistemos komunikacija</w:t>
            </w:r>
          </w:p>
        </w:tc>
        <w:tc>
          <w:tcPr>
            <w:tcW w:w="337" w:type="pct"/>
            <w:shd w:val="clear" w:color="auto" w:fill="C0CEDE"/>
            <w:tcMar>
              <w:top w:w="28" w:type="dxa"/>
              <w:left w:w="57" w:type="dxa"/>
              <w:bottom w:w="28" w:type="dxa"/>
              <w:right w:w="57" w:type="dxa"/>
            </w:tcMar>
          </w:tcPr>
          <w:p w14:paraId="3D426E75" w14:textId="77777777" w:rsidR="002D5A9C" w:rsidRPr="00D522C0" w:rsidRDefault="002D5A9C" w:rsidP="004D16FF">
            <w:pPr>
              <w:spacing w:after="60"/>
              <w:rPr>
                <w:sz w:val="20"/>
              </w:rPr>
            </w:pPr>
          </w:p>
        </w:tc>
        <w:tc>
          <w:tcPr>
            <w:tcW w:w="288" w:type="pct"/>
            <w:shd w:val="clear" w:color="auto" w:fill="C0CEDE"/>
            <w:tcMar>
              <w:top w:w="28" w:type="dxa"/>
              <w:left w:w="57" w:type="dxa"/>
              <w:bottom w:w="28" w:type="dxa"/>
              <w:right w:w="57" w:type="dxa"/>
            </w:tcMar>
          </w:tcPr>
          <w:p w14:paraId="389459D8" w14:textId="77777777" w:rsidR="002D5A9C" w:rsidRPr="00D522C0" w:rsidRDefault="002D5A9C" w:rsidP="004D16FF">
            <w:pPr>
              <w:spacing w:after="60"/>
              <w:rPr>
                <w:sz w:val="20"/>
              </w:rPr>
            </w:pPr>
          </w:p>
        </w:tc>
        <w:tc>
          <w:tcPr>
            <w:tcW w:w="288" w:type="pct"/>
            <w:shd w:val="clear" w:color="auto" w:fill="C0CEDE"/>
            <w:tcMar>
              <w:top w:w="28" w:type="dxa"/>
              <w:left w:w="57" w:type="dxa"/>
              <w:bottom w:w="28" w:type="dxa"/>
              <w:right w:w="57" w:type="dxa"/>
            </w:tcMar>
          </w:tcPr>
          <w:p w14:paraId="2E47770E" w14:textId="77777777" w:rsidR="002D5A9C" w:rsidRPr="00D522C0" w:rsidRDefault="002D5A9C" w:rsidP="004D16FF">
            <w:pPr>
              <w:spacing w:after="60"/>
              <w:rPr>
                <w:sz w:val="20"/>
              </w:rPr>
            </w:pPr>
          </w:p>
        </w:tc>
        <w:tc>
          <w:tcPr>
            <w:tcW w:w="290" w:type="pct"/>
            <w:shd w:val="clear" w:color="auto" w:fill="C0CEDE"/>
            <w:tcMar>
              <w:top w:w="28" w:type="dxa"/>
              <w:left w:w="57" w:type="dxa"/>
              <w:bottom w:w="28" w:type="dxa"/>
              <w:right w:w="57" w:type="dxa"/>
            </w:tcMar>
          </w:tcPr>
          <w:p w14:paraId="06AF27C9" w14:textId="77777777" w:rsidR="002D5A9C" w:rsidRPr="00D522C0" w:rsidRDefault="002D5A9C" w:rsidP="004D16FF">
            <w:pPr>
              <w:spacing w:after="60"/>
              <w:rPr>
                <w:sz w:val="20"/>
              </w:rPr>
            </w:pPr>
          </w:p>
        </w:tc>
        <w:tc>
          <w:tcPr>
            <w:tcW w:w="863" w:type="pct"/>
            <w:shd w:val="clear" w:color="auto" w:fill="C0CEDE"/>
          </w:tcPr>
          <w:p w14:paraId="0895F961" w14:textId="77777777" w:rsidR="002D5A9C" w:rsidRPr="00D522C0" w:rsidRDefault="002D5A9C" w:rsidP="004D16FF">
            <w:pPr>
              <w:spacing w:after="60"/>
              <w:rPr>
                <w:sz w:val="20"/>
                <w:lang w:eastAsia="lt-LT"/>
              </w:rPr>
            </w:pPr>
          </w:p>
        </w:tc>
      </w:tr>
      <w:tr w:rsidR="002D5A9C" w:rsidRPr="002107AB" w14:paraId="3A93984B" w14:textId="77777777" w:rsidTr="001F44E3">
        <w:tc>
          <w:tcPr>
            <w:tcW w:w="672" w:type="pct"/>
            <w:shd w:val="clear" w:color="auto" w:fill="E9F1F7"/>
            <w:tcMar>
              <w:top w:w="28" w:type="dxa"/>
              <w:left w:w="57" w:type="dxa"/>
              <w:bottom w:w="28" w:type="dxa"/>
              <w:right w:w="57" w:type="dxa"/>
            </w:tcMar>
          </w:tcPr>
          <w:p w14:paraId="7A8415D8" w14:textId="203BCFCE" w:rsidR="002D5A9C" w:rsidRPr="00AB13B5" w:rsidRDefault="002D5A9C" w:rsidP="004D16FF">
            <w:pPr>
              <w:spacing w:after="60"/>
              <w:rPr>
                <w:sz w:val="20"/>
                <w:lang w:eastAsia="lt-LT"/>
              </w:rPr>
            </w:pPr>
            <w:r w:rsidRPr="00AB13B5">
              <w:rPr>
                <w:sz w:val="20"/>
                <w:lang w:eastAsia="lt-LT"/>
              </w:rPr>
              <w:t>R-13-002-11-02-01</w:t>
            </w:r>
          </w:p>
        </w:tc>
        <w:tc>
          <w:tcPr>
            <w:tcW w:w="2261" w:type="pct"/>
            <w:shd w:val="clear" w:color="auto" w:fill="E9F1F7"/>
            <w:tcMar>
              <w:top w:w="28" w:type="dxa"/>
              <w:left w:w="57" w:type="dxa"/>
              <w:bottom w:w="28" w:type="dxa"/>
              <w:right w:w="57" w:type="dxa"/>
            </w:tcMar>
          </w:tcPr>
          <w:p w14:paraId="38470B70" w14:textId="45441640" w:rsidR="002D5A9C" w:rsidRPr="00AB13B5" w:rsidRDefault="00D944B8" w:rsidP="004D16FF">
            <w:pPr>
              <w:spacing w:after="60"/>
              <w:rPr>
                <w:sz w:val="20"/>
                <w:lang w:eastAsia="lt-LT"/>
              </w:rPr>
            </w:pPr>
            <w:r w:rsidRPr="00AB13B5">
              <w:rPr>
                <w:sz w:val="20"/>
              </w:rPr>
              <w:t>Programos priemonės</w:t>
            </w:r>
            <w:r w:rsidR="002D5A9C" w:rsidRPr="00AB13B5">
              <w:rPr>
                <w:sz w:val="20"/>
              </w:rPr>
              <w:t xml:space="preserve"> įvykdymas pagal su Teisėjų taryba suderintą programos sąmatą</w:t>
            </w:r>
            <w:r w:rsidR="00C731C7" w:rsidRPr="00AB13B5">
              <w:rPr>
                <w:sz w:val="20"/>
              </w:rPr>
              <w:t xml:space="preserve"> (procentai)</w:t>
            </w:r>
          </w:p>
        </w:tc>
        <w:tc>
          <w:tcPr>
            <w:tcW w:w="337" w:type="pct"/>
            <w:shd w:val="clear" w:color="auto" w:fill="E9F1F7"/>
            <w:tcMar>
              <w:top w:w="28" w:type="dxa"/>
              <w:left w:w="57" w:type="dxa"/>
              <w:bottom w:w="28" w:type="dxa"/>
              <w:right w:w="57" w:type="dxa"/>
            </w:tcMar>
            <w:vAlign w:val="center"/>
          </w:tcPr>
          <w:p w14:paraId="188E86DB" w14:textId="0C112F7E" w:rsidR="002D5A9C" w:rsidRPr="00D522C0" w:rsidRDefault="002D5A9C" w:rsidP="004D16FF">
            <w:pPr>
              <w:spacing w:after="60"/>
              <w:rPr>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2ED837C2" w14:textId="0A57B0CB" w:rsidR="002D5A9C" w:rsidRPr="00D522C0" w:rsidRDefault="002D5A9C" w:rsidP="004D16FF">
            <w:pPr>
              <w:spacing w:after="60"/>
              <w:rPr>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37DFC9CB" w14:textId="6126222D" w:rsidR="002D5A9C" w:rsidRPr="00D522C0" w:rsidRDefault="002D5A9C" w:rsidP="004D16FF">
            <w:pPr>
              <w:spacing w:after="60"/>
              <w:rPr>
                <w:sz w:val="20"/>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1F4D530E" w14:textId="0EFA0EAA" w:rsidR="002D5A9C" w:rsidRPr="00D522C0" w:rsidRDefault="002D5A9C" w:rsidP="004D16FF">
            <w:pPr>
              <w:spacing w:after="60"/>
              <w:rPr>
                <w:sz w:val="20"/>
              </w:rPr>
            </w:pPr>
            <w:r w:rsidRPr="00935076">
              <w:rPr>
                <w:sz w:val="20"/>
                <w:lang w:eastAsia="lt-LT"/>
              </w:rPr>
              <w:t>95</w:t>
            </w:r>
          </w:p>
        </w:tc>
        <w:tc>
          <w:tcPr>
            <w:tcW w:w="863" w:type="pct"/>
            <w:shd w:val="clear" w:color="auto" w:fill="E9F1F7"/>
          </w:tcPr>
          <w:p w14:paraId="7477FF8C" w14:textId="77777777" w:rsidR="002D5A9C" w:rsidRPr="00D522C0" w:rsidRDefault="002D5A9C" w:rsidP="004D16FF">
            <w:pPr>
              <w:spacing w:after="60"/>
              <w:rPr>
                <w:sz w:val="20"/>
                <w:lang w:eastAsia="lt-LT"/>
              </w:rPr>
            </w:pPr>
          </w:p>
        </w:tc>
      </w:tr>
      <w:tr w:rsidR="002D5A9C" w:rsidRPr="002107AB" w14:paraId="2DFC6353" w14:textId="77777777" w:rsidTr="001F44E3">
        <w:tc>
          <w:tcPr>
            <w:tcW w:w="672" w:type="pct"/>
            <w:shd w:val="clear" w:color="auto" w:fill="DBE5F1"/>
            <w:tcMar>
              <w:top w:w="28" w:type="dxa"/>
              <w:left w:w="57" w:type="dxa"/>
              <w:bottom w:w="28" w:type="dxa"/>
              <w:right w:w="57" w:type="dxa"/>
            </w:tcMar>
          </w:tcPr>
          <w:p w14:paraId="0C57B440" w14:textId="77777777" w:rsidR="002D5A9C" w:rsidRPr="00D522C0" w:rsidRDefault="002D5A9C" w:rsidP="004D16FF">
            <w:pPr>
              <w:spacing w:after="60"/>
              <w:rPr>
                <w:color w:val="FF0000"/>
                <w:sz w:val="20"/>
                <w:lang w:eastAsia="lt-LT"/>
              </w:rPr>
            </w:pPr>
          </w:p>
        </w:tc>
        <w:tc>
          <w:tcPr>
            <w:tcW w:w="2261" w:type="pct"/>
            <w:shd w:val="clear" w:color="auto" w:fill="DBE5F1"/>
            <w:tcMar>
              <w:top w:w="28" w:type="dxa"/>
              <w:left w:w="57" w:type="dxa"/>
              <w:bottom w:w="28" w:type="dxa"/>
              <w:right w:w="57" w:type="dxa"/>
            </w:tcMar>
          </w:tcPr>
          <w:p w14:paraId="1BAAA477" w14:textId="34115561" w:rsidR="002D5A9C" w:rsidRPr="00D522C0" w:rsidRDefault="002D5A9C" w:rsidP="004D16FF">
            <w:pPr>
              <w:spacing w:after="60"/>
              <w:rPr>
                <w:color w:val="FF0000"/>
                <w:sz w:val="20"/>
              </w:rPr>
            </w:pPr>
            <w:r w:rsidRPr="00D522C0">
              <w:rPr>
                <w:b/>
                <w:sz w:val="20"/>
                <w:lang w:eastAsia="lt-LT"/>
              </w:rPr>
              <w:t>2 uždavinio 1 priemonė</w:t>
            </w:r>
            <w:r w:rsidR="00E46C2B">
              <w:rPr>
                <w:b/>
                <w:sz w:val="20"/>
                <w:lang w:eastAsia="lt-LT"/>
              </w:rPr>
              <w:t>:</w:t>
            </w:r>
            <w:r w:rsidRPr="00D522C0">
              <w:rPr>
                <w:b/>
                <w:sz w:val="20"/>
                <w:lang w:eastAsia="lt-LT"/>
              </w:rPr>
              <w:t xml:space="preserve"> </w:t>
            </w:r>
            <w:r w:rsidRPr="00D522C0">
              <w:rPr>
                <w:b/>
                <w:bCs/>
                <w:snapToGrid w:val="0"/>
                <w:sz w:val="20"/>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337" w:type="pct"/>
            <w:shd w:val="clear" w:color="auto" w:fill="DBE5F1"/>
            <w:tcMar>
              <w:top w:w="28" w:type="dxa"/>
              <w:left w:w="57" w:type="dxa"/>
              <w:bottom w:w="28" w:type="dxa"/>
              <w:right w:w="57" w:type="dxa"/>
            </w:tcMar>
          </w:tcPr>
          <w:p w14:paraId="7C7418F5" w14:textId="77777777" w:rsidR="002D5A9C" w:rsidRPr="00D522C0" w:rsidRDefault="002D5A9C" w:rsidP="004D16FF">
            <w:pPr>
              <w:spacing w:after="60"/>
              <w:rPr>
                <w:sz w:val="20"/>
              </w:rPr>
            </w:pPr>
          </w:p>
        </w:tc>
        <w:tc>
          <w:tcPr>
            <w:tcW w:w="288" w:type="pct"/>
            <w:shd w:val="clear" w:color="auto" w:fill="DBE5F1"/>
            <w:tcMar>
              <w:top w:w="28" w:type="dxa"/>
              <w:left w:w="57" w:type="dxa"/>
              <w:bottom w:w="28" w:type="dxa"/>
              <w:right w:w="57" w:type="dxa"/>
            </w:tcMar>
          </w:tcPr>
          <w:p w14:paraId="0CEE63E5" w14:textId="77777777" w:rsidR="002D5A9C" w:rsidRPr="00D522C0" w:rsidRDefault="002D5A9C" w:rsidP="004D16FF">
            <w:pPr>
              <w:spacing w:after="60"/>
              <w:rPr>
                <w:sz w:val="20"/>
              </w:rPr>
            </w:pPr>
          </w:p>
        </w:tc>
        <w:tc>
          <w:tcPr>
            <w:tcW w:w="288" w:type="pct"/>
            <w:shd w:val="clear" w:color="auto" w:fill="DBE5F1"/>
            <w:tcMar>
              <w:top w:w="28" w:type="dxa"/>
              <w:left w:w="57" w:type="dxa"/>
              <w:bottom w:w="28" w:type="dxa"/>
              <w:right w:w="57" w:type="dxa"/>
            </w:tcMar>
          </w:tcPr>
          <w:p w14:paraId="307B0975" w14:textId="77777777" w:rsidR="002D5A9C" w:rsidRPr="00D522C0" w:rsidRDefault="002D5A9C" w:rsidP="004D16FF">
            <w:pPr>
              <w:spacing w:after="60"/>
              <w:rPr>
                <w:sz w:val="20"/>
              </w:rPr>
            </w:pPr>
          </w:p>
        </w:tc>
        <w:tc>
          <w:tcPr>
            <w:tcW w:w="290" w:type="pct"/>
            <w:shd w:val="clear" w:color="auto" w:fill="DBE5F1"/>
            <w:tcMar>
              <w:top w:w="28" w:type="dxa"/>
              <w:left w:w="57" w:type="dxa"/>
              <w:bottom w:w="28" w:type="dxa"/>
              <w:right w:w="57" w:type="dxa"/>
            </w:tcMar>
          </w:tcPr>
          <w:p w14:paraId="7B2688FE" w14:textId="77777777" w:rsidR="002D5A9C" w:rsidRPr="00D522C0" w:rsidRDefault="002D5A9C" w:rsidP="004D16FF">
            <w:pPr>
              <w:spacing w:after="60"/>
              <w:rPr>
                <w:sz w:val="20"/>
              </w:rPr>
            </w:pPr>
          </w:p>
        </w:tc>
        <w:tc>
          <w:tcPr>
            <w:tcW w:w="863" w:type="pct"/>
            <w:shd w:val="clear" w:color="auto" w:fill="DBE5F1"/>
          </w:tcPr>
          <w:p w14:paraId="10628105" w14:textId="77777777" w:rsidR="002D5A9C" w:rsidRPr="00D522C0" w:rsidRDefault="002D5A9C" w:rsidP="004D16FF">
            <w:pPr>
              <w:spacing w:after="60"/>
              <w:rPr>
                <w:sz w:val="20"/>
                <w:lang w:eastAsia="lt-LT"/>
              </w:rPr>
            </w:pPr>
          </w:p>
        </w:tc>
      </w:tr>
      <w:tr w:rsidR="002D5A9C" w:rsidRPr="002107AB" w14:paraId="335C88C9" w14:textId="77777777" w:rsidTr="001F44E3">
        <w:tc>
          <w:tcPr>
            <w:tcW w:w="672" w:type="pct"/>
            <w:shd w:val="clear" w:color="auto" w:fill="E9F1F7"/>
            <w:tcMar>
              <w:top w:w="28" w:type="dxa"/>
              <w:left w:w="57" w:type="dxa"/>
              <w:bottom w:w="28" w:type="dxa"/>
              <w:right w:w="57" w:type="dxa"/>
            </w:tcMar>
          </w:tcPr>
          <w:p w14:paraId="43DD46F6" w14:textId="0C442577" w:rsidR="002D5A9C" w:rsidRPr="00D522C0" w:rsidRDefault="002D5A9C" w:rsidP="004D16FF">
            <w:pPr>
              <w:spacing w:after="60"/>
              <w:rPr>
                <w:sz w:val="20"/>
                <w:lang w:eastAsia="lt-LT"/>
              </w:rPr>
            </w:pPr>
            <w:r w:rsidRPr="00D522C0">
              <w:rPr>
                <w:sz w:val="20"/>
                <w:lang w:eastAsia="lt-LT"/>
              </w:rPr>
              <w:t>P-13-00</w:t>
            </w:r>
            <w:r>
              <w:rPr>
                <w:sz w:val="20"/>
                <w:lang w:eastAsia="lt-LT"/>
              </w:rPr>
              <w:t>2</w:t>
            </w:r>
            <w:r w:rsidRPr="00D522C0">
              <w:rPr>
                <w:sz w:val="20"/>
                <w:lang w:eastAsia="lt-LT"/>
              </w:rPr>
              <w:t>-11-0</w:t>
            </w:r>
            <w:r>
              <w:rPr>
                <w:sz w:val="20"/>
                <w:lang w:eastAsia="lt-LT"/>
              </w:rPr>
              <w:t>2</w:t>
            </w:r>
            <w:r w:rsidRPr="00D522C0">
              <w:rPr>
                <w:sz w:val="20"/>
                <w:lang w:eastAsia="lt-LT"/>
              </w:rPr>
              <w:t>-01-0</w:t>
            </w:r>
            <w:r>
              <w:rPr>
                <w:sz w:val="20"/>
                <w:lang w:eastAsia="lt-LT"/>
              </w:rPr>
              <w:t>1</w:t>
            </w:r>
          </w:p>
        </w:tc>
        <w:tc>
          <w:tcPr>
            <w:tcW w:w="2261" w:type="pct"/>
            <w:shd w:val="clear" w:color="auto" w:fill="E9F1F7"/>
            <w:tcMar>
              <w:top w:w="28" w:type="dxa"/>
              <w:left w:w="57" w:type="dxa"/>
              <w:bottom w:w="28" w:type="dxa"/>
              <w:right w:w="57" w:type="dxa"/>
            </w:tcMar>
          </w:tcPr>
          <w:p w14:paraId="1AF82C2D" w14:textId="22220B3C" w:rsidR="002D5A9C" w:rsidRPr="00D522C0" w:rsidRDefault="002D5A9C" w:rsidP="004D16FF">
            <w:pPr>
              <w:spacing w:after="60"/>
              <w:rPr>
                <w:sz w:val="20"/>
                <w:lang w:eastAsia="lt-LT"/>
              </w:rPr>
            </w:pPr>
            <w:r w:rsidRPr="00D522C0">
              <w:rPr>
                <w:sz w:val="20"/>
                <w:lang w:eastAsia="lt-LT"/>
              </w:rPr>
              <w:t>Tarptautinių renginių, kuriuos organizavo ir (ar) juose dalyvavo teismų savivaldos institucijų, teismų ar Administracijos atstovai, finansuotų šios programos lėšomis, skaičius (v</w:t>
            </w:r>
            <w:r w:rsidR="00AB13B5">
              <w:rPr>
                <w:sz w:val="20"/>
                <w:lang w:eastAsia="lt-LT"/>
              </w:rPr>
              <w:t>ienetai</w:t>
            </w:r>
            <w:r w:rsidRPr="00D522C0">
              <w:rPr>
                <w:sz w:val="20"/>
                <w:lang w:eastAsia="lt-LT"/>
              </w:rPr>
              <w:t>)</w:t>
            </w:r>
          </w:p>
        </w:tc>
        <w:tc>
          <w:tcPr>
            <w:tcW w:w="337" w:type="pct"/>
            <w:shd w:val="clear" w:color="auto" w:fill="E9F1F7"/>
            <w:tcMar>
              <w:top w:w="28" w:type="dxa"/>
              <w:left w:w="57" w:type="dxa"/>
              <w:bottom w:w="28" w:type="dxa"/>
              <w:right w:w="57" w:type="dxa"/>
            </w:tcMar>
            <w:vAlign w:val="center"/>
          </w:tcPr>
          <w:p w14:paraId="3DC387E6" w14:textId="2D4F62C9" w:rsidR="002D5A9C" w:rsidRPr="00D522C0" w:rsidRDefault="002D5A9C" w:rsidP="004D16FF">
            <w:pPr>
              <w:spacing w:after="60"/>
              <w:rPr>
                <w:sz w:val="20"/>
                <w:lang w:eastAsia="lt-LT"/>
              </w:rPr>
            </w:pPr>
            <w:r w:rsidRPr="00935076">
              <w:rPr>
                <w:sz w:val="20"/>
                <w:lang w:eastAsia="lt-LT"/>
              </w:rPr>
              <w:t>10</w:t>
            </w:r>
          </w:p>
        </w:tc>
        <w:tc>
          <w:tcPr>
            <w:tcW w:w="288" w:type="pct"/>
            <w:shd w:val="clear" w:color="auto" w:fill="E9F1F7"/>
            <w:tcMar>
              <w:top w:w="28" w:type="dxa"/>
              <w:left w:w="57" w:type="dxa"/>
              <w:bottom w:w="28" w:type="dxa"/>
              <w:right w:w="57" w:type="dxa"/>
            </w:tcMar>
            <w:vAlign w:val="center"/>
          </w:tcPr>
          <w:p w14:paraId="11415C52" w14:textId="27BDAE4B" w:rsidR="002D5A9C" w:rsidRPr="00D522C0" w:rsidRDefault="002D5A9C" w:rsidP="004D16FF">
            <w:pPr>
              <w:spacing w:after="60"/>
              <w:rPr>
                <w:sz w:val="20"/>
                <w:lang w:eastAsia="lt-LT"/>
              </w:rPr>
            </w:pPr>
            <w:r w:rsidRPr="00935076">
              <w:rPr>
                <w:sz w:val="20"/>
                <w:lang w:eastAsia="lt-LT"/>
              </w:rPr>
              <w:t>10</w:t>
            </w:r>
          </w:p>
        </w:tc>
        <w:tc>
          <w:tcPr>
            <w:tcW w:w="288" w:type="pct"/>
            <w:shd w:val="clear" w:color="auto" w:fill="E9F1F7"/>
            <w:tcMar>
              <w:top w:w="28" w:type="dxa"/>
              <w:left w:w="57" w:type="dxa"/>
              <w:bottom w:w="28" w:type="dxa"/>
              <w:right w:w="57" w:type="dxa"/>
            </w:tcMar>
            <w:vAlign w:val="center"/>
          </w:tcPr>
          <w:p w14:paraId="137F807F" w14:textId="53AE9571" w:rsidR="002D5A9C" w:rsidRPr="00EF04F2" w:rsidRDefault="002D5A9C" w:rsidP="004D16FF">
            <w:pPr>
              <w:spacing w:after="60"/>
              <w:rPr>
                <w:color w:val="000000" w:themeColor="text1"/>
                <w:sz w:val="20"/>
                <w:lang w:eastAsia="lt-LT"/>
              </w:rPr>
            </w:pPr>
            <w:r w:rsidRPr="00EF04F2">
              <w:rPr>
                <w:color w:val="000000" w:themeColor="text1"/>
                <w:sz w:val="20"/>
                <w:lang w:eastAsia="lt-LT"/>
              </w:rPr>
              <w:t>1</w:t>
            </w:r>
            <w:r w:rsidR="00273FAF" w:rsidRPr="00EF04F2">
              <w:rPr>
                <w:color w:val="000000" w:themeColor="text1"/>
                <w:sz w:val="20"/>
                <w:lang w:eastAsia="lt-LT"/>
              </w:rPr>
              <w:t>2</w:t>
            </w:r>
          </w:p>
        </w:tc>
        <w:tc>
          <w:tcPr>
            <w:tcW w:w="290" w:type="pct"/>
            <w:shd w:val="clear" w:color="auto" w:fill="E9F1F7"/>
            <w:tcMar>
              <w:top w:w="28" w:type="dxa"/>
              <w:left w:w="57" w:type="dxa"/>
              <w:bottom w:w="28" w:type="dxa"/>
              <w:right w:w="57" w:type="dxa"/>
            </w:tcMar>
            <w:vAlign w:val="center"/>
          </w:tcPr>
          <w:p w14:paraId="1D713F49" w14:textId="2365C5C5" w:rsidR="002D5A9C" w:rsidRPr="00EF04F2" w:rsidRDefault="002D5A9C" w:rsidP="004D16FF">
            <w:pPr>
              <w:spacing w:after="60"/>
              <w:rPr>
                <w:color w:val="000000" w:themeColor="text1"/>
                <w:sz w:val="20"/>
                <w:lang w:eastAsia="lt-LT"/>
              </w:rPr>
            </w:pPr>
            <w:r w:rsidRPr="00EF04F2">
              <w:rPr>
                <w:color w:val="000000" w:themeColor="text1"/>
                <w:sz w:val="20"/>
                <w:lang w:eastAsia="lt-LT"/>
              </w:rPr>
              <w:t>1</w:t>
            </w:r>
            <w:r w:rsidR="00273FAF" w:rsidRPr="00EF04F2">
              <w:rPr>
                <w:color w:val="000000" w:themeColor="text1"/>
                <w:sz w:val="20"/>
                <w:lang w:eastAsia="lt-LT"/>
              </w:rPr>
              <w:t>2</w:t>
            </w:r>
          </w:p>
        </w:tc>
        <w:tc>
          <w:tcPr>
            <w:tcW w:w="863" w:type="pct"/>
            <w:shd w:val="clear" w:color="auto" w:fill="E9F1F7"/>
          </w:tcPr>
          <w:p w14:paraId="1C95A15F" w14:textId="77777777" w:rsidR="002D5A9C" w:rsidRPr="00D522C0" w:rsidRDefault="002D5A9C" w:rsidP="004D16FF">
            <w:pPr>
              <w:spacing w:after="60"/>
              <w:rPr>
                <w:sz w:val="20"/>
                <w:lang w:eastAsia="lt-LT"/>
              </w:rPr>
            </w:pPr>
          </w:p>
        </w:tc>
      </w:tr>
      <w:tr w:rsidR="002D5A9C" w:rsidRPr="002107AB" w14:paraId="25238FD2" w14:textId="77777777" w:rsidTr="001F44E3">
        <w:tc>
          <w:tcPr>
            <w:tcW w:w="672" w:type="pct"/>
            <w:shd w:val="clear" w:color="auto" w:fill="C0CEDE"/>
            <w:tcMar>
              <w:top w:w="28" w:type="dxa"/>
              <w:left w:w="57" w:type="dxa"/>
              <w:bottom w:w="28" w:type="dxa"/>
              <w:right w:w="57" w:type="dxa"/>
            </w:tcMar>
          </w:tcPr>
          <w:p w14:paraId="771C5D25" w14:textId="77777777" w:rsidR="002D5A9C" w:rsidRPr="00D522C0" w:rsidRDefault="002D5A9C" w:rsidP="004D16FF">
            <w:pPr>
              <w:spacing w:after="60"/>
              <w:rPr>
                <w:sz w:val="20"/>
                <w:lang w:eastAsia="lt-LT"/>
              </w:rPr>
            </w:pPr>
          </w:p>
        </w:tc>
        <w:tc>
          <w:tcPr>
            <w:tcW w:w="2261" w:type="pct"/>
            <w:shd w:val="clear" w:color="auto" w:fill="C0CEDE"/>
            <w:tcMar>
              <w:top w:w="28" w:type="dxa"/>
              <w:left w:w="57" w:type="dxa"/>
              <w:bottom w:w="28" w:type="dxa"/>
              <w:right w:w="57" w:type="dxa"/>
            </w:tcMar>
          </w:tcPr>
          <w:p w14:paraId="162E4D27" w14:textId="18053877" w:rsidR="002D5A9C" w:rsidRPr="00D522C0" w:rsidRDefault="002D5A9C" w:rsidP="004D16FF">
            <w:pPr>
              <w:spacing w:after="60"/>
              <w:rPr>
                <w:sz w:val="20"/>
                <w:lang w:eastAsia="lt-LT"/>
              </w:rPr>
            </w:pPr>
            <w:r w:rsidRPr="00D522C0">
              <w:rPr>
                <w:b/>
                <w:sz w:val="20"/>
                <w:lang w:eastAsia="lt-LT"/>
              </w:rPr>
              <w:t>3 uždavinys</w:t>
            </w:r>
            <w:r w:rsidR="00E46C2B">
              <w:rPr>
                <w:b/>
                <w:sz w:val="20"/>
                <w:lang w:eastAsia="lt-LT"/>
              </w:rPr>
              <w:t>:</w:t>
            </w:r>
            <w:r w:rsidRPr="00D522C0">
              <w:rPr>
                <w:b/>
                <w:sz w:val="20"/>
                <w:lang w:eastAsia="lt-LT"/>
              </w:rPr>
              <w:t xml:space="preserve"> Organizuoti teismų pastatų ir patalpų bei inžinerinių sistemų remonto darbus</w:t>
            </w:r>
          </w:p>
        </w:tc>
        <w:tc>
          <w:tcPr>
            <w:tcW w:w="337" w:type="pct"/>
            <w:shd w:val="clear" w:color="auto" w:fill="C0CEDE"/>
            <w:tcMar>
              <w:top w:w="28" w:type="dxa"/>
              <w:left w:w="57" w:type="dxa"/>
              <w:bottom w:w="28" w:type="dxa"/>
              <w:right w:w="57" w:type="dxa"/>
            </w:tcMar>
          </w:tcPr>
          <w:p w14:paraId="09529CA0"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414F563B"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1BABE070" w14:textId="77777777" w:rsidR="002D5A9C" w:rsidRPr="00D522C0" w:rsidRDefault="002D5A9C" w:rsidP="004D16FF">
            <w:pPr>
              <w:spacing w:after="60"/>
              <w:rPr>
                <w:rFonts w:eastAsia="Calibri"/>
                <w:sz w:val="20"/>
              </w:rPr>
            </w:pPr>
          </w:p>
        </w:tc>
        <w:tc>
          <w:tcPr>
            <w:tcW w:w="290" w:type="pct"/>
            <w:shd w:val="clear" w:color="auto" w:fill="C0CEDE"/>
            <w:tcMar>
              <w:top w:w="28" w:type="dxa"/>
              <w:left w:w="57" w:type="dxa"/>
              <w:bottom w:w="28" w:type="dxa"/>
              <w:right w:w="57" w:type="dxa"/>
            </w:tcMar>
          </w:tcPr>
          <w:p w14:paraId="2BCDFBB6" w14:textId="77777777" w:rsidR="002D5A9C" w:rsidRPr="00D522C0" w:rsidRDefault="002D5A9C" w:rsidP="004D16FF">
            <w:pPr>
              <w:spacing w:after="60"/>
              <w:rPr>
                <w:rFonts w:eastAsia="Calibri"/>
                <w:sz w:val="20"/>
              </w:rPr>
            </w:pPr>
          </w:p>
        </w:tc>
        <w:tc>
          <w:tcPr>
            <w:tcW w:w="863" w:type="pct"/>
            <w:shd w:val="clear" w:color="auto" w:fill="C0CEDE"/>
          </w:tcPr>
          <w:p w14:paraId="183E327C" w14:textId="77777777" w:rsidR="002D5A9C" w:rsidRPr="00D522C0" w:rsidRDefault="002D5A9C" w:rsidP="004D16FF">
            <w:pPr>
              <w:spacing w:after="60"/>
              <w:rPr>
                <w:sz w:val="20"/>
                <w:lang w:eastAsia="lt-LT"/>
              </w:rPr>
            </w:pPr>
          </w:p>
        </w:tc>
      </w:tr>
      <w:tr w:rsidR="002D5A9C" w:rsidRPr="002107AB" w14:paraId="4ED0639F" w14:textId="77777777" w:rsidTr="001F44E3">
        <w:tc>
          <w:tcPr>
            <w:tcW w:w="672" w:type="pct"/>
            <w:shd w:val="clear" w:color="auto" w:fill="E9F1F7"/>
            <w:tcMar>
              <w:top w:w="28" w:type="dxa"/>
              <w:left w:w="57" w:type="dxa"/>
              <w:bottom w:w="28" w:type="dxa"/>
              <w:right w:w="57" w:type="dxa"/>
            </w:tcMar>
          </w:tcPr>
          <w:p w14:paraId="674EDFF1" w14:textId="59AC6EB6" w:rsidR="002D5A9C" w:rsidRPr="00341459" w:rsidRDefault="002D5A9C" w:rsidP="004D16FF">
            <w:pPr>
              <w:spacing w:after="60"/>
              <w:rPr>
                <w:color w:val="000000" w:themeColor="text1"/>
                <w:sz w:val="20"/>
                <w:lang w:eastAsia="lt-LT"/>
              </w:rPr>
            </w:pPr>
            <w:r w:rsidRPr="00341459">
              <w:rPr>
                <w:color w:val="000000" w:themeColor="text1"/>
                <w:sz w:val="20"/>
                <w:lang w:eastAsia="lt-LT"/>
              </w:rPr>
              <w:t>R-13-002-11-03-01</w:t>
            </w:r>
          </w:p>
        </w:tc>
        <w:tc>
          <w:tcPr>
            <w:tcW w:w="2261" w:type="pct"/>
            <w:shd w:val="clear" w:color="auto" w:fill="E9F1F7"/>
            <w:tcMar>
              <w:top w:w="28" w:type="dxa"/>
              <w:left w:w="57" w:type="dxa"/>
              <w:bottom w:w="28" w:type="dxa"/>
              <w:right w:w="57" w:type="dxa"/>
            </w:tcMar>
          </w:tcPr>
          <w:p w14:paraId="57F21CEE" w14:textId="559FAED3" w:rsidR="002D5A9C" w:rsidRPr="00341459" w:rsidRDefault="00D944B8" w:rsidP="004D16FF">
            <w:pPr>
              <w:spacing w:after="60"/>
              <w:rPr>
                <w:color w:val="000000" w:themeColor="text1"/>
                <w:sz w:val="20"/>
                <w:lang w:eastAsia="lt-LT"/>
              </w:rPr>
            </w:pPr>
            <w:r w:rsidRPr="00341459">
              <w:rPr>
                <w:color w:val="000000" w:themeColor="text1"/>
                <w:sz w:val="20"/>
              </w:rPr>
              <w:t>Programos priemonės</w:t>
            </w:r>
            <w:r w:rsidR="002D5A9C" w:rsidRPr="00341459">
              <w:rPr>
                <w:color w:val="000000" w:themeColor="text1"/>
                <w:sz w:val="20"/>
              </w:rPr>
              <w:t xml:space="preserve"> įvykdymas pagal su Teisėjų taryba suderintą programos sąmatą</w:t>
            </w:r>
            <w:r w:rsidR="00C731C7" w:rsidRPr="00341459">
              <w:rPr>
                <w:color w:val="000000" w:themeColor="text1"/>
                <w:sz w:val="20"/>
              </w:rPr>
              <w:t xml:space="preserve"> (procentai)</w:t>
            </w:r>
          </w:p>
        </w:tc>
        <w:tc>
          <w:tcPr>
            <w:tcW w:w="337" w:type="pct"/>
            <w:shd w:val="clear" w:color="auto" w:fill="E9F1F7"/>
            <w:tcMar>
              <w:top w:w="28" w:type="dxa"/>
              <w:left w:w="57" w:type="dxa"/>
              <w:bottom w:w="28" w:type="dxa"/>
              <w:right w:w="57" w:type="dxa"/>
            </w:tcMar>
            <w:vAlign w:val="center"/>
          </w:tcPr>
          <w:p w14:paraId="7E4CC461" w14:textId="0D07BBE5"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6216A8FC" w14:textId="7CBFE9A0"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1A5DAD2E" w14:textId="69728A1F" w:rsidR="002D5A9C" w:rsidRPr="00D522C0" w:rsidRDefault="002D5A9C" w:rsidP="004D16FF">
            <w:pPr>
              <w:spacing w:after="60"/>
              <w:rPr>
                <w:rFonts w:eastAsia="Calibri"/>
                <w:sz w:val="20"/>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16C98B31" w14:textId="6A29AFC9" w:rsidR="002D5A9C" w:rsidRPr="00D522C0" w:rsidRDefault="002D5A9C" w:rsidP="004D16FF">
            <w:pPr>
              <w:spacing w:after="60"/>
              <w:rPr>
                <w:rFonts w:eastAsia="Calibri"/>
                <w:sz w:val="20"/>
              </w:rPr>
            </w:pPr>
            <w:r w:rsidRPr="00935076">
              <w:rPr>
                <w:sz w:val="20"/>
                <w:lang w:eastAsia="lt-LT"/>
              </w:rPr>
              <w:t>95</w:t>
            </w:r>
          </w:p>
        </w:tc>
        <w:tc>
          <w:tcPr>
            <w:tcW w:w="863" w:type="pct"/>
            <w:shd w:val="clear" w:color="auto" w:fill="E9F1F7"/>
          </w:tcPr>
          <w:p w14:paraId="4CED833C" w14:textId="77777777" w:rsidR="002D5A9C" w:rsidRPr="00D522C0" w:rsidRDefault="002D5A9C" w:rsidP="004D16FF">
            <w:pPr>
              <w:spacing w:after="60"/>
              <w:rPr>
                <w:sz w:val="20"/>
                <w:lang w:eastAsia="lt-LT"/>
              </w:rPr>
            </w:pPr>
          </w:p>
        </w:tc>
      </w:tr>
      <w:tr w:rsidR="002D5A9C" w:rsidRPr="002107AB" w14:paraId="7161E893" w14:textId="77777777" w:rsidTr="001F44E3">
        <w:tc>
          <w:tcPr>
            <w:tcW w:w="672" w:type="pct"/>
            <w:shd w:val="clear" w:color="auto" w:fill="DBE5F1"/>
            <w:tcMar>
              <w:top w:w="28" w:type="dxa"/>
              <w:left w:w="57" w:type="dxa"/>
              <w:bottom w:w="28" w:type="dxa"/>
              <w:right w:w="57" w:type="dxa"/>
            </w:tcMar>
          </w:tcPr>
          <w:p w14:paraId="0598FF88" w14:textId="77777777" w:rsidR="002D5A9C" w:rsidRPr="00D522C0" w:rsidRDefault="002D5A9C" w:rsidP="004D16FF">
            <w:pPr>
              <w:spacing w:after="60"/>
              <w:rPr>
                <w:sz w:val="20"/>
                <w:lang w:eastAsia="lt-LT"/>
              </w:rPr>
            </w:pPr>
          </w:p>
        </w:tc>
        <w:tc>
          <w:tcPr>
            <w:tcW w:w="2261" w:type="pct"/>
            <w:shd w:val="clear" w:color="auto" w:fill="DBE5F1"/>
            <w:tcMar>
              <w:top w:w="28" w:type="dxa"/>
              <w:left w:w="57" w:type="dxa"/>
              <w:bottom w:w="28" w:type="dxa"/>
              <w:right w:w="57" w:type="dxa"/>
            </w:tcMar>
          </w:tcPr>
          <w:p w14:paraId="598FB57C" w14:textId="442288E8" w:rsidR="002D5A9C" w:rsidRPr="00D522C0" w:rsidRDefault="002D5A9C" w:rsidP="004D16FF">
            <w:pPr>
              <w:spacing w:after="60"/>
              <w:rPr>
                <w:sz w:val="20"/>
                <w:lang w:eastAsia="lt-LT"/>
              </w:rPr>
            </w:pPr>
            <w:r w:rsidRPr="00D522C0">
              <w:rPr>
                <w:b/>
                <w:sz w:val="20"/>
                <w:lang w:eastAsia="lt-LT"/>
              </w:rPr>
              <w:t>3 uždavinio 1 priemonė</w:t>
            </w:r>
            <w:r w:rsidR="00E46C2B">
              <w:rPr>
                <w:b/>
                <w:sz w:val="20"/>
                <w:lang w:eastAsia="lt-LT"/>
              </w:rPr>
              <w:t xml:space="preserve">: </w:t>
            </w:r>
            <w:r w:rsidRPr="00D522C0">
              <w:rPr>
                <w:b/>
                <w:bCs/>
                <w:color w:val="000000"/>
                <w:sz w:val="20"/>
              </w:rPr>
              <w:t>Įvertinus teismų pastatų ir patalpų bei inžinerinių sistemų būklę, pagal parengtą remonto darbų planą pirkti remonto darbus ir turtą bei prižiūrėti darbų vykdymą</w:t>
            </w:r>
          </w:p>
        </w:tc>
        <w:tc>
          <w:tcPr>
            <w:tcW w:w="337" w:type="pct"/>
            <w:shd w:val="clear" w:color="auto" w:fill="DBE5F1"/>
            <w:tcMar>
              <w:top w:w="28" w:type="dxa"/>
              <w:left w:w="57" w:type="dxa"/>
              <w:bottom w:w="28" w:type="dxa"/>
              <w:right w:w="57" w:type="dxa"/>
            </w:tcMar>
          </w:tcPr>
          <w:p w14:paraId="79322EE9"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153E8AD2"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1B605C9A" w14:textId="77777777" w:rsidR="002D5A9C" w:rsidRPr="00D522C0" w:rsidRDefault="002D5A9C" w:rsidP="004D16FF">
            <w:pPr>
              <w:spacing w:after="60"/>
              <w:rPr>
                <w:rFonts w:eastAsia="Calibri"/>
                <w:sz w:val="20"/>
              </w:rPr>
            </w:pPr>
          </w:p>
        </w:tc>
        <w:tc>
          <w:tcPr>
            <w:tcW w:w="290" w:type="pct"/>
            <w:shd w:val="clear" w:color="auto" w:fill="DBE5F1"/>
            <w:tcMar>
              <w:top w:w="28" w:type="dxa"/>
              <w:left w:w="57" w:type="dxa"/>
              <w:bottom w:w="28" w:type="dxa"/>
              <w:right w:w="57" w:type="dxa"/>
            </w:tcMar>
          </w:tcPr>
          <w:p w14:paraId="5ACD5044" w14:textId="77777777" w:rsidR="002D5A9C" w:rsidRPr="00D522C0" w:rsidRDefault="002D5A9C" w:rsidP="004D16FF">
            <w:pPr>
              <w:spacing w:after="60"/>
              <w:rPr>
                <w:rFonts w:eastAsia="Calibri"/>
                <w:sz w:val="20"/>
              </w:rPr>
            </w:pPr>
          </w:p>
        </w:tc>
        <w:tc>
          <w:tcPr>
            <w:tcW w:w="863" w:type="pct"/>
            <w:shd w:val="clear" w:color="auto" w:fill="DBE5F1"/>
          </w:tcPr>
          <w:p w14:paraId="118D361E" w14:textId="77777777" w:rsidR="002D5A9C" w:rsidRPr="00D522C0" w:rsidRDefault="002D5A9C" w:rsidP="004D16FF">
            <w:pPr>
              <w:spacing w:after="60"/>
              <w:rPr>
                <w:sz w:val="20"/>
                <w:lang w:eastAsia="lt-LT"/>
              </w:rPr>
            </w:pPr>
          </w:p>
        </w:tc>
      </w:tr>
      <w:tr w:rsidR="002D5A9C" w:rsidRPr="002107AB" w14:paraId="0AA3DF33" w14:textId="77777777" w:rsidTr="001F44E3">
        <w:tc>
          <w:tcPr>
            <w:tcW w:w="672" w:type="pct"/>
            <w:shd w:val="clear" w:color="auto" w:fill="E9F1F7"/>
            <w:tcMar>
              <w:top w:w="28" w:type="dxa"/>
              <w:left w:w="57" w:type="dxa"/>
              <w:bottom w:w="28" w:type="dxa"/>
              <w:right w:w="57" w:type="dxa"/>
            </w:tcMar>
          </w:tcPr>
          <w:p w14:paraId="18D4AAF3" w14:textId="1DF78204" w:rsidR="002D5A9C" w:rsidRPr="00D522C0" w:rsidRDefault="002D5A9C" w:rsidP="004D16FF">
            <w:pPr>
              <w:spacing w:after="60"/>
              <w:rPr>
                <w:sz w:val="20"/>
                <w:lang w:eastAsia="lt-LT"/>
              </w:rPr>
            </w:pPr>
            <w:r w:rsidRPr="00D522C0">
              <w:rPr>
                <w:sz w:val="20"/>
                <w:lang w:eastAsia="lt-LT"/>
              </w:rPr>
              <w:t>P-13-00</w:t>
            </w:r>
            <w:r>
              <w:rPr>
                <w:sz w:val="20"/>
                <w:lang w:eastAsia="lt-LT"/>
              </w:rPr>
              <w:t>2</w:t>
            </w:r>
            <w:r w:rsidRPr="00D522C0">
              <w:rPr>
                <w:sz w:val="20"/>
                <w:lang w:eastAsia="lt-LT"/>
              </w:rPr>
              <w:t>-11-0</w:t>
            </w:r>
            <w:r>
              <w:rPr>
                <w:sz w:val="20"/>
                <w:lang w:eastAsia="lt-LT"/>
              </w:rPr>
              <w:t>3</w:t>
            </w:r>
            <w:r w:rsidRPr="00D522C0">
              <w:rPr>
                <w:sz w:val="20"/>
                <w:lang w:eastAsia="lt-LT"/>
              </w:rPr>
              <w:t>-01-0</w:t>
            </w:r>
            <w:r>
              <w:rPr>
                <w:sz w:val="20"/>
                <w:lang w:eastAsia="lt-LT"/>
              </w:rPr>
              <w:t>1</w:t>
            </w:r>
          </w:p>
        </w:tc>
        <w:tc>
          <w:tcPr>
            <w:tcW w:w="2261" w:type="pct"/>
            <w:shd w:val="clear" w:color="auto" w:fill="E9F1F7"/>
            <w:tcMar>
              <w:top w:w="28" w:type="dxa"/>
              <w:left w:w="57" w:type="dxa"/>
              <w:bottom w:w="28" w:type="dxa"/>
              <w:right w:w="57" w:type="dxa"/>
            </w:tcMar>
          </w:tcPr>
          <w:p w14:paraId="31AEF5A2" w14:textId="69BDA7B6" w:rsidR="002D5A9C" w:rsidRPr="00D522C0" w:rsidRDefault="002D5A9C" w:rsidP="004D16FF">
            <w:pPr>
              <w:spacing w:after="60"/>
              <w:rPr>
                <w:sz w:val="20"/>
                <w:lang w:eastAsia="lt-LT"/>
              </w:rPr>
            </w:pPr>
            <w:r w:rsidRPr="002D5A9C">
              <w:rPr>
                <w:sz w:val="20"/>
              </w:rPr>
              <w:t>Teismų pastatų ir patalpų bei inžinerinių sistemų remontų skaičius</w:t>
            </w:r>
            <w:r w:rsidR="007C7E35">
              <w:rPr>
                <w:sz w:val="20"/>
              </w:rPr>
              <w:t xml:space="preserve"> (</w:t>
            </w:r>
            <w:r w:rsidR="00B411E9">
              <w:rPr>
                <w:sz w:val="20"/>
              </w:rPr>
              <w:t>vienetai)</w:t>
            </w:r>
          </w:p>
        </w:tc>
        <w:tc>
          <w:tcPr>
            <w:tcW w:w="337" w:type="pct"/>
            <w:shd w:val="clear" w:color="auto" w:fill="E9F1F7"/>
            <w:tcMar>
              <w:top w:w="28" w:type="dxa"/>
              <w:left w:w="57" w:type="dxa"/>
              <w:bottom w:w="28" w:type="dxa"/>
              <w:right w:w="57" w:type="dxa"/>
            </w:tcMar>
            <w:vAlign w:val="center"/>
          </w:tcPr>
          <w:p w14:paraId="20121B06" w14:textId="22D43D0D" w:rsidR="002D5A9C" w:rsidRPr="00512D25" w:rsidRDefault="00A818A3" w:rsidP="004D16FF">
            <w:pPr>
              <w:spacing w:after="60"/>
              <w:rPr>
                <w:rFonts w:eastAsia="Calibri"/>
                <w:sz w:val="20"/>
              </w:rPr>
            </w:pPr>
            <w:r>
              <w:rPr>
                <w:sz w:val="20"/>
                <w:lang w:eastAsia="lt-LT"/>
              </w:rPr>
              <w:t>1</w:t>
            </w:r>
            <w:r w:rsidR="008E0D55">
              <w:rPr>
                <w:sz w:val="20"/>
                <w:lang w:eastAsia="lt-LT"/>
              </w:rPr>
              <w:t>4</w:t>
            </w:r>
          </w:p>
        </w:tc>
        <w:tc>
          <w:tcPr>
            <w:tcW w:w="288" w:type="pct"/>
            <w:shd w:val="clear" w:color="auto" w:fill="E9F1F7"/>
            <w:tcMar>
              <w:top w:w="28" w:type="dxa"/>
              <w:left w:w="57" w:type="dxa"/>
              <w:bottom w:w="28" w:type="dxa"/>
              <w:right w:w="57" w:type="dxa"/>
            </w:tcMar>
            <w:vAlign w:val="center"/>
          </w:tcPr>
          <w:p w14:paraId="71A3807B" w14:textId="49C3114B" w:rsidR="002D5A9C" w:rsidRPr="00D522C0" w:rsidRDefault="00DA569A" w:rsidP="004D16FF">
            <w:pPr>
              <w:spacing w:after="60"/>
              <w:rPr>
                <w:rFonts w:eastAsia="Calibri"/>
                <w:sz w:val="20"/>
              </w:rPr>
            </w:pPr>
            <w:r>
              <w:rPr>
                <w:sz w:val="20"/>
                <w:lang w:eastAsia="lt-LT"/>
              </w:rPr>
              <w:t>4</w:t>
            </w:r>
            <w:r w:rsidR="00160E04">
              <w:rPr>
                <w:sz w:val="20"/>
                <w:lang w:eastAsia="lt-LT"/>
              </w:rPr>
              <w:t>2</w:t>
            </w:r>
          </w:p>
        </w:tc>
        <w:tc>
          <w:tcPr>
            <w:tcW w:w="288" w:type="pct"/>
            <w:shd w:val="clear" w:color="auto" w:fill="E9F1F7"/>
            <w:tcMar>
              <w:top w:w="28" w:type="dxa"/>
              <w:left w:w="57" w:type="dxa"/>
              <w:bottom w:w="28" w:type="dxa"/>
              <w:right w:w="57" w:type="dxa"/>
            </w:tcMar>
            <w:vAlign w:val="center"/>
          </w:tcPr>
          <w:p w14:paraId="2884DD94" w14:textId="5B7B52B2" w:rsidR="002D5A9C" w:rsidRPr="00D522C0" w:rsidRDefault="00160E04" w:rsidP="004D16FF">
            <w:pPr>
              <w:spacing w:after="60"/>
              <w:rPr>
                <w:rFonts w:eastAsia="Calibri"/>
                <w:sz w:val="20"/>
              </w:rPr>
            </w:pPr>
            <w:r>
              <w:rPr>
                <w:rFonts w:eastAsia="Calibri"/>
                <w:sz w:val="20"/>
              </w:rPr>
              <w:t>38</w:t>
            </w:r>
          </w:p>
        </w:tc>
        <w:tc>
          <w:tcPr>
            <w:tcW w:w="290" w:type="pct"/>
            <w:shd w:val="clear" w:color="auto" w:fill="E9F1F7"/>
            <w:tcMar>
              <w:top w:w="28" w:type="dxa"/>
              <w:left w:w="57" w:type="dxa"/>
              <w:bottom w:w="28" w:type="dxa"/>
              <w:right w:w="57" w:type="dxa"/>
            </w:tcMar>
            <w:vAlign w:val="center"/>
          </w:tcPr>
          <w:p w14:paraId="0C354A04" w14:textId="25205873" w:rsidR="002D5A9C" w:rsidRPr="00D522C0" w:rsidRDefault="00160E04" w:rsidP="004D16FF">
            <w:pPr>
              <w:spacing w:after="60"/>
              <w:rPr>
                <w:rFonts w:eastAsia="Calibri"/>
                <w:sz w:val="20"/>
              </w:rPr>
            </w:pPr>
            <w:r>
              <w:rPr>
                <w:rFonts w:eastAsia="Calibri"/>
                <w:sz w:val="20"/>
              </w:rPr>
              <w:t>40</w:t>
            </w:r>
          </w:p>
        </w:tc>
        <w:tc>
          <w:tcPr>
            <w:tcW w:w="863" w:type="pct"/>
            <w:shd w:val="clear" w:color="auto" w:fill="E9F1F7"/>
          </w:tcPr>
          <w:p w14:paraId="7365275C" w14:textId="77777777" w:rsidR="002D5A9C" w:rsidRPr="00D522C0" w:rsidRDefault="002D5A9C" w:rsidP="004D16FF">
            <w:pPr>
              <w:spacing w:after="60"/>
              <w:rPr>
                <w:sz w:val="20"/>
                <w:lang w:eastAsia="lt-LT"/>
              </w:rPr>
            </w:pPr>
          </w:p>
        </w:tc>
      </w:tr>
      <w:tr w:rsidR="002D5A9C" w:rsidRPr="002107AB" w14:paraId="37C95C3C" w14:textId="77777777" w:rsidTr="001F44E3">
        <w:tc>
          <w:tcPr>
            <w:tcW w:w="672" w:type="pct"/>
            <w:shd w:val="clear" w:color="auto" w:fill="C0CEDE"/>
            <w:tcMar>
              <w:top w:w="28" w:type="dxa"/>
              <w:left w:w="57" w:type="dxa"/>
              <w:bottom w:w="28" w:type="dxa"/>
              <w:right w:w="57" w:type="dxa"/>
            </w:tcMar>
          </w:tcPr>
          <w:p w14:paraId="31D40196" w14:textId="77777777" w:rsidR="002D5A9C" w:rsidRPr="00D522C0" w:rsidRDefault="002D5A9C" w:rsidP="004D16FF">
            <w:pPr>
              <w:spacing w:after="60"/>
              <w:rPr>
                <w:sz w:val="20"/>
                <w:lang w:eastAsia="lt-LT"/>
              </w:rPr>
            </w:pPr>
          </w:p>
        </w:tc>
        <w:tc>
          <w:tcPr>
            <w:tcW w:w="2261" w:type="pct"/>
            <w:shd w:val="clear" w:color="auto" w:fill="C0CEDE"/>
            <w:tcMar>
              <w:top w:w="28" w:type="dxa"/>
              <w:left w:w="57" w:type="dxa"/>
              <w:bottom w:w="28" w:type="dxa"/>
              <w:right w:w="57" w:type="dxa"/>
            </w:tcMar>
          </w:tcPr>
          <w:p w14:paraId="2D4DAAF7" w14:textId="646E2C65" w:rsidR="002D5A9C" w:rsidRPr="00D522C0" w:rsidRDefault="002D5A9C" w:rsidP="004D16FF">
            <w:pPr>
              <w:spacing w:after="60"/>
              <w:rPr>
                <w:sz w:val="20"/>
                <w:lang w:eastAsia="lt-LT"/>
              </w:rPr>
            </w:pPr>
            <w:r w:rsidRPr="00D522C0">
              <w:rPr>
                <w:b/>
                <w:sz w:val="20"/>
                <w:lang w:eastAsia="lt-LT"/>
              </w:rPr>
              <w:t>4 uždavinys</w:t>
            </w:r>
            <w:r>
              <w:rPr>
                <w:b/>
                <w:sz w:val="20"/>
                <w:lang w:eastAsia="lt-LT"/>
              </w:rPr>
              <w:t xml:space="preserve"> </w:t>
            </w:r>
            <w:r w:rsidRPr="002D5A9C">
              <w:rPr>
                <w:b/>
                <w:sz w:val="20"/>
                <w:lang w:eastAsia="lt-LT"/>
              </w:rPr>
              <w:t>Centralizuotai apmokėti už teismų skirtas teismo psichiatrijos ir psichologijos ekspertizes civilinio proceso ypatingosios teisenos bylose</w:t>
            </w:r>
          </w:p>
        </w:tc>
        <w:tc>
          <w:tcPr>
            <w:tcW w:w="337" w:type="pct"/>
            <w:shd w:val="clear" w:color="auto" w:fill="C0CEDE"/>
            <w:tcMar>
              <w:top w:w="28" w:type="dxa"/>
              <w:left w:w="57" w:type="dxa"/>
              <w:bottom w:w="28" w:type="dxa"/>
              <w:right w:w="57" w:type="dxa"/>
            </w:tcMar>
          </w:tcPr>
          <w:p w14:paraId="17A4868C"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1DCA60E8" w14:textId="77777777" w:rsidR="002D5A9C" w:rsidRPr="00D522C0" w:rsidRDefault="002D5A9C" w:rsidP="004D16FF">
            <w:pPr>
              <w:spacing w:after="60"/>
              <w:rPr>
                <w:rFonts w:eastAsia="Calibri"/>
                <w:sz w:val="20"/>
              </w:rPr>
            </w:pPr>
          </w:p>
        </w:tc>
        <w:tc>
          <w:tcPr>
            <w:tcW w:w="288" w:type="pct"/>
            <w:shd w:val="clear" w:color="auto" w:fill="C0CEDE"/>
            <w:tcMar>
              <w:top w:w="28" w:type="dxa"/>
              <w:left w:w="57" w:type="dxa"/>
              <w:bottom w:w="28" w:type="dxa"/>
              <w:right w:w="57" w:type="dxa"/>
            </w:tcMar>
          </w:tcPr>
          <w:p w14:paraId="77F47906" w14:textId="77777777" w:rsidR="002D5A9C" w:rsidRPr="00D522C0" w:rsidRDefault="002D5A9C" w:rsidP="004D16FF">
            <w:pPr>
              <w:spacing w:after="60"/>
              <w:rPr>
                <w:rFonts w:eastAsia="Calibri"/>
                <w:sz w:val="20"/>
              </w:rPr>
            </w:pPr>
          </w:p>
        </w:tc>
        <w:tc>
          <w:tcPr>
            <w:tcW w:w="290" w:type="pct"/>
            <w:shd w:val="clear" w:color="auto" w:fill="C0CEDE"/>
            <w:tcMar>
              <w:top w:w="28" w:type="dxa"/>
              <w:left w:w="57" w:type="dxa"/>
              <w:bottom w:w="28" w:type="dxa"/>
              <w:right w:w="57" w:type="dxa"/>
            </w:tcMar>
          </w:tcPr>
          <w:p w14:paraId="78D3C5B9" w14:textId="77777777" w:rsidR="002D5A9C" w:rsidRPr="00D522C0" w:rsidRDefault="002D5A9C" w:rsidP="004D16FF">
            <w:pPr>
              <w:spacing w:after="60"/>
              <w:rPr>
                <w:rFonts w:eastAsia="Calibri"/>
                <w:sz w:val="20"/>
              </w:rPr>
            </w:pPr>
          </w:p>
        </w:tc>
        <w:tc>
          <w:tcPr>
            <w:tcW w:w="863" w:type="pct"/>
            <w:shd w:val="clear" w:color="auto" w:fill="C0CEDE"/>
          </w:tcPr>
          <w:p w14:paraId="6F5555CC" w14:textId="77777777" w:rsidR="002D5A9C" w:rsidRPr="00D522C0" w:rsidRDefault="002D5A9C" w:rsidP="004D16FF">
            <w:pPr>
              <w:spacing w:after="60"/>
              <w:rPr>
                <w:sz w:val="20"/>
                <w:lang w:eastAsia="lt-LT"/>
              </w:rPr>
            </w:pPr>
          </w:p>
        </w:tc>
      </w:tr>
      <w:tr w:rsidR="002D5A9C" w:rsidRPr="002107AB" w14:paraId="65E7D6A2" w14:textId="77777777" w:rsidTr="001F44E3">
        <w:tc>
          <w:tcPr>
            <w:tcW w:w="672" w:type="pct"/>
            <w:shd w:val="clear" w:color="auto" w:fill="E9F1F7"/>
            <w:tcMar>
              <w:top w:w="28" w:type="dxa"/>
              <w:left w:w="57" w:type="dxa"/>
              <w:bottom w:w="28" w:type="dxa"/>
              <w:right w:w="57" w:type="dxa"/>
            </w:tcMar>
          </w:tcPr>
          <w:p w14:paraId="0EF1B760" w14:textId="24EBFA53" w:rsidR="002D5A9C" w:rsidRPr="00341459" w:rsidRDefault="002D5A9C" w:rsidP="004D16FF">
            <w:pPr>
              <w:spacing w:after="60"/>
              <w:rPr>
                <w:color w:val="000000" w:themeColor="text1"/>
                <w:sz w:val="20"/>
                <w:lang w:eastAsia="lt-LT"/>
              </w:rPr>
            </w:pPr>
            <w:r w:rsidRPr="00341459">
              <w:rPr>
                <w:color w:val="000000" w:themeColor="text1"/>
                <w:sz w:val="20"/>
                <w:lang w:eastAsia="lt-LT"/>
              </w:rPr>
              <w:t>R-13-002-11-04-01</w:t>
            </w:r>
          </w:p>
        </w:tc>
        <w:tc>
          <w:tcPr>
            <w:tcW w:w="2261" w:type="pct"/>
            <w:shd w:val="clear" w:color="auto" w:fill="E9F1F7"/>
            <w:tcMar>
              <w:top w:w="28" w:type="dxa"/>
              <w:left w:w="57" w:type="dxa"/>
              <w:bottom w:w="28" w:type="dxa"/>
              <w:right w:w="57" w:type="dxa"/>
            </w:tcMar>
          </w:tcPr>
          <w:p w14:paraId="6A148FB3" w14:textId="0282B9BF" w:rsidR="002D5A9C" w:rsidRPr="00341459" w:rsidRDefault="00D944B8" w:rsidP="004D16FF">
            <w:pPr>
              <w:spacing w:after="60"/>
              <w:rPr>
                <w:color w:val="000000" w:themeColor="text1"/>
                <w:sz w:val="20"/>
                <w:lang w:eastAsia="lt-LT"/>
              </w:rPr>
            </w:pPr>
            <w:r w:rsidRPr="00341459">
              <w:rPr>
                <w:color w:val="000000" w:themeColor="text1"/>
                <w:sz w:val="20"/>
              </w:rPr>
              <w:t>Programos priemonės</w:t>
            </w:r>
            <w:r w:rsidR="002D5A9C" w:rsidRPr="00341459">
              <w:rPr>
                <w:color w:val="000000" w:themeColor="text1"/>
                <w:sz w:val="20"/>
              </w:rPr>
              <w:t xml:space="preserve"> įvykdymas pagal su Teisėjų taryba suderintą programos sąmatą</w:t>
            </w:r>
            <w:r w:rsidR="00C731C7" w:rsidRPr="00341459">
              <w:rPr>
                <w:color w:val="000000" w:themeColor="text1"/>
                <w:sz w:val="20"/>
              </w:rPr>
              <w:t xml:space="preserve"> (procentai)</w:t>
            </w:r>
          </w:p>
        </w:tc>
        <w:tc>
          <w:tcPr>
            <w:tcW w:w="337" w:type="pct"/>
            <w:shd w:val="clear" w:color="auto" w:fill="E9F1F7"/>
            <w:tcMar>
              <w:top w:w="28" w:type="dxa"/>
              <w:left w:w="57" w:type="dxa"/>
              <w:bottom w:w="28" w:type="dxa"/>
              <w:right w:w="57" w:type="dxa"/>
            </w:tcMar>
            <w:vAlign w:val="center"/>
          </w:tcPr>
          <w:p w14:paraId="31D9BE37" w14:textId="402C6BD0"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096304F2" w14:textId="0330E1EF" w:rsidR="002D5A9C" w:rsidRPr="00D522C0" w:rsidRDefault="002D5A9C" w:rsidP="004D16FF">
            <w:pPr>
              <w:spacing w:after="60"/>
              <w:rPr>
                <w:rFonts w:eastAsia="Calibri"/>
                <w:sz w:val="20"/>
              </w:rPr>
            </w:pPr>
            <w:r w:rsidRPr="00935076">
              <w:rPr>
                <w:sz w:val="20"/>
                <w:lang w:eastAsia="lt-LT"/>
              </w:rPr>
              <w:t>95</w:t>
            </w:r>
          </w:p>
        </w:tc>
        <w:tc>
          <w:tcPr>
            <w:tcW w:w="288" w:type="pct"/>
            <w:shd w:val="clear" w:color="auto" w:fill="E9F1F7"/>
            <w:tcMar>
              <w:top w:w="28" w:type="dxa"/>
              <w:left w:w="57" w:type="dxa"/>
              <w:bottom w:w="28" w:type="dxa"/>
              <w:right w:w="57" w:type="dxa"/>
            </w:tcMar>
            <w:vAlign w:val="center"/>
          </w:tcPr>
          <w:p w14:paraId="36C17DE6" w14:textId="0558395D" w:rsidR="002D5A9C" w:rsidRPr="00D522C0" w:rsidRDefault="002D5A9C" w:rsidP="004D16FF">
            <w:pPr>
              <w:spacing w:after="60"/>
              <w:rPr>
                <w:rFonts w:eastAsia="Calibri"/>
                <w:sz w:val="20"/>
              </w:rPr>
            </w:pPr>
            <w:r w:rsidRPr="00935076">
              <w:rPr>
                <w:sz w:val="20"/>
                <w:lang w:eastAsia="lt-LT"/>
              </w:rPr>
              <w:t>95</w:t>
            </w:r>
          </w:p>
        </w:tc>
        <w:tc>
          <w:tcPr>
            <w:tcW w:w="290" w:type="pct"/>
            <w:shd w:val="clear" w:color="auto" w:fill="E9F1F7"/>
            <w:tcMar>
              <w:top w:w="28" w:type="dxa"/>
              <w:left w:w="57" w:type="dxa"/>
              <w:bottom w:w="28" w:type="dxa"/>
              <w:right w:w="57" w:type="dxa"/>
            </w:tcMar>
            <w:vAlign w:val="center"/>
          </w:tcPr>
          <w:p w14:paraId="3807AD0F" w14:textId="249D465B" w:rsidR="002D5A9C" w:rsidRPr="00D522C0" w:rsidRDefault="002D5A9C" w:rsidP="004D16FF">
            <w:pPr>
              <w:spacing w:after="60"/>
              <w:rPr>
                <w:rFonts w:eastAsia="Calibri"/>
                <w:sz w:val="20"/>
              </w:rPr>
            </w:pPr>
            <w:r w:rsidRPr="00935076">
              <w:rPr>
                <w:sz w:val="20"/>
                <w:lang w:eastAsia="lt-LT"/>
              </w:rPr>
              <w:t>95</w:t>
            </w:r>
          </w:p>
        </w:tc>
        <w:tc>
          <w:tcPr>
            <w:tcW w:w="863" w:type="pct"/>
            <w:shd w:val="clear" w:color="auto" w:fill="E9F1F7"/>
          </w:tcPr>
          <w:p w14:paraId="1986DD63" w14:textId="77777777" w:rsidR="002D5A9C" w:rsidRPr="00D522C0" w:rsidRDefault="002D5A9C" w:rsidP="004D16FF">
            <w:pPr>
              <w:spacing w:after="60"/>
              <w:rPr>
                <w:sz w:val="20"/>
                <w:lang w:eastAsia="lt-LT"/>
              </w:rPr>
            </w:pPr>
          </w:p>
        </w:tc>
      </w:tr>
      <w:tr w:rsidR="002D5A9C" w:rsidRPr="002107AB" w14:paraId="00B0699E" w14:textId="77777777" w:rsidTr="001F44E3">
        <w:tc>
          <w:tcPr>
            <w:tcW w:w="672" w:type="pct"/>
            <w:shd w:val="clear" w:color="auto" w:fill="DBE5F1"/>
            <w:tcMar>
              <w:top w:w="28" w:type="dxa"/>
              <w:left w:w="57" w:type="dxa"/>
              <w:bottom w:w="28" w:type="dxa"/>
              <w:right w:w="57" w:type="dxa"/>
            </w:tcMar>
          </w:tcPr>
          <w:p w14:paraId="4B00BA2B" w14:textId="77777777" w:rsidR="002D5A9C" w:rsidRPr="00D522C0" w:rsidRDefault="002D5A9C" w:rsidP="004D16FF">
            <w:pPr>
              <w:spacing w:after="60"/>
              <w:rPr>
                <w:sz w:val="20"/>
                <w:lang w:eastAsia="lt-LT"/>
              </w:rPr>
            </w:pPr>
          </w:p>
        </w:tc>
        <w:tc>
          <w:tcPr>
            <w:tcW w:w="2261" w:type="pct"/>
            <w:shd w:val="clear" w:color="auto" w:fill="DBE5F1"/>
            <w:tcMar>
              <w:top w:w="28" w:type="dxa"/>
              <w:left w:w="57" w:type="dxa"/>
              <w:bottom w:w="28" w:type="dxa"/>
              <w:right w:w="57" w:type="dxa"/>
            </w:tcMar>
          </w:tcPr>
          <w:p w14:paraId="75F2E88C" w14:textId="5B6D79E9" w:rsidR="002D5A9C" w:rsidRPr="00D522C0" w:rsidRDefault="00E46C2B" w:rsidP="004D16FF">
            <w:pPr>
              <w:spacing w:after="60"/>
              <w:rPr>
                <w:sz w:val="20"/>
                <w:lang w:eastAsia="lt-LT"/>
              </w:rPr>
            </w:pPr>
            <w:r>
              <w:rPr>
                <w:b/>
                <w:sz w:val="20"/>
                <w:lang w:eastAsia="lt-LT"/>
              </w:rPr>
              <w:t>4</w:t>
            </w:r>
            <w:r w:rsidR="002D5A9C" w:rsidRPr="00D522C0">
              <w:rPr>
                <w:b/>
                <w:sz w:val="20"/>
                <w:lang w:eastAsia="lt-LT"/>
              </w:rPr>
              <w:t xml:space="preserve"> uždavinio 1 priemonė</w:t>
            </w:r>
            <w:r>
              <w:rPr>
                <w:b/>
                <w:sz w:val="20"/>
                <w:lang w:eastAsia="lt-LT"/>
              </w:rPr>
              <w:t>:</w:t>
            </w:r>
            <w:r w:rsidR="002D5A9C">
              <w:rPr>
                <w:b/>
                <w:sz w:val="20"/>
                <w:lang w:eastAsia="lt-LT"/>
              </w:rPr>
              <w:t xml:space="preserve"> </w:t>
            </w:r>
            <w:r w:rsidR="002D5A9C" w:rsidRPr="002D5A9C">
              <w:rPr>
                <w:b/>
                <w:bCs/>
                <w:sz w:val="20"/>
              </w:rPr>
              <w:t>Centralizuotai apmokėti už teismų skirtas teismo psichiatrijos ir psichologijos ekspertizes civilinio proceso ypatingosios teisenos bylose pagal teismų pateiktas sąskaitas</w:t>
            </w:r>
          </w:p>
        </w:tc>
        <w:tc>
          <w:tcPr>
            <w:tcW w:w="337" w:type="pct"/>
            <w:shd w:val="clear" w:color="auto" w:fill="DBE5F1"/>
            <w:tcMar>
              <w:top w:w="28" w:type="dxa"/>
              <w:left w:w="57" w:type="dxa"/>
              <w:bottom w:w="28" w:type="dxa"/>
              <w:right w:w="57" w:type="dxa"/>
            </w:tcMar>
          </w:tcPr>
          <w:p w14:paraId="02D03667"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08C3C47E" w14:textId="77777777" w:rsidR="002D5A9C" w:rsidRPr="00D522C0" w:rsidRDefault="002D5A9C" w:rsidP="004D16FF">
            <w:pPr>
              <w:spacing w:after="60"/>
              <w:rPr>
                <w:rFonts w:eastAsia="Calibri"/>
                <w:sz w:val="20"/>
              </w:rPr>
            </w:pPr>
          </w:p>
        </w:tc>
        <w:tc>
          <w:tcPr>
            <w:tcW w:w="288" w:type="pct"/>
            <w:shd w:val="clear" w:color="auto" w:fill="DBE5F1"/>
            <w:tcMar>
              <w:top w:w="28" w:type="dxa"/>
              <w:left w:w="57" w:type="dxa"/>
              <w:bottom w:w="28" w:type="dxa"/>
              <w:right w:w="57" w:type="dxa"/>
            </w:tcMar>
          </w:tcPr>
          <w:p w14:paraId="5955DCA8" w14:textId="77777777" w:rsidR="002D5A9C" w:rsidRPr="00D522C0" w:rsidRDefault="002D5A9C" w:rsidP="004D16FF">
            <w:pPr>
              <w:spacing w:after="60"/>
              <w:rPr>
                <w:rFonts w:eastAsia="Calibri"/>
                <w:sz w:val="20"/>
              </w:rPr>
            </w:pPr>
          </w:p>
        </w:tc>
        <w:tc>
          <w:tcPr>
            <w:tcW w:w="290" w:type="pct"/>
            <w:shd w:val="clear" w:color="auto" w:fill="DBE5F1"/>
            <w:tcMar>
              <w:top w:w="28" w:type="dxa"/>
              <w:left w:w="57" w:type="dxa"/>
              <w:bottom w:w="28" w:type="dxa"/>
              <w:right w:w="57" w:type="dxa"/>
            </w:tcMar>
          </w:tcPr>
          <w:p w14:paraId="4DFF036B" w14:textId="77777777" w:rsidR="002D5A9C" w:rsidRPr="00D522C0" w:rsidRDefault="002D5A9C" w:rsidP="004D16FF">
            <w:pPr>
              <w:spacing w:after="60"/>
              <w:rPr>
                <w:rFonts w:eastAsia="Calibri"/>
                <w:sz w:val="20"/>
              </w:rPr>
            </w:pPr>
          </w:p>
        </w:tc>
        <w:tc>
          <w:tcPr>
            <w:tcW w:w="863" w:type="pct"/>
            <w:shd w:val="clear" w:color="auto" w:fill="DBE5F1"/>
          </w:tcPr>
          <w:p w14:paraId="4B330E17" w14:textId="77777777" w:rsidR="002D5A9C" w:rsidRPr="00D522C0" w:rsidRDefault="002D5A9C" w:rsidP="004D16FF">
            <w:pPr>
              <w:spacing w:after="60"/>
              <w:rPr>
                <w:sz w:val="20"/>
                <w:lang w:eastAsia="lt-LT"/>
              </w:rPr>
            </w:pPr>
          </w:p>
        </w:tc>
      </w:tr>
      <w:tr w:rsidR="002D5A9C" w:rsidRPr="002107AB" w14:paraId="15102A3F" w14:textId="77777777" w:rsidTr="001F44E3">
        <w:tc>
          <w:tcPr>
            <w:tcW w:w="672" w:type="pct"/>
            <w:shd w:val="clear" w:color="auto" w:fill="E9F1F7"/>
            <w:tcMar>
              <w:top w:w="28" w:type="dxa"/>
              <w:left w:w="57" w:type="dxa"/>
              <w:bottom w:w="28" w:type="dxa"/>
              <w:right w:w="57" w:type="dxa"/>
            </w:tcMar>
          </w:tcPr>
          <w:p w14:paraId="087A6C1D" w14:textId="2A2CCB2B" w:rsidR="002D5A9C" w:rsidRPr="00D522C0" w:rsidRDefault="002D5A9C" w:rsidP="004D16FF">
            <w:pPr>
              <w:spacing w:after="60"/>
              <w:rPr>
                <w:sz w:val="20"/>
                <w:lang w:eastAsia="lt-LT"/>
              </w:rPr>
            </w:pPr>
            <w:r w:rsidRPr="00D522C0">
              <w:rPr>
                <w:sz w:val="20"/>
                <w:lang w:eastAsia="lt-LT"/>
              </w:rPr>
              <w:t>P-13-00</w:t>
            </w:r>
            <w:r>
              <w:rPr>
                <w:sz w:val="20"/>
                <w:lang w:eastAsia="lt-LT"/>
              </w:rPr>
              <w:t>2</w:t>
            </w:r>
            <w:r w:rsidRPr="00D522C0">
              <w:rPr>
                <w:sz w:val="20"/>
                <w:lang w:eastAsia="lt-LT"/>
              </w:rPr>
              <w:t>-11-</w:t>
            </w:r>
            <w:r w:rsidRPr="00791FB9">
              <w:rPr>
                <w:sz w:val="20"/>
                <w:lang w:eastAsia="lt-LT"/>
              </w:rPr>
              <w:t>04-</w:t>
            </w:r>
            <w:r w:rsidRPr="00D522C0">
              <w:rPr>
                <w:sz w:val="20"/>
                <w:lang w:eastAsia="lt-LT"/>
              </w:rPr>
              <w:t>01-0</w:t>
            </w:r>
            <w:r>
              <w:rPr>
                <w:sz w:val="20"/>
                <w:lang w:eastAsia="lt-LT"/>
              </w:rPr>
              <w:t>1</w:t>
            </w:r>
          </w:p>
        </w:tc>
        <w:tc>
          <w:tcPr>
            <w:tcW w:w="2261" w:type="pct"/>
            <w:shd w:val="clear" w:color="auto" w:fill="E9F1F7"/>
            <w:tcMar>
              <w:top w:w="28" w:type="dxa"/>
              <w:left w:w="57" w:type="dxa"/>
              <w:bottom w:w="28" w:type="dxa"/>
              <w:right w:w="57" w:type="dxa"/>
            </w:tcMar>
          </w:tcPr>
          <w:p w14:paraId="5B925C3D" w14:textId="521D9557" w:rsidR="002D5A9C" w:rsidRPr="00D522C0" w:rsidRDefault="002D5A9C" w:rsidP="004D16FF">
            <w:pPr>
              <w:spacing w:after="60"/>
              <w:rPr>
                <w:sz w:val="20"/>
                <w:lang w:eastAsia="lt-LT"/>
              </w:rPr>
            </w:pPr>
            <w:r w:rsidRPr="00935076">
              <w:rPr>
                <w:color w:val="000000"/>
                <w:sz w:val="20"/>
              </w:rPr>
              <w:t xml:space="preserve">Apmokėtų </w:t>
            </w:r>
            <w:r w:rsidRPr="00935076">
              <w:rPr>
                <w:sz w:val="20"/>
              </w:rPr>
              <w:t>teismo psichiatrijos ir psichologijos ekspertizių skaičius</w:t>
            </w:r>
            <w:r w:rsidR="00341459">
              <w:rPr>
                <w:sz w:val="20"/>
              </w:rPr>
              <w:t xml:space="preserve"> (vienetai)</w:t>
            </w:r>
          </w:p>
        </w:tc>
        <w:tc>
          <w:tcPr>
            <w:tcW w:w="337" w:type="pct"/>
            <w:shd w:val="clear" w:color="auto" w:fill="E9F1F7"/>
            <w:tcMar>
              <w:top w:w="28" w:type="dxa"/>
              <w:left w:w="57" w:type="dxa"/>
              <w:bottom w:w="28" w:type="dxa"/>
              <w:right w:w="57" w:type="dxa"/>
            </w:tcMar>
            <w:vAlign w:val="center"/>
          </w:tcPr>
          <w:p w14:paraId="18E989D9" w14:textId="1A42524D" w:rsidR="002D5A9C" w:rsidRPr="00D522C0" w:rsidRDefault="002D5A9C" w:rsidP="004D16FF">
            <w:pPr>
              <w:spacing w:after="60"/>
              <w:rPr>
                <w:rFonts w:eastAsia="Calibri"/>
                <w:sz w:val="20"/>
              </w:rPr>
            </w:pPr>
            <w:r w:rsidRPr="00935076">
              <w:rPr>
                <w:sz w:val="20"/>
                <w:lang w:eastAsia="lt-LT"/>
              </w:rPr>
              <w:t>1600</w:t>
            </w:r>
          </w:p>
        </w:tc>
        <w:tc>
          <w:tcPr>
            <w:tcW w:w="288" w:type="pct"/>
            <w:shd w:val="clear" w:color="auto" w:fill="E9F1F7"/>
            <w:tcMar>
              <w:top w:w="28" w:type="dxa"/>
              <w:left w:w="57" w:type="dxa"/>
              <w:bottom w:w="28" w:type="dxa"/>
              <w:right w:w="57" w:type="dxa"/>
            </w:tcMar>
            <w:vAlign w:val="center"/>
          </w:tcPr>
          <w:p w14:paraId="5259FCB5" w14:textId="7D5C0EB7" w:rsidR="002D5A9C" w:rsidRPr="00D522C0" w:rsidRDefault="002D5A9C" w:rsidP="004D16FF">
            <w:pPr>
              <w:spacing w:after="60"/>
              <w:rPr>
                <w:rFonts w:eastAsia="Calibri"/>
                <w:sz w:val="20"/>
              </w:rPr>
            </w:pPr>
            <w:r w:rsidRPr="00935076">
              <w:rPr>
                <w:sz w:val="20"/>
                <w:lang w:eastAsia="lt-LT"/>
              </w:rPr>
              <w:t>1600</w:t>
            </w:r>
          </w:p>
        </w:tc>
        <w:tc>
          <w:tcPr>
            <w:tcW w:w="288" w:type="pct"/>
            <w:shd w:val="clear" w:color="auto" w:fill="E9F1F7"/>
            <w:tcMar>
              <w:top w:w="28" w:type="dxa"/>
              <w:left w:w="57" w:type="dxa"/>
              <w:bottom w:w="28" w:type="dxa"/>
              <w:right w:w="57" w:type="dxa"/>
            </w:tcMar>
            <w:vAlign w:val="center"/>
          </w:tcPr>
          <w:p w14:paraId="61409267" w14:textId="283D9525" w:rsidR="002D5A9C" w:rsidRPr="00D522C0" w:rsidRDefault="002D5A9C" w:rsidP="004D16FF">
            <w:pPr>
              <w:spacing w:after="60"/>
              <w:rPr>
                <w:rFonts w:eastAsia="Calibri"/>
                <w:sz w:val="20"/>
              </w:rPr>
            </w:pPr>
            <w:r w:rsidRPr="00935076">
              <w:rPr>
                <w:sz w:val="20"/>
                <w:lang w:eastAsia="lt-LT"/>
              </w:rPr>
              <w:t>1</w:t>
            </w:r>
            <w:r w:rsidR="00673BEB">
              <w:rPr>
                <w:sz w:val="20"/>
                <w:lang w:eastAsia="lt-LT"/>
              </w:rPr>
              <w:t>700</w:t>
            </w:r>
          </w:p>
        </w:tc>
        <w:tc>
          <w:tcPr>
            <w:tcW w:w="290" w:type="pct"/>
            <w:shd w:val="clear" w:color="auto" w:fill="E9F1F7"/>
            <w:tcMar>
              <w:top w:w="28" w:type="dxa"/>
              <w:left w:w="57" w:type="dxa"/>
              <w:bottom w:w="28" w:type="dxa"/>
              <w:right w:w="57" w:type="dxa"/>
            </w:tcMar>
            <w:vAlign w:val="center"/>
          </w:tcPr>
          <w:p w14:paraId="053D73C8" w14:textId="7BE25553" w:rsidR="002D5A9C" w:rsidRPr="00D522C0" w:rsidRDefault="002D5A9C" w:rsidP="004D16FF">
            <w:pPr>
              <w:spacing w:after="60"/>
              <w:rPr>
                <w:rFonts w:eastAsia="Calibri"/>
                <w:sz w:val="20"/>
              </w:rPr>
            </w:pPr>
            <w:r w:rsidRPr="00935076">
              <w:rPr>
                <w:sz w:val="20"/>
                <w:lang w:eastAsia="lt-LT"/>
              </w:rPr>
              <w:t>1</w:t>
            </w:r>
            <w:r w:rsidR="00673BEB">
              <w:rPr>
                <w:sz w:val="20"/>
                <w:lang w:eastAsia="lt-LT"/>
              </w:rPr>
              <w:t>700</w:t>
            </w:r>
          </w:p>
        </w:tc>
        <w:tc>
          <w:tcPr>
            <w:tcW w:w="863" w:type="pct"/>
            <w:shd w:val="clear" w:color="auto" w:fill="E9F1F7"/>
          </w:tcPr>
          <w:p w14:paraId="218F6486" w14:textId="77777777" w:rsidR="002D5A9C" w:rsidRPr="00D522C0" w:rsidRDefault="002D5A9C" w:rsidP="004D16FF">
            <w:pPr>
              <w:spacing w:after="60"/>
              <w:rPr>
                <w:sz w:val="20"/>
                <w:lang w:eastAsia="lt-LT"/>
              </w:rPr>
            </w:pPr>
          </w:p>
        </w:tc>
      </w:tr>
    </w:tbl>
    <w:p w14:paraId="7FF86799" w14:textId="77777777" w:rsidR="001915AA" w:rsidRPr="002107AB" w:rsidRDefault="001915AA" w:rsidP="001915AA">
      <w:pPr>
        <w:jc w:val="both"/>
        <w:rPr>
          <w:i/>
          <w:color w:val="808080"/>
          <w:sz w:val="20"/>
        </w:rPr>
      </w:pPr>
    </w:p>
    <w:p w14:paraId="05677B71" w14:textId="77777777" w:rsidR="00FF452C" w:rsidRDefault="00FF452C" w:rsidP="002107AB">
      <w:pPr>
        <w:jc w:val="center"/>
        <w:rPr>
          <w:b/>
          <w:color w:val="000000"/>
          <w:szCs w:val="24"/>
        </w:rPr>
      </w:pPr>
    </w:p>
    <w:p w14:paraId="37D45AF9" w14:textId="77777777" w:rsidR="009C110D" w:rsidRDefault="009C110D" w:rsidP="00773536">
      <w:pPr>
        <w:rPr>
          <w:b/>
          <w:color w:val="000000"/>
          <w:szCs w:val="24"/>
        </w:rPr>
      </w:pPr>
    </w:p>
    <w:p w14:paraId="17DA34C7" w14:textId="77777777" w:rsidR="009C110D" w:rsidRDefault="009C110D" w:rsidP="008D7A31">
      <w:pPr>
        <w:rPr>
          <w:b/>
          <w:color w:val="000000"/>
          <w:szCs w:val="24"/>
        </w:rPr>
      </w:pPr>
    </w:p>
    <w:p w14:paraId="243A230C" w14:textId="77777777" w:rsidR="008D7A31" w:rsidRDefault="008D7A31" w:rsidP="005B35AD">
      <w:pPr>
        <w:rPr>
          <w:b/>
          <w:color w:val="000000"/>
          <w:szCs w:val="24"/>
        </w:rPr>
        <w:sectPr w:rsidR="008D7A31" w:rsidSect="00385941">
          <w:headerReference w:type="even" r:id="rId32"/>
          <w:headerReference w:type="default" r:id="rId33"/>
          <w:footerReference w:type="even" r:id="rId34"/>
          <w:footerReference w:type="default" r:id="rId35"/>
          <w:headerReference w:type="first" r:id="rId36"/>
          <w:pgSz w:w="16838" w:h="11906" w:orient="landscape"/>
          <w:pgMar w:top="993" w:right="1134" w:bottom="1134" w:left="1134" w:header="567" w:footer="567" w:gutter="0"/>
          <w:cols w:space="1296"/>
          <w:docGrid w:linePitch="326"/>
        </w:sectPr>
      </w:pPr>
    </w:p>
    <w:tbl>
      <w:tblPr>
        <w:tblW w:w="9639"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639"/>
      </w:tblGrid>
      <w:tr w:rsidR="008D7A31" w:rsidRPr="002107AB" w14:paraId="05CB0AA8" w14:textId="77777777" w:rsidTr="008A0157">
        <w:trPr>
          <w:trHeight w:val="470"/>
        </w:trPr>
        <w:tc>
          <w:tcPr>
            <w:tcW w:w="9639" w:type="dxa"/>
            <w:shd w:val="clear" w:color="auto" w:fill="A7C5DD"/>
            <w:vAlign w:val="center"/>
            <w:hideMark/>
          </w:tcPr>
          <w:p w14:paraId="6A16BFDA" w14:textId="287E76B9" w:rsidR="008D7A31" w:rsidRPr="002107AB" w:rsidRDefault="008D7A31"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13.3 </w:t>
            </w:r>
            <w:r w:rsidRPr="002107AB">
              <w:rPr>
                <w:b/>
                <w:bCs/>
                <w:color w:val="000000"/>
                <w:szCs w:val="24"/>
              </w:rPr>
              <w:t>programa</w:t>
            </w:r>
            <w:r>
              <w:t xml:space="preserve"> „</w:t>
            </w:r>
            <w:r w:rsidRPr="008D7A31">
              <w:rPr>
                <w:b/>
                <w:bCs/>
                <w:color w:val="000000"/>
                <w:szCs w:val="24"/>
              </w:rPr>
              <w:t>Teisėjų ir teismų personalo kvalifikacijos kėlimas</w:t>
            </w:r>
            <w:r>
              <w:rPr>
                <w:b/>
                <w:bCs/>
                <w:color w:val="000000"/>
                <w:szCs w:val="24"/>
              </w:rPr>
              <w:t>“</w:t>
            </w:r>
            <w:r w:rsidRPr="002107AB">
              <w:rPr>
                <w:b/>
                <w:bCs/>
                <w:color w:val="000000"/>
                <w:szCs w:val="24"/>
              </w:rPr>
              <w:t xml:space="preserve"> </w:t>
            </w:r>
          </w:p>
        </w:tc>
      </w:tr>
    </w:tbl>
    <w:p w14:paraId="59647731" w14:textId="77777777" w:rsidR="008D7A31" w:rsidRDefault="008D7A31" w:rsidP="008D7A31">
      <w:pPr>
        <w:rPr>
          <w:b/>
          <w:i/>
          <w:color w:val="808080"/>
          <w:szCs w:val="24"/>
        </w:rPr>
      </w:pPr>
    </w:p>
    <w:p w14:paraId="49C0FE02" w14:textId="77777777" w:rsidR="008D7A31" w:rsidRPr="00EC50FB" w:rsidRDefault="008D7A31" w:rsidP="005F1D7D">
      <w:pPr>
        <w:pStyle w:val="Tekstas"/>
        <w:spacing w:before="0" w:after="0"/>
        <w:ind w:right="0" w:firstLine="720"/>
      </w:pPr>
      <w:r w:rsidRPr="00EC50FB">
        <w:t xml:space="preserve">Vadovaujantis Teismų įstatymo 93 ir 94 straipsnių pakeitimais, įsigaliojusiais nuo 2011 m. spalio 1 d., Lietuvos Respublikos Vyriausybės nutarimu Administracija įgaliota įgyvendinti  Mokymo centro savininko teises ir pareigas, taip pat ir asignavimų valdytojo funkcijas. </w:t>
      </w:r>
    </w:p>
    <w:p w14:paraId="0BDD5F28" w14:textId="77777777" w:rsidR="008D7A31" w:rsidRPr="00EC50FB" w:rsidRDefault="008D7A31" w:rsidP="005F1D7D">
      <w:pPr>
        <w:pStyle w:val="Data"/>
        <w:ind w:firstLine="567"/>
        <w:jc w:val="both"/>
        <w:rPr>
          <w:lang w:val="lt-LT" w:eastAsia="en-US"/>
        </w:rPr>
      </w:pPr>
      <w:r w:rsidRPr="00EC50FB">
        <w:rPr>
          <w:lang w:val="lt-LT" w:eastAsia="en-US"/>
        </w:rPr>
        <w:t>Teisėjų tarybos 2012 m. spalio 12 d. nutarimu Nr. 13P-159-(7.1.2) pritarta Administracijos ir Mokymo centro nuostatų pakeitimams, susijusiems su teisėjų mokymų organizavimo funkcijos perdavimu Administracijai. Administracijoje nuo 2013 m. įkurtas Mokymų skyrius (dabar – Mokymų ir tarptautinio bendradarbiavimo skyrius).</w:t>
      </w:r>
    </w:p>
    <w:p w14:paraId="46983F7F" w14:textId="3D6813B4" w:rsidR="008D7A31" w:rsidRPr="00EC50FB" w:rsidRDefault="008D7A31" w:rsidP="005F1D7D">
      <w:pPr>
        <w:pStyle w:val="Antrats"/>
        <w:ind w:firstLine="539"/>
        <w:jc w:val="both"/>
        <w:rPr>
          <w:rFonts w:ascii="Times New Roman" w:hAnsi="Times New Roman" w:cs="Times New Roman"/>
          <w:sz w:val="24"/>
          <w:szCs w:val="24"/>
          <w:lang w:eastAsia="en-US"/>
        </w:rPr>
      </w:pPr>
      <w:r w:rsidRPr="00EC50FB">
        <w:rPr>
          <w:rFonts w:ascii="Times New Roman" w:hAnsi="Times New Roman" w:cs="Times New Roman"/>
          <w:sz w:val="24"/>
          <w:szCs w:val="24"/>
          <w:lang w:eastAsia="en-US"/>
        </w:rPr>
        <w:t xml:space="preserve">2019 m. liepos 16 d. Lietuvos Respublikos Seimui priėmus Teismų įstatymo 93 ir 94 straipsnių pakeitimus, kurie įsigaliojo 2020 m. sausio 1 d., Administracijai nustatyta ne tik teisėjų, bet ir teismų valstybės tarnautojų ir darbuotojų, dirbančių pagal darbo sutartis, (toliau – teismų personalo) centralizuoto mokymo ir kvalifikacijos kėlimo organizavimo funkcija, tačiau papildomas finansavimas naujai nustatytai funkcijai vykdyti </w:t>
      </w:r>
      <w:r w:rsidR="004E18FD">
        <w:rPr>
          <w:rFonts w:ascii="Times New Roman" w:hAnsi="Times New Roman" w:cs="Times New Roman"/>
          <w:sz w:val="24"/>
          <w:szCs w:val="24"/>
          <w:lang w:eastAsia="en-US"/>
        </w:rPr>
        <w:t xml:space="preserve">2020-2021 m. </w:t>
      </w:r>
      <w:r w:rsidR="00673BEB">
        <w:rPr>
          <w:rFonts w:ascii="Times New Roman" w:hAnsi="Times New Roman" w:cs="Times New Roman"/>
          <w:sz w:val="24"/>
          <w:szCs w:val="24"/>
          <w:lang w:eastAsia="en-US"/>
        </w:rPr>
        <w:t xml:space="preserve">nebuvo </w:t>
      </w:r>
      <w:r w:rsidRPr="00EC50FB">
        <w:rPr>
          <w:rFonts w:ascii="Times New Roman" w:hAnsi="Times New Roman" w:cs="Times New Roman"/>
          <w:sz w:val="24"/>
          <w:szCs w:val="24"/>
          <w:lang w:eastAsia="en-US"/>
        </w:rPr>
        <w:t xml:space="preserve">skirtas, todėl, suderinus su Teisėjų taryba, nuo 2020 m. į šią programą buvo perkelta asignavimų iš programos „Teismų centralizuotas aprūpinimas“, siekiant užtikrinti minimalų nustatytų funkcijų vykdymą vidiniais resursais. </w:t>
      </w:r>
      <w:r w:rsidR="00673BEB">
        <w:rPr>
          <w:rFonts w:ascii="Times New Roman" w:hAnsi="Times New Roman" w:cs="Times New Roman"/>
          <w:sz w:val="24"/>
          <w:szCs w:val="24"/>
          <w:lang w:eastAsia="en-US"/>
        </w:rPr>
        <w:t xml:space="preserve">2022-2024 m. Administracija numato </w:t>
      </w:r>
      <w:r w:rsidR="009E622B">
        <w:rPr>
          <w:rFonts w:ascii="Times New Roman" w:hAnsi="Times New Roman" w:cs="Times New Roman"/>
          <w:sz w:val="24"/>
          <w:szCs w:val="24"/>
          <w:lang w:eastAsia="en-US"/>
        </w:rPr>
        <w:t xml:space="preserve">skirti </w:t>
      </w:r>
      <w:r w:rsidR="00673BEB">
        <w:rPr>
          <w:rFonts w:ascii="Times New Roman" w:hAnsi="Times New Roman" w:cs="Times New Roman"/>
          <w:sz w:val="24"/>
          <w:szCs w:val="24"/>
          <w:lang w:eastAsia="en-US"/>
        </w:rPr>
        <w:t>papildomus asignavimus šios funkcijos tinkamam vykdymui</w:t>
      </w:r>
      <w:r w:rsidR="004E18FD">
        <w:rPr>
          <w:rFonts w:ascii="Times New Roman" w:hAnsi="Times New Roman" w:cs="Times New Roman"/>
          <w:sz w:val="24"/>
          <w:szCs w:val="24"/>
          <w:lang w:eastAsia="en-US"/>
        </w:rPr>
        <w:t xml:space="preserve"> užtikrinti</w:t>
      </w:r>
      <w:r w:rsidR="00673BEB">
        <w:rPr>
          <w:rFonts w:ascii="Times New Roman" w:hAnsi="Times New Roman" w:cs="Times New Roman"/>
          <w:sz w:val="24"/>
          <w:szCs w:val="24"/>
          <w:lang w:eastAsia="en-US"/>
        </w:rPr>
        <w:t xml:space="preserve">. </w:t>
      </w:r>
      <w:r w:rsidRPr="00EC50FB">
        <w:rPr>
          <w:rFonts w:ascii="Times New Roman" w:hAnsi="Times New Roman" w:cs="Times New Roman"/>
          <w:sz w:val="24"/>
          <w:szCs w:val="24"/>
          <w:lang w:eastAsia="en-US"/>
        </w:rPr>
        <w:t>Pažymėtina, kad iki šio įstatymo pakeitimo jokia institucija (be Administracijos savo iniciatyva vykdytų mokymų iš tarptautinių projektų ir nuo 2017 m. pradėtų vykdyti mokymų pagal galimybes nesant tam tikslinio finansavimo) neorganizavo specializuotų mokymų, pritaikytų teismų personalo</w:t>
      </w:r>
      <w:r w:rsidR="004E18FD">
        <w:rPr>
          <w:rFonts w:ascii="Times New Roman" w:hAnsi="Times New Roman" w:cs="Times New Roman"/>
          <w:sz w:val="24"/>
          <w:szCs w:val="24"/>
          <w:lang w:eastAsia="en-US"/>
        </w:rPr>
        <w:t xml:space="preserve"> (</w:t>
      </w:r>
      <w:r w:rsidR="004E18FD" w:rsidRPr="004E18FD">
        <w:rPr>
          <w:rFonts w:ascii="Times New Roman" w:hAnsi="Times New Roman" w:cs="Times New Roman"/>
          <w:sz w:val="24"/>
          <w:szCs w:val="24"/>
          <w:lang w:eastAsia="en-US"/>
        </w:rPr>
        <w:t xml:space="preserve">teismo kanclerių, teisėjo padėjėjų, teismo posėdžių sekretorių, raštinių darbuotojų, IT, viešųjų pirkimų specialistų, finansininkų ir kt.) </w:t>
      </w:r>
      <w:r w:rsidRPr="00EC50FB">
        <w:rPr>
          <w:rFonts w:ascii="Times New Roman" w:hAnsi="Times New Roman" w:cs="Times New Roman"/>
          <w:sz w:val="24"/>
          <w:szCs w:val="24"/>
          <w:lang w:eastAsia="en-US"/>
        </w:rPr>
        <w:t>kvalifikacijai kelti</w:t>
      </w:r>
      <w:r w:rsidR="004E18F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w:t>
      </w:r>
    </w:p>
    <w:p w14:paraId="59C8CD4B" w14:textId="77777777" w:rsidR="008D7A31" w:rsidRPr="00EC50FB" w:rsidRDefault="008D7A31" w:rsidP="005F1D7D">
      <w:pPr>
        <w:pStyle w:val="Default"/>
        <w:ind w:firstLine="540"/>
        <w:jc w:val="both"/>
        <w:rPr>
          <w:snapToGrid w:val="0"/>
          <w:color w:val="auto"/>
        </w:rPr>
      </w:pPr>
      <w:r w:rsidRPr="00EC50FB">
        <w:rPr>
          <w:color w:val="auto"/>
        </w:rPr>
        <w:t>Įgyvendinant šią programą, pagal turimas finansines galimybes, siekiama</w:t>
      </w:r>
      <w:r w:rsidRPr="00EC50FB">
        <w:rPr>
          <w:snapToGrid w:val="0"/>
          <w:color w:val="auto"/>
        </w:rPr>
        <w:t xml:space="preserve"> užtikrinti kokybišką, kryptingą teisėjų ir teismų personalo kvalifikacijos kėlimą.</w:t>
      </w:r>
    </w:p>
    <w:p w14:paraId="07788E24" w14:textId="66FFE60E" w:rsidR="008D7A31" w:rsidRPr="00EC50FB" w:rsidRDefault="008D7A31" w:rsidP="005F1D7D">
      <w:pPr>
        <w:pStyle w:val="Default"/>
        <w:ind w:firstLine="540"/>
        <w:jc w:val="both"/>
        <w:rPr>
          <w:snapToGrid w:val="0"/>
          <w:color w:val="auto"/>
        </w:rPr>
      </w:pPr>
      <w:r w:rsidRPr="00EC50FB">
        <w:rPr>
          <w:snapToGrid w:val="0"/>
          <w:color w:val="auto"/>
        </w:rPr>
        <w:t>Teisėjų kvalifikacijos kėlimas organizuojamas vykdant teisėjų įvadinį mokymą ir privalomąjį kvalifikacijos kėlimą pagal Teisėjų tarybos patvirtintas teisėjų mokymo programas,</w:t>
      </w:r>
      <w:r w:rsidR="004E18FD">
        <w:rPr>
          <w:snapToGrid w:val="0"/>
          <w:color w:val="auto"/>
        </w:rPr>
        <w:t xml:space="preserve"> </w:t>
      </w:r>
      <w:r w:rsidR="004E18FD">
        <w:rPr>
          <w:snapToGrid w:val="0"/>
        </w:rPr>
        <w:t>rengiant  mokymus teisėjams tarpinstitucinio bendradarbiavimo pagrindais, darbinius susitikimus praktikai ir aktualijoms apsitarti, rengiant tarptautinius kvalifikacijos kėlimo renginius Lietuvoje,</w:t>
      </w:r>
      <w:r w:rsidRPr="00EC50FB">
        <w:rPr>
          <w:snapToGrid w:val="0"/>
          <w:color w:val="auto"/>
        </w:rPr>
        <w:t xml:space="preserve"> taip pat finansuojant teisėjų dalyvavimą užsienyje vykstančiuose mokymuose, stažuotėse, mainų programose, konferencijose ir kituose kvalifikacijos kėlimo renginiuose</w:t>
      </w:r>
      <w:r w:rsidR="004E18FD">
        <w:rPr>
          <w:snapToGrid w:val="0"/>
          <w:color w:val="auto"/>
        </w:rPr>
        <w:t>.</w:t>
      </w:r>
      <w:r w:rsidRPr="00EC50FB">
        <w:rPr>
          <w:snapToGrid w:val="0"/>
          <w:color w:val="auto"/>
        </w:rPr>
        <w:t xml:space="preserve"> </w:t>
      </w:r>
    </w:p>
    <w:p w14:paraId="28D570DC" w14:textId="6B3D56D2" w:rsidR="00EC50FB" w:rsidRDefault="008D7A31" w:rsidP="00341459">
      <w:pPr>
        <w:pStyle w:val="Default"/>
        <w:ind w:firstLine="540"/>
        <w:jc w:val="both"/>
        <w:rPr>
          <w:snapToGrid w:val="0"/>
          <w:color w:val="auto"/>
        </w:rPr>
      </w:pPr>
      <w:r w:rsidRPr="00EC50FB">
        <w:rPr>
          <w:snapToGrid w:val="0"/>
          <w:color w:val="auto"/>
        </w:rPr>
        <w:t>Teismų personalo kvalifikacijos kėlimas organizuojamas vykdant centralizuotus mokym</w:t>
      </w:r>
      <w:r w:rsidR="004E18FD">
        <w:rPr>
          <w:snapToGrid w:val="0"/>
          <w:color w:val="auto"/>
        </w:rPr>
        <w:t>us</w:t>
      </w:r>
      <w:r w:rsidRPr="00EC50FB">
        <w:rPr>
          <w:snapToGrid w:val="0"/>
          <w:color w:val="auto"/>
        </w:rPr>
        <w:t xml:space="preserve">, rengiant </w:t>
      </w:r>
      <w:r w:rsidR="004E18FD">
        <w:rPr>
          <w:snapToGrid w:val="0"/>
        </w:rPr>
        <w:t xml:space="preserve">mokymus tarpinstitucinio bendradarbiavimo pagrindais, </w:t>
      </w:r>
      <w:r w:rsidRPr="00EC50FB">
        <w:rPr>
          <w:snapToGrid w:val="0"/>
          <w:color w:val="auto"/>
        </w:rPr>
        <w:t>darbinius susitikimus</w:t>
      </w:r>
      <w:r w:rsidR="004E18FD">
        <w:rPr>
          <w:snapToGrid w:val="0"/>
          <w:color w:val="auto"/>
        </w:rPr>
        <w:t xml:space="preserve"> </w:t>
      </w:r>
      <w:r w:rsidR="004E18FD">
        <w:rPr>
          <w:snapToGrid w:val="0"/>
        </w:rPr>
        <w:t>praktikai ir aktualijoms apsitarti</w:t>
      </w:r>
      <w:r w:rsidRPr="00EC50FB">
        <w:rPr>
          <w:snapToGrid w:val="0"/>
          <w:color w:val="auto"/>
        </w:rPr>
        <w:t>,</w:t>
      </w:r>
      <w:r w:rsidR="004E18FD">
        <w:rPr>
          <w:snapToGrid w:val="0"/>
          <w:color w:val="auto"/>
        </w:rPr>
        <w:t xml:space="preserve"> </w:t>
      </w:r>
      <w:r w:rsidR="004E18FD">
        <w:rPr>
          <w:snapToGrid w:val="0"/>
        </w:rPr>
        <w:t xml:space="preserve">rengiant tarptautinius mokymus Lietuvoje, </w:t>
      </w:r>
      <w:r w:rsidRPr="00EC50FB">
        <w:rPr>
          <w:snapToGrid w:val="0"/>
          <w:color w:val="auto"/>
        </w:rPr>
        <w:t>finansuojant teismo personalo dalyvavimą užsienyje vykstančiuose mokymuose, stažuotėse, mainų programose, konferencijose ir kituose kvalifikacijos kėlimo renginiuose</w:t>
      </w:r>
      <w:r w:rsidR="004E18FD">
        <w:rPr>
          <w:snapToGrid w:val="0"/>
          <w:color w:val="auto"/>
        </w:rPr>
        <w:t>.</w:t>
      </w:r>
      <w:r w:rsidRPr="00EC50FB">
        <w:rPr>
          <w:snapToGrid w:val="0"/>
          <w:color w:val="auto"/>
        </w:rPr>
        <w:t xml:space="preserve"> </w:t>
      </w:r>
    </w:p>
    <w:p w14:paraId="2FD30A9E" w14:textId="77777777" w:rsidR="00855A30" w:rsidRPr="00EC50FB" w:rsidRDefault="00855A30" w:rsidP="00855A30">
      <w:pPr>
        <w:pStyle w:val="Default"/>
        <w:ind w:firstLine="540"/>
        <w:jc w:val="both"/>
      </w:pPr>
      <w:r w:rsidRPr="00EC50FB">
        <w:t>202</w:t>
      </w:r>
      <w:r>
        <w:t>2</w:t>
      </w:r>
      <w:r w:rsidRPr="00EC50FB">
        <w:t>–202</w:t>
      </w:r>
      <w:r>
        <w:t>4</w:t>
      </w:r>
      <w:r w:rsidRPr="00EC50FB">
        <w:t xml:space="preserve"> m. šioje </w:t>
      </w:r>
      <w:r w:rsidRPr="00EC50FB">
        <w:rPr>
          <w:color w:val="auto"/>
        </w:rPr>
        <w:t>programoje planuojama 32 tūkst. eurų pajamų</w:t>
      </w:r>
      <w:r w:rsidRPr="00EC50FB">
        <w:t xml:space="preserve"> įmokų iš Mokymo centro veiklos.</w:t>
      </w:r>
    </w:p>
    <w:p w14:paraId="4E4B0CB1" w14:textId="77777777" w:rsidR="00855A30" w:rsidRPr="00EC50FB" w:rsidRDefault="00855A30" w:rsidP="00855A30">
      <w:pPr>
        <w:pStyle w:val="Tekstas"/>
        <w:spacing w:before="0" w:after="0"/>
        <w:ind w:firstLine="567"/>
      </w:pPr>
      <w:r w:rsidRPr="00EC50FB">
        <w:t xml:space="preserve">Programa yra ilgalaikė, tęstinė, vykdoma vadovaujantis Teismų įstatymo 94 straipsnio 1 dalimi, kurioje nustatyta, jog Administracijai pagal atskirą programą numatomos lėšos mokymui organizuoti. Nuo 2020 m. papildytas programos pavadinimas. </w:t>
      </w:r>
    </w:p>
    <w:p w14:paraId="3032B79C" w14:textId="70A2E8A1" w:rsidR="00855A30" w:rsidRDefault="00855A30" w:rsidP="00855A30">
      <w:pPr>
        <w:pStyle w:val="Default"/>
        <w:ind w:firstLine="540"/>
        <w:jc w:val="both"/>
        <w:rPr>
          <w:color w:val="auto"/>
        </w:rPr>
      </w:pPr>
      <w:r w:rsidRPr="00EC50FB">
        <w:rPr>
          <w:color w:val="auto"/>
        </w:rPr>
        <w:t>Programą vykdys Administracija, bendradarbiaudama su Mokymo centru (valstybės biudžetinė įstaiga, esanti Sanklodiškių k., Molėtų r.). Iš viso šią programą 202</w:t>
      </w:r>
      <w:r>
        <w:rPr>
          <w:color w:val="auto"/>
        </w:rPr>
        <w:t>2</w:t>
      </w:r>
      <w:r w:rsidRPr="00EC50FB">
        <w:rPr>
          <w:color w:val="auto"/>
        </w:rPr>
        <w:t xml:space="preserve"> m. įgyvendins </w:t>
      </w:r>
      <w:r w:rsidRPr="00EC50FB">
        <w:t xml:space="preserve">8 </w:t>
      </w:r>
      <w:r w:rsidRPr="00EC50FB">
        <w:rPr>
          <w:color w:val="auto"/>
        </w:rPr>
        <w:t>Administracijos Mokymų ir tarptautinio bendradarbiavimo skyriaus darbuotojai, kurių darbas apmokamas 1</w:t>
      </w:r>
      <w:r>
        <w:rPr>
          <w:color w:val="auto"/>
        </w:rPr>
        <w:t>3</w:t>
      </w:r>
      <w:r w:rsidRPr="00EC50FB">
        <w:rPr>
          <w:color w:val="auto"/>
        </w:rPr>
        <w:t xml:space="preserve">.1 programos lėšomis, bei </w:t>
      </w:r>
      <w:r>
        <w:rPr>
          <w:color w:val="auto"/>
        </w:rPr>
        <w:t>1</w:t>
      </w:r>
      <w:r w:rsidR="00512D25">
        <w:rPr>
          <w:color w:val="auto"/>
        </w:rPr>
        <w:t>2</w:t>
      </w:r>
      <w:r w:rsidRPr="00EC50FB">
        <w:rPr>
          <w:color w:val="auto"/>
        </w:rPr>
        <w:t xml:space="preserve"> Mokymo centro darbuotoj</w:t>
      </w:r>
      <w:r>
        <w:rPr>
          <w:color w:val="auto"/>
        </w:rPr>
        <w:t>ų,</w:t>
      </w:r>
      <w:r w:rsidRPr="00EC50FB">
        <w:rPr>
          <w:color w:val="auto"/>
        </w:rPr>
        <w:t xml:space="preserve"> dirban</w:t>
      </w:r>
      <w:r>
        <w:rPr>
          <w:color w:val="auto"/>
        </w:rPr>
        <w:t>čių</w:t>
      </w:r>
      <w:r w:rsidRPr="00EC50FB">
        <w:rPr>
          <w:color w:val="auto"/>
        </w:rPr>
        <w:t xml:space="preserve"> pagal darbo sutartis, kurių darbas yra apmokamas šios programos lėšomis. </w:t>
      </w:r>
    </w:p>
    <w:p w14:paraId="0C7EBA98" w14:textId="31FBF3BB" w:rsidR="00855A30" w:rsidRPr="00F17883" w:rsidRDefault="00855A30" w:rsidP="00F17883">
      <w:pPr>
        <w:pStyle w:val="Antrats"/>
        <w:ind w:firstLine="720"/>
        <w:jc w:val="both"/>
        <w:rPr>
          <w:rFonts w:ascii="Times New Roman" w:hAnsi="Times New Roman" w:cs="Times New Roman"/>
          <w:sz w:val="24"/>
          <w:szCs w:val="24"/>
        </w:rPr>
      </w:pPr>
      <w:r w:rsidRPr="00EC50FB">
        <w:rPr>
          <w:rFonts w:ascii="Times New Roman" w:hAnsi="Times New Roman" w:cs="Times New Roman"/>
          <w:sz w:val="24"/>
          <w:szCs w:val="24"/>
        </w:rPr>
        <w:t xml:space="preserve">Programos koordinatorius: Mokymų ir tarptautinio bendradarbiavimo skyriaus </w:t>
      </w:r>
      <w:r w:rsidR="00F17883">
        <w:rPr>
          <w:rFonts w:ascii="Times New Roman" w:hAnsi="Times New Roman" w:cs="Times New Roman"/>
          <w:sz w:val="24"/>
          <w:szCs w:val="24"/>
        </w:rPr>
        <w:t>vedėja</w:t>
      </w:r>
      <w:r w:rsidRPr="00EC50FB">
        <w:rPr>
          <w:rFonts w:ascii="Times New Roman" w:hAnsi="Times New Roman" w:cs="Times New Roman"/>
          <w:sz w:val="24"/>
          <w:szCs w:val="24"/>
        </w:rPr>
        <w:t xml:space="preserve"> </w:t>
      </w:r>
      <w:r w:rsidR="00F17883">
        <w:rPr>
          <w:rFonts w:ascii="Times New Roman" w:hAnsi="Times New Roman" w:cs="Times New Roman"/>
          <w:sz w:val="24"/>
          <w:szCs w:val="24"/>
        </w:rPr>
        <w:t>Monika</w:t>
      </w:r>
      <w:r w:rsidRPr="00EC50FB">
        <w:rPr>
          <w:rFonts w:ascii="Times New Roman" w:hAnsi="Times New Roman" w:cs="Times New Roman"/>
          <w:sz w:val="24"/>
          <w:szCs w:val="24"/>
        </w:rPr>
        <w:t xml:space="preserve"> </w:t>
      </w:r>
      <w:r w:rsidR="00F17883">
        <w:rPr>
          <w:rFonts w:ascii="Times New Roman" w:hAnsi="Times New Roman" w:cs="Times New Roman"/>
          <w:sz w:val="24"/>
          <w:szCs w:val="24"/>
        </w:rPr>
        <w:t>Kontrauskien</w:t>
      </w:r>
      <w:r w:rsidRPr="00EC50FB">
        <w:rPr>
          <w:rFonts w:ascii="Times New Roman" w:hAnsi="Times New Roman" w:cs="Times New Roman"/>
          <w:sz w:val="24"/>
          <w:szCs w:val="24"/>
        </w:rPr>
        <w:t>ė</w:t>
      </w:r>
      <w:r>
        <w:rPr>
          <w:rFonts w:ascii="Times New Roman" w:hAnsi="Times New Roman" w:cs="Times New Roman"/>
          <w:sz w:val="24"/>
          <w:szCs w:val="24"/>
        </w:rPr>
        <w:t xml:space="preserve">, </w:t>
      </w:r>
      <w:hyperlink r:id="rId37" w:history="1">
        <w:r w:rsidR="00F17883" w:rsidRPr="00F17883">
          <w:rPr>
            <w:rStyle w:val="Hipersaitas"/>
            <w:rFonts w:ascii="Times New Roman" w:hAnsi="Times New Roman" w:cs="Times New Roman"/>
            <w:sz w:val="24"/>
            <w:szCs w:val="24"/>
          </w:rPr>
          <w:t>monika.kontrauskiene@teismai.lt</w:t>
        </w:r>
      </w:hyperlink>
      <w:r w:rsidRPr="00F17883">
        <w:rPr>
          <w:rFonts w:ascii="Times New Roman" w:hAnsi="Times New Roman" w:cs="Times New Roman"/>
          <w:sz w:val="24"/>
          <w:szCs w:val="24"/>
        </w:rPr>
        <w:t>.</w:t>
      </w:r>
      <w:r>
        <w:rPr>
          <w:rFonts w:ascii="Times New Roman" w:hAnsi="Times New Roman" w:cs="Times New Roman"/>
          <w:sz w:val="24"/>
          <w:szCs w:val="24"/>
        </w:rPr>
        <w:t xml:space="preserve"> </w:t>
      </w:r>
    </w:p>
    <w:p w14:paraId="301AE90D" w14:textId="24BA9A9D" w:rsidR="00341459" w:rsidRDefault="00341459" w:rsidP="00341459">
      <w:pPr>
        <w:pStyle w:val="Default"/>
        <w:ind w:firstLine="540"/>
        <w:jc w:val="both"/>
        <w:rPr>
          <w:snapToGrid w:val="0"/>
          <w:color w:val="auto"/>
        </w:rPr>
      </w:pPr>
    </w:p>
    <w:p w14:paraId="25CA42B1" w14:textId="5B6D48FB" w:rsidR="00855A30" w:rsidRDefault="00855A30" w:rsidP="00341459">
      <w:pPr>
        <w:pStyle w:val="Default"/>
        <w:ind w:firstLine="540"/>
        <w:jc w:val="both"/>
        <w:rPr>
          <w:snapToGrid w:val="0"/>
          <w:color w:val="auto"/>
        </w:rPr>
      </w:pPr>
    </w:p>
    <w:p w14:paraId="0A95A65F" w14:textId="77777777" w:rsidR="00855A30" w:rsidRDefault="00855A30" w:rsidP="00341459">
      <w:pPr>
        <w:pStyle w:val="Default"/>
        <w:ind w:firstLine="540"/>
        <w:jc w:val="both"/>
        <w:rPr>
          <w:snapToGrid w:val="0"/>
          <w:color w:val="auto"/>
        </w:rPr>
      </w:pPr>
    </w:p>
    <w:p w14:paraId="1D150DE7" w14:textId="77777777" w:rsidR="00855A30" w:rsidRPr="00341459" w:rsidRDefault="00855A30" w:rsidP="00341459">
      <w:pPr>
        <w:pStyle w:val="Default"/>
        <w:ind w:firstLine="540"/>
        <w:jc w:val="both"/>
        <w:rPr>
          <w:snapToGrid w:val="0"/>
          <w:color w:val="auto"/>
        </w:rPr>
      </w:pPr>
    </w:p>
    <w:p w14:paraId="43918286" w14:textId="3D621CED" w:rsidR="008D7A31" w:rsidRPr="002107AB" w:rsidRDefault="00EC50FB" w:rsidP="008D7A31">
      <w:pPr>
        <w:jc w:val="both"/>
        <w:rPr>
          <w:i/>
          <w:color w:val="808080"/>
          <w:szCs w:val="24"/>
        </w:rPr>
      </w:pPr>
      <w:r>
        <w:rPr>
          <w:b/>
          <w:szCs w:val="24"/>
        </w:rPr>
        <w:lastRenderedPageBreak/>
        <w:t>4</w:t>
      </w:r>
      <w:r w:rsidR="008D7A31" w:rsidRPr="002107AB">
        <w:rPr>
          <w:b/>
          <w:szCs w:val="24"/>
        </w:rPr>
        <w:t xml:space="preserve"> grafikas.</w:t>
      </w:r>
      <w:r w:rsidR="008D7A31" w:rsidRPr="002107AB">
        <w:rPr>
          <w:b/>
          <w:i/>
          <w:szCs w:val="24"/>
        </w:rPr>
        <w:t xml:space="preserve"> </w:t>
      </w:r>
      <w:r w:rsidR="008D7A31">
        <w:rPr>
          <w:b/>
          <w:i/>
          <w:szCs w:val="24"/>
        </w:rPr>
        <w:t>„</w:t>
      </w:r>
      <w:r w:rsidRPr="00EC50FB">
        <w:rPr>
          <w:szCs w:val="24"/>
        </w:rPr>
        <w:t>Teisėjų ir teismų personalo kvalifikacijos kėlimas</w:t>
      </w:r>
      <w:r w:rsidR="008D7A31">
        <w:rPr>
          <w:szCs w:val="24"/>
        </w:rPr>
        <w:t>“</w:t>
      </w:r>
      <w:r w:rsidR="008D7A31" w:rsidRPr="002107AB">
        <w:rPr>
          <w:szCs w:val="24"/>
        </w:rPr>
        <w:t xml:space="preserve"> programa ir jos uždaviniai</w:t>
      </w:r>
    </w:p>
    <w:p w14:paraId="404922AD" w14:textId="77777777" w:rsidR="008D7A31" w:rsidRPr="00CB36E9" w:rsidRDefault="008D7A31" w:rsidP="008D7A31">
      <w:pPr>
        <w:tabs>
          <w:tab w:val="left" w:pos="34"/>
          <w:tab w:val="left" w:pos="284"/>
        </w:tabs>
        <w:contextualSpacing/>
        <w:jc w:val="both"/>
        <w:rPr>
          <w:i/>
          <w:color w:val="808080"/>
          <w:sz w:val="22"/>
          <w:szCs w:val="24"/>
        </w:rPr>
      </w:pPr>
      <w:r w:rsidRPr="002107AB">
        <w:rPr>
          <w:noProof/>
          <w:sz w:val="20"/>
          <w:lang w:val="en-US"/>
        </w:rPr>
        <w:drawing>
          <wp:inline distT="0" distB="0" distL="0" distR="0" wp14:anchorId="5B15C16E" wp14:editId="3F6831A7">
            <wp:extent cx="5743575" cy="2981325"/>
            <wp:effectExtent l="0" t="0" r="952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0C41213" w14:textId="77777777" w:rsidR="008D7A31" w:rsidRPr="00FB3363" w:rsidRDefault="008D7A31" w:rsidP="008D7A31">
      <w:pPr>
        <w:pStyle w:val="Antrats"/>
        <w:ind w:firstLine="720"/>
        <w:jc w:val="both"/>
        <w:rPr>
          <w:rFonts w:ascii="Times New Roman" w:hAnsi="Times New Roman"/>
          <w:sz w:val="24"/>
          <w:szCs w:val="24"/>
        </w:rPr>
      </w:pPr>
    </w:p>
    <w:p w14:paraId="011AD30F" w14:textId="07A3222E" w:rsidR="009C110D" w:rsidRDefault="009C110D" w:rsidP="005B35AD">
      <w:pPr>
        <w:rPr>
          <w:b/>
          <w:color w:val="000000"/>
          <w:szCs w:val="24"/>
        </w:rPr>
      </w:pPr>
    </w:p>
    <w:p w14:paraId="40391CE8" w14:textId="77777777" w:rsidR="008D7A31" w:rsidRDefault="008D7A31" w:rsidP="005B35AD">
      <w:pPr>
        <w:rPr>
          <w:b/>
          <w:color w:val="000000"/>
          <w:szCs w:val="24"/>
        </w:rPr>
      </w:pPr>
    </w:p>
    <w:p w14:paraId="398E390B" w14:textId="6663143D" w:rsidR="008D7A31" w:rsidRDefault="008D7A31" w:rsidP="005B35AD">
      <w:pPr>
        <w:rPr>
          <w:b/>
          <w:color w:val="000000"/>
          <w:szCs w:val="24"/>
        </w:rPr>
      </w:pPr>
      <w:r>
        <w:rPr>
          <w:b/>
          <w:color w:val="000000"/>
          <w:szCs w:val="24"/>
        </w:rPr>
        <w:br w:type="page"/>
      </w:r>
    </w:p>
    <w:p w14:paraId="70A0728F" w14:textId="77777777" w:rsidR="008D7A31" w:rsidRDefault="008D7A31" w:rsidP="005B35AD">
      <w:pPr>
        <w:rPr>
          <w:b/>
          <w:color w:val="000000"/>
          <w:szCs w:val="24"/>
        </w:rPr>
        <w:sectPr w:rsidR="008D7A31" w:rsidSect="00385941">
          <w:pgSz w:w="11906" w:h="16838"/>
          <w:pgMar w:top="1134" w:right="1134" w:bottom="1134" w:left="992" w:header="567" w:footer="567" w:gutter="0"/>
          <w:cols w:space="1296"/>
          <w:docGrid w:linePitch="326"/>
        </w:sectPr>
      </w:pPr>
    </w:p>
    <w:p w14:paraId="37C7EC10" w14:textId="49667F31" w:rsidR="004543E4" w:rsidRPr="002107AB" w:rsidRDefault="004543E4" w:rsidP="004543E4">
      <w:pPr>
        <w:rPr>
          <w:sz w:val="22"/>
          <w:szCs w:val="24"/>
        </w:rPr>
      </w:pPr>
      <w:r>
        <w:rPr>
          <w:b/>
          <w:szCs w:val="24"/>
        </w:rPr>
        <w:lastRenderedPageBreak/>
        <w:t>8</w:t>
      </w:r>
      <w:r w:rsidRPr="002107AB">
        <w:rPr>
          <w:b/>
          <w:szCs w:val="24"/>
        </w:rPr>
        <w:t xml:space="preserve"> lentelė. </w:t>
      </w:r>
      <w:r>
        <w:rPr>
          <w:szCs w:val="24"/>
        </w:rPr>
        <w:t>2022-2024</w:t>
      </w:r>
      <w:r w:rsidRPr="002107AB">
        <w:rPr>
          <w:szCs w:val="24"/>
        </w:rPr>
        <w:t xml:space="preserve"> metų </w:t>
      </w:r>
      <w:r>
        <w:rPr>
          <w:szCs w:val="24"/>
        </w:rPr>
        <w:t xml:space="preserve">13.3 </w:t>
      </w:r>
      <w:r w:rsidRPr="002107AB">
        <w:rPr>
          <w:szCs w:val="24"/>
        </w:rPr>
        <w:t xml:space="preserve">programos </w:t>
      </w:r>
      <w:r>
        <w:rPr>
          <w:szCs w:val="24"/>
        </w:rPr>
        <w:t>„</w:t>
      </w:r>
      <w:r w:rsidRPr="004543E4">
        <w:rPr>
          <w:szCs w:val="24"/>
        </w:rPr>
        <w:t>Teisėjų ir teismų personalo kvalifikacijos kėlimas</w:t>
      </w:r>
      <w:r>
        <w:rPr>
          <w:szCs w:val="24"/>
        </w:rPr>
        <w:t>“</w:t>
      </w:r>
      <w:r w:rsidRPr="004543E4">
        <w:rPr>
          <w:szCs w:val="24"/>
        </w:rPr>
        <w:t xml:space="preserve"> </w:t>
      </w:r>
      <w:r w:rsidRPr="002107AB">
        <w:rPr>
          <w:szCs w:val="24"/>
        </w:rPr>
        <w:t>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9E622B" w:rsidRPr="002107AB" w14:paraId="1183D3B9" w14:textId="77777777" w:rsidTr="009E622B">
        <w:trPr>
          <w:cantSplit/>
          <w:trHeight w:val="20"/>
          <w:tblHeader/>
        </w:trPr>
        <w:tc>
          <w:tcPr>
            <w:tcW w:w="1667" w:type="dxa"/>
            <w:vMerge w:val="restart"/>
            <w:shd w:val="clear" w:color="auto" w:fill="A7C5DD"/>
            <w:vAlign w:val="center"/>
            <w:hideMark/>
          </w:tcPr>
          <w:p w14:paraId="0BB7F729" w14:textId="77777777" w:rsidR="009E622B" w:rsidRPr="002107AB" w:rsidRDefault="009E622B" w:rsidP="008A0157">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2B918F1A" w14:textId="77777777" w:rsidR="009E622B" w:rsidRPr="002107AB" w:rsidRDefault="009E622B" w:rsidP="008A0157">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4621D1B2" w14:textId="77777777" w:rsidR="009E622B" w:rsidRPr="002107AB" w:rsidRDefault="009E622B" w:rsidP="008A0157">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1A7678E7" w14:textId="77777777" w:rsidR="009E622B" w:rsidRPr="002107AB" w:rsidRDefault="009E622B" w:rsidP="008A0157">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4E08E439" w14:textId="77777777" w:rsidR="009E622B" w:rsidRPr="002107AB" w:rsidRDefault="009E622B" w:rsidP="008A0157">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46284249" w14:textId="77777777" w:rsidR="009E622B" w:rsidRPr="002107AB" w:rsidRDefault="009E622B" w:rsidP="008A0157">
            <w:pPr>
              <w:jc w:val="center"/>
              <w:rPr>
                <w:b/>
                <w:sz w:val="18"/>
                <w:szCs w:val="18"/>
              </w:rPr>
            </w:pPr>
            <w:r w:rsidRPr="002107AB">
              <w:rPr>
                <w:b/>
                <w:sz w:val="18"/>
                <w:szCs w:val="18"/>
              </w:rPr>
              <w:t>Vyriausybės programos įgyvendinimo plano, NPP ir (arba) nacionalinės plėtros programos elemento kodas</w:t>
            </w:r>
          </w:p>
        </w:tc>
      </w:tr>
      <w:tr w:rsidR="009E622B" w:rsidRPr="002107AB" w14:paraId="1BCC1B2D" w14:textId="77777777" w:rsidTr="009E622B">
        <w:trPr>
          <w:cantSplit/>
          <w:trHeight w:val="20"/>
          <w:tblHeader/>
        </w:trPr>
        <w:tc>
          <w:tcPr>
            <w:tcW w:w="1667" w:type="dxa"/>
            <w:vMerge/>
            <w:shd w:val="clear" w:color="auto" w:fill="A7C5DD"/>
            <w:vAlign w:val="center"/>
            <w:hideMark/>
          </w:tcPr>
          <w:p w14:paraId="095E1496" w14:textId="77777777" w:rsidR="009E622B" w:rsidRPr="002107AB" w:rsidRDefault="009E622B" w:rsidP="008A0157">
            <w:pPr>
              <w:rPr>
                <w:b/>
                <w:sz w:val="18"/>
                <w:szCs w:val="18"/>
              </w:rPr>
            </w:pPr>
          </w:p>
        </w:tc>
        <w:tc>
          <w:tcPr>
            <w:tcW w:w="4110" w:type="dxa"/>
            <w:vMerge/>
            <w:shd w:val="clear" w:color="auto" w:fill="A7C5DD"/>
            <w:vAlign w:val="center"/>
            <w:hideMark/>
          </w:tcPr>
          <w:p w14:paraId="794870B1" w14:textId="77777777" w:rsidR="009E622B" w:rsidRPr="002107AB" w:rsidRDefault="009E622B" w:rsidP="008A0157">
            <w:pPr>
              <w:rPr>
                <w:b/>
                <w:sz w:val="18"/>
                <w:szCs w:val="18"/>
              </w:rPr>
            </w:pPr>
          </w:p>
        </w:tc>
        <w:tc>
          <w:tcPr>
            <w:tcW w:w="567" w:type="dxa"/>
            <w:vMerge w:val="restart"/>
            <w:shd w:val="clear" w:color="auto" w:fill="A7C5DD"/>
            <w:vAlign w:val="center"/>
            <w:hideMark/>
          </w:tcPr>
          <w:p w14:paraId="24FAC1F2" w14:textId="77777777" w:rsidR="009E622B" w:rsidRPr="002107AB" w:rsidRDefault="009E622B"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42EF1EA8" w14:textId="77777777" w:rsidR="009E622B" w:rsidRPr="002107AB" w:rsidRDefault="009E622B"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6A77E048" w14:textId="77777777" w:rsidR="009E622B" w:rsidRPr="002107AB" w:rsidRDefault="009E622B" w:rsidP="008A0157">
            <w:pPr>
              <w:jc w:val="center"/>
              <w:rPr>
                <w:b/>
                <w:sz w:val="18"/>
                <w:szCs w:val="18"/>
              </w:rPr>
            </w:pPr>
            <w:r w:rsidRPr="002107AB">
              <w:rPr>
                <w:b/>
                <w:sz w:val="18"/>
                <w:szCs w:val="18"/>
              </w:rPr>
              <w:t>iš viso</w:t>
            </w:r>
          </w:p>
        </w:tc>
        <w:tc>
          <w:tcPr>
            <w:tcW w:w="1985" w:type="dxa"/>
            <w:gridSpan w:val="3"/>
            <w:shd w:val="clear" w:color="auto" w:fill="A7C5DD"/>
            <w:vAlign w:val="center"/>
            <w:hideMark/>
          </w:tcPr>
          <w:p w14:paraId="13E40E6A" w14:textId="77777777" w:rsidR="009E622B" w:rsidRPr="002107AB" w:rsidRDefault="009E622B"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2F09AD55" w14:textId="77777777" w:rsidR="009E622B" w:rsidRPr="002107AB" w:rsidRDefault="009E622B"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214B71E5" w14:textId="77777777" w:rsidR="009E622B" w:rsidRPr="002107AB" w:rsidRDefault="009E622B" w:rsidP="008A0157">
            <w:pPr>
              <w:jc w:val="center"/>
              <w:rPr>
                <w:b/>
                <w:sz w:val="18"/>
                <w:szCs w:val="18"/>
              </w:rPr>
            </w:pPr>
            <w:r w:rsidRPr="002107AB">
              <w:rPr>
                <w:b/>
                <w:sz w:val="18"/>
                <w:szCs w:val="18"/>
              </w:rPr>
              <w:t>iš jų</w:t>
            </w:r>
          </w:p>
        </w:tc>
        <w:tc>
          <w:tcPr>
            <w:tcW w:w="1275" w:type="dxa"/>
            <w:vMerge/>
            <w:shd w:val="clear" w:color="auto" w:fill="A7C5DD"/>
          </w:tcPr>
          <w:p w14:paraId="665D13C3" w14:textId="77777777" w:rsidR="009E622B" w:rsidRPr="002107AB" w:rsidRDefault="009E622B" w:rsidP="008A0157">
            <w:pPr>
              <w:rPr>
                <w:sz w:val="18"/>
                <w:szCs w:val="18"/>
              </w:rPr>
            </w:pPr>
          </w:p>
        </w:tc>
      </w:tr>
      <w:tr w:rsidR="009E622B" w:rsidRPr="002107AB" w14:paraId="775472C7" w14:textId="77777777" w:rsidTr="009E622B">
        <w:trPr>
          <w:cantSplit/>
          <w:trHeight w:val="20"/>
          <w:tblHeader/>
        </w:trPr>
        <w:tc>
          <w:tcPr>
            <w:tcW w:w="1667" w:type="dxa"/>
            <w:vMerge/>
            <w:shd w:val="clear" w:color="auto" w:fill="A7C5DD"/>
            <w:vAlign w:val="center"/>
            <w:hideMark/>
          </w:tcPr>
          <w:p w14:paraId="003B4014" w14:textId="77777777" w:rsidR="009E622B" w:rsidRPr="002107AB" w:rsidRDefault="009E622B" w:rsidP="008A0157">
            <w:pPr>
              <w:rPr>
                <w:b/>
                <w:sz w:val="18"/>
                <w:szCs w:val="18"/>
              </w:rPr>
            </w:pPr>
          </w:p>
        </w:tc>
        <w:tc>
          <w:tcPr>
            <w:tcW w:w="4110" w:type="dxa"/>
            <w:vMerge/>
            <w:shd w:val="clear" w:color="auto" w:fill="A7C5DD"/>
            <w:vAlign w:val="center"/>
            <w:hideMark/>
          </w:tcPr>
          <w:p w14:paraId="7C15F19D" w14:textId="77777777" w:rsidR="009E622B" w:rsidRPr="002107AB" w:rsidRDefault="009E622B" w:rsidP="008A0157">
            <w:pPr>
              <w:rPr>
                <w:b/>
                <w:sz w:val="18"/>
                <w:szCs w:val="18"/>
              </w:rPr>
            </w:pPr>
          </w:p>
        </w:tc>
        <w:tc>
          <w:tcPr>
            <w:tcW w:w="567" w:type="dxa"/>
            <w:vMerge/>
            <w:shd w:val="clear" w:color="auto" w:fill="A7C5DD"/>
            <w:vAlign w:val="center"/>
            <w:hideMark/>
          </w:tcPr>
          <w:p w14:paraId="0956040D" w14:textId="77777777" w:rsidR="009E622B" w:rsidRPr="002107AB" w:rsidRDefault="009E622B" w:rsidP="008A0157">
            <w:pPr>
              <w:rPr>
                <w:b/>
                <w:sz w:val="18"/>
                <w:szCs w:val="18"/>
              </w:rPr>
            </w:pPr>
          </w:p>
        </w:tc>
        <w:tc>
          <w:tcPr>
            <w:tcW w:w="1417" w:type="dxa"/>
            <w:gridSpan w:val="2"/>
            <w:shd w:val="clear" w:color="auto" w:fill="A7C5DD"/>
            <w:vAlign w:val="center"/>
            <w:hideMark/>
          </w:tcPr>
          <w:p w14:paraId="43E62C55" w14:textId="77777777" w:rsidR="009E622B" w:rsidRPr="002107AB" w:rsidRDefault="009E622B"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703F88E6" w14:textId="77777777" w:rsidR="009E622B" w:rsidRPr="002107AB" w:rsidRDefault="009E622B"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5073DF75" w14:textId="77777777" w:rsidR="009E622B" w:rsidRPr="002107AB" w:rsidRDefault="009E622B" w:rsidP="008A0157">
            <w:pPr>
              <w:rPr>
                <w:b/>
                <w:sz w:val="18"/>
                <w:szCs w:val="18"/>
              </w:rPr>
            </w:pPr>
          </w:p>
        </w:tc>
        <w:tc>
          <w:tcPr>
            <w:tcW w:w="1418" w:type="dxa"/>
            <w:gridSpan w:val="2"/>
            <w:shd w:val="clear" w:color="auto" w:fill="A7C5DD"/>
            <w:vAlign w:val="center"/>
            <w:hideMark/>
          </w:tcPr>
          <w:p w14:paraId="085067BF" w14:textId="77777777" w:rsidR="009E622B" w:rsidRPr="002107AB" w:rsidRDefault="009E622B"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0FA8AE81" w14:textId="77777777" w:rsidR="009E622B" w:rsidRPr="002107AB" w:rsidRDefault="009E622B"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553B5378" w14:textId="77777777" w:rsidR="009E622B" w:rsidRPr="002107AB" w:rsidRDefault="009E622B" w:rsidP="008A0157">
            <w:pPr>
              <w:rPr>
                <w:b/>
                <w:sz w:val="18"/>
                <w:szCs w:val="18"/>
              </w:rPr>
            </w:pPr>
          </w:p>
        </w:tc>
        <w:tc>
          <w:tcPr>
            <w:tcW w:w="1417" w:type="dxa"/>
            <w:gridSpan w:val="2"/>
            <w:shd w:val="clear" w:color="auto" w:fill="A7C5DD"/>
            <w:vAlign w:val="center"/>
            <w:hideMark/>
          </w:tcPr>
          <w:p w14:paraId="5FFDFCCE" w14:textId="77777777" w:rsidR="009E622B" w:rsidRPr="002107AB" w:rsidRDefault="009E622B"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DD85F5A" w14:textId="77777777" w:rsidR="009E622B" w:rsidRPr="002107AB" w:rsidRDefault="009E622B" w:rsidP="008A0157">
            <w:pPr>
              <w:jc w:val="center"/>
              <w:rPr>
                <w:b/>
                <w:sz w:val="20"/>
              </w:rPr>
            </w:pPr>
            <w:r w:rsidRPr="002107AB">
              <w:rPr>
                <w:b/>
                <w:sz w:val="18"/>
              </w:rPr>
              <w:t>turtui įsigyti</w:t>
            </w:r>
          </w:p>
        </w:tc>
        <w:tc>
          <w:tcPr>
            <w:tcW w:w="1275" w:type="dxa"/>
            <w:vMerge/>
            <w:shd w:val="clear" w:color="auto" w:fill="A7C5DD"/>
          </w:tcPr>
          <w:p w14:paraId="60CEC47A" w14:textId="77777777" w:rsidR="009E622B" w:rsidRPr="002107AB" w:rsidRDefault="009E622B" w:rsidP="008A0157">
            <w:pPr>
              <w:rPr>
                <w:sz w:val="18"/>
                <w:szCs w:val="18"/>
              </w:rPr>
            </w:pPr>
          </w:p>
        </w:tc>
      </w:tr>
      <w:tr w:rsidR="009E622B" w:rsidRPr="002107AB" w14:paraId="72BEF32C" w14:textId="77777777" w:rsidTr="009E622B">
        <w:trPr>
          <w:cantSplit/>
          <w:trHeight w:val="20"/>
          <w:tblHeader/>
        </w:trPr>
        <w:tc>
          <w:tcPr>
            <w:tcW w:w="1667" w:type="dxa"/>
            <w:vMerge/>
            <w:shd w:val="clear" w:color="auto" w:fill="A7C5DD"/>
            <w:vAlign w:val="center"/>
            <w:hideMark/>
          </w:tcPr>
          <w:p w14:paraId="7DC44329" w14:textId="77777777" w:rsidR="009E622B" w:rsidRPr="002107AB" w:rsidRDefault="009E622B" w:rsidP="008A0157">
            <w:pPr>
              <w:rPr>
                <w:b/>
                <w:sz w:val="18"/>
                <w:szCs w:val="18"/>
              </w:rPr>
            </w:pPr>
          </w:p>
        </w:tc>
        <w:tc>
          <w:tcPr>
            <w:tcW w:w="4110" w:type="dxa"/>
            <w:vMerge/>
            <w:shd w:val="clear" w:color="auto" w:fill="A7C5DD"/>
            <w:vAlign w:val="center"/>
            <w:hideMark/>
          </w:tcPr>
          <w:p w14:paraId="6D517A4C" w14:textId="77777777" w:rsidR="009E622B" w:rsidRPr="002107AB" w:rsidRDefault="009E622B" w:rsidP="008A0157">
            <w:pPr>
              <w:rPr>
                <w:b/>
                <w:sz w:val="18"/>
                <w:szCs w:val="18"/>
              </w:rPr>
            </w:pPr>
          </w:p>
        </w:tc>
        <w:tc>
          <w:tcPr>
            <w:tcW w:w="567" w:type="dxa"/>
            <w:vMerge/>
            <w:shd w:val="clear" w:color="auto" w:fill="A7C5DD"/>
            <w:vAlign w:val="center"/>
            <w:hideMark/>
          </w:tcPr>
          <w:p w14:paraId="5B4315F7" w14:textId="77777777" w:rsidR="009E622B" w:rsidRPr="002107AB" w:rsidRDefault="009E622B" w:rsidP="008A0157">
            <w:pPr>
              <w:rPr>
                <w:b/>
                <w:sz w:val="18"/>
                <w:szCs w:val="18"/>
              </w:rPr>
            </w:pPr>
          </w:p>
        </w:tc>
        <w:tc>
          <w:tcPr>
            <w:tcW w:w="567" w:type="dxa"/>
            <w:shd w:val="clear" w:color="auto" w:fill="A7C5DD"/>
            <w:vAlign w:val="center"/>
            <w:hideMark/>
          </w:tcPr>
          <w:p w14:paraId="37AE8D42" w14:textId="77777777" w:rsidR="009E622B" w:rsidRPr="002107AB" w:rsidRDefault="009E622B" w:rsidP="008A0157">
            <w:pPr>
              <w:jc w:val="center"/>
              <w:rPr>
                <w:b/>
                <w:sz w:val="18"/>
                <w:szCs w:val="18"/>
              </w:rPr>
            </w:pPr>
            <w:r w:rsidRPr="002107AB">
              <w:rPr>
                <w:b/>
                <w:sz w:val="18"/>
                <w:szCs w:val="18"/>
              </w:rPr>
              <w:t>iš viso</w:t>
            </w:r>
          </w:p>
        </w:tc>
        <w:tc>
          <w:tcPr>
            <w:tcW w:w="850" w:type="dxa"/>
            <w:shd w:val="clear" w:color="auto" w:fill="A7C5DD"/>
            <w:vAlign w:val="center"/>
            <w:hideMark/>
          </w:tcPr>
          <w:p w14:paraId="3E6DDF5D" w14:textId="77777777" w:rsidR="009E622B" w:rsidRPr="002107AB" w:rsidRDefault="009E622B" w:rsidP="008A0157">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181ECA14" w14:textId="77777777" w:rsidR="009E622B" w:rsidRPr="002107AB" w:rsidRDefault="009E622B" w:rsidP="008A0157">
            <w:pPr>
              <w:rPr>
                <w:b/>
                <w:sz w:val="18"/>
                <w:szCs w:val="18"/>
              </w:rPr>
            </w:pPr>
          </w:p>
        </w:tc>
        <w:tc>
          <w:tcPr>
            <w:tcW w:w="567" w:type="dxa"/>
            <w:vMerge/>
            <w:shd w:val="clear" w:color="auto" w:fill="A7C5DD"/>
            <w:vAlign w:val="center"/>
            <w:hideMark/>
          </w:tcPr>
          <w:p w14:paraId="703B2C31" w14:textId="77777777" w:rsidR="009E622B" w:rsidRPr="002107AB" w:rsidRDefault="009E622B" w:rsidP="008A0157">
            <w:pPr>
              <w:rPr>
                <w:b/>
                <w:sz w:val="18"/>
                <w:szCs w:val="18"/>
              </w:rPr>
            </w:pPr>
          </w:p>
        </w:tc>
        <w:tc>
          <w:tcPr>
            <w:tcW w:w="532" w:type="dxa"/>
            <w:shd w:val="clear" w:color="auto" w:fill="A7C5DD"/>
            <w:vAlign w:val="center"/>
            <w:hideMark/>
          </w:tcPr>
          <w:p w14:paraId="291B4638" w14:textId="77777777" w:rsidR="009E622B" w:rsidRPr="002107AB" w:rsidRDefault="009E622B" w:rsidP="008A0157">
            <w:pPr>
              <w:jc w:val="center"/>
              <w:rPr>
                <w:b/>
                <w:sz w:val="18"/>
                <w:szCs w:val="18"/>
              </w:rPr>
            </w:pPr>
            <w:r w:rsidRPr="002107AB">
              <w:rPr>
                <w:b/>
                <w:sz w:val="18"/>
                <w:szCs w:val="18"/>
              </w:rPr>
              <w:t>iš viso</w:t>
            </w:r>
          </w:p>
        </w:tc>
        <w:tc>
          <w:tcPr>
            <w:tcW w:w="886" w:type="dxa"/>
            <w:shd w:val="clear" w:color="auto" w:fill="A7C5DD"/>
            <w:vAlign w:val="center"/>
            <w:hideMark/>
          </w:tcPr>
          <w:p w14:paraId="166193E9" w14:textId="77777777" w:rsidR="009E622B" w:rsidRPr="002107AB" w:rsidRDefault="009E622B" w:rsidP="008A0157">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387402A6" w14:textId="77777777" w:rsidR="009E622B" w:rsidRPr="002107AB" w:rsidRDefault="009E622B" w:rsidP="008A0157">
            <w:pPr>
              <w:rPr>
                <w:b/>
                <w:sz w:val="18"/>
                <w:szCs w:val="18"/>
              </w:rPr>
            </w:pPr>
          </w:p>
        </w:tc>
        <w:tc>
          <w:tcPr>
            <w:tcW w:w="567" w:type="dxa"/>
            <w:vMerge/>
            <w:shd w:val="clear" w:color="auto" w:fill="A7C5DD"/>
            <w:vAlign w:val="center"/>
            <w:hideMark/>
          </w:tcPr>
          <w:p w14:paraId="55966C33" w14:textId="77777777" w:rsidR="009E622B" w:rsidRPr="002107AB" w:rsidRDefault="009E622B" w:rsidP="008A0157">
            <w:pPr>
              <w:rPr>
                <w:b/>
                <w:sz w:val="18"/>
                <w:szCs w:val="18"/>
              </w:rPr>
            </w:pPr>
          </w:p>
        </w:tc>
        <w:tc>
          <w:tcPr>
            <w:tcW w:w="567" w:type="dxa"/>
            <w:shd w:val="clear" w:color="auto" w:fill="A7C5DD"/>
            <w:vAlign w:val="center"/>
            <w:hideMark/>
          </w:tcPr>
          <w:p w14:paraId="06C1CED3" w14:textId="77777777" w:rsidR="009E622B" w:rsidRPr="002107AB" w:rsidRDefault="009E622B" w:rsidP="008A0157">
            <w:pPr>
              <w:jc w:val="center"/>
              <w:rPr>
                <w:b/>
                <w:sz w:val="18"/>
                <w:szCs w:val="18"/>
              </w:rPr>
            </w:pPr>
            <w:r w:rsidRPr="002107AB">
              <w:rPr>
                <w:b/>
                <w:sz w:val="18"/>
                <w:szCs w:val="18"/>
              </w:rPr>
              <w:t>iš viso</w:t>
            </w:r>
          </w:p>
        </w:tc>
        <w:tc>
          <w:tcPr>
            <w:tcW w:w="850" w:type="dxa"/>
            <w:shd w:val="clear" w:color="auto" w:fill="A7C5DD"/>
            <w:vAlign w:val="center"/>
            <w:hideMark/>
          </w:tcPr>
          <w:p w14:paraId="54283683" w14:textId="77777777" w:rsidR="009E622B" w:rsidRPr="002107AB" w:rsidRDefault="009E622B" w:rsidP="008A0157">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25C032D5" w14:textId="77777777" w:rsidR="009E622B" w:rsidRPr="002107AB" w:rsidRDefault="009E622B" w:rsidP="008A0157">
            <w:pPr>
              <w:rPr>
                <w:sz w:val="20"/>
              </w:rPr>
            </w:pPr>
          </w:p>
        </w:tc>
        <w:tc>
          <w:tcPr>
            <w:tcW w:w="1275" w:type="dxa"/>
            <w:vMerge/>
            <w:shd w:val="clear" w:color="auto" w:fill="A7C5DD"/>
          </w:tcPr>
          <w:p w14:paraId="596AD6CA" w14:textId="77777777" w:rsidR="009E622B" w:rsidRPr="002107AB" w:rsidRDefault="009E622B" w:rsidP="008A0157">
            <w:pPr>
              <w:rPr>
                <w:sz w:val="18"/>
                <w:szCs w:val="18"/>
              </w:rPr>
            </w:pPr>
          </w:p>
        </w:tc>
      </w:tr>
      <w:tr w:rsidR="009E622B" w:rsidRPr="002107AB" w14:paraId="0AD00D71" w14:textId="77777777" w:rsidTr="009E622B">
        <w:trPr>
          <w:cantSplit/>
          <w:trHeight w:val="20"/>
          <w:tblHeader/>
        </w:trPr>
        <w:tc>
          <w:tcPr>
            <w:tcW w:w="1667" w:type="dxa"/>
            <w:shd w:val="clear" w:color="auto" w:fill="A7C5DD"/>
            <w:hideMark/>
          </w:tcPr>
          <w:p w14:paraId="2283DF7D" w14:textId="77777777" w:rsidR="009E622B" w:rsidRPr="002107AB" w:rsidRDefault="009E622B" w:rsidP="008A0157">
            <w:pPr>
              <w:jc w:val="center"/>
              <w:rPr>
                <w:sz w:val="14"/>
                <w:szCs w:val="18"/>
              </w:rPr>
            </w:pPr>
            <w:r w:rsidRPr="002107AB">
              <w:rPr>
                <w:sz w:val="14"/>
                <w:szCs w:val="18"/>
              </w:rPr>
              <w:t>1</w:t>
            </w:r>
          </w:p>
        </w:tc>
        <w:tc>
          <w:tcPr>
            <w:tcW w:w="4110" w:type="dxa"/>
            <w:shd w:val="clear" w:color="auto" w:fill="A7C5DD"/>
            <w:vAlign w:val="center"/>
            <w:hideMark/>
          </w:tcPr>
          <w:p w14:paraId="382185AB" w14:textId="77777777" w:rsidR="009E622B" w:rsidRPr="002107AB" w:rsidRDefault="009E622B" w:rsidP="008A0157">
            <w:pPr>
              <w:jc w:val="center"/>
              <w:rPr>
                <w:sz w:val="14"/>
                <w:szCs w:val="18"/>
              </w:rPr>
            </w:pPr>
            <w:r w:rsidRPr="002107AB">
              <w:rPr>
                <w:sz w:val="14"/>
                <w:szCs w:val="18"/>
              </w:rPr>
              <w:t>2</w:t>
            </w:r>
          </w:p>
        </w:tc>
        <w:tc>
          <w:tcPr>
            <w:tcW w:w="567" w:type="dxa"/>
            <w:shd w:val="clear" w:color="auto" w:fill="A7C5DD"/>
            <w:vAlign w:val="center"/>
            <w:hideMark/>
          </w:tcPr>
          <w:p w14:paraId="06FA815A" w14:textId="1AC3540F" w:rsidR="009E622B" w:rsidRPr="002107AB" w:rsidRDefault="00EE6CFA" w:rsidP="008A0157">
            <w:pPr>
              <w:jc w:val="center"/>
              <w:rPr>
                <w:sz w:val="14"/>
                <w:szCs w:val="18"/>
              </w:rPr>
            </w:pPr>
            <w:r>
              <w:rPr>
                <w:sz w:val="14"/>
                <w:szCs w:val="18"/>
              </w:rPr>
              <w:t>3</w:t>
            </w:r>
          </w:p>
        </w:tc>
        <w:tc>
          <w:tcPr>
            <w:tcW w:w="567" w:type="dxa"/>
            <w:shd w:val="clear" w:color="auto" w:fill="A7C5DD"/>
            <w:vAlign w:val="center"/>
            <w:hideMark/>
          </w:tcPr>
          <w:p w14:paraId="53411064" w14:textId="0F3E0D7E" w:rsidR="009E622B" w:rsidRPr="002107AB" w:rsidRDefault="00EE6CFA" w:rsidP="008A0157">
            <w:pPr>
              <w:jc w:val="center"/>
              <w:rPr>
                <w:sz w:val="14"/>
                <w:szCs w:val="18"/>
              </w:rPr>
            </w:pPr>
            <w:r>
              <w:rPr>
                <w:sz w:val="14"/>
                <w:szCs w:val="18"/>
              </w:rPr>
              <w:t>4</w:t>
            </w:r>
          </w:p>
        </w:tc>
        <w:tc>
          <w:tcPr>
            <w:tcW w:w="850" w:type="dxa"/>
            <w:shd w:val="clear" w:color="auto" w:fill="A7C5DD"/>
            <w:vAlign w:val="center"/>
            <w:hideMark/>
          </w:tcPr>
          <w:p w14:paraId="021EBD19" w14:textId="21187240" w:rsidR="009E622B" w:rsidRPr="002107AB" w:rsidRDefault="00EE6CFA" w:rsidP="008A0157">
            <w:pPr>
              <w:jc w:val="center"/>
              <w:rPr>
                <w:sz w:val="14"/>
                <w:szCs w:val="18"/>
              </w:rPr>
            </w:pPr>
            <w:r>
              <w:rPr>
                <w:sz w:val="14"/>
                <w:szCs w:val="18"/>
              </w:rPr>
              <w:t>5</w:t>
            </w:r>
          </w:p>
        </w:tc>
        <w:tc>
          <w:tcPr>
            <w:tcW w:w="567" w:type="dxa"/>
            <w:shd w:val="clear" w:color="auto" w:fill="A7C5DD"/>
            <w:vAlign w:val="center"/>
            <w:hideMark/>
          </w:tcPr>
          <w:p w14:paraId="704929B7" w14:textId="5A3F76B8" w:rsidR="009E622B" w:rsidRPr="002107AB" w:rsidRDefault="00EE6CFA" w:rsidP="008A0157">
            <w:pPr>
              <w:jc w:val="center"/>
              <w:rPr>
                <w:sz w:val="14"/>
                <w:szCs w:val="18"/>
              </w:rPr>
            </w:pPr>
            <w:r>
              <w:rPr>
                <w:sz w:val="14"/>
                <w:szCs w:val="18"/>
              </w:rPr>
              <w:t>6</w:t>
            </w:r>
          </w:p>
        </w:tc>
        <w:tc>
          <w:tcPr>
            <w:tcW w:w="567" w:type="dxa"/>
            <w:shd w:val="clear" w:color="auto" w:fill="A7C5DD"/>
            <w:vAlign w:val="center"/>
            <w:hideMark/>
          </w:tcPr>
          <w:p w14:paraId="41D2562E" w14:textId="3C790316" w:rsidR="009E622B" w:rsidRPr="002107AB" w:rsidRDefault="00EE6CFA" w:rsidP="008A0157">
            <w:pPr>
              <w:jc w:val="center"/>
              <w:rPr>
                <w:sz w:val="14"/>
                <w:szCs w:val="18"/>
              </w:rPr>
            </w:pPr>
            <w:r>
              <w:rPr>
                <w:sz w:val="14"/>
                <w:szCs w:val="18"/>
              </w:rPr>
              <w:t>7</w:t>
            </w:r>
          </w:p>
        </w:tc>
        <w:tc>
          <w:tcPr>
            <w:tcW w:w="532" w:type="dxa"/>
            <w:shd w:val="clear" w:color="auto" w:fill="A7C5DD"/>
            <w:vAlign w:val="center"/>
            <w:hideMark/>
          </w:tcPr>
          <w:p w14:paraId="3D41077D" w14:textId="64948B1E" w:rsidR="009E622B" w:rsidRPr="002107AB" w:rsidRDefault="00EE6CFA" w:rsidP="008A0157">
            <w:pPr>
              <w:jc w:val="center"/>
              <w:rPr>
                <w:sz w:val="14"/>
                <w:szCs w:val="18"/>
              </w:rPr>
            </w:pPr>
            <w:r>
              <w:rPr>
                <w:sz w:val="14"/>
                <w:szCs w:val="18"/>
              </w:rPr>
              <w:t>8</w:t>
            </w:r>
          </w:p>
        </w:tc>
        <w:tc>
          <w:tcPr>
            <w:tcW w:w="886" w:type="dxa"/>
            <w:shd w:val="clear" w:color="auto" w:fill="A7C5DD"/>
            <w:vAlign w:val="center"/>
            <w:hideMark/>
          </w:tcPr>
          <w:p w14:paraId="02C92C04" w14:textId="5FD6D084" w:rsidR="009E622B" w:rsidRPr="002107AB" w:rsidRDefault="00EE6CFA" w:rsidP="008A0157">
            <w:pPr>
              <w:jc w:val="center"/>
              <w:rPr>
                <w:sz w:val="14"/>
                <w:szCs w:val="18"/>
              </w:rPr>
            </w:pPr>
            <w:r>
              <w:rPr>
                <w:sz w:val="14"/>
                <w:szCs w:val="18"/>
              </w:rPr>
              <w:t>9</w:t>
            </w:r>
          </w:p>
        </w:tc>
        <w:tc>
          <w:tcPr>
            <w:tcW w:w="567" w:type="dxa"/>
            <w:shd w:val="clear" w:color="auto" w:fill="A7C5DD"/>
            <w:vAlign w:val="center"/>
            <w:hideMark/>
          </w:tcPr>
          <w:p w14:paraId="7AAA549D" w14:textId="6F5B0693" w:rsidR="009E622B" w:rsidRPr="002107AB" w:rsidRDefault="00EE6CFA" w:rsidP="008A0157">
            <w:pPr>
              <w:jc w:val="center"/>
              <w:rPr>
                <w:sz w:val="14"/>
                <w:szCs w:val="18"/>
              </w:rPr>
            </w:pPr>
            <w:r>
              <w:rPr>
                <w:sz w:val="14"/>
                <w:szCs w:val="18"/>
              </w:rPr>
              <w:t>10</w:t>
            </w:r>
          </w:p>
        </w:tc>
        <w:tc>
          <w:tcPr>
            <w:tcW w:w="567" w:type="dxa"/>
            <w:shd w:val="clear" w:color="auto" w:fill="A7C5DD"/>
            <w:vAlign w:val="center"/>
            <w:hideMark/>
          </w:tcPr>
          <w:p w14:paraId="737D0FF5" w14:textId="1E1CB913" w:rsidR="009E622B" w:rsidRPr="002107AB" w:rsidRDefault="00EE6CFA" w:rsidP="008A0157">
            <w:pPr>
              <w:jc w:val="center"/>
              <w:rPr>
                <w:sz w:val="14"/>
                <w:szCs w:val="18"/>
              </w:rPr>
            </w:pPr>
            <w:r>
              <w:rPr>
                <w:sz w:val="14"/>
                <w:szCs w:val="18"/>
              </w:rPr>
              <w:t>11</w:t>
            </w:r>
          </w:p>
        </w:tc>
        <w:tc>
          <w:tcPr>
            <w:tcW w:w="567" w:type="dxa"/>
            <w:shd w:val="clear" w:color="auto" w:fill="A7C5DD"/>
            <w:vAlign w:val="center"/>
            <w:hideMark/>
          </w:tcPr>
          <w:p w14:paraId="1FDA23C4" w14:textId="14E90A95" w:rsidR="009E622B" w:rsidRPr="002107AB" w:rsidRDefault="00EE6CFA" w:rsidP="008A0157">
            <w:pPr>
              <w:jc w:val="center"/>
              <w:rPr>
                <w:sz w:val="14"/>
                <w:szCs w:val="18"/>
              </w:rPr>
            </w:pPr>
            <w:r>
              <w:rPr>
                <w:sz w:val="14"/>
                <w:szCs w:val="18"/>
              </w:rPr>
              <w:t>12</w:t>
            </w:r>
          </w:p>
        </w:tc>
        <w:tc>
          <w:tcPr>
            <w:tcW w:w="850" w:type="dxa"/>
            <w:shd w:val="clear" w:color="auto" w:fill="A7C5DD"/>
            <w:vAlign w:val="center"/>
            <w:hideMark/>
          </w:tcPr>
          <w:p w14:paraId="0E9AD020" w14:textId="68B0EB30" w:rsidR="009E622B" w:rsidRPr="002107AB" w:rsidRDefault="00EE6CFA" w:rsidP="008A0157">
            <w:pPr>
              <w:jc w:val="center"/>
              <w:rPr>
                <w:sz w:val="14"/>
                <w:szCs w:val="18"/>
              </w:rPr>
            </w:pPr>
            <w:r>
              <w:rPr>
                <w:sz w:val="14"/>
                <w:szCs w:val="18"/>
              </w:rPr>
              <w:t>13</w:t>
            </w:r>
          </w:p>
        </w:tc>
        <w:tc>
          <w:tcPr>
            <w:tcW w:w="567" w:type="dxa"/>
            <w:shd w:val="clear" w:color="auto" w:fill="A7C5DD"/>
            <w:vAlign w:val="center"/>
            <w:hideMark/>
          </w:tcPr>
          <w:p w14:paraId="642F1EC2" w14:textId="491F5BA0" w:rsidR="009E622B" w:rsidRPr="002107AB" w:rsidRDefault="00EE6CFA" w:rsidP="008A0157">
            <w:pPr>
              <w:jc w:val="center"/>
              <w:rPr>
                <w:sz w:val="14"/>
              </w:rPr>
            </w:pPr>
            <w:r>
              <w:rPr>
                <w:sz w:val="14"/>
              </w:rPr>
              <w:t>14</w:t>
            </w:r>
          </w:p>
        </w:tc>
        <w:tc>
          <w:tcPr>
            <w:tcW w:w="1275" w:type="dxa"/>
            <w:shd w:val="clear" w:color="auto" w:fill="A7C5DD"/>
          </w:tcPr>
          <w:p w14:paraId="7EBBEF16" w14:textId="1ACCF0C3" w:rsidR="009E622B" w:rsidRPr="002107AB" w:rsidRDefault="00EE6CFA" w:rsidP="008A0157">
            <w:pPr>
              <w:jc w:val="center"/>
              <w:rPr>
                <w:sz w:val="14"/>
              </w:rPr>
            </w:pPr>
            <w:r>
              <w:rPr>
                <w:sz w:val="14"/>
              </w:rPr>
              <w:t>15</w:t>
            </w:r>
          </w:p>
        </w:tc>
      </w:tr>
      <w:tr w:rsidR="00E06854" w:rsidRPr="002107AB" w14:paraId="64E4713E" w14:textId="77777777" w:rsidTr="009E622B">
        <w:trPr>
          <w:cantSplit/>
          <w:trHeight w:val="363"/>
        </w:trPr>
        <w:tc>
          <w:tcPr>
            <w:tcW w:w="1667" w:type="dxa"/>
            <w:shd w:val="clear" w:color="auto" w:fill="C0CEDE"/>
            <w:vAlign w:val="center"/>
          </w:tcPr>
          <w:p w14:paraId="6AA051A2" w14:textId="0843153F" w:rsidR="00E06854" w:rsidRPr="002107AB" w:rsidRDefault="00E06854" w:rsidP="00E06854">
            <w:pPr>
              <w:rPr>
                <w:sz w:val="18"/>
              </w:rPr>
            </w:pPr>
            <w:r>
              <w:rPr>
                <w:sz w:val="18"/>
              </w:rPr>
              <w:t>13</w:t>
            </w:r>
            <w:r w:rsidRPr="002107AB">
              <w:rPr>
                <w:sz w:val="18"/>
              </w:rPr>
              <w:t>-00</w:t>
            </w:r>
            <w:r>
              <w:rPr>
                <w:sz w:val="18"/>
              </w:rPr>
              <w:t>3</w:t>
            </w:r>
            <w:r w:rsidRPr="002107AB">
              <w:rPr>
                <w:sz w:val="18"/>
              </w:rPr>
              <w:t>-</w:t>
            </w:r>
            <w:r>
              <w:rPr>
                <w:sz w:val="18"/>
              </w:rPr>
              <w:t>11</w:t>
            </w:r>
            <w:r w:rsidRPr="002107AB">
              <w:rPr>
                <w:sz w:val="18"/>
              </w:rPr>
              <w:t>-01 (</w:t>
            </w:r>
            <w:r>
              <w:rPr>
                <w:sz w:val="18"/>
              </w:rPr>
              <w:t>T</w:t>
            </w:r>
            <w:r w:rsidRPr="002107AB">
              <w:rPr>
                <w:sz w:val="18"/>
              </w:rPr>
              <w:t>)</w:t>
            </w:r>
          </w:p>
        </w:tc>
        <w:tc>
          <w:tcPr>
            <w:tcW w:w="4110" w:type="dxa"/>
            <w:shd w:val="clear" w:color="auto" w:fill="C0CEDE"/>
            <w:vAlign w:val="center"/>
            <w:hideMark/>
          </w:tcPr>
          <w:p w14:paraId="2368ACCA" w14:textId="28AB5753" w:rsidR="00E06854" w:rsidRPr="002107AB" w:rsidRDefault="00E06854" w:rsidP="00E06854">
            <w:pPr>
              <w:rPr>
                <w:color w:val="000000"/>
                <w:sz w:val="18"/>
              </w:rPr>
            </w:pPr>
            <w:r w:rsidRPr="006F6DD4">
              <w:rPr>
                <w:b/>
                <w:bCs/>
                <w:color w:val="000000"/>
                <w:sz w:val="18"/>
              </w:rPr>
              <w:t>Uždavinys:</w:t>
            </w:r>
            <w:r>
              <w:t xml:space="preserve"> </w:t>
            </w:r>
            <w:r w:rsidRPr="004543E4">
              <w:rPr>
                <w:color w:val="000000"/>
                <w:sz w:val="18"/>
              </w:rPr>
              <w:t>Įvertinus poreikius ir programos galimybes, organizuoti teisėjų ir teismų personalo kvalifikacijos kėlimą</w:t>
            </w:r>
          </w:p>
        </w:tc>
        <w:tc>
          <w:tcPr>
            <w:tcW w:w="567" w:type="dxa"/>
            <w:shd w:val="clear" w:color="auto" w:fill="C0CEDE"/>
            <w:vAlign w:val="center"/>
          </w:tcPr>
          <w:p w14:paraId="0DBC0C57" w14:textId="534F287C" w:rsidR="00E06854" w:rsidRPr="003E5614" w:rsidRDefault="00E06854" w:rsidP="00E06854">
            <w:pPr>
              <w:jc w:val="both"/>
              <w:rPr>
                <w:sz w:val="20"/>
              </w:rPr>
            </w:pPr>
            <w:r>
              <w:rPr>
                <w:sz w:val="20"/>
              </w:rPr>
              <w:t>225</w:t>
            </w:r>
          </w:p>
        </w:tc>
        <w:tc>
          <w:tcPr>
            <w:tcW w:w="567" w:type="dxa"/>
            <w:shd w:val="clear" w:color="auto" w:fill="C0CEDE"/>
            <w:vAlign w:val="center"/>
          </w:tcPr>
          <w:p w14:paraId="02322B11" w14:textId="76787910" w:rsidR="00E06854" w:rsidRPr="003E5614" w:rsidRDefault="00E06854" w:rsidP="00E06854">
            <w:pPr>
              <w:jc w:val="both"/>
              <w:rPr>
                <w:sz w:val="20"/>
              </w:rPr>
            </w:pPr>
            <w:r w:rsidRPr="003E5614">
              <w:rPr>
                <w:sz w:val="20"/>
              </w:rPr>
              <w:t>2</w:t>
            </w:r>
            <w:r>
              <w:rPr>
                <w:sz w:val="20"/>
              </w:rPr>
              <w:t>25</w:t>
            </w:r>
          </w:p>
        </w:tc>
        <w:tc>
          <w:tcPr>
            <w:tcW w:w="850" w:type="dxa"/>
            <w:shd w:val="clear" w:color="auto" w:fill="C0CEDE"/>
            <w:vAlign w:val="center"/>
          </w:tcPr>
          <w:p w14:paraId="59AAED43" w14:textId="1336431C" w:rsidR="00E06854" w:rsidRPr="003E5614" w:rsidRDefault="00E06854" w:rsidP="00E06854">
            <w:pPr>
              <w:jc w:val="both"/>
              <w:rPr>
                <w:sz w:val="20"/>
              </w:rPr>
            </w:pPr>
          </w:p>
        </w:tc>
        <w:tc>
          <w:tcPr>
            <w:tcW w:w="567" w:type="dxa"/>
            <w:shd w:val="clear" w:color="auto" w:fill="C0CEDE"/>
            <w:vAlign w:val="center"/>
          </w:tcPr>
          <w:p w14:paraId="0D5D0521" w14:textId="1A64419F" w:rsidR="00E06854" w:rsidRPr="003E5614" w:rsidRDefault="00E06854" w:rsidP="00E06854">
            <w:pPr>
              <w:jc w:val="both"/>
              <w:rPr>
                <w:sz w:val="20"/>
              </w:rPr>
            </w:pPr>
          </w:p>
        </w:tc>
        <w:tc>
          <w:tcPr>
            <w:tcW w:w="567" w:type="dxa"/>
            <w:shd w:val="clear" w:color="auto" w:fill="C0CEDE"/>
            <w:vAlign w:val="center"/>
          </w:tcPr>
          <w:p w14:paraId="449A68AD" w14:textId="0BD4D14A" w:rsidR="00E06854" w:rsidRPr="003E5614" w:rsidRDefault="00E06854" w:rsidP="00E06854">
            <w:pPr>
              <w:jc w:val="both"/>
              <w:rPr>
                <w:sz w:val="20"/>
              </w:rPr>
            </w:pPr>
            <w:r w:rsidRPr="003E5614">
              <w:rPr>
                <w:sz w:val="20"/>
              </w:rPr>
              <w:t>2</w:t>
            </w:r>
            <w:r>
              <w:rPr>
                <w:sz w:val="20"/>
              </w:rPr>
              <w:t>6</w:t>
            </w:r>
            <w:r w:rsidRPr="003E5614">
              <w:rPr>
                <w:sz w:val="20"/>
              </w:rPr>
              <w:t>5</w:t>
            </w:r>
          </w:p>
        </w:tc>
        <w:tc>
          <w:tcPr>
            <w:tcW w:w="532" w:type="dxa"/>
            <w:shd w:val="clear" w:color="auto" w:fill="C0CEDE"/>
            <w:vAlign w:val="center"/>
          </w:tcPr>
          <w:p w14:paraId="72AE9CB2" w14:textId="508228B7" w:rsidR="00E06854" w:rsidRPr="003E5614" w:rsidRDefault="00E06854" w:rsidP="00E06854">
            <w:pPr>
              <w:jc w:val="both"/>
              <w:rPr>
                <w:sz w:val="20"/>
              </w:rPr>
            </w:pPr>
            <w:r w:rsidRPr="003E5614">
              <w:rPr>
                <w:sz w:val="20"/>
              </w:rPr>
              <w:t>2</w:t>
            </w:r>
            <w:r>
              <w:rPr>
                <w:sz w:val="20"/>
              </w:rPr>
              <w:t>6</w:t>
            </w:r>
            <w:r w:rsidRPr="003E5614">
              <w:rPr>
                <w:sz w:val="20"/>
              </w:rPr>
              <w:t>5</w:t>
            </w:r>
          </w:p>
        </w:tc>
        <w:tc>
          <w:tcPr>
            <w:tcW w:w="886" w:type="dxa"/>
            <w:shd w:val="clear" w:color="auto" w:fill="C0CEDE"/>
            <w:vAlign w:val="center"/>
          </w:tcPr>
          <w:p w14:paraId="2FBE4F6D" w14:textId="5FDDD2F1" w:rsidR="00E06854" w:rsidRPr="003E5614" w:rsidRDefault="00E06854" w:rsidP="00E06854">
            <w:pPr>
              <w:jc w:val="both"/>
              <w:rPr>
                <w:sz w:val="20"/>
              </w:rPr>
            </w:pPr>
          </w:p>
        </w:tc>
        <w:tc>
          <w:tcPr>
            <w:tcW w:w="567" w:type="dxa"/>
            <w:shd w:val="clear" w:color="auto" w:fill="C0CEDE"/>
            <w:vAlign w:val="center"/>
          </w:tcPr>
          <w:p w14:paraId="32F9DEB1" w14:textId="47D8B67E" w:rsidR="00E06854" w:rsidRPr="003E5614" w:rsidRDefault="00E06854" w:rsidP="00E06854">
            <w:pPr>
              <w:jc w:val="both"/>
              <w:rPr>
                <w:sz w:val="20"/>
              </w:rPr>
            </w:pPr>
          </w:p>
        </w:tc>
        <w:tc>
          <w:tcPr>
            <w:tcW w:w="567" w:type="dxa"/>
            <w:shd w:val="clear" w:color="auto" w:fill="C0CEDE"/>
            <w:vAlign w:val="center"/>
          </w:tcPr>
          <w:p w14:paraId="36E0FAD4" w14:textId="3F8A42E9" w:rsidR="00E06854" w:rsidRPr="003E5614" w:rsidRDefault="00E06854" w:rsidP="00E06854">
            <w:pPr>
              <w:jc w:val="both"/>
              <w:rPr>
                <w:sz w:val="20"/>
              </w:rPr>
            </w:pPr>
            <w:r w:rsidRPr="003E5614">
              <w:rPr>
                <w:sz w:val="20"/>
              </w:rPr>
              <w:t>2</w:t>
            </w:r>
            <w:r>
              <w:rPr>
                <w:sz w:val="20"/>
              </w:rPr>
              <w:t>6</w:t>
            </w:r>
            <w:r w:rsidRPr="003E5614">
              <w:rPr>
                <w:sz w:val="20"/>
              </w:rPr>
              <w:t>5</w:t>
            </w:r>
          </w:p>
        </w:tc>
        <w:tc>
          <w:tcPr>
            <w:tcW w:w="567" w:type="dxa"/>
            <w:shd w:val="clear" w:color="auto" w:fill="C0CEDE"/>
            <w:vAlign w:val="center"/>
          </w:tcPr>
          <w:p w14:paraId="70035847" w14:textId="49299214" w:rsidR="00E06854" w:rsidRPr="003E5614" w:rsidRDefault="00E06854" w:rsidP="00E06854">
            <w:pPr>
              <w:jc w:val="both"/>
              <w:rPr>
                <w:sz w:val="20"/>
              </w:rPr>
            </w:pPr>
            <w:r w:rsidRPr="003E5614">
              <w:rPr>
                <w:sz w:val="20"/>
              </w:rPr>
              <w:t>2</w:t>
            </w:r>
            <w:r>
              <w:rPr>
                <w:sz w:val="20"/>
              </w:rPr>
              <w:t>6</w:t>
            </w:r>
            <w:r w:rsidRPr="003E5614">
              <w:rPr>
                <w:sz w:val="20"/>
              </w:rPr>
              <w:t>5</w:t>
            </w:r>
          </w:p>
        </w:tc>
        <w:tc>
          <w:tcPr>
            <w:tcW w:w="850" w:type="dxa"/>
            <w:shd w:val="clear" w:color="auto" w:fill="C0CEDE"/>
            <w:vAlign w:val="center"/>
          </w:tcPr>
          <w:p w14:paraId="4B5E7DA6" w14:textId="2762B022" w:rsidR="00E06854" w:rsidRPr="003E5614" w:rsidRDefault="00E06854" w:rsidP="00E06854">
            <w:pPr>
              <w:jc w:val="both"/>
              <w:rPr>
                <w:sz w:val="20"/>
              </w:rPr>
            </w:pPr>
          </w:p>
        </w:tc>
        <w:tc>
          <w:tcPr>
            <w:tcW w:w="567" w:type="dxa"/>
            <w:shd w:val="clear" w:color="auto" w:fill="C0CEDE"/>
            <w:vAlign w:val="center"/>
          </w:tcPr>
          <w:p w14:paraId="03072BD7" w14:textId="27C0B814" w:rsidR="00E06854" w:rsidRPr="002107AB" w:rsidRDefault="00E06854" w:rsidP="00E06854">
            <w:pPr>
              <w:jc w:val="both"/>
              <w:rPr>
                <w:sz w:val="20"/>
              </w:rPr>
            </w:pPr>
          </w:p>
        </w:tc>
        <w:tc>
          <w:tcPr>
            <w:tcW w:w="1275" w:type="dxa"/>
            <w:shd w:val="clear" w:color="auto" w:fill="C0CEDE"/>
          </w:tcPr>
          <w:p w14:paraId="4529851D" w14:textId="77777777" w:rsidR="00E06854" w:rsidRPr="002107AB" w:rsidRDefault="00E06854" w:rsidP="00E06854">
            <w:pPr>
              <w:jc w:val="both"/>
              <w:rPr>
                <w:sz w:val="20"/>
              </w:rPr>
            </w:pPr>
          </w:p>
        </w:tc>
      </w:tr>
      <w:tr w:rsidR="00E06854" w:rsidRPr="002107AB" w14:paraId="783AB9F9" w14:textId="77777777" w:rsidTr="009E622B">
        <w:trPr>
          <w:cantSplit/>
          <w:trHeight w:val="20"/>
        </w:trPr>
        <w:tc>
          <w:tcPr>
            <w:tcW w:w="1667" w:type="dxa"/>
            <w:shd w:val="clear" w:color="auto" w:fill="auto"/>
          </w:tcPr>
          <w:p w14:paraId="2AD941D9" w14:textId="6A3D1460" w:rsidR="00E06854" w:rsidRPr="002107AB" w:rsidRDefault="00E06854" w:rsidP="00E06854">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1-01-01 (</w:t>
            </w:r>
            <w:r>
              <w:rPr>
                <w:sz w:val="18"/>
              </w:rPr>
              <w:t>T</w:t>
            </w:r>
            <w:r w:rsidRPr="002107AB">
              <w:rPr>
                <w:sz w:val="18"/>
              </w:rPr>
              <w:t>P)</w:t>
            </w:r>
          </w:p>
        </w:tc>
        <w:tc>
          <w:tcPr>
            <w:tcW w:w="4110" w:type="dxa"/>
            <w:shd w:val="clear" w:color="auto" w:fill="auto"/>
            <w:vAlign w:val="center"/>
            <w:hideMark/>
          </w:tcPr>
          <w:p w14:paraId="69F10BA0" w14:textId="77777777" w:rsidR="00E06854" w:rsidRPr="004543E4" w:rsidRDefault="00E06854" w:rsidP="00E06854">
            <w:pPr>
              <w:rPr>
                <w:b/>
                <w:bCs/>
                <w:color w:val="000000"/>
                <w:sz w:val="18"/>
              </w:rPr>
            </w:pPr>
            <w:r w:rsidRPr="004543E4">
              <w:rPr>
                <w:b/>
                <w:bCs/>
                <w:color w:val="000000"/>
                <w:sz w:val="18"/>
              </w:rPr>
              <w:t>Priemonė:</w:t>
            </w:r>
          </w:p>
          <w:p w14:paraId="6BBFF201" w14:textId="5F57D79C" w:rsidR="00E06854" w:rsidRPr="002107AB" w:rsidRDefault="00E06854" w:rsidP="00E06854">
            <w:pPr>
              <w:rPr>
                <w:color w:val="000000"/>
                <w:sz w:val="18"/>
              </w:rPr>
            </w:pPr>
            <w:r w:rsidRPr="004543E4">
              <w:rPr>
                <w:color w:val="000000"/>
                <w:sz w:val="18"/>
              </w:rPr>
              <w:t>Organizuoti teisėjų įvadinį mokymą ir privalomąjį kvalifikacijos kėlimą pagal patvirtintas teisėjų mokymo programas</w:t>
            </w:r>
          </w:p>
        </w:tc>
        <w:tc>
          <w:tcPr>
            <w:tcW w:w="567" w:type="dxa"/>
            <w:shd w:val="clear" w:color="auto" w:fill="auto"/>
            <w:vAlign w:val="center"/>
          </w:tcPr>
          <w:p w14:paraId="5D96DC82" w14:textId="7566138C" w:rsidR="00E06854" w:rsidRPr="003E5614" w:rsidRDefault="00E06854" w:rsidP="00E06854">
            <w:pPr>
              <w:jc w:val="both"/>
              <w:rPr>
                <w:sz w:val="20"/>
              </w:rPr>
            </w:pPr>
            <w:r w:rsidRPr="003E5614">
              <w:rPr>
                <w:snapToGrid w:val="0"/>
                <w:sz w:val="20"/>
              </w:rPr>
              <w:t>12</w:t>
            </w:r>
            <w:r>
              <w:rPr>
                <w:snapToGrid w:val="0"/>
                <w:sz w:val="20"/>
              </w:rPr>
              <w:t>5</w:t>
            </w:r>
          </w:p>
        </w:tc>
        <w:tc>
          <w:tcPr>
            <w:tcW w:w="567" w:type="dxa"/>
            <w:shd w:val="clear" w:color="auto" w:fill="auto"/>
            <w:vAlign w:val="center"/>
          </w:tcPr>
          <w:p w14:paraId="7F965F7C" w14:textId="18AC87B9" w:rsidR="00E06854" w:rsidRPr="003E5614" w:rsidRDefault="00E06854" w:rsidP="00E06854">
            <w:pPr>
              <w:jc w:val="both"/>
              <w:rPr>
                <w:sz w:val="20"/>
              </w:rPr>
            </w:pPr>
            <w:r w:rsidRPr="003E5614">
              <w:rPr>
                <w:snapToGrid w:val="0"/>
                <w:sz w:val="20"/>
              </w:rPr>
              <w:t>12</w:t>
            </w:r>
            <w:r>
              <w:rPr>
                <w:snapToGrid w:val="0"/>
                <w:sz w:val="20"/>
              </w:rPr>
              <w:t>5</w:t>
            </w:r>
          </w:p>
        </w:tc>
        <w:tc>
          <w:tcPr>
            <w:tcW w:w="850" w:type="dxa"/>
            <w:shd w:val="clear" w:color="auto" w:fill="auto"/>
            <w:vAlign w:val="center"/>
          </w:tcPr>
          <w:p w14:paraId="46DA0657" w14:textId="3991525D" w:rsidR="00E06854" w:rsidRPr="003E5614" w:rsidRDefault="00E06854" w:rsidP="00E06854">
            <w:pPr>
              <w:jc w:val="both"/>
              <w:rPr>
                <w:sz w:val="20"/>
              </w:rPr>
            </w:pPr>
          </w:p>
        </w:tc>
        <w:tc>
          <w:tcPr>
            <w:tcW w:w="567" w:type="dxa"/>
            <w:shd w:val="clear" w:color="auto" w:fill="auto"/>
            <w:vAlign w:val="center"/>
          </w:tcPr>
          <w:p w14:paraId="35321FD5" w14:textId="0DE2317D" w:rsidR="00E06854" w:rsidRPr="003E5614" w:rsidRDefault="00E06854" w:rsidP="00E06854">
            <w:pPr>
              <w:jc w:val="both"/>
              <w:rPr>
                <w:sz w:val="20"/>
              </w:rPr>
            </w:pPr>
          </w:p>
        </w:tc>
        <w:tc>
          <w:tcPr>
            <w:tcW w:w="567" w:type="dxa"/>
            <w:shd w:val="clear" w:color="auto" w:fill="auto"/>
            <w:vAlign w:val="center"/>
          </w:tcPr>
          <w:p w14:paraId="5EFBFB41" w14:textId="6806BF4A" w:rsidR="00E06854" w:rsidRPr="003E5614" w:rsidRDefault="00E06854" w:rsidP="00E06854">
            <w:pPr>
              <w:jc w:val="both"/>
              <w:rPr>
                <w:sz w:val="20"/>
              </w:rPr>
            </w:pPr>
            <w:r w:rsidRPr="003E5614">
              <w:rPr>
                <w:snapToGrid w:val="0"/>
                <w:sz w:val="20"/>
              </w:rPr>
              <w:t>1</w:t>
            </w:r>
            <w:r>
              <w:rPr>
                <w:snapToGrid w:val="0"/>
                <w:sz w:val="20"/>
              </w:rPr>
              <w:t>45</w:t>
            </w:r>
          </w:p>
        </w:tc>
        <w:tc>
          <w:tcPr>
            <w:tcW w:w="532" w:type="dxa"/>
            <w:shd w:val="clear" w:color="auto" w:fill="auto"/>
            <w:vAlign w:val="center"/>
          </w:tcPr>
          <w:p w14:paraId="03E2D465" w14:textId="4AAD1C65" w:rsidR="00E06854" w:rsidRPr="003E5614" w:rsidRDefault="00E06854" w:rsidP="00E06854">
            <w:pPr>
              <w:jc w:val="both"/>
              <w:rPr>
                <w:sz w:val="20"/>
              </w:rPr>
            </w:pPr>
            <w:r w:rsidRPr="003E5614">
              <w:rPr>
                <w:snapToGrid w:val="0"/>
                <w:sz w:val="20"/>
              </w:rPr>
              <w:t>1</w:t>
            </w:r>
            <w:r>
              <w:rPr>
                <w:snapToGrid w:val="0"/>
                <w:sz w:val="20"/>
              </w:rPr>
              <w:t>45</w:t>
            </w:r>
          </w:p>
        </w:tc>
        <w:tc>
          <w:tcPr>
            <w:tcW w:w="886" w:type="dxa"/>
            <w:shd w:val="clear" w:color="auto" w:fill="auto"/>
            <w:vAlign w:val="center"/>
          </w:tcPr>
          <w:p w14:paraId="2FFAC9C2" w14:textId="5C7A9D8D" w:rsidR="00E06854" w:rsidRPr="003E5614" w:rsidRDefault="00E06854" w:rsidP="00E06854">
            <w:pPr>
              <w:jc w:val="both"/>
              <w:rPr>
                <w:sz w:val="20"/>
              </w:rPr>
            </w:pPr>
          </w:p>
        </w:tc>
        <w:tc>
          <w:tcPr>
            <w:tcW w:w="567" w:type="dxa"/>
            <w:shd w:val="clear" w:color="auto" w:fill="auto"/>
            <w:vAlign w:val="center"/>
          </w:tcPr>
          <w:p w14:paraId="431AF19E" w14:textId="5DBAA5E1" w:rsidR="00E06854" w:rsidRPr="003E5614" w:rsidRDefault="00E06854" w:rsidP="00E06854">
            <w:pPr>
              <w:jc w:val="both"/>
              <w:rPr>
                <w:sz w:val="20"/>
              </w:rPr>
            </w:pPr>
          </w:p>
        </w:tc>
        <w:tc>
          <w:tcPr>
            <w:tcW w:w="567" w:type="dxa"/>
            <w:shd w:val="clear" w:color="auto" w:fill="auto"/>
            <w:vAlign w:val="center"/>
          </w:tcPr>
          <w:p w14:paraId="7BB40194" w14:textId="3EBD7840" w:rsidR="00E06854" w:rsidRPr="003E5614" w:rsidRDefault="00E06854" w:rsidP="00E06854">
            <w:pPr>
              <w:jc w:val="both"/>
              <w:rPr>
                <w:sz w:val="20"/>
              </w:rPr>
            </w:pPr>
            <w:r w:rsidRPr="003E5614">
              <w:rPr>
                <w:snapToGrid w:val="0"/>
                <w:sz w:val="20"/>
              </w:rPr>
              <w:t>1</w:t>
            </w:r>
            <w:r>
              <w:rPr>
                <w:snapToGrid w:val="0"/>
                <w:sz w:val="20"/>
              </w:rPr>
              <w:t>45</w:t>
            </w:r>
          </w:p>
        </w:tc>
        <w:tc>
          <w:tcPr>
            <w:tcW w:w="567" w:type="dxa"/>
            <w:shd w:val="clear" w:color="auto" w:fill="auto"/>
            <w:vAlign w:val="center"/>
          </w:tcPr>
          <w:p w14:paraId="43AD7A09" w14:textId="71224280" w:rsidR="00E06854" w:rsidRPr="003E5614" w:rsidRDefault="00E06854" w:rsidP="00E06854">
            <w:pPr>
              <w:jc w:val="both"/>
              <w:rPr>
                <w:sz w:val="20"/>
              </w:rPr>
            </w:pPr>
            <w:r w:rsidRPr="003E5614">
              <w:rPr>
                <w:snapToGrid w:val="0"/>
                <w:sz w:val="20"/>
              </w:rPr>
              <w:t>1</w:t>
            </w:r>
            <w:r>
              <w:rPr>
                <w:snapToGrid w:val="0"/>
                <w:sz w:val="20"/>
              </w:rPr>
              <w:t>45</w:t>
            </w:r>
          </w:p>
        </w:tc>
        <w:tc>
          <w:tcPr>
            <w:tcW w:w="850" w:type="dxa"/>
            <w:shd w:val="clear" w:color="auto" w:fill="auto"/>
            <w:vAlign w:val="center"/>
          </w:tcPr>
          <w:p w14:paraId="712F7B11" w14:textId="6361DB7E" w:rsidR="00E06854" w:rsidRPr="003E5614" w:rsidRDefault="00E06854" w:rsidP="00E06854">
            <w:pPr>
              <w:jc w:val="both"/>
              <w:rPr>
                <w:sz w:val="20"/>
              </w:rPr>
            </w:pPr>
          </w:p>
        </w:tc>
        <w:tc>
          <w:tcPr>
            <w:tcW w:w="567" w:type="dxa"/>
            <w:shd w:val="clear" w:color="auto" w:fill="auto"/>
            <w:vAlign w:val="center"/>
          </w:tcPr>
          <w:p w14:paraId="4591262C" w14:textId="534A45BA" w:rsidR="00E06854" w:rsidRPr="002107AB" w:rsidRDefault="00E06854" w:rsidP="00E06854">
            <w:pPr>
              <w:jc w:val="both"/>
              <w:rPr>
                <w:sz w:val="20"/>
              </w:rPr>
            </w:pPr>
          </w:p>
        </w:tc>
        <w:tc>
          <w:tcPr>
            <w:tcW w:w="1275" w:type="dxa"/>
            <w:shd w:val="clear" w:color="auto" w:fill="auto"/>
          </w:tcPr>
          <w:p w14:paraId="6C724E82" w14:textId="77777777" w:rsidR="00E06854" w:rsidRPr="002107AB" w:rsidRDefault="00E06854" w:rsidP="00E06854">
            <w:pPr>
              <w:jc w:val="both"/>
              <w:rPr>
                <w:sz w:val="20"/>
              </w:rPr>
            </w:pPr>
          </w:p>
        </w:tc>
      </w:tr>
      <w:tr w:rsidR="00E06854" w:rsidRPr="002107AB" w14:paraId="0865BB5F" w14:textId="77777777" w:rsidTr="009E622B">
        <w:trPr>
          <w:cantSplit/>
          <w:trHeight w:val="20"/>
        </w:trPr>
        <w:tc>
          <w:tcPr>
            <w:tcW w:w="1667" w:type="dxa"/>
            <w:shd w:val="clear" w:color="auto" w:fill="auto"/>
          </w:tcPr>
          <w:p w14:paraId="5FBE1119" w14:textId="6DBD3A57" w:rsidR="00E06854" w:rsidRDefault="00E06854" w:rsidP="00E06854">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2</w:t>
            </w:r>
            <w:r w:rsidRPr="002107AB">
              <w:rPr>
                <w:sz w:val="18"/>
              </w:rPr>
              <w:t xml:space="preserve"> (</w:t>
            </w:r>
            <w:r>
              <w:rPr>
                <w:sz w:val="18"/>
              </w:rPr>
              <w:t>T</w:t>
            </w:r>
            <w:r w:rsidRPr="002107AB">
              <w:rPr>
                <w:sz w:val="18"/>
              </w:rPr>
              <w:t>P)</w:t>
            </w:r>
          </w:p>
        </w:tc>
        <w:tc>
          <w:tcPr>
            <w:tcW w:w="4110" w:type="dxa"/>
            <w:shd w:val="clear" w:color="auto" w:fill="auto"/>
            <w:vAlign w:val="center"/>
          </w:tcPr>
          <w:p w14:paraId="41729376" w14:textId="77777777" w:rsidR="00E06854" w:rsidRPr="004543E4" w:rsidRDefault="00E06854" w:rsidP="00E06854">
            <w:pPr>
              <w:rPr>
                <w:b/>
                <w:bCs/>
                <w:color w:val="000000"/>
                <w:sz w:val="18"/>
              </w:rPr>
            </w:pPr>
            <w:r w:rsidRPr="004543E4">
              <w:rPr>
                <w:b/>
                <w:bCs/>
                <w:color w:val="000000"/>
                <w:sz w:val="18"/>
              </w:rPr>
              <w:t>Priemonė:</w:t>
            </w:r>
          </w:p>
          <w:p w14:paraId="19A2DF40" w14:textId="638FE7D6" w:rsidR="00E06854" w:rsidRPr="002107AB" w:rsidRDefault="00E06854" w:rsidP="00E06854">
            <w:pPr>
              <w:rPr>
                <w:color w:val="000000"/>
                <w:sz w:val="18"/>
              </w:rPr>
            </w:pPr>
            <w:r w:rsidRPr="004543E4">
              <w:rPr>
                <w:color w:val="000000"/>
                <w:sz w:val="18"/>
              </w:rPr>
              <w:t>Organizuoti teisėjų ir teismų personalo tarptautinį kvalifikacijos kėlimą</w:t>
            </w:r>
          </w:p>
        </w:tc>
        <w:tc>
          <w:tcPr>
            <w:tcW w:w="567" w:type="dxa"/>
            <w:shd w:val="clear" w:color="auto" w:fill="auto"/>
            <w:vAlign w:val="center"/>
          </w:tcPr>
          <w:p w14:paraId="2BD2EDDC" w14:textId="467E75F2" w:rsidR="00E06854" w:rsidRPr="003E5614" w:rsidRDefault="00E06854" w:rsidP="00E06854">
            <w:pPr>
              <w:jc w:val="both"/>
              <w:rPr>
                <w:bCs/>
                <w:color w:val="000000"/>
                <w:sz w:val="20"/>
              </w:rPr>
            </w:pPr>
            <w:r>
              <w:rPr>
                <w:snapToGrid w:val="0"/>
                <w:sz w:val="20"/>
              </w:rPr>
              <w:t>45</w:t>
            </w:r>
          </w:p>
        </w:tc>
        <w:tc>
          <w:tcPr>
            <w:tcW w:w="567" w:type="dxa"/>
            <w:shd w:val="clear" w:color="auto" w:fill="auto"/>
            <w:vAlign w:val="center"/>
          </w:tcPr>
          <w:p w14:paraId="55FBECD2" w14:textId="5C13D6FF" w:rsidR="00E06854" w:rsidRPr="003E5614" w:rsidRDefault="00E06854" w:rsidP="00E06854">
            <w:pPr>
              <w:jc w:val="both"/>
              <w:rPr>
                <w:bCs/>
                <w:color w:val="000000"/>
                <w:sz w:val="20"/>
              </w:rPr>
            </w:pPr>
            <w:r>
              <w:rPr>
                <w:snapToGrid w:val="0"/>
                <w:sz w:val="20"/>
              </w:rPr>
              <w:t>45</w:t>
            </w:r>
          </w:p>
        </w:tc>
        <w:tc>
          <w:tcPr>
            <w:tcW w:w="850" w:type="dxa"/>
            <w:shd w:val="clear" w:color="auto" w:fill="auto"/>
            <w:vAlign w:val="center"/>
          </w:tcPr>
          <w:p w14:paraId="3CB918F5" w14:textId="77777777" w:rsidR="00E06854" w:rsidRPr="003E5614" w:rsidRDefault="00E06854" w:rsidP="00E06854">
            <w:pPr>
              <w:jc w:val="both"/>
              <w:rPr>
                <w:bCs/>
                <w:color w:val="000000"/>
                <w:sz w:val="20"/>
              </w:rPr>
            </w:pPr>
          </w:p>
        </w:tc>
        <w:tc>
          <w:tcPr>
            <w:tcW w:w="567" w:type="dxa"/>
            <w:shd w:val="clear" w:color="auto" w:fill="auto"/>
            <w:vAlign w:val="center"/>
          </w:tcPr>
          <w:p w14:paraId="23FF36F0" w14:textId="77777777" w:rsidR="00E06854" w:rsidRPr="003E5614" w:rsidRDefault="00E06854" w:rsidP="00E06854">
            <w:pPr>
              <w:jc w:val="both"/>
              <w:rPr>
                <w:bCs/>
                <w:color w:val="000000"/>
                <w:sz w:val="20"/>
              </w:rPr>
            </w:pPr>
          </w:p>
        </w:tc>
        <w:tc>
          <w:tcPr>
            <w:tcW w:w="567" w:type="dxa"/>
            <w:shd w:val="clear" w:color="auto" w:fill="auto"/>
            <w:vAlign w:val="center"/>
          </w:tcPr>
          <w:p w14:paraId="10EB570D" w14:textId="2A426C73" w:rsidR="00E06854" w:rsidRPr="003E5614" w:rsidRDefault="00E06854" w:rsidP="00E06854">
            <w:pPr>
              <w:jc w:val="both"/>
              <w:rPr>
                <w:bCs/>
                <w:color w:val="000000"/>
                <w:sz w:val="20"/>
              </w:rPr>
            </w:pPr>
            <w:r>
              <w:rPr>
                <w:snapToGrid w:val="0"/>
                <w:sz w:val="20"/>
              </w:rPr>
              <w:t>5</w:t>
            </w:r>
            <w:r w:rsidRPr="003E5614">
              <w:rPr>
                <w:snapToGrid w:val="0"/>
                <w:sz w:val="20"/>
              </w:rPr>
              <w:t>0</w:t>
            </w:r>
          </w:p>
        </w:tc>
        <w:tc>
          <w:tcPr>
            <w:tcW w:w="532" w:type="dxa"/>
            <w:shd w:val="clear" w:color="auto" w:fill="auto"/>
            <w:vAlign w:val="center"/>
          </w:tcPr>
          <w:p w14:paraId="2F775A9A" w14:textId="35108EBB" w:rsidR="00E06854" w:rsidRPr="003E5614" w:rsidRDefault="00E06854" w:rsidP="00E06854">
            <w:pPr>
              <w:jc w:val="both"/>
              <w:rPr>
                <w:bCs/>
                <w:color w:val="000000"/>
                <w:sz w:val="20"/>
              </w:rPr>
            </w:pPr>
            <w:r>
              <w:rPr>
                <w:snapToGrid w:val="0"/>
                <w:sz w:val="20"/>
              </w:rPr>
              <w:t>5</w:t>
            </w:r>
            <w:r w:rsidRPr="003E5614">
              <w:rPr>
                <w:snapToGrid w:val="0"/>
                <w:sz w:val="20"/>
              </w:rPr>
              <w:t>0</w:t>
            </w:r>
          </w:p>
        </w:tc>
        <w:tc>
          <w:tcPr>
            <w:tcW w:w="886" w:type="dxa"/>
            <w:shd w:val="clear" w:color="auto" w:fill="auto"/>
            <w:vAlign w:val="center"/>
          </w:tcPr>
          <w:p w14:paraId="10DB875C" w14:textId="77777777" w:rsidR="00E06854" w:rsidRPr="003E5614" w:rsidRDefault="00E06854" w:rsidP="00E06854">
            <w:pPr>
              <w:jc w:val="both"/>
              <w:rPr>
                <w:bCs/>
                <w:color w:val="000000"/>
                <w:sz w:val="20"/>
              </w:rPr>
            </w:pPr>
          </w:p>
        </w:tc>
        <w:tc>
          <w:tcPr>
            <w:tcW w:w="567" w:type="dxa"/>
            <w:shd w:val="clear" w:color="auto" w:fill="auto"/>
            <w:vAlign w:val="center"/>
          </w:tcPr>
          <w:p w14:paraId="50E49DDA" w14:textId="77777777" w:rsidR="00E06854" w:rsidRPr="003E5614" w:rsidRDefault="00E06854" w:rsidP="00E06854">
            <w:pPr>
              <w:jc w:val="both"/>
              <w:rPr>
                <w:bCs/>
                <w:color w:val="000000"/>
                <w:sz w:val="20"/>
              </w:rPr>
            </w:pPr>
          </w:p>
        </w:tc>
        <w:tc>
          <w:tcPr>
            <w:tcW w:w="567" w:type="dxa"/>
            <w:shd w:val="clear" w:color="auto" w:fill="auto"/>
            <w:vAlign w:val="center"/>
          </w:tcPr>
          <w:p w14:paraId="6D888E55" w14:textId="1A29A91B" w:rsidR="00E06854" w:rsidRPr="003E5614" w:rsidRDefault="00E06854" w:rsidP="00E06854">
            <w:pPr>
              <w:jc w:val="both"/>
              <w:rPr>
                <w:bCs/>
                <w:color w:val="000000"/>
                <w:sz w:val="20"/>
              </w:rPr>
            </w:pPr>
            <w:r>
              <w:rPr>
                <w:snapToGrid w:val="0"/>
                <w:sz w:val="20"/>
              </w:rPr>
              <w:t>5</w:t>
            </w:r>
            <w:r w:rsidRPr="003E5614">
              <w:rPr>
                <w:snapToGrid w:val="0"/>
                <w:sz w:val="20"/>
              </w:rPr>
              <w:t>0</w:t>
            </w:r>
          </w:p>
        </w:tc>
        <w:tc>
          <w:tcPr>
            <w:tcW w:w="567" w:type="dxa"/>
            <w:shd w:val="clear" w:color="auto" w:fill="auto"/>
            <w:vAlign w:val="center"/>
          </w:tcPr>
          <w:p w14:paraId="2AC9406D" w14:textId="5420C6BA" w:rsidR="00E06854" w:rsidRPr="003E5614" w:rsidRDefault="00E06854" w:rsidP="00E06854">
            <w:pPr>
              <w:jc w:val="both"/>
              <w:rPr>
                <w:bCs/>
                <w:color w:val="000000"/>
                <w:sz w:val="20"/>
              </w:rPr>
            </w:pPr>
            <w:r>
              <w:rPr>
                <w:snapToGrid w:val="0"/>
                <w:sz w:val="20"/>
              </w:rPr>
              <w:t>5</w:t>
            </w:r>
            <w:r w:rsidRPr="003E5614">
              <w:rPr>
                <w:snapToGrid w:val="0"/>
                <w:sz w:val="20"/>
              </w:rPr>
              <w:t>0</w:t>
            </w:r>
          </w:p>
        </w:tc>
        <w:tc>
          <w:tcPr>
            <w:tcW w:w="850" w:type="dxa"/>
            <w:shd w:val="clear" w:color="auto" w:fill="auto"/>
            <w:vAlign w:val="center"/>
          </w:tcPr>
          <w:p w14:paraId="05B95EA8" w14:textId="77777777" w:rsidR="00E06854" w:rsidRPr="003E5614" w:rsidRDefault="00E06854" w:rsidP="00E06854">
            <w:pPr>
              <w:jc w:val="both"/>
              <w:rPr>
                <w:bCs/>
                <w:color w:val="000000"/>
                <w:sz w:val="20"/>
              </w:rPr>
            </w:pPr>
          </w:p>
        </w:tc>
        <w:tc>
          <w:tcPr>
            <w:tcW w:w="567" w:type="dxa"/>
            <w:shd w:val="clear" w:color="auto" w:fill="auto"/>
            <w:vAlign w:val="center"/>
          </w:tcPr>
          <w:p w14:paraId="33710A54" w14:textId="77777777" w:rsidR="00E06854" w:rsidRPr="004D268F" w:rsidRDefault="00E06854" w:rsidP="00E06854">
            <w:pPr>
              <w:jc w:val="both"/>
              <w:rPr>
                <w:bCs/>
                <w:color w:val="000000"/>
                <w:sz w:val="18"/>
                <w:szCs w:val="16"/>
              </w:rPr>
            </w:pPr>
          </w:p>
        </w:tc>
        <w:tc>
          <w:tcPr>
            <w:tcW w:w="1275" w:type="dxa"/>
            <w:shd w:val="clear" w:color="auto" w:fill="auto"/>
          </w:tcPr>
          <w:p w14:paraId="12A6144E" w14:textId="77777777" w:rsidR="00E06854" w:rsidRPr="002107AB" w:rsidRDefault="00E06854" w:rsidP="00E06854">
            <w:pPr>
              <w:jc w:val="both"/>
              <w:rPr>
                <w:sz w:val="20"/>
              </w:rPr>
            </w:pPr>
          </w:p>
        </w:tc>
      </w:tr>
      <w:tr w:rsidR="00E06854" w:rsidRPr="002107AB" w14:paraId="607D852D" w14:textId="77777777" w:rsidTr="009E622B">
        <w:trPr>
          <w:cantSplit/>
          <w:trHeight w:val="20"/>
        </w:trPr>
        <w:tc>
          <w:tcPr>
            <w:tcW w:w="1667" w:type="dxa"/>
            <w:shd w:val="clear" w:color="auto" w:fill="auto"/>
          </w:tcPr>
          <w:p w14:paraId="4B285370" w14:textId="3955B2FF" w:rsidR="00E06854" w:rsidRDefault="00E06854" w:rsidP="00E06854">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3</w:t>
            </w:r>
            <w:r w:rsidRPr="002107AB">
              <w:rPr>
                <w:sz w:val="18"/>
              </w:rPr>
              <w:t xml:space="preserve"> (</w:t>
            </w:r>
            <w:r>
              <w:rPr>
                <w:sz w:val="18"/>
              </w:rPr>
              <w:t>T</w:t>
            </w:r>
            <w:r w:rsidRPr="002107AB">
              <w:rPr>
                <w:sz w:val="18"/>
              </w:rPr>
              <w:t>P)</w:t>
            </w:r>
          </w:p>
        </w:tc>
        <w:tc>
          <w:tcPr>
            <w:tcW w:w="4110" w:type="dxa"/>
            <w:shd w:val="clear" w:color="auto" w:fill="auto"/>
            <w:vAlign w:val="center"/>
          </w:tcPr>
          <w:p w14:paraId="7C92180E" w14:textId="77777777" w:rsidR="00E06854" w:rsidRPr="004543E4" w:rsidRDefault="00E06854" w:rsidP="00E06854">
            <w:pPr>
              <w:rPr>
                <w:b/>
                <w:bCs/>
                <w:color w:val="000000"/>
                <w:sz w:val="18"/>
              </w:rPr>
            </w:pPr>
            <w:r w:rsidRPr="004543E4">
              <w:rPr>
                <w:b/>
                <w:bCs/>
                <w:color w:val="000000"/>
                <w:sz w:val="18"/>
              </w:rPr>
              <w:t>Priemonė:</w:t>
            </w:r>
          </w:p>
          <w:p w14:paraId="6515CCD2" w14:textId="0BB1BC50" w:rsidR="00E06854" w:rsidRPr="002107AB" w:rsidRDefault="00E06854" w:rsidP="00E06854">
            <w:pPr>
              <w:rPr>
                <w:color w:val="000000"/>
                <w:sz w:val="18"/>
              </w:rPr>
            </w:pPr>
            <w:r w:rsidRPr="004543E4">
              <w:rPr>
                <w:color w:val="000000"/>
                <w:sz w:val="18"/>
              </w:rPr>
              <w:t>Organizuoti teismų personalo kvalifikacijos kėlimą Lietuvoje</w:t>
            </w:r>
          </w:p>
        </w:tc>
        <w:tc>
          <w:tcPr>
            <w:tcW w:w="567" w:type="dxa"/>
            <w:shd w:val="clear" w:color="auto" w:fill="auto"/>
            <w:vAlign w:val="center"/>
          </w:tcPr>
          <w:p w14:paraId="24DC2ADF" w14:textId="45EDF599" w:rsidR="00E06854" w:rsidRPr="003E5614" w:rsidRDefault="00E06854" w:rsidP="00E06854">
            <w:pPr>
              <w:jc w:val="both"/>
              <w:rPr>
                <w:bCs/>
                <w:color w:val="000000"/>
                <w:sz w:val="20"/>
              </w:rPr>
            </w:pPr>
            <w:r>
              <w:rPr>
                <w:snapToGrid w:val="0"/>
                <w:sz w:val="20"/>
              </w:rPr>
              <w:t>55</w:t>
            </w:r>
          </w:p>
        </w:tc>
        <w:tc>
          <w:tcPr>
            <w:tcW w:w="567" w:type="dxa"/>
            <w:shd w:val="clear" w:color="auto" w:fill="auto"/>
            <w:vAlign w:val="center"/>
          </w:tcPr>
          <w:p w14:paraId="2D656D3A" w14:textId="16B1B83E" w:rsidR="00E06854" w:rsidRPr="003E5614" w:rsidRDefault="00E06854" w:rsidP="00E06854">
            <w:pPr>
              <w:jc w:val="both"/>
              <w:rPr>
                <w:bCs/>
                <w:color w:val="000000"/>
                <w:sz w:val="20"/>
              </w:rPr>
            </w:pPr>
            <w:r>
              <w:rPr>
                <w:snapToGrid w:val="0"/>
                <w:sz w:val="20"/>
              </w:rPr>
              <w:t>55</w:t>
            </w:r>
          </w:p>
        </w:tc>
        <w:tc>
          <w:tcPr>
            <w:tcW w:w="850" w:type="dxa"/>
            <w:shd w:val="clear" w:color="auto" w:fill="auto"/>
            <w:vAlign w:val="center"/>
          </w:tcPr>
          <w:p w14:paraId="271C1719" w14:textId="77777777" w:rsidR="00E06854" w:rsidRPr="003E5614" w:rsidRDefault="00E06854" w:rsidP="00E06854">
            <w:pPr>
              <w:jc w:val="both"/>
              <w:rPr>
                <w:bCs/>
                <w:color w:val="000000"/>
                <w:sz w:val="20"/>
              </w:rPr>
            </w:pPr>
          </w:p>
        </w:tc>
        <w:tc>
          <w:tcPr>
            <w:tcW w:w="567" w:type="dxa"/>
            <w:shd w:val="clear" w:color="auto" w:fill="auto"/>
            <w:vAlign w:val="center"/>
          </w:tcPr>
          <w:p w14:paraId="7BAEE96E" w14:textId="77777777" w:rsidR="00E06854" w:rsidRPr="003E5614" w:rsidRDefault="00E06854" w:rsidP="00E06854">
            <w:pPr>
              <w:jc w:val="both"/>
              <w:rPr>
                <w:bCs/>
                <w:color w:val="000000"/>
                <w:sz w:val="20"/>
              </w:rPr>
            </w:pPr>
          </w:p>
        </w:tc>
        <w:tc>
          <w:tcPr>
            <w:tcW w:w="567" w:type="dxa"/>
            <w:shd w:val="clear" w:color="auto" w:fill="auto"/>
            <w:vAlign w:val="center"/>
          </w:tcPr>
          <w:p w14:paraId="003E0884" w14:textId="0FC30BCD" w:rsidR="00E06854" w:rsidRPr="003E5614" w:rsidRDefault="00E06854" w:rsidP="00E06854">
            <w:pPr>
              <w:jc w:val="both"/>
              <w:rPr>
                <w:bCs/>
                <w:color w:val="000000"/>
                <w:sz w:val="20"/>
              </w:rPr>
            </w:pPr>
            <w:r>
              <w:rPr>
                <w:snapToGrid w:val="0"/>
                <w:sz w:val="20"/>
              </w:rPr>
              <w:t>70</w:t>
            </w:r>
          </w:p>
        </w:tc>
        <w:tc>
          <w:tcPr>
            <w:tcW w:w="532" w:type="dxa"/>
            <w:shd w:val="clear" w:color="auto" w:fill="auto"/>
            <w:vAlign w:val="center"/>
          </w:tcPr>
          <w:p w14:paraId="66D964A0" w14:textId="0F9099FA" w:rsidR="00E06854" w:rsidRPr="003E5614" w:rsidRDefault="00E06854" w:rsidP="00E06854">
            <w:pPr>
              <w:jc w:val="both"/>
              <w:rPr>
                <w:bCs/>
                <w:color w:val="000000"/>
                <w:sz w:val="20"/>
              </w:rPr>
            </w:pPr>
            <w:r>
              <w:rPr>
                <w:snapToGrid w:val="0"/>
                <w:sz w:val="20"/>
              </w:rPr>
              <w:t>70</w:t>
            </w:r>
          </w:p>
        </w:tc>
        <w:tc>
          <w:tcPr>
            <w:tcW w:w="886" w:type="dxa"/>
            <w:shd w:val="clear" w:color="auto" w:fill="auto"/>
            <w:vAlign w:val="center"/>
          </w:tcPr>
          <w:p w14:paraId="3CF64291" w14:textId="77777777" w:rsidR="00E06854" w:rsidRPr="003E5614" w:rsidRDefault="00E06854" w:rsidP="00E06854">
            <w:pPr>
              <w:jc w:val="both"/>
              <w:rPr>
                <w:bCs/>
                <w:color w:val="000000"/>
                <w:sz w:val="20"/>
              </w:rPr>
            </w:pPr>
          </w:p>
        </w:tc>
        <w:tc>
          <w:tcPr>
            <w:tcW w:w="567" w:type="dxa"/>
            <w:shd w:val="clear" w:color="auto" w:fill="auto"/>
            <w:vAlign w:val="center"/>
          </w:tcPr>
          <w:p w14:paraId="4E6480E1" w14:textId="77777777" w:rsidR="00E06854" w:rsidRPr="003E5614" w:rsidRDefault="00E06854" w:rsidP="00E06854">
            <w:pPr>
              <w:jc w:val="both"/>
              <w:rPr>
                <w:bCs/>
                <w:color w:val="000000"/>
                <w:sz w:val="20"/>
              </w:rPr>
            </w:pPr>
          </w:p>
        </w:tc>
        <w:tc>
          <w:tcPr>
            <w:tcW w:w="567" w:type="dxa"/>
            <w:shd w:val="clear" w:color="auto" w:fill="auto"/>
            <w:vAlign w:val="center"/>
          </w:tcPr>
          <w:p w14:paraId="00B1072B" w14:textId="0185F372" w:rsidR="00E06854" w:rsidRPr="003E5614" w:rsidRDefault="00E06854" w:rsidP="00E06854">
            <w:pPr>
              <w:jc w:val="both"/>
              <w:rPr>
                <w:bCs/>
                <w:color w:val="000000"/>
                <w:sz w:val="20"/>
              </w:rPr>
            </w:pPr>
            <w:r>
              <w:rPr>
                <w:snapToGrid w:val="0"/>
                <w:sz w:val="20"/>
              </w:rPr>
              <w:t>70</w:t>
            </w:r>
          </w:p>
        </w:tc>
        <w:tc>
          <w:tcPr>
            <w:tcW w:w="567" w:type="dxa"/>
            <w:shd w:val="clear" w:color="auto" w:fill="auto"/>
            <w:vAlign w:val="center"/>
          </w:tcPr>
          <w:p w14:paraId="226C9E6A" w14:textId="43F01340" w:rsidR="00E06854" w:rsidRPr="003E5614" w:rsidRDefault="00E06854" w:rsidP="00E06854">
            <w:pPr>
              <w:jc w:val="both"/>
              <w:rPr>
                <w:bCs/>
                <w:color w:val="000000"/>
                <w:sz w:val="20"/>
              </w:rPr>
            </w:pPr>
            <w:r>
              <w:rPr>
                <w:snapToGrid w:val="0"/>
                <w:sz w:val="20"/>
              </w:rPr>
              <w:t>70</w:t>
            </w:r>
          </w:p>
        </w:tc>
        <w:tc>
          <w:tcPr>
            <w:tcW w:w="850" w:type="dxa"/>
            <w:shd w:val="clear" w:color="auto" w:fill="auto"/>
            <w:vAlign w:val="center"/>
          </w:tcPr>
          <w:p w14:paraId="3C061F47" w14:textId="77777777" w:rsidR="00E06854" w:rsidRPr="003E5614" w:rsidRDefault="00E06854" w:rsidP="00E06854">
            <w:pPr>
              <w:jc w:val="both"/>
              <w:rPr>
                <w:bCs/>
                <w:color w:val="000000"/>
                <w:sz w:val="20"/>
              </w:rPr>
            </w:pPr>
          </w:p>
        </w:tc>
        <w:tc>
          <w:tcPr>
            <w:tcW w:w="567" w:type="dxa"/>
            <w:shd w:val="clear" w:color="auto" w:fill="auto"/>
            <w:vAlign w:val="center"/>
          </w:tcPr>
          <w:p w14:paraId="51EAB2CF" w14:textId="77777777" w:rsidR="00E06854" w:rsidRPr="004D268F" w:rsidRDefault="00E06854" w:rsidP="00E06854">
            <w:pPr>
              <w:jc w:val="both"/>
              <w:rPr>
                <w:bCs/>
                <w:color w:val="000000"/>
                <w:sz w:val="18"/>
                <w:szCs w:val="16"/>
              </w:rPr>
            </w:pPr>
          </w:p>
        </w:tc>
        <w:tc>
          <w:tcPr>
            <w:tcW w:w="1275" w:type="dxa"/>
            <w:shd w:val="clear" w:color="auto" w:fill="auto"/>
          </w:tcPr>
          <w:p w14:paraId="33DA806C" w14:textId="77777777" w:rsidR="00E06854" w:rsidRPr="002107AB" w:rsidRDefault="00E06854" w:rsidP="00E06854">
            <w:pPr>
              <w:jc w:val="both"/>
              <w:rPr>
                <w:sz w:val="20"/>
              </w:rPr>
            </w:pPr>
          </w:p>
        </w:tc>
      </w:tr>
      <w:tr w:rsidR="00C20C70" w:rsidRPr="002107AB" w14:paraId="17996263" w14:textId="77777777" w:rsidTr="009E622B">
        <w:trPr>
          <w:cantSplit/>
          <w:trHeight w:val="20"/>
        </w:trPr>
        <w:tc>
          <w:tcPr>
            <w:tcW w:w="1667" w:type="dxa"/>
            <w:shd w:val="clear" w:color="auto" w:fill="C0CEDE"/>
            <w:vAlign w:val="center"/>
          </w:tcPr>
          <w:p w14:paraId="711C0BA4" w14:textId="0C9C2894" w:rsidR="00C20C70" w:rsidRDefault="00C20C70" w:rsidP="00C20C70">
            <w:pPr>
              <w:jc w:val="both"/>
              <w:rPr>
                <w:sz w:val="18"/>
              </w:rPr>
            </w:pPr>
            <w:r>
              <w:rPr>
                <w:sz w:val="18"/>
              </w:rPr>
              <w:t>13</w:t>
            </w:r>
            <w:r w:rsidRPr="002107AB">
              <w:rPr>
                <w:sz w:val="18"/>
              </w:rPr>
              <w:t>-00</w:t>
            </w:r>
            <w:r>
              <w:rPr>
                <w:sz w:val="18"/>
              </w:rPr>
              <w:t>3</w:t>
            </w:r>
            <w:r w:rsidRPr="002107AB">
              <w:rPr>
                <w:sz w:val="18"/>
              </w:rPr>
              <w:t>-</w:t>
            </w:r>
            <w:r>
              <w:rPr>
                <w:sz w:val="18"/>
              </w:rPr>
              <w:t>11</w:t>
            </w:r>
            <w:r w:rsidRPr="002107AB">
              <w:rPr>
                <w:sz w:val="18"/>
              </w:rPr>
              <w:t>-0</w:t>
            </w:r>
            <w:r>
              <w:rPr>
                <w:sz w:val="18"/>
              </w:rPr>
              <w:t>2</w:t>
            </w:r>
            <w:r w:rsidRPr="002107AB">
              <w:rPr>
                <w:sz w:val="18"/>
              </w:rPr>
              <w:t xml:space="preserve"> (</w:t>
            </w:r>
            <w:r>
              <w:rPr>
                <w:sz w:val="18"/>
              </w:rPr>
              <w:t>T</w:t>
            </w:r>
            <w:r w:rsidRPr="002107AB">
              <w:rPr>
                <w:sz w:val="18"/>
              </w:rPr>
              <w:t>)</w:t>
            </w:r>
          </w:p>
        </w:tc>
        <w:tc>
          <w:tcPr>
            <w:tcW w:w="4110" w:type="dxa"/>
            <w:shd w:val="clear" w:color="auto" w:fill="C0CEDE"/>
            <w:vAlign w:val="center"/>
          </w:tcPr>
          <w:p w14:paraId="5BF7819F" w14:textId="54E7CE6E" w:rsidR="00C20C70" w:rsidRPr="004543E4" w:rsidRDefault="00C20C70" w:rsidP="00C20C70">
            <w:pPr>
              <w:rPr>
                <w:b/>
                <w:bCs/>
                <w:color w:val="000000"/>
                <w:sz w:val="18"/>
              </w:rPr>
            </w:pPr>
            <w:r w:rsidRPr="006F6DD4">
              <w:rPr>
                <w:b/>
                <w:bCs/>
                <w:color w:val="000000"/>
                <w:sz w:val="18"/>
              </w:rPr>
              <w:t>Uždavinys:</w:t>
            </w:r>
            <w:r>
              <w:t xml:space="preserve"> </w:t>
            </w:r>
            <w:r w:rsidRPr="003E5614">
              <w:rPr>
                <w:color w:val="000000"/>
                <w:sz w:val="18"/>
              </w:rPr>
              <w:t>Sudaryti tinkamas sąlygas kokybiškam mokymų vykdymui Mokymo centre</w:t>
            </w:r>
          </w:p>
        </w:tc>
        <w:tc>
          <w:tcPr>
            <w:tcW w:w="567" w:type="dxa"/>
            <w:shd w:val="clear" w:color="auto" w:fill="C0CEDE"/>
            <w:vAlign w:val="center"/>
          </w:tcPr>
          <w:p w14:paraId="27118D53" w14:textId="12AE40E7" w:rsidR="00C20C70" w:rsidRPr="003E5614" w:rsidRDefault="00C20C70" w:rsidP="00C20C70">
            <w:pPr>
              <w:jc w:val="both"/>
              <w:rPr>
                <w:bCs/>
                <w:color w:val="000000"/>
                <w:sz w:val="20"/>
              </w:rPr>
            </w:pPr>
            <w:r>
              <w:rPr>
                <w:bCs/>
                <w:color w:val="000000"/>
                <w:sz w:val="20"/>
              </w:rPr>
              <w:t>2</w:t>
            </w:r>
            <w:r w:rsidR="00E06854">
              <w:rPr>
                <w:bCs/>
                <w:color w:val="000000"/>
                <w:sz w:val="20"/>
              </w:rPr>
              <w:t>33</w:t>
            </w:r>
          </w:p>
        </w:tc>
        <w:tc>
          <w:tcPr>
            <w:tcW w:w="567" w:type="dxa"/>
            <w:shd w:val="clear" w:color="auto" w:fill="C0CEDE"/>
            <w:vAlign w:val="center"/>
          </w:tcPr>
          <w:p w14:paraId="67678038" w14:textId="3B923487" w:rsidR="00C20C70" w:rsidRPr="003E5614" w:rsidRDefault="00C20C70" w:rsidP="00C20C70">
            <w:pPr>
              <w:jc w:val="both"/>
              <w:rPr>
                <w:bCs/>
                <w:color w:val="000000"/>
                <w:sz w:val="20"/>
              </w:rPr>
            </w:pPr>
            <w:r>
              <w:rPr>
                <w:bCs/>
                <w:color w:val="000000"/>
                <w:sz w:val="20"/>
              </w:rPr>
              <w:t>2</w:t>
            </w:r>
            <w:r w:rsidR="00E06854">
              <w:rPr>
                <w:bCs/>
                <w:color w:val="000000"/>
                <w:sz w:val="20"/>
              </w:rPr>
              <w:t>33</w:t>
            </w:r>
          </w:p>
        </w:tc>
        <w:tc>
          <w:tcPr>
            <w:tcW w:w="850" w:type="dxa"/>
            <w:shd w:val="clear" w:color="auto" w:fill="C0CEDE"/>
            <w:vAlign w:val="center"/>
          </w:tcPr>
          <w:p w14:paraId="08AEC0BC" w14:textId="55AAA6A8" w:rsidR="00C20C70" w:rsidRPr="003E5614" w:rsidRDefault="00C20C70" w:rsidP="00C20C70">
            <w:pPr>
              <w:jc w:val="both"/>
              <w:rPr>
                <w:bCs/>
                <w:color w:val="000000"/>
                <w:sz w:val="20"/>
              </w:rPr>
            </w:pPr>
            <w:r w:rsidRPr="003E5614">
              <w:rPr>
                <w:bCs/>
                <w:color w:val="000000"/>
                <w:sz w:val="20"/>
              </w:rPr>
              <w:t>1</w:t>
            </w:r>
            <w:r>
              <w:rPr>
                <w:bCs/>
                <w:color w:val="000000"/>
                <w:sz w:val="20"/>
              </w:rPr>
              <w:t>55</w:t>
            </w:r>
          </w:p>
        </w:tc>
        <w:tc>
          <w:tcPr>
            <w:tcW w:w="567" w:type="dxa"/>
            <w:shd w:val="clear" w:color="auto" w:fill="C0CEDE"/>
            <w:vAlign w:val="center"/>
          </w:tcPr>
          <w:p w14:paraId="33249E5A" w14:textId="77777777" w:rsidR="00C20C70" w:rsidRPr="003E5614" w:rsidRDefault="00C20C70" w:rsidP="00C20C70">
            <w:pPr>
              <w:jc w:val="both"/>
              <w:rPr>
                <w:bCs/>
                <w:color w:val="000000"/>
                <w:sz w:val="20"/>
              </w:rPr>
            </w:pPr>
          </w:p>
        </w:tc>
        <w:tc>
          <w:tcPr>
            <w:tcW w:w="567" w:type="dxa"/>
            <w:shd w:val="clear" w:color="auto" w:fill="C0CEDE"/>
            <w:vAlign w:val="center"/>
          </w:tcPr>
          <w:p w14:paraId="1EDBA310" w14:textId="4EFF5A28" w:rsidR="00C20C70" w:rsidRPr="003E5614" w:rsidRDefault="00C20C70" w:rsidP="00C20C70">
            <w:pPr>
              <w:jc w:val="both"/>
              <w:rPr>
                <w:bCs/>
                <w:color w:val="000000"/>
                <w:sz w:val="20"/>
              </w:rPr>
            </w:pPr>
            <w:r>
              <w:rPr>
                <w:bCs/>
                <w:color w:val="000000"/>
                <w:sz w:val="20"/>
              </w:rPr>
              <w:t>2</w:t>
            </w:r>
            <w:r w:rsidR="00E06854">
              <w:rPr>
                <w:bCs/>
                <w:color w:val="000000"/>
                <w:sz w:val="20"/>
              </w:rPr>
              <w:t>30</w:t>
            </w:r>
          </w:p>
        </w:tc>
        <w:tc>
          <w:tcPr>
            <w:tcW w:w="532" w:type="dxa"/>
            <w:shd w:val="clear" w:color="auto" w:fill="C0CEDE"/>
            <w:vAlign w:val="center"/>
          </w:tcPr>
          <w:p w14:paraId="6B0B5169" w14:textId="30E5A453" w:rsidR="00C20C70" w:rsidRPr="003E5614" w:rsidRDefault="00C20C70" w:rsidP="00C20C70">
            <w:pPr>
              <w:jc w:val="both"/>
              <w:rPr>
                <w:bCs/>
                <w:color w:val="000000"/>
                <w:sz w:val="20"/>
              </w:rPr>
            </w:pPr>
            <w:r>
              <w:rPr>
                <w:bCs/>
                <w:color w:val="000000"/>
                <w:sz w:val="20"/>
              </w:rPr>
              <w:t>2</w:t>
            </w:r>
            <w:r w:rsidR="00E06854">
              <w:rPr>
                <w:bCs/>
                <w:color w:val="000000"/>
                <w:sz w:val="20"/>
              </w:rPr>
              <w:t>30</w:t>
            </w:r>
          </w:p>
        </w:tc>
        <w:tc>
          <w:tcPr>
            <w:tcW w:w="886" w:type="dxa"/>
            <w:shd w:val="clear" w:color="auto" w:fill="C0CEDE"/>
            <w:vAlign w:val="center"/>
          </w:tcPr>
          <w:p w14:paraId="2C3F169E" w14:textId="71B3CA93" w:rsidR="00C20C70" w:rsidRPr="003E5614" w:rsidRDefault="00C20C70" w:rsidP="00C20C70">
            <w:pPr>
              <w:jc w:val="both"/>
              <w:rPr>
                <w:bCs/>
                <w:color w:val="000000"/>
                <w:sz w:val="20"/>
              </w:rPr>
            </w:pPr>
            <w:r w:rsidRPr="003E5614">
              <w:rPr>
                <w:bCs/>
                <w:color w:val="000000"/>
                <w:sz w:val="20"/>
              </w:rPr>
              <w:t>1</w:t>
            </w:r>
            <w:r>
              <w:rPr>
                <w:bCs/>
                <w:color w:val="000000"/>
                <w:sz w:val="20"/>
              </w:rPr>
              <w:t>55</w:t>
            </w:r>
          </w:p>
        </w:tc>
        <w:tc>
          <w:tcPr>
            <w:tcW w:w="567" w:type="dxa"/>
            <w:shd w:val="clear" w:color="auto" w:fill="C0CEDE"/>
            <w:vAlign w:val="center"/>
          </w:tcPr>
          <w:p w14:paraId="0B536D6A" w14:textId="77777777" w:rsidR="00C20C70" w:rsidRPr="003E5614" w:rsidRDefault="00C20C70" w:rsidP="00C20C70">
            <w:pPr>
              <w:jc w:val="both"/>
              <w:rPr>
                <w:bCs/>
                <w:color w:val="000000"/>
                <w:sz w:val="20"/>
              </w:rPr>
            </w:pPr>
          </w:p>
        </w:tc>
        <w:tc>
          <w:tcPr>
            <w:tcW w:w="567" w:type="dxa"/>
            <w:shd w:val="clear" w:color="auto" w:fill="C0CEDE"/>
            <w:vAlign w:val="center"/>
          </w:tcPr>
          <w:p w14:paraId="1A992FF6" w14:textId="5F9E7A98" w:rsidR="00C20C70" w:rsidRPr="003E5614" w:rsidRDefault="00C20C70" w:rsidP="00C20C70">
            <w:pPr>
              <w:jc w:val="both"/>
              <w:rPr>
                <w:bCs/>
                <w:color w:val="000000"/>
                <w:sz w:val="20"/>
              </w:rPr>
            </w:pPr>
            <w:r>
              <w:rPr>
                <w:bCs/>
                <w:color w:val="000000"/>
                <w:sz w:val="20"/>
              </w:rPr>
              <w:t>2</w:t>
            </w:r>
            <w:r w:rsidR="00E06854">
              <w:rPr>
                <w:bCs/>
                <w:color w:val="000000"/>
                <w:sz w:val="20"/>
              </w:rPr>
              <w:t>30</w:t>
            </w:r>
          </w:p>
        </w:tc>
        <w:tc>
          <w:tcPr>
            <w:tcW w:w="567" w:type="dxa"/>
            <w:shd w:val="clear" w:color="auto" w:fill="C0CEDE"/>
            <w:vAlign w:val="center"/>
          </w:tcPr>
          <w:p w14:paraId="01D1A98B" w14:textId="41C08B35" w:rsidR="00C20C70" w:rsidRPr="003E5614" w:rsidRDefault="00C20C70" w:rsidP="00C20C70">
            <w:pPr>
              <w:jc w:val="both"/>
              <w:rPr>
                <w:bCs/>
                <w:color w:val="000000"/>
                <w:sz w:val="20"/>
              </w:rPr>
            </w:pPr>
            <w:r>
              <w:rPr>
                <w:bCs/>
                <w:color w:val="000000"/>
                <w:sz w:val="20"/>
              </w:rPr>
              <w:t>2</w:t>
            </w:r>
            <w:r w:rsidR="00E06854">
              <w:rPr>
                <w:bCs/>
                <w:color w:val="000000"/>
                <w:sz w:val="20"/>
              </w:rPr>
              <w:t>30</w:t>
            </w:r>
          </w:p>
        </w:tc>
        <w:tc>
          <w:tcPr>
            <w:tcW w:w="850" w:type="dxa"/>
            <w:shd w:val="clear" w:color="auto" w:fill="C0CEDE"/>
            <w:vAlign w:val="center"/>
          </w:tcPr>
          <w:p w14:paraId="6361DD4F" w14:textId="43D563F7" w:rsidR="00C20C70" w:rsidRPr="003E5614" w:rsidRDefault="00C20C70" w:rsidP="00C20C70">
            <w:pPr>
              <w:jc w:val="both"/>
              <w:rPr>
                <w:bCs/>
                <w:color w:val="000000"/>
                <w:sz w:val="20"/>
              </w:rPr>
            </w:pPr>
            <w:r w:rsidRPr="003E5614">
              <w:rPr>
                <w:bCs/>
                <w:color w:val="000000"/>
                <w:sz w:val="20"/>
              </w:rPr>
              <w:t>1</w:t>
            </w:r>
            <w:r>
              <w:rPr>
                <w:bCs/>
                <w:color w:val="000000"/>
                <w:sz w:val="20"/>
              </w:rPr>
              <w:t>55</w:t>
            </w:r>
          </w:p>
        </w:tc>
        <w:tc>
          <w:tcPr>
            <w:tcW w:w="567" w:type="dxa"/>
            <w:shd w:val="clear" w:color="auto" w:fill="C0CEDE"/>
            <w:vAlign w:val="center"/>
          </w:tcPr>
          <w:p w14:paraId="3C741929" w14:textId="77777777" w:rsidR="00C20C70" w:rsidRPr="004D268F" w:rsidRDefault="00C20C70" w:rsidP="00C20C70">
            <w:pPr>
              <w:jc w:val="both"/>
              <w:rPr>
                <w:bCs/>
                <w:color w:val="000000"/>
                <w:sz w:val="18"/>
                <w:szCs w:val="16"/>
              </w:rPr>
            </w:pPr>
          </w:p>
        </w:tc>
        <w:tc>
          <w:tcPr>
            <w:tcW w:w="1275" w:type="dxa"/>
            <w:shd w:val="clear" w:color="auto" w:fill="C0CEDE"/>
          </w:tcPr>
          <w:p w14:paraId="4CF6153B" w14:textId="77777777" w:rsidR="00C20C70" w:rsidRPr="002107AB" w:rsidRDefault="00C20C70" w:rsidP="00C20C70">
            <w:pPr>
              <w:jc w:val="both"/>
              <w:rPr>
                <w:sz w:val="20"/>
              </w:rPr>
            </w:pPr>
          </w:p>
        </w:tc>
      </w:tr>
      <w:tr w:rsidR="00E06854" w:rsidRPr="002107AB" w14:paraId="68A1E6A7" w14:textId="77777777" w:rsidTr="009E622B">
        <w:trPr>
          <w:cantSplit/>
          <w:trHeight w:val="20"/>
        </w:trPr>
        <w:tc>
          <w:tcPr>
            <w:tcW w:w="1667" w:type="dxa"/>
            <w:shd w:val="clear" w:color="auto" w:fill="auto"/>
            <w:vAlign w:val="center"/>
          </w:tcPr>
          <w:p w14:paraId="563E19C0" w14:textId="28DA9E1B" w:rsidR="00E06854" w:rsidRDefault="00E06854" w:rsidP="00E06854">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w:t>
            </w:r>
            <w:r>
              <w:rPr>
                <w:sz w:val="18"/>
              </w:rPr>
              <w:t>2</w:t>
            </w:r>
            <w:r w:rsidRPr="002107AB">
              <w:rPr>
                <w:sz w:val="18"/>
              </w:rPr>
              <w:t>-01 (</w:t>
            </w:r>
            <w:r>
              <w:rPr>
                <w:sz w:val="18"/>
              </w:rPr>
              <w:t>T</w:t>
            </w:r>
            <w:r w:rsidRPr="002107AB">
              <w:rPr>
                <w:sz w:val="18"/>
              </w:rPr>
              <w:t>P)</w:t>
            </w:r>
          </w:p>
        </w:tc>
        <w:tc>
          <w:tcPr>
            <w:tcW w:w="4110" w:type="dxa"/>
            <w:shd w:val="clear" w:color="auto" w:fill="auto"/>
            <w:vAlign w:val="center"/>
          </w:tcPr>
          <w:p w14:paraId="40D53DB5" w14:textId="77777777" w:rsidR="00E06854" w:rsidRPr="003E5614" w:rsidRDefault="00E06854" w:rsidP="00E06854">
            <w:pPr>
              <w:rPr>
                <w:b/>
                <w:bCs/>
                <w:color w:val="000000"/>
                <w:sz w:val="18"/>
              </w:rPr>
            </w:pPr>
            <w:r w:rsidRPr="003E5614">
              <w:rPr>
                <w:b/>
                <w:bCs/>
                <w:color w:val="000000"/>
                <w:sz w:val="18"/>
              </w:rPr>
              <w:t>Priemonė:</w:t>
            </w:r>
          </w:p>
          <w:p w14:paraId="276EBA96" w14:textId="4FAD3181" w:rsidR="00E06854" w:rsidRPr="003E5614" w:rsidRDefault="00E06854" w:rsidP="00E06854">
            <w:pPr>
              <w:rPr>
                <w:color w:val="000000"/>
                <w:sz w:val="18"/>
              </w:rPr>
            </w:pPr>
            <w:r w:rsidRPr="003E5614">
              <w:rPr>
                <w:color w:val="000000"/>
                <w:sz w:val="18"/>
              </w:rPr>
              <w:t>Sudaryti finansines ir organizacines sąlygas kokybiškam Mokymo centro funkcijų vykdymui</w:t>
            </w:r>
          </w:p>
        </w:tc>
        <w:tc>
          <w:tcPr>
            <w:tcW w:w="567" w:type="dxa"/>
            <w:shd w:val="clear" w:color="auto" w:fill="auto"/>
            <w:vAlign w:val="center"/>
          </w:tcPr>
          <w:p w14:paraId="610EF150" w14:textId="78D62AC9" w:rsidR="00E06854" w:rsidRPr="003E5614" w:rsidRDefault="00E06854" w:rsidP="00E06854">
            <w:pPr>
              <w:jc w:val="both"/>
              <w:rPr>
                <w:bCs/>
                <w:color w:val="000000"/>
                <w:sz w:val="20"/>
              </w:rPr>
            </w:pPr>
            <w:r>
              <w:rPr>
                <w:bCs/>
                <w:color w:val="000000"/>
                <w:sz w:val="20"/>
              </w:rPr>
              <w:t>233</w:t>
            </w:r>
          </w:p>
        </w:tc>
        <w:tc>
          <w:tcPr>
            <w:tcW w:w="567" w:type="dxa"/>
            <w:shd w:val="clear" w:color="auto" w:fill="auto"/>
            <w:vAlign w:val="center"/>
          </w:tcPr>
          <w:p w14:paraId="154C6780" w14:textId="33127E6C" w:rsidR="00E06854" w:rsidRPr="003E5614" w:rsidRDefault="00E06854" w:rsidP="00E06854">
            <w:pPr>
              <w:jc w:val="both"/>
              <w:rPr>
                <w:bCs/>
                <w:color w:val="000000"/>
                <w:sz w:val="20"/>
              </w:rPr>
            </w:pPr>
            <w:r>
              <w:rPr>
                <w:bCs/>
                <w:color w:val="000000"/>
                <w:sz w:val="20"/>
              </w:rPr>
              <w:t>233</w:t>
            </w:r>
          </w:p>
        </w:tc>
        <w:tc>
          <w:tcPr>
            <w:tcW w:w="850" w:type="dxa"/>
            <w:shd w:val="clear" w:color="auto" w:fill="auto"/>
            <w:vAlign w:val="center"/>
          </w:tcPr>
          <w:p w14:paraId="2F2B6062" w14:textId="078271CF" w:rsidR="00E06854" w:rsidRPr="003E5614" w:rsidRDefault="00E06854" w:rsidP="00E06854">
            <w:pPr>
              <w:jc w:val="both"/>
              <w:rPr>
                <w:bCs/>
                <w:color w:val="000000"/>
                <w:sz w:val="20"/>
              </w:rPr>
            </w:pPr>
            <w:r w:rsidRPr="003E5614">
              <w:rPr>
                <w:bCs/>
                <w:color w:val="000000"/>
                <w:sz w:val="20"/>
              </w:rPr>
              <w:t>1</w:t>
            </w:r>
            <w:r>
              <w:rPr>
                <w:bCs/>
                <w:color w:val="000000"/>
                <w:sz w:val="20"/>
              </w:rPr>
              <w:t>55</w:t>
            </w:r>
          </w:p>
        </w:tc>
        <w:tc>
          <w:tcPr>
            <w:tcW w:w="567" w:type="dxa"/>
            <w:shd w:val="clear" w:color="auto" w:fill="auto"/>
            <w:vAlign w:val="center"/>
          </w:tcPr>
          <w:p w14:paraId="2E1D6300" w14:textId="77777777" w:rsidR="00E06854" w:rsidRPr="003E5614" w:rsidRDefault="00E06854" w:rsidP="00E06854">
            <w:pPr>
              <w:jc w:val="both"/>
              <w:rPr>
                <w:bCs/>
                <w:color w:val="000000"/>
                <w:sz w:val="20"/>
              </w:rPr>
            </w:pPr>
          </w:p>
        </w:tc>
        <w:tc>
          <w:tcPr>
            <w:tcW w:w="567" w:type="dxa"/>
            <w:shd w:val="clear" w:color="auto" w:fill="auto"/>
            <w:vAlign w:val="center"/>
          </w:tcPr>
          <w:p w14:paraId="386BB0D8" w14:textId="5DD24124" w:rsidR="00E06854" w:rsidRPr="003E5614" w:rsidRDefault="00E06854" w:rsidP="00E06854">
            <w:pPr>
              <w:jc w:val="both"/>
              <w:rPr>
                <w:bCs/>
                <w:color w:val="000000"/>
                <w:sz w:val="20"/>
              </w:rPr>
            </w:pPr>
            <w:r>
              <w:rPr>
                <w:bCs/>
                <w:color w:val="000000"/>
                <w:sz w:val="20"/>
              </w:rPr>
              <w:t>230</w:t>
            </w:r>
          </w:p>
        </w:tc>
        <w:tc>
          <w:tcPr>
            <w:tcW w:w="532" w:type="dxa"/>
            <w:shd w:val="clear" w:color="auto" w:fill="auto"/>
            <w:vAlign w:val="center"/>
          </w:tcPr>
          <w:p w14:paraId="166C3101" w14:textId="0DBF8260" w:rsidR="00E06854" w:rsidRPr="003E5614" w:rsidRDefault="00E06854" w:rsidP="00E06854">
            <w:pPr>
              <w:jc w:val="both"/>
              <w:rPr>
                <w:bCs/>
                <w:color w:val="000000"/>
                <w:sz w:val="20"/>
              </w:rPr>
            </w:pPr>
            <w:r>
              <w:rPr>
                <w:bCs/>
                <w:color w:val="000000"/>
                <w:sz w:val="20"/>
              </w:rPr>
              <w:t>230</w:t>
            </w:r>
          </w:p>
        </w:tc>
        <w:tc>
          <w:tcPr>
            <w:tcW w:w="886" w:type="dxa"/>
            <w:shd w:val="clear" w:color="auto" w:fill="auto"/>
            <w:vAlign w:val="center"/>
          </w:tcPr>
          <w:p w14:paraId="4FA0A15E" w14:textId="27E52357" w:rsidR="00E06854" w:rsidRPr="003E5614" w:rsidRDefault="00E06854" w:rsidP="00E06854">
            <w:pPr>
              <w:jc w:val="both"/>
              <w:rPr>
                <w:bCs/>
                <w:color w:val="000000"/>
                <w:sz w:val="20"/>
              </w:rPr>
            </w:pPr>
            <w:r w:rsidRPr="003E5614">
              <w:rPr>
                <w:bCs/>
                <w:color w:val="000000"/>
                <w:sz w:val="20"/>
              </w:rPr>
              <w:t>1</w:t>
            </w:r>
            <w:r>
              <w:rPr>
                <w:bCs/>
                <w:color w:val="000000"/>
                <w:sz w:val="20"/>
              </w:rPr>
              <w:t>55</w:t>
            </w:r>
          </w:p>
        </w:tc>
        <w:tc>
          <w:tcPr>
            <w:tcW w:w="567" w:type="dxa"/>
            <w:shd w:val="clear" w:color="auto" w:fill="auto"/>
            <w:vAlign w:val="center"/>
          </w:tcPr>
          <w:p w14:paraId="605B8137" w14:textId="77777777" w:rsidR="00E06854" w:rsidRPr="003E5614" w:rsidRDefault="00E06854" w:rsidP="00E06854">
            <w:pPr>
              <w:jc w:val="both"/>
              <w:rPr>
                <w:bCs/>
                <w:color w:val="000000"/>
                <w:sz w:val="20"/>
              </w:rPr>
            </w:pPr>
          </w:p>
        </w:tc>
        <w:tc>
          <w:tcPr>
            <w:tcW w:w="567" w:type="dxa"/>
            <w:shd w:val="clear" w:color="auto" w:fill="auto"/>
            <w:vAlign w:val="center"/>
          </w:tcPr>
          <w:p w14:paraId="317914AA" w14:textId="634D97BC" w:rsidR="00E06854" w:rsidRPr="003E5614" w:rsidRDefault="00E06854" w:rsidP="00E06854">
            <w:pPr>
              <w:jc w:val="both"/>
              <w:rPr>
                <w:bCs/>
                <w:color w:val="000000"/>
                <w:sz w:val="20"/>
              </w:rPr>
            </w:pPr>
            <w:r>
              <w:rPr>
                <w:bCs/>
                <w:color w:val="000000"/>
                <w:sz w:val="20"/>
              </w:rPr>
              <w:t>230</w:t>
            </w:r>
          </w:p>
        </w:tc>
        <w:tc>
          <w:tcPr>
            <w:tcW w:w="567" w:type="dxa"/>
            <w:shd w:val="clear" w:color="auto" w:fill="auto"/>
            <w:vAlign w:val="center"/>
          </w:tcPr>
          <w:p w14:paraId="0D1A9700" w14:textId="7BD60FC5" w:rsidR="00E06854" w:rsidRPr="003E5614" w:rsidRDefault="00E06854" w:rsidP="00E06854">
            <w:pPr>
              <w:jc w:val="both"/>
              <w:rPr>
                <w:bCs/>
                <w:color w:val="000000"/>
                <w:sz w:val="20"/>
              </w:rPr>
            </w:pPr>
            <w:r>
              <w:rPr>
                <w:bCs/>
                <w:color w:val="000000"/>
                <w:sz w:val="20"/>
              </w:rPr>
              <w:t>230</w:t>
            </w:r>
          </w:p>
        </w:tc>
        <w:tc>
          <w:tcPr>
            <w:tcW w:w="850" w:type="dxa"/>
            <w:shd w:val="clear" w:color="auto" w:fill="auto"/>
            <w:vAlign w:val="center"/>
          </w:tcPr>
          <w:p w14:paraId="501F9B4A" w14:textId="3AFBB7DE" w:rsidR="00E06854" w:rsidRPr="003E5614" w:rsidRDefault="00E06854" w:rsidP="00E06854">
            <w:pPr>
              <w:jc w:val="both"/>
              <w:rPr>
                <w:bCs/>
                <w:color w:val="000000"/>
                <w:sz w:val="20"/>
              </w:rPr>
            </w:pPr>
            <w:r w:rsidRPr="003E5614">
              <w:rPr>
                <w:bCs/>
                <w:color w:val="000000"/>
                <w:sz w:val="20"/>
              </w:rPr>
              <w:t>1</w:t>
            </w:r>
            <w:r>
              <w:rPr>
                <w:bCs/>
                <w:color w:val="000000"/>
                <w:sz w:val="20"/>
              </w:rPr>
              <w:t>55</w:t>
            </w:r>
          </w:p>
        </w:tc>
        <w:tc>
          <w:tcPr>
            <w:tcW w:w="567" w:type="dxa"/>
            <w:shd w:val="clear" w:color="auto" w:fill="auto"/>
            <w:vAlign w:val="center"/>
          </w:tcPr>
          <w:p w14:paraId="679539E0" w14:textId="77777777" w:rsidR="00E06854" w:rsidRPr="004D268F" w:rsidRDefault="00E06854" w:rsidP="00E06854">
            <w:pPr>
              <w:jc w:val="both"/>
              <w:rPr>
                <w:bCs/>
                <w:color w:val="000000"/>
                <w:sz w:val="18"/>
                <w:szCs w:val="16"/>
              </w:rPr>
            </w:pPr>
          </w:p>
        </w:tc>
        <w:tc>
          <w:tcPr>
            <w:tcW w:w="1275" w:type="dxa"/>
            <w:shd w:val="clear" w:color="auto" w:fill="auto"/>
          </w:tcPr>
          <w:p w14:paraId="62DA37F7" w14:textId="77777777" w:rsidR="00E06854" w:rsidRPr="002107AB" w:rsidRDefault="00E06854" w:rsidP="00E06854">
            <w:pPr>
              <w:jc w:val="both"/>
              <w:rPr>
                <w:sz w:val="20"/>
              </w:rPr>
            </w:pPr>
          </w:p>
        </w:tc>
      </w:tr>
      <w:tr w:rsidR="00C20C70" w:rsidRPr="002107AB" w14:paraId="4372FB19" w14:textId="77777777" w:rsidTr="009E622B">
        <w:trPr>
          <w:cantSplit/>
          <w:trHeight w:val="20"/>
        </w:trPr>
        <w:tc>
          <w:tcPr>
            <w:tcW w:w="1667" w:type="dxa"/>
            <w:shd w:val="clear" w:color="auto" w:fill="DBE5F1" w:themeFill="accent1" w:themeFillTint="33"/>
          </w:tcPr>
          <w:p w14:paraId="7FFD8342" w14:textId="77777777" w:rsidR="00C20C70" w:rsidRPr="002107AB" w:rsidRDefault="00C20C70" w:rsidP="00C20C70">
            <w:pPr>
              <w:jc w:val="both"/>
              <w:rPr>
                <w:sz w:val="18"/>
              </w:rPr>
            </w:pPr>
          </w:p>
        </w:tc>
        <w:tc>
          <w:tcPr>
            <w:tcW w:w="4110" w:type="dxa"/>
            <w:shd w:val="clear" w:color="auto" w:fill="DBE5F1" w:themeFill="accent1" w:themeFillTint="33"/>
            <w:vAlign w:val="center"/>
            <w:hideMark/>
          </w:tcPr>
          <w:p w14:paraId="3BA17A48" w14:textId="77777777" w:rsidR="00C20C70" w:rsidRPr="002107AB" w:rsidRDefault="00C20C70" w:rsidP="00C20C70">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316A8696" w14:textId="7D59663A" w:rsidR="00C20C70" w:rsidRPr="003E5614" w:rsidRDefault="00E06854" w:rsidP="00C20C70">
            <w:pPr>
              <w:jc w:val="both"/>
              <w:rPr>
                <w:sz w:val="20"/>
              </w:rPr>
            </w:pPr>
            <w:r>
              <w:rPr>
                <w:sz w:val="20"/>
              </w:rPr>
              <w:t>458</w:t>
            </w:r>
          </w:p>
        </w:tc>
        <w:tc>
          <w:tcPr>
            <w:tcW w:w="567" w:type="dxa"/>
            <w:shd w:val="clear" w:color="auto" w:fill="DBE5F1" w:themeFill="accent1" w:themeFillTint="33"/>
            <w:vAlign w:val="center"/>
          </w:tcPr>
          <w:p w14:paraId="5EB9ECFA" w14:textId="2414B0E3" w:rsidR="00C20C70" w:rsidRPr="003E5614" w:rsidRDefault="00E06854" w:rsidP="00C20C70">
            <w:pPr>
              <w:jc w:val="both"/>
              <w:rPr>
                <w:sz w:val="20"/>
              </w:rPr>
            </w:pPr>
            <w:r>
              <w:rPr>
                <w:sz w:val="20"/>
              </w:rPr>
              <w:t>458</w:t>
            </w:r>
          </w:p>
        </w:tc>
        <w:tc>
          <w:tcPr>
            <w:tcW w:w="850" w:type="dxa"/>
            <w:shd w:val="clear" w:color="auto" w:fill="DBE5F1" w:themeFill="accent1" w:themeFillTint="33"/>
            <w:vAlign w:val="center"/>
          </w:tcPr>
          <w:p w14:paraId="1DC50D69" w14:textId="052A8FD5" w:rsidR="00C20C70" w:rsidRPr="003E5614" w:rsidRDefault="00C20C70" w:rsidP="00C20C70">
            <w:pPr>
              <w:jc w:val="both"/>
              <w:rPr>
                <w:sz w:val="20"/>
              </w:rPr>
            </w:pPr>
            <w:r>
              <w:rPr>
                <w:sz w:val="20"/>
              </w:rPr>
              <w:t>155</w:t>
            </w:r>
          </w:p>
        </w:tc>
        <w:tc>
          <w:tcPr>
            <w:tcW w:w="567" w:type="dxa"/>
            <w:shd w:val="clear" w:color="auto" w:fill="DBE5F1" w:themeFill="accent1" w:themeFillTint="33"/>
            <w:vAlign w:val="center"/>
          </w:tcPr>
          <w:p w14:paraId="2BA03FC6" w14:textId="5CD37780" w:rsidR="00C20C70" w:rsidRPr="003E5614" w:rsidRDefault="00C20C70" w:rsidP="00C20C70">
            <w:pPr>
              <w:jc w:val="both"/>
              <w:rPr>
                <w:sz w:val="20"/>
              </w:rPr>
            </w:pPr>
          </w:p>
        </w:tc>
        <w:tc>
          <w:tcPr>
            <w:tcW w:w="567" w:type="dxa"/>
            <w:shd w:val="clear" w:color="auto" w:fill="DBE5F1" w:themeFill="accent1" w:themeFillTint="33"/>
            <w:vAlign w:val="center"/>
          </w:tcPr>
          <w:p w14:paraId="3DBB6579" w14:textId="77C4E97B" w:rsidR="00C20C70" w:rsidRPr="003E5614" w:rsidRDefault="00C20C70" w:rsidP="00C20C70">
            <w:pPr>
              <w:jc w:val="both"/>
              <w:rPr>
                <w:sz w:val="20"/>
              </w:rPr>
            </w:pPr>
            <w:r>
              <w:rPr>
                <w:sz w:val="20"/>
              </w:rPr>
              <w:t>495</w:t>
            </w:r>
          </w:p>
        </w:tc>
        <w:tc>
          <w:tcPr>
            <w:tcW w:w="532" w:type="dxa"/>
            <w:shd w:val="clear" w:color="auto" w:fill="DBE5F1" w:themeFill="accent1" w:themeFillTint="33"/>
            <w:vAlign w:val="center"/>
          </w:tcPr>
          <w:p w14:paraId="5930A4ED" w14:textId="5DFE5AB2" w:rsidR="00C20C70" w:rsidRPr="003E5614" w:rsidRDefault="00C20C70" w:rsidP="00C20C70">
            <w:pPr>
              <w:jc w:val="both"/>
              <w:rPr>
                <w:sz w:val="20"/>
              </w:rPr>
            </w:pPr>
            <w:r>
              <w:rPr>
                <w:sz w:val="20"/>
              </w:rPr>
              <w:t>495</w:t>
            </w:r>
          </w:p>
        </w:tc>
        <w:tc>
          <w:tcPr>
            <w:tcW w:w="886" w:type="dxa"/>
            <w:shd w:val="clear" w:color="auto" w:fill="DBE5F1" w:themeFill="accent1" w:themeFillTint="33"/>
            <w:vAlign w:val="center"/>
          </w:tcPr>
          <w:p w14:paraId="3A340D5C" w14:textId="1554F2B2" w:rsidR="00C20C70" w:rsidRPr="003E5614" w:rsidRDefault="00C20C70" w:rsidP="00C20C70">
            <w:pPr>
              <w:jc w:val="both"/>
              <w:rPr>
                <w:sz w:val="20"/>
              </w:rPr>
            </w:pPr>
            <w:r>
              <w:rPr>
                <w:sz w:val="20"/>
              </w:rPr>
              <w:t>155</w:t>
            </w:r>
          </w:p>
        </w:tc>
        <w:tc>
          <w:tcPr>
            <w:tcW w:w="567" w:type="dxa"/>
            <w:shd w:val="clear" w:color="auto" w:fill="DBE5F1" w:themeFill="accent1" w:themeFillTint="33"/>
            <w:vAlign w:val="center"/>
          </w:tcPr>
          <w:p w14:paraId="79F16686" w14:textId="0DA6F37B" w:rsidR="00C20C70" w:rsidRPr="003E5614" w:rsidRDefault="00C20C70" w:rsidP="00C20C70">
            <w:pPr>
              <w:jc w:val="both"/>
              <w:rPr>
                <w:sz w:val="20"/>
              </w:rPr>
            </w:pPr>
          </w:p>
        </w:tc>
        <w:tc>
          <w:tcPr>
            <w:tcW w:w="567" w:type="dxa"/>
            <w:shd w:val="clear" w:color="auto" w:fill="DBE5F1" w:themeFill="accent1" w:themeFillTint="33"/>
            <w:vAlign w:val="center"/>
          </w:tcPr>
          <w:p w14:paraId="3CF7164B" w14:textId="125382AF" w:rsidR="00C20C70" w:rsidRPr="003E5614" w:rsidRDefault="00C20C70" w:rsidP="00C20C70">
            <w:pPr>
              <w:jc w:val="both"/>
              <w:rPr>
                <w:sz w:val="20"/>
              </w:rPr>
            </w:pPr>
            <w:r>
              <w:rPr>
                <w:sz w:val="20"/>
              </w:rPr>
              <w:t>495</w:t>
            </w:r>
          </w:p>
        </w:tc>
        <w:tc>
          <w:tcPr>
            <w:tcW w:w="567" w:type="dxa"/>
            <w:shd w:val="clear" w:color="auto" w:fill="DBE5F1" w:themeFill="accent1" w:themeFillTint="33"/>
            <w:vAlign w:val="center"/>
          </w:tcPr>
          <w:p w14:paraId="6E1F1F93" w14:textId="4B58A7F3" w:rsidR="00C20C70" w:rsidRPr="003E5614" w:rsidRDefault="00C20C70" w:rsidP="00C20C70">
            <w:pPr>
              <w:jc w:val="both"/>
              <w:rPr>
                <w:sz w:val="20"/>
              </w:rPr>
            </w:pPr>
            <w:r>
              <w:rPr>
                <w:sz w:val="20"/>
              </w:rPr>
              <w:t>495</w:t>
            </w:r>
          </w:p>
        </w:tc>
        <w:tc>
          <w:tcPr>
            <w:tcW w:w="850" w:type="dxa"/>
            <w:shd w:val="clear" w:color="auto" w:fill="DBE5F1" w:themeFill="accent1" w:themeFillTint="33"/>
            <w:vAlign w:val="center"/>
          </w:tcPr>
          <w:p w14:paraId="3B0B2C8F" w14:textId="023FB4B4" w:rsidR="00C20C70" w:rsidRPr="003E5614" w:rsidRDefault="00C20C70" w:rsidP="00C20C70">
            <w:pPr>
              <w:jc w:val="both"/>
              <w:rPr>
                <w:sz w:val="20"/>
              </w:rPr>
            </w:pPr>
            <w:r>
              <w:rPr>
                <w:sz w:val="20"/>
              </w:rPr>
              <w:t>155</w:t>
            </w:r>
          </w:p>
        </w:tc>
        <w:tc>
          <w:tcPr>
            <w:tcW w:w="567" w:type="dxa"/>
            <w:shd w:val="clear" w:color="auto" w:fill="DBE5F1" w:themeFill="accent1" w:themeFillTint="33"/>
            <w:vAlign w:val="center"/>
          </w:tcPr>
          <w:p w14:paraId="36B941FE" w14:textId="65F047D3" w:rsidR="00C20C70" w:rsidRPr="002107AB" w:rsidRDefault="00C20C70" w:rsidP="00C20C70">
            <w:pPr>
              <w:jc w:val="both"/>
              <w:rPr>
                <w:sz w:val="20"/>
              </w:rPr>
            </w:pPr>
          </w:p>
        </w:tc>
        <w:tc>
          <w:tcPr>
            <w:tcW w:w="1275" w:type="dxa"/>
            <w:shd w:val="clear" w:color="auto" w:fill="DBE5F1" w:themeFill="accent1" w:themeFillTint="33"/>
          </w:tcPr>
          <w:p w14:paraId="7C257128" w14:textId="77777777" w:rsidR="00C20C70" w:rsidRPr="002107AB" w:rsidRDefault="00C20C70" w:rsidP="00C20C70">
            <w:pPr>
              <w:jc w:val="both"/>
              <w:rPr>
                <w:sz w:val="20"/>
              </w:rPr>
            </w:pPr>
          </w:p>
        </w:tc>
      </w:tr>
      <w:tr w:rsidR="00E06854" w:rsidRPr="002107AB" w14:paraId="60E374EA" w14:textId="77777777" w:rsidTr="009E622B">
        <w:trPr>
          <w:cantSplit/>
          <w:trHeight w:val="20"/>
        </w:trPr>
        <w:tc>
          <w:tcPr>
            <w:tcW w:w="1667" w:type="dxa"/>
          </w:tcPr>
          <w:p w14:paraId="2D17D9C1" w14:textId="77777777" w:rsidR="00E06854" w:rsidRPr="002107AB" w:rsidRDefault="00E06854" w:rsidP="00E06854">
            <w:pPr>
              <w:jc w:val="both"/>
              <w:rPr>
                <w:sz w:val="18"/>
              </w:rPr>
            </w:pPr>
          </w:p>
        </w:tc>
        <w:tc>
          <w:tcPr>
            <w:tcW w:w="4110" w:type="dxa"/>
            <w:vAlign w:val="center"/>
          </w:tcPr>
          <w:p w14:paraId="07099BA1" w14:textId="77777777" w:rsidR="00E06854" w:rsidRPr="002107AB" w:rsidRDefault="00E06854" w:rsidP="00E06854">
            <w:pPr>
              <w:rPr>
                <w:color w:val="000000"/>
                <w:sz w:val="18"/>
              </w:rPr>
            </w:pPr>
            <w:r w:rsidRPr="002107AB">
              <w:rPr>
                <w:color w:val="000000"/>
                <w:sz w:val="18"/>
              </w:rPr>
              <w:t xml:space="preserve">iš jo: </w:t>
            </w:r>
          </w:p>
          <w:p w14:paraId="16A43327" w14:textId="77777777" w:rsidR="00E06854" w:rsidRPr="002107AB" w:rsidRDefault="00E06854" w:rsidP="00E06854">
            <w:pPr>
              <w:rPr>
                <w:color w:val="000000"/>
                <w:sz w:val="18"/>
              </w:rPr>
            </w:pPr>
            <w:r w:rsidRPr="002107AB">
              <w:rPr>
                <w:color w:val="000000"/>
                <w:sz w:val="18"/>
              </w:rPr>
              <w:t>1.1. valstybės biudžeto lėšos</w:t>
            </w:r>
          </w:p>
        </w:tc>
        <w:tc>
          <w:tcPr>
            <w:tcW w:w="567" w:type="dxa"/>
            <w:vAlign w:val="center"/>
          </w:tcPr>
          <w:p w14:paraId="6E282B76" w14:textId="7046D499" w:rsidR="00E06854" w:rsidRPr="002107AB" w:rsidRDefault="00E06854" w:rsidP="00E06854">
            <w:pPr>
              <w:jc w:val="both"/>
              <w:rPr>
                <w:sz w:val="20"/>
              </w:rPr>
            </w:pPr>
            <w:r>
              <w:rPr>
                <w:sz w:val="20"/>
              </w:rPr>
              <w:t>426</w:t>
            </w:r>
          </w:p>
        </w:tc>
        <w:tc>
          <w:tcPr>
            <w:tcW w:w="567" w:type="dxa"/>
            <w:vAlign w:val="center"/>
          </w:tcPr>
          <w:p w14:paraId="161843BB" w14:textId="0C1AB9D4" w:rsidR="00E06854" w:rsidRPr="002107AB" w:rsidRDefault="00E06854" w:rsidP="00E06854">
            <w:pPr>
              <w:jc w:val="both"/>
              <w:rPr>
                <w:sz w:val="20"/>
              </w:rPr>
            </w:pPr>
            <w:r>
              <w:rPr>
                <w:sz w:val="20"/>
              </w:rPr>
              <w:t>426</w:t>
            </w:r>
          </w:p>
        </w:tc>
        <w:tc>
          <w:tcPr>
            <w:tcW w:w="850" w:type="dxa"/>
            <w:vAlign w:val="center"/>
          </w:tcPr>
          <w:p w14:paraId="3BEB2C22" w14:textId="521CE264" w:rsidR="00E06854" w:rsidRPr="002107AB" w:rsidRDefault="00E06854" w:rsidP="00E06854">
            <w:pPr>
              <w:jc w:val="both"/>
              <w:rPr>
                <w:sz w:val="20"/>
              </w:rPr>
            </w:pPr>
            <w:r>
              <w:rPr>
                <w:sz w:val="20"/>
              </w:rPr>
              <w:t>135</w:t>
            </w:r>
          </w:p>
        </w:tc>
        <w:tc>
          <w:tcPr>
            <w:tcW w:w="567" w:type="dxa"/>
            <w:vAlign w:val="center"/>
          </w:tcPr>
          <w:p w14:paraId="4808EDF7" w14:textId="2A02F792" w:rsidR="00E06854" w:rsidRPr="002107AB" w:rsidRDefault="00E06854" w:rsidP="00E06854">
            <w:pPr>
              <w:jc w:val="both"/>
              <w:rPr>
                <w:sz w:val="20"/>
              </w:rPr>
            </w:pPr>
          </w:p>
        </w:tc>
        <w:tc>
          <w:tcPr>
            <w:tcW w:w="567" w:type="dxa"/>
            <w:vAlign w:val="center"/>
          </w:tcPr>
          <w:p w14:paraId="199DFFDD" w14:textId="60568766" w:rsidR="00E06854" w:rsidRPr="002107AB" w:rsidRDefault="00E06854" w:rsidP="00E06854">
            <w:pPr>
              <w:jc w:val="both"/>
              <w:rPr>
                <w:sz w:val="20"/>
              </w:rPr>
            </w:pPr>
            <w:r>
              <w:rPr>
                <w:sz w:val="20"/>
              </w:rPr>
              <w:t>463</w:t>
            </w:r>
          </w:p>
        </w:tc>
        <w:tc>
          <w:tcPr>
            <w:tcW w:w="532" w:type="dxa"/>
            <w:vAlign w:val="center"/>
          </w:tcPr>
          <w:p w14:paraId="5D6D80AC" w14:textId="62E2DB45" w:rsidR="00E06854" w:rsidRPr="002107AB" w:rsidRDefault="00E06854" w:rsidP="00E06854">
            <w:pPr>
              <w:jc w:val="both"/>
              <w:rPr>
                <w:sz w:val="20"/>
              </w:rPr>
            </w:pPr>
            <w:r>
              <w:rPr>
                <w:sz w:val="20"/>
              </w:rPr>
              <w:t>463</w:t>
            </w:r>
          </w:p>
        </w:tc>
        <w:tc>
          <w:tcPr>
            <w:tcW w:w="886" w:type="dxa"/>
            <w:vAlign w:val="center"/>
          </w:tcPr>
          <w:p w14:paraId="4CEE39F3" w14:textId="6DD5BBE9" w:rsidR="00E06854" w:rsidRPr="002107AB" w:rsidRDefault="00E06854" w:rsidP="00E06854">
            <w:pPr>
              <w:jc w:val="both"/>
              <w:rPr>
                <w:sz w:val="20"/>
              </w:rPr>
            </w:pPr>
            <w:r>
              <w:rPr>
                <w:sz w:val="20"/>
              </w:rPr>
              <w:t>135</w:t>
            </w:r>
          </w:p>
        </w:tc>
        <w:tc>
          <w:tcPr>
            <w:tcW w:w="567" w:type="dxa"/>
            <w:vAlign w:val="center"/>
          </w:tcPr>
          <w:p w14:paraId="6A31F598" w14:textId="14920DAD" w:rsidR="00E06854" w:rsidRPr="002107AB" w:rsidRDefault="00E06854" w:rsidP="00E06854">
            <w:pPr>
              <w:jc w:val="both"/>
              <w:rPr>
                <w:sz w:val="20"/>
              </w:rPr>
            </w:pPr>
          </w:p>
        </w:tc>
        <w:tc>
          <w:tcPr>
            <w:tcW w:w="567" w:type="dxa"/>
            <w:vAlign w:val="center"/>
          </w:tcPr>
          <w:p w14:paraId="19A7ABA7" w14:textId="7EEA2E82" w:rsidR="00E06854" w:rsidRPr="002107AB" w:rsidRDefault="00E06854" w:rsidP="00E06854">
            <w:pPr>
              <w:jc w:val="both"/>
              <w:rPr>
                <w:sz w:val="20"/>
              </w:rPr>
            </w:pPr>
            <w:r>
              <w:rPr>
                <w:sz w:val="20"/>
              </w:rPr>
              <w:t>463</w:t>
            </w:r>
          </w:p>
        </w:tc>
        <w:tc>
          <w:tcPr>
            <w:tcW w:w="567" w:type="dxa"/>
            <w:vAlign w:val="center"/>
          </w:tcPr>
          <w:p w14:paraId="5070DA91" w14:textId="22B5950C" w:rsidR="00E06854" w:rsidRPr="002107AB" w:rsidRDefault="00E06854" w:rsidP="00E06854">
            <w:pPr>
              <w:jc w:val="both"/>
              <w:rPr>
                <w:sz w:val="20"/>
              </w:rPr>
            </w:pPr>
            <w:r>
              <w:rPr>
                <w:sz w:val="20"/>
              </w:rPr>
              <w:t>463</w:t>
            </w:r>
          </w:p>
        </w:tc>
        <w:tc>
          <w:tcPr>
            <w:tcW w:w="850" w:type="dxa"/>
            <w:vAlign w:val="center"/>
          </w:tcPr>
          <w:p w14:paraId="147DCFA9" w14:textId="12AFAE77" w:rsidR="00E06854" w:rsidRPr="002107AB" w:rsidRDefault="00E06854" w:rsidP="00E06854">
            <w:pPr>
              <w:jc w:val="both"/>
              <w:rPr>
                <w:sz w:val="20"/>
              </w:rPr>
            </w:pPr>
            <w:r>
              <w:rPr>
                <w:sz w:val="20"/>
              </w:rPr>
              <w:t>135</w:t>
            </w:r>
          </w:p>
        </w:tc>
        <w:tc>
          <w:tcPr>
            <w:tcW w:w="567" w:type="dxa"/>
            <w:vAlign w:val="center"/>
          </w:tcPr>
          <w:p w14:paraId="399437D9" w14:textId="5BB440BA" w:rsidR="00E06854" w:rsidRPr="002107AB" w:rsidRDefault="00E06854" w:rsidP="00E06854">
            <w:pPr>
              <w:jc w:val="both"/>
              <w:rPr>
                <w:sz w:val="20"/>
              </w:rPr>
            </w:pPr>
          </w:p>
        </w:tc>
        <w:tc>
          <w:tcPr>
            <w:tcW w:w="1275" w:type="dxa"/>
          </w:tcPr>
          <w:p w14:paraId="062F552E" w14:textId="77777777" w:rsidR="00E06854" w:rsidRPr="002107AB" w:rsidRDefault="00E06854" w:rsidP="00E06854">
            <w:pPr>
              <w:jc w:val="both"/>
              <w:rPr>
                <w:sz w:val="20"/>
              </w:rPr>
            </w:pPr>
          </w:p>
        </w:tc>
      </w:tr>
      <w:tr w:rsidR="009E622B" w:rsidRPr="002107AB" w14:paraId="6C656003" w14:textId="77777777" w:rsidTr="009E622B">
        <w:trPr>
          <w:cantSplit/>
          <w:trHeight w:val="20"/>
        </w:trPr>
        <w:tc>
          <w:tcPr>
            <w:tcW w:w="1667" w:type="dxa"/>
          </w:tcPr>
          <w:p w14:paraId="11091F7C" w14:textId="77777777" w:rsidR="009E622B" w:rsidRPr="002107AB" w:rsidRDefault="009E622B" w:rsidP="009E622B">
            <w:pPr>
              <w:jc w:val="both"/>
              <w:rPr>
                <w:sz w:val="18"/>
              </w:rPr>
            </w:pPr>
          </w:p>
        </w:tc>
        <w:tc>
          <w:tcPr>
            <w:tcW w:w="4110" w:type="dxa"/>
            <w:vAlign w:val="center"/>
          </w:tcPr>
          <w:p w14:paraId="26098FCC" w14:textId="77777777" w:rsidR="009E622B" w:rsidRPr="002107AB" w:rsidRDefault="009E622B" w:rsidP="009E622B">
            <w:pPr>
              <w:rPr>
                <w:color w:val="000000"/>
                <w:sz w:val="18"/>
              </w:rPr>
            </w:pPr>
            <w:r w:rsidRPr="002107AB">
              <w:rPr>
                <w:color w:val="000000"/>
                <w:sz w:val="18"/>
              </w:rPr>
              <w:t>1.2. bendrojo finansavimo lėšos</w:t>
            </w:r>
          </w:p>
        </w:tc>
        <w:tc>
          <w:tcPr>
            <w:tcW w:w="567" w:type="dxa"/>
          </w:tcPr>
          <w:p w14:paraId="10816DBB" w14:textId="77777777" w:rsidR="009E622B" w:rsidRPr="002107AB" w:rsidRDefault="009E622B" w:rsidP="009E622B">
            <w:pPr>
              <w:jc w:val="both"/>
              <w:rPr>
                <w:sz w:val="20"/>
              </w:rPr>
            </w:pPr>
          </w:p>
        </w:tc>
        <w:tc>
          <w:tcPr>
            <w:tcW w:w="567" w:type="dxa"/>
          </w:tcPr>
          <w:p w14:paraId="505B5123" w14:textId="77777777" w:rsidR="009E622B" w:rsidRPr="002107AB" w:rsidRDefault="009E622B" w:rsidP="009E622B">
            <w:pPr>
              <w:jc w:val="both"/>
              <w:rPr>
                <w:sz w:val="20"/>
              </w:rPr>
            </w:pPr>
          </w:p>
        </w:tc>
        <w:tc>
          <w:tcPr>
            <w:tcW w:w="850" w:type="dxa"/>
          </w:tcPr>
          <w:p w14:paraId="5A447A03" w14:textId="77777777" w:rsidR="009E622B" w:rsidRPr="002107AB" w:rsidRDefault="009E622B" w:rsidP="009E622B">
            <w:pPr>
              <w:jc w:val="both"/>
              <w:rPr>
                <w:sz w:val="20"/>
              </w:rPr>
            </w:pPr>
          </w:p>
        </w:tc>
        <w:tc>
          <w:tcPr>
            <w:tcW w:w="567" w:type="dxa"/>
          </w:tcPr>
          <w:p w14:paraId="1009BE2D" w14:textId="77777777" w:rsidR="009E622B" w:rsidRPr="002107AB" w:rsidRDefault="009E622B" w:rsidP="009E622B">
            <w:pPr>
              <w:jc w:val="both"/>
              <w:rPr>
                <w:sz w:val="20"/>
              </w:rPr>
            </w:pPr>
          </w:p>
        </w:tc>
        <w:tc>
          <w:tcPr>
            <w:tcW w:w="567" w:type="dxa"/>
          </w:tcPr>
          <w:p w14:paraId="60D18C34" w14:textId="77777777" w:rsidR="009E622B" w:rsidRPr="002107AB" w:rsidRDefault="009E622B" w:rsidP="009E622B">
            <w:pPr>
              <w:jc w:val="both"/>
              <w:rPr>
                <w:sz w:val="20"/>
              </w:rPr>
            </w:pPr>
          </w:p>
        </w:tc>
        <w:tc>
          <w:tcPr>
            <w:tcW w:w="532" w:type="dxa"/>
          </w:tcPr>
          <w:p w14:paraId="61FC8825" w14:textId="77777777" w:rsidR="009E622B" w:rsidRPr="002107AB" w:rsidRDefault="009E622B" w:rsidP="009E622B">
            <w:pPr>
              <w:jc w:val="both"/>
              <w:rPr>
                <w:sz w:val="20"/>
              </w:rPr>
            </w:pPr>
          </w:p>
        </w:tc>
        <w:tc>
          <w:tcPr>
            <w:tcW w:w="886" w:type="dxa"/>
          </w:tcPr>
          <w:p w14:paraId="2FFFEACE" w14:textId="77777777" w:rsidR="009E622B" w:rsidRPr="002107AB" w:rsidRDefault="009E622B" w:rsidP="009E622B">
            <w:pPr>
              <w:jc w:val="both"/>
              <w:rPr>
                <w:sz w:val="20"/>
              </w:rPr>
            </w:pPr>
          </w:p>
        </w:tc>
        <w:tc>
          <w:tcPr>
            <w:tcW w:w="567" w:type="dxa"/>
          </w:tcPr>
          <w:p w14:paraId="07DFA1E1" w14:textId="77777777" w:rsidR="009E622B" w:rsidRPr="002107AB" w:rsidRDefault="009E622B" w:rsidP="009E622B">
            <w:pPr>
              <w:jc w:val="both"/>
              <w:rPr>
                <w:sz w:val="20"/>
              </w:rPr>
            </w:pPr>
          </w:p>
        </w:tc>
        <w:tc>
          <w:tcPr>
            <w:tcW w:w="567" w:type="dxa"/>
          </w:tcPr>
          <w:p w14:paraId="2951DB54" w14:textId="77777777" w:rsidR="009E622B" w:rsidRPr="002107AB" w:rsidRDefault="009E622B" w:rsidP="009E622B">
            <w:pPr>
              <w:jc w:val="both"/>
              <w:rPr>
                <w:sz w:val="20"/>
              </w:rPr>
            </w:pPr>
          </w:p>
        </w:tc>
        <w:tc>
          <w:tcPr>
            <w:tcW w:w="567" w:type="dxa"/>
          </w:tcPr>
          <w:p w14:paraId="4457EDE5" w14:textId="77777777" w:rsidR="009E622B" w:rsidRPr="002107AB" w:rsidRDefault="009E622B" w:rsidP="009E622B">
            <w:pPr>
              <w:jc w:val="both"/>
              <w:rPr>
                <w:sz w:val="20"/>
              </w:rPr>
            </w:pPr>
          </w:p>
        </w:tc>
        <w:tc>
          <w:tcPr>
            <w:tcW w:w="850" w:type="dxa"/>
          </w:tcPr>
          <w:p w14:paraId="7C4E55DC" w14:textId="77777777" w:rsidR="009E622B" w:rsidRPr="002107AB" w:rsidRDefault="009E622B" w:rsidP="009E622B">
            <w:pPr>
              <w:jc w:val="both"/>
              <w:rPr>
                <w:sz w:val="20"/>
              </w:rPr>
            </w:pPr>
          </w:p>
        </w:tc>
        <w:tc>
          <w:tcPr>
            <w:tcW w:w="567" w:type="dxa"/>
          </w:tcPr>
          <w:p w14:paraId="6440D9CC" w14:textId="77777777" w:rsidR="009E622B" w:rsidRPr="002107AB" w:rsidRDefault="009E622B" w:rsidP="009E622B">
            <w:pPr>
              <w:jc w:val="both"/>
              <w:rPr>
                <w:sz w:val="20"/>
              </w:rPr>
            </w:pPr>
          </w:p>
        </w:tc>
        <w:tc>
          <w:tcPr>
            <w:tcW w:w="1275" w:type="dxa"/>
          </w:tcPr>
          <w:p w14:paraId="26F05122" w14:textId="77777777" w:rsidR="009E622B" w:rsidRPr="002107AB" w:rsidRDefault="009E622B" w:rsidP="009E622B">
            <w:pPr>
              <w:jc w:val="both"/>
              <w:rPr>
                <w:sz w:val="20"/>
              </w:rPr>
            </w:pPr>
          </w:p>
        </w:tc>
      </w:tr>
      <w:tr w:rsidR="009E622B" w:rsidRPr="002107AB" w14:paraId="2CB1903A" w14:textId="77777777" w:rsidTr="009E622B">
        <w:trPr>
          <w:cantSplit/>
          <w:trHeight w:val="20"/>
        </w:trPr>
        <w:tc>
          <w:tcPr>
            <w:tcW w:w="1667" w:type="dxa"/>
          </w:tcPr>
          <w:p w14:paraId="08214B0E" w14:textId="77777777" w:rsidR="009E622B" w:rsidRPr="002107AB" w:rsidRDefault="009E622B" w:rsidP="009E622B">
            <w:pPr>
              <w:jc w:val="both"/>
              <w:rPr>
                <w:sz w:val="18"/>
              </w:rPr>
            </w:pPr>
          </w:p>
        </w:tc>
        <w:tc>
          <w:tcPr>
            <w:tcW w:w="4110" w:type="dxa"/>
            <w:vAlign w:val="center"/>
          </w:tcPr>
          <w:p w14:paraId="00490439" w14:textId="77777777" w:rsidR="009E622B" w:rsidRPr="002107AB" w:rsidRDefault="009E622B" w:rsidP="009E622B">
            <w:pPr>
              <w:rPr>
                <w:color w:val="000000"/>
                <w:sz w:val="18"/>
              </w:rPr>
            </w:pPr>
            <w:r w:rsidRPr="002107AB">
              <w:rPr>
                <w:color w:val="000000"/>
                <w:sz w:val="18"/>
              </w:rPr>
              <w:t>1.3. Europos Sąjungos ir kitos tarptautinės finansinės paramos lėšos</w:t>
            </w:r>
          </w:p>
        </w:tc>
        <w:tc>
          <w:tcPr>
            <w:tcW w:w="567" w:type="dxa"/>
          </w:tcPr>
          <w:p w14:paraId="21395662" w14:textId="77777777" w:rsidR="009E622B" w:rsidRPr="002107AB" w:rsidRDefault="009E622B" w:rsidP="009E622B">
            <w:pPr>
              <w:jc w:val="both"/>
              <w:rPr>
                <w:sz w:val="20"/>
              </w:rPr>
            </w:pPr>
          </w:p>
        </w:tc>
        <w:tc>
          <w:tcPr>
            <w:tcW w:w="567" w:type="dxa"/>
          </w:tcPr>
          <w:p w14:paraId="2FB3AF51" w14:textId="77777777" w:rsidR="009E622B" w:rsidRPr="002107AB" w:rsidRDefault="009E622B" w:rsidP="009E622B">
            <w:pPr>
              <w:jc w:val="both"/>
              <w:rPr>
                <w:sz w:val="20"/>
              </w:rPr>
            </w:pPr>
          </w:p>
        </w:tc>
        <w:tc>
          <w:tcPr>
            <w:tcW w:w="850" w:type="dxa"/>
          </w:tcPr>
          <w:p w14:paraId="1B59755E" w14:textId="77777777" w:rsidR="009E622B" w:rsidRPr="002107AB" w:rsidRDefault="009E622B" w:rsidP="009E622B">
            <w:pPr>
              <w:jc w:val="both"/>
              <w:rPr>
                <w:sz w:val="20"/>
              </w:rPr>
            </w:pPr>
          </w:p>
        </w:tc>
        <w:tc>
          <w:tcPr>
            <w:tcW w:w="567" w:type="dxa"/>
          </w:tcPr>
          <w:p w14:paraId="51F860CD" w14:textId="77777777" w:rsidR="009E622B" w:rsidRPr="002107AB" w:rsidRDefault="009E622B" w:rsidP="009E622B">
            <w:pPr>
              <w:jc w:val="both"/>
              <w:rPr>
                <w:sz w:val="20"/>
              </w:rPr>
            </w:pPr>
          </w:p>
        </w:tc>
        <w:tc>
          <w:tcPr>
            <w:tcW w:w="567" w:type="dxa"/>
          </w:tcPr>
          <w:p w14:paraId="40A68784" w14:textId="77777777" w:rsidR="009E622B" w:rsidRPr="002107AB" w:rsidRDefault="009E622B" w:rsidP="009E622B">
            <w:pPr>
              <w:jc w:val="both"/>
              <w:rPr>
                <w:sz w:val="20"/>
              </w:rPr>
            </w:pPr>
          </w:p>
        </w:tc>
        <w:tc>
          <w:tcPr>
            <w:tcW w:w="532" w:type="dxa"/>
          </w:tcPr>
          <w:p w14:paraId="4FA9B422" w14:textId="77777777" w:rsidR="009E622B" w:rsidRPr="002107AB" w:rsidRDefault="009E622B" w:rsidP="009E622B">
            <w:pPr>
              <w:jc w:val="both"/>
              <w:rPr>
                <w:sz w:val="20"/>
              </w:rPr>
            </w:pPr>
          </w:p>
        </w:tc>
        <w:tc>
          <w:tcPr>
            <w:tcW w:w="886" w:type="dxa"/>
          </w:tcPr>
          <w:p w14:paraId="3C706CBF" w14:textId="77777777" w:rsidR="009E622B" w:rsidRPr="002107AB" w:rsidRDefault="009E622B" w:rsidP="009E622B">
            <w:pPr>
              <w:jc w:val="both"/>
              <w:rPr>
                <w:sz w:val="20"/>
              </w:rPr>
            </w:pPr>
          </w:p>
        </w:tc>
        <w:tc>
          <w:tcPr>
            <w:tcW w:w="567" w:type="dxa"/>
          </w:tcPr>
          <w:p w14:paraId="4008A08C" w14:textId="77777777" w:rsidR="009E622B" w:rsidRPr="002107AB" w:rsidRDefault="009E622B" w:rsidP="009E622B">
            <w:pPr>
              <w:jc w:val="both"/>
              <w:rPr>
                <w:sz w:val="20"/>
              </w:rPr>
            </w:pPr>
          </w:p>
        </w:tc>
        <w:tc>
          <w:tcPr>
            <w:tcW w:w="567" w:type="dxa"/>
          </w:tcPr>
          <w:p w14:paraId="2603E770" w14:textId="77777777" w:rsidR="009E622B" w:rsidRPr="002107AB" w:rsidRDefault="009E622B" w:rsidP="009E622B">
            <w:pPr>
              <w:jc w:val="both"/>
              <w:rPr>
                <w:sz w:val="20"/>
              </w:rPr>
            </w:pPr>
          </w:p>
        </w:tc>
        <w:tc>
          <w:tcPr>
            <w:tcW w:w="567" w:type="dxa"/>
          </w:tcPr>
          <w:p w14:paraId="7ED27F96" w14:textId="77777777" w:rsidR="009E622B" w:rsidRPr="002107AB" w:rsidRDefault="009E622B" w:rsidP="009E622B">
            <w:pPr>
              <w:jc w:val="both"/>
              <w:rPr>
                <w:sz w:val="20"/>
              </w:rPr>
            </w:pPr>
          </w:p>
        </w:tc>
        <w:tc>
          <w:tcPr>
            <w:tcW w:w="850" w:type="dxa"/>
          </w:tcPr>
          <w:p w14:paraId="6C759DC4" w14:textId="77777777" w:rsidR="009E622B" w:rsidRPr="002107AB" w:rsidRDefault="009E622B" w:rsidP="009E622B">
            <w:pPr>
              <w:jc w:val="both"/>
              <w:rPr>
                <w:sz w:val="20"/>
              </w:rPr>
            </w:pPr>
          </w:p>
        </w:tc>
        <w:tc>
          <w:tcPr>
            <w:tcW w:w="567" w:type="dxa"/>
          </w:tcPr>
          <w:p w14:paraId="77326734" w14:textId="77777777" w:rsidR="009E622B" w:rsidRPr="002107AB" w:rsidRDefault="009E622B" w:rsidP="009E622B">
            <w:pPr>
              <w:jc w:val="both"/>
              <w:rPr>
                <w:sz w:val="20"/>
              </w:rPr>
            </w:pPr>
          </w:p>
        </w:tc>
        <w:tc>
          <w:tcPr>
            <w:tcW w:w="1275" w:type="dxa"/>
          </w:tcPr>
          <w:p w14:paraId="63AE3198" w14:textId="77777777" w:rsidR="009E622B" w:rsidRPr="002107AB" w:rsidRDefault="009E622B" w:rsidP="009E622B">
            <w:pPr>
              <w:jc w:val="both"/>
              <w:rPr>
                <w:sz w:val="20"/>
              </w:rPr>
            </w:pPr>
          </w:p>
        </w:tc>
      </w:tr>
      <w:tr w:rsidR="009E622B" w:rsidRPr="002107AB" w14:paraId="1DDBD09A" w14:textId="77777777" w:rsidTr="009E622B">
        <w:trPr>
          <w:cantSplit/>
          <w:trHeight w:val="20"/>
        </w:trPr>
        <w:tc>
          <w:tcPr>
            <w:tcW w:w="1667" w:type="dxa"/>
          </w:tcPr>
          <w:p w14:paraId="32F6CC26" w14:textId="77777777" w:rsidR="009E622B" w:rsidRPr="002107AB" w:rsidRDefault="009E622B" w:rsidP="009E622B">
            <w:pPr>
              <w:jc w:val="both"/>
              <w:rPr>
                <w:sz w:val="18"/>
              </w:rPr>
            </w:pPr>
          </w:p>
        </w:tc>
        <w:tc>
          <w:tcPr>
            <w:tcW w:w="4110" w:type="dxa"/>
            <w:vAlign w:val="center"/>
          </w:tcPr>
          <w:p w14:paraId="4102A7CB" w14:textId="77777777" w:rsidR="009E622B" w:rsidRPr="002107AB" w:rsidRDefault="009E622B" w:rsidP="009E622B">
            <w:pPr>
              <w:rPr>
                <w:color w:val="000000"/>
                <w:sz w:val="18"/>
              </w:rPr>
            </w:pPr>
            <w:r w:rsidRPr="002107AB">
              <w:rPr>
                <w:color w:val="000000"/>
                <w:sz w:val="18"/>
              </w:rPr>
              <w:t>1.4. tikslinės paskirties lėšos ir pajamų įmokos</w:t>
            </w:r>
          </w:p>
        </w:tc>
        <w:tc>
          <w:tcPr>
            <w:tcW w:w="567" w:type="dxa"/>
            <w:vAlign w:val="center"/>
          </w:tcPr>
          <w:p w14:paraId="67E0E8F5" w14:textId="1203F796" w:rsidR="009E622B" w:rsidRPr="002107AB" w:rsidRDefault="009E622B" w:rsidP="009E622B">
            <w:pPr>
              <w:jc w:val="both"/>
              <w:rPr>
                <w:sz w:val="20"/>
              </w:rPr>
            </w:pPr>
            <w:r>
              <w:rPr>
                <w:sz w:val="20"/>
              </w:rPr>
              <w:t>32</w:t>
            </w:r>
          </w:p>
        </w:tc>
        <w:tc>
          <w:tcPr>
            <w:tcW w:w="567" w:type="dxa"/>
            <w:vAlign w:val="center"/>
          </w:tcPr>
          <w:p w14:paraId="3A55DED6" w14:textId="0A6FEBA8" w:rsidR="009E622B" w:rsidRPr="002107AB" w:rsidRDefault="009E622B" w:rsidP="009E622B">
            <w:pPr>
              <w:jc w:val="both"/>
              <w:rPr>
                <w:sz w:val="20"/>
              </w:rPr>
            </w:pPr>
            <w:r>
              <w:rPr>
                <w:sz w:val="20"/>
              </w:rPr>
              <w:t>32</w:t>
            </w:r>
          </w:p>
        </w:tc>
        <w:tc>
          <w:tcPr>
            <w:tcW w:w="850" w:type="dxa"/>
            <w:vAlign w:val="center"/>
          </w:tcPr>
          <w:p w14:paraId="0B529DCC" w14:textId="419D6C13" w:rsidR="009E622B" w:rsidRPr="002107AB" w:rsidRDefault="009E622B" w:rsidP="009E622B">
            <w:pPr>
              <w:jc w:val="both"/>
              <w:rPr>
                <w:sz w:val="20"/>
              </w:rPr>
            </w:pPr>
            <w:r>
              <w:rPr>
                <w:sz w:val="20"/>
              </w:rPr>
              <w:t>20</w:t>
            </w:r>
          </w:p>
        </w:tc>
        <w:tc>
          <w:tcPr>
            <w:tcW w:w="567" w:type="dxa"/>
          </w:tcPr>
          <w:p w14:paraId="7B7C5DB8" w14:textId="77777777" w:rsidR="009E622B" w:rsidRPr="002107AB" w:rsidRDefault="009E622B" w:rsidP="009E622B">
            <w:pPr>
              <w:jc w:val="both"/>
              <w:rPr>
                <w:sz w:val="20"/>
              </w:rPr>
            </w:pPr>
          </w:p>
        </w:tc>
        <w:tc>
          <w:tcPr>
            <w:tcW w:w="567" w:type="dxa"/>
            <w:vAlign w:val="center"/>
          </w:tcPr>
          <w:p w14:paraId="6D24480A" w14:textId="1B3C57F6" w:rsidR="009E622B" w:rsidRPr="002107AB" w:rsidRDefault="009E622B" w:rsidP="009E622B">
            <w:pPr>
              <w:jc w:val="both"/>
              <w:rPr>
                <w:sz w:val="20"/>
              </w:rPr>
            </w:pPr>
            <w:r>
              <w:rPr>
                <w:sz w:val="20"/>
              </w:rPr>
              <w:t>32</w:t>
            </w:r>
          </w:p>
        </w:tc>
        <w:tc>
          <w:tcPr>
            <w:tcW w:w="532" w:type="dxa"/>
            <w:vAlign w:val="center"/>
          </w:tcPr>
          <w:p w14:paraId="23EC8C90" w14:textId="75072672" w:rsidR="009E622B" w:rsidRPr="002107AB" w:rsidRDefault="009E622B" w:rsidP="009E622B">
            <w:pPr>
              <w:jc w:val="both"/>
              <w:rPr>
                <w:sz w:val="20"/>
              </w:rPr>
            </w:pPr>
            <w:r>
              <w:rPr>
                <w:sz w:val="20"/>
              </w:rPr>
              <w:t>32</w:t>
            </w:r>
          </w:p>
        </w:tc>
        <w:tc>
          <w:tcPr>
            <w:tcW w:w="886" w:type="dxa"/>
            <w:vAlign w:val="center"/>
          </w:tcPr>
          <w:p w14:paraId="44D93D90" w14:textId="2E5AD874" w:rsidR="009E622B" w:rsidRPr="002107AB" w:rsidRDefault="009E622B" w:rsidP="009E622B">
            <w:pPr>
              <w:jc w:val="both"/>
              <w:rPr>
                <w:sz w:val="20"/>
              </w:rPr>
            </w:pPr>
            <w:r>
              <w:rPr>
                <w:sz w:val="20"/>
              </w:rPr>
              <w:t>20</w:t>
            </w:r>
          </w:p>
        </w:tc>
        <w:tc>
          <w:tcPr>
            <w:tcW w:w="567" w:type="dxa"/>
          </w:tcPr>
          <w:p w14:paraId="5D1BA191" w14:textId="77777777" w:rsidR="009E622B" w:rsidRPr="002107AB" w:rsidRDefault="009E622B" w:rsidP="009E622B">
            <w:pPr>
              <w:jc w:val="both"/>
              <w:rPr>
                <w:sz w:val="20"/>
              </w:rPr>
            </w:pPr>
          </w:p>
        </w:tc>
        <w:tc>
          <w:tcPr>
            <w:tcW w:w="567" w:type="dxa"/>
            <w:vAlign w:val="center"/>
          </w:tcPr>
          <w:p w14:paraId="081212DE" w14:textId="205647BD" w:rsidR="009E622B" w:rsidRPr="002107AB" w:rsidRDefault="009E622B" w:rsidP="009E622B">
            <w:pPr>
              <w:jc w:val="both"/>
              <w:rPr>
                <w:sz w:val="20"/>
              </w:rPr>
            </w:pPr>
            <w:r>
              <w:rPr>
                <w:sz w:val="20"/>
              </w:rPr>
              <w:t>32</w:t>
            </w:r>
          </w:p>
        </w:tc>
        <w:tc>
          <w:tcPr>
            <w:tcW w:w="567" w:type="dxa"/>
            <w:vAlign w:val="center"/>
          </w:tcPr>
          <w:p w14:paraId="386A844C" w14:textId="290AF1E2" w:rsidR="009E622B" w:rsidRPr="002107AB" w:rsidRDefault="009E622B" w:rsidP="009E622B">
            <w:pPr>
              <w:jc w:val="both"/>
              <w:rPr>
                <w:sz w:val="20"/>
              </w:rPr>
            </w:pPr>
            <w:r>
              <w:rPr>
                <w:sz w:val="20"/>
              </w:rPr>
              <w:t>32</w:t>
            </w:r>
          </w:p>
        </w:tc>
        <w:tc>
          <w:tcPr>
            <w:tcW w:w="850" w:type="dxa"/>
            <w:vAlign w:val="center"/>
          </w:tcPr>
          <w:p w14:paraId="6962338B" w14:textId="23EE24E0" w:rsidR="009E622B" w:rsidRPr="002107AB" w:rsidRDefault="009E622B" w:rsidP="009E622B">
            <w:pPr>
              <w:jc w:val="both"/>
              <w:rPr>
                <w:sz w:val="20"/>
              </w:rPr>
            </w:pPr>
            <w:r>
              <w:rPr>
                <w:sz w:val="20"/>
              </w:rPr>
              <w:t>20</w:t>
            </w:r>
          </w:p>
        </w:tc>
        <w:tc>
          <w:tcPr>
            <w:tcW w:w="567" w:type="dxa"/>
          </w:tcPr>
          <w:p w14:paraId="776056D3" w14:textId="77777777" w:rsidR="009E622B" w:rsidRPr="002107AB" w:rsidRDefault="009E622B" w:rsidP="009E622B">
            <w:pPr>
              <w:jc w:val="both"/>
              <w:rPr>
                <w:sz w:val="20"/>
              </w:rPr>
            </w:pPr>
          </w:p>
        </w:tc>
        <w:tc>
          <w:tcPr>
            <w:tcW w:w="1275" w:type="dxa"/>
          </w:tcPr>
          <w:p w14:paraId="45EFDC1B" w14:textId="77777777" w:rsidR="009E622B" w:rsidRPr="002107AB" w:rsidRDefault="009E622B" w:rsidP="009E622B">
            <w:pPr>
              <w:jc w:val="both"/>
              <w:rPr>
                <w:sz w:val="20"/>
              </w:rPr>
            </w:pPr>
          </w:p>
        </w:tc>
      </w:tr>
      <w:tr w:rsidR="009E622B" w:rsidRPr="002107AB" w14:paraId="7305E5DE" w14:textId="77777777" w:rsidTr="009E622B">
        <w:trPr>
          <w:cantSplit/>
          <w:trHeight w:val="20"/>
        </w:trPr>
        <w:tc>
          <w:tcPr>
            <w:tcW w:w="1667" w:type="dxa"/>
          </w:tcPr>
          <w:p w14:paraId="14DE60CA" w14:textId="77777777" w:rsidR="009E622B" w:rsidRPr="002107AB" w:rsidRDefault="009E622B" w:rsidP="009E622B">
            <w:pPr>
              <w:jc w:val="both"/>
              <w:rPr>
                <w:sz w:val="18"/>
              </w:rPr>
            </w:pPr>
          </w:p>
        </w:tc>
        <w:tc>
          <w:tcPr>
            <w:tcW w:w="4110" w:type="dxa"/>
            <w:vAlign w:val="center"/>
          </w:tcPr>
          <w:p w14:paraId="3233EBBE" w14:textId="77777777" w:rsidR="009E622B" w:rsidRPr="002107AB" w:rsidRDefault="009E622B" w:rsidP="009E622B">
            <w:pPr>
              <w:rPr>
                <w:color w:val="000000"/>
                <w:sz w:val="18"/>
              </w:rPr>
            </w:pPr>
            <w:r w:rsidRPr="002107AB">
              <w:rPr>
                <w:color w:val="000000"/>
                <w:sz w:val="18"/>
              </w:rPr>
              <w:t>1.5. dotacijos savivaldybių biudžetams</w:t>
            </w:r>
          </w:p>
        </w:tc>
        <w:tc>
          <w:tcPr>
            <w:tcW w:w="567" w:type="dxa"/>
          </w:tcPr>
          <w:p w14:paraId="70CF2519" w14:textId="77777777" w:rsidR="009E622B" w:rsidRPr="002107AB" w:rsidRDefault="009E622B" w:rsidP="009E622B">
            <w:pPr>
              <w:jc w:val="both"/>
              <w:rPr>
                <w:sz w:val="20"/>
              </w:rPr>
            </w:pPr>
          </w:p>
        </w:tc>
        <w:tc>
          <w:tcPr>
            <w:tcW w:w="567" w:type="dxa"/>
          </w:tcPr>
          <w:p w14:paraId="55CF1CA7" w14:textId="77777777" w:rsidR="009E622B" w:rsidRPr="002107AB" w:rsidRDefault="009E622B" w:rsidP="009E622B">
            <w:pPr>
              <w:jc w:val="both"/>
              <w:rPr>
                <w:sz w:val="20"/>
              </w:rPr>
            </w:pPr>
          </w:p>
        </w:tc>
        <w:tc>
          <w:tcPr>
            <w:tcW w:w="850" w:type="dxa"/>
          </w:tcPr>
          <w:p w14:paraId="058B1427" w14:textId="77777777" w:rsidR="009E622B" w:rsidRPr="002107AB" w:rsidRDefault="009E622B" w:rsidP="009E622B">
            <w:pPr>
              <w:jc w:val="both"/>
              <w:rPr>
                <w:sz w:val="20"/>
              </w:rPr>
            </w:pPr>
          </w:p>
        </w:tc>
        <w:tc>
          <w:tcPr>
            <w:tcW w:w="567" w:type="dxa"/>
          </w:tcPr>
          <w:p w14:paraId="4390DBB5" w14:textId="77777777" w:rsidR="009E622B" w:rsidRPr="002107AB" w:rsidRDefault="009E622B" w:rsidP="009E622B">
            <w:pPr>
              <w:jc w:val="both"/>
              <w:rPr>
                <w:sz w:val="20"/>
              </w:rPr>
            </w:pPr>
          </w:p>
        </w:tc>
        <w:tc>
          <w:tcPr>
            <w:tcW w:w="567" w:type="dxa"/>
          </w:tcPr>
          <w:p w14:paraId="274989CB" w14:textId="77777777" w:rsidR="009E622B" w:rsidRPr="002107AB" w:rsidRDefault="009E622B" w:rsidP="009E622B">
            <w:pPr>
              <w:jc w:val="both"/>
              <w:rPr>
                <w:sz w:val="20"/>
              </w:rPr>
            </w:pPr>
          </w:p>
        </w:tc>
        <w:tc>
          <w:tcPr>
            <w:tcW w:w="532" w:type="dxa"/>
          </w:tcPr>
          <w:p w14:paraId="4B37FED2" w14:textId="77777777" w:rsidR="009E622B" w:rsidRPr="002107AB" w:rsidRDefault="009E622B" w:rsidP="009E622B">
            <w:pPr>
              <w:jc w:val="both"/>
              <w:rPr>
                <w:sz w:val="20"/>
              </w:rPr>
            </w:pPr>
          </w:p>
        </w:tc>
        <w:tc>
          <w:tcPr>
            <w:tcW w:w="886" w:type="dxa"/>
          </w:tcPr>
          <w:p w14:paraId="3E37A278" w14:textId="77777777" w:rsidR="009E622B" w:rsidRPr="002107AB" w:rsidRDefault="009E622B" w:rsidP="009E622B">
            <w:pPr>
              <w:jc w:val="both"/>
              <w:rPr>
                <w:sz w:val="20"/>
              </w:rPr>
            </w:pPr>
          </w:p>
        </w:tc>
        <w:tc>
          <w:tcPr>
            <w:tcW w:w="567" w:type="dxa"/>
          </w:tcPr>
          <w:p w14:paraId="7760A9CF" w14:textId="77777777" w:rsidR="009E622B" w:rsidRPr="002107AB" w:rsidRDefault="009E622B" w:rsidP="009E622B">
            <w:pPr>
              <w:jc w:val="both"/>
              <w:rPr>
                <w:sz w:val="20"/>
              </w:rPr>
            </w:pPr>
          </w:p>
        </w:tc>
        <w:tc>
          <w:tcPr>
            <w:tcW w:w="567" w:type="dxa"/>
          </w:tcPr>
          <w:p w14:paraId="525F70B2" w14:textId="77777777" w:rsidR="009E622B" w:rsidRPr="002107AB" w:rsidRDefault="009E622B" w:rsidP="009E622B">
            <w:pPr>
              <w:jc w:val="both"/>
              <w:rPr>
                <w:sz w:val="20"/>
              </w:rPr>
            </w:pPr>
          </w:p>
        </w:tc>
        <w:tc>
          <w:tcPr>
            <w:tcW w:w="567" w:type="dxa"/>
          </w:tcPr>
          <w:p w14:paraId="3273384D" w14:textId="77777777" w:rsidR="009E622B" w:rsidRPr="002107AB" w:rsidRDefault="009E622B" w:rsidP="009E622B">
            <w:pPr>
              <w:jc w:val="both"/>
              <w:rPr>
                <w:sz w:val="20"/>
              </w:rPr>
            </w:pPr>
          </w:p>
        </w:tc>
        <w:tc>
          <w:tcPr>
            <w:tcW w:w="850" w:type="dxa"/>
          </w:tcPr>
          <w:p w14:paraId="0943C16F" w14:textId="77777777" w:rsidR="009E622B" w:rsidRPr="002107AB" w:rsidRDefault="009E622B" w:rsidP="009E622B">
            <w:pPr>
              <w:jc w:val="both"/>
              <w:rPr>
                <w:sz w:val="20"/>
              </w:rPr>
            </w:pPr>
          </w:p>
        </w:tc>
        <w:tc>
          <w:tcPr>
            <w:tcW w:w="567" w:type="dxa"/>
          </w:tcPr>
          <w:p w14:paraId="0760828A" w14:textId="77777777" w:rsidR="009E622B" w:rsidRPr="002107AB" w:rsidRDefault="009E622B" w:rsidP="009E622B">
            <w:pPr>
              <w:jc w:val="both"/>
              <w:rPr>
                <w:sz w:val="20"/>
              </w:rPr>
            </w:pPr>
          </w:p>
        </w:tc>
        <w:tc>
          <w:tcPr>
            <w:tcW w:w="1275" w:type="dxa"/>
          </w:tcPr>
          <w:p w14:paraId="1C7C98FD" w14:textId="77777777" w:rsidR="009E622B" w:rsidRPr="002107AB" w:rsidRDefault="009E622B" w:rsidP="009E622B">
            <w:pPr>
              <w:jc w:val="both"/>
              <w:rPr>
                <w:sz w:val="20"/>
              </w:rPr>
            </w:pPr>
          </w:p>
        </w:tc>
      </w:tr>
      <w:tr w:rsidR="009E622B" w:rsidRPr="002107AB" w14:paraId="4FE7E632" w14:textId="77777777" w:rsidTr="009E622B">
        <w:trPr>
          <w:cantSplit/>
          <w:trHeight w:val="20"/>
        </w:trPr>
        <w:tc>
          <w:tcPr>
            <w:tcW w:w="1667" w:type="dxa"/>
            <w:shd w:val="clear" w:color="auto" w:fill="DBE5F1" w:themeFill="accent1" w:themeFillTint="33"/>
          </w:tcPr>
          <w:p w14:paraId="44506C2F" w14:textId="77777777" w:rsidR="009E622B" w:rsidRPr="002107AB" w:rsidRDefault="009E622B" w:rsidP="009E622B">
            <w:pPr>
              <w:jc w:val="both"/>
              <w:rPr>
                <w:sz w:val="18"/>
              </w:rPr>
            </w:pPr>
          </w:p>
        </w:tc>
        <w:tc>
          <w:tcPr>
            <w:tcW w:w="4110" w:type="dxa"/>
            <w:shd w:val="clear" w:color="auto" w:fill="DBE5F1" w:themeFill="accent1" w:themeFillTint="33"/>
            <w:vAlign w:val="center"/>
            <w:hideMark/>
          </w:tcPr>
          <w:p w14:paraId="5C532EB3" w14:textId="77777777" w:rsidR="009E622B" w:rsidRPr="002107AB" w:rsidRDefault="009E622B" w:rsidP="009E622B">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234FC651" w14:textId="77777777" w:rsidR="009E622B" w:rsidRPr="002107AB" w:rsidRDefault="009E622B" w:rsidP="009E622B">
            <w:pPr>
              <w:jc w:val="both"/>
              <w:rPr>
                <w:sz w:val="20"/>
              </w:rPr>
            </w:pPr>
          </w:p>
        </w:tc>
        <w:tc>
          <w:tcPr>
            <w:tcW w:w="567" w:type="dxa"/>
            <w:shd w:val="clear" w:color="auto" w:fill="DBE5F1" w:themeFill="accent1" w:themeFillTint="33"/>
          </w:tcPr>
          <w:p w14:paraId="4677CBB8" w14:textId="77777777" w:rsidR="009E622B" w:rsidRPr="002107AB" w:rsidRDefault="009E622B" w:rsidP="009E622B">
            <w:pPr>
              <w:jc w:val="both"/>
              <w:rPr>
                <w:sz w:val="20"/>
              </w:rPr>
            </w:pPr>
          </w:p>
        </w:tc>
        <w:tc>
          <w:tcPr>
            <w:tcW w:w="850" w:type="dxa"/>
            <w:shd w:val="clear" w:color="auto" w:fill="DBE5F1" w:themeFill="accent1" w:themeFillTint="33"/>
          </w:tcPr>
          <w:p w14:paraId="7CCF37D1" w14:textId="77777777" w:rsidR="009E622B" w:rsidRPr="002107AB" w:rsidRDefault="009E622B" w:rsidP="009E622B">
            <w:pPr>
              <w:jc w:val="both"/>
              <w:rPr>
                <w:sz w:val="20"/>
              </w:rPr>
            </w:pPr>
          </w:p>
        </w:tc>
        <w:tc>
          <w:tcPr>
            <w:tcW w:w="567" w:type="dxa"/>
            <w:shd w:val="clear" w:color="auto" w:fill="DBE5F1" w:themeFill="accent1" w:themeFillTint="33"/>
          </w:tcPr>
          <w:p w14:paraId="349D554C" w14:textId="77777777" w:rsidR="009E622B" w:rsidRPr="002107AB" w:rsidRDefault="009E622B" w:rsidP="009E622B">
            <w:pPr>
              <w:jc w:val="both"/>
              <w:rPr>
                <w:sz w:val="20"/>
              </w:rPr>
            </w:pPr>
          </w:p>
        </w:tc>
        <w:tc>
          <w:tcPr>
            <w:tcW w:w="567" w:type="dxa"/>
            <w:shd w:val="clear" w:color="auto" w:fill="DBE5F1" w:themeFill="accent1" w:themeFillTint="33"/>
          </w:tcPr>
          <w:p w14:paraId="12DE0E91" w14:textId="77777777" w:rsidR="009E622B" w:rsidRPr="002107AB" w:rsidRDefault="009E622B" w:rsidP="009E622B">
            <w:pPr>
              <w:jc w:val="both"/>
              <w:rPr>
                <w:sz w:val="20"/>
              </w:rPr>
            </w:pPr>
          </w:p>
        </w:tc>
        <w:tc>
          <w:tcPr>
            <w:tcW w:w="532" w:type="dxa"/>
            <w:shd w:val="clear" w:color="auto" w:fill="DBE5F1" w:themeFill="accent1" w:themeFillTint="33"/>
          </w:tcPr>
          <w:p w14:paraId="6BE18EDD" w14:textId="77777777" w:rsidR="009E622B" w:rsidRPr="002107AB" w:rsidRDefault="009E622B" w:rsidP="009E622B">
            <w:pPr>
              <w:jc w:val="both"/>
              <w:rPr>
                <w:sz w:val="20"/>
              </w:rPr>
            </w:pPr>
          </w:p>
        </w:tc>
        <w:tc>
          <w:tcPr>
            <w:tcW w:w="886" w:type="dxa"/>
            <w:shd w:val="clear" w:color="auto" w:fill="DBE5F1" w:themeFill="accent1" w:themeFillTint="33"/>
          </w:tcPr>
          <w:p w14:paraId="4732AB59" w14:textId="77777777" w:rsidR="009E622B" w:rsidRPr="002107AB" w:rsidRDefault="009E622B" w:rsidP="009E622B">
            <w:pPr>
              <w:jc w:val="both"/>
              <w:rPr>
                <w:sz w:val="20"/>
              </w:rPr>
            </w:pPr>
          </w:p>
        </w:tc>
        <w:tc>
          <w:tcPr>
            <w:tcW w:w="567" w:type="dxa"/>
            <w:shd w:val="clear" w:color="auto" w:fill="DBE5F1" w:themeFill="accent1" w:themeFillTint="33"/>
          </w:tcPr>
          <w:p w14:paraId="7DE440EE" w14:textId="77777777" w:rsidR="009E622B" w:rsidRPr="002107AB" w:rsidRDefault="009E622B" w:rsidP="009E622B">
            <w:pPr>
              <w:jc w:val="both"/>
              <w:rPr>
                <w:sz w:val="20"/>
              </w:rPr>
            </w:pPr>
          </w:p>
        </w:tc>
        <w:tc>
          <w:tcPr>
            <w:tcW w:w="567" w:type="dxa"/>
            <w:shd w:val="clear" w:color="auto" w:fill="DBE5F1" w:themeFill="accent1" w:themeFillTint="33"/>
          </w:tcPr>
          <w:p w14:paraId="389BF53B" w14:textId="77777777" w:rsidR="009E622B" w:rsidRPr="002107AB" w:rsidRDefault="009E622B" w:rsidP="009E622B">
            <w:pPr>
              <w:jc w:val="both"/>
              <w:rPr>
                <w:sz w:val="20"/>
              </w:rPr>
            </w:pPr>
          </w:p>
        </w:tc>
        <w:tc>
          <w:tcPr>
            <w:tcW w:w="567" w:type="dxa"/>
            <w:shd w:val="clear" w:color="auto" w:fill="DBE5F1" w:themeFill="accent1" w:themeFillTint="33"/>
          </w:tcPr>
          <w:p w14:paraId="521B9B32" w14:textId="77777777" w:rsidR="009E622B" w:rsidRPr="002107AB" w:rsidRDefault="009E622B" w:rsidP="009E622B">
            <w:pPr>
              <w:jc w:val="both"/>
              <w:rPr>
                <w:sz w:val="20"/>
              </w:rPr>
            </w:pPr>
          </w:p>
        </w:tc>
        <w:tc>
          <w:tcPr>
            <w:tcW w:w="850" w:type="dxa"/>
            <w:shd w:val="clear" w:color="auto" w:fill="DBE5F1" w:themeFill="accent1" w:themeFillTint="33"/>
          </w:tcPr>
          <w:p w14:paraId="081DA0F0" w14:textId="77777777" w:rsidR="009E622B" w:rsidRPr="002107AB" w:rsidRDefault="009E622B" w:rsidP="009E622B">
            <w:pPr>
              <w:jc w:val="both"/>
              <w:rPr>
                <w:sz w:val="20"/>
              </w:rPr>
            </w:pPr>
          </w:p>
        </w:tc>
        <w:tc>
          <w:tcPr>
            <w:tcW w:w="567" w:type="dxa"/>
            <w:shd w:val="clear" w:color="auto" w:fill="DBE5F1" w:themeFill="accent1" w:themeFillTint="33"/>
          </w:tcPr>
          <w:p w14:paraId="73B3CD82" w14:textId="77777777" w:rsidR="009E622B" w:rsidRPr="002107AB" w:rsidRDefault="009E622B" w:rsidP="009E622B">
            <w:pPr>
              <w:jc w:val="both"/>
              <w:rPr>
                <w:sz w:val="20"/>
              </w:rPr>
            </w:pPr>
          </w:p>
        </w:tc>
        <w:tc>
          <w:tcPr>
            <w:tcW w:w="1275" w:type="dxa"/>
            <w:shd w:val="clear" w:color="auto" w:fill="DBE5F1" w:themeFill="accent1" w:themeFillTint="33"/>
          </w:tcPr>
          <w:p w14:paraId="53DFE884" w14:textId="77777777" w:rsidR="009E622B" w:rsidRPr="002107AB" w:rsidRDefault="009E622B" w:rsidP="009E622B">
            <w:pPr>
              <w:jc w:val="both"/>
              <w:rPr>
                <w:sz w:val="20"/>
              </w:rPr>
            </w:pPr>
          </w:p>
        </w:tc>
      </w:tr>
      <w:tr w:rsidR="009E622B" w:rsidRPr="002107AB" w14:paraId="06C66E68" w14:textId="77777777" w:rsidTr="009E622B">
        <w:trPr>
          <w:cantSplit/>
          <w:trHeight w:val="20"/>
        </w:trPr>
        <w:tc>
          <w:tcPr>
            <w:tcW w:w="1667" w:type="dxa"/>
            <w:shd w:val="clear" w:color="auto" w:fill="C0CEDE"/>
          </w:tcPr>
          <w:p w14:paraId="0E76E8A1" w14:textId="77777777" w:rsidR="009E622B" w:rsidRPr="002107AB" w:rsidRDefault="009E622B" w:rsidP="009E622B">
            <w:pPr>
              <w:jc w:val="both"/>
              <w:rPr>
                <w:sz w:val="18"/>
              </w:rPr>
            </w:pPr>
          </w:p>
        </w:tc>
        <w:tc>
          <w:tcPr>
            <w:tcW w:w="4110" w:type="dxa"/>
            <w:shd w:val="clear" w:color="auto" w:fill="C0CEDE"/>
            <w:vAlign w:val="center"/>
          </w:tcPr>
          <w:p w14:paraId="02C72183" w14:textId="77777777" w:rsidR="009E622B" w:rsidRPr="002107AB" w:rsidRDefault="009E622B" w:rsidP="009E622B">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0D1C9030" w14:textId="77777777" w:rsidR="009E622B" w:rsidRPr="002107AB" w:rsidRDefault="009E622B" w:rsidP="009E622B">
            <w:pPr>
              <w:jc w:val="both"/>
              <w:rPr>
                <w:sz w:val="20"/>
              </w:rPr>
            </w:pPr>
          </w:p>
        </w:tc>
        <w:tc>
          <w:tcPr>
            <w:tcW w:w="567" w:type="dxa"/>
            <w:shd w:val="clear" w:color="auto" w:fill="C0CEDE"/>
          </w:tcPr>
          <w:p w14:paraId="1BD42D0C" w14:textId="77777777" w:rsidR="009E622B" w:rsidRPr="002107AB" w:rsidRDefault="009E622B" w:rsidP="009E622B">
            <w:pPr>
              <w:jc w:val="both"/>
              <w:rPr>
                <w:sz w:val="20"/>
              </w:rPr>
            </w:pPr>
          </w:p>
        </w:tc>
        <w:tc>
          <w:tcPr>
            <w:tcW w:w="850" w:type="dxa"/>
            <w:shd w:val="clear" w:color="auto" w:fill="C0CEDE"/>
          </w:tcPr>
          <w:p w14:paraId="35D0F443" w14:textId="77777777" w:rsidR="009E622B" w:rsidRPr="002107AB" w:rsidRDefault="009E622B" w:rsidP="009E622B">
            <w:pPr>
              <w:jc w:val="both"/>
              <w:rPr>
                <w:sz w:val="20"/>
              </w:rPr>
            </w:pPr>
          </w:p>
        </w:tc>
        <w:tc>
          <w:tcPr>
            <w:tcW w:w="567" w:type="dxa"/>
            <w:shd w:val="clear" w:color="auto" w:fill="C0CEDE"/>
          </w:tcPr>
          <w:p w14:paraId="2C376C15" w14:textId="77777777" w:rsidR="009E622B" w:rsidRPr="002107AB" w:rsidRDefault="009E622B" w:rsidP="009E622B">
            <w:pPr>
              <w:jc w:val="both"/>
              <w:rPr>
                <w:sz w:val="20"/>
              </w:rPr>
            </w:pPr>
          </w:p>
        </w:tc>
        <w:tc>
          <w:tcPr>
            <w:tcW w:w="567" w:type="dxa"/>
            <w:shd w:val="clear" w:color="auto" w:fill="C0CEDE"/>
          </w:tcPr>
          <w:p w14:paraId="653A2EE1" w14:textId="77777777" w:rsidR="009E622B" w:rsidRPr="002107AB" w:rsidRDefault="009E622B" w:rsidP="009E622B">
            <w:pPr>
              <w:jc w:val="both"/>
              <w:rPr>
                <w:sz w:val="20"/>
              </w:rPr>
            </w:pPr>
          </w:p>
        </w:tc>
        <w:tc>
          <w:tcPr>
            <w:tcW w:w="532" w:type="dxa"/>
            <w:shd w:val="clear" w:color="auto" w:fill="C0CEDE"/>
          </w:tcPr>
          <w:p w14:paraId="042551FF" w14:textId="77777777" w:rsidR="009E622B" w:rsidRPr="002107AB" w:rsidRDefault="009E622B" w:rsidP="009E622B">
            <w:pPr>
              <w:jc w:val="both"/>
              <w:rPr>
                <w:sz w:val="20"/>
              </w:rPr>
            </w:pPr>
          </w:p>
        </w:tc>
        <w:tc>
          <w:tcPr>
            <w:tcW w:w="886" w:type="dxa"/>
            <w:shd w:val="clear" w:color="auto" w:fill="C0CEDE"/>
          </w:tcPr>
          <w:p w14:paraId="26C75877" w14:textId="77777777" w:rsidR="009E622B" w:rsidRPr="002107AB" w:rsidRDefault="009E622B" w:rsidP="009E622B">
            <w:pPr>
              <w:jc w:val="both"/>
              <w:rPr>
                <w:sz w:val="20"/>
              </w:rPr>
            </w:pPr>
          </w:p>
        </w:tc>
        <w:tc>
          <w:tcPr>
            <w:tcW w:w="567" w:type="dxa"/>
            <w:shd w:val="clear" w:color="auto" w:fill="C0CEDE"/>
          </w:tcPr>
          <w:p w14:paraId="489982E1" w14:textId="77777777" w:rsidR="009E622B" w:rsidRPr="002107AB" w:rsidRDefault="009E622B" w:rsidP="009E622B">
            <w:pPr>
              <w:jc w:val="both"/>
              <w:rPr>
                <w:sz w:val="20"/>
              </w:rPr>
            </w:pPr>
          </w:p>
        </w:tc>
        <w:tc>
          <w:tcPr>
            <w:tcW w:w="567" w:type="dxa"/>
            <w:shd w:val="clear" w:color="auto" w:fill="C0CEDE"/>
          </w:tcPr>
          <w:p w14:paraId="443ECDAD" w14:textId="77777777" w:rsidR="009E622B" w:rsidRPr="002107AB" w:rsidRDefault="009E622B" w:rsidP="009E622B">
            <w:pPr>
              <w:jc w:val="both"/>
              <w:rPr>
                <w:sz w:val="20"/>
              </w:rPr>
            </w:pPr>
          </w:p>
        </w:tc>
        <w:tc>
          <w:tcPr>
            <w:tcW w:w="567" w:type="dxa"/>
            <w:shd w:val="clear" w:color="auto" w:fill="C0CEDE"/>
          </w:tcPr>
          <w:p w14:paraId="38653AD1" w14:textId="77777777" w:rsidR="009E622B" w:rsidRPr="002107AB" w:rsidRDefault="009E622B" w:rsidP="009E622B">
            <w:pPr>
              <w:jc w:val="both"/>
              <w:rPr>
                <w:sz w:val="20"/>
              </w:rPr>
            </w:pPr>
          </w:p>
        </w:tc>
        <w:tc>
          <w:tcPr>
            <w:tcW w:w="850" w:type="dxa"/>
            <w:shd w:val="clear" w:color="auto" w:fill="C0CEDE"/>
          </w:tcPr>
          <w:p w14:paraId="1E8E3D05" w14:textId="77777777" w:rsidR="009E622B" w:rsidRPr="002107AB" w:rsidRDefault="009E622B" w:rsidP="009E622B">
            <w:pPr>
              <w:jc w:val="both"/>
              <w:rPr>
                <w:sz w:val="20"/>
              </w:rPr>
            </w:pPr>
          </w:p>
        </w:tc>
        <w:tc>
          <w:tcPr>
            <w:tcW w:w="567" w:type="dxa"/>
            <w:shd w:val="clear" w:color="auto" w:fill="C0CEDE"/>
          </w:tcPr>
          <w:p w14:paraId="51C79B2B" w14:textId="77777777" w:rsidR="009E622B" w:rsidRPr="002107AB" w:rsidRDefault="009E622B" w:rsidP="009E622B">
            <w:pPr>
              <w:jc w:val="both"/>
              <w:rPr>
                <w:sz w:val="20"/>
              </w:rPr>
            </w:pPr>
          </w:p>
        </w:tc>
        <w:tc>
          <w:tcPr>
            <w:tcW w:w="1275" w:type="dxa"/>
            <w:shd w:val="clear" w:color="auto" w:fill="C0CEDE"/>
          </w:tcPr>
          <w:p w14:paraId="71989CDB" w14:textId="77777777" w:rsidR="009E622B" w:rsidRPr="002107AB" w:rsidRDefault="009E622B" w:rsidP="009E622B">
            <w:pPr>
              <w:jc w:val="both"/>
              <w:rPr>
                <w:sz w:val="20"/>
              </w:rPr>
            </w:pPr>
          </w:p>
        </w:tc>
      </w:tr>
      <w:tr w:rsidR="009E622B" w:rsidRPr="002107AB" w14:paraId="042A8B94" w14:textId="77777777" w:rsidTr="009E622B">
        <w:trPr>
          <w:cantSplit/>
          <w:trHeight w:val="20"/>
        </w:trPr>
        <w:tc>
          <w:tcPr>
            <w:tcW w:w="1667" w:type="dxa"/>
          </w:tcPr>
          <w:p w14:paraId="05862E2D" w14:textId="77777777" w:rsidR="009E622B" w:rsidRPr="002107AB" w:rsidRDefault="009E622B" w:rsidP="009E622B">
            <w:pPr>
              <w:jc w:val="both"/>
              <w:rPr>
                <w:sz w:val="18"/>
              </w:rPr>
            </w:pPr>
          </w:p>
        </w:tc>
        <w:tc>
          <w:tcPr>
            <w:tcW w:w="4110" w:type="dxa"/>
            <w:vAlign w:val="center"/>
          </w:tcPr>
          <w:p w14:paraId="07A63623" w14:textId="77777777" w:rsidR="009E622B" w:rsidRPr="002107AB" w:rsidRDefault="009E622B" w:rsidP="009E622B">
            <w:pPr>
              <w:rPr>
                <w:color w:val="000000"/>
                <w:sz w:val="18"/>
              </w:rPr>
            </w:pPr>
            <w:r w:rsidRPr="002107AB">
              <w:rPr>
                <w:color w:val="000000"/>
                <w:sz w:val="18"/>
              </w:rPr>
              <w:t>Iš jų Lietuvos Respublikos valstybės biudžeto lėšomis finansuojamoms pažangos priemonėms</w:t>
            </w:r>
          </w:p>
        </w:tc>
        <w:tc>
          <w:tcPr>
            <w:tcW w:w="567" w:type="dxa"/>
          </w:tcPr>
          <w:p w14:paraId="2023B2A0" w14:textId="77777777" w:rsidR="009E622B" w:rsidRPr="002107AB" w:rsidRDefault="009E622B" w:rsidP="009E622B">
            <w:pPr>
              <w:jc w:val="both"/>
              <w:rPr>
                <w:sz w:val="20"/>
              </w:rPr>
            </w:pPr>
          </w:p>
        </w:tc>
        <w:tc>
          <w:tcPr>
            <w:tcW w:w="567" w:type="dxa"/>
          </w:tcPr>
          <w:p w14:paraId="14887919" w14:textId="77777777" w:rsidR="009E622B" w:rsidRPr="002107AB" w:rsidRDefault="009E622B" w:rsidP="009E622B">
            <w:pPr>
              <w:jc w:val="both"/>
              <w:rPr>
                <w:sz w:val="20"/>
              </w:rPr>
            </w:pPr>
          </w:p>
        </w:tc>
        <w:tc>
          <w:tcPr>
            <w:tcW w:w="850" w:type="dxa"/>
          </w:tcPr>
          <w:p w14:paraId="529A66CF" w14:textId="77777777" w:rsidR="009E622B" w:rsidRPr="002107AB" w:rsidRDefault="009E622B" w:rsidP="009E622B">
            <w:pPr>
              <w:jc w:val="both"/>
              <w:rPr>
                <w:sz w:val="20"/>
              </w:rPr>
            </w:pPr>
          </w:p>
        </w:tc>
        <w:tc>
          <w:tcPr>
            <w:tcW w:w="567" w:type="dxa"/>
          </w:tcPr>
          <w:p w14:paraId="0866EBEB" w14:textId="77777777" w:rsidR="009E622B" w:rsidRPr="002107AB" w:rsidRDefault="009E622B" w:rsidP="009E622B">
            <w:pPr>
              <w:jc w:val="both"/>
              <w:rPr>
                <w:sz w:val="20"/>
              </w:rPr>
            </w:pPr>
          </w:p>
        </w:tc>
        <w:tc>
          <w:tcPr>
            <w:tcW w:w="567" w:type="dxa"/>
          </w:tcPr>
          <w:p w14:paraId="6F754C3E" w14:textId="77777777" w:rsidR="009E622B" w:rsidRPr="002107AB" w:rsidRDefault="009E622B" w:rsidP="009E622B">
            <w:pPr>
              <w:jc w:val="both"/>
              <w:rPr>
                <w:sz w:val="20"/>
              </w:rPr>
            </w:pPr>
          </w:p>
        </w:tc>
        <w:tc>
          <w:tcPr>
            <w:tcW w:w="532" w:type="dxa"/>
          </w:tcPr>
          <w:p w14:paraId="01FAD75F" w14:textId="77777777" w:rsidR="009E622B" w:rsidRPr="002107AB" w:rsidRDefault="009E622B" w:rsidP="009E622B">
            <w:pPr>
              <w:jc w:val="both"/>
              <w:rPr>
                <w:sz w:val="20"/>
              </w:rPr>
            </w:pPr>
          </w:p>
        </w:tc>
        <w:tc>
          <w:tcPr>
            <w:tcW w:w="886" w:type="dxa"/>
          </w:tcPr>
          <w:p w14:paraId="0F24F9E8" w14:textId="77777777" w:rsidR="009E622B" w:rsidRPr="002107AB" w:rsidRDefault="009E622B" w:rsidP="009E622B">
            <w:pPr>
              <w:jc w:val="both"/>
              <w:rPr>
                <w:sz w:val="20"/>
              </w:rPr>
            </w:pPr>
          </w:p>
        </w:tc>
        <w:tc>
          <w:tcPr>
            <w:tcW w:w="567" w:type="dxa"/>
          </w:tcPr>
          <w:p w14:paraId="1893FB13" w14:textId="77777777" w:rsidR="009E622B" w:rsidRPr="002107AB" w:rsidRDefault="009E622B" w:rsidP="009E622B">
            <w:pPr>
              <w:jc w:val="both"/>
              <w:rPr>
                <w:sz w:val="20"/>
              </w:rPr>
            </w:pPr>
          </w:p>
        </w:tc>
        <w:tc>
          <w:tcPr>
            <w:tcW w:w="567" w:type="dxa"/>
          </w:tcPr>
          <w:p w14:paraId="0013BE74" w14:textId="77777777" w:rsidR="009E622B" w:rsidRPr="002107AB" w:rsidRDefault="009E622B" w:rsidP="009E622B">
            <w:pPr>
              <w:jc w:val="both"/>
              <w:rPr>
                <w:sz w:val="20"/>
              </w:rPr>
            </w:pPr>
          </w:p>
        </w:tc>
        <w:tc>
          <w:tcPr>
            <w:tcW w:w="567" w:type="dxa"/>
          </w:tcPr>
          <w:p w14:paraId="107E249C" w14:textId="77777777" w:rsidR="009E622B" w:rsidRPr="002107AB" w:rsidRDefault="009E622B" w:rsidP="009E622B">
            <w:pPr>
              <w:jc w:val="both"/>
              <w:rPr>
                <w:sz w:val="20"/>
              </w:rPr>
            </w:pPr>
          </w:p>
        </w:tc>
        <w:tc>
          <w:tcPr>
            <w:tcW w:w="850" w:type="dxa"/>
          </w:tcPr>
          <w:p w14:paraId="524F3E8D" w14:textId="77777777" w:rsidR="009E622B" w:rsidRPr="002107AB" w:rsidRDefault="009E622B" w:rsidP="009E622B">
            <w:pPr>
              <w:jc w:val="both"/>
              <w:rPr>
                <w:sz w:val="20"/>
              </w:rPr>
            </w:pPr>
          </w:p>
        </w:tc>
        <w:tc>
          <w:tcPr>
            <w:tcW w:w="567" w:type="dxa"/>
          </w:tcPr>
          <w:p w14:paraId="451F9277" w14:textId="77777777" w:rsidR="009E622B" w:rsidRPr="002107AB" w:rsidRDefault="009E622B" w:rsidP="009E622B">
            <w:pPr>
              <w:jc w:val="both"/>
              <w:rPr>
                <w:sz w:val="20"/>
              </w:rPr>
            </w:pPr>
          </w:p>
        </w:tc>
        <w:tc>
          <w:tcPr>
            <w:tcW w:w="1275" w:type="dxa"/>
          </w:tcPr>
          <w:p w14:paraId="6742AE6D" w14:textId="77777777" w:rsidR="009E622B" w:rsidRPr="002107AB" w:rsidRDefault="009E622B" w:rsidP="009E622B">
            <w:pPr>
              <w:jc w:val="both"/>
              <w:rPr>
                <w:sz w:val="20"/>
              </w:rPr>
            </w:pPr>
          </w:p>
        </w:tc>
      </w:tr>
      <w:tr w:rsidR="009E622B" w:rsidRPr="002107AB" w14:paraId="73AA700D" w14:textId="77777777" w:rsidTr="009E622B">
        <w:trPr>
          <w:cantSplit/>
          <w:trHeight w:val="20"/>
        </w:trPr>
        <w:tc>
          <w:tcPr>
            <w:tcW w:w="1667" w:type="dxa"/>
          </w:tcPr>
          <w:p w14:paraId="6F396988" w14:textId="77777777" w:rsidR="009E622B" w:rsidRPr="002107AB" w:rsidRDefault="009E622B" w:rsidP="009E622B">
            <w:pPr>
              <w:jc w:val="both"/>
              <w:rPr>
                <w:sz w:val="18"/>
              </w:rPr>
            </w:pPr>
          </w:p>
        </w:tc>
        <w:tc>
          <w:tcPr>
            <w:tcW w:w="4110" w:type="dxa"/>
            <w:vAlign w:val="center"/>
          </w:tcPr>
          <w:p w14:paraId="08926C2A" w14:textId="77777777" w:rsidR="009E622B" w:rsidRPr="002107AB" w:rsidRDefault="009E622B" w:rsidP="009E622B">
            <w:pPr>
              <w:rPr>
                <w:color w:val="000000"/>
                <w:sz w:val="18"/>
              </w:rPr>
            </w:pPr>
            <w:r w:rsidRPr="002107AB">
              <w:rPr>
                <w:color w:val="000000"/>
                <w:sz w:val="18"/>
              </w:rPr>
              <w:t>Iš jų iš kitų šaltinių finansuojamoms pažangos priemonėms</w:t>
            </w:r>
          </w:p>
        </w:tc>
        <w:tc>
          <w:tcPr>
            <w:tcW w:w="567" w:type="dxa"/>
          </w:tcPr>
          <w:p w14:paraId="16B163FA" w14:textId="77777777" w:rsidR="009E622B" w:rsidRPr="002107AB" w:rsidRDefault="009E622B" w:rsidP="009E622B">
            <w:pPr>
              <w:jc w:val="both"/>
              <w:rPr>
                <w:sz w:val="20"/>
              </w:rPr>
            </w:pPr>
          </w:p>
        </w:tc>
        <w:tc>
          <w:tcPr>
            <w:tcW w:w="567" w:type="dxa"/>
          </w:tcPr>
          <w:p w14:paraId="2E551D2D" w14:textId="77777777" w:rsidR="009E622B" w:rsidRPr="002107AB" w:rsidRDefault="009E622B" w:rsidP="009E622B">
            <w:pPr>
              <w:jc w:val="both"/>
              <w:rPr>
                <w:sz w:val="20"/>
              </w:rPr>
            </w:pPr>
          </w:p>
        </w:tc>
        <w:tc>
          <w:tcPr>
            <w:tcW w:w="850" w:type="dxa"/>
          </w:tcPr>
          <w:p w14:paraId="124D1966" w14:textId="77777777" w:rsidR="009E622B" w:rsidRPr="002107AB" w:rsidRDefault="009E622B" w:rsidP="009E622B">
            <w:pPr>
              <w:jc w:val="both"/>
              <w:rPr>
                <w:sz w:val="20"/>
              </w:rPr>
            </w:pPr>
          </w:p>
        </w:tc>
        <w:tc>
          <w:tcPr>
            <w:tcW w:w="567" w:type="dxa"/>
          </w:tcPr>
          <w:p w14:paraId="32D40D8F" w14:textId="77777777" w:rsidR="009E622B" w:rsidRPr="002107AB" w:rsidRDefault="009E622B" w:rsidP="009E622B">
            <w:pPr>
              <w:jc w:val="both"/>
              <w:rPr>
                <w:sz w:val="20"/>
              </w:rPr>
            </w:pPr>
          </w:p>
        </w:tc>
        <w:tc>
          <w:tcPr>
            <w:tcW w:w="567" w:type="dxa"/>
          </w:tcPr>
          <w:p w14:paraId="0C1906F0" w14:textId="77777777" w:rsidR="009E622B" w:rsidRPr="002107AB" w:rsidRDefault="009E622B" w:rsidP="009E622B">
            <w:pPr>
              <w:jc w:val="both"/>
              <w:rPr>
                <w:sz w:val="20"/>
              </w:rPr>
            </w:pPr>
          </w:p>
        </w:tc>
        <w:tc>
          <w:tcPr>
            <w:tcW w:w="532" w:type="dxa"/>
          </w:tcPr>
          <w:p w14:paraId="372BCC73" w14:textId="77777777" w:rsidR="009E622B" w:rsidRPr="002107AB" w:rsidRDefault="009E622B" w:rsidP="009E622B">
            <w:pPr>
              <w:jc w:val="both"/>
              <w:rPr>
                <w:sz w:val="20"/>
              </w:rPr>
            </w:pPr>
          </w:p>
        </w:tc>
        <w:tc>
          <w:tcPr>
            <w:tcW w:w="886" w:type="dxa"/>
          </w:tcPr>
          <w:p w14:paraId="264F3883" w14:textId="77777777" w:rsidR="009E622B" w:rsidRPr="002107AB" w:rsidRDefault="009E622B" w:rsidP="009E622B">
            <w:pPr>
              <w:jc w:val="both"/>
              <w:rPr>
                <w:sz w:val="20"/>
              </w:rPr>
            </w:pPr>
          </w:p>
        </w:tc>
        <w:tc>
          <w:tcPr>
            <w:tcW w:w="567" w:type="dxa"/>
          </w:tcPr>
          <w:p w14:paraId="4837C02C" w14:textId="77777777" w:rsidR="009E622B" w:rsidRPr="002107AB" w:rsidRDefault="009E622B" w:rsidP="009E622B">
            <w:pPr>
              <w:jc w:val="both"/>
              <w:rPr>
                <w:sz w:val="20"/>
              </w:rPr>
            </w:pPr>
          </w:p>
        </w:tc>
        <w:tc>
          <w:tcPr>
            <w:tcW w:w="567" w:type="dxa"/>
          </w:tcPr>
          <w:p w14:paraId="1DD435DF" w14:textId="77777777" w:rsidR="009E622B" w:rsidRPr="002107AB" w:rsidRDefault="009E622B" w:rsidP="009E622B">
            <w:pPr>
              <w:jc w:val="both"/>
              <w:rPr>
                <w:sz w:val="20"/>
              </w:rPr>
            </w:pPr>
          </w:p>
        </w:tc>
        <w:tc>
          <w:tcPr>
            <w:tcW w:w="567" w:type="dxa"/>
          </w:tcPr>
          <w:p w14:paraId="71237657" w14:textId="77777777" w:rsidR="009E622B" w:rsidRPr="002107AB" w:rsidRDefault="009E622B" w:rsidP="009E622B">
            <w:pPr>
              <w:jc w:val="both"/>
              <w:rPr>
                <w:sz w:val="20"/>
              </w:rPr>
            </w:pPr>
          </w:p>
        </w:tc>
        <w:tc>
          <w:tcPr>
            <w:tcW w:w="850" w:type="dxa"/>
          </w:tcPr>
          <w:p w14:paraId="787FC8A2" w14:textId="77777777" w:rsidR="009E622B" w:rsidRPr="002107AB" w:rsidRDefault="009E622B" w:rsidP="009E622B">
            <w:pPr>
              <w:jc w:val="both"/>
              <w:rPr>
                <w:sz w:val="20"/>
              </w:rPr>
            </w:pPr>
          </w:p>
        </w:tc>
        <w:tc>
          <w:tcPr>
            <w:tcW w:w="567" w:type="dxa"/>
          </w:tcPr>
          <w:p w14:paraId="5940F7BF" w14:textId="77777777" w:rsidR="009E622B" w:rsidRPr="002107AB" w:rsidRDefault="009E622B" w:rsidP="009E622B">
            <w:pPr>
              <w:jc w:val="both"/>
              <w:rPr>
                <w:sz w:val="20"/>
              </w:rPr>
            </w:pPr>
          </w:p>
        </w:tc>
        <w:tc>
          <w:tcPr>
            <w:tcW w:w="1275" w:type="dxa"/>
          </w:tcPr>
          <w:p w14:paraId="2C6D2ED5" w14:textId="77777777" w:rsidR="009E622B" w:rsidRPr="002107AB" w:rsidRDefault="009E622B" w:rsidP="009E622B">
            <w:pPr>
              <w:jc w:val="both"/>
              <w:rPr>
                <w:sz w:val="20"/>
              </w:rPr>
            </w:pPr>
          </w:p>
        </w:tc>
      </w:tr>
      <w:tr w:rsidR="00A00BED" w:rsidRPr="002107AB" w14:paraId="5FB1244B" w14:textId="77777777" w:rsidTr="009E622B">
        <w:trPr>
          <w:cantSplit/>
          <w:trHeight w:val="20"/>
        </w:trPr>
        <w:tc>
          <w:tcPr>
            <w:tcW w:w="1667" w:type="dxa"/>
            <w:shd w:val="clear" w:color="auto" w:fill="C0CEDE"/>
          </w:tcPr>
          <w:p w14:paraId="6C999848" w14:textId="77777777" w:rsidR="00A00BED" w:rsidRPr="002107AB" w:rsidRDefault="00A00BED" w:rsidP="00A00BED">
            <w:pPr>
              <w:jc w:val="both"/>
              <w:rPr>
                <w:sz w:val="18"/>
              </w:rPr>
            </w:pPr>
          </w:p>
        </w:tc>
        <w:tc>
          <w:tcPr>
            <w:tcW w:w="4110" w:type="dxa"/>
            <w:shd w:val="clear" w:color="auto" w:fill="C0CEDE"/>
            <w:vAlign w:val="center"/>
          </w:tcPr>
          <w:p w14:paraId="5B740235" w14:textId="77777777" w:rsidR="00A00BED" w:rsidRPr="002107AB" w:rsidRDefault="00A00BED" w:rsidP="00A00BED">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25DCE5AE" w14:textId="4F0CD978" w:rsidR="00A00BED" w:rsidRPr="002107AB" w:rsidRDefault="00A00BED" w:rsidP="00A00BED">
            <w:pPr>
              <w:jc w:val="both"/>
              <w:rPr>
                <w:sz w:val="20"/>
              </w:rPr>
            </w:pPr>
            <w:r>
              <w:rPr>
                <w:sz w:val="20"/>
              </w:rPr>
              <w:t>458</w:t>
            </w:r>
          </w:p>
        </w:tc>
        <w:tc>
          <w:tcPr>
            <w:tcW w:w="567" w:type="dxa"/>
            <w:shd w:val="clear" w:color="auto" w:fill="C0CEDE"/>
            <w:vAlign w:val="center"/>
          </w:tcPr>
          <w:p w14:paraId="26640F97" w14:textId="7F5F3D4B" w:rsidR="00A00BED" w:rsidRPr="002107AB" w:rsidRDefault="00A00BED" w:rsidP="00A00BED">
            <w:pPr>
              <w:jc w:val="both"/>
              <w:rPr>
                <w:sz w:val="20"/>
              </w:rPr>
            </w:pPr>
            <w:r>
              <w:rPr>
                <w:sz w:val="20"/>
              </w:rPr>
              <w:t>458</w:t>
            </w:r>
          </w:p>
        </w:tc>
        <w:tc>
          <w:tcPr>
            <w:tcW w:w="850" w:type="dxa"/>
            <w:shd w:val="clear" w:color="auto" w:fill="C0CEDE"/>
            <w:vAlign w:val="center"/>
          </w:tcPr>
          <w:p w14:paraId="67B6E35A" w14:textId="5DBF1E7F" w:rsidR="00A00BED" w:rsidRPr="002107AB" w:rsidRDefault="00A00BED" w:rsidP="00A00BED">
            <w:pPr>
              <w:jc w:val="both"/>
              <w:rPr>
                <w:sz w:val="20"/>
              </w:rPr>
            </w:pPr>
            <w:r>
              <w:rPr>
                <w:sz w:val="20"/>
              </w:rPr>
              <w:t>155</w:t>
            </w:r>
          </w:p>
        </w:tc>
        <w:tc>
          <w:tcPr>
            <w:tcW w:w="567" w:type="dxa"/>
            <w:shd w:val="clear" w:color="auto" w:fill="C0CEDE"/>
            <w:vAlign w:val="center"/>
          </w:tcPr>
          <w:p w14:paraId="6E3CE92E" w14:textId="6C4BD070" w:rsidR="00A00BED" w:rsidRPr="002107AB" w:rsidRDefault="00A00BED" w:rsidP="00A00BED">
            <w:pPr>
              <w:jc w:val="both"/>
              <w:rPr>
                <w:sz w:val="20"/>
              </w:rPr>
            </w:pPr>
          </w:p>
        </w:tc>
        <w:tc>
          <w:tcPr>
            <w:tcW w:w="567" w:type="dxa"/>
            <w:shd w:val="clear" w:color="auto" w:fill="C0CEDE"/>
            <w:vAlign w:val="center"/>
          </w:tcPr>
          <w:p w14:paraId="31CA82B9" w14:textId="47F42CE5" w:rsidR="00A00BED" w:rsidRPr="002107AB" w:rsidRDefault="00A00BED" w:rsidP="00A00BED">
            <w:pPr>
              <w:jc w:val="both"/>
              <w:rPr>
                <w:sz w:val="20"/>
              </w:rPr>
            </w:pPr>
            <w:r>
              <w:rPr>
                <w:sz w:val="20"/>
              </w:rPr>
              <w:t>495</w:t>
            </w:r>
          </w:p>
        </w:tc>
        <w:tc>
          <w:tcPr>
            <w:tcW w:w="532" w:type="dxa"/>
            <w:shd w:val="clear" w:color="auto" w:fill="C0CEDE"/>
            <w:vAlign w:val="center"/>
          </w:tcPr>
          <w:p w14:paraId="4105B42C" w14:textId="15B36DD4" w:rsidR="00A00BED" w:rsidRPr="002107AB" w:rsidRDefault="00A00BED" w:rsidP="00A00BED">
            <w:pPr>
              <w:jc w:val="both"/>
              <w:rPr>
                <w:sz w:val="20"/>
              </w:rPr>
            </w:pPr>
            <w:r>
              <w:rPr>
                <w:sz w:val="20"/>
              </w:rPr>
              <w:t>495</w:t>
            </w:r>
          </w:p>
        </w:tc>
        <w:tc>
          <w:tcPr>
            <w:tcW w:w="886" w:type="dxa"/>
            <w:shd w:val="clear" w:color="auto" w:fill="C0CEDE"/>
            <w:vAlign w:val="center"/>
          </w:tcPr>
          <w:p w14:paraId="12DDC1F8" w14:textId="682BE38C" w:rsidR="00A00BED" w:rsidRPr="002107AB" w:rsidRDefault="00A00BED" w:rsidP="00A00BED">
            <w:pPr>
              <w:jc w:val="both"/>
              <w:rPr>
                <w:sz w:val="20"/>
              </w:rPr>
            </w:pPr>
            <w:r>
              <w:rPr>
                <w:sz w:val="20"/>
              </w:rPr>
              <w:t>155</w:t>
            </w:r>
          </w:p>
        </w:tc>
        <w:tc>
          <w:tcPr>
            <w:tcW w:w="567" w:type="dxa"/>
            <w:shd w:val="clear" w:color="auto" w:fill="C0CEDE"/>
            <w:vAlign w:val="center"/>
          </w:tcPr>
          <w:p w14:paraId="60671398" w14:textId="5F0400EC" w:rsidR="00A00BED" w:rsidRPr="002107AB" w:rsidRDefault="00A00BED" w:rsidP="00A00BED">
            <w:pPr>
              <w:jc w:val="both"/>
              <w:rPr>
                <w:sz w:val="20"/>
              </w:rPr>
            </w:pPr>
          </w:p>
        </w:tc>
        <w:tc>
          <w:tcPr>
            <w:tcW w:w="567" w:type="dxa"/>
            <w:shd w:val="clear" w:color="auto" w:fill="C0CEDE"/>
            <w:vAlign w:val="center"/>
          </w:tcPr>
          <w:p w14:paraId="6D679983" w14:textId="0D377E33" w:rsidR="00A00BED" w:rsidRPr="002107AB" w:rsidRDefault="00A00BED" w:rsidP="00A00BED">
            <w:pPr>
              <w:jc w:val="both"/>
              <w:rPr>
                <w:sz w:val="20"/>
              </w:rPr>
            </w:pPr>
            <w:r>
              <w:rPr>
                <w:sz w:val="20"/>
              </w:rPr>
              <w:t>495</w:t>
            </w:r>
          </w:p>
        </w:tc>
        <w:tc>
          <w:tcPr>
            <w:tcW w:w="567" w:type="dxa"/>
            <w:shd w:val="clear" w:color="auto" w:fill="C0CEDE"/>
            <w:vAlign w:val="center"/>
          </w:tcPr>
          <w:p w14:paraId="3A793AFD" w14:textId="502768E6" w:rsidR="00A00BED" w:rsidRPr="002107AB" w:rsidRDefault="00A00BED" w:rsidP="00A00BED">
            <w:pPr>
              <w:jc w:val="both"/>
              <w:rPr>
                <w:sz w:val="20"/>
              </w:rPr>
            </w:pPr>
            <w:r>
              <w:rPr>
                <w:sz w:val="20"/>
              </w:rPr>
              <w:t>495</w:t>
            </w:r>
          </w:p>
        </w:tc>
        <w:tc>
          <w:tcPr>
            <w:tcW w:w="850" w:type="dxa"/>
            <w:shd w:val="clear" w:color="auto" w:fill="C0CEDE"/>
            <w:vAlign w:val="center"/>
          </w:tcPr>
          <w:p w14:paraId="57D8D440" w14:textId="201C4897" w:rsidR="00A00BED" w:rsidRPr="002107AB" w:rsidRDefault="00A00BED" w:rsidP="00A00BED">
            <w:pPr>
              <w:jc w:val="both"/>
              <w:rPr>
                <w:sz w:val="20"/>
              </w:rPr>
            </w:pPr>
            <w:r>
              <w:rPr>
                <w:sz w:val="20"/>
              </w:rPr>
              <w:t>155</w:t>
            </w:r>
          </w:p>
        </w:tc>
        <w:tc>
          <w:tcPr>
            <w:tcW w:w="567" w:type="dxa"/>
            <w:shd w:val="clear" w:color="auto" w:fill="C0CEDE"/>
            <w:vAlign w:val="center"/>
          </w:tcPr>
          <w:p w14:paraId="34537B02" w14:textId="3ABE9B97" w:rsidR="00A00BED" w:rsidRPr="002107AB" w:rsidRDefault="00A00BED" w:rsidP="00A00BED">
            <w:pPr>
              <w:jc w:val="both"/>
              <w:rPr>
                <w:sz w:val="20"/>
              </w:rPr>
            </w:pPr>
          </w:p>
        </w:tc>
        <w:tc>
          <w:tcPr>
            <w:tcW w:w="1275" w:type="dxa"/>
            <w:shd w:val="clear" w:color="auto" w:fill="C0CEDE"/>
          </w:tcPr>
          <w:p w14:paraId="01A2DAD1" w14:textId="77777777" w:rsidR="00A00BED" w:rsidRPr="002107AB" w:rsidRDefault="00A00BED" w:rsidP="00A00BED">
            <w:pPr>
              <w:jc w:val="both"/>
              <w:rPr>
                <w:sz w:val="20"/>
              </w:rPr>
            </w:pPr>
          </w:p>
        </w:tc>
      </w:tr>
      <w:tr w:rsidR="00A00BED" w:rsidRPr="002107AB" w14:paraId="0C4B04A1" w14:textId="77777777" w:rsidTr="009E622B">
        <w:trPr>
          <w:cantSplit/>
          <w:trHeight w:val="20"/>
        </w:trPr>
        <w:tc>
          <w:tcPr>
            <w:tcW w:w="1667" w:type="dxa"/>
          </w:tcPr>
          <w:p w14:paraId="29CA3D12" w14:textId="77777777" w:rsidR="00A00BED" w:rsidRPr="002107AB" w:rsidRDefault="00A00BED" w:rsidP="00A00BED">
            <w:pPr>
              <w:jc w:val="both"/>
              <w:rPr>
                <w:sz w:val="18"/>
              </w:rPr>
            </w:pPr>
          </w:p>
        </w:tc>
        <w:tc>
          <w:tcPr>
            <w:tcW w:w="4110" w:type="dxa"/>
            <w:vAlign w:val="center"/>
          </w:tcPr>
          <w:p w14:paraId="4E95A917" w14:textId="77777777" w:rsidR="00A00BED" w:rsidRPr="002107AB" w:rsidRDefault="00A00BED" w:rsidP="00A00BED">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16933F27" w14:textId="27EF1BA3" w:rsidR="00A00BED" w:rsidRPr="002107AB" w:rsidRDefault="00A00BED" w:rsidP="00A00BED">
            <w:pPr>
              <w:jc w:val="both"/>
              <w:rPr>
                <w:sz w:val="20"/>
              </w:rPr>
            </w:pPr>
            <w:r>
              <w:rPr>
                <w:sz w:val="20"/>
              </w:rPr>
              <w:t>458</w:t>
            </w:r>
          </w:p>
        </w:tc>
        <w:tc>
          <w:tcPr>
            <w:tcW w:w="567" w:type="dxa"/>
            <w:vAlign w:val="center"/>
          </w:tcPr>
          <w:p w14:paraId="29EA7564" w14:textId="047903A9" w:rsidR="00A00BED" w:rsidRPr="002107AB" w:rsidRDefault="00A00BED" w:rsidP="00A00BED">
            <w:pPr>
              <w:jc w:val="both"/>
              <w:rPr>
                <w:sz w:val="20"/>
              </w:rPr>
            </w:pPr>
            <w:r>
              <w:rPr>
                <w:sz w:val="20"/>
              </w:rPr>
              <w:t>458</w:t>
            </w:r>
          </w:p>
        </w:tc>
        <w:tc>
          <w:tcPr>
            <w:tcW w:w="850" w:type="dxa"/>
            <w:vAlign w:val="center"/>
          </w:tcPr>
          <w:p w14:paraId="22A635FA" w14:textId="36056FB3" w:rsidR="00A00BED" w:rsidRPr="002107AB" w:rsidRDefault="00A00BED" w:rsidP="00A00BED">
            <w:pPr>
              <w:jc w:val="both"/>
              <w:rPr>
                <w:sz w:val="20"/>
              </w:rPr>
            </w:pPr>
            <w:r>
              <w:rPr>
                <w:sz w:val="20"/>
              </w:rPr>
              <w:t>155</w:t>
            </w:r>
          </w:p>
        </w:tc>
        <w:tc>
          <w:tcPr>
            <w:tcW w:w="567" w:type="dxa"/>
            <w:vAlign w:val="center"/>
          </w:tcPr>
          <w:p w14:paraId="5D717795" w14:textId="3A542C44" w:rsidR="00A00BED" w:rsidRPr="002107AB" w:rsidRDefault="00A00BED" w:rsidP="00A00BED">
            <w:pPr>
              <w:jc w:val="both"/>
              <w:rPr>
                <w:sz w:val="20"/>
              </w:rPr>
            </w:pPr>
          </w:p>
        </w:tc>
        <w:tc>
          <w:tcPr>
            <w:tcW w:w="567" w:type="dxa"/>
            <w:vAlign w:val="center"/>
          </w:tcPr>
          <w:p w14:paraId="65057F12" w14:textId="18C44B6E" w:rsidR="00A00BED" w:rsidRPr="002107AB" w:rsidRDefault="00A00BED" w:rsidP="00A00BED">
            <w:pPr>
              <w:jc w:val="both"/>
              <w:rPr>
                <w:sz w:val="20"/>
              </w:rPr>
            </w:pPr>
            <w:r>
              <w:rPr>
                <w:sz w:val="20"/>
              </w:rPr>
              <w:t>495</w:t>
            </w:r>
          </w:p>
        </w:tc>
        <w:tc>
          <w:tcPr>
            <w:tcW w:w="532" w:type="dxa"/>
            <w:vAlign w:val="center"/>
          </w:tcPr>
          <w:p w14:paraId="1EE8BD9E" w14:textId="1C57CE8D" w:rsidR="00A00BED" w:rsidRPr="002107AB" w:rsidRDefault="00A00BED" w:rsidP="00A00BED">
            <w:pPr>
              <w:jc w:val="both"/>
              <w:rPr>
                <w:sz w:val="20"/>
              </w:rPr>
            </w:pPr>
            <w:r>
              <w:rPr>
                <w:sz w:val="20"/>
              </w:rPr>
              <w:t>495</w:t>
            </w:r>
          </w:p>
        </w:tc>
        <w:tc>
          <w:tcPr>
            <w:tcW w:w="886" w:type="dxa"/>
            <w:vAlign w:val="center"/>
          </w:tcPr>
          <w:p w14:paraId="61BF1556" w14:textId="44B946A0" w:rsidR="00A00BED" w:rsidRPr="002107AB" w:rsidRDefault="00A00BED" w:rsidP="00A00BED">
            <w:pPr>
              <w:jc w:val="both"/>
              <w:rPr>
                <w:sz w:val="20"/>
              </w:rPr>
            </w:pPr>
            <w:r>
              <w:rPr>
                <w:sz w:val="20"/>
              </w:rPr>
              <w:t>155</w:t>
            </w:r>
          </w:p>
        </w:tc>
        <w:tc>
          <w:tcPr>
            <w:tcW w:w="567" w:type="dxa"/>
            <w:vAlign w:val="center"/>
          </w:tcPr>
          <w:p w14:paraId="7AA27442" w14:textId="61F88FB3" w:rsidR="00A00BED" w:rsidRPr="002107AB" w:rsidRDefault="00A00BED" w:rsidP="00A00BED">
            <w:pPr>
              <w:jc w:val="both"/>
              <w:rPr>
                <w:sz w:val="20"/>
              </w:rPr>
            </w:pPr>
          </w:p>
        </w:tc>
        <w:tc>
          <w:tcPr>
            <w:tcW w:w="567" w:type="dxa"/>
            <w:vAlign w:val="center"/>
          </w:tcPr>
          <w:p w14:paraId="4552F705" w14:textId="690FDB1F" w:rsidR="00A00BED" w:rsidRPr="002107AB" w:rsidRDefault="00A00BED" w:rsidP="00A00BED">
            <w:pPr>
              <w:jc w:val="both"/>
              <w:rPr>
                <w:sz w:val="20"/>
              </w:rPr>
            </w:pPr>
            <w:r>
              <w:rPr>
                <w:sz w:val="20"/>
              </w:rPr>
              <w:t>495</w:t>
            </w:r>
          </w:p>
        </w:tc>
        <w:tc>
          <w:tcPr>
            <w:tcW w:w="567" w:type="dxa"/>
            <w:vAlign w:val="center"/>
          </w:tcPr>
          <w:p w14:paraId="1ADB5C27" w14:textId="2427E1ED" w:rsidR="00A00BED" w:rsidRPr="002107AB" w:rsidRDefault="00A00BED" w:rsidP="00A00BED">
            <w:pPr>
              <w:jc w:val="both"/>
              <w:rPr>
                <w:sz w:val="20"/>
              </w:rPr>
            </w:pPr>
            <w:r>
              <w:rPr>
                <w:sz w:val="20"/>
              </w:rPr>
              <w:t>495</w:t>
            </w:r>
          </w:p>
        </w:tc>
        <w:tc>
          <w:tcPr>
            <w:tcW w:w="850" w:type="dxa"/>
            <w:vAlign w:val="center"/>
          </w:tcPr>
          <w:p w14:paraId="6C6AF5C5" w14:textId="57DE75D5" w:rsidR="00A00BED" w:rsidRPr="002107AB" w:rsidRDefault="00A00BED" w:rsidP="00A00BED">
            <w:pPr>
              <w:jc w:val="both"/>
              <w:rPr>
                <w:sz w:val="20"/>
              </w:rPr>
            </w:pPr>
            <w:r>
              <w:rPr>
                <w:sz w:val="20"/>
              </w:rPr>
              <w:t>155</w:t>
            </w:r>
          </w:p>
        </w:tc>
        <w:tc>
          <w:tcPr>
            <w:tcW w:w="567" w:type="dxa"/>
            <w:vAlign w:val="center"/>
          </w:tcPr>
          <w:p w14:paraId="5E6369D8" w14:textId="7BA4B572" w:rsidR="00A00BED" w:rsidRPr="002107AB" w:rsidRDefault="00A00BED" w:rsidP="00A00BED">
            <w:pPr>
              <w:jc w:val="both"/>
              <w:rPr>
                <w:sz w:val="20"/>
              </w:rPr>
            </w:pPr>
          </w:p>
        </w:tc>
        <w:tc>
          <w:tcPr>
            <w:tcW w:w="1275" w:type="dxa"/>
          </w:tcPr>
          <w:p w14:paraId="26E0773C" w14:textId="77777777" w:rsidR="00A00BED" w:rsidRPr="002107AB" w:rsidRDefault="00A00BED" w:rsidP="00A00BED">
            <w:pPr>
              <w:jc w:val="both"/>
              <w:rPr>
                <w:sz w:val="20"/>
              </w:rPr>
            </w:pPr>
          </w:p>
        </w:tc>
      </w:tr>
      <w:tr w:rsidR="009E622B" w:rsidRPr="002107AB" w14:paraId="1B61DF5A" w14:textId="77777777" w:rsidTr="009E622B">
        <w:trPr>
          <w:cantSplit/>
          <w:trHeight w:val="20"/>
        </w:trPr>
        <w:tc>
          <w:tcPr>
            <w:tcW w:w="1667" w:type="dxa"/>
          </w:tcPr>
          <w:p w14:paraId="34FD4112" w14:textId="77777777" w:rsidR="009E622B" w:rsidRPr="002107AB" w:rsidRDefault="009E622B" w:rsidP="009E622B">
            <w:pPr>
              <w:jc w:val="both"/>
              <w:rPr>
                <w:sz w:val="18"/>
              </w:rPr>
            </w:pPr>
          </w:p>
        </w:tc>
        <w:tc>
          <w:tcPr>
            <w:tcW w:w="4110" w:type="dxa"/>
            <w:vAlign w:val="center"/>
          </w:tcPr>
          <w:p w14:paraId="72B62C4C" w14:textId="77777777" w:rsidR="009E622B" w:rsidRPr="002107AB" w:rsidRDefault="009E622B" w:rsidP="009E622B">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2232015D" w14:textId="77777777" w:rsidR="009E622B" w:rsidRPr="002107AB" w:rsidRDefault="009E622B" w:rsidP="009E622B">
            <w:pPr>
              <w:jc w:val="both"/>
              <w:rPr>
                <w:sz w:val="20"/>
              </w:rPr>
            </w:pPr>
          </w:p>
        </w:tc>
        <w:tc>
          <w:tcPr>
            <w:tcW w:w="567" w:type="dxa"/>
          </w:tcPr>
          <w:p w14:paraId="736B0042" w14:textId="77777777" w:rsidR="009E622B" w:rsidRPr="002107AB" w:rsidRDefault="009E622B" w:rsidP="009E622B">
            <w:pPr>
              <w:jc w:val="both"/>
              <w:rPr>
                <w:sz w:val="20"/>
              </w:rPr>
            </w:pPr>
          </w:p>
        </w:tc>
        <w:tc>
          <w:tcPr>
            <w:tcW w:w="850" w:type="dxa"/>
          </w:tcPr>
          <w:p w14:paraId="6AF5DC02" w14:textId="77777777" w:rsidR="009E622B" w:rsidRPr="002107AB" w:rsidRDefault="009E622B" w:rsidP="009E622B">
            <w:pPr>
              <w:jc w:val="both"/>
              <w:rPr>
                <w:sz w:val="20"/>
              </w:rPr>
            </w:pPr>
          </w:p>
        </w:tc>
        <w:tc>
          <w:tcPr>
            <w:tcW w:w="567" w:type="dxa"/>
          </w:tcPr>
          <w:p w14:paraId="750638A0" w14:textId="77777777" w:rsidR="009E622B" w:rsidRPr="002107AB" w:rsidRDefault="009E622B" w:rsidP="009E622B">
            <w:pPr>
              <w:jc w:val="both"/>
              <w:rPr>
                <w:sz w:val="20"/>
              </w:rPr>
            </w:pPr>
          </w:p>
        </w:tc>
        <w:tc>
          <w:tcPr>
            <w:tcW w:w="567" w:type="dxa"/>
          </w:tcPr>
          <w:p w14:paraId="0AB754BB" w14:textId="77777777" w:rsidR="009E622B" w:rsidRPr="002107AB" w:rsidRDefault="009E622B" w:rsidP="009E622B">
            <w:pPr>
              <w:jc w:val="both"/>
              <w:rPr>
                <w:sz w:val="20"/>
              </w:rPr>
            </w:pPr>
          </w:p>
        </w:tc>
        <w:tc>
          <w:tcPr>
            <w:tcW w:w="532" w:type="dxa"/>
          </w:tcPr>
          <w:p w14:paraId="363A2E20" w14:textId="77777777" w:rsidR="009E622B" w:rsidRPr="002107AB" w:rsidRDefault="009E622B" w:rsidP="009E622B">
            <w:pPr>
              <w:jc w:val="both"/>
              <w:rPr>
                <w:sz w:val="20"/>
              </w:rPr>
            </w:pPr>
          </w:p>
        </w:tc>
        <w:tc>
          <w:tcPr>
            <w:tcW w:w="886" w:type="dxa"/>
          </w:tcPr>
          <w:p w14:paraId="71085132" w14:textId="77777777" w:rsidR="009E622B" w:rsidRPr="002107AB" w:rsidRDefault="009E622B" w:rsidP="009E622B">
            <w:pPr>
              <w:jc w:val="both"/>
              <w:rPr>
                <w:sz w:val="20"/>
              </w:rPr>
            </w:pPr>
          </w:p>
        </w:tc>
        <w:tc>
          <w:tcPr>
            <w:tcW w:w="567" w:type="dxa"/>
          </w:tcPr>
          <w:p w14:paraId="671FE79E" w14:textId="77777777" w:rsidR="009E622B" w:rsidRPr="002107AB" w:rsidRDefault="009E622B" w:rsidP="009E622B">
            <w:pPr>
              <w:jc w:val="both"/>
              <w:rPr>
                <w:sz w:val="20"/>
              </w:rPr>
            </w:pPr>
          </w:p>
        </w:tc>
        <w:tc>
          <w:tcPr>
            <w:tcW w:w="567" w:type="dxa"/>
          </w:tcPr>
          <w:p w14:paraId="4E058D5C" w14:textId="77777777" w:rsidR="009E622B" w:rsidRPr="002107AB" w:rsidRDefault="009E622B" w:rsidP="009E622B">
            <w:pPr>
              <w:jc w:val="both"/>
              <w:rPr>
                <w:sz w:val="20"/>
              </w:rPr>
            </w:pPr>
          </w:p>
        </w:tc>
        <w:tc>
          <w:tcPr>
            <w:tcW w:w="567" w:type="dxa"/>
          </w:tcPr>
          <w:p w14:paraId="460CF104" w14:textId="77777777" w:rsidR="009E622B" w:rsidRPr="002107AB" w:rsidRDefault="009E622B" w:rsidP="009E622B">
            <w:pPr>
              <w:jc w:val="both"/>
              <w:rPr>
                <w:sz w:val="20"/>
              </w:rPr>
            </w:pPr>
          </w:p>
        </w:tc>
        <w:tc>
          <w:tcPr>
            <w:tcW w:w="850" w:type="dxa"/>
          </w:tcPr>
          <w:p w14:paraId="7987042F" w14:textId="77777777" w:rsidR="009E622B" w:rsidRPr="002107AB" w:rsidRDefault="009E622B" w:rsidP="009E622B">
            <w:pPr>
              <w:jc w:val="both"/>
              <w:rPr>
                <w:sz w:val="20"/>
              </w:rPr>
            </w:pPr>
          </w:p>
        </w:tc>
        <w:tc>
          <w:tcPr>
            <w:tcW w:w="567" w:type="dxa"/>
          </w:tcPr>
          <w:p w14:paraId="4BB88831" w14:textId="77777777" w:rsidR="009E622B" w:rsidRPr="002107AB" w:rsidRDefault="009E622B" w:rsidP="009E622B">
            <w:pPr>
              <w:jc w:val="both"/>
              <w:rPr>
                <w:sz w:val="20"/>
              </w:rPr>
            </w:pPr>
          </w:p>
        </w:tc>
        <w:tc>
          <w:tcPr>
            <w:tcW w:w="1275" w:type="dxa"/>
          </w:tcPr>
          <w:p w14:paraId="014DA93B" w14:textId="77777777" w:rsidR="009E622B" w:rsidRPr="002107AB" w:rsidRDefault="009E622B" w:rsidP="009E622B">
            <w:pPr>
              <w:jc w:val="both"/>
              <w:rPr>
                <w:sz w:val="20"/>
              </w:rPr>
            </w:pPr>
          </w:p>
        </w:tc>
      </w:tr>
      <w:tr w:rsidR="00A00BED" w:rsidRPr="002107AB" w14:paraId="64BF663D" w14:textId="77777777" w:rsidTr="009E622B">
        <w:trPr>
          <w:cantSplit/>
          <w:trHeight w:val="20"/>
        </w:trPr>
        <w:tc>
          <w:tcPr>
            <w:tcW w:w="1667" w:type="dxa"/>
            <w:shd w:val="clear" w:color="auto" w:fill="C0CEDE"/>
          </w:tcPr>
          <w:p w14:paraId="14C24BE7" w14:textId="77777777" w:rsidR="00A00BED" w:rsidRPr="002107AB" w:rsidRDefault="00A00BED" w:rsidP="00A00BED">
            <w:pPr>
              <w:jc w:val="both"/>
              <w:rPr>
                <w:sz w:val="18"/>
              </w:rPr>
            </w:pPr>
          </w:p>
        </w:tc>
        <w:tc>
          <w:tcPr>
            <w:tcW w:w="4110" w:type="dxa"/>
            <w:shd w:val="clear" w:color="auto" w:fill="C0CEDE"/>
            <w:vAlign w:val="center"/>
          </w:tcPr>
          <w:p w14:paraId="7CE6917A" w14:textId="77777777" w:rsidR="00A00BED" w:rsidRPr="002107AB" w:rsidRDefault="00A00BED" w:rsidP="00A00BED">
            <w:pPr>
              <w:rPr>
                <w:color w:val="000000"/>
                <w:sz w:val="18"/>
              </w:rPr>
            </w:pPr>
            <w:r w:rsidRPr="002107AB">
              <w:rPr>
                <w:b/>
                <w:color w:val="000000"/>
                <w:sz w:val="18"/>
              </w:rPr>
              <w:t>Iš viso programai finansuoti (1 + 2)</w:t>
            </w:r>
          </w:p>
        </w:tc>
        <w:tc>
          <w:tcPr>
            <w:tcW w:w="567" w:type="dxa"/>
            <w:shd w:val="clear" w:color="auto" w:fill="C0CEDE"/>
            <w:vAlign w:val="center"/>
          </w:tcPr>
          <w:p w14:paraId="793D10F4" w14:textId="51E56E28" w:rsidR="00A00BED" w:rsidRPr="00A00BED" w:rsidRDefault="00A00BED" w:rsidP="00A00BED">
            <w:pPr>
              <w:jc w:val="both"/>
              <w:rPr>
                <w:b/>
                <w:bCs/>
                <w:sz w:val="20"/>
              </w:rPr>
            </w:pPr>
            <w:r w:rsidRPr="00A00BED">
              <w:rPr>
                <w:b/>
                <w:bCs/>
                <w:sz w:val="20"/>
              </w:rPr>
              <w:t>458</w:t>
            </w:r>
          </w:p>
        </w:tc>
        <w:tc>
          <w:tcPr>
            <w:tcW w:w="567" w:type="dxa"/>
            <w:shd w:val="clear" w:color="auto" w:fill="C0CEDE"/>
            <w:vAlign w:val="center"/>
          </w:tcPr>
          <w:p w14:paraId="36C05767" w14:textId="013CC315" w:rsidR="00A00BED" w:rsidRPr="00A00BED" w:rsidRDefault="00A00BED" w:rsidP="00A00BED">
            <w:pPr>
              <w:jc w:val="both"/>
              <w:rPr>
                <w:b/>
                <w:bCs/>
                <w:sz w:val="20"/>
              </w:rPr>
            </w:pPr>
            <w:r w:rsidRPr="00A00BED">
              <w:rPr>
                <w:b/>
                <w:bCs/>
                <w:sz w:val="20"/>
              </w:rPr>
              <w:t>458</w:t>
            </w:r>
          </w:p>
        </w:tc>
        <w:tc>
          <w:tcPr>
            <w:tcW w:w="850" w:type="dxa"/>
            <w:shd w:val="clear" w:color="auto" w:fill="C0CEDE"/>
            <w:vAlign w:val="center"/>
          </w:tcPr>
          <w:p w14:paraId="0BE5E084" w14:textId="18C3AF5E" w:rsidR="00A00BED" w:rsidRPr="00A00BED" w:rsidRDefault="00A00BED" w:rsidP="00A00BED">
            <w:pPr>
              <w:jc w:val="both"/>
              <w:rPr>
                <w:b/>
                <w:bCs/>
                <w:sz w:val="20"/>
              </w:rPr>
            </w:pPr>
            <w:r w:rsidRPr="00A00BED">
              <w:rPr>
                <w:b/>
                <w:bCs/>
                <w:sz w:val="20"/>
              </w:rPr>
              <w:t>155</w:t>
            </w:r>
          </w:p>
        </w:tc>
        <w:tc>
          <w:tcPr>
            <w:tcW w:w="567" w:type="dxa"/>
            <w:shd w:val="clear" w:color="auto" w:fill="C0CEDE"/>
            <w:vAlign w:val="center"/>
          </w:tcPr>
          <w:p w14:paraId="0CE2D01E" w14:textId="1DFBA206" w:rsidR="00A00BED" w:rsidRPr="00A00BED" w:rsidRDefault="00A00BED" w:rsidP="00A00BED">
            <w:pPr>
              <w:jc w:val="both"/>
              <w:rPr>
                <w:b/>
                <w:bCs/>
                <w:sz w:val="20"/>
              </w:rPr>
            </w:pPr>
          </w:p>
        </w:tc>
        <w:tc>
          <w:tcPr>
            <w:tcW w:w="567" w:type="dxa"/>
            <w:shd w:val="clear" w:color="auto" w:fill="C0CEDE"/>
            <w:vAlign w:val="center"/>
          </w:tcPr>
          <w:p w14:paraId="7456D028" w14:textId="6B09EB26" w:rsidR="00A00BED" w:rsidRPr="00A00BED" w:rsidRDefault="00A00BED" w:rsidP="00A00BED">
            <w:pPr>
              <w:jc w:val="both"/>
              <w:rPr>
                <w:b/>
                <w:bCs/>
                <w:sz w:val="20"/>
              </w:rPr>
            </w:pPr>
            <w:r w:rsidRPr="00A00BED">
              <w:rPr>
                <w:b/>
                <w:bCs/>
                <w:sz w:val="20"/>
              </w:rPr>
              <w:t>495</w:t>
            </w:r>
          </w:p>
        </w:tc>
        <w:tc>
          <w:tcPr>
            <w:tcW w:w="532" w:type="dxa"/>
            <w:shd w:val="clear" w:color="auto" w:fill="C0CEDE"/>
            <w:vAlign w:val="center"/>
          </w:tcPr>
          <w:p w14:paraId="417C96C0" w14:textId="67CA6FC0" w:rsidR="00A00BED" w:rsidRPr="00A00BED" w:rsidRDefault="00A00BED" w:rsidP="00A00BED">
            <w:pPr>
              <w:jc w:val="both"/>
              <w:rPr>
                <w:b/>
                <w:bCs/>
                <w:sz w:val="20"/>
              </w:rPr>
            </w:pPr>
            <w:r w:rsidRPr="00A00BED">
              <w:rPr>
                <w:b/>
                <w:bCs/>
                <w:sz w:val="20"/>
              </w:rPr>
              <w:t>495</w:t>
            </w:r>
          </w:p>
        </w:tc>
        <w:tc>
          <w:tcPr>
            <w:tcW w:w="886" w:type="dxa"/>
            <w:shd w:val="clear" w:color="auto" w:fill="C0CEDE"/>
            <w:vAlign w:val="center"/>
          </w:tcPr>
          <w:p w14:paraId="63B02647" w14:textId="6A2D979C" w:rsidR="00A00BED" w:rsidRPr="00A00BED" w:rsidRDefault="00A00BED" w:rsidP="00A00BED">
            <w:pPr>
              <w:jc w:val="both"/>
              <w:rPr>
                <w:b/>
                <w:bCs/>
                <w:sz w:val="20"/>
              </w:rPr>
            </w:pPr>
            <w:r w:rsidRPr="00A00BED">
              <w:rPr>
                <w:b/>
                <w:bCs/>
                <w:sz w:val="20"/>
              </w:rPr>
              <w:t>155</w:t>
            </w:r>
          </w:p>
        </w:tc>
        <w:tc>
          <w:tcPr>
            <w:tcW w:w="567" w:type="dxa"/>
            <w:shd w:val="clear" w:color="auto" w:fill="C0CEDE"/>
            <w:vAlign w:val="center"/>
          </w:tcPr>
          <w:p w14:paraId="77B96C86" w14:textId="2F614328" w:rsidR="00A00BED" w:rsidRPr="00A00BED" w:rsidRDefault="00A00BED" w:rsidP="00A00BED">
            <w:pPr>
              <w:jc w:val="both"/>
              <w:rPr>
                <w:b/>
                <w:bCs/>
                <w:sz w:val="20"/>
              </w:rPr>
            </w:pPr>
          </w:p>
        </w:tc>
        <w:tc>
          <w:tcPr>
            <w:tcW w:w="567" w:type="dxa"/>
            <w:shd w:val="clear" w:color="auto" w:fill="C0CEDE"/>
            <w:vAlign w:val="center"/>
          </w:tcPr>
          <w:p w14:paraId="1F853EC0" w14:textId="0C61D842" w:rsidR="00A00BED" w:rsidRPr="00A00BED" w:rsidRDefault="00A00BED" w:rsidP="00A00BED">
            <w:pPr>
              <w:jc w:val="both"/>
              <w:rPr>
                <w:b/>
                <w:bCs/>
                <w:sz w:val="20"/>
              </w:rPr>
            </w:pPr>
            <w:r w:rsidRPr="00A00BED">
              <w:rPr>
                <w:b/>
                <w:bCs/>
                <w:sz w:val="20"/>
              </w:rPr>
              <w:t>495</w:t>
            </w:r>
          </w:p>
        </w:tc>
        <w:tc>
          <w:tcPr>
            <w:tcW w:w="567" w:type="dxa"/>
            <w:shd w:val="clear" w:color="auto" w:fill="C0CEDE"/>
            <w:vAlign w:val="center"/>
          </w:tcPr>
          <w:p w14:paraId="55C51F25" w14:textId="6AE21CFB" w:rsidR="00A00BED" w:rsidRPr="00A00BED" w:rsidRDefault="00A00BED" w:rsidP="00A00BED">
            <w:pPr>
              <w:jc w:val="both"/>
              <w:rPr>
                <w:b/>
                <w:bCs/>
                <w:sz w:val="20"/>
              </w:rPr>
            </w:pPr>
            <w:r w:rsidRPr="00A00BED">
              <w:rPr>
                <w:b/>
                <w:bCs/>
                <w:sz w:val="20"/>
              </w:rPr>
              <w:t>495</w:t>
            </w:r>
          </w:p>
        </w:tc>
        <w:tc>
          <w:tcPr>
            <w:tcW w:w="850" w:type="dxa"/>
            <w:shd w:val="clear" w:color="auto" w:fill="C0CEDE"/>
            <w:vAlign w:val="center"/>
          </w:tcPr>
          <w:p w14:paraId="0648AEA7" w14:textId="3CFDF85A" w:rsidR="00A00BED" w:rsidRPr="00A00BED" w:rsidRDefault="00A00BED" w:rsidP="00A00BED">
            <w:pPr>
              <w:jc w:val="both"/>
              <w:rPr>
                <w:b/>
                <w:bCs/>
                <w:sz w:val="20"/>
              </w:rPr>
            </w:pPr>
            <w:r w:rsidRPr="00A00BED">
              <w:rPr>
                <w:b/>
                <w:bCs/>
                <w:sz w:val="20"/>
              </w:rPr>
              <w:t>155</w:t>
            </w:r>
          </w:p>
        </w:tc>
        <w:tc>
          <w:tcPr>
            <w:tcW w:w="567" w:type="dxa"/>
            <w:shd w:val="clear" w:color="auto" w:fill="C0CEDE"/>
            <w:vAlign w:val="center"/>
          </w:tcPr>
          <w:p w14:paraId="2D60F8D6" w14:textId="271C866B" w:rsidR="00A00BED" w:rsidRPr="002107AB" w:rsidRDefault="00A00BED" w:rsidP="00A00BED">
            <w:pPr>
              <w:jc w:val="both"/>
              <w:rPr>
                <w:sz w:val="20"/>
              </w:rPr>
            </w:pPr>
          </w:p>
        </w:tc>
        <w:tc>
          <w:tcPr>
            <w:tcW w:w="1275" w:type="dxa"/>
            <w:shd w:val="clear" w:color="auto" w:fill="C0CEDE"/>
          </w:tcPr>
          <w:p w14:paraId="7C36FE1C" w14:textId="77777777" w:rsidR="00A00BED" w:rsidRPr="002107AB" w:rsidRDefault="00A00BED" w:rsidP="00A00BED">
            <w:pPr>
              <w:jc w:val="both"/>
              <w:rPr>
                <w:sz w:val="20"/>
              </w:rPr>
            </w:pPr>
          </w:p>
        </w:tc>
      </w:tr>
    </w:tbl>
    <w:p w14:paraId="1DC22BEC" w14:textId="77777777" w:rsidR="004543E4" w:rsidRDefault="004543E4" w:rsidP="004543E4">
      <w:pPr>
        <w:jc w:val="both"/>
        <w:rPr>
          <w:b/>
          <w:szCs w:val="24"/>
        </w:rPr>
      </w:pPr>
    </w:p>
    <w:p w14:paraId="67DBAB1F" w14:textId="77777777" w:rsidR="00341459" w:rsidRDefault="00341459" w:rsidP="005B35AD">
      <w:pPr>
        <w:rPr>
          <w:b/>
          <w:color w:val="000000"/>
          <w:szCs w:val="24"/>
        </w:rPr>
      </w:pPr>
    </w:p>
    <w:p w14:paraId="69CF06A4" w14:textId="5BFFEFF3" w:rsidR="0085147E" w:rsidRPr="002107AB" w:rsidRDefault="0085147E" w:rsidP="0085147E">
      <w:pPr>
        <w:jc w:val="both"/>
        <w:rPr>
          <w:i/>
          <w:color w:val="808080"/>
          <w:szCs w:val="24"/>
        </w:rPr>
      </w:pPr>
      <w:r>
        <w:rPr>
          <w:b/>
          <w:szCs w:val="24"/>
        </w:rPr>
        <w:t>9</w:t>
      </w:r>
      <w:r w:rsidRPr="002107AB">
        <w:rPr>
          <w:b/>
          <w:szCs w:val="24"/>
        </w:rPr>
        <w:t xml:space="preserve"> lentelė. </w:t>
      </w:r>
      <w:r w:rsidRPr="002107AB">
        <w:rPr>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68"/>
        <w:gridCol w:w="6651"/>
        <w:gridCol w:w="987"/>
        <w:gridCol w:w="842"/>
        <w:gridCol w:w="842"/>
        <w:gridCol w:w="850"/>
        <w:gridCol w:w="2420"/>
      </w:tblGrid>
      <w:tr w:rsidR="0085147E" w:rsidRPr="002107AB" w14:paraId="79F49983" w14:textId="77777777" w:rsidTr="001F44E3">
        <w:trPr>
          <w:trHeight w:val="230"/>
          <w:tblHeader/>
        </w:trPr>
        <w:tc>
          <w:tcPr>
            <w:tcW w:w="676" w:type="pct"/>
            <w:vMerge w:val="restart"/>
            <w:shd w:val="clear" w:color="auto" w:fill="A7C5DD"/>
            <w:tcMar>
              <w:top w:w="28" w:type="dxa"/>
              <w:left w:w="57" w:type="dxa"/>
              <w:bottom w:w="28" w:type="dxa"/>
              <w:right w:w="57" w:type="dxa"/>
            </w:tcMar>
            <w:vAlign w:val="center"/>
            <w:hideMark/>
          </w:tcPr>
          <w:p w14:paraId="463EC2E8" w14:textId="77777777" w:rsidR="0085147E" w:rsidRPr="00D522C0" w:rsidRDefault="0085147E" w:rsidP="008A0157">
            <w:pPr>
              <w:jc w:val="center"/>
              <w:rPr>
                <w:b/>
                <w:sz w:val="20"/>
                <w:lang w:eastAsia="lt-LT"/>
              </w:rPr>
            </w:pPr>
            <w:r w:rsidRPr="00D522C0">
              <w:rPr>
                <w:b/>
                <w:sz w:val="20"/>
                <w:lang w:eastAsia="lt-LT"/>
              </w:rPr>
              <w:t>Stebėsenos rodiklio kodas</w:t>
            </w:r>
          </w:p>
        </w:tc>
        <w:tc>
          <w:tcPr>
            <w:tcW w:w="2284" w:type="pct"/>
            <w:vMerge w:val="restart"/>
            <w:shd w:val="clear" w:color="auto" w:fill="A7C5DD"/>
            <w:tcMar>
              <w:top w:w="28" w:type="dxa"/>
              <w:left w:w="57" w:type="dxa"/>
              <w:bottom w:w="28" w:type="dxa"/>
              <w:right w:w="57" w:type="dxa"/>
            </w:tcMar>
            <w:vAlign w:val="center"/>
            <w:hideMark/>
          </w:tcPr>
          <w:p w14:paraId="70C80563" w14:textId="77777777" w:rsidR="0085147E" w:rsidRPr="00D522C0" w:rsidRDefault="0085147E" w:rsidP="008A0157">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09" w:type="pct"/>
            <w:gridSpan w:val="4"/>
            <w:shd w:val="clear" w:color="auto" w:fill="A7C5DD"/>
            <w:tcMar>
              <w:top w:w="28" w:type="dxa"/>
              <w:left w:w="57" w:type="dxa"/>
              <w:bottom w:w="28" w:type="dxa"/>
              <w:right w:w="57" w:type="dxa"/>
            </w:tcMar>
            <w:vAlign w:val="center"/>
            <w:hideMark/>
          </w:tcPr>
          <w:p w14:paraId="44838F44" w14:textId="77777777" w:rsidR="0085147E" w:rsidRPr="00D522C0" w:rsidRDefault="0085147E" w:rsidP="008A0157">
            <w:pPr>
              <w:jc w:val="center"/>
              <w:rPr>
                <w:b/>
                <w:color w:val="000000"/>
                <w:sz w:val="20"/>
                <w:lang w:eastAsia="lt-LT"/>
              </w:rPr>
            </w:pPr>
            <w:r w:rsidRPr="00D522C0">
              <w:rPr>
                <w:b/>
                <w:color w:val="000000"/>
                <w:sz w:val="20"/>
                <w:lang w:eastAsia="lt-LT"/>
              </w:rPr>
              <w:t>Stebėsenos rodiklių reikšmės</w:t>
            </w:r>
          </w:p>
        </w:tc>
        <w:tc>
          <w:tcPr>
            <w:tcW w:w="831" w:type="pct"/>
            <w:vMerge w:val="restart"/>
            <w:shd w:val="clear" w:color="auto" w:fill="A7C5DD"/>
            <w:vAlign w:val="center"/>
            <w:hideMark/>
          </w:tcPr>
          <w:p w14:paraId="061BF78D" w14:textId="77777777" w:rsidR="0085147E" w:rsidRPr="00D522C0" w:rsidRDefault="0085147E" w:rsidP="008A0157">
            <w:pPr>
              <w:jc w:val="center"/>
              <w:rPr>
                <w:b/>
                <w:sz w:val="20"/>
                <w:lang w:eastAsia="lt-LT"/>
              </w:rPr>
            </w:pPr>
            <w:r w:rsidRPr="00D522C0">
              <w:rPr>
                <w:b/>
                <w:sz w:val="20"/>
              </w:rPr>
              <w:t>Susijęs strateginio planavimo dokumentas (Vyriausybės programos įgyvendinimo planas, NPP, PP)</w:t>
            </w:r>
          </w:p>
        </w:tc>
      </w:tr>
      <w:tr w:rsidR="0085147E" w:rsidRPr="002107AB" w14:paraId="10AABFD2" w14:textId="77777777" w:rsidTr="001F44E3">
        <w:trPr>
          <w:trHeight w:val="230"/>
          <w:tblHeader/>
        </w:trPr>
        <w:tc>
          <w:tcPr>
            <w:tcW w:w="676" w:type="pct"/>
            <w:vMerge/>
            <w:shd w:val="clear" w:color="auto" w:fill="A7C5DD"/>
            <w:vAlign w:val="center"/>
            <w:hideMark/>
          </w:tcPr>
          <w:p w14:paraId="37B226C2" w14:textId="77777777" w:rsidR="0085147E" w:rsidRPr="00D522C0" w:rsidRDefault="0085147E" w:rsidP="008A0157">
            <w:pPr>
              <w:rPr>
                <w:sz w:val="20"/>
                <w:lang w:eastAsia="lt-LT"/>
              </w:rPr>
            </w:pPr>
          </w:p>
        </w:tc>
        <w:tc>
          <w:tcPr>
            <w:tcW w:w="2284" w:type="pct"/>
            <w:vMerge/>
            <w:shd w:val="clear" w:color="auto" w:fill="A7C5DD"/>
            <w:vAlign w:val="center"/>
            <w:hideMark/>
          </w:tcPr>
          <w:p w14:paraId="4885B72B" w14:textId="77777777" w:rsidR="0085147E" w:rsidRPr="00D522C0" w:rsidRDefault="0085147E" w:rsidP="008A0157">
            <w:pPr>
              <w:rPr>
                <w:color w:val="000000"/>
                <w:sz w:val="20"/>
                <w:lang w:eastAsia="lt-LT"/>
              </w:rPr>
            </w:pPr>
          </w:p>
        </w:tc>
        <w:tc>
          <w:tcPr>
            <w:tcW w:w="339" w:type="pct"/>
            <w:shd w:val="clear" w:color="auto" w:fill="A7C5DD"/>
            <w:tcMar>
              <w:top w:w="28" w:type="dxa"/>
              <w:left w:w="57" w:type="dxa"/>
              <w:bottom w:w="28" w:type="dxa"/>
              <w:right w:w="57" w:type="dxa"/>
            </w:tcMar>
            <w:vAlign w:val="center"/>
            <w:hideMark/>
          </w:tcPr>
          <w:p w14:paraId="4CD0CC87" w14:textId="77777777" w:rsidR="0085147E" w:rsidRPr="00D522C0" w:rsidRDefault="0085147E" w:rsidP="008A0157">
            <w:pPr>
              <w:jc w:val="center"/>
              <w:rPr>
                <w:color w:val="000000"/>
                <w:sz w:val="20"/>
                <w:lang w:eastAsia="lt-LT"/>
              </w:rPr>
            </w:pPr>
            <w:r w:rsidRPr="00D522C0">
              <w:rPr>
                <w:color w:val="000000"/>
                <w:sz w:val="20"/>
                <w:lang w:eastAsia="lt-LT"/>
              </w:rPr>
              <w:t>2021 m.</w:t>
            </w:r>
          </w:p>
        </w:tc>
        <w:tc>
          <w:tcPr>
            <w:tcW w:w="289" w:type="pct"/>
            <w:shd w:val="clear" w:color="auto" w:fill="A7C5DD"/>
            <w:tcMar>
              <w:top w:w="28" w:type="dxa"/>
              <w:left w:w="57" w:type="dxa"/>
              <w:bottom w:w="28" w:type="dxa"/>
              <w:right w:w="57" w:type="dxa"/>
            </w:tcMar>
            <w:vAlign w:val="center"/>
            <w:hideMark/>
          </w:tcPr>
          <w:p w14:paraId="01434411" w14:textId="77777777" w:rsidR="0085147E" w:rsidRPr="00D522C0" w:rsidRDefault="0085147E" w:rsidP="008A0157">
            <w:pPr>
              <w:jc w:val="center"/>
              <w:rPr>
                <w:color w:val="000000"/>
                <w:sz w:val="20"/>
                <w:lang w:eastAsia="lt-LT"/>
              </w:rPr>
            </w:pPr>
            <w:r w:rsidRPr="00D522C0">
              <w:rPr>
                <w:color w:val="000000"/>
                <w:sz w:val="20"/>
                <w:lang w:eastAsia="lt-LT"/>
              </w:rPr>
              <w:t>2022 m.</w:t>
            </w:r>
          </w:p>
        </w:tc>
        <w:tc>
          <w:tcPr>
            <w:tcW w:w="289" w:type="pct"/>
            <w:shd w:val="clear" w:color="auto" w:fill="A7C5DD"/>
            <w:tcMar>
              <w:top w:w="28" w:type="dxa"/>
              <w:left w:w="57" w:type="dxa"/>
              <w:bottom w:w="28" w:type="dxa"/>
              <w:right w:w="57" w:type="dxa"/>
            </w:tcMar>
            <w:vAlign w:val="center"/>
            <w:hideMark/>
          </w:tcPr>
          <w:p w14:paraId="0C96FEAB" w14:textId="77777777" w:rsidR="0085147E" w:rsidRPr="00D522C0" w:rsidRDefault="0085147E" w:rsidP="008A0157">
            <w:pPr>
              <w:jc w:val="center"/>
              <w:rPr>
                <w:color w:val="000000"/>
                <w:sz w:val="20"/>
                <w:lang w:eastAsia="lt-LT"/>
              </w:rPr>
            </w:pPr>
            <w:r w:rsidRPr="00D522C0">
              <w:rPr>
                <w:color w:val="000000"/>
                <w:sz w:val="20"/>
                <w:lang w:eastAsia="lt-LT"/>
              </w:rPr>
              <w:t>2023 m.</w:t>
            </w:r>
          </w:p>
        </w:tc>
        <w:tc>
          <w:tcPr>
            <w:tcW w:w="292" w:type="pct"/>
            <w:shd w:val="clear" w:color="auto" w:fill="A7C5DD"/>
            <w:tcMar>
              <w:top w:w="28" w:type="dxa"/>
              <w:left w:w="57" w:type="dxa"/>
              <w:bottom w:w="28" w:type="dxa"/>
              <w:right w:w="57" w:type="dxa"/>
            </w:tcMar>
            <w:vAlign w:val="center"/>
            <w:hideMark/>
          </w:tcPr>
          <w:p w14:paraId="17B4AC55" w14:textId="77777777" w:rsidR="0085147E" w:rsidRPr="00D522C0" w:rsidRDefault="0085147E" w:rsidP="008A0157">
            <w:pPr>
              <w:jc w:val="center"/>
              <w:rPr>
                <w:color w:val="000000"/>
                <w:sz w:val="20"/>
                <w:lang w:eastAsia="lt-LT"/>
              </w:rPr>
            </w:pPr>
            <w:r w:rsidRPr="00D522C0">
              <w:rPr>
                <w:color w:val="000000"/>
                <w:sz w:val="20"/>
                <w:lang w:eastAsia="lt-LT"/>
              </w:rPr>
              <w:t>2024 m.</w:t>
            </w:r>
          </w:p>
        </w:tc>
        <w:tc>
          <w:tcPr>
            <w:tcW w:w="831" w:type="pct"/>
            <w:vMerge/>
            <w:shd w:val="clear" w:color="auto" w:fill="A7C5DD"/>
            <w:vAlign w:val="center"/>
            <w:hideMark/>
          </w:tcPr>
          <w:p w14:paraId="0943FF6D" w14:textId="77777777" w:rsidR="0085147E" w:rsidRPr="00D522C0" w:rsidRDefault="0085147E" w:rsidP="008A0157">
            <w:pPr>
              <w:rPr>
                <w:sz w:val="20"/>
                <w:lang w:eastAsia="lt-LT"/>
              </w:rPr>
            </w:pPr>
          </w:p>
        </w:tc>
      </w:tr>
      <w:tr w:rsidR="0085147E" w:rsidRPr="002107AB" w14:paraId="17416EFD" w14:textId="77777777" w:rsidTr="001F44E3">
        <w:trPr>
          <w:trHeight w:val="42"/>
          <w:tblHeader/>
        </w:trPr>
        <w:tc>
          <w:tcPr>
            <w:tcW w:w="676" w:type="pct"/>
            <w:shd w:val="clear" w:color="auto" w:fill="A7C5DD"/>
            <w:tcMar>
              <w:top w:w="28" w:type="dxa"/>
              <w:left w:w="57" w:type="dxa"/>
              <w:bottom w:w="28" w:type="dxa"/>
              <w:right w:w="57" w:type="dxa"/>
            </w:tcMar>
            <w:vAlign w:val="center"/>
            <w:hideMark/>
          </w:tcPr>
          <w:p w14:paraId="018D9480" w14:textId="77777777" w:rsidR="0085147E" w:rsidRPr="00D522C0" w:rsidRDefault="0085147E" w:rsidP="008A0157">
            <w:pPr>
              <w:jc w:val="center"/>
              <w:rPr>
                <w:color w:val="000000"/>
                <w:sz w:val="20"/>
                <w:lang w:eastAsia="lt-LT"/>
              </w:rPr>
            </w:pPr>
            <w:r w:rsidRPr="00D522C0">
              <w:rPr>
                <w:color w:val="000000"/>
                <w:sz w:val="20"/>
                <w:lang w:eastAsia="lt-LT"/>
              </w:rPr>
              <w:t>1</w:t>
            </w:r>
          </w:p>
        </w:tc>
        <w:tc>
          <w:tcPr>
            <w:tcW w:w="2284" w:type="pct"/>
            <w:shd w:val="clear" w:color="auto" w:fill="A7C5DD"/>
            <w:tcMar>
              <w:top w:w="28" w:type="dxa"/>
              <w:left w:w="57" w:type="dxa"/>
              <w:bottom w:w="28" w:type="dxa"/>
              <w:right w:w="57" w:type="dxa"/>
            </w:tcMar>
            <w:vAlign w:val="center"/>
            <w:hideMark/>
          </w:tcPr>
          <w:p w14:paraId="2F86ACFC" w14:textId="77777777" w:rsidR="0085147E" w:rsidRPr="00D522C0" w:rsidRDefault="0085147E" w:rsidP="008A0157">
            <w:pPr>
              <w:jc w:val="center"/>
              <w:rPr>
                <w:color w:val="000000"/>
                <w:sz w:val="20"/>
                <w:lang w:eastAsia="lt-LT"/>
              </w:rPr>
            </w:pPr>
            <w:r w:rsidRPr="00D522C0">
              <w:rPr>
                <w:color w:val="000000"/>
                <w:sz w:val="20"/>
                <w:lang w:eastAsia="lt-LT"/>
              </w:rPr>
              <w:t>2</w:t>
            </w:r>
          </w:p>
        </w:tc>
        <w:tc>
          <w:tcPr>
            <w:tcW w:w="339" w:type="pct"/>
            <w:shd w:val="clear" w:color="auto" w:fill="A7C5DD"/>
            <w:tcMar>
              <w:top w:w="28" w:type="dxa"/>
              <w:left w:w="57" w:type="dxa"/>
              <w:bottom w:w="28" w:type="dxa"/>
              <w:right w:w="57" w:type="dxa"/>
            </w:tcMar>
            <w:vAlign w:val="center"/>
            <w:hideMark/>
          </w:tcPr>
          <w:p w14:paraId="5CA6FD66" w14:textId="77777777" w:rsidR="0085147E" w:rsidRPr="00D522C0" w:rsidRDefault="0085147E" w:rsidP="008A0157">
            <w:pPr>
              <w:jc w:val="center"/>
              <w:rPr>
                <w:color w:val="000000"/>
                <w:sz w:val="20"/>
                <w:lang w:eastAsia="lt-LT"/>
              </w:rPr>
            </w:pPr>
            <w:r w:rsidRPr="00D522C0">
              <w:rPr>
                <w:color w:val="000000"/>
                <w:sz w:val="20"/>
                <w:lang w:eastAsia="lt-LT"/>
              </w:rPr>
              <w:t>3</w:t>
            </w:r>
          </w:p>
        </w:tc>
        <w:tc>
          <w:tcPr>
            <w:tcW w:w="289" w:type="pct"/>
            <w:shd w:val="clear" w:color="auto" w:fill="A7C5DD"/>
            <w:tcMar>
              <w:top w:w="28" w:type="dxa"/>
              <w:left w:w="57" w:type="dxa"/>
              <w:bottom w:w="28" w:type="dxa"/>
              <w:right w:w="57" w:type="dxa"/>
            </w:tcMar>
            <w:vAlign w:val="center"/>
            <w:hideMark/>
          </w:tcPr>
          <w:p w14:paraId="0D542872" w14:textId="77777777" w:rsidR="0085147E" w:rsidRPr="00D522C0" w:rsidRDefault="0085147E" w:rsidP="008A0157">
            <w:pPr>
              <w:jc w:val="center"/>
              <w:rPr>
                <w:color w:val="000000"/>
                <w:sz w:val="20"/>
                <w:lang w:eastAsia="lt-LT"/>
              </w:rPr>
            </w:pPr>
            <w:r w:rsidRPr="00D522C0">
              <w:rPr>
                <w:color w:val="000000"/>
                <w:sz w:val="20"/>
                <w:lang w:eastAsia="lt-LT"/>
              </w:rPr>
              <w:t>4</w:t>
            </w:r>
          </w:p>
        </w:tc>
        <w:tc>
          <w:tcPr>
            <w:tcW w:w="289" w:type="pct"/>
            <w:shd w:val="clear" w:color="auto" w:fill="A7C5DD"/>
            <w:tcMar>
              <w:top w:w="28" w:type="dxa"/>
              <w:left w:w="57" w:type="dxa"/>
              <w:bottom w:w="28" w:type="dxa"/>
              <w:right w:w="57" w:type="dxa"/>
            </w:tcMar>
            <w:vAlign w:val="center"/>
            <w:hideMark/>
          </w:tcPr>
          <w:p w14:paraId="70A05096" w14:textId="77777777" w:rsidR="0085147E" w:rsidRPr="00D522C0" w:rsidRDefault="0085147E" w:rsidP="008A0157">
            <w:pPr>
              <w:jc w:val="center"/>
              <w:rPr>
                <w:color w:val="000000"/>
                <w:sz w:val="20"/>
                <w:lang w:eastAsia="lt-LT"/>
              </w:rPr>
            </w:pPr>
            <w:r w:rsidRPr="00D522C0">
              <w:rPr>
                <w:color w:val="000000"/>
                <w:sz w:val="20"/>
                <w:lang w:eastAsia="lt-LT"/>
              </w:rPr>
              <w:t>5</w:t>
            </w:r>
          </w:p>
        </w:tc>
        <w:tc>
          <w:tcPr>
            <w:tcW w:w="292" w:type="pct"/>
            <w:shd w:val="clear" w:color="auto" w:fill="A7C5DD"/>
            <w:tcMar>
              <w:top w:w="28" w:type="dxa"/>
              <w:left w:w="57" w:type="dxa"/>
              <w:bottom w:w="28" w:type="dxa"/>
              <w:right w:w="57" w:type="dxa"/>
            </w:tcMar>
            <w:vAlign w:val="center"/>
            <w:hideMark/>
          </w:tcPr>
          <w:p w14:paraId="51408D04" w14:textId="77777777" w:rsidR="0085147E" w:rsidRPr="00D522C0" w:rsidRDefault="0085147E" w:rsidP="008A0157">
            <w:pPr>
              <w:jc w:val="center"/>
              <w:rPr>
                <w:color w:val="000000"/>
                <w:sz w:val="20"/>
                <w:lang w:eastAsia="lt-LT"/>
              </w:rPr>
            </w:pPr>
            <w:r w:rsidRPr="00D522C0">
              <w:rPr>
                <w:color w:val="000000"/>
                <w:sz w:val="20"/>
                <w:lang w:eastAsia="lt-LT"/>
              </w:rPr>
              <w:t>6</w:t>
            </w:r>
          </w:p>
        </w:tc>
        <w:tc>
          <w:tcPr>
            <w:tcW w:w="831" w:type="pct"/>
            <w:shd w:val="clear" w:color="auto" w:fill="A7C5DD"/>
            <w:vAlign w:val="center"/>
            <w:hideMark/>
          </w:tcPr>
          <w:p w14:paraId="346EBC7A" w14:textId="77777777" w:rsidR="0085147E" w:rsidRPr="00D522C0" w:rsidRDefault="0085147E" w:rsidP="008A0157">
            <w:pPr>
              <w:jc w:val="center"/>
              <w:rPr>
                <w:sz w:val="20"/>
                <w:lang w:eastAsia="lt-LT"/>
              </w:rPr>
            </w:pPr>
            <w:r w:rsidRPr="00D522C0">
              <w:rPr>
                <w:sz w:val="20"/>
                <w:lang w:eastAsia="lt-LT"/>
              </w:rPr>
              <w:t>7</w:t>
            </w:r>
          </w:p>
        </w:tc>
      </w:tr>
      <w:tr w:rsidR="0085147E" w:rsidRPr="002107AB" w14:paraId="126283FD" w14:textId="77777777" w:rsidTr="001F44E3">
        <w:tc>
          <w:tcPr>
            <w:tcW w:w="676" w:type="pct"/>
            <w:shd w:val="clear" w:color="auto" w:fill="C0CEDE"/>
            <w:tcMar>
              <w:top w:w="28" w:type="dxa"/>
              <w:left w:w="57" w:type="dxa"/>
              <w:bottom w:w="28" w:type="dxa"/>
              <w:right w:w="57" w:type="dxa"/>
            </w:tcMar>
          </w:tcPr>
          <w:p w14:paraId="444B8B25" w14:textId="77777777" w:rsidR="0085147E" w:rsidRPr="00D522C0" w:rsidRDefault="0085147E" w:rsidP="0053037E">
            <w:pPr>
              <w:spacing w:after="60"/>
              <w:rPr>
                <w:sz w:val="20"/>
                <w:lang w:eastAsia="lt-LT"/>
              </w:rPr>
            </w:pPr>
          </w:p>
        </w:tc>
        <w:tc>
          <w:tcPr>
            <w:tcW w:w="2284" w:type="pct"/>
            <w:shd w:val="clear" w:color="auto" w:fill="C0CEDE"/>
            <w:tcMar>
              <w:top w:w="28" w:type="dxa"/>
              <w:left w:w="57" w:type="dxa"/>
              <w:bottom w:w="28" w:type="dxa"/>
              <w:right w:w="57" w:type="dxa"/>
            </w:tcMar>
            <w:hideMark/>
          </w:tcPr>
          <w:p w14:paraId="2125DCDD" w14:textId="045A809D" w:rsidR="0085147E" w:rsidRPr="00D522C0" w:rsidRDefault="0085147E" w:rsidP="0053037E">
            <w:pPr>
              <w:spacing w:after="60"/>
              <w:rPr>
                <w:b/>
                <w:sz w:val="20"/>
                <w:lang w:eastAsia="lt-LT"/>
              </w:rPr>
            </w:pPr>
            <w:r w:rsidRPr="00D522C0">
              <w:rPr>
                <w:b/>
                <w:sz w:val="20"/>
                <w:lang w:eastAsia="lt-LT"/>
              </w:rPr>
              <w:t>1 uždavinys</w:t>
            </w:r>
            <w:r w:rsidR="00E46C2B">
              <w:rPr>
                <w:b/>
                <w:sz w:val="20"/>
                <w:lang w:eastAsia="lt-LT"/>
              </w:rPr>
              <w:t>:</w:t>
            </w:r>
            <w:r w:rsidRPr="00D522C0">
              <w:rPr>
                <w:b/>
                <w:sz w:val="20"/>
                <w:lang w:eastAsia="lt-LT"/>
              </w:rPr>
              <w:t xml:space="preserve"> </w:t>
            </w:r>
            <w:r w:rsidRPr="0085147E">
              <w:rPr>
                <w:b/>
                <w:sz w:val="20"/>
                <w:lang w:eastAsia="lt-LT"/>
              </w:rPr>
              <w:t>Įvertinus poreikius ir programos galimybes, organizuoti teisėjų ir teismų personalo kvalifikacijos kėlimą</w:t>
            </w:r>
          </w:p>
        </w:tc>
        <w:tc>
          <w:tcPr>
            <w:tcW w:w="339" w:type="pct"/>
            <w:shd w:val="clear" w:color="auto" w:fill="C0CEDE"/>
            <w:tcMar>
              <w:top w:w="28" w:type="dxa"/>
              <w:left w:w="57" w:type="dxa"/>
              <w:bottom w:w="28" w:type="dxa"/>
              <w:right w:w="57" w:type="dxa"/>
            </w:tcMar>
          </w:tcPr>
          <w:p w14:paraId="4496DCA2" w14:textId="77777777" w:rsidR="0085147E" w:rsidRPr="00D522C0" w:rsidRDefault="0085147E" w:rsidP="0053037E">
            <w:pPr>
              <w:spacing w:after="60"/>
              <w:rPr>
                <w:sz w:val="20"/>
                <w:lang w:eastAsia="lt-LT"/>
              </w:rPr>
            </w:pPr>
          </w:p>
        </w:tc>
        <w:tc>
          <w:tcPr>
            <w:tcW w:w="289" w:type="pct"/>
            <w:shd w:val="clear" w:color="auto" w:fill="C0CEDE"/>
            <w:tcMar>
              <w:top w:w="28" w:type="dxa"/>
              <w:left w:w="57" w:type="dxa"/>
              <w:bottom w:w="28" w:type="dxa"/>
              <w:right w:w="57" w:type="dxa"/>
            </w:tcMar>
          </w:tcPr>
          <w:p w14:paraId="6A9AFE3A" w14:textId="77777777" w:rsidR="0085147E" w:rsidRPr="00D522C0" w:rsidRDefault="0085147E" w:rsidP="0053037E">
            <w:pPr>
              <w:spacing w:after="60"/>
              <w:rPr>
                <w:sz w:val="20"/>
                <w:lang w:eastAsia="lt-LT"/>
              </w:rPr>
            </w:pPr>
          </w:p>
        </w:tc>
        <w:tc>
          <w:tcPr>
            <w:tcW w:w="289" w:type="pct"/>
            <w:shd w:val="clear" w:color="auto" w:fill="C0CEDE"/>
            <w:tcMar>
              <w:top w:w="28" w:type="dxa"/>
              <w:left w:w="57" w:type="dxa"/>
              <w:bottom w:w="28" w:type="dxa"/>
              <w:right w:w="57" w:type="dxa"/>
            </w:tcMar>
          </w:tcPr>
          <w:p w14:paraId="5717ECEE" w14:textId="77777777" w:rsidR="0085147E" w:rsidRPr="00D522C0" w:rsidRDefault="0085147E" w:rsidP="0053037E">
            <w:pPr>
              <w:spacing w:after="60"/>
              <w:rPr>
                <w:sz w:val="20"/>
                <w:lang w:eastAsia="lt-LT"/>
              </w:rPr>
            </w:pPr>
          </w:p>
        </w:tc>
        <w:tc>
          <w:tcPr>
            <w:tcW w:w="292" w:type="pct"/>
            <w:shd w:val="clear" w:color="auto" w:fill="C0CEDE"/>
            <w:tcMar>
              <w:top w:w="28" w:type="dxa"/>
              <w:left w:w="57" w:type="dxa"/>
              <w:bottom w:w="28" w:type="dxa"/>
              <w:right w:w="57" w:type="dxa"/>
            </w:tcMar>
          </w:tcPr>
          <w:p w14:paraId="4BE95BF3" w14:textId="77777777" w:rsidR="0085147E" w:rsidRPr="00D522C0" w:rsidRDefault="0085147E" w:rsidP="0053037E">
            <w:pPr>
              <w:spacing w:after="60"/>
              <w:rPr>
                <w:sz w:val="20"/>
                <w:lang w:eastAsia="lt-LT"/>
              </w:rPr>
            </w:pPr>
          </w:p>
        </w:tc>
        <w:tc>
          <w:tcPr>
            <w:tcW w:w="831" w:type="pct"/>
            <w:shd w:val="clear" w:color="auto" w:fill="C0CEDE"/>
          </w:tcPr>
          <w:p w14:paraId="52794BEC" w14:textId="77777777" w:rsidR="0085147E" w:rsidRPr="00D522C0" w:rsidRDefault="0085147E" w:rsidP="0053037E">
            <w:pPr>
              <w:spacing w:after="60"/>
              <w:rPr>
                <w:sz w:val="20"/>
                <w:lang w:eastAsia="lt-LT"/>
              </w:rPr>
            </w:pPr>
          </w:p>
        </w:tc>
      </w:tr>
      <w:tr w:rsidR="0085147E" w:rsidRPr="002107AB" w14:paraId="21130CB0" w14:textId="77777777" w:rsidTr="001F44E3">
        <w:trPr>
          <w:trHeight w:val="729"/>
        </w:trPr>
        <w:tc>
          <w:tcPr>
            <w:tcW w:w="676" w:type="pct"/>
            <w:shd w:val="clear" w:color="auto" w:fill="E9F1F7"/>
            <w:tcMar>
              <w:top w:w="28" w:type="dxa"/>
              <w:left w:w="57" w:type="dxa"/>
              <w:bottom w:w="28" w:type="dxa"/>
              <w:right w:w="57" w:type="dxa"/>
            </w:tcMar>
            <w:hideMark/>
          </w:tcPr>
          <w:p w14:paraId="686E3FEC" w14:textId="0633502A" w:rsidR="0085147E" w:rsidRPr="00D522C0" w:rsidRDefault="0085147E" w:rsidP="0053037E">
            <w:pPr>
              <w:spacing w:after="60"/>
              <w:rPr>
                <w:color w:val="FF0000"/>
                <w:sz w:val="20"/>
                <w:lang w:eastAsia="lt-LT"/>
              </w:rPr>
            </w:pPr>
            <w:r w:rsidRPr="001F3180">
              <w:rPr>
                <w:sz w:val="20"/>
                <w:lang w:eastAsia="lt-LT"/>
              </w:rPr>
              <w:t>R-13-003-11-01-</w:t>
            </w:r>
            <w:r w:rsidR="00E46C2B">
              <w:rPr>
                <w:sz w:val="20"/>
                <w:lang w:eastAsia="lt-LT"/>
              </w:rPr>
              <w:t>01</w:t>
            </w:r>
          </w:p>
        </w:tc>
        <w:tc>
          <w:tcPr>
            <w:tcW w:w="2284" w:type="pct"/>
            <w:shd w:val="clear" w:color="auto" w:fill="E9F1F7"/>
            <w:tcMar>
              <w:top w:w="28" w:type="dxa"/>
              <w:left w:w="57" w:type="dxa"/>
              <w:bottom w:w="28" w:type="dxa"/>
              <w:right w:w="57" w:type="dxa"/>
            </w:tcMar>
            <w:hideMark/>
          </w:tcPr>
          <w:p w14:paraId="689737B8" w14:textId="751D35C8" w:rsidR="0085147E" w:rsidRPr="00D522C0" w:rsidRDefault="0085147E" w:rsidP="0053037E">
            <w:pPr>
              <w:spacing w:after="60"/>
              <w:rPr>
                <w:color w:val="FF0000"/>
                <w:sz w:val="20"/>
              </w:rPr>
            </w:pPr>
            <w:r w:rsidRPr="0085147E">
              <w:rPr>
                <w:sz w:val="20"/>
              </w:rPr>
              <w:t>Mokymų pagal Teisėjų tarybos patvirtintas teisėjų mokymo programas dalyvių, teigiamai vertinančių Administracijos veiklą organizuojant kvalifikacijos kėlimą pagal teisėjų mokymo programas, dalis</w:t>
            </w:r>
            <w:r w:rsidR="00791FB9">
              <w:rPr>
                <w:sz w:val="20"/>
              </w:rPr>
              <w:t xml:space="preserve"> (procentai)</w:t>
            </w:r>
          </w:p>
        </w:tc>
        <w:tc>
          <w:tcPr>
            <w:tcW w:w="339" w:type="pct"/>
            <w:shd w:val="clear" w:color="auto" w:fill="E9F1F7"/>
            <w:tcMar>
              <w:top w:w="28" w:type="dxa"/>
              <w:left w:w="57" w:type="dxa"/>
              <w:bottom w:w="28" w:type="dxa"/>
              <w:right w:w="57" w:type="dxa"/>
            </w:tcMar>
            <w:vAlign w:val="center"/>
          </w:tcPr>
          <w:p w14:paraId="0C4178C5" w14:textId="67939C45" w:rsidR="0085147E" w:rsidRPr="00D522C0" w:rsidRDefault="0085147E" w:rsidP="0053037E">
            <w:pPr>
              <w:spacing w:after="60"/>
              <w:rPr>
                <w:sz w:val="20"/>
                <w:lang w:eastAsia="lt-LT"/>
              </w:rPr>
            </w:pPr>
            <w:r w:rsidRPr="00935076">
              <w:rPr>
                <w:sz w:val="20"/>
                <w:lang w:eastAsia="lt-LT"/>
              </w:rPr>
              <w:t>95</w:t>
            </w:r>
          </w:p>
        </w:tc>
        <w:tc>
          <w:tcPr>
            <w:tcW w:w="289" w:type="pct"/>
            <w:shd w:val="clear" w:color="auto" w:fill="E9F1F7"/>
            <w:tcMar>
              <w:top w:w="28" w:type="dxa"/>
              <w:left w:w="57" w:type="dxa"/>
              <w:bottom w:w="28" w:type="dxa"/>
              <w:right w:w="57" w:type="dxa"/>
            </w:tcMar>
            <w:vAlign w:val="center"/>
          </w:tcPr>
          <w:p w14:paraId="46C2D8C2" w14:textId="1665AF97" w:rsidR="0085147E" w:rsidRPr="00D522C0" w:rsidRDefault="0085147E" w:rsidP="0053037E">
            <w:pPr>
              <w:spacing w:after="60"/>
              <w:rPr>
                <w:sz w:val="20"/>
                <w:lang w:eastAsia="lt-LT"/>
              </w:rPr>
            </w:pPr>
            <w:r w:rsidRPr="00935076">
              <w:rPr>
                <w:sz w:val="20"/>
                <w:lang w:eastAsia="lt-LT"/>
              </w:rPr>
              <w:t>95</w:t>
            </w:r>
          </w:p>
        </w:tc>
        <w:tc>
          <w:tcPr>
            <w:tcW w:w="289" w:type="pct"/>
            <w:shd w:val="clear" w:color="auto" w:fill="E9F1F7"/>
            <w:tcMar>
              <w:top w:w="28" w:type="dxa"/>
              <w:left w:w="57" w:type="dxa"/>
              <w:bottom w:w="28" w:type="dxa"/>
              <w:right w:w="57" w:type="dxa"/>
            </w:tcMar>
            <w:vAlign w:val="center"/>
          </w:tcPr>
          <w:p w14:paraId="3C027759" w14:textId="72A948EC" w:rsidR="0085147E" w:rsidRPr="00D522C0" w:rsidRDefault="0085147E" w:rsidP="0053037E">
            <w:pPr>
              <w:spacing w:after="60"/>
              <w:rPr>
                <w:sz w:val="20"/>
                <w:lang w:eastAsia="lt-LT"/>
              </w:rPr>
            </w:pPr>
            <w:r w:rsidRPr="00935076">
              <w:rPr>
                <w:sz w:val="20"/>
                <w:lang w:eastAsia="lt-LT"/>
              </w:rPr>
              <w:t>95</w:t>
            </w:r>
          </w:p>
        </w:tc>
        <w:tc>
          <w:tcPr>
            <w:tcW w:w="292" w:type="pct"/>
            <w:shd w:val="clear" w:color="auto" w:fill="E9F1F7"/>
            <w:tcMar>
              <w:top w:w="28" w:type="dxa"/>
              <w:left w:w="57" w:type="dxa"/>
              <w:bottom w:w="28" w:type="dxa"/>
              <w:right w:w="57" w:type="dxa"/>
            </w:tcMar>
            <w:vAlign w:val="center"/>
          </w:tcPr>
          <w:p w14:paraId="45A96840" w14:textId="6051F493" w:rsidR="0085147E" w:rsidRPr="00D522C0" w:rsidRDefault="0085147E" w:rsidP="0053037E">
            <w:pPr>
              <w:spacing w:after="60"/>
              <w:rPr>
                <w:sz w:val="20"/>
                <w:lang w:eastAsia="lt-LT"/>
              </w:rPr>
            </w:pPr>
            <w:r w:rsidRPr="00935076">
              <w:rPr>
                <w:sz w:val="20"/>
                <w:lang w:eastAsia="lt-LT"/>
              </w:rPr>
              <w:t>95</w:t>
            </w:r>
          </w:p>
        </w:tc>
        <w:tc>
          <w:tcPr>
            <w:tcW w:w="831" w:type="pct"/>
            <w:shd w:val="clear" w:color="auto" w:fill="E9F1F7"/>
          </w:tcPr>
          <w:p w14:paraId="0F112DB4" w14:textId="77777777" w:rsidR="0085147E" w:rsidRPr="00D522C0" w:rsidRDefault="0085147E" w:rsidP="0053037E">
            <w:pPr>
              <w:spacing w:after="60"/>
              <w:rPr>
                <w:sz w:val="20"/>
                <w:lang w:eastAsia="lt-LT"/>
              </w:rPr>
            </w:pPr>
          </w:p>
        </w:tc>
      </w:tr>
      <w:tr w:rsidR="0085147E" w:rsidRPr="002107AB" w14:paraId="5D2874A4" w14:textId="77777777" w:rsidTr="001F44E3">
        <w:trPr>
          <w:trHeight w:val="508"/>
        </w:trPr>
        <w:tc>
          <w:tcPr>
            <w:tcW w:w="676" w:type="pct"/>
            <w:shd w:val="clear" w:color="auto" w:fill="DBE5F1" w:themeFill="accent1" w:themeFillTint="33"/>
            <w:tcMar>
              <w:top w:w="28" w:type="dxa"/>
              <w:left w:w="57" w:type="dxa"/>
              <w:bottom w:w="28" w:type="dxa"/>
              <w:right w:w="57" w:type="dxa"/>
            </w:tcMar>
          </w:tcPr>
          <w:p w14:paraId="72DA7B8D" w14:textId="77777777" w:rsidR="0085147E" w:rsidRPr="00D522C0" w:rsidRDefault="0085147E" w:rsidP="0053037E">
            <w:pPr>
              <w:spacing w:after="60"/>
              <w:rPr>
                <w:sz w:val="20"/>
                <w:lang w:eastAsia="lt-LT"/>
              </w:rPr>
            </w:pPr>
          </w:p>
        </w:tc>
        <w:tc>
          <w:tcPr>
            <w:tcW w:w="2284" w:type="pct"/>
            <w:shd w:val="clear" w:color="auto" w:fill="DBE5F1" w:themeFill="accent1" w:themeFillTint="33"/>
            <w:tcMar>
              <w:top w:w="28" w:type="dxa"/>
              <w:left w:w="57" w:type="dxa"/>
              <w:bottom w:w="28" w:type="dxa"/>
              <w:right w:w="57" w:type="dxa"/>
            </w:tcMar>
            <w:hideMark/>
          </w:tcPr>
          <w:p w14:paraId="42C2B23B" w14:textId="12549233" w:rsidR="0085147E" w:rsidRPr="00D522C0" w:rsidRDefault="0085147E" w:rsidP="0053037E">
            <w:pPr>
              <w:spacing w:after="60"/>
              <w:rPr>
                <w:b/>
                <w:sz w:val="20"/>
                <w:lang w:eastAsia="lt-LT"/>
              </w:rPr>
            </w:pPr>
            <w:r w:rsidRPr="00D522C0">
              <w:rPr>
                <w:b/>
                <w:sz w:val="20"/>
                <w:lang w:eastAsia="lt-LT"/>
              </w:rPr>
              <w:t>1 uždavinio 1 priemonė</w:t>
            </w:r>
            <w:r w:rsidR="00E46C2B">
              <w:rPr>
                <w:b/>
                <w:sz w:val="20"/>
                <w:lang w:eastAsia="lt-LT"/>
              </w:rPr>
              <w:t>:</w:t>
            </w:r>
            <w:r w:rsidRPr="00D522C0">
              <w:rPr>
                <w:b/>
                <w:sz w:val="20"/>
                <w:lang w:eastAsia="lt-LT"/>
              </w:rPr>
              <w:t xml:space="preserve"> </w:t>
            </w:r>
            <w:r w:rsidRPr="0085147E">
              <w:rPr>
                <w:b/>
                <w:sz w:val="20"/>
                <w:lang w:eastAsia="lt-LT"/>
              </w:rPr>
              <w:t>Organizuoti teisėjų įvadinį mokymą ir privalomąjį kvalifikacijos kėlimą pagal patvirtintas teisėjų mokymo programas</w:t>
            </w:r>
          </w:p>
        </w:tc>
        <w:tc>
          <w:tcPr>
            <w:tcW w:w="339" w:type="pct"/>
            <w:shd w:val="clear" w:color="auto" w:fill="DBE5F1" w:themeFill="accent1" w:themeFillTint="33"/>
            <w:tcMar>
              <w:top w:w="28" w:type="dxa"/>
              <w:left w:w="57" w:type="dxa"/>
              <w:bottom w:w="28" w:type="dxa"/>
              <w:right w:w="57" w:type="dxa"/>
            </w:tcMar>
          </w:tcPr>
          <w:p w14:paraId="423C4B63" w14:textId="77777777" w:rsidR="0085147E" w:rsidRPr="00D522C0" w:rsidRDefault="0085147E" w:rsidP="0053037E">
            <w:pPr>
              <w:spacing w:after="60"/>
              <w:rPr>
                <w:sz w:val="20"/>
                <w:lang w:eastAsia="lt-LT"/>
              </w:rPr>
            </w:pPr>
          </w:p>
        </w:tc>
        <w:tc>
          <w:tcPr>
            <w:tcW w:w="289" w:type="pct"/>
            <w:shd w:val="clear" w:color="auto" w:fill="DBE5F1" w:themeFill="accent1" w:themeFillTint="33"/>
            <w:tcMar>
              <w:top w:w="28" w:type="dxa"/>
              <w:left w:w="57" w:type="dxa"/>
              <w:bottom w:w="28" w:type="dxa"/>
              <w:right w:w="57" w:type="dxa"/>
            </w:tcMar>
          </w:tcPr>
          <w:p w14:paraId="1E24F985" w14:textId="77777777" w:rsidR="0085147E" w:rsidRPr="00D522C0" w:rsidRDefault="0085147E" w:rsidP="0053037E">
            <w:pPr>
              <w:spacing w:after="60"/>
              <w:rPr>
                <w:sz w:val="20"/>
                <w:lang w:eastAsia="lt-LT"/>
              </w:rPr>
            </w:pPr>
          </w:p>
        </w:tc>
        <w:tc>
          <w:tcPr>
            <w:tcW w:w="289" w:type="pct"/>
            <w:shd w:val="clear" w:color="auto" w:fill="DBE5F1" w:themeFill="accent1" w:themeFillTint="33"/>
            <w:tcMar>
              <w:top w:w="28" w:type="dxa"/>
              <w:left w:w="57" w:type="dxa"/>
              <w:bottom w:w="28" w:type="dxa"/>
              <w:right w:w="57" w:type="dxa"/>
            </w:tcMar>
          </w:tcPr>
          <w:p w14:paraId="0B853405" w14:textId="77777777" w:rsidR="0085147E" w:rsidRPr="00D522C0" w:rsidRDefault="0085147E" w:rsidP="0053037E">
            <w:pPr>
              <w:spacing w:after="60"/>
              <w:rPr>
                <w:sz w:val="20"/>
                <w:lang w:eastAsia="lt-LT"/>
              </w:rPr>
            </w:pPr>
          </w:p>
        </w:tc>
        <w:tc>
          <w:tcPr>
            <w:tcW w:w="292" w:type="pct"/>
            <w:shd w:val="clear" w:color="auto" w:fill="DBE5F1" w:themeFill="accent1" w:themeFillTint="33"/>
            <w:tcMar>
              <w:top w:w="28" w:type="dxa"/>
              <w:left w:w="57" w:type="dxa"/>
              <w:bottom w:w="28" w:type="dxa"/>
              <w:right w:w="57" w:type="dxa"/>
            </w:tcMar>
          </w:tcPr>
          <w:p w14:paraId="102948FC" w14:textId="77777777" w:rsidR="0085147E" w:rsidRPr="00D522C0" w:rsidRDefault="0085147E" w:rsidP="0053037E">
            <w:pPr>
              <w:spacing w:after="60"/>
              <w:rPr>
                <w:sz w:val="20"/>
                <w:lang w:eastAsia="lt-LT"/>
              </w:rPr>
            </w:pPr>
          </w:p>
        </w:tc>
        <w:tc>
          <w:tcPr>
            <w:tcW w:w="831" w:type="pct"/>
            <w:shd w:val="clear" w:color="auto" w:fill="DBE5F1" w:themeFill="accent1" w:themeFillTint="33"/>
          </w:tcPr>
          <w:p w14:paraId="1AE1A29F" w14:textId="77777777" w:rsidR="0085147E" w:rsidRPr="00D522C0" w:rsidRDefault="0085147E" w:rsidP="0053037E">
            <w:pPr>
              <w:spacing w:after="60"/>
              <w:rPr>
                <w:sz w:val="20"/>
                <w:lang w:eastAsia="lt-LT"/>
              </w:rPr>
            </w:pPr>
          </w:p>
        </w:tc>
      </w:tr>
      <w:tr w:rsidR="009E622B" w:rsidRPr="002107AB" w14:paraId="57610CD2" w14:textId="77777777" w:rsidTr="001F44E3">
        <w:tc>
          <w:tcPr>
            <w:tcW w:w="676" w:type="pct"/>
            <w:shd w:val="clear" w:color="auto" w:fill="E9F1F7"/>
            <w:tcMar>
              <w:top w:w="28" w:type="dxa"/>
              <w:left w:w="57" w:type="dxa"/>
              <w:bottom w:w="28" w:type="dxa"/>
              <w:right w:w="57" w:type="dxa"/>
            </w:tcMar>
          </w:tcPr>
          <w:p w14:paraId="4C9DD4F2" w14:textId="71A91220" w:rsidR="009E622B" w:rsidRDefault="00257A91" w:rsidP="0053037E">
            <w:pPr>
              <w:spacing w:after="60"/>
              <w:rPr>
                <w:sz w:val="20"/>
                <w:lang w:eastAsia="lt-LT"/>
              </w:rPr>
            </w:pPr>
            <w:r>
              <w:rPr>
                <w:sz w:val="20"/>
                <w:lang w:eastAsia="lt-LT"/>
              </w:rPr>
              <w:t>R</w:t>
            </w:r>
            <w:r w:rsidRPr="00257A91">
              <w:rPr>
                <w:sz w:val="20"/>
                <w:lang w:eastAsia="lt-LT"/>
              </w:rPr>
              <w:t>-13-003-11-01-01-01</w:t>
            </w:r>
          </w:p>
        </w:tc>
        <w:tc>
          <w:tcPr>
            <w:tcW w:w="2284" w:type="pct"/>
            <w:shd w:val="clear" w:color="auto" w:fill="E9F1F7"/>
            <w:tcMar>
              <w:top w:w="28" w:type="dxa"/>
              <w:left w:w="57" w:type="dxa"/>
              <w:bottom w:w="28" w:type="dxa"/>
              <w:right w:w="57" w:type="dxa"/>
            </w:tcMar>
          </w:tcPr>
          <w:p w14:paraId="5DFF1696" w14:textId="42EFBF33" w:rsidR="009E622B" w:rsidRPr="0085147E" w:rsidRDefault="00257A91" w:rsidP="0053037E">
            <w:pPr>
              <w:spacing w:after="60"/>
              <w:rPr>
                <w:sz w:val="20"/>
                <w:lang w:eastAsia="lt-LT"/>
              </w:rPr>
            </w:pPr>
            <w:r>
              <w:rPr>
                <w:sz w:val="20"/>
                <w:lang w:eastAsia="lt-LT"/>
              </w:rPr>
              <w:t>Priemonės lėšomis kvalifikaciją kėlusių teisėjų dalis (procentai)</w:t>
            </w:r>
          </w:p>
        </w:tc>
        <w:tc>
          <w:tcPr>
            <w:tcW w:w="339" w:type="pct"/>
            <w:shd w:val="clear" w:color="auto" w:fill="E9F1F7"/>
            <w:tcMar>
              <w:top w:w="28" w:type="dxa"/>
              <w:left w:w="57" w:type="dxa"/>
              <w:bottom w:w="28" w:type="dxa"/>
              <w:right w:w="57" w:type="dxa"/>
            </w:tcMar>
            <w:vAlign w:val="center"/>
          </w:tcPr>
          <w:p w14:paraId="1E126E0F" w14:textId="0286E2CB" w:rsidR="009E622B" w:rsidRPr="00935076" w:rsidRDefault="00257A91" w:rsidP="0053037E">
            <w:pPr>
              <w:spacing w:after="60"/>
              <w:rPr>
                <w:sz w:val="20"/>
                <w:lang w:eastAsia="lt-LT"/>
              </w:rPr>
            </w:pPr>
            <w:r>
              <w:rPr>
                <w:sz w:val="20"/>
                <w:lang w:eastAsia="lt-LT"/>
              </w:rPr>
              <w:t>-</w:t>
            </w:r>
          </w:p>
        </w:tc>
        <w:tc>
          <w:tcPr>
            <w:tcW w:w="289" w:type="pct"/>
            <w:shd w:val="clear" w:color="auto" w:fill="E9F1F7"/>
            <w:tcMar>
              <w:top w:w="28" w:type="dxa"/>
              <w:left w:w="57" w:type="dxa"/>
              <w:bottom w:w="28" w:type="dxa"/>
              <w:right w:w="57" w:type="dxa"/>
            </w:tcMar>
            <w:vAlign w:val="center"/>
          </w:tcPr>
          <w:p w14:paraId="4414E8B3" w14:textId="1079C19B" w:rsidR="009E622B" w:rsidRDefault="00257A91" w:rsidP="0053037E">
            <w:pPr>
              <w:spacing w:after="60"/>
              <w:rPr>
                <w:sz w:val="20"/>
                <w:lang w:eastAsia="lt-LT"/>
              </w:rPr>
            </w:pPr>
            <w:r>
              <w:rPr>
                <w:sz w:val="20"/>
                <w:lang w:eastAsia="lt-LT"/>
              </w:rPr>
              <w:t>80</w:t>
            </w:r>
          </w:p>
        </w:tc>
        <w:tc>
          <w:tcPr>
            <w:tcW w:w="289" w:type="pct"/>
            <w:shd w:val="clear" w:color="auto" w:fill="E9F1F7"/>
            <w:tcMar>
              <w:top w:w="28" w:type="dxa"/>
              <w:left w:w="57" w:type="dxa"/>
              <w:bottom w:w="28" w:type="dxa"/>
              <w:right w:w="57" w:type="dxa"/>
            </w:tcMar>
            <w:vAlign w:val="center"/>
          </w:tcPr>
          <w:p w14:paraId="712FFE28" w14:textId="214136C7" w:rsidR="009E622B" w:rsidRDefault="00257A91" w:rsidP="0053037E">
            <w:pPr>
              <w:spacing w:after="60"/>
              <w:rPr>
                <w:sz w:val="20"/>
                <w:lang w:eastAsia="lt-LT"/>
              </w:rPr>
            </w:pPr>
            <w:r>
              <w:rPr>
                <w:sz w:val="20"/>
                <w:lang w:eastAsia="lt-LT"/>
              </w:rPr>
              <w:t>85</w:t>
            </w:r>
          </w:p>
        </w:tc>
        <w:tc>
          <w:tcPr>
            <w:tcW w:w="292" w:type="pct"/>
            <w:shd w:val="clear" w:color="auto" w:fill="E9F1F7"/>
            <w:tcMar>
              <w:top w:w="28" w:type="dxa"/>
              <w:left w:w="57" w:type="dxa"/>
              <w:bottom w:w="28" w:type="dxa"/>
              <w:right w:w="57" w:type="dxa"/>
            </w:tcMar>
            <w:vAlign w:val="center"/>
          </w:tcPr>
          <w:p w14:paraId="59362A48" w14:textId="545F1ED2" w:rsidR="009E622B" w:rsidRDefault="00257A91" w:rsidP="0053037E">
            <w:pPr>
              <w:spacing w:after="60"/>
              <w:rPr>
                <w:sz w:val="20"/>
                <w:lang w:eastAsia="lt-LT"/>
              </w:rPr>
            </w:pPr>
            <w:r>
              <w:rPr>
                <w:sz w:val="20"/>
                <w:lang w:eastAsia="lt-LT"/>
              </w:rPr>
              <w:t>90</w:t>
            </w:r>
          </w:p>
        </w:tc>
        <w:tc>
          <w:tcPr>
            <w:tcW w:w="831" w:type="pct"/>
            <w:shd w:val="clear" w:color="auto" w:fill="E9F1F7"/>
          </w:tcPr>
          <w:p w14:paraId="0E00FFC6" w14:textId="77777777" w:rsidR="009E622B" w:rsidRPr="00D522C0" w:rsidRDefault="009E622B" w:rsidP="0053037E">
            <w:pPr>
              <w:spacing w:after="60"/>
              <w:rPr>
                <w:sz w:val="20"/>
                <w:lang w:eastAsia="lt-LT"/>
              </w:rPr>
            </w:pPr>
          </w:p>
        </w:tc>
      </w:tr>
      <w:tr w:rsidR="00887576" w:rsidRPr="002107AB" w14:paraId="7A629221" w14:textId="77777777" w:rsidTr="001F44E3">
        <w:tc>
          <w:tcPr>
            <w:tcW w:w="676" w:type="pct"/>
            <w:shd w:val="clear" w:color="auto" w:fill="E9F1F7"/>
            <w:tcMar>
              <w:top w:w="28" w:type="dxa"/>
              <w:left w:w="57" w:type="dxa"/>
              <w:bottom w:w="28" w:type="dxa"/>
              <w:right w:w="57" w:type="dxa"/>
            </w:tcMar>
          </w:tcPr>
          <w:p w14:paraId="15FF14D8" w14:textId="4AF5824F" w:rsidR="00887576" w:rsidRDefault="00887576" w:rsidP="0053037E">
            <w:pPr>
              <w:spacing w:after="60"/>
              <w:rPr>
                <w:sz w:val="20"/>
                <w:lang w:eastAsia="lt-LT"/>
              </w:rPr>
            </w:pPr>
            <w:r w:rsidRPr="00257A91">
              <w:rPr>
                <w:sz w:val="20"/>
                <w:lang w:eastAsia="lt-LT"/>
              </w:rPr>
              <w:t>P-13-003-11-01-01-0</w:t>
            </w:r>
            <w:r w:rsidR="00855A30">
              <w:rPr>
                <w:sz w:val="20"/>
                <w:lang w:eastAsia="lt-LT"/>
              </w:rPr>
              <w:t>2</w:t>
            </w:r>
          </w:p>
        </w:tc>
        <w:tc>
          <w:tcPr>
            <w:tcW w:w="2284" w:type="pct"/>
            <w:shd w:val="clear" w:color="auto" w:fill="E9F1F7"/>
            <w:tcMar>
              <w:top w:w="28" w:type="dxa"/>
              <w:left w:w="57" w:type="dxa"/>
              <w:bottom w:w="28" w:type="dxa"/>
              <w:right w:w="57" w:type="dxa"/>
            </w:tcMar>
          </w:tcPr>
          <w:p w14:paraId="75CF587D" w14:textId="38E6D021" w:rsidR="00887576" w:rsidRDefault="00887576" w:rsidP="0053037E">
            <w:pPr>
              <w:spacing w:after="60"/>
              <w:rPr>
                <w:sz w:val="20"/>
                <w:lang w:eastAsia="lt-LT"/>
              </w:rPr>
            </w:pPr>
            <w:r w:rsidRPr="0085147E">
              <w:rPr>
                <w:sz w:val="20"/>
                <w:lang w:eastAsia="lt-LT"/>
              </w:rPr>
              <w:t>Teisėjų, dalyvavusių nacionaliniuose kvalifikacijos kėlimo renginiuose, finansuojamuose šios programos lėšomis, dalyvių skaičius</w:t>
            </w:r>
            <w:r>
              <w:rPr>
                <w:sz w:val="20"/>
                <w:lang w:eastAsia="lt-LT"/>
              </w:rPr>
              <w:t xml:space="preserve"> (</w:t>
            </w:r>
            <w:r w:rsidRPr="00935076">
              <w:rPr>
                <w:sz w:val="20"/>
              </w:rPr>
              <w:t>dalyvių sk</w:t>
            </w:r>
            <w:r>
              <w:rPr>
                <w:sz w:val="20"/>
              </w:rPr>
              <w:t>.</w:t>
            </w:r>
            <w:r>
              <w:rPr>
                <w:sz w:val="20"/>
                <w:lang w:eastAsia="lt-LT"/>
              </w:rPr>
              <w:t>)</w:t>
            </w:r>
          </w:p>
        </w:tc>
        <w:tc>
          <w:tcPr>
            <w:tcW w:w="339" w:type="pct"/>
            <w:shd w:val="clear" w:color="auto" w:fill="E9F1F7"/>
            <w:tcMar>
              <w:top w:w="28" w:type="dxa"/>
              <w:left w:w="57" w:type="dxa"/>
              <w:bottom w:w="28" w:type="dxa"/>
              <w:right w:w="57" w:type="dxa"/>
            </w:tcMar>
            <w:vAlign w:val="center"/>
          </w:tcPr>
          <w:p w14:paraId="2E82B231" w14:textId="0DB2D47B" w:rsidR="00887576" w:rsidRDefault="00887576" w:rsidP="0053037E">
            <w:pPr>
              <w:spacing w:after="60"/>
              <w:rPr>
                <w:sz w:val="20"/>
                <w:lang w:eastAsia="lt-LT"/>
              </w:rPr>
            </w:pPr>
            <w:r w:rsidRPr="00935076">
              <w:rPr>
                <w:sz w:val="20"/>
                <w:lang w:eastAsia="lt-LT"/>
              </w:rPr>
              <w:t>1</w:t>
            </w:r>
            <w:r w:rsidR="00A81835">
              <w:rPr>
                <w:sz w:val="20"/>
                <w:lang w:eastAsia="lt-LT"/>
              </w:rPr>
              <w:t>3</w:t>
            </w:r>
            <w:r>
              <w:rPr>
                <w:sz w:val="20"/>
                <w:lang w:eastAsia="lt-LT"/>
              </w:rPr>
              <w:t>00</w:t>
            </w:r>
          </w:p>
        </w:tc>
        <w:tc>
          <w:tcPr>
            <w:tcW w:w="289" w:type="pct"/>
            <w:shd w:val="clear" w:color="auto" w:fill="E9F1F7"/>
            <w:tcMar>
              <w:top w:w="28" w:type="dxa"/>
              <w:left w:w="57" w:type="dxa"/>
              <w:bottom w:w="28" w:type="dxa"/>
              <w:right w:w="57" w:type="dxa"/>
            </w:tcMar>
            <w:vAlign w:val="center"/>
          </w:tcPr>
          <w:p w14:paraId="66FAC22A" w14:textId="5891B111" w:rsidR="00887576" w:rsidRDefault="00887576" w:rsidP="0053037E">
            <w:pPr>
              <w:spacing w:after="60"/>
              <w:rPr>
                <w:sz w:val="20"/>
                <w:lang w:eastAsia="lt-LT"/>
              </w:rPr>
            </w:pPr>
            <w:r>
              <w:rPr>
                <w:sz w:val="20"/>
                <w:lang w:eastAsia="lt-LT"/>
              </w:rPr>
              <w:t>1800</w:t>
            </w:r>
          </w:p>
        </w:tc>
        <w:tc>
          <w:tcPr>
            <w:tcW w:w="289" w:type="pct"/>
            <w:shd w:val="clear" w:color="auto" w:fill="E9F1F7"/>
            <w:tcMar>
              <w:top w:w="28" w:type="dxa"/>
              <w:left w:w="57" w:type="dxa"/>
              <w:bottom w:w="28" w:type="dxa"/>
              <w:right w:w="57" w:type="dxa"/>
            </w:tcMar>
            <w:vAlign w:val="center"/>
          </w:tcPr>
          <w:p w14:paraId="3CF7A039" w14:textId="6842C3F2" w:rsidR="00887576" w:rsidRDefault="00887576" w:rsidP="0053037E">
            <w:pPr>
              <w:spacing w:after="60"/>
              <w:rPr>
                <w:sz w:val="20"/>
                <w:lang w:eastAsia="lt-LT"/>
              </w:rPr>
            </w:pPr>
            <w:r>
              <w:rPr>
                <w:sz w:val="20"/>
                <w:lang w:eastAsia="lt-LT"/>
              </w:rPr>
              <w:t>2000</w:t>
            </w:r>
          </w:p>
        </w:tc>
        <w:tc>
          <w:tcPr>
            <w:tcW w:w="292" w:type="pct"/>
            <w:shd w:val="clear" w:color="auto" w:fill="E9F1F7"/>
            <w:tcMar>
              <w:top w:w="28" w:type="dxa"/>
              <w:left w:w="57" w:type="dxa"/>
              <w:bottom w:w="28" w:type="dxa"/>
              <w:right w:w="57" w:type="dxa"/>
            </w:tcMar>
            <w:vAlign w:val="center"/>
          </w:tcPr>
          <w:p w14:paraId="02CA71D1" w14:textId="646414E5" w:rsidR="00887576" w:rsidRDefault="00887576" w:rsidP="0053037E">
            <w:pPr>
              <w:spacing w:after="60"/>
              <w:rPr>
                <w:sz w:val="20"/>
                <w:lang w:eastAsia="lt-LT"/>
              </w:rPr>
            </w:pPr>
            <w:r>
              <w:rPr>
                <w:sz w:val="20"/>
                <w:lang w:eastAsia="lt-LT"/>
              </w:rPr>
              <w:t>2000</w:t>
            </w:r>
          </w:p>
        </w:tc>
        <w:tc>
          <w:tcPr>
            <w:tcW w:w="831" w:type="pct"/>
            <w:shd w:val="clear" w:color="auto" w:fill="E9F1F7"/>
          </w:tcPr>
          <w:p w14:paraId="2B7D20DD" w14:textId="77777777" w:rsidR="00887576" w:rsidRPr="00D522C0" w:rsidRDefault="00887576" w:rsidP="0053037E">
            <w:pPr>
              <w:spacing w:after="60"/>
              <w:rPr>
                <w:sz w:val="20"/>
                <w:lang w:eastAsia="lt-LT"/>
              </w:rPr>
            </w:pPr>
          </w:p>
        </w:tc>
      </w:tr>
      <w:tr w:rsidR="00887576" w:rsidRPr="002107AB" w14:paraId="02B9EC5A" w14:textId="77777777" w:rsidTr="001F44E3">
        <w:tc>
          <w:tcPr>
            <w:tcW w:w="676" w:type="pct"/>
            <w:shd w:val="clear" w:color="auto" w:fill="DBE5F1"/>
            <w:tcMar>
              <w:top w:w="28" w:type="dxa"/>
              <w:left w:w="57" w:type="dxa"/>
              <w:bottom w:w="28" w:type="dxa"/>
              <w:right w:w="57" w:type="dxa"/>
            </w:tcMar>
          </w:tcPr>
          <w:p w14:paraId="205CB220" w14:textId="77777777" w:rsidR="00887576" w:rsidRPr="00D522C0" w:rsidRDefault="00887576" w:rsidP="0053037E">
            <w:pPr>
              <w:spacing w:after="60"/>
              <w:rPr>
                <w:color w:val="FF0000"/>
                <w:sz w:val="20"/>
                <w:lang w:eastAsia="lt-LT"/>
              </w:rPr>
            </w:pPr>
          </w:p>
        </w:tc>
        <w:tc>
          <w:tcPr>
            <w:tcW w:w="2284" w:type="pct"/>
            <w:shd w:val="clear" w:color="auto" w:fill="DBE5F1"/>
            <w:tcMar>
              <w:top w:w="28" w:type="dxa"/>
              <w:left w:w="57" w:type="dxa"/>
              <w:bottom w:w="28" w:type="dxa"/>
              <w:right w:w="57" w:type="dxa"/>
            </w:tcMar>
          </w:tcPr>
          <w:p w14:paraId="1F2A486C" w14:textId="130B67AB" w:rsidR="00887576" w:rsidRPr="00D522C0" w:rsidRDefault="00887576" w:rsidP="0053037E">
            <w:pPr>
              <w:spacing w:after="60"/>
              <w:rPr>
                <w:color w:val="FF0000"/>
                <w:sz w:val="20"/>
              </w:rPr>
            </w:pPr>
            <w:r>
              <w:rPr>
                <w:b/>
                <w:sz w:val="20"/>
                <w:lang w:eastAsia="lt-LT"/>
              </w:rPr>
              <w:t>1</w:t>
            </w:r>
            <w:r w:rsidRPr="00D522C0">
              <w:rPr>
                <w:b/>
                <w:sz w:val="20"/>
                <w:lang w:eastAsia="lt-LT"/>
              </w:rPr>
              <w:t xml:space="preserve"> uždavinio </w:t>
            </w:r>
            <w:r>
              <w:rPr>
                <w:b/>
                <w:sz w:val="20"/>
                <w:lang w:eastAsia="lt-LT"/>
              </w:rPr>
              <w:t>2</w:t>
            </w:r>
            <w:r w:rsidRPr="00D522C0">
              <w:rPr>
                <w:b/>
                <w:sz w:val="20"/>
                <w:lang w:eastAsia="lt-LT"/>
              </w:rPr>
              <w:t xml:space="preserve"> priemonė</w:t>
            </w:r>
            <w:r w:rsidR="00E46C2B">
              <w:rPr>
                <w:b/>
                <w:sz w:val="20"/>
                <w:lang w:eastAsia="lt-LT"/>
              </w:rPr>
              <w:t>:</w:t>
            </w:r>
            <w:r w:rsidRPr="00D522C0">
              <w:rPr>
                <w:b/>
                <w:sz w:val="20"/>
                <w:lang w:eastAsia="lt-LT"/>
              </w:rPr>
              <w:t xml:space="preserve"> </w:t>
            </w:r>
            <w:r w:rsidRPr="007A5F1F">
              <w:rPr>
                <w:b/>
                <w:bCs/>
                <w:snapToGrid w:val="0"/>
                <w:sz w:val="20"/>
              </w:rPr>
              <w:t>Organizuoti teisėjų ir teismų personalo tarptautinį kvalifikacijos kėlimą</w:t>
            </w:r>
          </w:p>
        </w:tc>
        <w:tc>
          <w:tcPr>
            <w:tcW w:w="339" w:type="pct"/>
            <w:shd w:val="clear" w:color="auto" w:fill="DBE5F1"/>
            <w:tcMar>
              <w:top w:w="28" w:type="dxa"/>
              <w:left w:w="57" w:type="dxa"/>
              <w:bottom w:w="28" w:type="dxa"/>
              <w:right w:w="57" w:type="dxa"/>
            </w:tcMar>
          </w:tcPr>
          <w:p w14:paraId="3429260F" w14:textId="77777777" w:rsidR="00887576" w:rsidRPr="00D522C0" w:rsidRDefault="00887576" w:rsidP="0053037E">
            <w:pPr>
              <w:spacing w:after="60"/>
              <w:rPr>
                <w:sz w:val="20"/>
              </w:rPr>
            </w:pPr>
          </w:p>
        </w:tc>
        <w:tc>
          <w:tcPr>
            <w:tcW w:w="289" w:type="pct"/>
            <w:shd w:val="clear" w:color="auto" w:fill="DBE5F1"/>
            <w:tcMar>
              <w:top w:w="28" w:type="dxa"/>
              <w:left w:w="57" w:type="dxa"/>
              <w:bottom w:w="28" w:type="dxa"/>
              <w:right w:w="57" w:type="dxa"/>
            </w:tcMar>
          </w:tcPr>
          <w:p w14:paraId="29A5EA96" w14:textId="77777777" w:rsidR="00887576" w:rsidRPr="00D522C0" w:rsidRDefault="00887576" w:rsidP="0053037E">
            <w:pPr>
              <w:spacing w:after="60"/>
              <w:rPr>
                <w:sz w:val="20"/>
              </w:rPr>
            </w:pPr>
          </w:p>
        </w:tc>
        <w:tc>
          <w:tcPr>
            <w:tcW w:w="289" w:type="pct"/>
            <w:shd w:val="clear" w:color="auto" w:fill="DBE5F1"/>
            <w:tcMar>
              <w:top w:w="28" w:type="dxa"/>
              <w:left w:w="57" w:type="dxa"/>
              <w:bottom w:w="28" w:type="dxa"/>
              <w:right w:w="57" w:type="dxa"/>
            </w:tcMar>
          </w:tcPr>
          <w:p w14:paraId="5D254DDD" w14:textId="77777777" w:rsidR="00887576" w:rsidRPr="00D522C0" w:rsidRDefault="00887576" w:rsidP="0053037E">
            <w:pPr>
              <w:spacing w:after="60"/>
              <w:rPr>
                <w:sz w:val="20"/>
              </w:rPr>
            </w:pPr>
          </w:p>
        </w:tc>
        <w:tc>
          <w:tcPr>
            <w:tcW w:w="292" w:type="pct"/>
            <w:shd w:val="clear" w:color="auto" w:fill="DBE5F1"/>
            <w:tcMar>
              <w:top w:w="28" w:type="dxa"/>
              <w:left w:w="57" w:type="dxa"/>
              <w:bottom w:w="28" w:type="dxa"/>
              <w:right w:w="57" w:type="dxa"/>
            </w:tcMar>
          </w:tcPr>
          <w:p w14:paraId="7B28FB29" w14:textId="77777777" w:rsidR="00887576" w:rsidRPr="00D522C0" w:rsidRDefault="00887576" w:rsidP="0053037E">
            <w:pPr>
              <w:spacing w:after="60"/>
              <w:rPr>
                <w:sz w:val="20"/>
              </w:rPr>
            </w:pPr>
          </w:p>
        </w:tc>
        <w:tc>
          <w:tcPr>
            <w:tcW w:w="831" w:type="pct"/>
            <w:shd w:val="clear" w:color="auto" w:fill="DBE5F1"/>
          </w:tcPr>
          <w:p w14:paraId="6E3858F7" w14:textId="77777777" w:rsidR="00887576" w:rsidRPr="00D522C0" w:rsidRDefault="00887576" w:rsidP="0053037E">
            <w:pPr>
              <w:spacing w:after="60"/>
              <w:rPr>
                <w:sz w:val="20"/>
                <w:lang w:eastAsia="lt-LT"/>
              </w:rPr>
            </w:pPr>
          </w:p>
        </w:tc>
      </w:tr>
      <w:tr w:rsidR="00887576" w:rsidRPr="002107AB" w14:paraId="7AD4E223" w14:textId="77777777" w:rsidTr="001F44E3">
        <w:tc>
          <w:tcPr>
            <w:tcW w:w="676" w:type="pct"/>
            <w:shd w:val="clear" w:color="auto" w:fill="E9F1F7"/>
            <w:tcMar>
              <w:top w:w="28" w:type="dxa"/>
              <w:left w:w="57" w:type="dxa"/>
              <w:bottom w:w="28" w:type="dxa"/>
              <w:right w:w="57" w:type="dxa"/>
            </w:tcMar>
          </w:tcPr>
          <w:p w14:paraId="2EC50138" w14:textId="761576BB" w:rsidR="00887576" w:rsidRPr="00D522C0" w:rsidRDefault="00887576" w:rsidP="0053037E">
            <w:pPr>
              <w:spacing w:after="60"/>
              <w:rPr>
                <w:sz w:val="20"/>
                <w:lang w:eastAsia="lt-LT"/>
              </w:rPr>
            </w:pPr>
            <w:r>
              <w:rPr>
                <w:sz w:val="20"/>
                <w:lang w:eastAsia="lt-LT"/>
              </w:rPr>
              <w:t>R</w:t>
            </w:r>
            <w:r w:rsidRPr="00D522C0">
              <w:rPr>
                <w:sz w:val="20"/>
                <w:lang w:eastAsia="lt-LT"/>
              </w:rPr>
              <w:t>-13-00</w:t>
            </w:r>
            <w:r>
              <w:rPr>
                <w:sz w:val="20"/>
                <w:lang w:eastAsia="lt-LT"/>
              </w:rPr>
              <w:t>3</w:t>
            </w:r>
            <w:r w:rsidRPr="00D522C0">
              <w:rPr>
                <w:sz w:val="20"/>
                <w:lang w:eastAsia="lt-LT"/>
              </w:rPr>
              <w:t>-11-0</w:t>
            </w:r>
            <w:r>
              <w:rPr>
                <w:sz w:val="20"/>
                <w:lang w:eastAsia="lt-LT"/>
              </w:rPr>
              <w:t>1</w:t>
            </w:r>
            <w:r w:rsidRPr="00D522C0">
              <w:rPr>
                <w:sz w:val="20"/>
                <w:lang w:eastAsia="lt-LT"/>
              </w:rPr>
              <w:t>-0</w:t>
            </w:r>
            <w:r>
              <w:rPr>
                <w:sz w:val="20"/>
                <w:lang w:eastAsia="lt-LT"/>
              </w:rPr>
              <w:t>2</w:t>
            </w:r>
            <w:r w:rsidRPr="00D522C0">
              <w:rPr>
                <w:sz w:val="20"/>
                <w:lang w:eastAsia="lt-LT"/>
              </w:rPr>
              <w:t>-0</w:t>
            </w:r>
            <w:r>
              <w:rPr>
                <w:sz w:val="20"/>
                <w:lang w:eastAsia="lt-LT"/>
              </w:rPr>
              <w:t>1</w:t>
            </w:r>
          </w:p>
        </w:tc>
        <w:tc>
          <w:tcPr>
            <w:tcW w:w="2284" w:type="pct"/>
            <w:shd w:val="clear" w:color="auto" w:fill="E9F1F7"/>
            <w:tcMar>
              <w:top w:w="28" w:type="dxa"/>
              <w:left w:w="57" w:type="dxa"/>
              <w:bottom w:w="28" w:type="dxa"/>
              <w:right w:w="57" w:type="dxa"/>
            </w:tcMar>
          </w:tcPr>
          <w:p w14:paraId="56CC9E07" w14:textId="305B2A40" w:rsidR="00887576" w:rsidRPr="0085147E" w:rsidRDefault="00887576" w:rsidP="0053037E">
            <w:pPr>
              <w:spacing w:after="60"/>
              <w:rPr>
                <w:sz w:val="20"/>
                <w:lang w:eastAsia="lt-LT"/>
              </w:rPr>
            </w:pPr>
            <w:r>
              <w:rPr>
                <w:sz w:val="20"/>
                <w:lang w:eastAsia="lt-LT"/>
              </w:rPr>
              <w:t>Teisėjų ir teisėjo padėjėjų, dalyvavusių t</w:t>
            </w:r>
            <w:r w:rsidRPr="0085147E">
              <w:rPr>
                <w:sz w:val="20"/>
                <w:lang w:eastAsia="lt-LT"/>
              </w:rPr>
              <w:t>arptautiniuose kvalifikacijos kėlimo renginiuose, finansuojamuose šios pr</w:t>
            </w:r>
            <w:r>
              <w:rPr>
                <w:sz w:val="20"/>
                <w:lang w:eastAsia="lt-LT"/>
              </w:rPr>
              <w:t>iemonės</w:t>
            </w:r>
            <w:r w:rsidRPr="0085147E">
              <w:rPr>
                <w:sz w:val="20"/>
                <w:lang w:eastAsia="lt-LT"/>
              </w:rPr>
              <w:t xml:space="preserve"> lėšomis, </w:t>
            </w:r>
            <w:r>
              <w:rPr>
                <w:sz w:val="20"/>
                <w:lang w:eastAsia="lt-LT"/>
              </w:rPr>
              <w:t>dalis (</w:t>
            </w:r>
            <w:r>
              <w:rPr>
                <w:sz w:val="20"/>
              </w:rPr>
              <w:t>procentai)</w:t>
            </w:r>
          </w:p>
        </w:tc>
        <w:tc>
          <w:tcPr>
            <w:tcW w:w="339" w:type="pct"/>
            <w:shd w:val="clear" w:color="auto" w:fill="E9F1F7"/>
            <w:tcMar>
              <w:top w:w="28" w:type="dxa"/>
              <w:left w:w="57" w:type="dxa"/>
              <w:bottom w:w="28" w:type="dxa"/>
              <w:right w:w="57" w:type="dxa"/>
            </w:tcMar>
            <w:vAlign w:val="center"/>
          </w:tcPr>
          <w:p w14:paraId="02D766D6" w14:textId="242576F6" w:rsidR="00887576" w:rsidRDefault="00887576" w:rsidP="0053037E">
            <w:pPr>
              <w:spacing w:after="60"/>
              <w:rPr>
                <w:sz w:val="20"/>
                <w:lang w:eastAsia="lt-LT"/>
              </w:rPr>
            </w:pPr>
            <w:r>
              <w:rPr>
                <w:sz w:val="20"/>
                <w:lang w:eastAsia="lt-LT"/>
              </w:rPr>
              <w:t>-</w:t>
            </w:r>
          </w:p>
        </w:tc>
        <w:tc>
          <w:tcPr>
            <w:tcW w:w="289" w:type="pct"/>
            <w:shd w:val="clear" w:color="auto" w:fill="E9F1F7"/>
            <w:tcMar>
              <w:top w:w="28" w:type="dxa"/>
              <w:left w:w="57" w:type="dxa"/>
              <w:bottom w:w="28" w:type="dxa"/>
              <w:right w:w="57" w:type="dxa"/>
            </w:tcMar>
            <w:vAlign w:val="center"/>
          </w:tcPr>
          <w:p w14:paraId="1C90CFA0" w14:textId="39996C10" w:rsidR="00887576" w:rsidRDefault="00887576" w:rsidP="0053037E">
            <w:pPr>
              <w:spacing w:after="60"/>
              <w:rPr>
                <w:sz w:val="20"/>
                <w:lang w:eastAsia="lt-LT"/>
              </w:rPr>
            </w:pPr>
            <w:r>
              <w:rPr>
                <w:sz w:val="20"/>
                <w:lang w:eastAsia="lt-LT"/>
              </w:rPr>
              <w:t>8,5</w:t>
            </w:r>
          </w:p>
        </w:tc>
        <w:tc>
          <w:tcPr>
            <w:tcW w:w="289" w:type="pct"/>
            <w:shd w:val="clear" w:color="auto" w:fill="E9F1F7"/>
            <w:tcMar>
              <w:top w:w="28" w:type="dxa"/>
              <w:left w:w="57" w:type="dxa"/>
              <w:bottom w:w="28" w:type="dxa"/>
              <w:right w:w="57" w:type="dxa"/>
            </w:tcMar>
            <w:vAlign w:val="center"/>
          </w:tcPr>
          <w:p w14:paraId="7A79E339" w14:textId="4DD36BB1" w:rsidR="00887576" w:rsidRPr="00935076" w:rsidRDefault="00887576" w:rsidP="0053037E">
            <w:pPr>
              <w:spacing w:after="60"/>
              <w:rPr>
                <w:sz w:val="20"/>
                <w:lang w:eastAsia="lt-LT"/>
              </w:rPr>
            </w:pPr>
            <w:r>
              <w:rPr>
                <w:sz w:val="20"/>
                <w:lang w:eastAsia="lt-LT"/>
              </w:rPr>
              <w:t>9</w:t>
            </w:r>
          </w:p>
        </w:tc>
        <w:tc>
          <w:tcPr>
            <w:tcW w:w="292" w:type="pct"/>
            <w:shd w:val="clear" w:color="auto" w:fill="E9F1F7"/>
            <w:tcMar>
              <w:top w:w="28" w:type="dxa"/>
              <w:left w:w="57" w:type="dxa"/>
              <w:bottom w:w="28" w:type="dxa"/>
              <w:right w:w="57" w:type="dxa"/>
            </w:tcMar>
            <w:vAlign w:val="center"/>
          </w:tcPr>
          <w:p w14:paraId="310EF818" w14:textId="140F62AD" w:rsidR="00887576" w:rsidRDefault="00887576" w:rsidP="0053037E">
            <w:pPr>
              <w:spacing w:after="60"/>
              <w:rPr>
                <w:sz w:val="20"/>
                <w:lang w:eastAsia="lt-LT"/>
              </w:rPr>
            </w:pPr>
            <w:r>
              <w:rPr>
                <w:sz w:val="20"/>
                <w:lang w:eastAsia="lt-LT"/>
              </w:rPr>
              <w:t>9,5</w:t>
            </w:r>
          </w:p>
        </w:tc>
        <w:tc>
          <w:tcPr>
            <w:tcW w:w="831" w:type="pct"/>
            <w:shd w:val="clear" w:color="auto" w:fill="E9F1F7"/>
          </w:tcPr>
          <w:p w14:paraId="26508A43" w14:textId="77777777" w:rsidR="00887576" w:rsidRPr="00D522C0" w:rsidRDefault="00887576" w:rsidP="0053037E">
            <w:pPr>
              <w:spacing w:after="60"/>
              <w:rPr>
                <w:sz w:val="20"/>
                <w:lang w:eastAsia="lt-LT"/>
              </w:rPr>
            </w:pPr>
          </w:p>
        </w:tc>
      </w:tr>
      <w:tr w:rsidR="00887576" w:rsidRPr="002107AB" w14:paraId="54E68D8E" w14:textId="77777777" w:rsidTr="001F44E3">
        <w:tc>
          <w:tcPr>
            <w:tcW w:w="676" w:type="pct"/>
            <w:shd w:val="clear" w:color="auto" w:fill="E9F1F7"/>
            <w:tcMar>
              <w:top w:w="28" w:type="dxa"/>
              <w:left w:w="57" w:type="dxa"/>
              <w:bottom w:w="28" w:type="dxa"/>
              <w:right w:w="57" w:type="dxa"/>
            </w:tcMar>
          </w:tcPr>
          <w:p w14:paraId="2502C3F0" w14:textId="597ED132" w:rsidR="00887576" w:rsidRDefault="00887576" w:rsidP="0053037E">
            <w:pPr>
              <w:spacing w:after="60"/>
              <w:rPr>
                <w:sz w:val="20"/>
                <w:lang w:eastAsia="lt-LT"/>
              </w:rPr>
            </w:pPr>
            <w:r w:rsidRPr="00D522C0">
              <w:rPr>
                <w:sz w:val="20"/>
                <w:lang w:eastAsia="lt-LT"/>
              </w:rPr>
              <w:t>P-13-00</w:t>
            </w:r>
            <w:r>
              <w:rPr>
                <w:sz w:val="20"/>
                <w:lang w:eastAsia="lt-LT"/>
              </w:rPr>
              <w:t>3</w:t>
            </w:r>
            <w:r w:rsidRPr="00D522C0">
              <w:rPr>
                <w:sz w:val="20"/>
                <w:lang w:eastAsia="lt-LT"/>
              </w:rPr>
              <w:t>-11-0</w:t>
            </w:r>
            <w:r>
              <w:rPr>
                <w:sz w:val="20"/>
                <w:lang w:eastAsia="lt-LT"/>
              </w:rPr>
              <w:t>1</w:t>
            </w:r>
            <w:r w:rsidRPr="00D522C0">
              <w:rPr>
                <w:sz w:val="20"/>
                <w:lang w:eastAsia="lt-LT"/>
              </w:rPr>
              <w:t>-0</w:t>
            </w:r>
            <w:r>
              <w:rPr>
                <w:sz w:val="20"/>
                <w:lang w:eastAsia="lt-LT"/>
              </w:rPr>
              <w:t>2</w:t>
            </w:r>
            <w:r w:rsidRPr="00D522C0">
              <w:rPr>
                <w:sz w:val="20"/>
                <w:lang w:eastAsia="lt-LT"/>
              </w:rPr>
              <w:t>-0</w:t>
            </w:r>
            <w:r w:rsidR="00855A30">
              <w:rPr>
                <w:sz w:val="20"/>
                <w:lang w:eastAsia="lt-LT"/>
              </w:rPr>
              <w:t>2</w:t>
            </w:r>
          </w:p>
        </w:tc>
        <w:tc>
          <w:tcPr>
            <w:tcW w:w="2284" w:type="pct"/>
            <w:shd w:val="clear" w:color="auto" w:fill="E9F1F7"/>
            <w:tcMar>
              <w:top w:w="28" w:type="dxa"/>
              <w:left w:w="57" w:type="dxa"/>
              <w:bottom w:w="28" w:type="dxa"/>
              <w:right w:w="57" w:type="dxa"/>
            </w:tcMar>
          </w:tcPr>
          <w:p w14:paraId="7623978A" w14:textId="21F2A75C" w:rsidR="00887576" w:rsidRDefault="00887576" w:rsidP="0053037E">
            <w:pPr>
              <w:spacing w:after="60"/>
              <w:rPr>
                <w:sz w:val="20"/>
                <w:lang w:eastAsia="lt-LT"/>
              </w:rPr>
            </w:pPr>
            <w:r w:rsidRPr="0085147E">
              <w:rPr>
                <w:sz w:val="20"/>
                <w:lang w:eastAsia="lt-LT"/>
              </w:rPr>
              <w:t>Tarptautiniuose kvalifikacijos kėlimo renginiuose, finansuojamuose šios programos lėšomis, dalyvavusių teisėjų ir teismų personalo dalyvių skaičius</w:t>
            </w:r>
            <w:r>
              <w:rPr>
                <w:sz w:val="20"/>
                <w:lang w:eastAsia="lt-LT"/>
              </w:rPr>
              <w:t xml:space="preserve"> (</w:t>
            </w:r>
            <w:r w:rsidRPr="00935076">
              <w:rPr>
                <w:sz w:val="20"/>
              </w:rPr>
              <w:t>dalyvių sk</w:t>
            </w:r>
            <w:r>
              <w:rPr>
                <w:sz w:val="20"/>
              </w:rPr>
              <w:t>.</w:t>
            </w:r>
            <w:r>
              <w:rPr>
                <w:sz w:val="20"/>
                <w:lang w:eastAsia="lt-LT"/>
              </w:rPr>
              <w:t>)</w:t>
            </w:r>
          </w:p>
        </w:tc>
        <w:tc>
          <w:tcPr>
            <w:tcW w:w="339" w:type="pct"/>
            <w:shd w:val="clear" w:color="auto" w:fill="E9F1F7"/>
            <w:tcMar>
              <w:top w:w="28" w:type="dxa"/>
              <w:left w:w="57" w:type="dxa"/>
              <w:bottom w:w="28" w:type="dxa"/>
              <w:right w:w="57" w:type="dxa"/>
            </w:tcMar>
            <w:vAlign w:val="center"/>
          </w:tcPr>
          <w:p w14:paraId="4E7982AA" w14:textId="1B5405A6" w:rsidR="00887576" w:rsidRDefault="00A81835" w:rsidP="0053037E">
            <w:pPr>
              <w:spacing w:after="60"/>
              <w:rPr>
                <w:sz w:val="20"/>
                <w:lang w:eastAsia="lt-LT"/>
              </w:rPr>
            </w:pPr>
            <w:r>
              <w:rPr>
                <w:sz w:val="20"/>
                <w:lang w:eastAsia="lt-LT"/>
              </w:rPr>
              <w:t>300</w:t>
            </w:r>
          </w:p>
        </w:tc>
        <w:tc>
          <w:tcPr>
            <w:tcW w:w="289" w:type="pct"/>
            <w:shd w:val="clear" w:color="auto" w:fill="E9F1F7"/>
            <w:tcMar>
              <w:top w:w="28" w:type="dxa"/>
              <w:left w:w="57" w:type="dxa"/>
              <w:bottom w:w="28" w:type="dxa"/>
              <w:right w:w="57" w:type="dxa"/>
            </w:tcMar>
            <w:vAlign w:val="center"/>
          </w:tcPr>
          <w:p w14:paraId="2696A593" w14:textId="497C236A" w:rsidR="00887576" w:rsidRDefault="00887576" w:rsidP="0053037E">
            <w:pPr>
              <w:spacing w:after="60"/>
              <w:rPr>
                <w:sz w:val="20"/>
                <w:lang w:eastAsia="lt-LT"/>
              </w:rPr>
            </w:pPr>
            <w:r>
              <w:rPr>
                <w:sz w:val="20"/>
                <w:lang w:eastAsia="lt-LT"/>
              </w:rPr>
              <w:t>250</w:t>
            </w:r>
          </w:p>
        </w:tc>
        <w:tc>
          <w:tcPr>
            <w:tcW w:w="289" w:type="pct"/>
            <w:shd w:val="clear" w:color="auto" w:fill="E9F1F7"/>
            <w:tcMar>
              <w:top w:w="28" w:type="dxa"/>
              <w:left w:w="57" w:type="dxa"/>
              <w:bottom w:w="28" w:type="dxa"/>
              <w:right w:w="57" w:type="dxa"/>
            </w:tcMar>
            <w:vAlign w:val="center"/>
          </w:tcPr>
          <w:p w14:paraId="7C5ACEDE" w14:textId="3A67743F" w:rsidR="00887576" w:rsidRDefault="00887576" w:rsidP="0053037E">
            <w:pPr>
              <w:spacing w:after="60"/>
              <w:rPr>
                <w:sz w:val="20"/>
                <w:lang w:eastAsia="lt-LT"/>
              </w:rPr>
            </w:pPr>
            <w:r>
              <w:rPr>
                <w:sz w:val="20"/>
                <w:lang w:eastAsia="lt-LT"/>
              </w:rPr>
              <w:t>300</w:t>
            </w:r>
          </w:p>
        </w:tc>
        <w:tc>
          <w:tcPr>
            <w:tcW w:w="292" w:type="pct"/>
            <w:shd w:val="clear" w:color="auto" w:fill="E9F1F7"/>
            <w:tcMar>
              <w:top w:w="28" w:type="dxa"/>
              <w:left w:w="57" w:type="dxa"/>
              <w:bottom w:w="28" w:type="dxa"/>
              <w:right w:w="57" w:type="dxa"/>
            </w:tcMar>
            <w:vAlign w:val="center"/>
          </w:tcPr>
          <w:p w14:paraId="42BF0C04" w14:textId="2DE36D74" w:rsidR="00887576" w:rsidRDefault="00887576" w:rsidP="0053037E">
            <w:pPr>
              <w:spacing w:after="60"/>
              <w:rPr>
                <w:sz w:val="20"/>
                <w:lang w:eastAsia="lt-LT"/>
              </w:rPr>
            </w:pPr>
            <w:r>
              <w:rPr>
                <w:sz w:val="20"/>
                <w:lang w:eastAsia="lt-LT"/>
              </w:rPr>
              <w:t>300</w:t>
            </w:r>
          </w:p>
        </w:tc>
        <w:tc>
          <w:tcPr>
            <w:tcW w:w="831" w:type="pct"/>
            <w:shd w:val="clear" w:color="auto" w:fill="E9F1F7"/>
          </w:tcPr>
          <w:p w14:paraId="363CC88D" w14:textId="77777777" w:rsidR="00887576" w:rsidRPr="00D522C0" w:rsidRDefault="00887576" w:rsidP="0053037E">
            <w:pPr>
              <w:spacing w:after="60"/>
              <w:rPr>
                <w:sz w:val="20"/>
                <w:lang w:eastAsia="lt-LT"/>
              </w:rPr>
            </w:pPr>
          </w:p>
        </w:tc>
      </w:tr>
      <w:tr w:rsidR="00887576" w:rsidRPr="002107AB" w14:paraId="746F14A0" w14:textId="77777777" w:rsidTr="001F44E3">
        <w:tc>
          <w:tcPr>
            <w:tcW w:w="676" w:type="pct"/>
            <w:shd w:val="clear" w:color="auto" w:fill="DBE5F1"/>
            <w:tcMar>
              <w:top w:w="28" w:type="dxa"/>
              <w:left w:w="57" w:type="dxa"/>
              <w:bottom w:w="28" w:type="dxa"/>
              <w:right w:w="57" w:type="dxa"/>
            </w:tcMar>
          </w:tcPr>
          <w:p w14:paraId="3C70E416" w14:textId="77777777" w:rsidR="00887576" w:rsidRPr="00D522C0" w:rsidRDefault="00887576" w:rsidP="0053037E">
            <w:pPr>
              <w:spacing w:after="60"/>
              <w:rPr>
                <w:sz w:val="20"/>
                <w:lang w:eastAsia="lt-LT"/>
              </w:rPr>
            </w:pPr>
          </w:p>
        </w:tc>
        <w:tc>
          <w:tcPr>
            <w:tcW w:w="2284" w:type="pct"/>
            <w:shd w:val="clear" w:color="auto" w:fill="DBE5F1"/>
            <w:tcMar>
              <w:top w:w="28" w:type="dxa"/>
              <w:left w:w="57" w:type="dxa"/>
              <w:bottom w:w="28" w:type="dxa"/>
              <w:right w:w="57" w:type="dxa"/>
            </w:tcMar>
          </w:tcPr>
          <w:p w14:paraId="51EB000D" w14:textId="60EABF0B" w:rsidR="00887576" w:rsidRPr="00D522C0" w:rsidRDefault="00887576" w:rsidP="0053037E">
            <w:pPr>
              <w:spacing w:after="60"/>
              <w:rPr>
                <w:sz w:val="20"/>
                <w:lang w:eastAsia="lt-LT"/>
              </w:rPr>
            </w:pPr>
            <w:r>
              <w:rPr>
                <w:b/>
                <w:sz w:val="20"/>
                <w:lang w:eastAsia="lt-LT"/>
              </w:rPr>
              <w:t>1</w:t>
            </w:r>
            <w:r w:rsidRPr="00D522C0">
              <w:rPr>
                <w:b/>
                <w:sz w:val="20"/>
                <w:lang w:eastAsia="lt-LT"/>
              </w:rPr>
              <w:t xml:space="preserve"> uždavinio </w:t>
            </w:r>
            <w:r>
              <w:rPr>
                <w:b/>
                <w:sz w:val="20"/>
                <w:lang w:eastAsia="lt-LT"/>
              </w:rPr>
              <w:t>3</w:t>
            </w:r>
            <w:r w:rsidRPr="00D522C0">
              <w:rPr>
                <w:b/>
                <w:sz w:val="20"/>
                <w:lang w:eastAsia="lt-LT"/>
              </w:rPr>
              <w:t xml:space="preserve"> priemonė</w:t>
            </w:r>
            <w:r w:rsidR="00E46C2B">
              <w:rPr>
                <w:b/>
                <w:sz w:val="20"/>
                <w:lang w:eastAsia="lt-LT"/>
              </w:rPr>
              <w:t>:</w:t>
            </w:r>
            <w:r w:rsidRPr="00D522C0">
              <w:rPr>
                <w:b/>
                <w:sz w:val="20"/>
                <w:lang w:eastAsia="lt-LT"/>
              </w:rPr>
              <w:t xml:space="preserve"> </w:t>
            </w:r>
            <w:r w:rsidRPr="007A5F1F">
              <w:rPr>
                <w:b/>
                <w:bCs/>
                <w:color w:val="000000"/>
                <w:sz w:val="20"/>
              </w:rPr>
              <w:t>Organizuoti teismų personalo kvalifikacijos kėlimą Lietuvoje</w:t>
            </w:r>
          </w:p>
        </w:tc>
        <w:tc>
          <w:tcPr>
            <w:tcW w:w="339" w:type="pct"/>
            <w:shd w:val="clear" w:color="auto" w:fill="DBE5F1"/>
            <w:tcMar>
              <w:top w:w="28" w:type="dxa"/>
              <w:left w:w="57" w:type="dxa"/>
              <w:bottom w:w="28" w:type="dxa"/>
              <w:right w:w="57" w:type="dxa"/>
            </w:tcMar>
          </w:tcPr>
          <w:p w14:paraId="3F6DC751" w14:textId="77777777" w:rsidR="00887576" w:rsidRPr="00D522C0" w:rsidRDefault="00887576" w:rsidP="0053037E">
            <w:pPr>
              <w:spacing w:after="60"/>
              <w:rPr>
                <w:rFonts w:eastAsia="Calibri"/>
                <w:sz w:val="20"/>
              </w:rPr>
            </w:pPr>
          </w:p>
        </w:tc>
        <w:tc>
          <w:tcPr>
            <w:tcW w:w="289" w:type="pct"/>
            <w:shd w:val="clear" w:color="auto" w:fill="DBE5F1"/>
            <w:tcMar>
              <w:top w:w="28" w:type="dxa"/>
              <w:left w:w="57" w:type="dxa"/>
              <w:bottom w:w="28" w:type="dxa"/>
              <w:right w:w="57" w:type="dxa"/>
            </w:tcMar>
          </w:tcPr>
          <w:p w14:paraId="71844B09" w14:textId="77777777" w:rsidR="00887576" w:rsidRPr="00D522C0" w:rsidRDefault="00887576" w:rsidP="0053037E">
            <w:pPr>
              <w:spacing w:after="60"/>
              <w:rPr>
                <w:rFonts w:eastAsia="Calibri"/>
                <w:sz w:val="20"/>
              </w:rPr>
            </w:pPr>
          </w:p>
        </w:tc>
        <w:tc>
          <w:tcPr>
            <w:tcW w:w="289" w:type="pct"/>
            <w:shd w:val="clear" w:color="auto" w:fill="DBE5F1"/>
            <w:tcMar>
              <w:top w:w="28" w:type="dxa"/>
              <w:left w:w="57" w:type="dxa"/>
              <w:bottom w:w="28" w:type="dxa"/>
              <w:right w:w="57" w:type="dxa"/>
            </w:tcMar>
          </w:tcPr>
          <w:p w14:paraId="7B3F8596" w14:textId="77777777" w:rsidR="00887576" w:rsidRPr="00D522C0" w:rsidRDefault="00887576" w:rsidP="0053037E">
            <w:pPr>
              <w:spacing w:after="60"/>
              <w:rPr>
                <w:rFonts w:eastAsia="Calibri"/>
                <w:sz w:val="20"/>
              </w:rPr>
            </w:pPr>
          </w:p>
        </w:tc>
        <w:tc>
          <w:tcPr>
            <w:tcW w:w="292" w:type="pct"/>
            <w:shd w:val="clear" w:color="auto" w:fill="DBE5F1"/>
            <w:tcMar>
              <w:top w:w="28" w:type="dxa"/>
              <w:left w:w="57" w:type="dxa"/>
              <w:bottom w:w="28" w:type="dxa"/>
              <w:right w:w="57" w:type="dxa"/>
            </w:tcMar>
          </w:tcPr>
          <w:p w14:paraId="4EF4CC4B" w14:textId="77777777" w:rsidR="00887576" w:rsidRPr="00D522C0" w:rsidRDefault="00887576" w:rsidP="0053037E">
            <w:pPr>
              <w:spacing w:after="60"/>
              <w:rPr>
                <w:rFonts w:eastAsia="Calibri"/>
                <w:sz w:val="20"/>
              </w:rPr>
            </w:pPr>
          </w:p>
        </w:tc>
        <w:tc>
          <w:tcPr>
            <w:tcW w:w="831" w:type="pct"/>
            <w:shd w:val="clear" w:color="auto" w:fill="DBE5F1"/>
          </w:tcPr>
          <w:p w14:paraId="204E3C61" w14:textId="77777777" w:rsidR="00887576" w:rsidRPr="00D522C0" w:rsidRDefault="00887576" w:rsidP="0053037E">
            <w:pPr>
              <w:spacing w:after="60"/>
              <w:rPr>
                <w:sz w:val="20"/>
                <w:lang w:eastAsia="lt-LT"/>
              </w:rPr>
            </w:pPr>
          </w:p>
        </w:tc>
      </w:tr>
      <w:tr w:rsidR="00887576" w:rsidRPr="002107AB" w14:paraId="657D683F" w14:textId="77777777" w:rsidTr="001F44E3">
        <w:tc>
          <w:tcPr>
            <w:tcW w:w="676" w:type="pct"/>
            <w:shd w:val="clear" w:color="auto" w:fill="E9F1F7"/>
            <w:tcMar>
              <w:top w:w="28" w:type="dxa"/>
              <w:left w:w="57" w:type="dxa"/>
              <w:bottom w:w="28" w:type="dxa"/>
              <w:right w:w="57" w:type="dxa"/>
            </w:tcMar>
          </w:tcPr>
          <w:p w14:paraId="1AFB9962" w14:textId="100A37C1" w:rsidR="00887576" w:rsidRPr="00D522C0" w:rsidRDefault="00887576" w:rsidP="0053037E">
            <w:pPr>
              <w:spacing w:after="60"/>
              <w:rPr>
                <w:sz w:val="20"/>
                <w:lang w:eastAsia="lt-LT"/>
              </w:rPr>
            </w:pPr>
            <w:r>
              <w:rPr>
                <w:sz w:val="20"/>
                <w:lang w:eastAsia="lt-LT"/>
              </w:rPr>
              <w:t>R</w:t>
            </w:r>
            <w:r w:rsidRPr="00D522C0">
              <w:rPr>
                <w:sz w:val="20"/>
                <w:lang w:eastAsia="lt-LT"/>
              </w:rPr>
              <w:t>-13-00</w:t>
            </w:r>
            <w:r>
              <w:rPr>
                <w:sz w:val="20"/>
                <w:lang w:eastAsia="lt-LT"/>
              </w:rPr>
              <w:t>3</w:t>
            </w:r>
            <w:r w:rsidRPr="00D522C0">
              <w:rPr>
                <w:sz w:val="20"/>
                <w:lang w:eastAsia="lt-LT"/>
              </w:rPr>
              <w:t>-11-0</w:t>
            </w:r>
            <w:r>
              <w:rPr>
                <w:sz w:val="20"/>
                <w:lang w:eastAsia="lt-LT"/>
              </w:rPr>
              <w:t>1</w:t>
            </w:r>
            <w:r w:rsidRPr="00D522C0">
              <w:rPr>
                <w:sz w:val="20"/>
                <w:lang w:eastAsia="lt-LT"/>
              </w:rPr>
              <w:t>-0</w:t>
            </w:r>
            <w:r>
              <w:rPr>
                <w:sz w:val="20"/>
                <w:lang w:eastAsia="lt-LT"/>
              </w:rPr>
              <w:t>3</w:t>
            </w:r>
            <w:r w:rsidRPr="00D522C0">
              <w:rPr>
                <w:sz w:val="20"/>
                <w:lang w:eastAsia="lt-LT"/>
              </w:rPr>
              <w:t>-0</w:t>
            </w:r>
            <w:r>
              <w:rPr>
                <w:sz w:val="20"/>
                <w:lang w:eastAsia="lt-LT"/>
              </w:rPr>
              <w:t>1</w:t>
            </w:r>
          </w:p>
        </w:tc>
        <w:tc>
          <w:tcPr>
            <w:tcW w:w="2284" w:type="pct"/>
            <w:shd w:val="clear" w:color="auto" w:fill="E9F1F7"/>
            <w:tcMar>
              <w:top w:w="28" w:type="dxa"/>
              <w:left w:w="57" w:type="dxa"/>
              <w:bottom w:w="28" w:type="dxa"/>
              <w:right w:w="57" w:type="dxa"/>
            </w:tcMar>
          </w:tcPr>
          <w:p w14:paraId="4138102B" w14:textId="13F69E1E" w:rsidR="00887576" w:rsidRPr="007A5F1F" w:rsidRDefault="00887576" w:rsidP="0053037E">
            <w:pPr>
              <w:spacing w:after="60"/>
              <w:rPr>
                <w:sz w:val="20"/>
              </w:rPr>
            </w:pPr>
            <w:r w:rsidRPr="00257A91">
              <w:rPr>
                <w:sz w:val="20"/>
              </w:rPr>
              <w:t>Teismų personalo, dalyvavusio nacionaliniuose kvalifikacijos kėlimo renginiuose, finansuojamuose šios pr</w:t>
            </w:r>
            <w:r>
              <w:rPr>
                <w:sz w:val="20"/>
              </w:rPr>
              <w:t>iemonės</w:t>
            </w:r>
            <w:r w:rsidRPr="00257A91">
              <w:rPr>
                <w:sz w:val="20"/>
              </w:rPr>
              <w:t xml:space="preserve"> lėšomis, dalis (proc</w:t>
            </w:r>
            <w:r w:rsidR="0053037E">
              <w:rPr>
                <w:sz w:val="20"/>
              </w:rPr>
              <w:t>entai</w:t>
            </w:r>
            <w:r w:rsidRPr="00257A91">
              <w:rPr>
                <w:sz w:val="20"/>
              </w:rPr>
              <w:t>)</w:t>
            </w:r>
          </w:p>
        </w:tc>
        <w:tc>
          <w:tcPr>
            <w:tcW w:w="339" w:type="pct"/>
            <w:shd w:val="clear" w:color="auto" w:fill="E9F1F7"/>
            <w:tcMar>
              <w:top w:w="28" w:type="dxa"/>
              <w:left w:w="57" w:type="dxa"/>
              <w:bottom w:w="28" w:type="dxa"/>
              <w:right w:w="57" w:type="dxa"/>
            </w:tcMar>
            <w:vAlign w:val="center"/>
          </w:tcPr>
          <w:p w14:paraId="1ED10F5D" w14:textId="4E5696C9" w:rsidR="00887576" w:rsidRPr="00935076" w:rsidRDefault="00887576" w:rsidP="0053037E">
            <w:pPr>
              <w:spacing w:after="60"/>
              <w:rPr>
                <w:sz w:val="20"/>
              </w:rPr>
            </w:pPr>
            <w:r>
              <w:rPr>
                <w:sz w:val="20"/>
              </w:rPr>
              <w:t>-</w:t>
            </w:r>
          </w:p>
        </w:tc>
        <w:tc>
          <w:tcPr>
            <w:tcW w:w="289" w:type="pct"/>
            <w:shd w:val="clear" w:color="auto" w:fill="E9F1F7"/>
            <w:tcMar>
              <w:top w:w="28" w:type="dxa"/>
              <w:left w:w="57" w:type="dxa"/>
              <w:bottom w:w="28" w:type="dxa"/>
              <w:right w:w="57" w:type="dxa"/>
            </w:tcMar>
            <w:vAlign w:val="center"/>
          </w:tcPr>
          <w:p w14:paraId="55471463" w14:textId="5F124009" w:rsidR="00887576" w:rsidRPr="00341459" w:rsidRDefault="00887576" w:rsidP="0053037E">
            <w:pPr>
              <w:spacing w:after="60"/>
              <w:rPr>
                <w:color w:val="000000" w:themeColor="text1"/>
                <w:sz w:val="20"/>
              </w:rPr>
            </w:pPr>
            <w:r>
              <w:rPr>
                <w:color w:val="000000" w:themeColor="text1"/>
                <w:sz w:val="20"/>
              </w:rPr>
              <w:t>30</w:t>
            </w:r>
          </w:p>
        </w:tc>
        <w:tc>
          <w:tcPr>
            <w:tcW w:w="289" w:type="pct"/>
            <w:shd w:val="clear" w:color="auto" w:fill="E9F1F7"/>
            <w:tcMar>
              <w:top w:w="28" w:type="dxa"/>
              <w:left w:w="57" w:type="dxa"/>
              <w:bottom w:w="28" w:type="dxa"/>
              <w:right w:w="57" w:type="dxa"/>
            </w:tcMar>
            <w:vAlign w:val="center"/>
          </w:tcPr>
          <w:p w14:paraId="22E5FD3F" w14:textId="6E5091F0" w:rsidR="00887576" w:rsidRPr="00341459" w:rsidRDefault="00887576" w:rsidP="0053037E">
            <w:pPr>
              <w:spacing w:after="60"/>
              <w:rPr>
                <w:color w:val="000000" w:themeColor="text1"/>
                <w:sz w:val="20"/>
              </w:rPr>
            </w:pPr>
            <w:r>
              <w:rPr>
                <w:color w:val="000000" w:themeColor="text1"/>
                <w:sz w:val="20"/>
              </w:rPr>
              <w:t>40</w:t>
            </w:r>
          </w:p>
        </w:tc>
        <w:tc>
          <w:tcPr>
            <w:tcW w:w="292" w:type="pct"/>
            <w:shd w:val="clear" w:color="auto" w:fill="E9F1F7"/>
            <w:tcMar>
              <w:top w:w="28" w:type="dxa"/>
              <w:left w:w="57" w:type="dxa"/>
              <w:bottom w:w="28" w:type="dxa"/>
              <w:right w:w="57" w:type="dxa"/>
            </w:tcMar>
            <w:vAlign w:val="center"/>
          </w:tcPr>
          <w:p w14:paraId="6C312736" w14:textId="06463471" w:rsidR="00887576" w:rsidRPr="00341459" w:rsidRDefault="00887576" w:rsidP="0053037E">
            <w:pPr>
              <w:spacing w:after="60"/>
              <w:rPr>
                <w:color w:val="000000" w:themeColor="text1"/>
                <w:sz w:val="20"/>
              </w:rPr>
            </w:pPr>
            <w:r>
              <w:rPr>
                <w:color w:val="000000" w:themeColor="text1"/>
                <w:sz w:val="20"/>
              </w:rPr>
              <w:t>50</w:t>
            </w:r>
          </w:p>
        </w:tc>
        <w:tc>
          <w:tcPr>
            <w:tcW w:w="831" w:type="pct"/>
            <w:shd w:val="clear" w:color="auto" w:fill="E9F1F7"/>
          </w:tcPr>
          <w:p w14:paraId="34BA2DD7" w14:textId="77777777" w:rsidR="00887576" w:rsidRPr="00D522C0" w:rsidRDefault="00887576" w:rsidP="0053037E">
            <w:pPr>
              <w:spacing w:after="60"/>
              <w:rPr>
                <w:sz w:val="20"/>
                <w:lang w:eastAsia="lt-LT"/>
              </w:rPr>
            </w:pPr>
          </w:p>
        </w:tc>
      </w:tr>
      <w:tr w:rsidR="00887576" w:rsidRPr="002107AB" w14:paraId="647B5937" w14:textId="77777777" w:rsidTr="001F44E3">
        <w:tc>
          <w:tcPr>
            <w:tcW w:w="676" w:type="pct"/>
            <w:shd w:val="clear" w:color="auto" w:fill="E9F1F7"/>
            <w:tcMar>
              <w:top w:w="28" w:type="dxa"/>
              <w:left w:w="57" w:type="dxa"/>
              <w:bottom w:w="28" w:type="dxa"/>
              <w:right w:w="57" w:type="dxa"/>
            </w:tcMar>
          </w:tcPr>
          <w:p w14:paraId="304390C7" w14:textId="394C66E8" w:rsidR="00887576" w:rsidRDefault="00887576" w:rsidP="0053037E">
            <w:pPr>
              <w:spacing w:after="60"/>
              <w:rPr>
                <w:sz w:val="20"/>
                <w:lang w:eastAsia="lt-LT"/>
              </w:rPr>
            </w:pPr>
            <w:r w:rsidRPr="00D522C0">
              <w:rPr>
                <w:sz w:val="20"/>
                <w:lang w:eastAsia="lt-LT"/>
              </w:rPr>
              <w:t>P-13-00</w:t>
            </w:r>
            <w:r>
              <w:rPr>
                <w:sz w:val="20"/>
                <w:lang w:eastAsia="lt-LT"/>
              </w:rPr>
              <w:t>3</w:t>
            </w:r>
            <w:r w:rsidRPr="00D522C0">
              <w:rPr>
                <w:sz w:val="20"/>
                <w:lang w:eastAsia="lt-LT"/>
              </w:rPr>
              <w:t>-11-0</w:t>
            </w:r>
            <w:r>
              <w:rPr>
                <w:sz w:val="20"/>
                <w:lang w:eastAsia="lt-LT"/>
              </w:rPr>
              <w:t>1</w:t>
            </w:r>
            <w:r w:rsidRPr="00D522C0">
              <w:rPr>
                <w:sz w:val="20"/>
                <w:lang w:eastAsia="lt-LT"/>
              </w:rPr>
              <w:t>-0</w:t>
            </w:r>
            <w:r>
              <w:rPr>
                <w:sz w:val="20"/>
                <w:lang w:eastAsia="lt-LT"/>
              </w:rPr>
              <w:t>3</w:t>
            </w:r>
            <w:r w:rsidRPr="00D522C0">
              <w:rPr>
                <w:sz w:val="20"/>
                <w:lang w:eastAsia="lt-LT"/>
              </w:rPr>
              <w:t>-0</w:t>
            </w:r>
            <w:r w:rsidR="00855A30">
              <w:rPr>
                <w:sz w:val="20"/>
                <w:lang w:eastAsia="lt-LT"/>
              </w:rPr>
              <w:t>2</w:t>
            </w:r>
          </w:p>
        </w:tc>
        <w:tc>
          <w:tcPr>
            <w:tcW w:w="2284" w:type="pct"/>
            <w:shd w:val="clear" w:color="auto" w:fill="E9F1F7"/>
            <w:tcMar>
              <w:top w:w="28" w:type="dxa"/>
              <w:left w:w="57" w:type="dxa"/>
              <w:bottom w:w="28" w:type="dxa"/>
              <w:right w:w="57" w:type="dxa"/>
            </w:tcMar>
          </w:tcPr>
          <w:p w14:paraId="2B15E761" w14:textId="3CAE96DD" w:rsidR="00887576" w:rsidRPr="00257A91" w:rsidRDefault="00887576" w:rsidP="0053037E">
            <w:pPr>
              <w:spacing w:after="60"/>
              <w:rPr>
                <w:sz w:val="20"/>
              </w:rPr>
            </w:pPr>
            <w:r w:rsidRPr="007A5F1F">
              <w:rPr>
                <w:sz w:val="20"/>
              </w:rPr>
              <w:t>Teismų personalo, dalyvavusio nacionaliniuose kvalifikacijos kėlimo renginiuose, finansuojamuose šios programos lėšomis, dalyvių skaičius</w:t>
            </w:r>
            <w:r>
              <w:rPr>
                <w:sz w:val="20"/>
              </w:rPr>
              <w:t xml:space="preserve"> </w:t>
            </w:r>
            <w:r>
              <w:rPr>
                <w:sz w:val="20"/>
                <w:lang w:eastAsia="lt-LT"/>
              </w:rPr>
              <w:t>(</w:t>
            </w:r>
            <w:r w:rsidRPr="00935076">
              <w:rPr>
                <w:sz w:val="20"/>
              </w:rPr>
              <w:t>dalyvių sk</w:t>
            </w:r>
            <w:r>
              <w:rPr>
                <w:sz w:val="20"/>
              </w:rPr>
              <w:t>.</w:t>
            </w:r>
            <w:r>
              <w:rPr>
                <w:sz w:val="20"/>
                <w:lang w:eastAsia="lt-LT"/>
              </w:rPr>
              <w:t>)</w:t>
            </w:r>
          </w:p>
        </w:tc>
        <w:tc>
          <w:tcPr>
            <w:tcW w:w="339" w:type="pct"/>
            <w:shd w:val="clear" w:color="auto" w:fill="E9F1F7"/>
            <w:tcMar>
              <w:top w:w="28" w:type="dxa"/>
              <w:left w:w="57" w:type="dxa"/>
              <w:bottom w:w="28" w:type="dxa"/>
              <w:right w:w="57" w:type="dxa"/>
            </w:tcMar>
            <w:vAlign w:val="center"/>
          </w:tcPr>
          <w:p w14:paraId="025A39DA" w14:textId="10DE7E38" w:rsidR="00887576" w:rsidRDefault="00887576" w:rsidP="0053037E">
            <w:pPr>
              <w:spacing w:after="60"/>
              <w:rPr>
                <w:sz w:val="20"/>
              </w:rPr>
            </w:pPr>
            <w:r w:rsidRPr="00935076">
              <w:rPr>
                <w:sz w:val="20"/>
              </w:rPr>
              <w:t>600</w:t>
            </w:r>
          </w:p>
        </w:tc>
        <w:tc>
          <w:tcPr>
            <w:tcW w:w="289" w:type="pct"/>
            <w:shd w:val="clear" w:color="auto" w:fill="E9F1F7"/>
            <w:tcMar>
              <w:top w:w="28" w:type="dxa"/>
              <w:left w:w="57" w:type="dxa"/>
              <w:bottom w:w="28" w:type="dxa"/>
              <w:right w:w="57" w:type="dxa"/>
            </w:tcMar>
            <w:vAlign w:val="center"/>
          </w:tcPr>
          <w:p w14:paraId="5A6A09DB" w14:textId="429CED54" w:rsidR="00887576" w:rsidRDefault="00887576" w:rsidP="0053037E">
            <w:pPr>
              <w:spacing w:after="60"/>
              <w:rPr>
                <w:color w:val="000000" w:themeColor="text1"/>
                <w:sz w:val="20"/>
              </w:rPr>
            </w:pPr>
            <w:r w:rsidRPr="00341459">
              <w:rPr>
                <w:color w:val="000000" w:themeColor="text1"/>
                <w:sz w:val="20"/>
              </w:rPr>
              <w:t>1</w:t>
            </w:r>
            <w:r>
              <w:rPr>
                <w:color w:val="000000" w:themeColor="text1"/>
                <w:sz w:val="20"/>
              </w:rPr>
              <w:t>400</w:t>
            </w:r>
          </w:p>
        </w:tc>
        <w:tc>
          <w:tcPr>
            <w:tcW w:w="289" w:type="pct"/>
            <w:shd w:val="clear" w:color="auto" w:fill="E9F1F7"/>
            <w:tcMar>
              <w:top w:w="28" w:type="dxa"/>
              <w:left w:w="57" w:type="dxa"/>
              <w:bottom w:w="28" w:type="dxa"/>
              <w:right w:w="57" w:type="dxa"/>
            </w:tcMar>
            <w:vAlign w:val="center"/>
          </w:tcPr>
          <w:p w14:paraId="3108F01A" w14:textId="19499831" w:rsidR="00887576" w:rsidRDefault="00887576" w:rsidP="0053037E">
            <w:pPr>
              <w:spacing w:after="60"/>
              <w:rPr>
                <w:color w:val="000000" w:themeColor="text1"/>
                <w:sz w:val="20"/>
              </w:rPr>
            </w:pPr>
            <w:r w:rsidRPr="00341459">
              <w:rPr>
                <w:color w:val="000000" w:themeColor="text1"/>
                <w:sz w:val="20"/>
              </w:rPr>
              <w:t>1</w:t>
            </w:r>
            <w:r>
              <w:rPr>
                <w:color w:val="000000" w:themeColor="text1"/>
                <w:sz w:val="20"/>
              </w:rPr>
              <w:t>600</w:t>
            </w:r>
          </w:p>
        </w:tc>
        <w:tc>
          <w:tcPr>
            <w:tcW w:w="292" w:type="pct"/>
            <w:shd w:val="clear" w:color="auto" w:fill="E9F1F7"/>
            <w:tcMar>
              <w:top w:w="28" w:type="dxa"/>
              <w:left w:w="57" w:type="dxa"/>
              <w:bottom w:w="28" w:type="dxa"/>
              <w:right w:w="57" w:type="dxa"/>
            </w:tcMar>
            <w:vAlign w:val="center"/>
          </w:tcPr>
          <w:p w14:paraId="3EEFE23F" w14:textId="37606020" w:rsidR="00887576" w:rsidRDefault="00887576" w:rsidP="0053037E">
            <w:pPr>
              <w:spacing w:after="60"/>
              <w:rPr>
                <w:color w:val="000000" w:themeColor="text1"/>
                <w:sz w:val="20"/>
              </w:rPr>
            </w:pPr>
            <w:r w:rsidRPr="00341459">
              <w:rPr>
                <w:color w:val="000000" w:themeColor="text1"/>
                <w:sz w:val="20"/>
              </w:rPr>
              <w:t>1</w:t>
            </w:r>
            <w:r>
              <w:rPr>
                <w:color w:val="000000" w:themeColor="text1"/>
                <w:sz w:val="20"/>
              </w:rPr>
              <w:t>800</w:t>
            </w:r>
          </w:p>
        </w:tc>
        <w:tc>
          <w:tcPr>
            <w:tcW w:w="831" w:type="pct"/>
            <w:shd w:val="clear" w:color="auto" w:fill="E9F1F7"/>
          </w:tcPr>
          <w:p w14:paraId="13C76BB2" w14:textId="77777777" w:rsidR="00887576" w:rsidRPr="00D522C0" w:rsidRDefault="00887576" w:rsidP="0053037E">
            <w:pPr>
              <w:spacing w:after="60"/>
              <w:rPr>
                <w:sz w:val="20"/>
                <w:lang w:eastAsia="lt-LT"/>
              </w:rPr>
            </w:pPr>
          </w:p>
        </w:tc>
      </w:tr>
      <w:tr w:rsidR="00887576" w:rsidRPr="002107AB" w14:paraId="1B15F845" w14:textId="77777777" w:rsidTr="001F44E3">
        <w:tc>
          <w:tcPr>
            <w:tcW w:w="676" w:type="pct"/>
            <w:shd w:val="clear" w:color="auto" w:fill="C0CEDE"/>
            <w:tcMar>
              <w:top w:w="28" w:type="dxa"/>
              <w:left w:w="57" w:type="dxa"/>
              <w:bottom w:w="28" w:type="dxa"/>
              <w:right w:w="57" w:type="dxa"/>
            </w:tcMar>
          </w:tcPr>
          <w:p w14:paraId="6CA3E6FA" w14:textId="77777777" w:rsidR="00887576" w:rsidRPr="00D522C0" w:rsidRDefault="00887576" w:rsidP="0053037E">
            <w:pPr>
              <w:spacing w:after="60"/>
              <w:rPr>
                <w:sz w:val="20"/>
                <w:lang w:eastAsia="lt-LT"/>
              </w:rPr>
            </w:pPr>
          </w:p>
        </w:tc>
        <w:tc>
          <w:tcPr>
            <w:tcW w:w="2284" w:type="pct"/>
            <w:shd w:val="clear" w:color="auto" w:fill="C0CEDE"/>
            <w:tcMar>
              <w:top w:w="28" w:type="dxa"/>
              <w:left w:w="57" w:type="dxa"/>
              <w:bottom w:w="28" w:type="dxa"/>
              <w:right w:w="57" w:type="dxa"/>
            </w:tcMar>
          </w:tcPr>
          <w:p w14:paraId="66E0EEEB" w14:textId="7996FC99" w:rsidR="00887576" w:rsidRPr="00D522C0" w:rsidRDefault="00887576" w:rsidP="0053037E">
            <w:pPr>
              <w:spacing w:after="60"/>
              <w:rPr>
                <w:sz w:val="20"/>
                <w:lang w:eastAsia="lt-LT"/>
              </w:rPr>
            </w:pPr>
            <w:r>
              <w:rPr>
                <w:b/>
                <w:sz w:val="20"/>
                <w:lang w:eastAsia="lt-LT"/>
              </w:rPr>
              <w:t>2</w:t>
            </w:r>
            <w:r w:rsidRPr="00D522C0">
              <w:rPr>
                <w:b/>
                <w:sz w:val="20"/>
                <w:lang w:eastAsia="lt-LT"/>
              </w:rPr>
              <w:t xml:space="preserve"> uždavinys</w:t>
            </w:r>
            <w:r w:rsidR="00E46C2B">
              <w:rPr>
                <w:b/>
                <w:sz w:val="20"/>
                <w:lang w:eastAsia="lt-LT"/>
              </w:rPr>
              <w:t>:</w:t>
            </w:r>
            <w:r>
              <w:rPr>
                <w:b/>
                <w:sz w:val="20"/>
                <w:lang w:eastAsia="lt-LT"/>
              </w:rPr>
              <w:t xml:space="preserve"> </w:t>
            </w:r>
            <w:r w:rsidRPr="00461390">
              <w:rPr>
                <w:b/>
                <w:sz w:val="20"/>
                <w:lang w:eastAsia="lt-LT"/>
              </w:rPr>
              <w:t>Sudaryti tinkamas sąlygas kokybiškam mokymų vykdymui Mokymo centre</w:t>
            </w:r>
          </w:p>
        </w:tc>
        <w:tc>
          <w:tcPr>
            <w:tcW w:w="339" w:type="pct"/>
            <w:shd w:val="clear" w:color="auto" w:fill="C0CEDE"/>
            <w:tcMar>
              <w:top w:w="28" w:type="dxa"/>
              <w:left w:w="57" w:type="dxa"/>
              <w:bottom w:w="28" w:type="dxa"/>
              <w:right w:w="57" w:type="dxa"/>
            </w:tcMar>
          </w:tcPr>
          <w:p w14:paraId="5E3A8F00" w14:textId="77777777" w:rsidR="00887576" w:rsidRPr="00D522C0" w:rsidRDefault="00887576" w:rsidP="0053037E">
            <w:pPr>
              <w:spacing w:after="60"/>
              <w:rPr>
                <w:rFonts w:eastAsia="Calibri"/>
                <w:sz w:val="20"/>
              </w:rPr>
            </w:pPr>
          </w:p>
        </w:tc>
        <w:tc>
          <w:tcPr>
            <w:tcW w:w="289" w:type="pct"/>
            <w:shd w:val="clear" w:color="auto" w:fill="C0CEDE"/>
            <w:tcMar>
              <w:top w:w="28" w:type="dxa"/>
              <w:left w:w="57" w:type="dxa"/>
              <w:bottom w:w="28" w:type="dxa"/>
              <w:right w:w="57" w:type="dxa"/>
            </w:tcMar>
          </w:tcPr>
          <w:p w14:paraId="078CE6D8" w14:textId="77777777" w:rsidR="00887576" w:rsidRPr="00D522C0" w:rsidRDefault="00887576" w:rsidP="0053037E">
            <w:pPr>
              <w:spacing w:after="60"/>
              <w:rPr>
                <w:rFonts w:eastAsia="Calibri"/>
                <w:sz w:val="20"/>
              </w:rPr>
            </w:pPr>
          </w:p>
        </w:tc>
        <w:tc>
          <w:tcPr>
            <w:tcW w:w="289" w:type="pct"/>
            <w:shd w:val="clear" w:color="auto" w:fill="C0CEDE"/>
            <w:tcMar>
              <w:top w:w="28" w:type="dxa"/>
              <w:left w:w="57" w:type="dxa"/>
              <w:bottom w:w="28" w:type="dxa"/>
              <w:right w:w="57" w:type="dxa"/>
            </w:tcMar>
          </w:tcPr>
          <w:p w14:paraId="438098E7" w14:textId="77777777" w:rsidR="00887576" w:rsidRPr="00D522C0" w:rsidRDefault="00887576" w:rsidP="0053037E">
            <w:pPr>
              <w:spacing w:after="60"/>
              <w:rPr>
                <w:rFonts w:eastAsia="Calibri"/>
                <w:sz w:val="20"/>
              </w:rPr>
            </w:pPr>
          </w:p>
        </w:tc>
        <w:tc>
          <w:tcPr>
            <w:tcW w:w="292" w:type="pct"/>
            <w:shd w:val="clear" w:color="auto" w:fill="C0CEDE"/>
            <w:tcMar>
              <w:top w:w="28" w:type="dxa"/>
              <w:left w:w="57" w:type="dxa"/>
              <w:bottom w:w="28" w:type="dxa"/>
              <w:right w:w="57" w:type="dxa"/>
            </w:tcMar>
          </w:tcPr>
          <w:p w14:paraId="3776A4BE" w14:textId="77777777" w:rsidR="00887576" w:rsidRPr="00D522C0" w:rsidRDefault="00887576" w:rsidP="0053037E">
            <w:pPr>
              <w:spacing w:after="60"/>
              <w:rPr>
                <w:rFonts w:eastAsia="Calibri"/>
                <w:sz w:val="20"/>
              </w:rPr>
            </w:pPr>
          </w:p>
        </w:tc>
        <w:tc>
          <w:tcPr>
            <w:tcW w:w="831" w:type="pct"/>
            <w:shd w:val="clear" w:color="auto" w:fill="C0CEDE"/>
          </w:tcPr>
          <w:p w14:paraId="5D9AEA28" w14:textId="77777777" w:rsidR="00887576" w:rsidRPr="00D522C0" w:rsidRDefault="00887576" w:rsidP="0053037E">
            <w:pPr>
              <w:spacing w:after="60"/>
              <w:rPr>
                <w:sz w:val="20"/>
                <w:lang w:eastAsia="lt-LT"/>
              </w:rPr>
            </w:pPr>
          </w:p>
        </w:tc>
      </w:tr>
      <w:tr w:rsidR="00887576" w:rsidRPr="002107AB" w14:paraId="4BDA6B81" w14:textId="77777777" w:rsidTr="001F44E3">
        <w:tc>
          <w:tcPr>
            <w:tcW w:w="676" w:type="pct"/>
            <w:shd w:val="clear" w:color="auto" w:fill="E9F1F7"/>
            <w:tcMar>
              <w:top w:w="28" w:type="dxa"/>
              <w:left w:w="57" w:type="dxa"/>
              <w:bottom w:w="28" w:type="dxa"/>
              <w:right w:w="57" w:type="dxa"/>
            </w:tcMar>
          </w:tcPr>
          <w:p w14:paraId="34E22C95" w14:textId="6AD4E517" w:rsidR="00887576" w:rsidRPr="00EA4D1E" w:rsidRDefault="00887576" w:rsidP="0053037E">
            <w:pPr>
              <w:spacing w:after="60"/>
              <w:rPr>
                <w:sz w:val="20"/>
                <w:lang w:eastAsia="lt-LT"/>
              </w:rPr>
            </w:pPr>
            <w:r w:rsidRPr="00EA4D1E">
              <w:rPr>
                <w:sz w:val="20"/>
                <w:lang w:eastAsia="lt-LT"/>
              </w:rPr>
              <w:t>R-13-003-11-02-01</w:t>
            </w:r>
          </w:p>
        </w:tc>
        <w:tc>
          <w:tcPr>
            <w:tcW w:w="2284" w:type="pct"/>
            <w:shd w:val="clear" w:color="auto" w:fill="E9F1F7"/>
            <w:tcMar>
              <w:top w:w="28" w:type="dxa"/>
              <w:left w:w="57" w:type="dxa"/>
              <w:bottom w:w="28" w:type="dxa"/>
              <w:right w:w="57" w:type="dxa"/>
            </w:tcMar>
          </w:tcPr>
          <w:p w14:paraId="63D52ED6" w14:textId="258DC237" w:rsidR="00887576" w:rsidRPr="00EA4D1E" w:rsidRDefault="00887576" w:rsidP="0053037E">
            <w:pPr>
              <w:spacing w:after="60"/>
              <w:rPr>
                <w:sz w:val="20"/>
                <w:lang w:eastAsia="lt-LT"/>
              </w:rPr>
            </w:pPr>
            <w:r w:rsidRPr="00EA4D1E">
              <w:rPr>
                <w:sz w:val="20"/>
              </w:rPr>
              <w:t>Šios programos lėšomis finansuojamų mokymų dalyvių, teigiamai vertinančių Mokymo centro veiklą vykdant mokymus, dalis (procentai)</w:t>
            </w:r>
          </w:p>
        </w:tc>
        <w:tc>
          <w:tcPr>
            <w:tcW w:w="339" w:type="pct"/>
            <w:shd w:val="clear" w:color="auto" w:fill="E9F1F7"/>
            <w:tcMar>
              <w:top w:w="28" w:type="dxa"/>
              <w:left w:w="57" w:type="dxa"/>
              <w:bottom w:w="28" w:type="dxa"/>
              <w:right w:w="57" w:type="dxa"/>
            </w:tcMar>
            <w:vAlign w:val="center"/>
          </w:tcPr>
          <w:p w14:paraId="0472B85D" w14:textId="32C32D9B" w:rsidR="00887576" w:rsidRPr="00D522C0" w:rsidRDefault="00887576" w:rsidP="0053037E">
            <w:pPr>
              <w:spacing w:after="60"/>
              <w:rPr>
                <w:rFonts w:eastAsia="Calibri"/>
                <w:sz w:val="20"/>
              </w:rPr>
            </w:pPr>
            <w:r>
              <w:rPr>
                <w:sz w:val="20"/>
                <w:lang w:eastAsia="lt-LT"/>
              </w:rPr>
              <w:t>98</w:t>
            </w:r>
          </w:p>
        </w:tc>
        <w:tc>
          <w:tcPr>
            <w:tcW w:w="289" w:type="pct"/>
            <w:shd w:val="clear" w:color="auto" w:fill="E9F1F7"/>
            <w:tcMar>
              <w:top w:w="28" w:type="dxa"/>
              <w:left w:w="57" w:type="dxa"/>
              <w:bottom w:w="28" w:type="dxa"/>
              <w:right w:w="57" w:type="dxa"/>
            </w:tcMar>
            <w:vAlign w:val="center"/>
          </w:tcPr>
          <w:p w14:paraId="40177B7C" w14:textId="2769507F" w:rsidR="00887576" w:rsidRPr="00D522C0" w:rsidRDefault="00887576" w:rsidP="0053037E">
            <w:pPr>
              <w:spacing w:after="60"/>
              <w:rPr>
                <w:rFonts w:eastAsia="Calibri"/>
                <w:sz w:val="20"/>
              </w:rPr>
            </w:pPr>
            <w:r>
              <w:rPr>
                <w:sz w:val="20"/>
                <w:lang w:eastAsia="lt-LT"/>
              </w:rPr>
              <w:t>98</w:t>
            </w:r>
          </w:p>
        </w:tc>
        <w:tc>
          <w:tcPr>
            <w:tcW w:w="289" w:type="pct"/>
            <w:shd w:val="clear" w:color="auto" w:fill="E9F1F7"/>
            <w:tcMar>
              <w:top w:w="28" w:type="dxa"/>
              <w:left w:w="57" w:type="dxa"/>
              <w:bottom w:w="28" w:type="dxa"/>
              <w:right w:w="57" w:type="dxa"/>
            </w:tcMar>
            <w:vAlign w:val="center"/>
          </w:tcPr>
          <w:p w14:paraId="5FE92A9F" w14:textId="217B750F" w:rsidR="00887576" w:rsidRPr="00D522C0" w:rsidRDefault="00887576" w:rsidP="0053037E">
            <w:pPr>
              <w:spacing w:after="60"/>
              <w:rPr>
                <w:rFonts w:eastAsia="Calibri"/>
                <w:sz w:val="20"/>
              </w:rPr>
            </w:pPr>
            <w:r>
              <w:rPr>
                <w:sz w:val="20"/>
                <w:lang w:eastAsia="lt-LT"/>
              </w:rPr>
              <w:t>98</w:t>
            </w:r>
          </w:p>
        </w:tc>
        <w:tc>
          <w:tcPr>
            <w:tcW w:w="292" w:type="pct"/>
            <w:shd w:val="clear" w:color="auto" w:fill="E9F1F7"/>
            <w:tcMar>
              <w:top w:w="28" w:type="dxa"/>
              <w:left w:w="57" w:type="dxa"/>
              <w:bottom w:w="28" w:type="dxa"/>
              <w:right w:w="57" w:type="dxa"/>
            </w:tcMar>
            <w:vAlign w:val="center"/>
          </w:tcPr>
          <w:p w14:paraId="0F150928" w14:textId="65B9D026" w:rsidR="00887576" w:rsidRPr="00D522C0" w:rsidRDefault="00887576" w:rsidP="0053037E">
            <w:pPr>
              <w:spacing w:after="60"/>
              <w:rPr>
                <w:rFonts w:eastAsia="Calibri"/>
                <w:sz w:val="20"/>
              </w:rPr>
            </w:pPr>
            <w:r>
              <w:rPr>
                <w:sz w:val="20"/>
                <w:lang w:eastAsia="lt-LT"/>
              </w:rPr>
              <w:t>98</w:t>
            </w:r>
          </w:p>
        </w:tc>
        <w:tc>
          <w:tcPr>
            <w:tcW w:w="831" w:type="pct"/>
            <w:shd w:val="clear" w:color="auto" w:fill="E9F1F7"/>
          </w:tcPr>
          <w:p w14:paraId="350CEC85" w14:textId="77777777" w:rsidR="00887576" w:rsidRPr="00D522C0" w:rsidRDefault="00887576" w:rsidP="0053037E">
            <w:pPr>
              <w:spacing w:after="60"/>
              <w:rPr>
                <w:sz w:val="20"/>
                <w:lang w:eastAsia="lt-LT"/>
              </w:rPr>
            </w:pPr>
          </w:p>
        </w:tc>
      </w:tr>
      <w:tr w:rsidR="00887576" w:rsidRPr="002107AB" w14:paraId="7C7E4E2B" w14:textId="77777777" w:rsidTr="001F44E3">
        <w:tc>
          <w:tcPr>
            <w:tcW w:w="676" w:type="pct"/>
            <w:shd w:val="clear" w:color="auto" w:fill="DBE5F1"/>
            <w:tcMar>
              <w:top w:w="28" w:type="dxa"/>
              <w:left w:w="57" w:type="dxa"/>
              <w:bottom w:w="28" w:type="dxa"/>
              <w:right w:w="57" w:type="dxa"/>
            </w:tcMar>
          </w:tcPr>
          <w:p w14:paraId="155B0EC1" w14:textId="77777777" w:rsidR="00887576" w:rsidRPr="00D522C0" w:rsidRDefault="00887576" w:rsidP="0053037E">
            <w:pPr>
              <w:spacing w:after="60"/>
              <w:rPr>
                <w:sz w:val="20"/>
                <w:lang w:eastAsia="lt-LT"/>
              </w:rPr>
            </w:pPr>
          </w:p>
        </w:tc>
        <w:tc>
          <w:tcPr>
            <w:tcW w:w="2284" w:type="pct"/>
            <w:shd w:val="clear" w:color="auto" w:fill="DBE5F1"/>
            <w:tcMar>
              <w:top w:w="28" w:type="dxa"/>
              <w:left w:w="57" w:type="dxa"/>
              <w:bottom w:w="28" w:type="dxa"/>
              <w:right w:w="57" w:type="dxa"/>
            </w:tcMar>
          </w:tcPr>
          <w:p w14:paraId="6151C240" w14:textId="3F03D0F1" w:rsidR="00887576" w:rsidRPr="00D522C0" w:rsidRDefault="00887576" w:rsidP="0053037E">
            <w:pPr>
              <w:spacing w:after="60"/>
              <w:rPr>
                <w:sz w:val="20"/>
                <w:lang w:eastAsia="lt-LT"/>
              </w:rPr>
            </w:pPr>
            <w:r>
              <w:rPr>
                <w:b/>
                <w:sz w:val="20"/>
                <w:lang w:eastAsia="lt-LT"/>
              </w:rPr>
              <w:t>2</w:t>
            </w:r>
            <w:r w:rsidRPr="00D522C0">
              <w:rPr>
                <w:b/>
                <w:sz w:val="20"/>
                <w:lang w:eastAsia="lt-LT"/>
              </w:rPr>
              <w:t xml:space="preserve"> uždavinio 1 priemonė</w:t>
            </w:r>
            <w:r w:rsidR="00E46C2B">
              <w:rPr>
                <w:b/>
                <w:sz w:val="20"/>
                <w:lang w:eastAsia="lt-LT"/>
              </w:rPr>
              <w:t>:</w:t>
            </w:r>
            <w:r>
              <w:rPr>
                <w:b/>
                <w:sz w:val="20"/>
                <w:lang w:eastAsia="lt-LT"/>
              </w:rPr>
              <w:t xml:space="preserve"> </w:t>
            </w:r>
            <w:r w:rsidRPr="00461390">
              <w:rPr>
                <w:b/>
                <w:bCs/>
                <w:sz w:val="20"/>
              </w:rPr>
              <w:t>Sudaryti finansines ir organizacines sąlygas kokybiškam Mokymo centro funkcijų vykdymui</w:t>
            </w:r>
          </w:p>
        </w:tc>
        <w:tc>
          <w:tcPr>
            <w:tcW w:w="339" w:type="pct"/>
            <w:shd w:val="clear" w:color="auto" w:fill="DBE5F1"/>
            <w:tcMar>
              <w:top w:w="28" w:type="dxa"/>
              <w:left w:w="57" w:type="dxa"/>
              <w:bottom w:w="28" w:type="dxa"/>
              <w:right w:w="57" w:type="dxa"/>
            </w:tcMar>
          </w:tcPr>
          <w:p w14:paraId="1895FDAD" w14:textId="77777777" w:rsidR="00887576" w:rsidRPr="00D522C0" w:rsidRDefault="00887576" w:rsidP="0053037E">
            <w:pPr>
              <w:spacing w:after="60"/>
              <w:rPr>
                <w:rFonts w:eastAsia="Calibri"/>
                <w:sz w:val="20"/>
              </w:rPr>
            </w:pPr>
          </w:p>
        </w:tc>
        <w:tc>
          <w:tcPr>
            <w:tcW w:w="289" w:type="pct"/>
            <w:shd w:val="clear" w:color="auto" w:fill="DBE5F1"/>
            <w:tcMar>
              <w:top w:w="28" w:type="dxa"/>
              <w:left w:w="57" w:type="dxa"/>
              <w:bottom w:w="28" w:type="dxa"/>
              <w:right w:w="57" w:type="dxa"/>
            </w:tcMar>
          </w:tcPr>
          <w:p w14:paraId="4D3182F4" w14:textId="77777777" w:rsidR="00887576" w:rsidRPr="00D522C0" w:rsidRDefault="00887576" w:rsidP="0053037E">
            <w:pPr>
              <w:spacing w:after="60"/>
              <w:rPr>
                <w:rFonts w:eastAsia="Calibri"/>
                <w:sz w:val="20"/>
              </w:rPr>
            </w:pPr>
          </w:p>
        </w:tc>
        <w:tc>
          <w:tcPr>
            <w:tcW w:w="289" w:type="pct"/>
            <w:shd w:val="clear" w:color="auto" w:fill="DBE5F1"/>
            <w:tcMar>
              <w:top w:w="28" w:type="dxa"/>
              <w:left w:w="57" w:type="dxa"/>
              <w:bottom w:w="28" w:type="dxa"/>
              <w:right w:w="57" w:type="dxa"/>
            </w:tcMar>
          </w:tcPr>
          <w:p w14:paraId="7F79B1D0" w14:textId="77777777" w:rsidR="00887576" w:rsidRPr="00D522C0" w:rsidRDefault="00887576" w:rsidP="0053037E">
            <w:pPr>
              <w:spacing w:after="60"/>
              <w:rPr>
                <w:rFonts w:eastAsia="Calibri"/>
                <w:sz w:val="20"/>
              </w:rPr>
            </w:pPr>
          </w:p>
        </w:tc>
        <w:tc>
          <w:tcPr>
            <w:tcW w:w="292" w:type="pct"/>
            <w:shd w:val="clear" w:color="auto" w:fill="DBE5F1"/>
            <w:tcMar>
              <w:top w:w="28" w:type="dxa"/>
              <w:left w:w="57" w:type="dxa"/>
              <w:bottom w:w="28" w:type="dxa"/>
              <w:right w:w="57" w:type="dxa"/>
            </w:tcMar>
          </w:tcPr>
          <w:p w14:paraId="7AA77D55" w14:textId="77777777" w:rsidR="00887576" w:rsidRPr="00D522C0" w:rsidRDefault="00887576" w:rsidP="0053037E">
            <w:pPr>
              <w:spacing w:after="60"/>
              <w:rPr>
                <w:rFonts w:eastAsia="Calibri"/>
                <w:sz w:val="20"/>
              </w:rPr>
            </w:pPr>
          </w:p>
        </w:tc>
        <w:tc>
          <w:tcPr>
            <w:tcW w:w="831" w:type="pct"/>
            <w:shd w:val="clear" w:color="auto" w:fill="DBE5F1"/>
          </w:tcPr>
          <w:p w14:paraId="068020FD" w14:textId="77777777" w:rsidR="00887576" w:rsidRPr="00D522C0" w:rsidRDefault="00887576" w:rsidP="0053037E">
            <w:pPr>
              <w:spacing w:after="60"/>
              <w:rPr>
                <w:sz w:val="20"/>
                <w:lang w:eastAsia="lt-LT"/>
              </w:rPr>
            </w:pPr>
          </w:p>
        </w:tc>
      </w:tr>
      <w:tr w:rsidR="00887576" w:rsidRPr="002107AB" w14:paraId="53D8B74C" w14:textId="77777777" w:rsidTr="001F44E3">
        <w:tc>
          <w:tcPr>
            <w:tcW w:w="676" w:type="pct"/>
            <w:shd w:val="clear" w:color="auto" w:fill="E9F1F7"/>
            <w:tcMar>
              <w:top w:w="28" w:type="dxa"/>
              <w:left w:w="57" w:type="dxa"/>
              <w:bottom w:w="28" w:type="dxa"/>
              <w:right w:w="57" w:type="dxa"/>
            </w:tcMar>
          </w:tcPr>
          <w:p w14:paraId="1489B3AC" w14:textId="50B35917" w:rsidR="00887576" w:rsidRPr="0046612E" w:rsidRDefault="00887576" w:rsidP="0053037E">
            <w:pPr>
              <w:spacing w:after="60"/>
              <w:rPr>
                <w:color w:val="FF0000"/>
                <w:sz w:val="20"/>
                <w:lang w:eastAsia="lt-LT"/>
              </w:rPr>
            </w:pPr>
            <w:r>
              <w:rPr>
                <w:color w:val="000000" w:themeColor="text1"/>
                <w:sz w:val="20"/>
                <w:lang w:eastAsia="lt-LT"/>
              </w:rPr>
              <w:t>R</w:t>
            </w:r>
            <w:r w:rsidRPr="00341459">
              <w:rPr>
                <w:color w:val="000000" w:themeColor="text1"/>
                <w:sz w:val="20"/>
                <w:lang w:eastAsia="lt-LT"/>
              </w:rPr>
              <w:t>-13-003-11-02-01-01</w:t>
            </w:r>
          </w:p>
        </w:tc>
        <w:tc>
          <w:tcPr>
            <w:tcW w:w="2284" w:type="pct"/>
            <w:shd w:val="clear" w:color="auto" w:fill="E9F1F7"/>
            <w:tcMar>
              <w:top w:w="28" w:type="dxa"/>
              <w:left w:w="57" w:type="dxa"/>
              <w:bottom w:w="28" w:type="dxa"/>
              <w:right w:w="57" w:type="dxa"/>
            </w:tcMar>
          </w:tcPr>
          <w:p w14:paraId="01BE7E44" w14:textId="5CC9C27F" w:rsidR="00887576" w:rsidRPr="00341459" w:rsidRDefault="00887576" w:rsidP="0053037E">
            <w:pPr>
              <w:spacing w:after="60"/>
              <w:rPr>
                <w:color w:val="000000" w:themeColor="text1"/>
                <w:sz w:val="20"/>
              </w:rPr>
            </w:pPr>
            <w:r w:rsidRPr="003E72EB">
              <w:rPr>
                <w:color w:val="000000" w:themeColor="text1"/>
                <w:sz w:val="20"/>
              </w:rPr>
              <w:t>Mokymo centro užimtumas organizuojant Teismų įstatyme numatytus teisėjų ir teismų personalo kvalifikacijos kėlimo renginius</w:t>
            </w:r>
            <w:r w:rsidRPr="003E72EB">
              <w:rPr>
                <w:color w:val="000000" w:themeColor="text1"/>
                <w:sz w:val="20"/>
                <w:lang w:eastAsia="lt-LT"/>
              </w:rPr>
              <w:t xml:space="preserve"> </w:t>
            </w:r>
            <w:r w:rsidRPr="00341459">
              <w:rPr>
                <w:color w:val="000000" w:themeColor="text1"/>
                <w:sz w:val="20"/>
                <w:lang w:eastAsia="lt-LT"/>
              </w:rPr>
              <w:t>(</w:t>
            </w:r>
            <w:r>
              <w:rPr>
                <w:color w:val="000000" w:themeColor="text1"/>
                <w:sz w:val="20"/>
                <w:lang w:eastAsia="lt-LT"/>
              </w:rPr>
              <w:t>procentai</w:t>
            </w:r>
            <w:r w:rsidRPr="00341459">
              <w:rPr>
                <w:color w:val="000000" w:themeColor="text1"/>
                <w:sz w:val="20"/>
                <w:lang w:eastAsia="lt-LT"/>
              </w:rPr>
              <w:t>)</w:t>
            </w:r>
          </w:p>
        </w:tc>
        <w:tc>
          <w:tcPr>
            <w:tcW w:w="339" w:type="pct"/>
            <w:shd w:val="clear" w:color="auto" w:fill="E9F1F7"/>
            <w:tcMar>
              <w:top w:w="28" w:type="dxa"/>
              <w:left w:w="57" w:type="dxa"/>
              <w:bottom w:w="28" w:type="dxa"/>
              <w:right w:w="57" w:type="dxa"/>
            </w:tcMar>
            <w:vAlign w:val="center"/>
          </w:tcPr>
          <w:p w14:paraId="03FEB3B3" w14:textId="0B0850E0" w:rsidR="00887576" w:rsidRPr="00341459" w:rsidRDefault="00A81835" w:rsidP="0053037E">
            <w:pPr>
              <w:spacing w:after="60"/>
              <w:rPr>
                <w:rFonts w:eastAsia="Calibri"/>
                <w:color w:val="000000" w:themeColor="text1"/>
                <w:sz w:val="20"/>
              </w:rPr>
            </w:pPr>
            <w:r>
              <w:rPr>
                <w:rFonts w:eastAsia="Calibri"/>
                <w:color w:val="000000" w:themeColor="text1"/>
                <w:sz w:val="20"/>
              </w:rPr>
              <w:t>-</w:t>
            </w:r>
          </w:p>
        </w:tc>
        <w:tc>
          <w:tcPr>
            <w:tcW w:w="289" w:type="pct"/>
            <w:shd w:val="clear" w:color="auto" w:fill="E9F1F7"/>
            <w:tcMar>
              <w:top w:w="28" w:type="dxa"/>
              <w:left w:w="57" w:type="dxa"/>
              <w:bottom w:w="28" w:type="dxa"/>
              <w:right w:w="57" w:type="dxa"/>
            </w:tcMar>
            <w:vAlign w:val="center"/>
          </w:tcPr>
          <w:p w14:paraId="5D4087F6" w14:textId="77B529E6" w:rsidR="00887576" w:rsidRPr="00341459" w:rsidRDefault="00887576" w:rsidP="0053037E">
            <w:pPr>
              <w:spacing w:after="60"/>
              <w:rPr>
                <w:rFonts w:eastAsia="Calibri"/>
                <w:color w:val="000000" w:themeColor="text1"/>
                <w:sz w:val="20"/>
              </w:rPr>
            </w:pPr>
            <w:r>
              <w:rPr>
                <w:rFonts w:eastAsia="Calibri"/>
                <w:color w:val="000000" w:themeColor="text1"/>
                <w:sz w:val="20"/>
              </w:rPr>
              <w:t>60</w:t>
            </w:r>
          </w:p>
        </w:tc>
        <w:tc>
          <w:tcPr>
            <w:tcW w:w="289" w:type="pct"/>
            <w:shd w:val="clear" w:color="auto" w:fill="E9F1F7"/>
            <w:tcMar>
              <w:top w:w="28" w:type="dxa"/>
              <w:left w:w="57" w:type="dxa"/>
              <w:bottom w:w="28" w:type="dxa"/>
              <w:right w:w="57" w:type="dxa"/>
            </w:tcMar>
            <w:vAlign w:val="center"/>
          </w:tcPr>
          <w:p w14:paraId="0FACC01A" w14:textId="56DCDAF4" w:rsidR="00887576" w:rsidRPr="00341459" w:rsidRDefault="00887576" w:rsidP="0053037E">
            <w:pPr>
              <w:spacing w:after="60"/>
              <w:rPr>
                <w:rFonts w:eastAsia="Calibri"/>
                <w:color w:val="000000" w:themeColor="text1"/>
                <w:sz w:val="20"/>
              </w:rPr>
            </w:pPr>
            <w:r>
              <w:rPr>
                <w:rFonts w:eastAsia="Calibri"/>
                <w:color w:val="000000" w:themeColor="text1"/>
                <w:sz w:val="20"/>
              </w:rPr>
              <w:t>60</w:t>
            </w:r>
          </w:p>
        </w:tc>
        <w:tc>
          <w:tcPr>
            <w:tcW w:w="292" w:type="pct"/>
            <w:shd w:val="clear" w:color="auto" w:fill="E9F1F7"/>
            <w:tcMar>
              <w:top w:w="28" w:type="dxa"/>
              <w:left w:w="57" w:type="dxa"/>
              <w:bottom w:w="28" w:type="dxa"/>
              <w:right w:w="57" w:type="dxa"/>
            </w:tcMar>
            <w:vAlign w:val="center"/>
          </w:tcPr>
          <w:p w14:paraId="71526488" w14:textId="3B4CC825" w:rsidR="00887576" w:rsidRPr="00341459" w:rsidRDefault="00887576" w:rsidP="0053037E">
            <w:pPr>
              <w:spacing w:after="60"/>
              <w:rPr>
                <w:rFonts w:eastAsia="Calibri"/>
                <w:color w:val="000000" w:themeColor="text1"/>
                <w:sz w:val="20"/>
              </w:rPr>
            </w:pPr>
            <w:r>
              <w:rPr>
                <w:rFonts w:eastAsia="Calibri"/>
                <w:color w:val="000000" w:themeColor="text1"/>
                <w:sz w:val="20"/>
              </w:rPr>
              <w:t>60</w:t>
            </w:r>
          </w:p>
        </w:tc>
        <w:tc>
          <w:tcPr>
            <w:tcW w:w="831" w:type="pct"/>
            <w:shd w:val="clear" w:color="auto" w:fill="E9F1F7"/>
          </w:tcPr>
          <w:p w14:paraId="00E7B35D" w14:textId="77777777" w:rsidR="00887576" w:rsidRPr="00D522C0" w:rsidRDefault="00887576" w:rsidP="0053037E">
            <w:pPr>
              <w:spacing w:after="60"/>
              <w:rPr>
                <w:sz w:val="20"/>
                <w:lang w:eastAsia="lt-LT"/>
              </w:rPr>
            </w:pPr>
          </w:p>
        </w:tc>
      </w:tr>
    </w:tbl>
    <w:p w14:paraId="08D93608" w14:textId="08EBEBCC" w:rsidR="001F3180" w:rsidRDefault="001F3180" w:rsidP="00341459">
      <w:pPr>
        <w:rPr>
          <w:b/>
          <w:color w:val="000000"/>
          <w:szCs w:val="24"/>
        </w:rPr>
        <w:sectPr w:rsidR="001F3180" w:rsidSect="00385941">
          <w:pgSz w:w="16838" w:h="11906" w:orient="landscape"/>
          <w:pgMar w:top="992" w:right="1134" w:bottom="1134" w:left="1134"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1F3180" w:rsidRPr="002107AB" w14:paraId="09E9BF73" w14:textId="77777777" w:rsidTr="00C731C7">
        <w:trPr>
          <w:trHeight w:val="470"/>
        </w:trPr>
        <w:tc>
          <w:tcPr>
            <w:tcW w:w="9923" w:type="dxa"/>
            <w:shd w:val="clear" w:color="auto" w:fill="A7C5DD"/>
            <w:vAlign w:val="center"/>
            <w:hideMark/>
          </w:tcPr>
          <w:p w14:paraId="6623E3DF" w14:textId="5828D4BD" w:rsidR="001F3180" w:rsidRPr="002107AB" w:rsidRDefault="001F3180"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13.4 </w:t>
            </w:r>
            <w:r w:rsidRPr="002107AB">
              <w:rPr>
                <w:b/>
                <w:bCs/>
                <w:color w:val="000000"/>
                <w:szCs w:val="24"/>
              </w:rPr>
              <w:t>programa</w:t>
            </w:r>
            <w:r>
              <w:t xml:space="preserve"> „</w:t>
            </w:r>
            <w:r w:rsidRPr="001F3180">
              <w:rPr>
                <w:b/>
                <w:bCs/>
                <w:color w:val="000000"/>
                <w:szCs w:val="24"/>
              </w:rPr>
              <w:t>Teismų informacinių sistemų aptarnavimas ir plėtra</w:t>
            </w:r>
            <w:r>
              <w:rPr>
                <w:b/>
                <w:bCs/>
                <w:color w:val="000000"/>
                <w:szCs w:val="24"/>
              </w:rPr>
              <w:t>“</w:t>
            </w:r>
            <w:r w:rsidRPr="002107AB">
              <w:rPr>
                <w:b/>
                <w:bCs/>
                <w:color w:val="000000"/>
                <w:szCs w:val="24"/>
              </w:rPr>
              <w:t xml:space="preserve"> </w:t>
            </w:r>
          </w:p>
        </w:tc>
      </w:tr>
    </w:tbl>
    <w:p w14:paraId="676265A8" w14:textId="77777777" w:rsidR="001F3180" w:rsidRDefault="001F3180" w:rsidP="001F3180">
      <w:pPr>
        <w:rPr>
          <w:b/>
          <w:i/>
          <w:color w:val="808080"/>
          <w:szCs w:val="24"/>
        </w:rPr>
      </w:pPr>
    </w:p>
    <w:p w14:paraId="6A235B6F" w14:textId="77777777" w:rsidR="001F3180" w:rsidRPr="00935076" w:rsidRDefault="001F3180" w:rsidP="001F3180">
      <w:pPr>
        <w:pStyle w:val="Tekstas"/>
        <w:spacing w:before="0" w:after="0"/>
        <w:ind w:firstLine="567"/>
      </w:pPr>
      <w:r w:rsidRPr="00935076">
        <w:t>Administracija, vadovaudamasi Nacionalinės teismų administracijos įstatymo 2 straipsnio 22 punktu, organizuoja informacinių sistemų kūrimą ir diegimą teismuose, administruoja teismų informacines sistemas ir jas tobulina.</w:t>
      </w:r>
    </w:p>
    <w:p w14:paraId="312BDFB4" w14:textId="5BC50AB5" w:rsidR="00573B1B" w:rsidRDefault="00573B1B" w:rsidP="001F3180">
      <w:pPr>
        <w:pStyle w:val="Tekstas"/>
        <w:spacing w:before="0" w:after="0"/>
        <w:ind w:firstLine="567"/>
        <w:rPr>
          <w:w w:val="102"/>
        </w:rPr>
      </w:pPr>
      <w:r>
        <w:rPr>
          <w:w w:val="102"/>
        </w:rPr>
        <w:t xml:space="preserve">2004 m. </w:t>
      </w:r>
      <w:r w:rsidRPr="00573B1B">
        <w:rPr>
          <w:w w:val="102"/>
        </w:rPr>
        <w:t>Lietuvos Respublikos teismuose įdiegta ir veikia Lietuvos teismų informacinė sistema (toliau – LITEKO), kuri šiuo metu yra modernizuojama. LITEKO yra pirmos kategorijos valstybės informacinė sistema, kuriai keliami aukščiausi saugumo ir patikimumo standartai. LITEKO paskirtis – sudaryti sąlygas teismams automatizuotu būdu kaupti, apdoroti, sisteminti, saugoti teismų gautus ir parengtus dokumentus, kitus teismams teikiamus duomenis, registruoti bylų nagrinėjimo eigą, skelbti teismų sprendimus, teismų veiklos statistinius rodiklius, naudojantis sistema teikti teismų viešąsias elektronines paslaugas.</w:t>
      </w:r>
      <w:r>
        <w:rPr>
          <w:w w:val="102"/>
        </w:rPr>
        <w:t xml:space="preserve"> </w:t>
      </w:r>
    </w:p>
    <w:p w14:paraId="2CD75CC3" w14:textId="6E1F91A5" w:rsidR="001F3180" w:rsidRPr="00935076" w:rsidRDefault="00573B1B" w:rsidP="00453D81">
      <w:pPr>
        <w:pStyle w:val="Tekstas"/>
        <w:spacing w:before="0" w:after="0"/>
        <w:ind w:firstLine="567"/>
        <w:rPr>
          <w:w w:val="102"/>
        </w:rPr>
      </w:pPr>
      <w:r w:rsidRPr="00573B1B">
        <w:rPr>
          <w:w w:val="102"/>
        </w:rPr>
        <w:t xml:space="preserve">Vykdant šią programą baigiamas modernizuoti </w:t>
      </w:r>
      <w:r w:rsidR="00BD7ADF" w:rsidRPr="00573B1B">
        <w:rPr>
          <w:w w:val="102"/>
        </w:rPr>
        <w:t xml:space="preserve">LITEKO </w:t>
      </w:r>
      <w:r w:rsidRPr="00573B1B">
        <w:rPr>
          <w:w w:val="102"/>
        </w:rPr>
        <w:t xml:space="preserve">– nuo 2020 m. </w:t>
      </w:r>
      <w:r>
        <w:rPr>
          <w:w w:val="102"/>
        </w:rPr>
        <w:t xml:space="preserve">pradėtu vykdyti </w:t>
      </w:r>
      <w:r w:rsidRPr="00573B1B">
        <w:rPr>
          <w:w w:val="102"/>
        </w:rPr>
        <w:t>valstybės investicijų projektu „Teismų informacinės sistemos greitaveikos ir saugumo užtikrinimas bei teismų elektroninių paslaugų modernizavimas ir plėtra“ vykdomi paskutiniai 8-9 LITEKO modernizavimo etapai.</w:t>
      </w:r>
      <w:r w:rsidR="00693BD6">
        <w:rPr>
          <w:w w:val="102"/>
        </w:rPr>
        <w:t xml:space="preserve"> </w:t>
      </w:r>
      <w:r w:rsidR="00BD7ADF">
        <w:rPr>
          <w:w w:val="102"/>
        </w:rPr>
        <w:t xml:space="preserve">Projektą planuojama įgyvendinti 2024 m. </w:t>
      </w:r>
      <w:r w:rsidR="00693BD6" w:rsidRPr="00693BD6">
        <w:rPr>
          <w:w w:val="102"/>
        </w:rPr>
        <w:t>LITEKO bus baigta modernizuoti bei pradėta eksploatuoti pilna apimtimi tik užbaigus visus 9 modernizavimo etapus,</w:t>
      </w:r>
      <w:r w:rsidR="00855A30">
        <w:rPr>
          <w:w w:val="102"/>
        </w:rPr>
        <w:t xml:space="preserve"> </w:t>
      </w:r>
      <w:r w:rsidR="00693BD6" w:rsidRPr="00693BD6">
        <w:rPr>
          <w:w w:val="102"/>
        </w:rPr>
        <w:t>t.</w:t>
      </w:r>
      <w:r w:rsidR="00BD7ADF">
        <w:rPr>
          <w:w w:val="102"/>
        </w:rPr>
        <w:t xml:space="preserve"> </w:t>
      </w:r>
      <w:r w:rsidR="00693BD6" w:rsidRPr="00693BD6">
        <w:rPr>
          <w:w w:val="102"/>
        </w:rPr>
        <w:t xml:space="preserve">y. sukūrus duomenų mainų ir integracijos posistemį, realizavus reikiamas integracijas, integravus </w:t>
      </w:r>
      <w:r w:rsidR="00BD7ADF" w:rsidRPr="00BD7ADF">
        <w:rPr>
          <w:w w:val="102"/>
        </w:rPr>
        <w:t>Elektronin</w:t>
      </w:r>
      <w:r w:rsidR="00855A30">
        <w:rPr>
          <w:w w:val="102"/>
        </w:rPr>
        <w:t>ę</w:t>
      </w:r>
      <w:r w:rsidR="00BD7ADF" w:rsidRPr="00BD7ADF">
        <w:rPr>
          <w:w w:val="102"/>
        </w:rPr>
        <w:t xml:space="preserve"> paslaugų posistem</w:t>
      </w:r>
      <w:r w:rsidR="00855A30">
        <w:rPr>
          <w:w w:val="102"/>
        </w:rPr>
        <w:t>ę</w:t>
      </w:r>
      <w:r w:rsidR="00693BD6" w:rsidRPr="00693BD6">
        <w:rPr>
          <w:w w:val="102"/>
        </w:rPr>
        <w:t xml:space="preserve">. </w:t>
      </w:r>
      <w:r w:rsidR="00453D81">
        <w:rPr>
          <w:w w:val="102"/>
        </w:rPr>
        <w:t xml:space="preserve"> </w:t>
      </w:r>
    </w:p>
    <w:p w14:paraId="5D0E8280" w14:textId="77777777" w:rsidR="001F3180" w:rsidRPr="00935076" w:rsidRDefault="001F3180" w:rsidP="001F3180">
      <w:pPr>
        <w:pStyle w:val="Tekstas"/>
        <w:spacing w:before="0" w:after="0"/>
        <w:ind w:firstLine="567"/>
        <w:rPr>
          <w:w w:val="102"/>
        </w:rPr>
      </w:pPr>
      <w:r w:rsidRPr="00935076">
        <w:rPr>
          <w:w w:val="102"/>
        </w:rPr>
        <w:t xml:space="preserve">Teismai teisingumo vykdymui užtikrinti taip pat naudoja teismuose įdiegtas garso įrašymo, vaizdo konferencijų, teismų veiklos viešinimo informacines sistemas, administracinei veiklai užtikrinti teismai naudoja buhalterinės apskaitos, darbo užmokesčio ir personalo apskaitos bei kitas informacines sistemas. </w:t>
      </w:r>
    </w:p>
    <w:p w14:paraId="6002C711" w14:textId="207E3ECE" w:rsidR="00B907B3" w:rsidRDefault="001F3180" w:rsidP="009D5373">
      <w:pPr>
        <w:pStyle w:val="Tekstas"/>
        <w:spacing w:before="0" w:after="0"/>
        <w:ind w:firstLine="567"/>
      </w:pPr>
      <w:r w:rsidRPr="00935076">
        <w:t>Siekiant vykdyti nuolatinę teismų informacinių sistemų priežiūrą ir tinkamų sąlygų jų veikimui sudarymą, kasmet perkamos teismų informacinių sistemų (LITEKO, buhalterinės apskaitos ir finansų valdymo, darbo užmokesčio apskaitos, garso įrašymo, vaizdo konferencijų ir kitų informacinių sistemų) taikomosios programinės įrangos priežiūros paslaugos, taip pat šios taikomosios programinės įrangos ir informacinių sistemų naudojamų infrastruktūros įrenginių pogarantinio aptarnavimo ir techninės priežiūros paslaugos.</w:t>
      </w:r>
    </w:p>
    <w:p w14:paraId="20AEFA74" w14:textId="77777777" w:rsidR="00B907B3" w:rsidRPr="00C731C7" w:rsidRDefault="00B907B3" w:rsidP="002332FD">
      <w:pPr>
        <w:jc w:val="both"/>
      </w:pPr>
    </w:p>
    <w:p w14:paraId="25BC5F69" w14:textId="278E11F1" w:rsidR="002332FD" w:rsidRPr="002107AB" w:rsidRDefault="002332FD" w:rsidP="002332FD">
      <w:pPr>
        <w:jc w:val="both"/>
        <w:rPr>
          <w:i/>
          <w:color w:val="808080"/>
          <w:szCs w:val="24"/>
        </w:rPr>
      </w:pPr>
      <w:r>
        <w:rPr>
          <w:b/>
          <w:szCs w:val="24"/>
        </w:rPr>
        <w:t>5</w:t>
      </w:r>
      <w:r w:rsidRPr="002107AB">
        <w:rPr>
          <w:b/>
          <w:szCs w:val="24"/>
        </w:rPr>
        <w:t xml:space="preserve"> grafikas.</w:t>
      </w:r>
      <w:r w:rsidRPr="002107AB">
        <w:rPr>
          <w:b/>
          <w:i/>
          <w:szCs w:val="24"/>
        </w:rPr>
        <w:t xml:space="preserve"> </w:t>
      </w:r>
      <w:r>
        <w:rPr>
          <w:b/>
          <w:i/>
          <w:szCs w:val="24"/>
        </w:rPr>
        <w:t>„</w:t>
      </w:r>
      <w:r w:rsidRPr="002332FD">
        <w:rPr>
          <w:szCs w:val="24"/>
        </w:rPr>
        <w:t>Teismų informacinių sistemų aptarnavimas ir plėtra</w:t>
      </w:r>
      <w:r>
        <w:rPr>
          <w:szCs w:val="24"/>
        </w:rPr>
        <w:t>“</w:t>
      </w:r>
      <w:r w:rsidRPr="002107AB">
        <w:rPr>
          <w:szCs w:val="24"/>
        </w:rPr>
        <w:t xml:space="preserve"> programa ir jos uždaviniai</w:t>
      </w:r>
    </w:p>
    <w:p w14:paraId="46A507E6" w14:textId="77777777" w:rsidR="002332FD" w:rsidRPr="00CB36E9" w:rsidRDefault="002332FD" w:rsidP="002332FD">
      <w:pPr>
        <w:tabs>
          <w:tab w:val="left" w:pos="34"/>
          <w:tab w:val="left" w:pos="284"/>
        </w:tabs>
        <w:contextualSpacing/>
        <w:jc w:val="both"/>
        <w:rPr>
          <w:i/>
          <w:color w:val="808080"/>
          <w:sz w:val="22"/>
          <w:szCs w:val="24"/>
        </w:rPr>
      </w:pPr>
      <w:r w:rsidRPr="002107AB">
        <w:rPr>
          <w:noProof/>
          <w:sz w:val="20"/>
          <w:lang w:val="en-US"/>
        </w:rPr>
        <w:drawing>
          <wp:inline distT="0" distB="0" distL="0" distR="0" wp14:anchorId="2AA82A4B" wp14:editId="0000D74B">
            <wp:extent cx="5743575" cy="2981325"/>
            <wp:effectExtent l="0" t="0" r="9525" b="2857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42CEAB5" w14:textId="77777777" w:rsidR="002332FD" w:rsidRPr="00FB3363" w:rsidRDefault="002332FD" w:rsidP="002332FD">
      <w:pPr>
        <w:pStyle w:val="Antrats"/>
        <w:ind w:firstLine="720"/>
        <w:jc w:val="both"/>
        <w:rPr>
          <w:rFonts w:ascii="Times New Roman" w:hAnsi="Times New Roman"/>
          <w:sz w:val="24"/>
          <w:szCs w:val="24"/>
        </w:rPr>
      </w:pPr>
    </w:p>
    <w:p w14:paraId="263C2294" w14:textId="77777777" w:rsidR="009D5373" w:rsidRDefault="009D5373" w:rsidP="009D5373">
      <w:pPr>
        <w:pStyle w:val="Tekstas"/>
        <w:spacing w:before="0" w:after="0"/>
        <w:ind w:firstLine="567"/>
      </w:pPr>
      <w:r w:rsidRPr="00935076">
        <w:t>Programa prisideda prie šio Administracijos 202</w:t>
      </w:r>
      <w:r>
        <w:t>2</w:t>
      </w:r>
      <w:r w:rsidRPr="00935076">
        <w:t xml:space="preserve"> m. veiklos prioriteto įgyvendinimo: </w:t>
      </w:r>
      <w:r w:rsidRPr="00D944B8">
        <w:t>Plėtoti informacinių technologijų panaudojimą teismuose</w:t>
      </w:r>
      <w:r>
        <w:t xml:space="preserve">. </w:t>
      </w:r>
    </w:p>
    <w:p w14:paraId="6C075504" w14:textId="77777777" w:rsidR="009D5373" w:rsidRPr="00935076" w:rsidRDefault="009D5373" w:rsidP="009D5373">
      <w:pPr>
        <w:pStyle w:val="Tekstas"/>
        <w:spacing w:before="0" w:after="0"/>
        <w:ind w:firstLine="567"/>
      </w:pPr>
      <w:r w:rsidRPr="00935076">
        <w:lastRenderedPageBreak/>
        <w:t xml:space="preserve">Programa ilgalaikė, tęstinė. Nuo 2017 metų patikslintas programos pavadinimas. </w:t>
      </w:r>
    </w:p>
    <w:p w14:paraId="70555EB4" w14:textId="77777777" w:rsidR="009D5373" w:rsidRPr="00935076" w:rsidRDefault="009D5373" w:rsidP="009D5373">
      <w:pPr>
        <w:pStyle w:val="Tekstas"/>
        <w:spacing w:before="0" w:after="0"/>
        <w:ind w:firstLine="567"/>
      </w:pPr>
      <w:r w:rsidRPr="00935076">
        <w:t>Šią programą įgyvendins Administracijos darbuotojai, kurie vykdo ir kitas funkcijas, todėl jų darbo užmokestis nustatytas 1</w:t>
      </w:r>
      <w:r>
        <w:t>3</w:t>
      </w:r>
      <w:r w:rsidRPr="00935076">
        <w:t>.1 programoje.</w:t>
      </w:r>
    </w:p>
    <w:p w14:paraId="161F2118" w14:textId="0219AC25" w:rsidR="009D5373" w:rsidRDefault="009D5373" w:rsidP="00C12EDE">
      <w:pPr>
        <w:ind w:firstLine="567"/>
        <w:jc w:val="both"/>
      </w:pPr>
      <w:r w:rsidRPr="00341459">
        <w:t>Programos koordinatorius: Informacinių technologijų skyriaus vedėjas</w:t>
      </w:r>
      <w:r w:rsidRPr="00341459">
        <w:rPr>
          <w:color w:val="000000" w:themeColor="text1"/>
        </w:rPr>
        <w:t xml:space="preserve"> Adrijus</w:t>
      </w:r>
      <w:r w:rsidR="000350C5">
        <w:rPr>
          <w:color w:val="000000" w:themeColor="text1"/>
        </w:rPr>
        <w:t xml:space="preserve"> </w:t>
      </w:r>
      <w:r w:rsidRPr="00341459">
        <w:rPr>
          <w:color w:val="000000" w:themeColor="text1"/>
        </w:rPr>
        <w:t xml:space="preserve">Makuška, </w:t>
      </w:r>
      <w:hyperlink r:id="rId48" w:history="1">
        <w:r w:rsidRPr="00341459">
          <w:rPr>
            <w:rStyle w:val="Hipersaitas"/>
          </w:rPr>
          <w:t>adrijus.makuska@teismai.lt</w:t>
        </w:r>
      </w:hyperlink>
      <w:r w:rsidRPr="00341459">
        <w:t>.</w:t>
      </w:r>
      <w:r>
        <w:t xml:space="preserve"> </w:t>
      </w:r>
    </w:p>
    <w:p w14:paraId="0A34E7AA" w14:textId="77777777" w:rsidR="002332FD" w:rsidRDefault="002332FD" w:rsidP="002332FD">
      <w:pPr>
        <w:rPr>
          <w:b/>
          <w:color w:val="000000"/>
          <w:szCs w:val="24"/>
        </w:rPr>
      </w:pPr>
    </w:p>
    <w:p w14:paraId="01DF144D" w14:textId="4D531A82" w:rsidR="0085147E" w:rsidRDefault="001F3180" w:rsidP="002332FD">
      <w:pPr>
        <w:jc w:val="both"/>
        <w:rPr>
          <w:b/>
          <w:color w:val="000000"/>
          <w:szCs w:val="24"/>
        </w:rPr>
      </w:pPr>
      <w:r>
        <w:rPr>
          <w:b/>
          <w:color w:val="000000"/>
          <w:szCs w:val="24"/>
        </w:rPr>
        <w:br w:type="page"/>
      </w:r>
    </w:p>
    <w:p w14:paraId="19BB0982" w14:textId="77777777" w:rsidR="001F3180" w:rsidRDefault="001F3180" w:rsidP="002332FD">
      <w:pPr>
        <w:rPr>
          <w:b/>
          <w:color w:val="000000"/>
          <w:szCs w:val="24"/>
        </w:rPr>
        <w:sectPr w:rsidR="001F3180" w:rsidSect="00385941">
          <w:pgSz w:w="11906" w:h="16838"/>
          <w:pgMar w:top="1134" w:right="851" w:bottom="1134" w:left="1134" w:header="567" w:footer="567" w:gutter="0"/>
          <w:cols w:space="1296"/>
          <w:docGrid w:linePitch="326"/>
        </w:sectPr>
      </w:pPr>
    </w:p>
    <w:p w14:paraId="78FC22CD" w14:textId="082CD275" w:rsidR="0085147E" w:rsidRDefault="0085147E" w:rsidP="002107AB">
      <w:pPr>
        <w:jc w:val="center"/>
        <w:rPr>
          <w:b/>
          <w:color w:val="000000"/>
          <w:szCs w:val="24"/>
        </w:rPr>
      </w:pPr>
    </w:p>
    <w:p w14:paraId="3A929531" w14:textId="2472459B" w:rsidR="002332FD" w:rsidRDefault="002332FD" w:rsidP="002107AB">
      <w:pPr>
        <w:jc w:val="center"/>
        <w:rPr>
          <w:b/>
          <w:color w:val="000000"/>
          <w:szCs w:val="24"/>
        </w:rPr>
      </w:pPr>
    </w:p>
    <w:p w14:paraId="09857060" w14:textId="33A7C204" w:rsidR="002332FD" w:rsidRPr="002107AB" w:rsidRDefault="002332FD" w:rsidP="002332FD">
      <w:pPr>
        <w:rPr>
          <w:sz w:val="22"/>
          <w:szCs w:val="24"/>
        </w:rPr>
      </w:pPr>
      <w:r>
        <w:rPr>
          <w:b/>
          <w:szCs w:val="24"/>
        </w:rPr>
        <w:t>10</w:t>
      </w:r>
      <w:r w:rsidRPr="002107AB">
        <w:rPr>
          <w:b/>
          <w:szCs w:val="24"/>
        </w:rPr>
        <w:t xml:space="preserve"> lentelė. </w:t>
      </w:r>
      <w:r>
        <w:rPr>
          <w:szCs w:val="24"/>
        </w:rPr>
        <w:t>2022-2024</w:t>
      </w:r>
      <w:r w:rsidRPr="002107AB">
        <w:rPr>
          <w:szCs w:val="24"/>
        </w:rPr>
        <w:t xml:space="preserve"> metų </w:t>
      </w:r>
      <w:r>
        <w:rPr>
          <w:szCs w:val="24"/>
        </w:rPr>
        <w:t xml:space="preserve">13.4 </w:t>
      </w:r>
      <w:r w:rsidRPr="002107AB">
        <w:rPr>
          <w:szCs w:val="24"/>
        </w:rPr>
        <w:t xml:space="preserve">programos </w:t>
      </w:r>
      <w:r>
        <w:rPr>
          <w:szCs w:val="24"/>
        </w:rPr>
        <w:t>„</w:t>
      </w:r>
      <w:r w:rsidRPr="002332FD">
        <w:rPr>
          <w:szCs w:val="24"/>
        </w:rPr>
        <w:t>Teismų informacinių sistemų aptarnavimas ir plėtra</w:t>
      </w:r>
      <w:r>
        <w:rPr>
          <w:szCs w:val="24"/>
        </w:rPr>
        <w:t>“</w:t>
      </w:r>
      <w:r w:rsidRPr="002107AB">
        <w:rPr>
          <w:szCs w:val="24"/>
        </w:rPr>
        <w:t xml:space="preserve"> 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094199" w:rsidRPr="002107AB" w14:paraId="07ED0B41" w14:textId="77777777" w:rsidTr="00094199">
        <w:trPr>
          <w:cantSplit/>
          <w:trHeight w:val="20"/>
          <w:tblHeader/>
        </w:trPr>
        <w:tc>
          <w:tcPr>
            <w:tcW w:w="1667" w:type="dxa"/>
            <w:vMerge w:val="restart"/>
            <w:shd w:val="clear" w:color="auto" w:fill="A7C5DD"/>
            <w:vAlign w:val="center"/>
            <w:hideMark/>
          </w:tcPr>
          <w:p w14:paraId="5F34C201" w14:textId="77777777" w:rsidR="00094199" w:rsidRPr="002107AB" w:rsidRDefault="00094199" w:rsidP="008A0157">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060383DF" w14:textId="77777777" w:rsidR="00094199" w:rsidRPr="002107AB" w:rsidRDefault="00094199" w:rsidP="008A0157">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620F3F99" w14:textId="77777777" w:rsidR="00094199" w:rsidRPr="002107AB" w:rsidRDefault="00094199" w:rsidP="008A0157">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7E07A8C5" w14:textId="77777777" w:rsidR="00094199" w:rsidRPr="002107AB" w:rsidRDefault="00094199" w:rsidP="008A0157">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06E285C1" w14:textId="77777777" w:rsidR="00094199" w:rsidRPr="002107AB" w:rsidRDefault="00094199" w:rsidP="008A0157">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3B31FE14" w14:textId="77777777" w:rsidR="00094199" w:rsidRPr="002107AB" w:rsidRDefault="00094199" w:rsidP="008A0157">
            <w:pPr>
              <w:jc w:val="center"/>
              <w:rPr>
                <w:b/>
                <w:sz w:val="18"/>
                <w:szCs w:val="18"/>
              </w:rPr>
            </w:pPr>
            <w:r w:rsidRPr="002107AB">
              <w:rPr>
                <w:b/>
                <w:sz w:val="18"/>
                <w:szCs w:val="18"/>
              </w:rPr>
              <w:t>Vyriausybės programos įgyvendinimo plano, NPP ir (arba) nacionalinės plėtros programos elemento kodas</w:t>
            </w:r>
          </w:p>
        </w:tc>
      </w:tr>
      <w:tr w:rsidR="00094199" w:rsidRPr="002107AB" w14:paraId="5D934133" w14:textId="77777777" w:rsidTr="00094199">
        <w:trPr>
          <w:cantSplit/>
          <w:trHeight w:val="20"/>
          <w:tblHeader/>
        </w:trPr>
        <w:tc>
          <w:tcPr>
            <w:tcW w:w="1667" w:type="dxa"/>
            <w:vMerge/>
            <w:shd w:val="clear" w:color="auto" w:fill="A7C5DD"/>
            <w:vAlign w:val="center"/>
            <w:hideMark/>
          </w:tcPr>
          <w:p w14:paraId="2BD562C1" w14:textId="77777777" w:rsidR="00094199" w:rsidRPr="002107AB" w:rsidRDefault="00094199" w:rsidP="008A0157">
            <w:pPr>
              <w:rPr>
                <w:b/>
                <w:sz w:val="18"/>
                <w:szCs w:val="18"/>
              </w:rPr>
            </w:pPr>
          </w:p>
        </w:tc>
        <w:tc>
          <w:tcPr>
            <w:tcW w:w="4110" w:type="dxa"/>
            <w:vMerge/>
            <w:shd w:val="clear" w:color="auto" w:fill="A7C5DD"/>
            <w:vAlign w:val="center"/>
            <w:hideMark/>
          </w:tcPr>
          <w:p w14:paraId="343A4B0C" w14:textId="77777777" w:rsidR="00094199" w:rsidRPr="002107AB" w:rsidRDefault="00094199" w:rsidP="008A0157">
            <w:pPr>
              <w:rPr>
                <w:b/>
                <w:sz w:val="18"/>
                <w:szCs w:val="18"/>
              </w:rPr>
            </w:pPr>
          </w:p>
        </w:tc>
        <w:tc>
          <w:tcPr>
            <w:tcW w:w="567" w:type="dxa"/>
            <w:vMerge w:val="restart"/>
            <w:shd w:val="clear" w:color="auto" w:fill="A7C5DD"/>
            <w:vAlign w:val="center"/>
            <w:hideMark/>
          </w:tcPr>
          <w:p w14:paraId="643852CB" w14:textId="77777777" w:rsidR="00094199" w:rsidRPr="002107AB" w:rsidRDefault="00094199"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5FCD18F3" w14:textId="77777777" w:rsidR="00094199" w:rsidRPr="002107AB" w:rsidRDefault="00094199"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5A430EFF" w14:textId="77777777" w:rsidR="00094199" w:rsidRPr="002107AB" w:rsidRDefault="00094199" w:rsidP="008A0157">
            <w:pPr>
              <w:jc w:val="center"/>
              <w:rPr>
                <w:b/>
                <w:sz w:val="18"/>
                <w:szCs w:val="18"/>
              </w:rPr>
            </w:pPr>
            <w:r w:rsidRPr="002107AB">
              <w:rPr>
                <w:b/>
                <w:sz w:val="18"/>
                <w:szCs w:val="18"/>
              </w:rPr>
              <w:t>iš viso</w:t>
            </w:r>
          </w:p>
        </w:tc>
        <w:tc>
          <w:tcPr>
            <w:tcW w:w="1985" w:type="dxa"/>
            <w:gridSpan w:val="3"/>
            <w:shd w:val="clear" w:color="auto" w:fill="A7C5DD"/>
            <w:vAlign w:val="center"/>
            <w:hideMark/>
          </w:tcPr>
          <w:p w14:paraId="59A33BFB" w14:textId="77777777" w:rsidR="00094199" w:rsidRPr="002107AB" w:rsidRDefault="00094199" w:rsidP="008A0157">
            <w:pPr>
              <w:jc w:val="center"/>
              <w:rPr>
                <w:b/>
                <w:sz w:val="18"/>
                <w:szCs w:val="18"/>
              </w:rPr>
            </w:pPr>
            <w:r w:rsidRPr="002107AB">
              <w:rPr>
                <w:b/>
                <w:sz w:val="18"/>
                <w:szCs w:val="18"/>
              </w:rPr>
              <w:t>iš jų</w:t>
            </w:r>
          </w:p>
        </w:tc>
        <w:tc>
          <w:tcPr>
            <w:tcW w:w="567" w:type="dxa"/>
            <w:vMerge w:val="restart"/>
            <w:shd w:val="clear" w:color="auto" w:fill="A7C5DD"/>
            <w:vAlign w:val="center"/>
            <w:hideMark/>
          </w:tcPr>
          <w:p w14:paraId="6640E2E0" w14:textId="77777777" w:rsidR="00094199" w:rsidRPr="002107AB" w:rsidRDefault="00094199" w:rsidP="008A0157">
            <w:pPr>
              <w:jc w:val="center"/>
              <w:rPr>
                <w:b/>
                <w:sz w:val="18"/>
                <w:szCs w:val="18"/>
              </w:rPr>
            </w:pPr>
            <w:r w:rsidRPr="002107AB">
              <w:rPr>
                <w:b/>
                <w:sz w:val="18"/>
                <w:szCs w:val="18"/>
              </w:rPr>
              <w:t>iš viso</w:t>
            </w:r>
          </w:p>
        </w:tc>
        <w:tc>
          <w:tcPr>
            <w:tcW w:w="1984" w:type="dxa"/>
            <w:gridSpan w:val="3"/>
            <w:shd w:val="clear" w:color="auto" w:fill="A7C5DD"/>
            <w:vAlign w:val="center"/>
            <w:hideMark/>
          </w:tcPr>
          <w:p w14:paraId="624C8B48" w14:textId="77777777" w:rsidR="00094199" w:rsidRPr="002107AB" w:rsidRDefault="00094199" w:rsidP="008A0157">
            <w:pPr>
              <w:jc w:val="center"/>
              <w:rPr>
                <w:b/>
                <w:sz w:val="18"/>
                <w:szCs w:val="18"/>
              </w:rPr>
            </w:pPr>
            <w:r w:rsidRPr="002107AB">
              <w:rPr>
                <w:b/>
                <w:sz w:val="18"/>
                <w:szCs w:val="18"/>
              </w:rPr>
              <w:t>iš jų</w:t>
            </w:r>
          </w:p>
        </w:tc>
        <w:tc>
          <w:tcPr>
            <w:tcW w:w="1275" w:type="dxa"/>
            <w:vMerge/>
            <w:shd w:val="clear" w:color="auto" w:fill="A7C5DD"/>
          </w:tcPr>
          <w:p w14:paraId="2D88362E" w14:textId="77777777" w:rsidR="00094199" w:rsidRPr="002107AB" w:rsidRDefault="00094199" w:rsidP="008A0157">
            <w:pPr>
              <w:rPr>
                <w:sz w:val="18"/>
                <w:szCs w:val="18"/>
              </w:rPr>
            </w:pPr>
          </w:p>
        </w:tc>
      </w:tr>
      <w:tr w:rsidR="00094199" w:rsidRPr="002107AB" w14:paraId="30E0ADD5" w14:textId="77777777" w:rsidTr="00094199">
        <w:trPr>
          <w:cantSplit/>
          <w:trHeight w:val="20"/>
          <w:tblHeader/>
        </w:trPr>
        <w:tc>
          <w:tcPr>
            <w:tcW w:w="1667" w:type="dxa"/>
            <w:vMerge/>
            <w:shd w:val="clear" w:color="auto" w:fill="A7C5DD"/>
            <w:vAlign w:val="center"/>
            <w:hideMark/>
          </w:tcPr>
          <w:p w14:paraId="75392E18" w14:textId="77777777" w:rsidR="00094199" w:rsidRPr="002107AB" w:rsidRDefault="00094199" w:rsidP="008A0157">
            <w:pPr>
              <w:rPr>
                <w:b/>
                <w:sz w:val="18"/>
                <w:szCs w:val="18"/>
              </w:rPr>
            </w:pPr>
          </w:p>
        </w:tc>
        <w:tc>
          <w:tcPr>
            <w:tcW w:w="4110" w:type="dxa"/>
            <w:vMerge/>
            <w:shd w:val="clear" w:color="auto" w:fill="A7C5DD"/>
            <w:vAlign w:val="center"/>
            <w:hideMark/>
          </w:tcPr>
          <w:p w14:paraId="2DAA567E" w14:textId="77777777" w:rsidR="00094199" w:rsidRPr="002107AB" w:rsidRDefault="00094199" w:rsidP="008A0157">
            <w:pPr>
              <w:rPr>
                <w:b/>
                <w:sz w:val="18"/>
                <w:szCs w:val="18"/>
              </w:rPr>
            </w:pPr>
          </w:p>
        </w:tc>
        <w:tc>
          <w:tcPr>
            <w:tcW w:w="567" w:type="dxa"/>
            <w:vMerge/>
            <w:shd w:val="clear" w:color="auto" w:fill="A7C5DD"/>
            <w:vAlign w:val="center"/>
            <w:hideMark/>
          </w:tcPr>
          <w:p w14:paraId="7F1A6973" w14:textId="77777777" w:rsidR="00094199" w:rsidRPr="002107AB" w:rsidRDefault="00094199" w:rsidP="008A0157">
            <w:pPr>
              <w:rPr>
                <w:b/>
                <w:sz w:val="18"/>
                <w:szCs w:val="18"/>
              </w:rPr>
            </w:pPr>
          </w:p>
        </w:tc>
        <w:tc>
          <w:tcPr>
            <w:tcW w:w="1417" w:type="dxa"/>
            <w:gridSpan w:val="2"/>
            <w:shd w:val="clear" w:color="auto" w:fill="A7C5DD"/>
            <w:vAlign w:val="center"/>
            <w:hideMark/>
          </w:tcPr>
          <w:p w14:paraId="334C6EB1" w14:textId="77777777" w:rsidR="00094199" w:rsidRPr="002107AB" w:rsidRDefault="00094199"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163F5757" w14:textId="77777777" w:rsidR="00094199" w:rsidRPr="002107AB" w:rsidRDefault="00094199"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170672AF" w14:textId="77777777" w:rsidR="00094199" w:rsidRPr="002107AB" w:rsidRDefault="00094199" w:rsidP="008A0157">
            <w:pPr>
              <w:rPr>
                <w:b/>
                <w:sz w:val="18"/>
                <w:szCs w:val="18"/>
              </w:rPr>
            </w:pPr>
          </w:p>
        </w:tc>
        <w:tc>
          <w:tcPr>
            <w:tcW w:w="1418" w:type="dxa"/>
            <w:gridSpan w:val="2"/>
            <w:shd w:val="clear" w:color="auto" w:fill="A7C5DD"/>
            <w:vAlign w:val="center"/>
            <w:hideMark/>
          </w:tcPr>
          <w:p w14:paraId="6D6A6163" w14:textId="77777777" w:rsidR="00094199" w:rsidRPr="002107AB" w:rsidRDefault="00094199"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5270D8D" w14:textId="77777777" w:rsidR="00094199" w:rsidRPr="002107AB" w:rsidRDefault="00094199" w:rsidP="008A0157">
            <w:pPr>
              <w:jc w:val="center"/>
              <w:rPr>
                <w:b/>
                <w:sz w:val="18"/>
                <w:szCs w:val="18"/>
              </w:rPr>
            </w:pPr>
            <w:r w:rsidRPr="002107AB">
              <w:rPr>
                <w:b/>
                <w:sz w:val="18"/>
                <w:szCs w:val="18"/>
              </w:rPr>
              <w:t>turtui įsigyti</w:t>
            </w:r>
          </w:p>
        </w:tc>
        <w:tc>
          <w:tcPr>
            <w:tcW w:w="567" w:type="dxa"/>
            <w:vMerge/>
            <w:shd w:val="clear" w:color="auto" w:fill="A7C5DD"/>
            <w:vAlign w:val="center"/>
            <w:hideMark/>
          </w:tcPr>
          <w:p w14:paraId="663F93FE" w14:textId="77777777" w:rsidR="00094199" w:rsidRPr="002107AB" w:rsidRDefault="00094199" w:rsidP="008A0157">
            <w:pPr>
              <w:rPr>
                <w:b/>
                <w:sz w:val="18"/>
                <w:szCs w:val="18"/>
              </w:rPr>
            </w:pPr>
          </w:p>
        </w:tc>
        <w:tc>
          <w:tcPr>
            <w:tcW w:w="1417" w:type="dxa"/>
            <w:gridSpan w:val="2"/>
            <w:shd w:val="clear" w:color="auto" w:fill="A7C5DD"/>
            <w:vAlign w:val="center"/>
            <w:hideMark/>
          </w:tcPr>
          <w:p w14:paraId="301D52D6" w14:textId="77777777" w:rsidR="00094199" w:rsidRPr="002107AB" w:rsidRDefault="00094199" w:rsidP="008A0157">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6FFFB43B" w14:textId="77777777" w:rsidR="00094199" w:rsidRPr="002107AB" w:rsidRDefault="00094199" w:rsidP="008A0157">
            <w:pPr>
              <w:jc w:val="center"/>
              <w:rPr>
                <w:b/>
                <w:sz w:val="20"/>
              </w:rPr>
            </w:pPr>
            <w:r w:rsidRPr="002107AB">
              <w:rPr>
                <w:b/>
                <w:sz w:val="18"/>
              </w:rPr>
              <w:t>turtui įsigyti</w:t>
            </w:r>
          </w:p>
        </w:tc>
        <w:tc>
          <w:tcPr>
            <w:tcW w:w="1275" w:type="dxa"/>
            <w:vMerge/>
            <w:shd w:val="clear" w:color="auto" w:fill="A7C5DD"/>
          </w:tcPr>
          <w:p w14:paraId="3FB22921" w14:textId="77777777" w:rsidR="00094199" w:rsidRPr="002107AB" w:rsidRDefault="00094199" w:rsidP="008A0157">
            <w:pPr>
              <w:rPr>
                <w:sz w:val="18"/>
                <w:szCs w:val="18"/>
              </w:rPr>
            </w:pPr>
          </w:p>
        </w:tc>
      </w:tr>
      <w:tr w:rsidR="00094199" w:rsidRPr="002107AB" w14:paraId="65CBB428" w14:textId="77777777" w:rsidTr="00094199">
        <w:trPr>
          <w:cantSplit/>
          <w:trHeight w:val="20"/>
          <w:tblHeader/>
        </w:trPr>
        <w:tc>
          <w:tcPr>
            <w:tcW w:w="1667" w:type="dxa"/>
            <w:vMerge/>
            <w:shd w:val="clear" w:color="auto" w:fill="A7C5DD"/>
            <w:vAlign w:val="center"/>
            <w:hideMark/>
          </w:tcPr>
          <w:p w14:paraId="36798BDD" w14:textId="77777777" w:rsidR="00094199" w:rsidRPr="002107AB" w:rsidRDefault="00094199" w:rsidP="008A0157">
            <w:pPr>
              <w:rPr>
                <w:b/>
                <w:sz w:val="18"/>
                <w:szCs w:val="18"/>
              </w:rPr>
            </w:pPr>
          </w:p>
        </w:tc>
        <w:tc>
          <w:tcPr>
            <w:tcW w:w="4110" w:type="dxa"/>
            <w:vMerge/>
            <w:shd w:val="clear" w:color="auto" w:fill="A7C5DD"/>
            <w:vAlign w:val="center"/>
            <w:hideMark/>
          </w:tcPr>
          <w:p w14:paraId="6FF75BB3" w14:textId="77777777" w:rsidR="00094199" w:rsidRPr="002107AB" w:rsidRDefault="00094199" w:rsidP="008A0157">
            <w:pPr>
              <w:rPr>
                <w:b/>
                <w:sz w:val="18"/>
                <w:szCs w:val="18"/>
              </w:rPr>
            </w:pPr>
          </w:p>
        </w:tc>
        <w:tc>
          <w:tcPr>
            <w:tcW w:w="567" w:type="dxa"/>
            <w:vMerge/>
            <w:shd w:val="clear" w:color="auto" w:fill="A7C5DD"/>
            <w:vAlign w:val="center"/>
            <w:hideMark/>
          </w:tcPr>
          <w:p w14:paraId="44C37FC3" w14:textId="77777777" w:rsidR="00094199" w:rsidRPr="002107AB" w:rsidRDefault="00094199" w:rsidP="008A0157">
            <w:pPr>
              <w:rPr>
                <w:b/>
                <w:sz w:val="18"/>
                <w:szCs w:val="18"/>
              </w:rPr>
            </w:pPr>
          </w:p>
        </w:tc>
        <w:tc>
          <w:tcPr>
            <w:tcW w:w="567" w:type="dxa"/>
            <w:shd w:val="clear" w:color="auto" w:fill="A7C5DD"/>
            <w:vAlign w:val="center"/>
            <w:hideMark/>
          </w:tcPr>
          <w:p w14:paraId="1B09420B" w14:textId="77777777" w:rsidR="00094199" w:rsidRPr="002107AB" w:rsidRDefault="00094199" w:rsidP="008A0157">
            <w:pPr>
              <w:jc w:val="center"/>
              <w:rPr>
                <w:b/>
                <w:sz w:val="18"/>
                <w:szCs w:val="18"/>
              </w:rPr>
            </w:pPr>
            <w:r w:rsidRPr="002107AB">
              <w:rPr>
                <w:b/>
                <w:sz w:val="18"/>
                <w:szCs w:val="18"/>
              </w:rPr>
              <w:t>iš viso</w:t>
            </w:r>
          </w:p>
        </w:tc>
        <w:tc>
          <w:tcPr>
            <w:tcW w:w="850" w:type="dxa"/>
            <w:shd w:val="clear" w:color="auto" w:fill="A7C5DD"/>
            <w:vAlign w:val="center"/>
            <w:hideMark/>
          </w:tcPr>
          <w:p w14:paraId="4D37708B" w14:textId="77777777" w:rsidR="00094199" w:rsidRPr="002107AB" w:rsidRDefault="00094199" w:rsidP="008A0157">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62E56873" w14:textId="77777777" w:rsidR="00094199" w:rsidRPr="002107AB" w:rsidRDefault="00094199" w:rsidP="008A0157">
            <w:pPr>
              <w:rPr>
                <w:b/>
                <w:sz w:val="18"/>
                <w:szCs w:val="18"/>
              </w:rPr>
            </w:pPr>
          </w:p>
        </w:tc>
        <w:tc>
          <w:tcPr>
            <w:tcW w:w="567" w:type="dxa"/>
            <w:vMerge/>
            <w:shd w:val="clear" w:color="auto" w:fill="A7C5DD"/>
            <w:vAlign w:val="center"/>
            <w:hideMark/>
          </w:tcPr>
          <w:p w14:paraId="15E4E975" w14:textId="77777777" w:rsidR="00094199" w:rsidRPr="002107AB" w:rsidRDefault="00094199" w:rsidP="008A0157">
            <w:pPr>
              <w:rPr>
                <w:b/>
                <w:sz w:val="18"/>
                <w:szCs w:val="18"/>
              </w:rPr>
            </w:pPr>
          </w:p>
        </w:tc>
        <w:tc>
          <w:tcPr>
            <w:tcW w:w="532" w:type="dxa"/>
            <w:shd w:val="clear" w:color="auto" w:fill="A7C5DD"/>
            <w:vAlign w:val="center"/>
            <w:hideMark/>
          </w:tcPr>
          <w:p w14:paraId="09DCF3A4" w14:textId="77777777" w:rsidR="00094199" w:rsidRPr="002107AB" w:rsidRDefault="00094199" w:rsidP="008A0157">
            <w:pPr>
              <w:jc w:val="center"/>
              <w:rPr>
                <w:b/>
                <w:sz w:val="18"/>
                <w:szCs w:val="18"/>
              </w:rPr>
            </w:pPr>
            <w:r w:rsidRPr="002107AB">
              <w:rPr>
                <w:b/>
                <w:sz w:val="18"/>
                <w:szCs w:val="18"/>
              </w:rPr>
              <w:t>iš viso</w:t>
            </w:r>
          </w:p>
        </w:tc>
        <w:tc>
          <w:tcPr>
            <w:tcW w:w="886" w:type="dxa"/>
            <w:shd w:val="clear" w:color="auto" w:fill="A7C5DD"/>
            <w:vAlign w:val="center"/>
            <w:hideMark/>
          </w:tcPr>
          <w:p w14:paraId="7C7B8EA6" w14:textId="77777777" w:rsidR="00094199" w:rsidRPr="002107AB" w:rsidRDefault="00094199" w:rsidP="008A0157">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2B1C7FBA" w14:textId="77777777" w:rsidR="00094199" w:rsidRPr="002107AB" w:rsidRDefault="00094199" w:rsidP="008A0157">
            <w:pPr>
              <w:rPr>
                <w:b/>
                <w:sz w:val="18"/>
                <w:szCs w:val="18"/>
              </w:rPr>
            </w:pPr>
          </w:p>
        </w:tc>
        <w:tc>
          <w:tcPr>
            <w:tcW w:w="567" w:type="dxa"/>
            <w:vMerge/>
            <w:shd w:val="clear" w:color="auto" w:fill="A7C5DD"/>
            <w:vAlign w:val="center"/>
            <w:hideMark/>
          </w:tcPr>
          <w:p w14:paraId="7F5CBB23" w14:textId="77777777" w:rsidR="00094199" w:rsidRPr="002107AB" w:rsidRDefault="00094199" w:rsidP="008A0157">
            <w:pPr>
              <w:rPr>
                <w:b/>
                <w:sz w:val="18"/>
                <w:szCs w:val="18"/>
              </w:rPr>
            </w:pPr>
          </w:p>
        </w:tc>
        <w:tc>
          <w:tcPr>
            <w:tcW w:w="567" w:type="dxa"/>
            <w:shd w:val="clear" w:color="auto" w:fill="A7C5DD"/>
            <w:vAlign w:val="center"/>
            <w:hideMark/>
          </w:tcPr>
          <w:p w14:paraId="2384333D" w14:textId="77777777" w:rsidR="00094199" w:rsidRPr="002107AB" w:rsidRDefault="00094199" w:rsidP="008A0157">
            <w:pPr>
              <w:jc w:val="center"/>
              <w:rPr>
                <w:b/>
                <w:sz w:val="18"/>
                <w:szCs w:val="18"/>
              </w:rPr>
            </w:pPr>
            <w:r w:rsidRPr="002107AB">
              <w:rPr>
                <w:b/>
                <w:sz w:val="18"/>
                <w:szCs w:val="18"/>
              </w:rPr>
              <w:t>iš viso</w:t>
            </w:r>
          </w:p>
        </w:tc>
        <w:tc>
          <w:tcPr>
            <w:tcW w:w="850" w:type="dxa"/>
            <w:shd w:val="clear" w:color="auto" w:fill="A7C5DD"/>
            <w:vAlign w:val="center"/>
            <w:hideMark/>
          </w:tcPr>
          <w:p w14:paraId="21AE7903" w14:textId="77777777" w:rsidR="00094199" w:rsidRPr="002107AB" w:rsidRDefault="00094199" w:rsidP="008A0157">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3D65375D" w14:textId="77777777" w:rsidR="00094199" w:rsidRPr="002107AB" w:rsidRDefault="00094199" w:rsidP="008A0157">
            <w:pPr>
              <w:rPr>
                <w:sz w:val="20"/>
              </w:rPr>
            </w:pPr>
          </w:p>
        </w:tc>
        <w:tc>
          <w:tcPr>
            <w:tcW w:w="1275" w:type="dxa"/>
            <w:vMerge/>
            <w:shd w:val="clear" w:color="auto" w:fill="A7C5DD"/>
          </w:tcPr>
          <w:p w14:paraId="6F09CB5D" w14:textId="77777777" w:rsidR="00094199" w:rsidRPr="002107AB" w:rsidRDefault="00094199" w:rsidP="008A0157">
            <w:pPr>
              <w:rPr>
                <w:sz w:val="18"/>
                <w:szCs w:val="18"/>
              </w:rPr>
            </w:pPr>
          </w:p>
        </w:tc>
      </w:tr>
      <w:tr w:rsidR="00094199" w:rsidRPr="002107AB" w14:paraId="69622282" w14:textId="77777777" w:rsidTr="00094199">
        <w:trPr>
          <w:cantSplit/>
          <w:trHeight w:val="20"/>
          <w:tblHeader/>
        </w:trPr>
        <w:tc>
          <w:tcPr>
            <w:tcW w:w="1667" w:type="dxa"/>
            <w:shd w:val="clear" w:color="auto" w:fill="A7C5DD"/>
            <w:hideMark/>
          </w:tcPr>
          <w:p w14:paraId="52CB48A8" w14:textId="77777777" w:rsidR="00094199" w:rsidRPr="002107AB" w:rsidRDefault="00094199" w:rsidP="008A0157">
            <w:pPr>
              <w:jc w:val="center"/>
              <w:rPr>
                <w:sz w:val="14"/>
                <w:szCs w:val="18"/>
              </w:rPr>
            </w:pPr>
            <w:r w:rsidRPr="002107AB">
              <w:rPr>
                <w:sz w:val="14"/>
                <w:szCs w:val="18"/>
              </w:rPr>
              <w:t>1</w:t>
            </w:r>
          </w:p>
        </w:tc>
        <w:tc>
          <w:tcPr>
            <w:tcW w:w="4110" w:type="dxa"/>
            <w:shd w:val="clear" w:color="auto" w:fill="A7C5DD"/>
            <w:vAlign w:val="center"/>
            <w:hideMark/>
          </w:tcPr>
          <w:p w14:paraId="5BAF44F9" w14:textId="77777777" w:rsidR="00094199" w:rsidRPr="002107AB" w:rsidRDefault="00094199" w:rsidP="008A0157">
            <w:pPr>
              <w:jc w:val="center"/>
              <w:rPr>
                <w:sz w:val="14"/>
                <w:szCs w:val="18"/>
              </w:rPr>
            </w:pPr>
            <w:r w:rsidRPr="002107AB">
              <w:rPr>
                <w:sz w:val="14"/>
                <w:szCs w:val="18"/>
              </w:rPr>
              <w:t>2</w:t>
            </w:r>
          </w:p>
        </w:tc>
        <w:tc>
          <w:tcPr>
            <w:tcW w:w="567" w:type="dxa"/>
            <w:shd w:val="clear" w:color="auto" w:fill="A7C5DD"/>
            <w:vAlign w:val="center"/>
            <w:hideMark/>
          </w:tcPr>
          <w:p w14:paraId="4D5F36DA" w14:textId="7F8EB2F2" w:rsidR="00094199" w:rsidRPr="002107AB" w:rsidRDefault="00B67C32" w:rsidP="008A0157">
            <w:pPr>
              <w:jc w:val="center"/>
              <w:rPr>
                <w:sz w:val="14"/>
                <w:szCs w:val="18"/>
              </w:rPr>
            </w:pPr>
            <w:r>
              <w:rPr>
                <w:sz w:val="14"/>
                <w:szCs w:val="18"/>
              </w:rPr>
              <w:t>3</w:t>
            </w:r>
          </w:p>
        </w:tc>
        <w:tc>
          <w:tcPr>
            <w:tcW w:w="567" w:type="dxa"/>
            <w:shd w:val="clear" w:color="auto" w:fill="A7C5DD"/>
            <w:vAlign w:val="center"/>
            <w:hideMark/>
          </w:tcPr>
          <w:p w14:paraId="58C83996" w14:textId="17F923E0" w:rsidR="00094199" w:rsidRPr="002107AB" w:rsidRDefault="00B67C32" w:rsidP="008A0157">
            <w:pPr>
              <w:jc w:val="center"/>
              <w:rPr>
                <w:sz w:val="14"/>
                <w:szCs w:val="18"/>
              </w:rPr>
            </w:pPr>
            <w:r>
              <w:rPr>
                <w:sz w:val="14"/>
                <w:szCs w:val="18"/>
              </w:rPr>
              <w:t>4</w:t>
            </w:r>
          </w:p>
        </w:tc>
        <w:tc>
          <w:tcPr>
            <w:tcW w:w="850" w:type="dxa"/>
            <w:shd w:val="clear" w:color="auto" w:fill="A7C5DD"/>
            <w:vAlign w:val="center"/>
            <w:hideMark/>
          </w:tcPr>
          <w:p w14:paraId="14561B04" w14:textId="3A19EE41" w:rsidR="00094199" w:rsidRPr="002107AB" w:rsidRDefault="00B67C32" w:rsidP="008A0157">
            <w:pPr>
              <w:jc w:val="center"/>
              <w:rPr>
                <w:sz w:val="14"/>
                <w:szCs w:val="18"/>
              </w:rPr>
            </w:pPr>
            <w:r>
              <w:rPr>
                <w:sz w:val="14"/>
                <w:szCs w:val="18"/>
              </w:rPr>
              <w:t>5</w:t>
            </w:r>
          </w:p>
        </w:tc>
        <w:tc>
          <w:tcPr>
            <w:tcW w:w="567" w:type="dxa"/>
            <w:shd w:val="clear" w:color="auto" w:fill="A7C5DD"/>
            <w:vAlign w:val="center"/>
            <w:hideMark/>
          </w:tcPr>
          <w:p w14:paraId="46573508" w14:textId="1E4B354B" w:rsidR="00094199" w:rsidRPr="002107AB" w:rsidRDefault="00B67C32" w:rsidP="008A0157">
            <w:pPr>
              <w:jc w:val="center"/>
              <w:rPr>
                <w:sz w:val="14"/>
                <w:szCs w:val="18"/>
              </w:rPr>
            </w:pPr>
            <w:r>
              <w:rPr>
                <w:sz w:val="14"/>
                <w:szCs w:val="18"/>
              </w:rPr>
              <w:t>6</w:t>
            </w:r>
          </w:p>
        </w:tc>
        <w:tc>
          <w:tcPr>
            <w:tcW w:w="567" w:type="dxa"/>
            <w:shd w:val="clear" w:color="auto" w:fill="A7C5DD"/>
            <w:vAlign w:val="center"/>
            <w:hideMark/>
          </w:tcPr>
          <w:p w14:paraId="1A9A3FD0" w14:textId="5E2C0F66" w:rsidR="00094199" w:rsidRPr="002107AB" w:rsidRDefault="00B67C32" w:rsidP="008A0157">
            <w:pPr>
              <w:jc w:val="center"/>
              <w:rPr>
                <w:sz w:val="14"/>
                <w:szCs w:val="18"/>
              </w:rPr>
            </w:pPr>
            <w:r>
              <w:rPr>
                <w:sz w:val="14"/>
                <w:szCs w:val="18"/>
              </w:rPr>
              <w:t>7</w:t>
            </w:r>
          </w:p>
        </w:tc>
        <w:tc>
          <w:tcPr>
            <w:tcW w:w="532" w:type="dxa"/>
            <w:shd w:val="clear" w:color="auto" w:fill="A7C5DD"/>
            <w:vAlign w:val="center"/>
            <w:hideMark/>
          </w:tcPr>
          <w:p w14:paraId="2A8EC21D" w14:textId="4C37CBAE" w:rsidR="00094199" w:rsidRPr="002107AB" w:rsidRDefault="00B67C32" w:rsidP="008A0157">
            <w:pPr>
              <w:jc w:val="center"/>
              <w:rPr>
                <w:sz w:val="14"/>
                <w:szCs w:val="18"/>
              </w:rPr>
            </w:pPr>
            <w:r>
              <w:rPr>
                <w:sz w:val="14"/>
                <w:szCs w:val="18"/>
              </w:rPr>
              <w:t>8</w:t>
            </w:r>
          </w:p>
        </w:tc>
        <w:tc>
          <w:tcPr>
            <w:tcW w:w="886" w:type="dxa"/>
            <w:shd w:val="clear" w:color="auto" w:fill="A7C5DD"/>
            <w:vAlign w:val="center"/>
            <w:hideMark/>
          </w:tcPr>
          <w:p w14:paraId="41B9AB2D" w14:textId="3C7BA6FE" w:rsidR="00094199" w:rsidRPr="002107AB" w:rsidRDefault="00B67C32" w:rsidP="008A0157">
            <w:pPr>
              <w:jc w:val="center"/>
              <w:rPr>
                <w:sz w:val="14"/>
                <w:szCs w:val="18"/>
              </w:rPr>
            </w:pPr>
            <w:r>
              <w:rPr>
                <w:sz w:val="14"/>
                <w:szCs w:val="18"/>
              </w:rPr>
              <w:t>9</w:t>
            </w:r>
          </w:p>
        </w:tc>
        <w:tc>
          <w:tcPr>
            <w:tcW w:w="567" w:type="dxa"/>
            <w:shd w:val="clear" w:color="auto" w:fill="A7C5DD"/>
            <w:vAlign w:val="center"/>
            <w:hideMark/>
          </w:tcPr>
          <w:p w14:paraId="0AE8B29F" w14:textId="054C1892" w:rsidR="00094199" w:rsidRPr="002107AB" w:rsidRDefault="00B67C32" w:rsidP="008A0157">
            <w:pPr>
              <w:jc w:val="center"/>
              <w:rPr>
                <w:sz w:val="14"/>
                <w:szCs w:val="18"/>
              </w:rPr>
            </w:pPr>
            <w:r>
              <w:rPr>
                <w:sz w:val="14"/>
                <w:szCs w:val="18"/>
              </w:rPr>
              <w:t>10</w:t>
            </w:r>
          </w:p>
        </w:tc>
        <w:tc>
          <w:tcPr>
            <w:tcW w:w="567" w:type="dxa"/>
            <w:shd w:val="clear" w:color="auto" w:fill="A7C5DD"/>
            <w:vAlign w:val="center"/>
            <w:hideMark/>
          </w:tcPr>
          <w:p w14:paraId="1C192600" w14:textId="57542A98" w:rsidR="00094199" w:rsidRPr="002107AB" w:rsidRDefault="00B67C32" w:rsidP="008A0157">
            <w:pPr>
              <w:jc w:val="center"/>
              <w:rPr>
                <w:sz w:val="14"/>
                <w:szCs w:val="18"/>
              </w:rPr>
            </w:pPr>
            <w:r>
              <w:rPr>
                <w:sz w:val="14"/>
                <w:szCs w:val="18"/>
              </w:rPr>
              <w:t>11</w:t>
            </w:r>
          </w:p>
        </w:tc>
        <w:tc>
          <w:tcPr>
            <w:tcW w:w="567" w:type="dxa"/>
            <w:shd w:val="clear" w:color="auto" w:fill="A7C5DD"/>
            <w:vAlign w:val="center"/>
            <w:hideMark/>
          </w:tcPr>
          <w:p w14:paraId="0BD3963C" w14:textId="7AA13802" w:rsidR="00094199" w:rsidRPr="002107AB" w:rsidRDefault="00B67C32" w:rsidP="008A0157">
            <w:pPr>
              <w:jc w:val="center"/>
              <w:rPr>
                <w:sz w:val="14"/>
                <w:szCs w:val="18"/>
              </w:rPr>
            </w:pPr>
            <w:r>
              <w:rPr>
                <w:sz w:val="14"/>
                <w:szCs w:val="18"/>
              </w:rPr>
              <w:t>12</w:t>
            </w:r>
          </w:p>
        </w:tc>
        <w:tc>
          <w:tcPr>
            <w:tcW w:w="850" w:type="dxa"/>
            <w:shd w:val="clear" w:color="auto" w:fill="A7C5DD"/>
            <w:vAlign w:val="center"/>
            <w:hideMark/>
          </w:tcPr>
          <w:p w14:paraId="4F37332B" w14:textId="75F8DB24" w:rsidR="00094199" w:rsidRPr="002107AB" w:rsidRDefault="00B67C32" w:rsidP="008A0157">
            <w:pPr>
              <w:jc w:val="center"/>
              <w:rPr>
                <w:sz w:val="14"/>
                <w:szCs w:val="18"/>
              </w:rPr>
            </w:pPr>
            <w:r>
              <w:rPr>
                <w:sz w:val="14"/>
                <w:szCs w:val="18"/>
              </w:rPr>
              <w:t>13</w:t>
            </w:r>
          </w:p>
        </w:tc>
        <w:tc>
          <w:tcPr>
            <w:tcW w:w="567" w:type="dxa"/>
            <w:shd w:val="clear" w:color="auto" w:fill="A7C5DD"/>
            <w:vAlign w:val="center"/>
            <w:hideMark/>
          </w:tcPr>
          <w:p w14:paraId="13B2DB61" w14:textId="50EEB066" w:rsidR="00094199" w:rsidRPr="002107AB" w:rsidRDefault="00B67C32" w:rsidP="008A0157">
            <w:pPr>
              <w:jc w:val="center"/>
              <w:rPr>
                <w:sz w:val="14"/>
              </w:rPr>
            </w:pPr>
            <w:r>
              <w:rPr>
                <w:sz w:val="14"/>
              </w:rPr>
              <w:t>14</w:t>
            </w:r>
          </w:p>
        </w:tc>
        <w:tc>
          <w:tcPr>
            <w:tcW w:w="1275" w:type="dxa"/>
            <w:shd w:val="clear" w:color="auto" w:fill="A7C5DD"/>
          </w:tcPr>
          <w:p w14:paraId="4F96DB26" w14:textId="3351BE37" w:rsidR="00094199" w:rsidRPr="002107AB" w:rsidRDefault="00B67C32" w:rsidP="008A0157">
            <w:pPr>
              <w:jc w:val="center"/>
              <w:rPr>
                <w:sz w:val="14"/>
              </w:rPr>
            </w:pPr>
            <w:r>
              <w:rPr>
                <w:sz w:val="14"/>
              </w:rPr>
              <w:t>15</w:t>
            </w:r>
          </w:p>
        </w:tc>
      </w:tr>
      <w:tr w:rsidR="00094199" w:rsidRPr="002107AB" w14:paraId="2962E337" w14:textId="77777777" w:rsidTr="00094199">
        <w:trPr>
          <w:cantSplit/>
          <w:trHeight w:val="363"/>
        </w:trPr>
        <w:tc>
          <w:tcPr>
            <w:tcW w:w="1667" w:type="dxa"/>
            <w:shd w:val="clear" w:color="auto" w:fill="C0CEDE"/>
            <w:vAlign w:val="center"/>
          </w:tcPr>
          <w:p w14:paraId="74D2D008" w14:textId="2F463BF1" w:rsidR="00094199" w:rsidRPr="002107AB" w:rsidRDefault="00094199" w:rsidP="00291745">
            <w:pPr>
              <w:rPr>
                <w:sz w:val="18"/>
              </w:rPr>
            </w:pPr>
            <w:r>
              <w:rPr>
                <w:sz w:val="18"/>
              </w:rPr>
              <w:t>13</w:t>
            </w:r>
            <w:r w:rsidRPr="002107AB">
              <w:rPr>
                <w:sz w:val="18"/>
              </w:rPr>
              <w:t>-00</w:t>
            </w:r>
            <w:r>
              <w:rPr>
                <w:sz w:val="18"/>
              </w:rPr>
              <w:t>4</w:t>
            </w:r>
            <w:r w:rsidRPr="002107AB">
              <w:rPr>
                <w:sz w:val="18"/>
              </w:rPr>
              <w:t>-</w:t>
            </w:r>
            <w:r>
              <w:rPr>
                <w:sz w:val="18"/>
              </w:rPr>
              <w:t>12</w:t>
            </w:r>
            <w:r w:rsidRPr="002107AB">
              <w:rPr>
                <w:sz w:val="18"/>
              </w:rPr>
              <w:t>-01 (</w:t>
            </w:r>
            <w:r>
              <w:rPr>
                <w:sz w:val="18"/>
              </w:rPr>
              <w:t>T</w:t>
            </w:r>
            <w:r w:rsidRPr="002107AB">
              <w:rPr>
                <w:sz w:val="18"/>
              </w:rPr>
              <w:t>)</w:t>
            </w:r>
          </w:p>
        </w:tc>
        <w:tc>
          <w:tcPr>
            <w:tcW w:w="4110" w:type="dxa"/>
            <w:shd w:val="clear" w:color="auto" w:fill="C0CEDE"/>
            <w:vAlign w:val="center"/>
            <w:hideMark/>
          </w:tcPr>
          <w:p w14:paraId="5683B7F1" w14:textId="274DE980" w:rsidR="00094199" w:rsidRPr="002107AB" w:rsidRDefault="00094199" w:rsidP="00291745">
            <w:pPr>
              <w:rPr>
                <w:color w:val="000000"/>
                <w:sz w:val="18"/>
              </w:rPr>
            </w:pPr>
            <w:r w:rsidRPr="006F6DD4">
              <w:rPr>
                <w:b/>
                <w:bCs/>
                <w:color w:val="000000"/>
                <w:sz w:val="18"/>
              </w:rPr>
              <w:t>Uždavinys:</w:t>
            </w:r>
            <w:r>
              <w:t xml:space="preserve"> </w:t>
            </w:r>
            <w:r w:rsidRPr="002F171B">
              <w:rPr>
                <w:color w:val="000000"/>
                <w:sz w:val="18"/>
              </w:rPr>
              <w:t>Administruoti teismų informacines sistemas, užtikrinti nepertraukiamą ir saugų teismų kompiuterinio tinklo bei teismų informacinių sistemų veikimą</w:t>
            </w:r>
          </w:p>
        </w:tc>
        <w:tc>
          <w:tcPr>
            <w:tcW w:w="567" w:type="dxa"/>
            <w:shd w:val="clear" w:color="auto" w:fill="C0CEDE"/>
            <w:vAlign w:val="center"/>
          </w:tcPr>
          <w:p w14:paraId="5B67C379" w14:textId="5897BC3F" w:rsidR="00094199" w:rsidRPr="00291745" w:rsidRDefault="00D46123" w:rsidP="00291745">
            <w:pPr>
              <w:jc w:val="both"/>
              <w:rPr>
                <w:sz w:val="20"/>
              </w:rPr>
            </w:pPr>
            <w:r>
              <w:rPr>
                <w:snapToGrid w:val="0"/>
                <w:sz w:val="20"/>
              </w:rPr>
              <w:t>1313</w:t>
            </w:r>
          </w:p>
        </w:tc>
        <w:tc>
          <w:tcPr>
            <w:tcW w:w="567" w:type="dxa"/>
            <w:shd w:val="clear" w:color="auto" w:fill="C0CEDE"/>
            <w:vAlign w:val="center"/>
          </w:tcPr>
          <w:p w14:paraId="36C2EEAC" w14:textId="07FF9850" w:rsidR="00094199" w:rsidRPr="00291745" w:rsidRDefault="00D46123" w:rsidP="00291745">
            <w:pPr>
              <w:jc w:val="both"/>
              <w:rPr>
                <w:sz w:val="20"/>
              </w:rPr>
            </w:pPr>
            <w:r>
              <w:rPr>
                <w:snapToGrid w:val="0"/>
                <w:sz w:val="20"/>
              </w:rPr>
              <w:t>474</w:t>
            </w:r>
          </w:p>
        </w:tc>
        <w:tc>
          <w:tcPr>
            <w:tcW w:w="850" w:type="dxa"/>
            <w:shd w:val="clear" w:color="auto" w:fill="C0CEDE"/>
            <w:vAlign w:val="center"/>
          </w:tcPr>
          <w:p w14:paraId="6F4B14AC" w14:textId="7705EBC8" w:rsidR="00094199" w:rsidRPr="00291745" w:rsidRDefault="00094199" w:rsidP="00291745">
            <w:pPr>
              <w:jc w:val="both"/>
              <w:rPr>
                <w:sz w:val="20"/>
              </w:rPr>
            </w:pPr>
          </w:p>
        </w:tc>
        <w:tc>
          <w:tcPr>
            <w:tcW w:w="567" w:type="dxa"/>
            <w:shd w:val="clear" w:color="auto" w:fill="C0CEDE"/>
            <w:vAlign w:val="center"/>
          </w:tcPr>
          <w:p w14:paraId="2E6502AC" w14:textId="296C1CD3" w:rsidR="00094199" w:rsidRPr="00291745" w:rsidRDefault="00D46123" w:rsidP="00291745">
            <w:pPr>
              <w:jc w:val="both"/>
              <w:rPr>
                <w:sz w:val="20"/>
              </w:rPr>
            </w:pPr>
            <w:r>
              <w:rPr>
                <w:snapToGrid w:val="0"/>
                <w:sz w:val="20"/>
              </w:rPr>
              <w:t>839</w:t>
            </w:r>
          </w:p>
        </w:tc>
        <w:tc>
          <w:tcPr>
            <w:tcW w:w="567" w:type="dxa"/>
            <w:shd w:val="clear" w:color="auto" w:fill="C0CEDE"/>
            <w:vAlign w:val="center"/>
          </w:tcPr>
          <w:p w14:paraId="74244172" w14:textId="761CDB02" w:rsidR="00094199" w:rsidRPr="00291745" w:rsidRDefault="00094199" w:rsidP="00291745">
            <w:pPr>
              <w:jc w:val="both"/>
              <w:rPr>
                <w:sz w:val="20"/>
              </w:rPr>
            </w:pPr>
            <w:r>
              <w:rPr>
                <w:sz w:val="20"/>
              </w:rPr>
              <w:t>982</w:t>
            </w:r>
          </w:p>
        </w:tc>
        <w:tc>
          <w:tcPr>
            <w:tcW w:w="532" w:type="dxa"/>
            <w:shd w:val="clear" w:color="auto" w:fill="C0CEDE"/>
            <w:vAlign w:val="center"/>
          </w:tcPr>
          <w:p w14:paraId="2DEF9EC3" w14:textId="1DE048CF" w:rsidR="00094199" w:rsidRPr="00291745" w:rsidRDefault="00094199" w:rsidP="00291745">
            <w:pPr>
              <w:jc w:val="both"/>
              <w:rPr>
                <w:sz w:val="20"/>
              </w:rPr>
            </w:pPr>
            <w:r>
              <w:rPr>
                <w:sz w:val="20"/>
              </w:rPr>
              <w:t>861</w:t>
            </w:r>
          </w:p>
        </w:tc>
        <w:tc>
          <w:tcPr>
            <w:tcW w:w="886" w:type="dxa"/>
            <w:shd w:val="clear" w:color="auto" w:fill="C0CEDE"/>
            <w:vAlign w:val="center"/>
          </w:tcPr>
          <w:p w14:paraId="5CAA6B7D" w14:textId="00ED0764" w:rsidR="00094199" w:rsidRPr="00291745" w:rsidRDefault="00094199" w:rsidP="00291745">
            <w:pPr>
              <w:jc w:val="both"/>
              <w:rPr>
                <w:sz w:val="20"/>
              </w:rPr>
            </w:pPr>
          </w:p>
        </w:tc>
        <w:tc>
          <w:tcPr>
            <w:tcW w:w="567" w:type="dxa"/>
            <w:shd w:val="clear" w:color="auto" w:fill="C0CEDE"/>
            <w:vAlign w:val="center"/>
          </w:tcPr>
          <w:p w14:paraId="10EA93A6" w14:textId="516E5B50" w:rsidR="00094199" w:rsidRPr="00291745" w:rsidRDefault="00094199" w:rsidP="00291745">
            <w:pPr>
              <w:jc w:val="both"/>
              <w:rPr>
                <w:sz w:val="20"/>
              </w:rPr>
            </w:pPr>
            <w:r>
              <w:rPr>
                <w:sz w:val="20"/>
              </w:rPr>
              <w:t>121</w:t>
            </w:r>
          </w:p>
        </w:tc>
        <w:tc>
          <w:tcPr>
            <w:tcW w:w="567" w:type="dxa"/>
            <w:shd w:val="clear" w:color="auto" w:fill="C0CEDE"/>
            <w:vAlign w:val="center"/>
          </w:tcPr>
          <w:p w14:paraId="122EF6BD" w14:textId="7FBFF1F5" w:rsidR="00094199" w:rsidRPr="00291745" w:rsidRDefault="00094199" w:rsidP="00291745">
            <w:pPr>
              <w:jc w:val="both"/>
              <w:rPr>
                <w:sz w:val="20"/>
              </w:rPr>
            </w:pPr>
            <w:r>
              <w:rPr>
                <w:sz w:val="20"/>
              </w:rPr>
              <w:t>782</w:t>
            </w:r>
          </w:p>
        </w:tc>
        <w:tc>
          <w:tcPr>
            <w:tcW w:w="567" w:type="dxa"/>
            <w:shd w:val="clear" w:color="auto" w:fill="C0CEDE"/>
            <w:vAlign w:val="center"/>
          </w:tcPr>
          <w:p w14:paraId="2EBC6350" w14:textId="61BA0E59" w:rsidR="00094199" w:rsidRPr="00291745" w:rsidRDefault="00094199" w:rsidP="00291745">
            <w:pPr>
              <w:jc w:val="both"/>
              <w:rPr>
                <w:sz w:val="20"/>
              </w:rPr>
            </w:pPr>
            <w:r>
              <w:rPr>
                <w:sz w:val="20"/>
              </w:rPr>
              <w:t>353</w:t>
            </w:r>
          </w:p>
        </w:tc>
        <w:tc>
          <w:tcPr>
            <w:tcW w:w="850" w:type="dxa"/>
            <w:shd w:val="clear" w:color="auto" w:fill="C0CEDE"/>
            <w:vAlign w:val="center"/>
          </w:tcPr>
          <w:p w14:paraId="0C3AC5D0" w14:textId="4CE3B1FE" w:rsidR="00094199" w:rsidRPr="00291745" w:rsidRDefault="00094199" w:rsidP="00291745">
            <w:pPr>
              <w:jc w:val="both"/>
              <w:rPr>
                <w:sz w:val="20"/>
              </w:rPr>
            </w:pPr>
          </w:p>
        </w:tc>
        <w:tc>
          <w:tcPr>
            <w:tcW w:w="567" w:type="dxa"/>
            <w:shd w:val="clear" w:color="auto" w:fill="C0CEDE"/>
            <w:vAlign w:val="center"/>
          </w:tcPr>
          <w:p w14:paraId="45C3768F" w14:textId="2CA00445" w:rsidR="00094199" w:rsidRPr="00291745" w:rsidRDefault="00094199" w:rsidP="00291745">
            <w:pPr>
              <w:jc w:val="both"/>
              <w:rPr>
                <w:sz w:val="20"/>
              </w:rPr>
            </w:pPr>
            <w:r>
              <w:rPr>
                <w:sz w:val="20"/>
              </w:rPr>
              <w:t>429</w:t>
            </w:r>
          </w:p>
        </w:tc>
        <w:tc>
          <w:tcPr>
            <w:tcW w:w="1275" w:type="dxa"/>
            <w:shd w:val="clear" w:color="auto" w:fill="C0CEDE"/>
          </w:tcPr>
          <w:p w14:paraId="76A8160D" w14:textId="77777777" w:rsidR="00094199" w:rsidRPr="002107AB" w:rsidRDefault="00094199" w:rsidP="00291745">
            <w:pPr>
              <w:jc w:val="both"/>
              <w:rPr>
                <w:sz w:val="20"/>
              </w:rPr>
            </w:pPr>
          </w:p>
        </w:tc>
      </w:tr>
      <w:tr w:rsidR="00D46123" w:rsidRPr="002107AB" w14:paraId="1EFC2692" w14:textId="77777777" w:rsidTr="00094199">
        <w:trPr>
          <w:cantSplit/>
          <w:trHeight w:val="20"/>
        </w:trPr>
        <w:tc>
          <w:tcPr>
            <w:tcW w:w="1667" w:type="dxa"/>
            <w:shd w:val="clear" w:color="auto" w:fill="auto"/>
          </w:tcPr>
          <w:p w14:paraId="51B37D6F" w14:textId="731F3C37" w:rsidR="00D46123" w:rsidRPr="002107AB" w:rsidRDefault="00D46123" w:rsidP="00D46123">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-01-01 (</w:t>
            </w:r>
            <w:r>
              <w:rPr>
                <w:sz w:val="18"/>
              </w:rPr>
              <w:t>T</w:t>
            </w:r>
            <w:r w:rsidRPr="002107AB">
              <w:rPr>
                <w:sz w:val="18"/>
              </w:rPr>
              <w:t>P)</w:t>
            </w:r>
          </w:p>
        </w:tc>
        <w:tc>
          <w:tcPr>
            <w:tcW w:w="4110" w:type="dxa"/>
            <w:shd w:val="clear" w:color="auto" w:fill="auto"/>
            <w:vAlign w:val="center"/>
            <w:hideMark/>
          </w:tcPr>
          <w:p w14:paraId="74A0B191" w14:textId="77777777" w:rsidR="00D46123" w:rsidRPr="002F171B" w:rsidRDefault="00D46123" w:rsidP="00D46123">
            <w:pPr>
              <w:rPr>
                <w:b/>
                <w:bCs/>
                <w:color w:val="000000"/>
                <w:sz w:val="18"/>
              </w:rPr>
            </w:pPr>
            <w:r w:rsidRPr="002F171B">
              <w:rPr>
                <w:b/>
                <w:bCs/>
                <w:color w:val="000000"/>
                <w:sz w:val="18"/>
              </w:rPr>
              <w:t>Priemonė:</w:t>
            </w:r>
          </w:p>
          <w:p w14:paraId="6DDFFDF6" w14:textId="53C8EDF4" w:rsidR="00D46123" w:rsidRPr="002107AB" w:rsidRDefault="00D46123" w:rsidP="00D46123">
            <w:pPr>
              <w:rPr>
                <w:color w:val="000000"/>
                <w:sz w:val="18"/>
              </w:rPr>
            </w:pPr>
            <w:r w:rsidRPr="002F171B">
              <w:rPr>
                <w:color w:val="000000"/>
                <w:sz w:val="18"/>
              </w:rPr>
              <w:t>Pirkti teismų informacinių sistemų infrastruktūros ir taikomosios programinės įrangos priežiūros paslaugas ir kitas teismų informacinių sistemų veikimui užtikrinti reikiamas priemones</w:t>
            </w:r>
          </w:p>
        </w:tc>
        <w:tc>
          <w:tcPr>
            <w:tcW w:w="567" w:type="dxa"/>
            <w:shd w:val="clear" w:color="auto" w:fill="auto"/>
            <w:vAlign w:val="center"/>
          </w:tcPr>
          <w:p w14:paraId="0DFEC720" w14:textId="0F3B90E7" w:rsidR="00D46123" w:rsidRPr="00291745" w:rsidRDefault="00D46123" w:rsidP="00D46123">
            <w:pPr>
              <w:jc w:val="both"/>
              <w:rPr>
                <w:sz w:val="20"/>
              </w:rPr>
            </w:pPr>
            <w:r>
              <w:rPr>
                <w:snapToGrid w:val="0"/>
                <w:sz w:val="20"/>
              </w:rPr>
              <w:t>1313</w:t>
            </w:r>
          </w:p>
        </w:tc>
        <w:tc>
          <w:tcPr>
            <w:tcW w:w="567" w:type="dxa"/>
            <w:shd w:val="clear" w:color="auto" w:fill="auto"/>
            <w:vAlign w:val="center"/>
          </w:tcPr>
          <w:p w14:paraId="0229D3D8" w14:textId="6129E891" w:rsidR="00D46123" w:rsidRPr="00291745" w:rsidRDefault="00D46123" w:rsidP="00D46123">
            <w:pPr>
              <w:jc w:val="both"/>
              <w:rPr>
                <w:sz w:val="20"/>
              </w:rPr>
            </w:pPr>
            <w:r>
              <w:rPr>
                <w:snapToGrid w:val="0"/>
                <w:sz w:val="20"/>
              </w:rPr>
              <w:t>474</w:t>
            </w:r>
          </w:p>
        </w:tc>
        <w:tc>
          <w:tcPr>
            <w:tcW w:w="850" w:type="dxa"/>
            <w:shd w:val="clear" w:color="auto" w:fill="auto"/>
            <w:vAlign w:val="center"/>
          </w:tcPr>
          <w:p w14:paraId="19B0C84F" w14:textId="0B3B84DD" w:rsidR="00D46123" w:rsidRPr="00291745" w:rsidRDefault="00D46123" w:rsidP="00D46123">
            <w:pPr>
              <w:jc w:val="both"/>
              <w:rPr>
                <w:sz w:val="20"/>
              </w:rPr>
            </w:pPr>
          </w:p>
        </w:tc>
        <w:tc>
          <w:tcPr>
            <w:tcW w:w="567" w:type="dxa"/>
            <w:shd w:val="clear" w:color="auto" w:fill="auto"/>
            <w:vAlign w:val="center"/>
          </w:tcPr>
          <w:p w14:paraId="2E013314" w14:textId="6ECB581A" w:rsidR="00D46123" w:rsidRPr="00291745" w:rsidRDefault="00D46123" w:rsidP="00D46123">
            <w:pPr>
              <w:jc w:val="both"/>
              <w:rPr>
                <w:sz w:val="20"/>
              </w:rPr>
            </w:pPr>
            <w:r>
              <w:rPr>
                <w:snapToGrid w:val="0"/>
                <w:sz w:val="20"/>
              </w:rPr>
              <w:t>839</w:t>
            </w:r>
          </w:p>
        </w:tc>
        <w:tc>
          <w:tcPr>
            <w:tcW w:w="567" w:type="dxa"/>
            <w:shd w:val="clear" w:color="auto" w:fill="auto"/>
            <w:vAlign w:val="center"/>
          </w:tcPr>
          <w:p w14:paraId="7F114F78" w14:textId="5C220487" w:rsidR="00D46123" w:rsidRPr="00291745" w:rsidRDefault="00D46123" w:rsidP="00D46123">
            <w:pPr>
              <w:jc w:val="both"/>
              <w:rPr>
                <w:sz w:val="20"/>
              </w:rPr>
            </w:pPr>
            <w:r>
              <w:rPr>
                <w:sz w:val="20"/>
              </w:rPr>
              <w:t>982</w:t>
            </w:r>
          </w:p>
        </w:tc>
        <w:tc>
          <w:tcPr>
            <w:tcW w:w="532" w:type="dxa"/>
            <w:shd w:val="clear" w:color="auto" w:fill="auto"/>
            <w:vAlign w:val="center"/>
          </w:tcPr>
          <w:p w14:paraId="56229A31" w14:textId="51D3953E" w:rsidR="00D46123" w:rsidRPr="00291745" w:rsidRDefault="00D46123" w:rsidP="00D46123">
            <w:pPr>
              <w:jc w:val="both"/>
              <w:rPr>
                <w:sz w:val="20"/>
              </w:rPr>
            </w:pPr>
            <w:r>
              <w:rPr>
                <w:sz w:val="20"/>
              </w:rPr>
              <w:t>861</w:t>
            </w:r>
          </w:p>
        </w:tc>
        <w:tc>
          <w:tcPr>
            <w:tcW w:w="886" w:type="dxa"/>
            <w:shd w:val="clear" w:color="auto" w:fill="auto"/>
            <w:vAlign w:val="center"/>
          </w:tcPr>
          <w:p w14:paraId="08821D59" w14:textId="28EBDCFF" w:rsidR="00D46123" w:rsidRPr="00291745" w:rsidRDefault="00D46123" w:rsidP="00D46123">
            <w:pPr>
              <w:jc w:val="both"/>
              <w:rPr>
                <w:sz w:val="20"/>
              </w:rPr>
            </w:pPr>
          </w:p>
        </w:tc>
        <w:tc>
          <w:tcPr>
            <w:tcW w:w="567" w:type="dxa"/>
            <w:shd w:val="clear" w:color="auto" w:fill="auto"/>
            <w:vAlign w:val="center"/>
          </w:tcPr>
          <w:p w14:paraId="02ACA71E" w14:textId="5C621E27" w:rsidR="00D46123" w:rsidRPr="00291745" w:rsidRDefault="00D46123" w:rsidP="00D46123">
            <w:pPr>
              <w:jc w:val="both"/>
              <w:rPr>
                <w:sz w:val="20"/>
              </w:rPr>
            </w:pPr>
            <w:r>
              <w:rPr>
                <w:sz w:val="20"/>
              </w:rPr>
              <w:t>121</w:t>
            </w:r>
          </w:p>
        </w:tc>
        <w:tc>
          <w:tcPr>
            <w:tcW w:w="567" w:type="dxa"/>
            <w:shd w:val="clear" w:color="auto" w:fill="auto"/>
            <w:vAlign w:val="center"/>
          </w:tcPr>
          <w:p w14:paraId="3493DDD3" w14:textId="13286E41" w:rsidR="00D46123" w:rsidRPr="00291745" w:rsidRDefault="00D46123" w:rsidP="00D46123">
            <w:pPr>
              <w:jc w:val="both"/>
              <w:rPr>
                <w:sz w:val="20"/>
              </w:rPr>
            </w:pPr>
            <w:r>
              <w:rPr>
                <w:sz w:val="20"/>
              </w:rPr>
              <w:t>782</w:t>
            </w:r>
          </w:p>
        </w:tc>
        <w:tc>
          <w:tcPr>
            <w:tcW w:w="567" w:type="dxa"/>
            <w:shd w:val="clear" w:color="auto" w:fill="auto"/>
            <w:vAlign w:val="center"/>
          </w:tcPr>
          <w:p w14:paraId="27B1BCC6" w14:textId="3E36806A" w:rsidR="00D46123" w:rsidRPr="00291745" w:rsidRDefault="00D46123" w:rsidP="00D46123">
            <w:pPr>
              <w:jc w:val="both"/>
              <w:rPr>
                <w:sz w:val="20"/>
              </w:rPr>
            </w:pPr>
            <w:r>
              <w:rPr>
                <w:sz w:val="20"/>
              </w:rPr>
              <w:t>353</w:t>
            </w:r>
          </w:p>
        </w:tc>
        <w:tc>
          <w:tcPr>
            <w:tcW w:w="850" w:type="dxa"/>
            <w:shd w:val="clear" w:color="auto" w:fill="auto"/>
            <w:vAlign w:val="center"/>
          </w:tcPr>
          <w:p w14:paraId="68A3CF98" w14:textId="603D51EB" w:rsidR="00D46123" w:rsidRPr="00291745" w:rsidRDefault="00D46123" w:rsidP="00D46123">
            <w:pPr>
              <w:jc w:val="both"/>
              <w:rPr>
                <w:sz w:val="20"/>
              </w:rPr>
            </w:pPr>
          </w:p>
        </w:tc>
        <w:tc>
          <w:tcPr>
            <w:tcW w:w="567" w:type="dxa"/>
            <w:shd w:val="clear" w:color="auto" w:fill="auto"/>
            <w:vAlign w:val="center"/>
          </w:tcPr>
          <w:p w14:paraId="6F5FE7FC" w14:textId="4CDF9DF6" w:rsidR="00D46123" w:rsidRPr="00291745" w:rsidRDefault="00D46123" w:rsidP="00D46123">
            <w:pPr>
              <w:jc w:val="both"/>
              <w:rPr>
                <w:sz w:val="20"/>
              </w:rPr>
            </w:pPr>
            <w:r>
              <w:rPr>
                <w:sz w:val="20"/>
              </w:rPr>
              <w:t>429</w:t>
            </w:r>
          </w:p>
        </w:tc>
        <w:tc>
          <w:tcPr>
            <w:tcW w:w="1275" w:type="dxa"/>
            <w:shd w:val="clear" w:color="auto" w:fill="auto"/>
          </w:tcPr>
          <w:p w14:paraId="4D53B2B8" w14:textId="77777777" w:rsidR="00D46123" w:rsidRPr="002107AB" w:rsidRDefault="00D46123" w:rsidP="00D46123">
            <w:pPr>
              <w:jc w:val="both"/>
              <w:rPr>
                <w:sz w:val="20"/>
              </w:rPr>
            </w:pPr>
          </w:p>
        </w:tc>
      </w:tr>
      <w:tr w:rsidR="00094199" w:rsidRPr="002107AB" w14:paraId="520F14AB" w14:textId="77777777" w:rsidTr="00094199">
        <w:trPr>
          <w:cantSplit/>
          <w:trHeight w:val="20"/>
        </w:trPr>
        <w:tc>
          <w:tcPr>
            <w:tcW w:w="1667" w:type="dxa"/>
            <w:shd w:val="clear" w:color="auto" w:fill="C0CEDE"/>
            <w:vAlign w:val="center"/>
          </w:tcPr>
          <w:p w14:paraId="28093DD1" w14:textId="785D5090" w:rsidR="00094199" w:rsidRDefault="00094199" w:rsidP="00291745">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 xml:space="preserve"> (</w:t>
            </w:r>
            <w:r>
              <w:rPr>
                <w:sz w:val="18"/>
              </w:rPr>
              <w:t>T</w:t>
            </w:r>
            <w:r w:rsidRPr="002107AB">
              <w:rPr>
                <w:sz w:val="18"/>
              </w:rPr>
              <w:t>)</w:t>
            </w:r>
          </w:p>
        </w:tc>
        <w:tc>
          <w:tcPr>
            <w:tcW w:w="4110" w:type="dxa"/>
            <w:shd w:val="clear" w:color="auto" w:fill="C0CEDE"/>
            <w:vAlign w:val="center"/>
          </w:tcPr>
          <w:p w14:paraId="0595396B" w14:textId="68061A04" w:rsidR="00094199" w:rsidRPr="002F171B" w:rsidRDefault="00094199" w:rsidP="00291745">
            <w:pPr>
              <w:rPr>
                <w:b/>
                <w:bCs/>
                <w:color w:val="000000"/>
                <w:sz w:val="18"/>
              </w:rPr>
            </w:pPr>
            <w:r w:rsidRPr="006F6DD4">
              <w:rPr>
                <w:b/>
                <w:bCs/>
                <w:color w:val="000000"/>
                <w:sz w:val="18"/>
              </w:rPr>
              <w:t>Uždavinys:</w:t>
            </w:r>
            <w:r>
              <w:t xml:space="preserve"> </w:t>
            </w:r>
            <w:r w:rsidRPr="00935076">
              <w:rPr>
                <w:snapToGrid w:val="0"/>
                <w:sz w:val="20"/>
              </w:rPr>
              <w:t>Kurti ir tobulinti teismų informacines sistemas</w:t>
            </w:r>
          </w:p>
        </w:tc>
        <w:tc>
          <w:tcPr>
            <w:tcW w:w="567" w:type="dxa"/>
            <w:shd w:val="clear" w:color="auto" w:fill="C0CEDE"/>
            <w:vAlign w:val="center"/>
          </w:tcPr>
          <w:p w14:paraId="5A45F9C1" w14:textId="43560FC1" w:rsidR="00094199" w:rsidRPr="00291745" w:rsidRDefault="00094199" w:rsidP="00291745">
            <w:pPr>
              <w:jc w:val="both"/>
              <w:rPr>
                <w:sz w:val="20"/>
              </w:rPr>
            </w:pPr>
            <w:r>
              <w:rPr>
                <w:sz w:val="20"/>
              </w:rPr>
              <w:t>560</w:t>
            </w:r>
          </w:p>
        </w:tc>
        <w:tc>
          <w:tcPr>
            <w:tcW w:w="567" w:type="dxa"/>
            <w:shd w:val="clear" w:color="auto" w:fill="C0CEDE"/>
            <w:vAlign w:val="center"/>
          </w:tcPr>
          <w:p w14:paraId="498B56C0" w14:textId="77777777" w:rsidR="00094199" w:rsidRPr="00291745" w:rsidRDefault="00094199" w:rsidP="00291745">
            <w:pPr>
              <w:jc w:val="both"/>
              <w:rPr>
                <w:sz w:val="20"/>
              </w:rPr>
            </w:pPr>
          </w:p>
        </w:tc>
        <w:tc>
          <w:tcPr>
            <w:tcW w:w="850" w:type="dxa"/>
            <w:shd w:val="clear" w:color="auto" w:fill="C0CEDE"/>
            <w:vAlign w:val="center"/>
          </w:tcPr>
          <w:p w14:paraId="018BE456" w14:textId="77777777" w:rsidR="00094199" w:rsidRPr="00291745" w:rsidRDefault="00094199" w:rsidP="00291745">
            <w:pPr>
              <w:jc w:val="both"/>
              <w:rPr>
                <w:sz w:val="20"/>
              </w:rPr>
            </w:pPr>
          </w:p>
        </w:tc>
        <w:tc>
          <w:tcPr>
            <w:tcW w:w="567" w:type="dxa"/>
            <w:shd w:val="clear" w:color="auto" w:fill="C0CEDE"/>
            <w:vAlign w:val="center"/>
          </w:tcPr>
          <w:p w14:paraId="6EC36FE3" w14:textId="68FECEB2" w:rsidR="00094199" w:rsidRPr="00291745" w:rsidRDefault="00094199" w:rsidP="00291745">
            <w:pPr>
              <w:jc w:val="both"/>
              <w:rPr>
                <w:sz w:val="20"/>
              </w:rPr>
            </w:pPr>
            <w:r>
              <w:rPr>
                <w:sz w:val="20"/>
              </w:rPr>
              <w:t>560</w:t>
            </w:r>
          </w:p>
        </w:tc>
        <w:tc>
          <w:tcPr>
            <w:tcW w:w="567" w:type="dxa"/>
            <w:shd w:val="clear" w:color="auto" w:fill="C0CEDE"/>
            <w:vAlign w:val="center"/>
          </w:tcPr>
          <w:p w14:paraId="5AA83D98" w14:textId="0E0C1382" w:rsidR="00094199" w:rsidRPr="00291745" w:rsidRDefault="00094199" w:rsidP="00291745">
            <w:pPr>
              <w:jc w:val="both"/>
              <w:rPr>
                <w:sz w:val="20"/>
              </w:rPr>
            </w:pPr>
            <w:r>
              <w:rPr>
                <w:sz w:val="20"/>
              </w:rPr>
              <w:t>115</w:t>
            </w:r>
          </w:p>
        </w:tc>
        <w:tc>
          <w:tcPr>
            <w:tcW w:w="532" w:type="dxa"/>
            <w:shd w:val="clear" w:color="auto" w:fill="C0CEDE"/>
            <w:vAlign w:val="center"/>
          </w:tcPr>
          <w:p w14:paraId="034FC56B" w14:textId="77777777" w:rsidR="00094199" w:rsidRPr="00291745" w:rsidRDefault="00094199" w:rsidP="00291745">
            <w:pPr>
              <w:jc w:val="both"/>
              <w:rPr>
                <w:sz w:val="20"/>
              </w:rPr>
            </w:pPr>
          </w:p>
        </w:tc>
        <w:tc>
          <w:tcPr>
            <w:tcW w:w="886" w:type="dxa"/>
            <w:shd w:val="clear" w:color="auto" w:fill="C0CEDE"/>
            <w:vAlign w:val="center"/>
          </w:tcPr>
          <w:p w14:paraId="26553B24" w14:textId="77777777" w:rsidR="00094199" w:rsidRPr="00291745" w:rsidRDefault="00094199" w:rsidP="00291745">
            <w:pPr>
              <w:jc w:val="both"/>
              <w:rPr>
                <w:sz w:val="20"/>
              </w:rPr>
            </w:pPr>
          </w:p>
        </w:tc>
        <w:tc>
          <w:tcPr>
            <w:tcW w:w="567" w:type="dxa"/>
            <w:shd w:val="clear" w:color="auto" w:fill="C0CEDE"/>
            <w:vAlign w:val="center"/>
          </w:tcPr>
          <w:p w14:paraId="2ECAA06F" w14:textId="5E0994A0" w:rsidR="00094199" w:rsidRPr="00291745" w:rsidRDefault="00094199" w:rsidP="00291745">
            <w:pPr>
              <w:jc w:val="both"/>
              <w:rPr>
                <w:sz w:val="20"/>
              </w:rPr>
            </w:pPr>
            <w:r>
              <w:rPr>
                <w:sz w:val="20"/>
              </w:rPr>
              <w:t>115</w:t>
            </w:r>
          </w:p>
        </w:tc>
        <w:tc>
          <w:tcPr>
            <w:tcW w:w="567" w:type="dxa"/>
            <w:shd w:val="clear" w:color="auto" w:fill="C0CEDE"/>
            <w:vAlign w:val="center"/>
          </w:tcPr>
          <w:p w14:paraId="2E799053" w14:textId="793D1399" w:rsidR="00094199" w:rsidRPr="00291745" w:rsidRDefault="00094199" w:rsidP="00291745">
            <w:pPr>
              <w:jc w:val="both"/>
              <w:rPr>
                <w:sz w:val="20"/>
              </w:rPr>
            </w:pPr>
            <w:r>
              <w:rPr>
                <w:sz w:val="20"/>
              </w:rPr>
              <w:t>117</w:t>
            </w:r>
          </w:p>
        </w:tc>
        <w:tc>
          <w:tcPr>
            <w:tcW w:w="567" w:type="dxa"/>
            <w:shd w:val="clear" w:color="auto" w:fill="C0CEDE"/>
            <w:vAlign w:val="center"/>
          </w:tcPr>
          <w:p w14:paraId="08A29D5E" w14:textId="77777777" w:rsidR="00094199" w:rsidRPr="00291745" w:rsidRDefault="00094199" w:rsidP="00291745">
            <w:pPr>
              <w:jc w:val="both"/>
              <w:rPr>
                <w:sz w:val="20"/>
              </w:rPr>
            </w:pPr>
          </w:p>
        </w:tc>
        <w:tc>
          <w:tcPr>
            <w:tcW w:w="850" w:type="dxa"/>
            <w:shd w:val="clear" w:color="auto" w:fill="C0CEDE"/>
            <w:vAlign w:val="center"/>
          </w:tcPr>
          <w:p w14:paraId="617BD120" w14:textId="77777777" w:rsidR="00094199" w:rsidRPr="00291745" w:rsidRDefault="00094199" w:rsidP="00291745">
            <w:pPr>
              <w:jc w:val="both"/>
              <w:rPr>
                <w:sz w:val="20"/>
              </w:rPr>
            </w:pPr>
          </w:p>
        </w:tc>
        <w:tc>
          <w:tcPr>
            <w:tcW w:w="567" w:type="dxa"/>
            <w:shd w:val="clear" w:color="auto" w:fill="C0CEDE"/>
            <w:vAlign w:val="center"/>
          </w:tcPr>
          <w:p w14:paraId="66129862" w14:textId="598B9B75" w:rsidR="00094199" w:rsidRPr="00291745" w:rsidRDefault="00094199" w:rsidP="00291745">
            <w:pPr>
              <w:jc w:val="both"/>
              <w:rPr>
                <w:sz w:val="20"/>
              </w:rPr>
            </w:pPr>
            <w:r>
              <w:rPr>
                <w:sz w:val="20"/>
              </w:rPr>
              <w:t>117</w:t>
            </w:r>
          </w:p>
        </w:tc>
        <w:tc>
          <w:tcPr>
            <w:tcW w:w="1275" w:type="dxa"/>
            <w:shd w:val="clear" w:color="auto" w:fill="C0CEDE"/>
          </w:tcPr>
          <w:p w14:paraId="726CC6AF" w14:textId="77777777" w:rsidR="00094199" w:rsidRPr="002107AB" w:rsidRDefault="00094199" w:rsidP="00291745">
            <w:pPr>
              <w:jc w:val="both"/>
              <w:rPr>
                <w:sz w:val="20"/>
              </w:rPr>
            </w:pPr>
          </w:p>
        </w:tc>
      </w:tr>
      <w:tr w:rsidR="00094199" w:rsidRPr="002107AB" w14:paraId="0DA4946E" w14:textId="77777777" w:rsidTr="00094199">
        <w:trPr>
          <w:cantSplit/>
          <w:trHeight w:val="20"/>
        </w:trPr>
        <w:tc>
          <w:tcPr>
            <w:tcW w:w="1667" w:type="dxa"/>
            <w:shd w:val="clear" w:color="auto" w:fill="auto"/>
          </w:tcPr>
          <w:p w14:paraId="08D1674D" w14:textId="509C3C70" w:rsidR="00094199" w:rsidRDefault="00094199" w:rsidP="00094199">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-01 (</w:t>
            </w:r>
            <w:r>
              <w:rPr>
                <w:sz w:val="18"/>
              </w:rPr>
              <w:t>TI</w:t>
            </w:r>
            <w:r w:rsidRPr="002107AB">
              <w:rPr>
                <w:sz w:val="18"/>
              </w:rPr>
              <w:t>)</w:t>
            </w:r>
          </w:p>
        </w:tc>
        <w:tc>
          <w:tcPr>
            <w:tcW w:w="4110" w:type="dxa"/>
            <w:shd w:val="clear" w:color="auto" w:fill="auto"/>
            <w:vAlign w:val="center"/>
          </w:tcPr>
          <w:p w14:paraId="39323026" w14:textId="77777777" w:rsidR="00094199" w:rsidRPr="002F171B" w:rsidRDefault="00094199" w:rsidP="00094199">
            <w:pPr>
              <w:rPr>
                <w:b/>
                <w:bCs/>
                <w:color w:val="000000"/>
                <w:sz w:val="18"/>
              </w:rPr>
            </w:pPr>
            <w:r w:rsidRPr="002F171B">
              <w:rPr>
                <w:b/>
                <w:bCs/>
                <w:color w:val="000000"/>
                <w:sz w:val="18"/>
              </w:rPr>
              <w:t>Priemonė:</w:t>
            </w:r>
          </w:p>
          <w:p w14:paraId="6474B2F0" w14:textId="13A1D5FD" w:rsidR="00094199" w:rsidRPr="002F171B" w:rsidRDefault="00094199" w:rsidP="00094199">
            <w:pPr>
              <w:rPr>
                <w:b/>
                <w:bCs/>
                <w:color w:val="000000"/>
                <w:sz w:val="18"/>
              </w:rPr>
            </w:pPr>
            <w:r w:rsidRPr="00D83E5C">
              <w:rPr>
                <w:color w:val="000000"/>
                <w:sz w:val="18"/>
              </w:rPr>
              <w:t>Įvertinus teisės aktų reikalavimus, teismų ir informacinių technologijų plėtros poreikius, pirkti teismų veiklai užtikrinti reikalingą infrastruktūros ir taikomąją programinę įrangą bei jos kūrimo ar modernizavimo darbus</w:t>
            </w:r>
          </w:p>
        </w:tc>
        <w:tc>
          <w:tcPr>
            <w:tcW w:w="567" w:type="dxa"/>
            <w:shd w:val="clear" w:color="auto" w:fill="auto"/>
            <w:vAlign w:val="center"/>
          </w:tcPr>
          <w:p w14:paraId="406D5C43" w14:textId="60AEC729" w:rsidR="00094199" w:rsidRPr="002107AB" w:rsidRDefault="00094199" w:rsidP="00094199">
            <w:pPr>
              <w:jc w:val="both"/>
              <w:rPr>
                <w:sz w:val="20"/>
              </w:rPr>
            </w:pPr>
            <w:r>
              <w:rPr>
                <w:sz w:val="20"/>
              </w:rPr>
              <w:t>560</w:t>
            </w:r>
          </w:p>
        </w:tc>
        <w:tc>
          <w:tcPr>
            <w:tcW w:w="567" w:type="dxa"/>
            <w:shd w:val="clear" w:color="auto" w:fill="auto"/>
            <w:vAlign w:val="center"/>
          </w:tcPr>
          <w:p w14:paraId="3E79514E" w14:textId="77777777" w:rsidR="00094199" w:rsidRPr="002107AB" w:rsidRDefault="00094199" w:rsidP="00094199">
            <w:pPr>
              <w:jc w:val="both"/>
              <w:rPr>
                <w:sz w:val="20"/>
              </w:rPr>
            </w:pPr>
          </w:p>
        </w:tc>
        <w:tc>
          <w:tcPr>
            <w:tcW w:w="850" w:type="dxa"/>
            <w:shd w:val="clear" w:color="auto" w:fill="auto"/>
            <w:vAlign w:val="center"/>
          </w:tcPr>
          <w:p w14:paraId="4F30E471" w14:textId="77777777" w:rsidR="00094199" w:rsidRPr="002107AB" w:rsidRDefault="00094199" w:rsidP="00094199">
            <w:pPr>
              <w:jc w:val="both"/>
              <w:rPr>
                <w:sz w:val="20"/>
              </w:rPr>
            </w:pPr>
          </w:p>
        </w:tc>
        <w:tc>
          <w:tcPr>
            <w:tcW w:w="567" w:type="dxa"/>
            <w:shd w:val="clear" w:color="auto" w:fill="auto"/>
            <w:vAlign w:val="center"/>
          </w:tcPr>
          <w:p w14:paraId="21B8AB5A" w14:textId="2E2D7FDE" w:rsidR="00094199" w:rsidRPr="002107AB" w:rsidRDefault="00094199" w:rsidP="00094199">
            <w:pPr>
              <w:jc w:val="both"/>
              <w:rPr>
                <w:sz w:val="20"/>
              </w:rPr>
            </w:pPr>
            <w:r>
              <w:rPr>
                <w:sz w:val="20"/>
              </w:rPr>
              <w:t>560</w:t>
            </w:r>
          </w:p>
        </w:tc>
        <w:tc>
          <w:tcPr>
            <w:tcW w:w="567" w:type="dxa"/>
            <w:shd w:val="clear" w:color="auto" w:fill="auto"/>
            <w:vAlign w:val="center"/>
          </w:tcPr>
          <w:p w14:paraId="44926F8A" w14:textId="696C1123" w:rsidR="00094199" w:rsidRPr="002107AB" w:rsidRDefault="00094199" w:rsidP="00094199">
            <w:pPr>
              <w:jc w:val="both"/>
              <w:rPr>
                <w:sz w:val="20"/>
              </w:rPr>
            </w:pPr>
            <w:r>
              <w:rPr>
                <w:sz w:val="20"/>
              </w:rPr>
              <w:t>115</w:t>
            </w:r>
          </w:p>
        </w:tc>
        <w:tc>
          <w:tcPr>
            <w:tcW w:w="532" w:type="dxa"/>
            <w:shd w:val="clear" w:color="auto" w:fill="auto"/>
            <w:vAlign w:val="center"/>
          </w:tcPr>
          <w:p w14:paraId="40CDE4CA" w14:textId="77777777" w:rsidR="00094199" w:rsidRPr="002107AB" w:rsidRDefault="00094199" w:rsidP="00094199">
            <w:pPr>
              <w:jc w:val="both"/>
              <w:rPr>
                <w:sz w:val="20"/>
              </w:rPr>
            </w:pPr>
          </w:p>
        </w:tc>
        <w:tc>
          <w:tcPr>
            <w:tcW w:w="886" w:type="dxa"/>
            <w:shd w:val="clear" w:color="auto" w:fill="auto"/>
            <w:vAlign w:val="center"/>
          </w:tcPr>
          <w:p w14:paraId="35CEE330" w14:textId="77777777" w:rsidR="00094199" w:rsidRPr="002107AB" w:rsidRDefault="00094199" w:rsidP="00094199">
            <w:pPr>
              <w:jc w:val="both"/>
              <w:rPr>
                <w:sz w:val="20"/>
              </w:rPr>
            </w:pPr>
          </w:p>
        </w:tc>
        <w:tc>
          <w:tcPr>
            <w:tcW w:w="567" w:type="dxa"/>
            <w:shd w:val="clear" w:color="auto" w:fill="auto"/>
            <w:vAlign w:val="center"/>
          </w:tcPr>
          <w:p w14:paraId="5CEE7F0E" w14:textId="60238DCE" w:rsidR="00094199" w:rsidRPr="002107AB" w:rsidRDefault="00094199" w:rsidP="00094199">
            <w:pPr>
              <w:jc w:val="both"/>
              <w:rPr>
                <w:sz w:val="20"/>
              </w:rPr>
            </w:pPr>
            <w:r>
              <w:rPr>
                <w:sz w:val="20"/>
              </w:rPr>
              <w:t>115</w:t>
            </w:r>
          </w:p>
        </w:tc>
        <w:tc>
          <w:tcPr>
            <w:tcW w:w="567" w:type="dxa"/>
            <w:shd w:val="clear" w:color="auto" w:fill="auto"/>
            <w:vAlign w:val="center"/>
          </w:tcPr>
          <w:p w14:paraId="448D1507" w14:textId="4F03FF76" w:rsidR="00094199" w:rsidRPr="002107AB" w:rsidRDefault="00094199" w:rsidP="00094199">
            <w:pPr>
              <w:jc w:val="both"/>
              <w:rPr>
                <w:sz w:val="20"/>
              </w:rPr>
            </w:pPr>
            <w:r>
              <w:rPr>
                <w:sz w:val="20"/>
              </w:rPr>
              <w:t>117</w:t>
            </w:r>
          </w:p>
        </w:tc>
        <w:tc>
          <w:tcPr>
            <w:tcW w:w="567" w:type="dxa"/>
            <w:shd w:val="clear" w:color="auto" w:fill="auto"/>
            <w:vAlign w:val="center"/>
          </w:tcPr>
          <w:p w14:paraId="736C7852" w14:textId="77777777" w:rsidR="00094199" w:rsidRPr="002107AB" w:rsidRDefault="00094199" w:rsidP="00094199">
            <w:pPr>
              <w:jc w:val="both"/>
              <w:rPr>
                <w:sz w:val="20"/>
              </w:rPr>
            </w:pPr>
          </w:p>
        </w:tc>
        <w:tc>
          <w:tcPr>
            <w:tcW w:w="850" w:type="dxa"/>
            <w:shd w:val="clear" w:color="auto" w:fill="auto"/>
            <w:vAlign w:val="center"/>
          </w:tcPr>
          <w:p w14:paraId="2350C645" w14:textId="77777777" w:rsidR="00094199" w:rsidRPr="002107AB" w:rsidRDefault="00094199" w:rsidP="00094199">
            <w:pPr>
              <w:jc w:val="both"/>
              <w:rPr>
                <w:sz w:val="20"/>
              </w:rPr>
            </w:pPr>
          </w:p>
        </w:tc>
        <w:tc>
          <w:tcPr>
            <w:tcW w:w="567" w:type="dxa"/>
            <w:shd w:val="clear" w:color="auto" w:fill="auto"/>
            <w:vAlign w:val="center"/>
          </w:tcPr>
          <w:p w14:paraId="6CD30EDE" w14:textId="676C33B9" w:rsidR="00094199" w:rsidRPr="002107AB" w:rsidRDefault="00094199" w:rsidP="00094199">
            <w:pPr>
              <w:jc w:val="both"/>
              <w:rPr>
                <w:sz w:val="20"/>
              </w:rPr>
            </w:pPr>
            <w:r>
              <w:rPr>
                <w:sz w:val="20"/>
              </w:rPr>
              <w:t>117</w:t>
            </w:r>
          </w:p>
        </w:tc>
        <w:tc>
          <w:tcPr>
            <w:tcW w:w="1275" w:type="dxa"/>
            <w:shd w:val="clear" w:color="auto" w:fill="auto"/>
          </w:tcPr>
          <w:p w14:paraId="77EE57A0" w14:textId="77777777" w:rsidR="00094199" w:rsidRPr="002107AB" w:rsidRDefault="00094199" w:rsidP="00094199">
            <w:pPr>
              <w:jc w:val="both"/>
              <w:rPr>
                <w:sz w:val="20"/>
              </w:rPr>
            </w:pPr>
          </w:p>
        </w:tc>
      </w:tr>
      <w:tr w:rsidR="00094199" w:rsidRPr="002107AB" w14:paraId="19598194" w14:textId="77777777" w:rsidTr="00094199">
        <w:trPr>
          <w:cantSplit/>
          <w:trHeight w:val="20"/>
        </w:trPr>
        <w:tc>
          <w:tcPr>
            <w:tcW w:w="1667" w:type="dxa"/>
            <w:shd w:val="clear" w:color="auto" w:fill="DBE5F1" w:themeFill="accent1" w:themeFillTint="33"/>
          </w:tcPr>
          <w:p w14:paraId="4A606DD4" w14:textId="77777777" w:rsidR="00094199" w:rsidRPr="002107AB" w:rsidRDefault="00094199" w:rsidP="00094199">
            <w:pPr>
              <w:jc w:val="both"/>
              <w:rPr>
                <w:sz w:val="18"/>
              </w:rPr>
            </w:pPr>
          </w:p>
        </w:tc>
        <w:tc>
          <w:tcPr>
            <w:tcW w:w="4110" w:type="dxa"/>
            <w:shd w:val="clear" w:color="auto" w:fill="DBE5F1" w:themeFill="accent1" w:themeFillTint="33"/>
            <w:vAlign w:val="center"/>
            <w:hideMark/>
          </w:tcPr>
          <w:p w14:paraId="70624018" w14:textId="77777777" w:rsidR="00094199" w:rsidRPr="002107AB" w:rsidRDefault="00094199" w:rsidP="00094199">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371EFE47" w14:textId="6A4F57C8" w:rsidR="00094199" w:rsidRPr="00291745" w:rsidRDefault="00D46123" w:rsidP="00094199">
            <w:pPr>
              <w:jc w:val="both"/>
              <w:rPr>
                <w:sz w:val="20"/>
              </w:rPr>
            </w:pPr>
            <w:r>
              <w:rPr>
                <w:sz w:val="20"/>
              </w:rPr>
              <w:t>1873</w:t>
            </w:r>
          </w:p>
        </w:tc>
        <w:tc>
          <w:tcPr>
            <w:tcW w:w="567" w:type="dxa"/>
            <w:shd w:val="clear" w:color="auto" w:fill="DBE5F1" w:themeFill="accent1" w:themeFillTint="33"/>
            <w:vAlign w:val="center"/>
          </w:tcPr>
          <w:p w14:paraId="3B0DB146" w14:textId="6C3CFAE5" w:rsidR="00094199" w:rsidRPr="002107AB" w:rsidRDefault="00D46123" w:rsidP="00094199">
            <w:pPr>
              <w:jc w:val="both"/>
              <w:rPr>
                <w:sz w:val="20"/>
              </w:rPr>
            </w:pPr>
            <w:r>
              <w:rPr>
                <w:sz w:val="20"/>
              </w:rPr>
              <w:t>474</w:t>
            </w:r>
          </w:p>
        </w:tc>
        <w:tc>
          <w:tcPr>
            <w:tcW w:w="850" w:type="dxa"/>
            <w:shd w:val="clear" w:color="auto" w:fill="DBE5F1" w:themeFill="accent1" w:themeFillTint="33"/>
            <w:vAlign w:val="center"/>
          </w:tcPr>
          <w:p w14:paraId="1756AF36" w14:textId="63F59AA4" w:rsidR="00094199" w:rsidRPr="002107AB" w:rsidRDefault="00094199" w:rsidP="00094199">
            <w:pPr>
              <w:jc w:val="both"/>
              <w:rPr>
                <w:sz w:val="20"/>
              </w:rPr>
            </w:pPr>
          </w:p>
        </w:tc>
        <w:tc>
          <w:tcPr>
            <w:tcW w:w="567" w:type="dxa"/>
            <w:shd w:val="clear" w:color="auto" w:fill="DBE5F1" w:themeFill="accent1" w:themeFillTint="33"/>
            <w:vAlign w:val="center"/>
          </w:tcPr>
          <w:p w14:paraId="738C69DB" w14:textId="2BCFC6BE" w:rsidR="00094199" w:rsidRPr="002107AB" w:rsidRDefault="00094199" w:rsidP="00094199">
            <w:pPr>
              <w:jc w:val="both"/>
              <w:rPr>
                <w:sz w:val="20"/>
              </w:rPr>
            </w:pPr>
            <w:r>
              <w:rPr>
                <w:sz w:val="20"/>
              </w:rPr>
              <w:t>13</w:t>
            </w:r>
            <w:r w:rsidR="00D46123">
              <w:rPr>
                <w:sz w:val="20"/>
              </w:rPr>
              <w:t>99</w:t>
            </w:r>
          </w:p>
        </w:tc>
        <w:tc>
          <w:tcPr>
            <w:tcW w:w="567" w:type="dxa"/>
            <w:shd w:val="clear" w:color="auto" w:fill="DBE5F1" w:themeFill="accent1" w:themeFillTint="33"/>
            <w:vAlign w:val="center"/>
          </w:tcPr>
          <w:p w14:paraId="6CC5DC16" w14:textId="26339B57" w:rsidR="00094199" w:rsidRPr="002107AB" w:rsidRDefault="00094199" w:rsidP="00094199">
            <w:pPr>
              <w:jc w:val="both"/>
              <w:rPr>
                <w:sz w:val="20"/>
              </w:rPr>
            </w:pPr>
            <w:r>
              <w:rPr>
                <w:sz w:val="20"/>
              </w:rPr>
              <w:t>1097</w:t>
            </w:r>
          </w:p>
        </w:tc>
        <w:tc>
          <w:tcPr>
            <w:tcW w:w="532" w:type="dxa"/>
            <w:shd w:val="clear" w:color="auto" w:fill="DBE5F1" w:themeFill="accent1" w:themeFillTint="33"/>
            <w:vAlign w:val="center"/>
          </w:tcPr>
          <w:p w14:paraId="7D9916A0" w14:textId="1A7006F2" w:rsidR="00094199" w:rsidRPr="002107AB" w:rsidRDefault="00094199" w:rsidP="00094199">
            <w:pPr>
              <w:jc w:val="both"/>
              <w:rPr>
                <w:sz w:val="20"/>
              </w:rPr>
            </w:pPr>
            <w:r>
              <w:rPr>
                <w:sz w:val="20"/>
              </w:rPr>
              <w:t>861</w:t>
            </w:r>
          </w:p>
        </w:tc>
        <w:tc>
          <w:tcPr>
            <w:tcW w:w="886" w:type="dxa"/>
            <w:shd w:val="clear" w:color="auto" w:fill="DBE5F1" w:themeFill="accent1" w:themeFillTint="33"/>
            <w:vAlign w:val="center"/>
          </w:tcPr>
          <w:p w14:paraId="7505E1D9" w14:textId="4E3685C2" w:rsidR="00094199" w:rsidRPr="002107AB" w:rsidRDefault="00094199" w:rsidP="00094199">
            <w:pPr>
              <w:jc w:val="both"/>
              <w:rPr>
                <w:sz w:val="20"/>
              </w:rPr>
            </w:pPr>
          </w:p>
        </w:tc>
        <w:tc>
          <w:tcPr>
            <w:tcW w:w="567" w:type="dxa"/>
            <w:shd w:val="clear" w:color="auto" w:fill="DBE5F1" w:themeFill="accent1" w:themeFillTint="33"/>
            <w:vAlign w:val="center"/>
          </w:tcPr>
          <w:p w14:paraId="7DB6270F" w14:textId="2BE4575E" w:rsidR="00094199" w:rsidRPr="002107AB" w:rsidRDefault="00094199" w:rsidP="00094199">
            <w:pPr>
              <w:jc w:val="both"/>
              <w:rPr>
                <w:sz w:val="20"/>
              </w:rPr>
            </w:pPr>
            <w:r>
              <w:rPr>
                <w:sz w:val="20"/>
              </w:rPr>
              <w:t>236</w:t>
            </w:r>
          </w:p>
        </w:tc>
        <w:tc>
          <w:tcPr>
            <w:tcW w:w="567" w:type="dxa"/>
            <w:shd w:val="clear" w:color="auto" w:fill="DBE5F1" w:themeFill="accent1" w:themeFillTint="33"/>
            <w:vAlign w:val="center"/>
          </w:tcPr>
          <w:p w14:paraId="50055393" w14:textId="4F148E0B" w:rsidR="00094199" w:rsidRPr="002107AB" w:rsidRDefault="00094199" w:rsidP="00094199">
            <w:pPr>
              <w:jc w:val="both"/>
              <w:rPr>
                <w:sz w:val="20"/>
              </w:rPr>
            </w:pPr>
            <w:r>
              <w:rPr>
                <w:sz w:val="20"/>
              </w:rPr>
              <w:t>899</w:t>
            </w:r>
          </w:p>
        </w:tc>
        <w:tc>
          <w:tcPr>
            <w:tcW w:w="567" w:type="dxa"/>
            <w:shd w:val="clear" w:color="auto" w:fill="DBE5F1" w:themeFill="accent1" w:themeFillTint="33"/>
            <w:vAlign w:val="center"/>
          </w:tcPr>
          <w:p w14:paraId="7764023E" w14:textId="102F7BE2" w:rsidR="00094199" w:rsidRPr="002107AB" w:rsidRDefault="00B67C32" w:rsidP="00094199">
            <w:pPr>
              <w:jc w:val="both"/>
              <w:rPr>
                <w:sz w:val="20"/>
              </w:rPr>
            </w:pPr>
            <w:r>
              <w:rPr>
                <w:sz w:val="20"/>
              </w:rPr>
              <w:t>353</w:t>
            </w:r>
          </w:p>
        </w:tc>
        <w:tc>
          <w:tcPr>
            <w:tcW w:w="850" w:type="dxa"/>
            <w:shd w:val="clear" w:color="auto" w:fill="DBE5F1" w:themeFill="accent1" w:themeFillTint="33"/>
            <w:vAlign w:val="center"/>
          </w:tcPr>
          <w:p w14:paraId="52B70E8A" w14:textId="4BCE2032" w:rsidR="00094199" w:rsidRPr="002107AB" w:rsidRDefault="00094199" w:rsidP="00094199">
            <w:pPr>
              <w:jc w:val="both"/>
              <w:rPr>
                <w:sz w:val="20"/>
              </w:rPr>
            </w:pPr>
          </w:p>
        </w:tc>
        <w:tc>
          <w:tcPr>
            <w:tcW w:w="567" w:type="dxa"/>
            <w:shd w:val="clear" w:color="auto" w:fill="DBE5F1" w:themeFill="accent1" w:themeFillTint="33"/>
            <w:vAlign w:val="center"/>
          </w:tcPr>
          <w:p w14:paraId="53B5B473" w14:textId="63664F27" w:rsidR="00094199" w:rsidRPr="002107AB" w:rsidRDefault="00B67C32" w:rsidP="00094199">
            <w:pPr>
              <w:jc w:val="both"/>
              <w:rPr>
                <w:sz w:val="20"/>
              </w:rPr>
            </w:pPr>
            <w:r>
              <w:rPr>
                <w:sz w:val="20"/>
              </w:rPr>
              <w:t>546</w:t>
            </w:r>
          </w:p>
        </w:tc>
        <w:tc>
          <w:tcPr>
            <w:tcW w:w="1275" w:type="dxa"/>
            <w:shd w:val="clear" w:color="auto" w:fill="DBE5F1" w:themeFill="accent1" w:themeFillTint="33"/>
          </w:tcPr>
          <w:p w14:paraId="7CD88454" w14:textId="77777777" w:rsidR="00094199" w:rsidRPr="002107AB" w:rsidRDefault="00094199" w:rsidP="00094199">
            <w:pPr>
              <w:jc w:val="both"/>
              <w:rPr>
                <w:sz w:val="20"/>
              </w:rPr>
            </w:pPr>
          </w:p>
        </w:tc>
      </w:tr>
      <w:tr w:rsidR="00D46123" w:rsidRPr="002107AB" w14:paraId="51A5082B" w14:textId="77777777" w:rsidTr="00094199">
        <w:trPr>
          <w:cantSplit/>
          <w:trHeight w:val="20"/>
        </w:trPr>
        <w:tc>
          <w:tcPr>
            <w:tcW w:w="1667" w:type="dxa"/>
          </w:tcPr>
          <w:p w14:paraId="19CCD65F" w14:textId="77777777" w:rsidR="00D46123" w:rsidRPr="002107AB" w:rsidRDefault="00D46123" w:rsidP="00D46123">
            <w:pPr>
              <w:jc w:val="both"/>
              <w:rPr>
                <w:sz w:val="18"/>
              </w:rPr>
            </w:pPr>
          </w:p>
        </w:tc>
        <w:tc>
          <w:tcPr>
            <w:tcW w:w="4110" w:type="dxa"/>
            <w:vAlign w:val="center"/>
          </w:tcPr>
          <w:p w14:paraId="6248B88D" w14:textId="77777777" w:rsidR="00D46123" w:rsidRPr="002107AB" w:rsidRDefault="00D46123" w:rsidP="00D46123">
            <w:pPr>
              <w:rPr>
                <w:color w:val="000000"/>
                <w:sz w:val="18"/>
              </w:rPr>
            </w:pPr>
            <w:r w:rsidRPr="002107AB">
              <w:rPr>
                <w:color w:val="000000"/>
                <w:sz w:val="18"/>
              </w:rPr>
              <w:t xml:space="preserve">iš jo: </w:t>
            </w:r>
          </w:p>
          <w:p w14:paraId="1ADCE25A" w14:textId="77777777" w:rsidR="00D46123" w:rsidRPr="002107AB" w:rsidRDefault="00D46123" w:rsidP="00D46123">
            <w:pPr>
              <w:rPr>
                <w:color w:val="000000"/>
                <w:sz w:val="18"/>
              </w:rPr>
            </w:pPr>
            <w:r w:rsidRPr="002107AB">
              <w:rPr>
                <w:color w:val="000000"/>
                <w:sz w:val="18"/>
              </w:rPr>
              <w:t>1.1. valstybės biudžeto lėšos</w:t>
            </w:r>
          </w:p>
        </w:tc>
        <w:tc>
          <w:tcPr>
            <w:tcW w:w="567" w:type="dxa"/>
            <w:vAlign w:val="center"/>
          </w:tcPr>
          <w:p w14:paraId="1D286BBC" w14:textId="055A4F0D" w:rsidR="00D46123" w:rsidRPr="002107AB" w:rsidRDefault="00D46123" w:rsidP="00D46123">
            <w:pPr>
              <w:jc w:val="both"/>
              <w:rPr>
                <w:sz w:val="20"/>
              </w:rPr>
            </w:pPr>
            <w:r>
              <w:rPr>
                <w:sz w:val="20"/>
              </w:rPr>
              <w:t>1873</w:t>
            </w:r>
          </w:p>
        </w:tc>
        <w:tc>
          <w:tcPr>
            <w:tcW w:w="567" w:type="dxa"/>
            <w:vAlign w:val="center"/>
          </w:tcPr>
          <w:p w14:paraId="32B9C452" w14:textId="6D45CB32" w:rsidR="00D46123" w:rsidRPr="002107AB" w:rsidRDefault="00D46123" w:rsidP="00D46123">
            <w:pPr>
              <w:jc w:val="both"/>
              <w:rPr>
                <w:sz w:val="20"/>
              </w:rPr>
            </w:pPr>
            <w:r>
              <w:rPr>
                <w:sz w:val="20"/>
              </w:rPr>
              <w:t>474</w:t>
            </w:r>
          </w:p>
        </w:tc>
        <w:tc>
          <w:tcPr>
            <w:tcW w:w="850" w:type="dxa"/>
            <w:vAlign w:val="center"/>
          </w:tcPr>
          <w:p w14:paraId="1BAD3A09" w14:textId="4330AE3D" w:rsidR="00D46123" w:rsidRPr="002107AB" w:rsidRDefault="00D46123" w:rsidP="00D46123">
            <w:pPr>
              <w:jc w:val="both"/>
              <w:rPr>
                <w:sz w:val="20"/>
              </w:rPr>
            </w:pPr>
          </w:p>
        </w:tc>
        <w:tc>
          <w:tcPr>
            <w:tcW w:w="567" w:type="dxa"/>
            <w:vAlign w:val="center"/>
          </w:tcPr>
          <w:p w14:paraId="5F98203E" w14:textId="43E0916A" w:rsidR="00D46123" w:rsidRPr="002107AB" w:rsidRDefault="00D46123" w:rsidP="00D46123">
            <w:pPr>
              <w:jc w:val="both"/>
              <w:rPr>
                <w:sz w:val="20"/>
              </w:rPr>
            </w:pPr>
            <w:r>
              <w:rPr>
                <w:sz w:val="20"/>
              </w:rPr>
              <w:t>1399</w:t>
            </w:r>
          </w:p>
        </w:tc>
        <w:tc>
          <w:tcPr>
            <w:tcW w:w="567" w:type="dxa"/>
            <w:vAlign w:val="center"/>
          </w:tcPr>
          <w:p w14:paraId="6A19D478" w14:textId="0CD66359" w:rsidR="00D46123" w:rsidRPr="002107AB" w:rsidRDefault="00D46123" w:rsidP="00D46123">
            <w:pPr>
              <w:jc w:val="both"/>
              <w:rPr>
                <w:sz w:val="20"/>
              </w:rPr>
            </w:pPr>
            <w:r>
              <w:rPr>
                <w:sz w:val="20"/>
              </w:rPr>
              <w:t>1097</w:t>
            </w:r>
          </w:p>
        </w:tc>
        <w:tc>
          <w:tcPr>
            <w:tcW w:w="532" w:type="dxa"/>
            <w:vAlign w:val="center"/>
          </w:tcPr>
          <w:p w14:paraId="7BF8F9A6" w14:textId="097BB5B6" w:rsidR="00D46123" w:rsidRPr="002107AB" w:rsidRDefault="00D46123" w:rsidP="00D46123">
            <w:pPr>
              <w:jc w:val="both"/>
              <w:rPr>
                <w:sz w:val="20"/>
              </w:rPr>
            </w:pPr>
            <w:r>
              <w:rPr>
                <w:sz w:val="20"/>
              </w:rPr>
              <w:t>861</w:t>
            </w:r>
          </w:p>
        </w:tc>
        <w:tc>
          <w:tcPr>
            <w:tcW w:w="886" w:type="dxa"/>
            <w:vAlign w:val="center"/>
          </w:tcPr>
          <w:p w14:paraId="198E5163" w14:textId="79331C6F" w:rsidR="00D46123" w:rsidRPr="002107AB" w:rsidRDefault="00D46123" w:rsidP="00D46123">
            <w:pPr>
              <w:jc w:val="both"/>
              <w:rPr>
                <w:sz w:val="20"/>
              </w:rPr>
            </w:pPr>
          </w:p>
        </w:tc>
        <w:tc>
          <w:tcPr>
            <w:tcW w:w="567" w:type="dxa"/>
            <w:vAlign w:val="center"/>
          </w:tcPr>
          <w:p w14:paraId="03D51504" w14:textId="3980C978" w:rsidR="00D46123" w:rsidRPr="002107AB" w:rsidRDefault="00D46123" w:rsidP="00D46123">
            <w:pPr>
              <w:jc w:val="both"/>
              <w:rPr>
                <w:sz w:val="20"/>
              </w:rPr>
            </w:pPr>
            <w:r>
              <w:rPr>
                <w:sz w:val="20"/>
              </w:rPr>
              <w:t>236</w:t>
            </w:r>
          </w:p>
        </w:tc>
        <w:tc>
          <w:tcPr>
            <w:tcW w:w="567" w:type="dxa"/>
            <w:vAlign w:val="center"/>
          </w:tcPr>
          <w:p w14:paraId="2093E9F6" w14:textId="395512CD" w:rsidR="00D46123" w:rsidRPr="002107AB" w:rsidRDefault="00D46123" w:rsidP="00D46123">
            <w:pPr>
              <w:jc w:val="both"/>
              <w:rPr>
                <w:sz w:val="20"/>
              </w:rPr>
            </w:pPr>
            <w:r>
              <w:rPr>
                <w:sz w:val="20"/>
              </w:rPr>
              <w:t>899</w:t>
            </w:r>
          </w:p>
        </w:tc>
        <w:tc>
          <w:tcPr>
            <w:tcW w:w="567" w:type="dxa"/>
            <w:vAlign w:val="center"/>
          </w:tcPr>
          <w:p w14:paraId="65833BFC" w14:textId="2F8333B2" w:rsidR="00D46123" w:rsidRPr="002107AB" w:rsidRDefault="00D46123" w:rsidP="00D46123">
            <w:pPr>
              <w:jc w:val="both"/>
              <w:rPr>
                <w:sz w:val="20"/>
              </w:rPr>
            </w:pPr>
            <w:r>
              <w:rPr>
                <w:sz w:val="20"/>
              </w:rPr>
              <w:t>353</w:t>
            </w:r>
          </w:p>
        </w:tc>
        <w:tc>
          <w:tcPr>
            <w:tcW w:w="850" w:type="dxa"/>
            <w:vAlign w:val="center"/>
          </w:tcPr>
          <w:p w14:paraId="76A12688" w14:textId="2BE6200A" w:rsidR="00D46123" w:rsidRPr="002107AB" w:rsidRDefault="00D46123" w:rsidP="00D46123">
            <w:pPr>
              <w:jc w:val="both"/>
              <w:rPr>
                <w:sz w:val="20"/>
              </w:rPr>
            </w:pPr>
          </w:p>
        </w:tc>
        <w:tc>
          <w:tcPr>
            <w:tcW w:w="567" w:type="dxa"/>
            <w:vAlign w:val="center"/>
          </w:tcPr>
          <w:p w14:paraId="1F503681" w14:textId="0C6ED208" w:rsidR="00D46123" w:rsidRPr="002107AB" w:rsidRDefault="00D46123" w:rsidP="00D46123">
            <w:pPr>
              <w:jc w:val="both"/>
              <w:rPr>
                <w:sz w:val="20"/>
              </w:rPr>
            </w:pPr>
            <w:r>
              <w:rPr>
                <w:sz w:val="20"/>
              </w:rPr>
              <w:t>546</w:t>
            </w:r>
          </w:p>
        </w:tc>
        <w:tc>
          <w:tcPr>
            <w:tcW w:w="1275" w:type="dxa"/>
          </w:tcPr>
          <w:p w14:paraId="6347B985" w14:textId="77777777" w:rsidR="00D46123" w:rsidRPr="002107AB" w:rsidRDefault="00D46123" w:rsidP="00D46123">
            <w:pPr>
              <w:jc w:val="both"/>
              <w:rPr>
                <w:sz w:val="20"/>
              </w:rPr>
            </w:pPr>
          </w:p>
        </w:tc>
      </w:tr>
      <w:tr w:rsidR="00094199" w:rsidRPr="002107AB" w14:paraId="5844A29E" w14:textId="77777777" w:rsidTr="00094199">
        <w:trPr>
          <w:cantSplit/>
          <w:trHeight w:val="20"/>
        </w:trPr>
        <w:tc>
          <w:tcPr>
            <w:tcW w:w="1667" w:type="dxa"/>
          </w:tcPr>
          <w:p w14:paraId="43374631" w14:textId="77777777" w:rsidR="00094199" w:rsidRPr="002107AB" w:rsidRDefault="00094199" w:rsidP="00094199">
            <w:pPr>
              <w:jc w:val="both"/>
              <w:rPr>
                <w:sz w:val="18"/>
              </w:rPr>
            </w:pPr>
          </w:p>
        </w:tc>
        <w:tc>
          <w:tcPr>
            <w:tcW w:w="4110" w:type="dxa"/>
            <w:vAlign w:val="center"/>
          </w:tcPr>
          <w:p w14:paraId="3A8CA735" w14:textId="77777777" w:rsidR="00094199" w:rsidRPr="002107AB" w:rsidRDefault="00094199" w:rsidP="00094199">
            <w:pPr>
              <w:rPr>
                <w:color w:val="000000"/>
                <w:sz w:val="18"/>
              </w:rPr>
            </w:pPr>
            <w:r w:rsidRPr="002107AB">
              <w:rPr>
                <w:color w:val="000000"/>
                <w:sz w:val="18"/>
              </w:rPr>
              <w:t>1.2. bendrojo finansavimo lėšos</w:t>
            </w:r>
          </w:p>
        </w:tc>
        <w:tc>
          <w:tcPr>
            <w:tcW w:w="567" w:type="dxa"/>
          </w:tcPr>
          <w:p w14:paraId="0C9B7542" w14:textId="77777777" w:rsidR="00094199" w:rsidRPr="002107AB" w:rsidRDefault="00094199" w:rsidP="00094199">
            <w:pPr>
              <w:jc w:val="both"/>
              <w:rPr>
                <w:sz w:val="20"/>
              </w:rPr>
            </w:pPr>
          </w:p>
        </w:tc>
        <w:tc>
          <w:tcPr>
            <w:tcW w:w="567" w:type="dxa"/>
          </w:tcPr>
          <w:p w14:paraId="42EE18C1" w14:textId="77777777" w:rsidR="00094199" w:rsidRPr="002107AB" w:rsidRDefault="00094199" w:rsidP="00094199">
            <w:pPr>
              <w:jc w:val="both"/>
              <w:rPr>
                <w:sz w:val="20"/>
              </w:rPr>
            </w:pPr>
          </w:p>
        </w:tc>
        <w:tc>
          <w:tcPr>
            <w:tcW w:w="850" w:type="dxa"/>
          </w:tcPr>
          <w:p w14:paraId="43386B4C" w14:textId="77777777" w:rsidR="00094199" w:rsidRPr="002107AB" w:rsidRDefault="00094199" w:rsidP="00094199">
            <w:pPr>
              <w:jc w:val="both"/>
              <w:rPr>
                <w:sz w:val="20"/>
              </w:rPr>
            </w:pPr>
          </w:p>
        </w:tc>
        <w:tc>
          <w:tcPr>
            <w:tcW w:w="567" w:type="dxa"/>
          </w:tcPr>
          <w:p w14:paraId="66790B83" w14:textId="77777777" w:rsidR="00094199" w:rsidRPr="002107AB" w:rsidRDefault="00094199" w:rsidP="00094199">
            <w:pPr>
              <w:jc w:val="both"/>
              <w:rPr>
                <w:sz w:val="20"/>
              </w:rPr>
            </w:pPr>
          </w:p>
        </w:tc>
        <w:tc>
          <w:tcPr>
            <w:tcW w:w="567" w:type="dxa"/>
          </w:tcPr>
          <w:p w14:paraId="4CBB96AD" w14:textId="77777777" w:rsidR="00094199" w:rsidRPr="002107AB" w:rsidRDefault="00094199" w:rsidP="00094199">
            <w:pPr>
              <w:jc w:val="both"/>
              <w:rPr>
                <w:sz w:val="20"/>
              </w:rPr>
            </w:pPr>
          </w:p>
        </w:tc>
        <w:tc>
          <w:tcPr>
            <w:tcW w:w="532" w:type="dxa"/>
          </w:tcPr>
          <w:p w14:paraId="53904EE0" w14:textId="77777777" w:rsidR="00094199" w:rsidRPr="002107AB" w:rsidRDefault="00094199" w:rsidP="00094199">
            <w:pPr>
              <w:jc w:val="both"/>
              <w:rPr>
                <w:sz w:val="20"/>
              </w:rPr>
            </w:pPr>
          </w:p>
        </w:tc>
        <w:tc>
          <w:tcPr>
            <w:tcW w:w="886" w:type="dxa"/>
          </w:tcPr>
          <w:p w14:paraId="622ED405" w14:textId="77777777" w:rsidR="00094199" w:rsidRPr="002107AB" w:rsidRDefault="00094199" w:rsidP="00094199">
            <w:pPr>
              <w:jc w:val="both"/>
              <w:rPr>
                <w:sz w:val="20"/>
              </w:rPr>
            </w:pPr>
          </w:p>
        </w:tc>
        <w:tc>
          <w:tcPr>
            <w:tcW w:w="567" w:type="dxa"/>
          </w:tcPr>
          <w:p w14:paraId="3988AC31" w14:textId="77777777" w:rsidR="00094199" w:rsidRPr="002107AB" w:rsidRDefault="00094199" w:rsidP="00094199">
            <w:pPr>
              <w:jc w:val="both"/>
              <w:rPr>
                <w:sz w:val="20"/>
              </w:rPr>
            </w:pPr>
          </w:p>
        </w:tc>
        <w:tc>
          <w:tcPr>
            <w:tcW w:w="567" w:type="dxa"/>
          </w:tcPr>
          <w:p w14:paraId="4B42AE9D" w14:textId="77777777" w:rsidR="00094199" w:rsidRPr="002107AB" w:rsidRDefault="00094199" w:rsidP="00094199">
            <w:pPr>
              <w:jc w:val="both"/>
              <w:rPr>
                <w:sz w:val="20"/>
              </w:rPr>
            </w:pPr>
          </w:p>
        </w:tc>
        <w:tc>
          <w:tcPr>
            <w:tcW w:w="567" w:type="dxa"/>
          </w:tcPr>
          <w:p w14:paraId="58319C91" w14:textId="77777777" w:rsidR="00094199" w:rsidRPr="002107AB" w:rsidRDefault="00094199" w:rsidP="00094199">
            <w:pPr>
              <w:jc w:val="both"/>
              <w:rPr>
                <w:sz w:val="20"/>
              </w:rPr>
            </w:pPr>
          </w:p>
        </w:tc>
        <w:tc>
          <w:tcPr>
            <w:tcW w:w="850" w:type="dxa"/>
          </w:tcPr>
          <w:p w14:paraId="02505739" w14:textId="77777777" w:rsidR="00094199" w:rsidRPr="002107AB" w:rsidRDefault="00094199" w:rsidP="00094199">
            <w:pPr>
              <w:jc w:val="both"/>
              <w:rPr>
                <w:sz w:val="20"/>
              </w:rPr>
            </w:pPr>
          </w:p>
        </w:tc>
        <w:tc>
          <w:tcPr>
            <w:tcW w:w="567" w:type="dxa"/>
          </w:tcPr>
          <w:p w14:paraId="5F2ED270" w14:textId="77777777" w:rsidR="00094199" w:rsidRPr="002107AB" w:rsidRDefault="00094199" w:rsidP="00094199">
            <w:pPr>
              <w:jc w:val="both"/>
              <w:rPr>
                <w:sz w:val="20"/>
              </w:rPr>
            </w:pPr>
          </w:p>
        </w:tc>
        <w:tc>
          <w:tcPr>
            <w:tcW w:w="1275" w:type="dxa"/>
          </w:tcPr>
          <w:p w14:paraId="224BFD64" w14:textId="77777777" w:rsidR="00094199" w:rsidRPr="002107AB" w:rsidRDefault="00094199" w:rsidP="00094199">
            <w:pPr>
              <w:jc w:val="both"/>
              <w:rPr>
                <w:sz w:val="20"/>
              </w:rPr>
            </w:pPr>
          </w:p>
        </w:tc>
      </w:tr>
      <w:tr w:rsidR="00094199" w:rsidRPr="002107AB" w14:paraId="23F79FC1" w14:textId="77777777" w:rsidTr="00094199">
        <w:trPr>
          <w:cantSplit/>
          <w:trHeight w:val="20"/>
        </w:trPr>
        <w:tc>
          <w:tcPr>
            <w:tcW w:w="1667" w:type="dxa"/>
          </w:tcPr>
          <w:p w14:paraId="5C1F7791" w14:textId="77777777" w:rsidR="00094199" w:rsidRPr="002107AB" w:rsidRDefault="00094199" w:rsidP="00094199">
            <w:pPr>
              <w:jc w:val="both"/>
              <w:rPr>
                <w:sz w:val="18"/>
              </w:rPr>
            </w:pPr>
          </w:p>
        </w:tc>
        <w:tc>
          <w:tcPr>
            <w:tcW w:w="4110" w:type="dxa"/>
            <w:vAlign w:val="center"/>
          </w:tcPr>
          <w:p w14:paraId="3E3ACC4B" w14:textId="77777777" w:rsidR="00094199" w:rsidRPr="002107AB" w:rsidRDefault="00094199" w:rsidP="00094199">
            <w:pPr>
              <w:rPr>
                <w:color w:val="000000"/>
                <w:sz w:val="18"/>
              </w:rPr>
            </w:pPr>
            <w:r w:rsidRPr="002107AB">
              <w:rPr>
                <w:color w:val="000000"/>
                <w:sz w:val="18"/>
              </w:rPr>
              <w:t>1.3. Europos Sąjungos ir kitos tarptautinės finansinės paramos lėšos</w:t>
            </w:r>
          </w:p>
        </w:tc>
        <w:tc>
          <w:tcPr>
            <w:tcW w:w="567" w:type="dxa"/>
          </w:tcPr>
          <w:p w14:paraId="6D4D78E1" w14:textId="77777777" w:rsidR="00094199" w:rsidRPr="002107AB" w:rsidRDefault="00094199" w:rsidP="00094199">
            <w:pPr>
              <w:jc w:val="both"/>
              <w:rPr>
                <w:sz w:val="20"/>
              </w:rPr>
            </w:pPr>
          </w:p>
        </w:tc>
        <w:tc>
          <w:tcPr>
            <w:tcW w:w="567" w:type="dxa"/>
          </w:tcPr>
          <w:p w14:paraId="50234FCA" w14:textId="77777777" w:rsidR="00094199" w:rsidRPr="002107AB" w:rsidRDefault="00094199" w:rsidP="00094199">
            <w:pPr>
              <w:jc w:val="both"/>
              <w:rPr>
                <w:sz w:val="20"/>
              </w:rPr>
            </w:pPr>
          </w:p>
        </w:tc>
        <w:tc>
          <w:tcPr>
            <w:tcW w:w="850" w:type="dxa"/>
          </w:tcPr>
          <w:p w14:paraId="75B8E28E" w14:textId="77777777" w:rsidR="00094199" w:rsidRPr="002107AB" w:rsidRDefault="00094199" w:rsidP="00094199">
            <w:pPr>
              <w:jc w:val="both"/>
              <w:rPr>
                <w:sz w:val="20"/>
              </w:rPr>
            </w:pPr>
          </w:p>
        </w:tc>
        <w:tc>
          <w:tcPr>
            <w:tcW w:w="567" w:type="dxa"/>
          </w:tcPr>
          <w:p w14:paraId="50D84A2F" w14:textId="77777777" w:rsidR="00094199" w:rsidRPr="002107AB" w:rsidRDefault="00094199" w:rsidP="00094199">
            <w:pPr>
              <w:jc w:val="both"/>
              <w:rPr>
                <w:sz w:val="20"/>
              </w:rPr>
            </w:pPr>
          </w:p>
        </w:tc>
        <w:tc>
          <w:tcPr>
            <w:tcW w:w="567" w:type="dxa"/>
          </w:tcPr>
          <w:p w14:paraId="14A2DCCC" w14:textId="77777777" w:rsidR="00094199" w:rsidRPr="002107AB" w:rsidRDefault="00094199" w:rsidP="00094199">
            <w:pPr>
              <w:jc w:val="both"/>
              <w:rPr>
                <w:sz w:val="20"/>
              </w:rPr>
            </w:pPr>
          </w:p>
        </w:tc>
        <w:tc>
          <w:tcPr>
            <w:tcW w:w="532" w:type="dxa"/>
          </w:tcPr>
          <w:p w14:paraId="46FD2AEB" w14:textId="77777777" w:rsidR="00094199" w:rsidRPr="002107AB" w:rsidRDefault="00094199" w:rsidP="00094199">
            <w:pPr>
              <w:jc w:val="both"/>
              <w:rPr>
                <w:sz w:val="20"/>
              </w:rPr>
            </w:pPr>
          </w:p>
        </w:tc>
        <w:tc>
          <w:tcPr>
            <w:tcW w:w="886" w:type="dxa"/>
          </w:tcPr>
          <w:p w14:paraId="796444AC" w14:textId="77777777" w:rsidR="00094199" w:rsidRPr="002107AB" w:rsidRDefault="00094199" w:rsidP="00094199">
            <w:pPr>
              <w:jc w:val="both"/>
              <w:rPr>
                <w:sz w:val="20"/>
              </w:rPr>
            </w:pPr>
          </w:p>
        </w:tc>
        <w:tc>
          <w:tcPr>
            <w:tcW w:w="567" w:type="dxa"/>
          </w:tcPr>
          <w:p w14:paraId="16AB6962" w14:textId="77777777" w:rsidR="00094199" w:rsidRPr="002107AB" w:rsidRDefault="00094199" w:rsidP="00094199">
            <w:pPr>
              <w:jc w:val="both"/>
              <w:rPr>
                <w:sz w:val="20"/>
              </w:rPr>
            </w:pPr>
          </w:p>
        </w:tc>
        <w:tc>
          <w:tcPr>
            <w:tcW w:w="567" w:type="dxa"/>
          </w:tcPr>
          <w:p w14:paraId="48F6817C" w14:textId="77777777" w:rsidR="00094199" w:rsidRPr="002107AB" w:rsidRDefault="00094199" w:rsidP="00094199">
            <w:pPr>
              <w:jc w:val="both"/>
              <w:rPr>
                <w:sz w:val="20"/>
              </w:rPr>
            </w:pPr>
          </w:p>
        </w:tc>
        <w:tc>
          <w:tcPr>
            <w:tcW w:w="567" w:type="dxa"/>
          </w:tcPr>
          <w:p w14:paraId="33D24452" w14:textId="77777777" w:rsidR="00094199" w:rsidRPr="002107AB" w:rsidRDefault="00094199" w:rsidP="00094199">
            <w:pPr>
              <w:jc w:val="both"/>
              <w:rPr>
                <w:sz w:val="20"/>
              </w:rPr>
            </w:pPr>
          </w:p>
        </w:tc>
        <w:tc>
          <w:tcPr>
            <w:tcW w:w="850" w:type="dxa"/>
          </w:tcPr>
          <w:p w14:paraId="2493C233" w14:textId="77777777" w:rsidR="00094199" w:rsidRPr="002107AB" w:rsidRDefault="00094199" w:rsidP="00094199">
            <w:pPr>
              <w:jc w:val="both"/>
              <w:rPr>
                <w:sz w:val="20"/>
              </w:rPr>
            </w:pPr>
          </w:p>
        </w:tc>
        <w:tc>
          <w:tcPr>
            <w:tcW w:w="567" w:type="dxa"/>
          </w:tcPr>
          <w:p w14:paraId="538DF225" w14:textId="77777777" w:rsidR="00094199" w:rsidRPr="002107AB" w:rsidRDefault="00094199" w:rsidP="00094199">
            <w:pPr>
              <w:jc w:val="both"/>
              <w:rPr>
                <w:sz w:val="20"/>
              </w:rPr>
            </w:pPr>
          </w:p>
        </w:tc>
        <w:tc>
          <w:tcPr>
            <w:tcW w:w="1275" w:type="dxa"/>
          </w:tcPr>
          <w:p w14:paraId="078F6A8F" w14:textId="77777777" w:rsidR="00094199" w:rsidRPr="002107AB" w:rsidRDefault="00094199" w:rsidP="00094199">
            <w:pPr>
              <w:jc w:val="both"/>
              <w:rPr>
                <w:sz w:val="20"/>
              </w:rPr>
            </w:pPr>
          </w:p>
        </w:tc>
      </w:tr>
      <w:tr w:rsidR="00094199" w:rsidRPr="002107AB" w14:paraId="745D88DC" w14:textId="77777777" w:rsidTr="00094199">
        <w:trPr>
          <w:cantSplit/>
          <w:trHeight w:val="20"/>
        </w:trPr>
        <w:tc>
          <w:tcPr>
            <w:tcW w:w="1667" w:type="dxa"/>
          </w:tcPr>
          <w:p w14:paraId="6DB8849B" w14:textId="77777777" w:rsidR="00094199" w:rsidRPr="002107AB" w:rsidRDefault="00094199" w:rsidP="00094199">
            <w:pPr>
              <w:jc w:val="both"/>
              <w:rPr>
                <w:sz w:val="18"/>
              </w:rPr>
            </w:pPr>
          </w:p>
        </w:tc>
        <w:tc>
          <w:tcPr>
            <w:tcW w:w="4110" w:type="dxa"/>
            <w:vAlign w:val="center"/>
          </w:tcPr>
          <w:p w14:paraId="5AC411D0" w14:textId="77777777" w:rsidR="00094199" w:rsidRPr="002107AB" w:rsidRDefault="00094199" w:rsidP="00094199">
            <w:pPr>
              <w:rPr>
                <w:color w:val="000000"/>
                <w:sz w:val="18"/>
              </w:rPr>
            </w:pPr>
            <w:r w:rsidRPr="002107AB">
              <w:rPr>
                <w:color w:val="000000"/>
                <w:sz w:val="18"/>
              </w:rPr>
              <w:t>1.4. tikslinės paskirties lėšos ir pajamų įmokos</w:t>
            </w:r>
          </w:p>
        </w:tc>
        <w:tc>
          <w:tcPr>
            <w:tcW w:w="567" w:type="dxa"/>
          </w:tcPr>
          <w:p w14:paraId="062F1F1E" w14:textId="77777777" w:rsidR="00094199" w:rsidRPr="002107AB" w:rsidRDefault="00094199" w:rsidP="00094199">
            <w:pPr>
              <w:jc w:val="both"/>
              <w:rPr>
                <w:sz w:val="20"/>
              </w:rPr>
            </w:pPr>
          </w:p>
        </w:tc>
        <w:tc>
          <w:tcPr>
            <w:tcW w:w="567" w:type="dxa"/>
          </w:tcPr>
          <w:p w14:paraId="58C987E1" w14:textId="77777777" w:rsidR="00094199" w:rsidRPr="002107AB" w:rsidRDefault="00094199" w:rsidP="00094199">
            <w:pPr>
              <w:jc w:val="both"/>
              <w:rPr>
                <w:sz w:val="20"/>
              </w:rPr>
            </w:pPr>
          </w:p>
        </w:tc>
        <w:tc>
          <w:tcPr>
            <w:tcW w:w="850" w:type="dxa"/>
          </w:tcPr>
          <w:p w14:paraId="466EB59A" w14:textId="77777777" w:rsidR="00094199" w:rsidRPr="002107AB" w:rsidRDefault="00094199" w:rsidP="00094199">
            <w:pPr>
              <w:jc w:val="both"/>
              <w:rPr>
                <w:sz w:val="20"/>
              </w:rPr>
            </w:pPr>
          </w:p>
        </w:tc>
        <w:tc>
          <w:tcPr>
            <w:tcW w:w="567" w:type="dxa"/>
          </w:tcPr>
          <w:p w14:paraId="2039C03F" w14:textId="77777777" w:rsidR="00094199" w:rsidRPr="002107AB" w:rsidRDefault="00094199" w:rsidP="00094199">
            <w:pPr>
              <w:jc w:val="both"/>
              <w:rPr>
                <w:sz w:val="20"/>
              </w:rPr>
            </w:pPr>
          </w:p>
        </w:tc>
        <w:tc>
          <w:tcPr>
            <w:tcW w:w="567" w:type="dxa"/>
          </w:tcPr>
          <w:p w14:paraId="6290E88F" w14:textId="77777777" w:rsidR="00094199" w:rsidRPr="002107AB" w:rsidRDefault="00094199" w:rsidP="00094199">
            <w:pPr>
              <w:jc w:val="both"/>
              <w:rPr>
                <w:sz w:val="20"/>
              </w:rPr>
            </w:pPr>
          </w:p>
        </w:tc>
        <w:tc>
          <w:tcPr>
            <w:tcW w:w="532" w:type="dxa"/>
          </w:tcPr>
          <w:p w14:paraId="6C368E36" w14:textId="77777777" w:rsidR="00094199" w:rsidRPr="002107AB" w:rsidRDefault="00094199" w:rsidP="00094199">
            <w:pPr>
              <w:jc w:val="both"/>
              <w:rPr>
                <w:sz w:val="20"/>
              </w:rPr>
            </w:pPr>
          </w:p>
        </w:tc>
        <w:tc>
          <w:tcPr>
            <w:tcW w:w="886" w:type="dxa"/>
          </w:tcPr>
          <w:p w14:paraId="03FAACC6" w14:textId="77777777" w:rsidR="00094199" w:rsidRPr="002107AB" w:rsidRDefault="00094199" w:rsidP="00094199">
            <w:pPr>
              <w:jc w:val="both"/>
              <w:rPr>
                <w:sz w:val="20"/>
              </w:rPr>
            </w:pPr>
          </w:p>
        </w:tc>
        <w:tc>
          <w:tcPr>
            <w:tcW w:w="567" w:type="dxa"/>
          </w:tcPr>
          <w:p w14:paraId="42C2E4D9" w14:textId="77777777" w:rsidR="00094199" w:rsidRPr="002107AB" w:rsidRDefault="00094199" w:rsidP="00094199">
            <w:pPr>
              <w:jc w:val="both"/>
              <w:rPr>
                <w:sz w:val="20"/>
              </w:rPr>
            </w:pPr>
          </w:p>
        </w:tc>
        <w:tc>
          <w:tcPr>
            <w:tcW w:w="567" w:type="dxa"/>
          </w:tcPr>
          <w:p w14:paraId="49D22628" w14:textId="77777777" w:rsidR="00094199" w:rsidRPr="002107AB" w:rsidRDefault="00094199" w:rsidP="00094199">
            <w:pPr>
              <w:jc w:val="both"/>
              <w:rPr>
                <w:sz w:val="20"/>
              </w:rPr>
            </w:pPr>
          </w:p>
        </w:tc>
        <w:tc>
          <w:tcPr>
            <w:tcW w:w="567" w:type="dxa"/>
          </w:tcPr>
          <w:p w14:paraId="1E0EB7C2" w14:textId="77777777" w:rsidR="00094199" w:rsidRPr="002107AB" w:rsidRDefault="00094199" w:rsidP="00094199">
            <w:pPr>
              <w:jc w:val="both"/>
              <w:rPr>
                <w:sz w:val="20"/>
              </w:rPr>
            </w:pPr>
          </w:p>
        </w:tc>
        <w:tc>
          <w:tcPr>
            <w:tcW w:w="850" w:type="dxa"/>
          </w:tcPr>
          <w:p w14:paraId="35AC3E2E" w14:textId="77777777" w:rsidR="00094199" w:rsidRPr="002107AB" w:rsidRDefault="00094199" w:rsidP="00094199">
            <w:pPr>
              <w:jc w:val="both"/>
              <w:rPr>
                <w:sz w:val="20"/>
              </w:rPr>
            </w:pPr>
          </w:p>
        </w:tc>
        <w:tc>
          <w:tcPr>
            <w:tcW w:w="567" w:type="dxa"/>
          </w:tcPr>
          <w:p w14:paraId="2BDA4719" w14:textId="77777777" w:rsidR="00094199" w:rsidRPr="002107AB" w:rsidRDefault="00094199" w:rsidP="00094199">
            <w:pPr>
              <w:jc w:val="both"/>
              <w:rPr>
                <w:sz w:val="20"/>
              </w:rPr>
            </w:pPr>
          </w:p>
        </w:tc>
        <w:tc>
          <w:tcPr>
            <w:tcW w:w="1275" w:type="dxa"/>
          </w:tcPr>
          <w:p w14:paraId="6FE6627F" w14:textId="77777777" w:rsidR="00094199" w:rsidRPr="002107AB" w:rsidRDefault="00094199" w:rsidP="00094199">
            <w:pPr>
              <w:jc w:val="both"/>
              <w:rPr>
                <w:sz w:val="20"/>
              </w:rPr>
            </w:pPr>
          </w:p>
        </w:tc>
      </w:tr>
      <w:tr w:rsidR="00094199" w:rsidRPr="002107AB" w14:paraId="53CEF88C" w14:textId="77777777" w:rsidTr="00094199">
        <w:trPr>
          <w:cantSplit/>
          <w:trHeight w:val="20"/>
        </w:trPr>
        <w:tc>
          <w:tcPr>
            <w:tcW w:w="1667" w:type="dxa"/>
          </w:tcPr>
          <w:p w14:paraId="43586153" w14:textId="77777777" w:rsidR="00094199" w:rsidRPr="002107AB" w:rsidRDefault="00094199" w:rsidP="00094199">
            <w:pPr>
              <w:jc w:val="both"/>
              <w:rPr>
                <w:sz w:val="18"/>
              </w:rPr>
            </w:pPr>
          </w:p>
        </w:tc>
        <w:tc>
          <w:tcPr>
            <w:tcW w:w="4110" w:type="dxa"/>
            <w:vAlign w:val="center"/>
          </w:tcPr>
          <w:p w14:paraId="309A7B4E" w14:textId="77777777" w:rsidR="00094199" w:rsidRPr="002107AB" w:rsidRDefault="00094199" w:rsidP="00094199">
            <w:pPr>
              <w:rPr>
                <w:color w:val="000000"/>
                <w:sz w:val="18"/>
              </w:rPr>
            </w:pPr>
            <w:r w:rsidRPr="002107AB">
              <w:rPr>
                <w:color w:val="000000"/>
                <w:sz w:val="18"/>
              </w:rPr>
              <w:t>1.5. dotacijos savivaldybių biudžetams</w:t>
            </w:r>
          </w:p>
        </w:tc>
        <w:tc>
          <w:tcPr>
            <w:tcW w:w="567" w:type="dxa"/>
          </w:tcPr>
          <w:p w14:paraId="77E0B0BF" w14:textId="77777777" w:rsidR="00094199" w:rsidRPr="002107AB" w:rsidRDefault="00094199" w:rsidP="00094199">
            <w:pPr>
              <w:jc w:val="both"/>
              <w:rPr>
                <w:sz w:val="20"/>
              </w:rPr>
            </w:pPr>
          </w:p>
        </w:tc>
        <w:tc>
          <w:tcPr>
            <w:tcW w:w="567" w:type="dxa"/>
          </w:tcPr>
          <w:p w14:paraId="01E97EF6" w14:textId="77777777" w:rsidR="00094199" w:rsidRPr="002107AB" w:rsidRDefault="00094199" w:rsidP="00094199">
            <w:pPr>
              <w:jc w:val="both"/>
              <w:rPr>
                <w:sz w:val="20"/>
              </w:rPr>
            </w:pPr>
          </w:p>
        </w:tc>
        <w:tc>
          <w:tcPr>
            <w:tcW w:w="850" w:type="dxa"/>
          </w:tcPr>
          <w:p w14:paraId="75B8424F" w14:textId="77777777" w:rsidR="00094199" w:rsidRPr="002107AB" w:rsidRDefault="00094199" w:rsidP="00094199">
            <w:pPr>
              <w:jc w:val="both"/>
              <w:rPr>
                <w:sz w:val="20"/>
              </w:rPr>
            </w:pPr>
          </w:p>
        </w:tc>
        <w:tc>
          <w:tcPr>
            <w:tcW w:w="567" w:type="dxa"/>
          </w:tcPr>
          <w:p w14:paraId="38D4D194" w14:textId="77777777" w:rsidR="00094199" w:rsidRPr="002107AB" w:rsidRDefault="00094199" w:rsidP="00094199">
            <w:pPr>
              <w:jc w:val="both"/>
              <w:rPr>
                <w:sz w:val="20"/>
              </w:rPr>
            </w:pPr>
          </w:p>
        </w:tc>
        <w:tc>
          <w:tcPr>
            <w:tcW w:w="567" w:type="dxa"/>
          </w:tcPr>
          <w:p w14:paraId="5778F581" w14:textId="77777777" w:rsidR="00094199" w:rsidRPr="002107AB" w:rsidRDefault="00094199" w:rsidP="00094199">
            <w:pPr>
              <w:jc w:val="both"/>
              <w:rPr>
                <w:sz w:val="20"/>
              </w:rPr>
            </w:pPr>
          </w:p>
        </w:tc>
        <w:tc>
          <w:tcPr>
            <w:tcW w:w="532" w:type="dxa"/>
          </w:tcPr>
          <w:p w14:paraId="566F2E6D" w14:textId="77777777" w:rsidR="00094199" w:rsidRPr="002107AB" w:rsidRDefault="00094199" w:rsidP="00094199">
            <w:pPr>
              <w:jc w:val="both"/>
              <w:rPr>
                <w:sz w:val="20"/>
              </w:rPr>
            </w:pPr>
          </w:p>
        </w:tc>
        <w:tc>
          <w:tcPr>
            <w:tcW w:w="886" w:type="dxa"/>
          </w:tcPr>
          <w:p w14:paraId="02550044" w14:textId="77777777" w:rsidR="00094199" w:rsidRPr="002107AB" w:rsidRDefault="00094199" w:rsidP="00094199">
            <w:pPr>
              <w:jc w:val="both"/>
              <w:rPr>
                <w:sz w:val="20"/>
              </w:rPr>
            </w:pPr>
          </w:p>
        </w:tc>
        <w:tc>
          <w:tcPr>
            <w:tcW w:w="567" w:type="dxa"/>
          </w:tcPr>
          <w:p w14:paraId="11F7DD10" w14:textId="77777777" w:rsidR="00094199" w:rsidRPr="002107AB" w:rsidRDefault="00094199" w:rsidP="00094199">
            <w:pPr>
              <w:jc w:val="both"/>
              <w:rPr>
                <w:sz w:val="20"/>
              </w:rPr>
            </w:pPr>
          </w:p>
        </w:tc>
        <w:tc>
          <w:tcPr>
            <w:tcW w:w="567" w:type="dxa"/>
          </w:tcPr>
          <w:p w14:paraId="6CE876AB" w14:textId="77777777" w:rsidR="00094199" w:rsidRPr="002107AB" w:rsidRDefault="00094199" w:rsidP="00094199">
            <w:pPr>
              <w:jc w:val="both"/>
              <w:rPr>
                <w:sz w:val="20"/>
              </w:rPr>
            </w:pPr>
          </w:p>
        </w:tc>
        <w:tc>
          <w:tcPr>
            <w:tcW w:w="567" w:type="dxa"/>
          </w:tcPr>
          <w:p w14:paraId="2D1D7662" w14:textId="77777777" w:rsidR="00094199" w:rsidRPr="002107AB" w:rsidRDefault="00094199" w:rsidP="00094199">
            <w:pPr>
              <w:jc w:val="both"/>
              <w:rPr>
                <w:sz w:val="20"/>
              </w:rPr>
            </w:pPr>
          </w:p>
        </w:tc>
        <w:tc>
          <w:tcPr>
            <w:tcW w:w="850" w:type="dxa"/>
          </w:tcPr>
          <w:p w14:paraId="5E53559B" w14:textId="77777777" w:rsidR="00094199" w:rsidRPr="002107AB" w:rsidRDefault="00094199" w:rsidP="00094199">
            <w:pPr>
              <w:jc w:val="both"/>
              <w:rPr>
                <w:sz w:val="20"/>
              </w:rPr>
            </w:pPr>
          </w:p>
        </w:tc>
        <w:tc>
          <w:tcPr>
            <w:tcW w:w="567" w:type="dxa"/>
          </w:tcPr>
          <w:p w14:paraId="3E080A81" w14:textId="77777777" w:rsidR="00094199" w:rsidRPr="002107AB" w:rsidRDefault="00094199" w:rsidP="00094199">
            <w:pPr>
              <w:jc w:val="both"/>
              <w:rPr>
                <w:sz w:val="20"/>
              </w:rPr>
            </w:pPr>
          </w:p>
        </w:tc>
        <w:tc>
          <w:tcPr>
            <w:tcW w:w="1275" w:type="dxa"/>
          </w:tcPr>
          <w:p w14:paraId="5587BF9E" w14:textId="77777777" w:rsidR="00094199" w:rsidRPr="002107AB" w:rsidRDefault="00094199" w:rsidP="00094199">
            <w:pPr>
              <w:jc w:val="both"/>
              <w:rPr>
                <w:sz w:val="20"/>
              </w:rPr>
            </w:pPr>
          </w:p>
        </w:tc>
      </w:tr>
      <w:tr w:rsidR="00094199" w:rsidRPr="002107AB" w14:paraId="0AE2164E" w14:textId="77777777" w:rsidTr="00094199">
        <w:trPr>
          <w:cantSplit/>
          <w:trHeight w:val="20"/>
        </w:trPr>
        <w:tc>
          <w:tcPr>
            <w:tcW w:w="1667" w:type="dxa"/>
            <w:shd w:val="clear" w:color="auto" w:fill="DBE5F1" w:themeFill="accent1" w:themeFillTint="33"/>
          </w:tcPr>
          <w:p w14:paraId="4621FF21" w14:textId="77777777" w:rsidR="00094199" w:rsidRPr="002107AB" w:rsidRDefault="00094199" w:rsidP="00094199">
            <w:pPr>
              <w:jc w:val="both"/>
              <w:rPr>
                <w:sz w:val="18"/>
              </w:rPr>
            </w:pPr>
          </w:p>
        </w:tc>
        <w:tc>
          <w:tcPr>
            <w:tcW w:w="4110" w:type="dxa"/>
            <w:shd w:val="clear" w:color="auto" w:fill="DBE5F1" w:themeFill="accent1" w:themeFillTint="33"/>
            <w:vAlign w:val="center"/>
            <w:hideMark/>
          </w:tcPr>
          <w:p w14:paraId="214580E3" w14:textId="77777777" w:rsidR="00094199" w:rsidRPr="002107AB" w:rsidRDefault="00094199" w:rsidP="00094199">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7BD6B404" w14:textId="77777777" w:rsidR="00094199" w:rsidRPr="002107AB" w:rsidRDefault="00094199" w:rsidP="00094199">
            <w:pPr>
              <w:jc w:val="both"/>
              <w:rPr>
                <w:sz w:val="20"/>
              </w:rPr>
            </w:pPr>
          </w:p>
        </w:tc>
        <w:tc>
          <w:tcPr>
            <w:tcW w:w="567" w:type="dxa"/>
            <w:shd w:val="clear" w:color="auto" w:fill="DBE5F1" w:themeFill="accent1" w:themeFillTint="33"/>
          </w:tcPr>
          <w:p w14:paraId="76C4FC9A" w14:textId="77777777" w:rsidR="00094199" w:rsidRPr="002107AB" w:rsidRDefault="00094199" w:rsidP="00094199">
            <w:pPr>
              <w:jc w:val="both"/>
              <w:rPr>
                <w:sz w:val="20"/>
              </w:rPr>
            </w:pPr>
          </w:p>
        </w:tc>
        <w:tc>
          <w:tcPr>
            <w:tcW w:w="850" w:type="dxa"/>
            <w:shd w:val="clear" w:color="auto" w:fill="DBE5F1" w:themeFill="accent1" w:themeFillTint="33"/>
          </w:tcPr>
          <w:p w14:paraId="7E1BA996" w14:textId="77777777" w:rsidR="00094199" w:rsidRPr="002107AB" w:rsidRDefault="00094199" w:rsidP="00094199">
            <w:pPr>
              <w:jc w:val="both"/>
              <w:rPr>
                <w:sz w:val="20"/>
              </w:rPr>
            </w:pPr>
          </w:p>
        </w:tc>
        <w:tc>
          <w:tcPr>
            <w:tcW w:w="567" w:type="dxa"/>
            <w:shd w:val="clear" w:color="auto" w:fill="DBE5F1" w:themeFill="accent1" w:themeFillTint="33"/>
          </w:tcPr>
          <w:p w14:paraId="0645D343" w14:textId="77777777" w:rsidR="00094199" w:rsidRPr="002107AB" w:rsidRDefault="00094199" w:rsidP="00094199">
            <w:pPr>
              <w:jc w:val="both"/>
              <w:rPr>
                <w:sz w:val="20"/>
              </w:rPr>
            </w:pPr>
          </w:p>
        </w:tc>
        <w:tc>
          <w:tcPr>
            <w:tcW w:w="567" w:type="dxa"/>
            <w:shd w:val="clear" w:color="auto" w:fill="DBE5F1" w:themeFill="accent1" w:themeFillTint="33"/>
          </w:tcPr>
          <w:p w14:paraId="3FC656E1" w14:textId="77777777" w:rsidR="00094199" w:rsidRPr="002107AB" w:rsidRDefault="00094199" w:rsidP="00094199">
            <w:pPr>
              <w:jc w:val="both"/>
              <w:rPr>
                <w:sz w:val="20"/>
              </w:rPr>
            </w:pPr>
          </w:p>
        </w:tc>
        <w:tc>
          <w:tcPr>
            <w:tcW w:w="532" w:type="dxa"/>
            <w:shd w:val="clear" w:color="auto" w:fill="DBE5F1" w:themeFill="accent1" w:themeFillTint="33"/>
          </w:tcPr>
          <w:p w14:paraId="36FFCFA7" w14:textId="77777777" w:rsidR="00094199" w:rsidRPr="002107AB" w:rsidRDefault="00094199" w:rsidP="00094199">
            <w:pPr>
              <w:jc w:val="both"/>
              <w:rPr>
                <w:sz w:val="20"/>
              </w:rPr>
            </w:pPr>
          </w:p>
        </w:tc>
        <w:tc>
          <w:tcPr>
            <w:tcW w:w="886" w:type="dxa"/>
            <w:shd w:val="clear" w:color="auto" w:fill="DBE5F1" w:themeFill="accent1" w:themeFillTint="33"/>
          </w:tcPr>
          <w:p w14:paraId="0ECE1250" w14:textId="77777777" w:rsidR="00094199" w:rsidRPr="002107AB" w:rsidRDefault="00094199" w:rsidP="00094199">
            <w:pPr>
              <w:jc w:val="both"/>
              <w:rPr>
                <w:sz w:val="20"/>
              </w:rPr>
            </w:pPr>
          </w:p>
        </w:tc>
        <w:tc>
          <w:tcPr>
            <w:tcW w:w="567" w:type="dxa"/>
            <w:shd w:val="clear" w:color="auto" w:fill="DBE5F1" w:themeFill="accent1" w:themeFillTint="33"/>
          </w:tcPr>
          <w:p w14:paraId="12A135F9" w14:textId="77777777" w:rsidR="00094199" w:rsidRPr="002107AB" w:rsidRDefault="00094199" w:rsidP="00094199">
            <w:pPr>
              <w:jc w:val="both"/>
              <w:rPr>
                <w:sz w:val="20"/>
              </w:rPr>
            </w:pPr>
          </w:p>
        </w:tc>
        <w:tc>
          <w:tcPr>
            <w:tcW w:w="567" w:type="dxa"/>
            <w:shd w:val="clear" w:color="auto" w:fill="DBE5F1" w:themeFill="accent1" w:themeFillTint="33"/>
          </w:tcPr>
          <w:p w14:paraId="4DA039B1" w14:textId="77777777" w:rsidR="00094199" w:rsidRPr="002107AB" w:rsidRDefault="00094199" w:rsidP="00094199">
            <w:pPr>
              <w:jc w:val="both"/>
              <w:rPr>
                <w:sz w:val="20"/>
              </w:rPr>
            </w:pPr>
          </w:p>
        </w:tc>
        <w:tc>
          <w:tcPr>
            <w:tcW w:w="567" w:type="dxa"/>
            <w:shd w:val="clear" w:color="auto" w:fill="DBE5F1" w:themeFill="accent1" w:themeFillTint="33"/>
          </w:tcPr>
          <w:p w14:paraId="16D229E6" w14:textId="77777777" w:rsidR="00094199" w:rsidRPr="002107AB" w:rsidRDefault="00094199" w:rsidP="00094199">
            <w:pPr>
              <w:jc w:val="both"/>
              <w:rPr>
                <w:sz w:val="20"/>
              </w:rPr>
            </w:pPr>
          </w:p>
        </w:tc>
        <w:tc>
          <w:tcPr>
            <w:tcW w:w="850" w:type="dxa"/>
            <w:shd w:val="clear" w:color="auto" w:fill="DBE5F1" w:themeFill="accent1" w:themeFillTint="33"/>
          </w:tcPr>
          <w:p w14:paraId="179E13EE" w14:textId="77777777" w:rsidR="00094199" w:rsidRPr="002107AB" w:rsidRDefault="00094199" w:rsidP="00094199">
            <w:pPr>
              <w:jc w:val="both"/>
              <w:rPr>
                <w:sz w:val="20"/>
              </w:rPr>
            </w:pPr>
          </w:p>
        </w:tc>
        <w:tc>
          <w:tcPr>
            <w:tcW w:w="567" w:type="dxa"/>
            <w:shd w:val="clear" w:color="auto" w:fill="DBE5F1" w:themeFill="accent1" w:themeFillTint="33"/>
          </w:tcPr>
          <w:p w14:paraId="266F4DDB" w14:textId="77777777" w:rsidR="00094199" w:rsidRPr="002107AB" w:rsidRDefault="00094199" w:rsidP="00094199">
            <w:pPr>
              <w:jc w:val="both"/>
              <w:rPr>
                <w:sz w:val="20"/>
              </w:rPr>
            </w:pPr>
          </w:p>
        </w:tc>
        <w:tc>
          <w:tcPr>
            <w:tcW w:w="1275" w:type="dxa"/>
            <w:shd w:val="clear" w:color="auto" w:fill="DBE5F1" w:themeFill="accent1" w:themeFillTint="33"/>
          </w:tcPr>
          <w:p w14:paraId="170A8D79" w14:textId="77777777" w:rsidR="00094199" w:rsidRPr="002107AB" w:rsidRDefault="00094199" w:rsidP="00094199">
            <w:pPr>
              <w:jc w:val="both"/>
              <w:rPr>
                <w:sz w:val="20"/>
              </w:rPr>
            </w:pPr>
          </w:p>
        </w:tc>
      </w:tr>
      <w:tr w:rsidR="00094199" w:rsidRPr="002107AB" w14:paraId="307F4509" w14:textId="77777777" w:rsidTr="00094199">
        <w:trPr>
          <w:cantSplit/>
          <w:trHeight w:val="20"/>
        </w:trPr>
        <w:tc>
          <w:tcPr>
            <w:tcW w:w="1667" w:type="dxa"/>
            <w:shd w:val="clear" w:color="auto" w:fill="C0CEDE"/>
          </w:tcPr>
          <w:p w14:paraId="1E7E5C6B" w14:textId="77777777" w:rsidR="00094199" w:rsidRPr="002107AB" w:rsidRDefault="00094199" w:rsidP="00094199">
            <w:pPr>
              <w:jc w:val="both"/>
              <w:rPr>
                <w:sz w:val="18"/>
              </w:rPr>
            </w:pPr>
          </w:p>
        </w:tc>
        <w:tc>
          <w:tcPr>
            <w:tcW w:w="4110" w:type="dxa"/>
            <w:shd w:val="clear" w:color="auto" w:fill="C0CEDE"/>
            <w:vAlign w:val="center"/>
          </w:tcPr>
          <w:p w14:paraId="70AC438B" w14:textId="77777777" w:rsidR="00094199" w:rsidRPr="002107AB" w:rsidRDefault="00094199" w:rsidP="00094199">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4C29DAA4" w14:textId="77777777" w:rsidR="00094199" w:rsidRPr="002107AB" w:rsidRDefault="00094199" w:rsidP="00094199">
            <w:pPr>
              <w:jc w:val="both"/>
              <w:rPr>
                <w:sz w:val="20"/>
              </w:rPr>
            </w:pPr>
          </w:p>
        </w:tc>
        <w:tc>
          <w:tcPr>
            <w:tcW w:w="567" w:type="dxa"/>
            <w:shd w:val="clear" w:color="auto" w:fill="C0CEDE"/>
          </w:tcPr>
          <w:p w14:paraId="7CB5985F" w14:textId="77777777" w:rsidR="00094199" w:rsidRPr="002107AB" w:rsidRDefault="00094199" w:rsidP="00094199">
            <w:pPr>
              <w:jc w:val="both"/>
              <w:rPr>
                <w:sz w:val="20"/>
              </w:rPr>
            </w:pPr>
          </w:p>
        </w:tc>
        <w:tc>
          <w:tcPr>
            <w:tcW w:w="850" w:type="dxa"/>
            <w:shd w:val="clear" w:color="auto" w:fill="C0CEDE"/>
          </w:tcPr>
          <w:p w14:paraId="5DA369B3" w14:textId="77777777" w:rsidR="00094199" w:rsidRPr="002107AB" w:rsidRDefault="00094199" w:rsidP="00094199">
            <w:pPr>
              <w:jc w:val="both"/>
              <w:rPr>
                <w:sz w:val="20"/>
              </w:rPr>
            </w:pPr>
          </w:p>
        </w:tc>
        <w:tc>
          <w:tcPr>
            <w:tcW w:w="567" w:type="dxa"/>
            <w:shd w:val="clear" w:color="auto" w:fill="C0CEDE"/>
          </w:tcPr>
          <w:p w14:paraId="611AD529" w14:textId="77777777" w:rsidR="00094199" w:rsidRPr="002107AB" w:rsidRDefault="00094199" w:rsidP="00094199">
            <w:pPr>
              <w:jc w:val="both"/>
              <w:rPr>
                <w:sz w:val="20"/>
              </w:rPr>
            </w:pPr>
          </w:p>
        </w:tc>
        <w:tc>
          <w:tcPr>
            <w:tcW w:w="567" w:type="dxa"/>
            <w:shd w:val="clear" w:color="auto" w:fill="C0CEDE"/>
          </w:tcPr>
          <w:p w14:paraId="5D707DA1" w14:textId="77777777" w:rsidR="00094199" w:rsidRPr="002107AB" w:rsidRDefault="00094199" w:rsidP="00094199">
            <w:pPr>
              <w:jc w:val="both"/>
              <w:rPr>
                <w:sz w:val="20"/>
              </w:rPr>
            </w:pPr>
          </w:p>
        </w:tc>
        <w:tc>
          <w:tcPr>
            <w:tcW w:w="532" w:type="dxa"/>
            <w:shd w:val="clear" w:color="auto" w:fill="C0CEDE"/>
          </w:tcPr>
          <w:p w14:paraId="3F906D5E" w14:textId="77777777" w:rsidR="00094199" w:rsidRPr="002107AB" w:rsidRDefault="00094199" w:rsidP="00094199">
            <w:pPr>
              <w:jc w:val="both"/>
              <w:rPr>
                <w:sz w:val="20"/>
              </w:rPr>
            </w:pPr>
          </w:p>
        </w:tc>
        <w:tc>
          <w:tcPr>
            <w:tcW w:w="886" w:type="dxa"/>
            <w:shd w:val="clear" w:color="auto" w:fill="C0CEDE"/>
          </w:tcPr>
          <w:p w14:paraId="22C08DDC" w14:textId="77777777" w:rsidR="00094199" w:rsidRPr="002107AB" w:rsidRDefault="00094199" w:rsidP="00094199">
            <w:pPr>
              <w:jc w:val="both"/>
              <w:rPr>
                <w:sz w:val="20"/>
              </w:rPr>
            </w:pPr>
          </w:p>
        </w:tc>
        <w:tc>
          <w:tcPr>
            <w:tcW w:w="567" w:type="dxa"/>
            <w:shd w:val="clear" w:color="auto" w:fill="C0CEDE"/>
          </w:tcPr>
          <w:p w14:paraId="500EFB2D" w14:textId="77777777" w:rsidR="00094199" w:rsidRPr="002107AB" w:rsidRDefault="00094199" w:rsidP="00094199">
            <w:pPr>
              <w:jc w:val="both"/>
              <w:rPr>
                <w:sz w:val="20"/>
              </w:rPr>
            </w:pPr>
          </w:p>
        </w:tc>
        <w:tc>
          <w:tcPr>
            <w:tcW w:w="567" w:type="dxa"/>
            <w:shd w:val="clear" w:color="auto" w:fill="C0CEDE"/>
          </w:tcPr>
          <w:p w14:paraId="69C6C769" w14:textId="77777777" w:rsidR="00094199" w:rsidRPr="002107AB" w:rsidRDefault="00094199" w:rsidP="00094199">
            <w:pPr>
              <w:jc w:val="both"/>
              <w:rPr>
                <w:sz w:val="20"/>
              </w:rPr>
            </w:pPr>
          </w:p>
        </w:tc>
        <w:tc>
          <w:tcPr>
            <w:tcW w:w="567" w:type="dxa"/>
            <w:shd w:val="clear" w:color="auto" w:fill="C0CEDE"/>
          </w:tcPr>
          <w:p w14:paraId="09DCEDBA" w14:textId="77777777" w:rsidR="00094199" w:rsidRPr="002107AB" w:rsidRDefault="00094199" w:rsidP="00094199">
            <w:pPr>
              <w:jc w:val="both"/>
              <w:rPr>
                <w:sz w:val="20"/>
              </w:rPr>
            </w:pPr>
          </w:p>
        </w:tc>
        <w:tc>
          <w:tcPr>
            <w:tcW w:w="850" w:type="dxa"/>
            <w:shd w:val="clear" w:color="auto" w:fill="C0CEDE"/>
          </w:tcPr>
          <w:p w14:paraId="7B989F3B" w14:textId="77777777" w:rsidR="00094199" w:rsidRPr="002107AB" w:rsidRDefault="00094199" w:rsidP="00094199">
            <w:pPr>
              <w:jc w:val="both"/>
              <w:rPr>
                <w:sz w:val="20"/>
              </w:rPr>
            </w:pPr>
          </w:p>
        </w:tc>
        <w:tc>
          <w:tcPr>
            <w:tcW w:w="567" w:type="dxa"/>
            <w:shd w:val="clear" w:color="auto" w:fill="C0CEDE"/>
          </w:tcPr>
          <w:p w14:paraId="29219026" w14:textId="77777777" w:rsidR="00094199" w:rsidRPr="002107AB" w:rsidRDefault="00094199" w:rsidP="00094199">
            <w:pPr>
              <w:jc w:val="both"/>
              <w:rPr>
                <w:sz w:val="20"/>
              </w:rPr>
            </w:pPr>
          </w:p>
        </w:tc>
        <w:tc>
          <w:tcPr>
            <w:tcW w:w="1275" w:type="dxa"/>
            <w:shd w:val="clear" w:color="auto" w:fill="C0CEDE"/>
          </w:tcPr>
          <w:p w14:paraId="07A3C312" w14:textId="77777777" w:rsidR="00094199" w:rsidRPr="002107AB" w:rsidRDefault="00094199" w:rsidP="00094199">
            <w:pPr>
              <w:jc w:val="both"/>
              <w:rPr>
                <w:sz w:val="20"/>
              </w:rPr>
            </w:pPr>
          </w:p>
        </w:tc>
      </w:tr>
      <w:tr w:rsidR="00094199" w:rsidRPr="002107AB" w14:paraId="68124E53" w14:textId="77777777" w:rsidTr="00094199">
        <w:trPr>
          <w:cantSplit/>
          <w:trHeight w:val="20"/>
        </w:trPr>
        <w:tc>
          <w:tcPr>
            <w:tcW w:w="1667" w:type="dxa"/>
          </w:tcPr>
          <w:p w14:paraId="1D88264A" w14:textId="77777777" w:rsidR="00094199" w:rsidRPr="002107AB" w:rsidRDefault="00094199" w:rsidP="00094199">
            <w:pPr>
              <w:jc w:val="both"/>
              <w:rPr>
                <w:sz w:val="18"/>
              </w:rPr>
            </w:pPr>
          </w:p>
        </w:tc>
        <w:tc>
          <w:tcPr>
            <w:tcW w:w="4110" w:type="dxa"/>
            <w:vAlign w:val="center"/>
          </w:tcPr>
          <w:p w14:paraId="0B31AB52" w14:textId="77777777" w:rsidR="00094199" w:rsidRPr="002107AB" w:rsidRDefault="00094199" w:rsidP="00094199">
            <w:pPr>
              <w:rPr>
                <w:color w:val="000000"/>
                <w:sz w:val="18"/>
              </w:rPr>
            </w:pPr>
            <w:r w:rsidRPr="002107AB">
              <w:rPr>
                <w:color w:val="000000"/>
                <w:sz w:val="18"/>
              </w:rPr>
              <w:t>Iš jų Lietuvos Respublikos valstybės biudžeto lėšomis finansuojamoms pažangos priemonėms</w:t>
            </w:r>
          </w:p>
        </w:tc>
        <w:tc>
          <w:tcPr>
            <w:tcW w:w="567" w:type="dxa"/>
          </w:tcPr>
          <w:p w14:paraId="1DC1B182" w14:textId="77777777" w:rsidR="00094199" w:rsidRPr="002107AB" w:rsidRDefault="00094199" w:rsidP="00094199">
            <w:pPr>
              <w:jc w:val="both"/>
              <w:rPr>
                <w:sz w:val="20"/>
              </w:rPr>
            </w:pPr>
          </w:p>
        </w:tc>
        <w:tc>
          <w:tcPr>
            <w:tcW w:w="567" w:type="dxa"/>
          </w:tcPr>
          <w:p w14:paraId="2AC3904F" w14:textId="77777777" w:rsidR="00094199" w:rsidRPr="002107AB" w:rsidRDefault="00094199" w:rsidP="00094199">
            <w:pPr>
              <w:jc w:val="both"/>
              <w:rPr>
                <w:sz w:val="20"/>
              </w:rPr>
            </w:pPr>
          </w:p>
        </w:tc>
        <w:tc>
          <w:tcPr>
            <w:tcW w:w="850" w:type="dxa"/>
          </w:tcPr>
          <w:p w14:paraId="2B83F680" w14:textId="77777777" w:rsidR="00094199" w:rsidRPr="002107AB" w:rsidRDefault="00094199" w:rsidP="00094199">
            <w:pPr>
              <w:jc w:val="both"/>
              <w:rPr>
                <w:sz w:val="20"/>
              </w:rPr>
            </w:pPr>
          </w:p>
        </w:tc>
        <w:tc>
          <w:tcPr>
            <w:tcW w:w="567" w:type="dxa"/>
          </w:tcPr>
          <w:p w14:paraId="00945123" w14:textId="77777777" w:rsidR="00094199" w:rsidRPr="002107AB" w:rsidRDefault="00094199" w:rsidP="00094199">
            <w:pPr>
              <w:jc w:val="both"/>
              <w:rPr>
                <w:sz w:val="20"/>
              </w:rPr>
            </w:pPr>
          </w:p>
        </w:tc>
        <w:tc>
          <w:tcPr>
            <w:tcW w:w="567" w:type="dxa"/>
          </w:tcPr>
          <w:p w14:paraId="54F96DE0" w14:textId="77777777" w:rsidR="00094199" w:rsidRPr="002107AB" w:rsidRDefault="00094199" w:rsidP="00094199">
            <w:pPr>
              <w:jc w:val="both"/>
              <w:rPr>
                <w:sz w:val="20"/>
              </w:rPr>
            </w:pPr>
          </w:p>
        </w:tc>
        <w:tc>
          <w:tcPr>
            <w:tcW w:w="532" w:type="dxa"/>
          </w:tcPr>
          <w:p w14:paraId="7FF9131F" w14:textId="77777777" w:rsidR="00094199" w:rsidRPr="002107AB" w:rsidRDefault="00094199" w:rsidP="00094199">
            <w:pPr>
              <w:jc w:val="both"/>
              <w:rPr>
                <w:sz w:val="20"/>
              </w:rPr>
            </w:pPr>
          </w:p>
        </w:tc>
        <w:tc>
          <w:tcPr>
            <w:tcW w:w="886" w:type="dxa"/>
          </w:tcPr>
          <w:p w14:paraId="115F9562" w14:textId="77777777" w:rsidR="00094199" w:rsidRPr="002107AB" w:rsidRDefault="00094199" w:rsidP="00094199">
            <w:pPr>
              <w:jc w:val="both"/>
              <w:rPr>
                <w:sz w:val="20"/>
              </w:rPr>
            </w:pPr>
          </w:p>
        </w:tc>
        <w:tc>
          <w:tcPr>
            <w:tcW w:w="567" w:type="dxa"/>
          </w:tcPr>
          <w:p w14:paraId="1AF293AA" w14:textId="77777777" w:rsidR="00094199" w:rsidRPr="002107AB" w:rsidRDefault="00094199" w:rsidP="00094199">
            <w:pPr>
              <w:jc w:val="both"/>
              <w:rPr>
                <w:sz w:val="20"/>
              </w:rPr>
            </w:pPr>
          </w:p>
        </w:tc>
        <w:tc>
          <w:tcPr>
            <w:tcW w:w="567" w:type="dxa"/>
          </w:tcPr>
          <w:p w14:paraId="6717AA09" w14:textId="77777777" w:rsidR="00094199" w:rsidRPr="002107AB" w:rsidRDefault="00094199" w:rsidP="00094199">
            <w:pPr>
              <w:jc w:val="both"/>
              <w:rPr>
                <w:sz w:val="20"/>
              </w:rPr>
            </w:pPr>
          </w:p>
        </w:tc>
        <w:tc>
          <w:tcPr>
            <w:tcW w:w="567" w:type="dxa"/>
          </w:tcPr>
          <w:p w14:paraId="11E30DD7" w14:textId="77777777" w:rsidR="00094199" w:rsidRPr="002107AB" w:rsidRDefault="00094199" w:rsidP="00094199">
            <w:pPr>
              <w:jc w:val="both"/>
              <w:rPr>
                <w:sz w:val="20"/>
              </w:rPr>
            </w:pPr>
          </w:p>
        </w:tc>
        <w:tc>
          <w:tcPr>
            <w:tcW w:w="850" w:type="dxa"/>
          </w:tcPr>
          <w:p w14:paraId="4E969A2A" w14:textId="77777777" w:rsidR="00094199" w:rsidRPr="002107AB" w:rsidRDefault="00094199" w:rsidP="00094199">
            <w:pPr>
              <w:jc w:val="both"/>
              <w:rPr>
                <w:sz w:val="20"/>
              </w:rPr>
            </w:pPr>
          </w:p>
        </w:tc>
        <w:tc>
          <w:tcPr>
            <w:tcW w:w="567" w:type="dxa"/>
          </w:tcPr>
          <w:p w14:paraId="02A52BC8" w14:textId="77777777" w:rsidR="00094199" w:rsidRPr="002107AB" w:rsidRDefault="00094199" w:rsidP="00094199">
            <w:pPr>
              <w:jc w:val="both"/>
              <w:rPr>
                <w:sz w:val="20"/>
              </w:rPr>
            </w:pPr>
          </w:p>
        </w:tc>
        <w:tc>
          <w:tcPr>
            <w:tcW w:w="1275" w:type="dxa"/>
          </w:tcPr>
          <w:p w14:paraId="158D4810" w14:textId="77777777" w:rsidR="00094199" w:rsidRPr="002107AB" w:rsidRDefault="00094199" w:rsidP="00094199">
            <w:pPr>
              <w:jc w:val="both"/>
              <w:rPr>
                <w:sz w:val="20"/>
              </w:rPr>
            </w:pPr>
          </w:p>
        </w:tc>
      </w:tr>
      <w:tr w:rsidR="00094199" w:rsidRPr="002107AB" w14:paraId="7B374F0C" w14:textId="77777777" w:rsidTr="00094199">
        <w:trPr>
          <w:cantSplit/>
          <w:trHeight w:val="20"/>
        </w:trPr>
        <w:tc>
          <w:tcPr>
            <w:tcW w:w="1667" w:type="dxa"/>
          </w:tcPr>
          <w:p w14:paraId="2153C60F" w14:textId="77777777" w:rsidR="00094199" w:rsidRPr="002107AB" w:rsidRDefault="00094199" w:rsidP="00094199">
            <w:pPr>
              <w:jc w:val="both"/>
              <w:rPr>
                <w:sz w:val="18"/>
              </w:rPr>
            </w:pPr>
          </w:p>
        </w:tc>
        <w:tc>
          <w:tcPr>
            <w:tcW w:w="4110" w:type="dxa"/>
            <w:vAlign w:val="center"/>
          </w:tcPr>
          <w:p w14:paraId="25E1E340" w14:textId="77777777" w:rsidR="00094199" w:rsidRPr="002107AB" w:rsidRDefault="00094199" w:rsidP="00094199">
            <w:pPr>
              <w:rPr>
                <w:color w:val="000000"/>
                <w:sz w:val="18"/>
              </w:rPr>
            </w:pPr>
            <w:r w:rsidRPr="002107AB">
              <w:rPr>
                <w:color w:val="000000"/>
                <w:sz w:val="18"/>
              </w:rPr>
              <w:t>Iš jų iš kitų šaltinių finansuojamoms pažangos priemonėms</w:t>
            </w:r>
          </w:p>
        </w:tc>
        <w:tc>
          <w:tcPr>
            <w:tcW w:w="567" w:type="dxa"/>
          </w:tcPr>
          <w:p w14:paraId="231F56AB" w14:textId="77777777" w:rsidR="00094199" w:rsidRPr="002107AB" w:rsidRDefault="00094199" w:rsidP="00094199">
            <w:pPr>
              <w:jc w:val="both"/>
              <w:rPr>
                <w:sz w:val="20"/>
              </w:rPr>
            </w:pPr>
          </w:p>
        </w:tc>
        <w:tc>
          <w:tcPr>
            <w:tcW w:w="567" w:type="dxa"/>
          </w:tcPr>
          <w:p w14:paraId="044C93EC" w14:textId="77777777" w:rsidR="00094199" w:rsidRPr="002107AB" w:rsidRDefault="00094199" w:rsidP="00094199">
            <w:pPr>
              <w:jc w:val="both"/>
              <w:rPr>
                <w:sz w:val="20"/>
              </w:rPr>
            </w:pPr>
          </w:p>
        </w:tc>
        <w:tc>
          <w:tcPr>
            <w:tcW w:w="850" w:type="dxa"/>
          </w:tcPr>
          <w:p w14:paraId="08D38840" w14:textId="77777777" w:rsidR="00094199" w:rsidRPr="002107AB" w:rsidRDefault="00094199" w:rsidP="00094199">
            <w:pPr>
              <w:jc w:val="both"/>
              <w:rPr>
                <w:sz w:val="20"/>
              </w:rPr>
            </w:pPr>
          </w:p>
        </w:tc>
        <w:tc>
          <w:tcPr>
            <w:tcW w:w="567" w:type="dxa"/>
          </w:tcPr>
          <w:p w14:paraId="361EA59D" w14:textId="77777777" w:rsidR="00094199" w:rsidRPr="002107AB" w:rsidRDefault="00094199" w:rsidP="00094199">
            <w:pPr>
              <w:jc w:val="both"/>
              <w:rPr>
                <w:sz w:val="20"/>
              </w:rPr>
            </w:pPr>
          </w:p>
        </w:tc>
        <w:tc>
          <w:tcPr>
            <w:tcW w:w="567" w:type="dxa"/>
          </w:tcPr>
          <w:p w14:paraId="50C451E0" w14:textId="77777777" w:rsidR="00094199" w:rsidRPr="002107AB" w:rsidRDefault="00094199" w:rsidP="00094199">
            <w:pPr>
              <w:jc w:val="both"/>
              <w:rPr>
                <w:sz w:val="20"/>
              </w:rPr>
            </w:pPr>
          </w:p>
        </w:tc>
        <w:tc>
          <w:tcPr>
            <w:tcW w:w="532" w:type="dxa"/>
          </w:tcPr>
          <w:p w14:paraId="1685D00D" w14:textId="77777777" w:rsidR="00094199" w:rsidRPr="002107AB" w:rsidRDefault="00094199" w:rsidP="00094199">
            <w:pPr>
              <w:jc w:val="both"/>
              <w:rPr>
                <w:sz w:val="20"/>
              </w:rPr>
            </w:pPr>
          </w:p>
        </w:tc>
        <w:tc>
          <w:tcPr>
            <w:tcW w:w="886" w:type="dxa"/>
          </w:tcPr>
          <w:p w14:paraId="268B35C0" w14:textId="77777777" w:rsidR="00094199" w:rsidRPr="002107AB" w:rsidRDefault="00094199" w:rsidP="00094199">
            <w:pPr>
              <w:jc w:val="both"/>
              <w:rPr>
                <w:sz w:val="20"/>
              </w:rPr>
            </w:pPr>
          </w:p>
        </w:tc>
        <w:tc>
          <w:tcPr>
            <w:tcW w:w="567" w:type="dxa"/>
          </w:tcPr>
          <w:p w14:paraId="4599D4FA" w14:textId="77777777" w:rsidR="00094199" w:rsidRPr="002107AB" w:rsidRDefault="00094199" w:rsidP="00094199">
            <w:pPr>
              <w:jc w:val="both"/>
              <w:rPr>
                <w:sz w:val="20"/>
              </w:rPr>
            </w:pPr>
          </w:p>
        </w:tc>
        <w:tc>
          <w:tcPr>
            <w:tcW w:w="567" w:type="dxa"/>
          </w:tcPr>
          <w:p w14:paraId="398C4693" w14:textId="77777777" w:rsidR="00094199" w:rsidRPr="002107AB" w:rsidRDefault="00094199" w:rsidP="00094199">
            <w:pPr>
              <w:jc w:val="both"/>
              <w:rPr>
                <w:sz w:val="20"/>
              </w:rPr>
            </w:pPr>
          </w:p>
        </w:tc>
        <w:tc>
          <w:tcPr>
            <w:tcW w:w="567" w:type="dxa"/>
          </w:tcPr>
          <w:p w14:paraId="557C4161" w14:textId="77777777" w:rsidR="00094199" w:rsidRPr="002107AB" w:rsidRDefault="00094199" w:rsidP="00094199">
            <w:pPr>
              <w:jc w:val="both"/>
              <w:rPr>
                <w:sz w:val="20"/>
              </w:rPr>
            </w:pPr>
          </w:p>
        </w:tc>
        <w:tc>
          <w:tcPr>
            <w:tcW w:w="850" w:type="dxa"/>
          </w:tcPr>
          <w:p w14:paraId="1AE50720" w14:textId="77777777" w:rsidR="00094199" w:rsidRPr="002107AB" w:rsidRDefault="00094199" w:rsidP="00094199">
            <w:pPr>
              <w:jc w:val="both"/>
              <w:rPr>
                <w:sz w:val="20"/>
              </w:rPr>
            </w:pPr>
          </w:p>
        </w:tc>
        <w:tc>
          <w:tcPr>
            <w:tcW w:w="567" w:type="dxa"/>
          </w:tcPr>
          <w:p w14:paraId="5F4F04C7" w14:textId="77777777" w:rsidR="00094199" w:rsidRPr="002107AB" w:rsidRDefault="00094199" w:rsidP="00094199">
            <w:pPr>
              <w:jc w:val="both"/>
              <w:rPr>
                <w:sz w:val="20"/>
              </w:rPr>
            </w:pPr>
          </w:p>
        </w:tc>
        <w:tc>
          <w:tcPr>
            <w:tcW w:w="1275" w:type="dxa"/>
          </w:tcPr>
          <w:p w14:paraId="7577424C" w14:textId="77777777" w:rsidR="00094199" w:rsidRPr="002107AB" w:rsidRDefault="00094199" w:rsidP="00094199">
            <w:pPr>
              <w:jc w:val="both"/>
              <w:rPr>
                <w:sz w:val="20"/>
              </w:rPr>
            </w:pPr>
          </w:p>
        </w:tc>
      </w:tr>
      <w:tr w:rsidR="00D46123" w:rsidRPr="002107AB" w14:paraId="3B9EA764" w14:textId="77777777" w:rsidTr="00094199">
        <w:trPr>
          <w:cantSplit/>
          <w:trHeight w:val="20"/>
        </w:trPr>
        <w:tc>
          <w:tcPr>
            <w:tcW w:w="1667" w:type="dxa"/>
            <w:shd w:val="clear" w:color="auto" w:fill="C0CEDE"/>
          </w:tcPr>
          <w:p w14:paraId="13E07FDD" w14:textId="77777777" w:rsidR="00D46123" w:rsidRPr="002107AB" w:rsidRDefault="00D46123" w:rsidP="00D46123">
            <w:pPr>
              <w:jc w:val="both"/>
              <w:rPr>
                <w:sz w:val="18"/>
              </w:rPr>
            </w:pPr>
          </w:p>
        </w:tc>
        <w:tc>
          <w:tcPr>
            <w:tcW w:w="4110" w:type="dxa"/>
            <w:shd w:val="clear" w:color="auto" w:fill="C0CEDE"/>
            <w:vAlign w:val="center"/>
          </w:tcPr>
          <w:p w14:paraId="2696088B" w14:textId="77777777" w:rsidR="00D46123" w:rsidRPr="002107AB" w:rsidRDefault="00D46123" w:rsidP="00D46123">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3EEDC0D5" w14:textId="75ECB93F" w:rsidR="00D46123" w:rsidRPr="002107AB" w:rsidRDefault="00D46123" w:rsidP="00D46123">
            <w:pPr>
              <w:jc w:val="both"/>
              <w:rPr>
                <w:sz w:val="20"/>
              </w:rPr>
            </w:pPr>
            <w:r>
              <w:rPr>
                <w:sz w:val="20"/>
              </w:rPr>
              <w:t>1873</w:t>
            </w:r>
          </w:p>
        </w:tc>
        <w:tc>
          <w:tcPr>
            <w:tcW w:w="567" w:type="dxa"/>
            <w:shd w:val="clear" w:color="auto" w:fill="C0CEDE"/>
            <w:vAlign w:val="center"/>
          </w:tcPr>
          <w:p w14:paraId="420B8811" w14:textId="25E33AF9" w:rsidR="00D46123" w:rsidRPr="002107AB" w:rsidRDefault="00D46123" w:rsidP="00D46123">
            <w:pPr>
              <w:jc w:val="both"/>
              <w:rPr>
                <w:sz w:val="20"/>
              </w:rPr>
            </w:pPr>
            <w:r>
              <w:rPr>
                <w:sz w:val="20"/>
              </w:rPr>
              <w:t>474</w:t>
            </w:r>
          </w:p>
        </w:tc>
        <w:tc>
          <w:tcPr>
            <w:tcW w:w="850" w:type="dxa"/>
            <w:shd w:val="clear" w:color="auto" w:fill="C0CEDE"/>
            <w:vAlign w:val="center"/>
          </w:tcPr>
          <w:p w14:paraId="4F6FC21A" w14:textId="6F595F8C" w:rsidR="00D46123" w:rsidRPr="002107AB" w:rsidRDefault="00D46123" w:rsidP="00D46123">
            <w:pPr>
              <w:jc w:val="both"/>
              <w:rPr>
                <w:sz w:val="20"/>
              </w:rPr>
            </w:pPr>
          </w:p>
        </w:tc>
        <w:tc>
          <w:tcPr>
            <w:tcW w:w="567" w:type="dxa"/>
            <w:shd w:val="clear" w:color="auto" w:fill="C0CEDE"/>
            <w:vAlign w:val="center"/>
          </w:tcPr>
          <w:p w14:paraId="0D7635B1" w14:textId="30B1DBDE" w:rsidR="00D46123" w:rsidRPr="002107AB" w:rsidRDefault="00D46123" w:rsidP="00D46123">
            <w:pPr>
              <w:jc w:val="both"/>
              <w:rPr>
                <w:sz w:val="20"/>
              </w:rPr>
            </w:pPr>
            <w:r>
              <w:rPr>
                <w:sz w:val="20"/>
              </w:rPr>
              <w:t>1399</w:t>
            </w:r>
          </w:p>
        </w:tc>
        <w:tc>
          <w:tcPr>
            <w:tcW w:w="567" w:type="dxa"/>
            <w:shd w:val="clear" w:color="auto" w:fill="C0CEDE"/>
            <w:vAlign w:val="center"/>
          </w:tcPr>
          <w:p w14:paraId="0AF67D67" w14:textId="3539139E" w:rsidR="00D46123" w:rsidRPr="002107AB" w:rsidRDefault="00D46123" w:rsidP="00D46123">
            <w:pPr>
              <w:jc w:val="both"/>
              <w:rPr>
                <w:sz w:val="20"/>
              </w:rPr>
            </w:pPr>
            <w:r>
              <w:rPr>
                <w:sz w:val="20"/>
              </w:rPr>
              <w:t>1097</w:t>
            </w:r>
          </w:p>
        </w:tc>
        <w:tc>
          <w:tcPr>
            <w:tcW w:w="532" w:type="dxa"/>
            <w:shd w:val="clear" w:color="auto" w:fill="C0CEDE"/>
            <w:vAlign w:val="center"/>
          </w:tcPr>
          <w:p w14:paraId="2D359171" w14:textId="798FF61E" w:rsidR="00D46123" w:rsidRPr="002107AB" w:rsidRDefault="00D46123" w:rsidP="00D46123">
            <w:pPr>
              <w:jc w:val="both"/>
              <w:rPr>
                <w:sz w:val="20"/>
              </w:rPr>
            </w:pPr>
            <w:r>
              <w:rPr>
                <w:sz w:val="20"/>
              </w:rPr>
              <w:t>861</w:t>
            </w:r>
          </w:p>
        </w:tc>
        <w:tc>
          <w:tcPr>
            <w:tcW w:w="886" w:type="dxa"/>
            <w:shd w:val="clear" w:color="auto" w:fill="C0CEDE"/>
            <w:vAlign w:val="center"/>
          </w:tcPr>
          <w:p w14:paraId="7B19584A" w14:textId="727467D8" w:rsidR="00D46123" w:rsidRPr="002107AB" w:rsidRDefault="00D46123" w:rsidP="00D46123">
            <w:pPr>
              <w:jc w:val="both"/>
              <w:rPr>
                <w:sz w:val="20"/>
              </w:rPr>
            </w:pPr>
          </w:p>
        </w:tc>
        <w:tc>
          <w:tcPr>
            <w:tcW w:w="567" w:type="dxa"/>
            <w:shd w:val="clear" w:color="auto" w:fill="C0CEDE"/>
            <w:vAlign w:val="center"/>
          </w:tcPr>
          <w:p w14:paraId="165D1096" w14:textId="4E9598A3" w:rsidR="00D46123" w:rsidRPr="002107AB" w:rsidRDefault="00D46123" w:rsidP="00D46123">
            <w:pPr>
              <w:jc w:val="both"/>
              <w:rPr>
                <w:sz w:val="20"/>
              </w:rPr>
            </w:pPr>
            <w:r>
              <w:rPr>
                <w:sz w:val="20"/>
              </w:rPr>
              <w:t>236</w:t>
            </w:r>
          </w:p>
        </w:tc>
        <w:tc>
          <w:tcPr>
            <w:tcW w:w="567" w:type="dxa"/>
            <w:shd w:val="clear" w:color="auto" w:fill="C0CEDE"/>
            <w:vAlign w:val="center"/>
          </w:tcPr>
          <w:p w14:paraId="0B520E28" w14:textId="0CE42CDB" w:rsidR="00D46123" w:rsidRPr="002107AB" w:rsidRDefault="00D46123" w:rsidP="00D46123">
            <w:pPr>
              <w:jc w:val="both"/>
              <w:rPr>
                <w:sz w:val="20"/>
              </w:rPr>
            </w:pPr>
            <w:r>
              <w:rPr>
                <w:sz w:val="20"/>
              </w:rPr>
              <w:t>899</w:t>
            </w:r>
          </w:p>
        </w:tc>
        <w:tc>
          <w:tcPr>
            <w:tcW w:w="567" w:type="dxa"/>
            <w:shd w:val="clear" w:color="auto" w:fill="C0CEDE"/>
            <w:vAlign w:val="center"/>
          </w:tcPr>
          <w:p w14:paraId="65F5C8D4" w14:textId="2553D84B" w:rsidR="00D46123" w:rsidRPr="002107AB" w:rsidRDefault="00D46123" w:rsidP="00D46123">
            <w:pPr>
              <w:jc w:val="both"/>
              <w:rPr>
                <w:sz w:val="20"/>
              </w:rPr>
            </w:pPr>
            <w:r>
              <w:rPr>
                <w:sz w:val="20"/>
              </w:rPr>
              <w:t>353</w:t>
            </w:r>
          </w:p>
        </w:tc>
        <w:tc>
          <w:tcPr>
            <w:tcW w:w="850" w:type="dxa"/>
            <w:shd w:val="clear" w:color="auto" w:fill="C0CEDE"/>
            <w:vAlign w:val="center"/>
          </w:tcPr>
          <w:p w14:paraId="212664FA" w14:textId="6284BF0D" w:rsidR="00D46123" w:rsidRPr="002107AB" w:rsidRDefault="00D46123" w:rsidP="00D46123">
            <w:pPr>
              <w:jc w:val="both"/>
              <w:rPr>
                <w:sz w:val="20"/>
              </w:rPr>
            </w:pPr>
          </w:p>
        </w:tc>
        <w:tc>
          <w:tcPr>
            <w:tcW w:w="567" w:type="dxa"/>
            <w:shd w:val="clear" w:color="auto" w:fill="C0CEDE"/>
            <w:vAlign w:val="center"/>
          </w:tcPr>
          <w:p w14:paraId="58FC9D3E" w14:textId="6378B14F" w:rsidR="00D46123" w:rsidRPr="002107AB" w:rsidRDefault="00D46123" w:rsidP="00D46123">
            <w:pPr>
              <w:jc w:val="both"/>
              <w:rPr>
                <w:sz w:val="20"/>
              </w:rPr>
            </w:pPr>
            <w:r>
              <w:rPr>
                <w:sz w:val="20"/>
              </w:rPr>
              <w:t>546</w:t>
            </w:r>
          </w:p>
        </w:tc>
        <w:tc>
          <w:tcPr>
            <w:tcW w:w="1275" w:type="dxa"/>
            <w:shd w:val="clear" w:color="auto" w:fill="C0CEDE"/>
          </w:tcPr>
          <w:p w14:paraId="6E2925DE" w14:textId="77777777" w:rsidR="00D46123" w:rsidRPr="002107AB" w:rsidRDefault="00D46123" w:rsidP="00D46123">
            <w:pPr>
              <w:jc w:val="both"/>
              <w:rPr>
                <w:sz w:val="20"/>
              </w:rPr>
            </w:pPr>
          </w:p>
        </w:tc>
      </w:tr>
      <w:tr w:rsidR="00094199" w:rsidRPr="002107AB" w14:paraId="0B974301" w14:textId="77777777" w:rsidTr="00094199">
        <w:trPr>
          <w:cantSplit/>
          <w:trHeight w:val="20"/>
        </w:trPr>
        <w:tc>
          <w:tcPr>
            <w:tcW w:w="1667" w:type="dxa"/>
          </w:tcPr>
          <w:p w14:paraId="508876FA" w14:textId="77777777" w:rsidR="00094199" w:rsidRPr="002107AB" w:rsidRDefault="00094199" w:rsidP="00094199">
            <w:pPr>
              <w:jc w:val="both"/>
              <w:rPr>
                <w:sz w:val="18"/>
              </w:rPr>
            </w:pPr>
          </w:p>
        </w:tc>
        <w:tc>
          <w:tcPr>
            <w:tcW w:w="4110" w:type="dxa"/>
            <w:vAlign w:val="center"/>
          </w:tcPr>
          <w:p w14:paraId="1E4931E2" w14:textId="77777777" w:rsidR="00094199" w:rsidRPr="002107AB" w:rsidRDefault="00094199" w:rsidP="00094199">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6E6B8070" w14:textId="58008FF8" w:rsidR="00094199" w:rsidRPr="002107AB" w:rsidRDefault="00094199" w:rsidP="00094199">
            <w:pPr>
              <w:jc w:val="both"/>
              <w:rPr>
                <w:sz w:val="20"/>
              </w:rPr>
            </w:pPr>
          </w:p>
        </w:tc>
        <w:tc>
          <w:tcPr>
            <w:tcW w:w="567" w:type="dxa"/>
            <w:vAlign w:val="center"/>
          </w:tcPr>
          <w:p w14:paraId="2D2B2D65" w14:textId="0D7B8DEE" w:rsidR="00094199" w:rsidRPr="002107AB" w:rsidRDefault="00094199" w:rsidP="00094199">
            <w:pPr>
              <w:jc w:val="both"/>
              <w:rPr>
                <w:sz w:val="20"/>
              </w:rPr>
            </w:pPr>
          </w:p>
        </w:tc>
        <w:tc>
          <w:tcPr>
            <w:tcW w:w="850" w:type="dxa"/>
            <w:vAlign w:val="center"/>
          </w:tcPr>
          <w:p w14:paraId="6C7933F6" w14:textId="315E65FE" w:rsidR="00094199" w:rsidRPr="002107AB" w:rsidRDefault="00094199" w:rsidP="00094199">
            <w:pPr>
              <w:jc w:val="both"/>
              <w:rPr>
                <w:sz w:val="20"/>
              </w:rPr>
            </w:pPr>
          </w:p>
        </w:tc>
        <w:tc>
          <w:tcPr>
            <w:tcW w:w="567" w:type="dxa"/>
            <w:vAlign w:val="center"/>
          </w:tcPr>
          <w:p w14:paraId="00CB4E05" w14:textId="6155BDC7" w:rsidR="00094199" w:rsidRPr="002107AB" w:rsidRDefault="00094199" w:rsidP="00094199">
            <w:pPr>
              <w:jc w:val="both"/>
              <w:rPr>
                <w:sz w:val="20"/>
              </w:rPr>
            </w:pPr>
          </w:p>
        </w:tc>
        <w:tc>
          <w:tcPr>
            <w:tcW w:w="567" w:type="dxa"/>
            <w:vAlign w:val="center"/>
          </w:tcPr>
          <w:p w14:paraId="127CCDCA" w14:textId="3730AC7B" w:rsidR="00094199" w:rsidRPr="002107AB" w:rsidRDefault="00094199" w:rsidP="00094199">
            <w:pPr>
              <w:jc w:val="both"/>
              <w:rPr>
                <w:sz w:val="20"/>
              </w:rPr>
            </w:pPr>
          </w:p>
        </w:tc>
        <w:tc>
          <w:tcPr>
            <w:tcW w:w="532" w:type="dxa"/>
            <w:vAlign w:val="center"/>
          </w:tcPr>
          <w:p w14:paraId="58EF8C29" w14:textId="45610CB1" w:rsidR="00094199" w:rsidRPr="002107AB" w:rsidRDefault="00094199" w:rsidP="00094199">
            <w:pPr>
              <w:jc w:val="both"/>
              <w:rPr>
                <w:sz w:val="20"/>
              </w:rPr>
            </w:pPr>
          </w:p>
        </w:tc>
        <w:tc>
          <w:tcPr>
            <w:tcW w:w="886" w:type="dxa"/>
            <w:vAlign w:val="center"/>
          </w:tcPr>
          <w:p w14:paraId="78E0D4B3" w14:textId="55B2BF48" w:rsidR="00094199" w:rsidRPr="002107AB" w:rsidRDefault="00094199" w:rsidP="00094199">
            <w:pPr>
              <w:jc w:val="both"/>
              <w:rPr>
                <w:sz w:val="20"/>
              </w:rPr>
            </w:pPr>
          </w:p>
        </w:tc>
        <w:tc>
          <w:tcPr>
            <w:tcW w:w="567" w:type="dxa"/>
            <w:vAlign w:val="center"/>
          </w:tcPr>
          <w:p w14:paraId="644CCA6A" w14:textId="0C773ED9" w:rsidR="00094199" w:rsidRPr="002107AB" w:rsidRDefault="00094199" w:rsidP="00094199">
            <w:pPr>
              <w:jc w:val="both"/>
              <w:rPr>
                <w:sz w:val="20"/>
              </w:rPr>
            </w:pPr>
          </w:p>
        </w:tc>
        <w:tc>
          <w:tcPr>
            <w:tcW w:w="567" w:type="dxa"/>
            <w:vAlign w:val="center"/>
          </w:tcPr>
          <w:p w14:paraId="70FE3A38" w14:textId="3EE258D8" w:rsidR="00094199" w:rsidRPr="002107AB" w:rsidRDefault="00094199" w:rsidP="00094199">
            <w:pPr>
              <w:jc w:val="both"/>
              <w:rPr>
                <w:sz w:val="20"/>
              </w:rPr>
            </w:pPr>
          </w:p>
        </w:tc>
        <w:tc>
          <w:tcPr>
            <w:tcW w:w="567" w:type="dxa"/>
            <w:vAlign w:val="center"/>
          </w:tcPr>
          <w:p w14:paraId="640C5DE5" w14:textId="2B7B93D0" w:rsidR="00094199" w:rsidRPr="002107AB" w:rsidRDefault="00094199" w:rsidP="00094199">
            <w:pPr>
              <w:jc w:val="both"/>
              <w:rPr>
                <w:sz w:val="20"/>
              </w:rPr>
            </w:pPr>
          </w:p>
        </w:tc>
        <w:tc>
          <w:tcPr>
            <w:tcW w:w="850" w:type="dxa"/>
            <w:vAlign w:val="center"/>
          </w:tcPr>
          <w:p w14:paraId="497AF53B" w14:textId="1E75E269" w:rsidR="00094199" w:rsidRPr="002107AB" w:rsidRDefault="00094199" w:rsidP="00094199">
            <w:pPr>
              <w:jc w:val="both"/>
              <w:rPr>
                <w:sz w:val="20"/>
              </w:rPr>
            </w:pPr>
          </w:p>
        </w:tc>
        <w:tc>
          <w:tcPr>
            <w:tcW w:w="567" w:type="dxa"/>
            <w:vAlign w:val="center"/>
          </w:tcPr>
          <w:p w14:paraId="0D1EA683" w14:textId="7E55038B" w:rsidR="00094199" w:rsidRPr="002107AB" w:rsidRDefault="00094199" w:rsidP="00094199">
            <w:pPr>
              <w:jc w:val="both"/>
              <w:rPr>
                <w:sz w:val="20"/>
              </w:rPr>
            </w:pPr>
          </w:p>
        </w:tc>
        <w:tc>
          <w:tcPr>
            <w:tcW w:w="1275" w:type="dxa"/>
          </w:tcPr>
          <w:p w14:paraId="6BE6AD67" w14:textId="77777777" w:rsidR="00094199" w:rsidRPr="002107AB" w:rsidRDefault="00094199" w:rsidP="00094199">
            <w:pPr>
              <w:jc w:val="both"/>
              <w:rPr>
                <w:sz w:val="20"/>
              </w:rPr>
            </w:pPr>
          </w:p>
        </w:tc>
      </w:tr>
      <w:tr w:rsidR="00094199" w:rsidRPr="002107AB" w14:paraId="7F5CF054" w14:textId="77777777" w:rsidTr="00094199">
        <w:trPr>
          <w:cantSplit/>
          <w:trHeight w:val="20"/>
        </w:trPr>
        <w:tc>
          <w:tcPr>
            <w:tcW w:w="1667" w:type="dxa"/>
          </w:tcPr>
          <w:p w14:paraId="44F23722" w14:textId="77777777" w:rsidR="00094199" w:rsidRPr="002107AB" w:rsidRDefault="00094199" w:rsidP="00094199">
            <w:pPr>
              <w:jc w:val="both"/>
              <w:rPr>
                <w:sz w:val="18"/>
              </w:rPr>
            </w:pPr>
          </w:p>
        </w:tc>
        <w:tc>
          <w:tcPr>
            <w:tcW w:w="4110" w:type="dxa"/>
            <w:vAlign w:val="center"/>
          </w:tcPr>
          <w:p w14:paraId="1B39EEEB" w14:textId="77777777" w:rsidR="00094199" w:rsidRPr="002107AB" w:rsidRDefault="00094199" w:rsidP="00094199">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45AA8A37" w14:textId="77777777" w:rsidR="00094199" w:rsidRPr="002107AB" w:rsidRDefault="00094199" w:rsidP="00094199">
            <w:pPr>
              <w:jc w:val="both"/>
              <w:rPr>
                <w:sz w:val="20"/>
              </w:rPr>
            </w:pPr>
          </w:p>
        </w:tc>
        <w:tc>
          <w:tcPr>
            <w:tcW w:w="567" w:type="dxa"/>
          </w:tcPr>
          <w:p w14:paraId="3A854595" w14:textId="77777777" w:rsidR="00094199" w:rsidRPr="002107AB" w:rsidRDefault="00094199" w:rsidP="00094199">
            <w:pPr>
              <w:jc w:val="both"/>
              <w:rPr>
                <w:sz w:val="20"/>
              </w:rPr>
            </w:pPr>
          </w:p>
        </w:tc>
        <w:tc>
          <w:tcPr>
            <w:tcW w:w="850" w:type="dxa"/>
          </w:tcPr>
          <w:p w14:paraId="25CB4AA9" w14:textId="77777777" w:rsidR="00094199" w:rsidRPr="002107AB" w:rsidRDefault="00094199" w:rsidP="00094199">
            <w:pPr>
              <w:jc w:val="both"/>
              <w:rPr>
                <w:sz w:val="20"/>
              </w:rPr>
            </w:pPr>
          </w:p>
        </w:tc>
        <w:tc>
          <w:tcPr>
            <w:tcW w:w="567" w:type="dxa"/>
          </w:tcPr>
          <w:p w14:paraId="02FBED98" w14:textId="77777777" w:rsidR="00094199" w:rsidRPr="002107AB" w:rsidRDefault="00094199" w:rsidP="00094199">
            <w:pPr>
              <w:jc w:val="both"/>
              <w:rPr>
                <w:sz w:val="20"/>
              </w:rPr>
            </w:pPr>
          </w:p>
        </w:tc>
        <w:tc>
          <w:tcPr>
            <w:tcW w:w="567" w:type="dxa"/>
          </w:tcPr>
          <w:p w14:paraId="15D69C8A" w14:textId="77777777" w:rsidR="00094199" w:rsidRPr="002107AB" w:rsidRDefault="00094199" w:rsidP="00094199">
            <w:pPr>
              <w:jc w:val="both"/>
              <w:rPr>
                <w:sz w:val="20"/>
              </w:rPr>
            </w:pPr>
          </w:p>
        </w:tc>
        <w:tc>
          <w:tcPr>
            <w:tcW w:w="532" w:type="dxa"/>
          </w:tcPr>
          <w:p w14:paraId="65401613" w14:textId="77777777" w:rsidR="00094199" w:rsidRPr="002107AB" w:rsidRDefault="00094199" w:rsidP="00094199">
            <w:pPr>
              <w:jc w:val="both"/>
              <w:rPr>
                <w:sz w:val="20"/>
              </w:rPr>
            </w:pPr>
          </w:p>
        </w:tc>
        <w:tc>
          <w:tcPr>
            <w:tcW w:w="886" w:type="dxa"/>
          </w:tcPr>
          <w:p w14:paraId="669BD3BB" w14:textId="77777777" w:rsidR="00094199" w:rsidRPr="002107AB" w:rsidRDefault="00094199" w:rsidP="00094199">
            <w:pPr>
              <w:jc w:val="both"/>
              <w:rPr>
                <w:sz w:val="20"/>
              </w:rPr>
            </w:pPr>
          </w:p>
        </w:tc>
        <w:tc>
          <w:tcPr>
            <w:tcW w:w="567" w:type="dxa"/>
          </w:tcPr>
          <w:p w14:paraId="03169E4E" w14:textId="77777777" w:rsidR="00094199" w:rsidRPr="002107AB" w:rsidRDefault="00094199" w:rsidP="00094199">
            <w:pPr>
              <w:jc w:val="both"/>
              <w:rPr>
                <w:sz w:val="20"/>
              </w:rPr>
            </w:pPr>
          </w:p>
        </w:tc>
        <w:tc>
          <w:tcPr>
            <w:tcW w:w="567" w:type="dxa"/>
          </w:tcPr>
          <w:p w14:paraId="15C3C2FF" w14:textId="77777777" w:rsidR="00094199" w:rsidRPr="002107AB" w:rsidRDefault="00094199" w:rsidP="00094199">
            <w:pPr>
              <w:jc w:val="both"/>
              <w:rPr>
                <w:sz w:val="20"/>
              </w:rPr>
            </w:pPr>
          </w:p>
        </w:tc>
        <w:tc>
          <w:tcPr>
            <w:tcW w:w="567" w:type="dxa"/>
          </w:tcPr>
          <w:p w14:paraId="121C6E02" w14:textId="77777777" w:rsidR="00094199" w:rsidRPr="002107AB" w:rsidRDefault="00094199" w:rsidP="00094199">
            <w:pPr>
              <w:jc w:val="both"/>
              <w:rPr>
                <w:sz w:val="20"/>
              </w:rPr>
            </w:pPr>
          </w:p>
        </w:tc>
        <w:tc>
          <w:tcPr>
            <w:tcW w:w="850" w:type="dxa"/>
          </w:tcPr>
          <w:p w14:paraId="67B50423" w14:textId="77777777" w:rsidR="00094199" w:rsidRPr="002107AB" w:rsidRDefault="00094199" w:rsidP="00094199">
            <w:pPr>
              <w:jc w:val="both"/>
              <w:rPr>
                <w:sz w:val="20"/>
              </w:rPr>
            </w:pPr>
          </w:p>
        </w:tc>
        <w:tc>
          <w:tcPr>
            <w:tcW w:w="567" w:type="dxa"/>
          </w:tcPr>
          <w:p w14:paraId="266CA282" w14:textId="77777777" w:rsidR="00094199" w:rsidRPr="002107AB" w:rsidRDefault="00094199" w:rsidP="00094199">
            <w:pPr>
              <w:jc w:val="both"/>
              <w:rPr>
                <w:sz w:val="20"/>
              </w:rPr>
            </w:pPr>
          </w:p>
        </w:tc>
        <w:tc>
          <w:tcPr>
            <w:tcW w:w="1275" w:type="dxa"/>
          </w:tcPr>
          <w:p w14:paraId="30A32F5E" w14:textId="77777777" w:rsidR="00094199" w:rsidRPr="002107AB" w:rsidRDefault="00094199" w:rsidP="00094199">
            <w:pPr>
              <w:jc w:val="both"/>
              <w:rPr>
                <w:sz w:val="20"/>
              </w:rPr>
            </w:pPr>
          </w:p>
        </w:tc>
      </w:tr>
      <w:tr w:rsidR="00D46123" w:rsidRPr="002107AB" w14:paraId="58BC83BE" w14:textId="77777777" w:rsidTr="00094199">
        <w:trPr>
          <w:cantSplit/>
          <w:trHeight w:val="20"/>
        </w:trPr>
        <w:tc>
          <w:tcPr>
            <w:tcW w:w="1667" w:type="dxa"/>
            <w:shd w:val="clear" w:color="auto" w:fill="C0CEDE"/>
          </w:tcPr>
          <w:p w14:paraId="2B7CB5C9" w14:textId="77777777" w:rsidR="00D46123" w:rsidRPr="002107AB" w:rsidRDefault="00D46123" w:rsidP="00D46123">
            <w:pPr>
              <w:jc w:val="both"/>
              <w:rPr>
                <w:sz w:val="18"/>
              </w:rPr>
            </w:pPr>
          </w:p>
        </w:tc>
        <w:tc>
          <w:tcPr>
            <w:tcW w:w="4110" w:type="dxa"/>
            <w:shd w:val="clear" w:color="auto" w:fill="C0CEDE"/>
            <w:vAlign w:val="center"/>
          </w:tcPr>
          <w:p w14:paraId="6A56AFD1" w14:textId="77777777" w:rsidR="00D46123" w:rsidRPr="002107AB" w:rsidRDefault="00D46123" w:rsidP="00D46123">
            <w:pPr>
              <w:rPr>
                <w:color w:val="000000"/>
                <w:sz w:val="18"/>
              </w:rPr>
            </w:pPr>
            <w:r w:rsidRPr="002107AB">
              <w:rPr>
                <w:b/>
                <w:color w:val="000000"/>
                <w:sz w:val="18"/>
              </w:rPr>
              <w:t>Iš viso programai finansuoti (1 + 2)</w:t>
            </w:r>
          </w:p>
        </w:tc>
        <w:tc>
          <w:tcPr>
            <w:tcW w:w="567" w:type="dxa"/>
            <w:shd w:val="clear" w:color="auto" w:fill="C0CEDE"/>
            <w:vAlign w:val="center"/>
          </w:tcPr>
          <w:p w14:paraId="4A24904A" w14:textId="46359579" w:rsidR="00D46123" w:rsidRPr="00D46123" w:rsidRDefault="00D46123" w:rsidP="00D46123">
            <w:pPr>
              <w:jc w:val="both"/>
              <w:rPr>
                <w:b/>
                <w:bCs/>
                <w:sz w:val="20"/>
              </w:rPr>
            </w:pPr>
            <w:r w:rsidRPr="00D46123">
              <w:rPr>
                <w:b/>
                <w:bCs/>
                <w:sz w:val="20"/>
              </w:rPr>
              <w:t>1873</w:t>
            </w:r>
          </w:p>
        </w:tc>
        <w:tc>
          <w:tcPr>
            <w:tcW w:w="567" w:type="dxa"/>
            <w:shd w:val="clear" w:color="auto" w:fill="C0CEDE"/>
            <w:vAlign w:val="center"/>
          </w:tcPr>
          <w:p w14:paraId="77C039E6" w14:textId="6B4E126C" w:rsidR="00D46123" w:rsidRPr="00D46123" w:rsidRDefault="00D46123" w:rsidP="00D46123">
            <w:pPr>
              <w:jc w:val="both"/>
              <w:rPr>
                <w:b/>
                <w:bCs/>
                <w:sz w:val="20"/>
              </w:rPr>
            </w:pPr>
            <w:r w:rsidRPr="00D46123">
              <w:rPr>
                <w:b/>
                <w:bCs/>
                <w:sz w:val="20"/>
              </w:rPr>
              <w:t>474</w:t>
            </w:r>
          </w:p>
        </w:tc>
        <w:tc>
          <w:tcPr>
            <w:tcW w:w="850" w:type="dxa"/>
            <w:shd w:val="clear" w:color="auto" w:fill="C0CEDE"/>
            <w:vAlign w:val="center"/>
          </w:tcPr>
          <w:p w14:paraId="247A36A6" w14:textId="7A57BECC" w:rsidR="00D46123" w:rsidRPr="00D46123" w:rsidRDefault="00D46123" w:rsidP="00D46123">
            <w:pPr>
              <w:jc w:val="both"/>
              <w:rPr>
                <w:b/>
                <w:bCs/>
                <w:sz w:val="20"/>
              </w:rPr>
            </w:pPr>
          </w:p>
        </w:tc>
        <w:tc>
          <w:tcPr>
            <w:tcW w:w="567" w:type="dxa"/>
            <w:shd w:val="clear" w:color="auto" w:fill="C0CEDE"/>
            <w:vAlign w:val="center"/>
          </w:tcPr>
          <w:p w14:paraId="7F8F4F26" w14:textId="1900499D" w:rsidR="00D46123" w:rsidRPr="00D46123" w:rsidRDefault="00D46123" w:rsidP="00D46123">
            <w:pPr>
              <w:jc w:val="both"/>
              <w:rPr>
                <w:b/>
                <w:bCs/>
                <w:sz w:val="20"/>
              </w:rPr>
            </w:pPr>
            <w:r w:rsidRPr="00D46123">
              <w:rPr>
                <w:b/>
                <w:bCs/>
                <w:sz w:val="20"/>
              </w:rPr>
              <w:t>1399</w:t>
            </w:r>
          </w:p>
        </w:tc>
        <w:tc>
          <w:tcPr>
            <w:tcW w:w="567" w:type="dxa"/>
            <w:shd w:val="clear" w:color="auto" w:fill="C0CEDE"/>
            <w:vAlign w:val="center"/>
          </w:tcPr>
          <w:p w14:paraId="37DC64A2" w14:textId="1E32EE62" w:rsidR="00D46123" w:rsidRPr="00B67C32" w:rsidRDefault="00D46123" w:rsidP="00D46123">
            <w:pPr>
              <w:jc w:val="both"/>
              <w:rPr>
                <w:b/>
                <w:bCs/>
                <w:sz w:val="20"/>
              </w:rPr>
            </w:pPr>
            <w:r w:rsidRPr="00B67C32">
              <w:rPr>
                <w:b/>
                <w:bCs/>
                <w:sz w:val="20"/>
              </w:rPr>
              <w:t>1097</w:t>
            </w:r>
          </w:p>
        </w:tc>
        <w:tc>
          <w:tcPr>
            <w:tcW w:w="532" w:type="dxa"/>
            <w:shd w:val="clear" w:color="auto" w:fill="C0CEDE"/>
            <w:vAlign w:val="center"/>
          </w:tcPr>
          <w:p w14:paraId="1D0D7033" w14:textId="68F70873" w:rsidR="00D46123" w:rsidRPr="00B67C32" w:rsidRDefault="00D46123" w:rsidP="00D46123">
            <w:pPr>
              <w:jc w:val="both"/>
              <w:rPr>
                <w:b/>
                <w:bCs/>
                <w:sz w:val="20"/>
              </w:rPr>
            </w:pPr>
            <w:r w:rsidRPr="00B67C32">
              <w:rPr>
                <w:b/>
                <w:bCs/>
                <w:sz w:val="20"/>
              </w:rPr>
              <w:t>861</w:t>
            </w:r>
          </w:p>
        </w:tc>
        <w:tc>
          <w:tcPr>
            <w:tcW w:w="886" w:type="dxa"/>
            <w:shd w:val="clear" w:color="auto" w:fill="C0CEDE"/>
            <w:vAlign w:val="center"/>
          </w:tcPr>
          <w:p w14:paraId="279603BC" w14:textId="0C64D400" w:rsidR="00D46123" w:rsidRPr="00B67C32" w:rsidRDefault="00D46123" w:rsidP="00D46123">
            <w:pPr>
              <w:jc w:val="both"/>
              <w:rPr>
                <w:b/>
                <w:bCs/>
                <w:sz w:val="20"/>
              </w:rPr>
            </w:pPr>
          </w:p>
        </w:tc>
        <w:tc>
          <w:tcPr>
            <w:tcW w:w="567" w:type="dxa"/>
            <w:shd w:val="clear" w:color="auto" w:fill="C0CEDE"/>
            <w:vAlign w:val="center"/>
          </w:tcPr>
          <w:p w14:paraId="411A0768" w14:textId="31E78739" w:rsidR="00D46123" w:rsidRPr="00B67C32" w:rsidRDefault="00D46123" w:rsidP="00D46123">
            <w:pPr>
              <w:jc w:val="both"/>
              <w:rPr>
                <w:b/>
                <w:bCs/>
                <w:sz w:val="20"/>
              </w:rPr>
            </w:pPr>
            <w:r w:rsidRPr="00B67C32">
              <w:rPr>
                <w:b/>
                <w:bCs/>
                <w:sz w:val="20"/>
              </w:rPr>
              <w:t>236</w:t>
            </w:r>
          </w:p>
        </w:tc>
        <w:tc>
          <w:tcPr>
            <w:tcW w:w="567" w:type="dxa"/>
            <w:shd w:val="clear" w:color="auto" w:fill="C0CEDE"/>
            <w:vAlign w:val="center"/>
          </w:tcPr>
          <w:p w14:paraId="1E9AFEE5" w14:textId="737E3330" w:rsidR="00D46123" w:rsidRPr="00B67C32" w:rsidRDefault="00D46123" w:rsidP="00D46123">
            <w:pPr>
              <w:jc w:val="both"/>
              <w:rPr>
                <w:b/>
                <w:bCs/>
                <w:sz w:val="20"/>
              </w:rPr>
            </w:pPr>
            <w:r w:rsidRPr="00B67C32">
              <w:rPr>
                <w:b/>
                <w:bCs/>
                <w:sz w:val="20"/>
              </w:rPr>
              <w:t>899</w:t>
            </w:r>
          </w:p>
        </w:tc>
        <w:tc>
          <w:tcPr>
            <w:tcW w:w="567" w:type="dxa"/>
            <w:shd w:val="clear" w:color="auto" w:fill="C0CEDE"/>
            <w:vAlign w:val="center"/>
          </w:tcPr>
          <w:p w14:paraId="3B315010" w14:textId="53902A97" w:rsidR="00D46123" w:rsidRPr="00B67C32" w:rsidRDefault="00D46123" w:rsidP="00D46123">
            <w:pPr>
              <w:jc w:val="both"/>
              <w:rPr>
                <w:b/>
                <w:bCs/>
                <w:sz w:val="20"/>
              </w:rPr>
            </w:pPr>
            <w:r w:rsidRPr="00B67C32">
              <w:rPr>
                <w:b/>
                <w:bCs/>
                <w:sz w:val="20"/>
              </w:rPr>
              <w:t>353</w:t>
            </w:r>
          </w:p>
        </w:tc>
        <w:tc>
          <w:tcPr>
            <w:tcW w:w="850" w:type="dxa"/>
            <w:shd w:val="clear" w:color="auto" w:fill="C0CEDE"/>
            <w:vAlign w:val="center"/>
          </w:tcPr>
          <w:p w14:paraId="6DD94A7B" w14:textId="32B0B710" w:rsidR="00D46123" w:rsidRPr="00B67C32" w:rsidRDefault="00D46123" w:rsidP="00D46123">
            <w:pPr>
              <w:jc w:val="both"/>
              <w:rPr>
                <w:b/>
                <w:bCs/>
                <w:sz w:val="20"/>
              </w:rPr>
            </w:pPr>
          </w:p>
        </w:tc>
        <w:tc>
          <w:tcPr>
            <w:tcW w:w="567" w:type="dxa"/>
            <w:shd w:val="clear" w:color="auto" w:fill="C0CEDE"/>
            <w:vAlign w:val="center"/>
          </w:tcPr>
          <w:p w14:paraId="440B3443" w14:textId="1B03B9BA" w:rsidR="00D46123" w:rsidRPr="00B67C32" w:rsidRDefault="00D46123" w:rsidP="00D46123">
            <w:pPr>
              <w:jc w:val="both"/>
              <w:rPr>
                <w:b/>
                <w:bCs/>
                <w:sz w:val="20"/>
              </w:rPr>
            </w:pPr>
            <w:r w:rsidRPr="00B67C32">
              <w:rPr>
                <w:b/>
                <w:bCs/>
                <w:sz w:val="20"/>
              </w:rPr>
              <w:t>546</w:t>
            </w:r>
          </w:p>
        </w:tc>
        <w:tc>
          <w:tcPr>
            <w:tcW w:w="1275" w:type="dxa"/>
            <w:shd w:val="clear" w:color="auto" w:fill="C0CEDE"/>
          </w:tcPr>
          <w:p w14:paraId="7CE0D79C" w14:textId="77777777" w:rsidR="00D46123" w:rsidRPr="002107AB" w:rsidRDefault="00D46123" w:rsidP="00D46123">
            <w:pPr>
              <w:jc w:val="both"/>
              <w:rPr>
                <w:sz w:val="20"/>
              </w:rPr>
            </w:pPr>
          </w:p>
        </w:tc>
      </w:tr>
    </w:tbl>
    <w:p w14:paraId="38523754" w14:textId="45215327" w:rsidR="007A2C76" w:rsidRDefault="007A2C76" w:rsidP="00B67C32">
      <w:pPr>
        <w:rPr>
          <w:b/>
          <w:color w:val="000000"/>
          <w:szCs w:val="24"/>
        </w:rPr>
      </w:pPr>
    </w:p>
    <w:p w14:paraId="5F520E66" w14:textId="0D5CF5BA" w:rsidR="002771BB" w:rsidRDefault="002771BB" w:rsidP="002771BB">
      <w:pPr>
        <w:rPr>
          <w:b/>
          <w:color w:val="000000"/>
          <w:szCs w:val="24"/>
        </w:rPr>
      </w:pPr>
    </w:p>
    <w:p w14:paraId="424B8E5A" w14:textId="67A0EBDC" w:rsidR="007E2A68" w:rsidRDefault="007E2A68" w:rsidP="002771BB">
      <w:pPr>
        <w:rPr>
          <w:b/>
          <w:color w:val="000000"/>
          <w:szCs w:val="24"/>
        </w:rPr>
      </w:pPr>
    </w:p>
    <w:p w14:paraId="2385369B" w14:textId="77777777" w:rsidR="007E2A68" w:rsidRDefault="007E2A68" w:rsidP="002771BB">
      <w:pPr>
        <w:rPr>
          <w:b/>
          <w:color w:val="000000"/>
          <w:szCs w:val="24"/>
        </w:rPr>
      </w:pPr>
    </w:p>
    <w:p w14:paraId="6FE7650C" w14:textId="0AFC1D98" w:rsidR="007A2C76" w:rsidRPr="002107AB" w:rsidRDefault="007A2C76" w:rsidP="007A2C76">
      <w:pPr>
        <w:jc w:val="both"/>
        <w:rPr>
          <w:i/>
          <w:color w:val="808080"/>
          <w:szCs w:val="24"/>
        </w:rPr>
      </w:pPr>
      <w:r>
        <w:rPr>
          <w:b/>
          <w:szCs w:val="24"/>
        </w:rPr>
        <w:t>11</w:t>
      </w:r>
      <w:r w:rsidRPr="002107AB">
        <w:rPr>
          <w:b/>
          <w:szCs w:val="24"/>
        </w:rPr>
        <w:t xml:space="preserve"> lentelė. </w:t>
      </w:r>
      <w:r w:rsidRPr="002107AB">
        <w:rPr>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78"/>
        <w:gridCol w:w="6648"/>
        <w:gridCol w:w="990"/>
        <w:gridCol w:w="844"/>
        <w:gridCol w:w="847"/>
        <w:gridCol w:w="859"/>
        <w:gridCol w:w="2394"/>
      </w:tblGrid>
      <w:tr w:rsidR="007A2C76" w:rsidRPr="002107AB" w14:paraId="4661500F" w14:textId="77777777" w:rsidTr="001F44E3">
        <w:trPr>
          <w:trHeight w:val="230"/>
          <w:tblHeader/>
        </w:trPr>
        <w:tc>
          <w:tcPr>
            <w:tcW w:w="679" w:type="pct"/>
            <w:vMerge w:val="restart"/>
            <w:shd w:val="clear" w:color="auto" w:fill="A7C5DD"/>
            <w:tcMar>
              <w:top w:w="28" w:type="dxa"/>
              <w:left w:w="57" w:type="dxa"/>
              <w:bottom w:w="28" w:type="dxa"/>
              <w:right w:w="57" w:type="dxa"/>
            </w:tcMar>
            <w:vAlign w:val="center"/>
            <w:hideMark/>
          </w:tcPr>
          <w:p w14:paraId="1B1C6237" w14:textId="77777777" w:rsidR="007A2C76" w:rsidRPr="00D522C0" w:rsidRDefault="007A2C76" w:rsidP="008A0157">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2AF09E57" w14:textId="77777777" w:rsidR="007A2C76" w:rsidRPr="00D522C0" w:rsidRDefault="007A2C76" w:rsidP="008A0157">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6" w:type="pct"/>
            <w:gridSpan w:val="4"/>
            <w:shd w:val="clear" w:color="auto" w:fill="A7C5DD"/>
            <w:tcMar>
              <w:top w:w="28" w:type="dxa"/>
              <w:left w:w="57" w:type="dxa"/>
              <w:bottom w:w="28" w:type="dxa"/>
              <w:right w:w="57" w:type="dxa"/>
            </w:tcMar>
            <w:vAlign w:val="center"/>
            <w:hideMark/>
          </w:tcPr>
          <w:p w14:paraId="6BF73895" w14:textId="77777777" w:rsidR="007A2C76" w:rsidRPr="00D522C0" w:rsidRDefault="007A2C76" w:rsidP="008A0157">
            <w:pPr>
              <w:jc w:val="center"/>
              <w:rPr>
                <w:b/>
                <w:color w:val="000000"/>
                <w:sz w:val="20"/>
                <w:lang w:eastAsia="lt-LT"/>
              </w:rPr>
            </w:pPr>
            <w:r w:rsidRPr="00D522C0">
              <w:rPr>
                <w:b/>
                <w:color w:val="000000"/>
                <w:sz w:val="20"/>
                <w:lang w:eastAsia="lt-LT"/>
              </w:rPr>
              <w:t>Stebėsenos rodiklių reikšmės</w:t>
            </w:r>
          </w:p>
        </w:tc>
        <w:tc>
          <w:tcPr>
            <w:tcW w:w="822" w:type="pct"/>
            <w:vMerge w:val="restart"/>
            <w:shd w:val="clear" w:color="auto" w:fill="A7C5DD"/>
            <w:vAlign w:val="center"/>
            <w:hideMark/>
          </w:tcPr>
          <w:p w14:paraId="0642A930" w14:textId="77777777" w:rsidR="007A2C76" w:rsidRPr="00D522C0" w:rsidRDefault="007A2C76" w:rsidP="008A0157">
            <w:pPr>
              <w:jc w:val="center"/>
              <w:rPr>
                <w:b/>
                <w:sz w:val="20"/>
                <w:lang w:eastAsia="lt-LT"/>
              </w:rPr>
            </w:pPr>
            <w:r w:rsidRPr="00D522C0">
              <w:rPr>
                <w:b/>
                <w:sz w:val="20"/>
              </w:rPr>
              <w:t>Susijęs strateginio planavimo dokumentas (Vyriausybės programos įgyvendinimo planas, NPP, PP)</w:t>
            </w:r>
          </w:p>
        </w:tc>
      </w:tr>
      <w:tr w:rsidR="007A2C76" w:rsidRPr="002107AB" w14:paraId="0781CE89" w14:textId="77777777" w:rsidTr="001F44E3">
        <w:trPr>
          <w:trHeight w:val="230"/>
          <w:tblHeader/>
        </w:trPr>
        <w:tc>
          <w:tcPr>
            <w:tcW w:w="679" w:type="pct"/>
            <w:vMerge/>
            <w:shd w:val="clear" w:color="auto" w:fill="A7C5DD"/>
            <w:vAlign w:val="center"/>
            <w:hideMark/>
          </w:tcPr>
          <w:p w14:paraId="1E491D14" w14:textId="77777777" w:rsidR="007A2C76" w:rsidRPr="00D522C0" w:rsidRDefault="007A2C76" w:rsidP="008A0157">
            <w:pPr>
              <w:rPr>
                <w:sz w:val="20"/>
                <w:lang w:eastAsia="lt-LT"/>
              </w:rPr>
            </w:pPr>
          </w:p>
        </w:tc>
        <w:tc>
          <w:tcPr>
            <w:tcW w:w="2283" w:type="pct"/>
            <w:vMerge/>
            <w:shd w:val="clear" w:color="auto" w:fill="A7C5DD"/>
            <w:vAlign w:val="center"/>
            <w:hideMark/>
          </w:tcPr>
          <w:p w14:paraId="75ED42A2" w14:textId="77777777" w:rsidR="007A2C76" w:rsidRPr="00D522C0" w:rsidRDefault="007A2C76" w:rsidP="008A0157">
            <w:pPr>
              <w:rPr>
                <w:color w:val="000000"/>
                <w:sz w:val="20"/>
                <w:lang w:eastAsia="lt-LT"/>
              </w:rPr>
            </w:pPr>
          </w:p>
        </w:tc>
        <w:tc>
          <w:tcPr>
            <w:tcW w:w="340" w:type="pct"/>
            <w:shd w:val="clear" w:color="auto" w:fill="A7C5DD"/>
            <w:tcMar>
              <w:top w:w="28" w:type="dxa"/>
              <w:left w:w="57" w:type="dxa"/>
              <w:bottom w:w="28" w:type="dxa"/>
              <w:right w:w="57" w:type="dxa"/>
            </w:tcMar>
            <w:vAlign w:val="center"/>
            <w:hideMark/>
          </w:tcPr>
          <w:p w14:paraId="2A222DCD" w14:textId="77777777" w:rsidR="007A2C76" w:rsidRPr="00D522C0" w:rsidRDefault="007A2C76" w:rsidP="008A0157">
            <w:pPr>
              <w:jc w:val="center"/>
              <w:rPr>
                <w:color w:val="000000"/>
                <w:sz w:val="20"/>
                <w:lang w:eastAsia="lt-LT"/>
              </w:rPr>
            </w:pPr>
            <w:r w:rsidRPr="00D522C0">
              <w:rPr>
                <w:color w:val="000000"/>
                <w:sz w:val="20"/>
                <w:lang w:eastAsia="lt-LT"/>
              </w:rPr>
              <w:t>2021 m.</w:t>
            </w:r>
          </w:p>
        </w:tc>
        <w:tc>
          <w:tcPr>
            <w:tcW w:w="290" w:type="pct"/>
            <w:shd w:val="clear" w:color="auto" w:fill="A7C5DD"/>
            <w:tcMar>
              <w:top w:w="28" w:type="dxa"/>
              <w:left w:w="57" w:type="dxa"/>
              <w:bottom w:w="28" w:type="dxa"/>
              <w:right w:w="57" w:type="dxa"/>
            </w:tcMar>
            <w:vAlign w:val="center"/>
            <w:hideMark/>
          </w:tcPr>
          <w:p w14:paraId="7C43C924" w14:textId="77777777" w:rsidR="007A2C76" w:rsidRPr="00D522C0" w:rsidRDefault="007A2C76" w:rsidP="008A0157">
            <w:pPr>
              <w:jc w:val="center"/>
              <w:rPr>
                <w:color w:val="000000"/>
                <w:sz w:val="20"/>
                <w:lang w:eastAsia="lt-LT"/>
              </w:rPr>
            </w:pPr>
            <w:r w:rsidRPr="00D522C0">
              <w:rPr>
                <w:color w:val="000000"/>
                <w:sz w:val="20"/>
                <w:lang w:eastAsia="lt-LT"/>
              </w:rPr>
              <w:t>2022 m.</w:t>
            </w:r>
          </w:p>
        </w:tc>
        <w:tc>
          <w:tcPr>
            <w:tcW w:w="291" w:type="pct"/>
            <w:shd w:val="clear" w:color="auto" w:fill="A7C5DD"/>
            <w:tcMar>
              <w:top w:w="28" w:type="dxa"/>
              <w:left w:w="57" w:type="dxa"/>
              <w:bottom w:w="28" w:type="dxa"/>
              <w:right w:w="57" w:type="dxa"/>
            </w:tcMar>
            <w:vAlign w:val="center"/>
            <w:hideMark/>
          </w:tcPr>
          <w:p w14:paraId="4F8868B5" w14:textId="77777777" w:rsidR="007A2C76" w:rsidRPr="00D522C0" w:rsidRDefault="007A2C76" w:rsidP="008A0157">
            <w:pPr>
              <w:jc w:val="center"/>
              <w:rPr>
                <w:color w:val="000000"/>
                <w:sz w:val="20"/>
                <w:lang w:eastAsia="lt-LT"/>
              </w:rPr>
            </w:pPr>
            <w:r w:rsidRPr="00D522C0">
              <w:rPr>
                <w:color w:val="000000"/>
                <w:sz w:val="20"/>
                <w:lang w:eastAsia="lt-LT"/>
              </w:rPr>
              <w:t>2023 m.</w:t>
            </w:r>
          </w:p>
        </w:tc>
        <w:tc>
          <w:tcPr>
            <w:tcW w:w="294" w:type="pct"/>
            <w:shd w:val="clear" w:color="auto" w:fill="A7C5DD"/>
            <w:tcMar>
              <w:top w:w="28" w:type="dxa"/>
              <w:left w:w="57" w:type="dxa"/>
              <w:bottom w:w="28" w:type="dxa"/>
              <w:right w:w="57" w:type="dxa"/>
            </w:tcMar>
            <w:vAlign w:val="center"/>
            <w:hideMark/>
          </w:tcPr>
          <w:p w14:paraId="3F25C0B2" w14:textId="77777777" w:rsidR="007A2C76" w:rsidRPr="00D522C0" w:rsidRDefault="007A2C76" w:rsidP="008A0157">
            <w:pPr>
              <w:jc w:val="center"/>
              <w:rPr>
                <w:color w:val="000000"/>
                <w:sz w:val="20"/>
                <w:lang w:eastAsia="lt-LT"/>
              </w:rPr>
            </w:pPr>
            <w:r w:rsidRPr="00D522C0">
              <w:rPr>
                <w:color w:val="000000"/>
                <w:sz w:val="20"/>
                <w:lang w:eastAsia="lt-LT"/>
              </w:rPr>
              <w:t>2024 m.</w:t>
            </w:r>
          </w:p>
        </w:tc>
        <w:tc>
          <w:tcPr>
            <w:tcW w:w="822" w:type="pct"/>
            <w:vMerge/>
            <w:shd w:val="clear" w:color="auto" w:fill="A7C5DD"/>
            <w:vAlign w:val="center"/>
            <w:hideMark/>
          </w:tcPr>
          <w:p w14:paraId="265E3772" w14:textId="77777777" w:rsidR="007A2C76" w:rsidRPr="00D522C0" w:rsidRDefault="007A2C76" w:rsidP="008A0157">
            <w:pPr>
              <w:rPr>
                <w:sz w:val="20"/>
                <w:lang w:eastAsia="lt-LT"/>
              </w:rPr>
            </w:pPr>
          </w:p>
        </w:tc>
      </w:tr>
      <w:tr w:rsidR="007A2C76" w:rsidRPr="002107AB" w14:paraId="5DBACE1B" w14:textId="77777777" w:rsidTr="001F44E3">
        <w:trPr>
          <w:trHeight w:val="42"/>
          <w:tblHeader/>
        </w:trPr>
        <w:tc>
          <w:tcPr>
            <w:tcW w:w="679" w:type="pct"/>
            <w:shd w:val="clear" w:color="auto" w:fill="A7C5DD"/>
            <w:tcMar>
              <w:top w:w="28" w:type="dxa"/>
              <w:left w:w="57" w:type="dxa"/>
              <w:bottom w:w="28" w:type="dxa"/>
              <w:right w:w="57" w:type="dxa"/>
            </w:tcMar>
            <w:vAlign w:val="center"/>
            <w:hideMark/>
          </w:tcPr>
          <w:p w14:paraId="19DD0123" w14:textId="77777777" w:rsidR="007A2C76" w:rsidRPr="00D522C0" w:rsidRDefault="007A2C76" w:rsidP="008A0157">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4E816B5D" w14:textId="77777777" w:rsidR="007A2C76" w:rsidRPr="00D522C0" w:rsidRDefault="007A2C76" w:rsidP="008A0157">
            <w:pPr>
              <w:jc w:val="center"/>
              <w:rPr>
                <w:color w:val="000000"/>
                <w:sz w:val="20"/>
                <w:lang w:eastAsia="lt-LT"/>
              </w:rPr>
            </w:pPr>
            <w:r w:rsidRPr="00D522C0">
              <w:rPr>
                <w:color w:val="000000"/>
                <w:sz w:val="20"/>
                <w:lang w:eastAsia="lt-LT"/>
              </w:rPr>
              <w:t>2</w:t>
            </w:r>
          </w:p>
        </w:tc>
        <w:tc>
          <w:tcPr>
            <w:tcW w:w="340" w:type="pct"/>
            <w:shd w:val="clear" w:color="auto" w:fill="A7C5DD"/>
            <w:tcMar>
              <w:top w:w="28" w:type="dxa"/>
              <w:left w:w="57" w:type="dxa"/>
              <w:bottom w:w="28" w:type="dxa"/>
              <w:right w:w="57" w:type="dxa"/>
            </w:tcMar>
            <w:vAlign w:val="center"/>
            <w:hideMark/>
          </w:tcPr>
          <w:p w14:paraId="5600ABD8" w14:textId="77777777" w:rsidR="007A2C76" w:rsidRPr="00D522C0" w:rsidRDefault="007A2C76" w:rsidP="008A0157">
            <w:pPr>
              <w:jc w:val="center"/>
              <w:rPr>
                <w:color w:val="000000"/>
                <w:sz w:val="20"/>
                <w:lang w:eastAsia="lt-LT"/>
              </w:rPr>
            </w:pPr>
            <w:r w:rsidRPr="00D522C0">
              <w:rPr>
                <w:color w:val="000000"/>
                <w:sz w:val="20"/>
                <w:lang w:eastAsia="lt-LT"/>
              </w:rPr>
              <w:t>3</w:t>
            </w:r>
          </w:p>
        </w:tc>
        <w:tc>
          <w:tcPr>
            <w:tcW w:w="290" w:type="pct"/>
            <w:shd w:val="clear" w:color="auto" w:fill="A7C5DD"/>
            <w:tcMar>
              <w:top w:w="28" w:type="dxa"/>
              <w:left w:w="57" w:type="dxa"/>
              <w:bottom w:w="28" w:type="dxa"/>
              <w:right w:w="57" w:type="dxa"/>
            </w:tcMar>
            <w:vAlign w:val="center"/>
            <w:hideMark/>
          </w:tcPr>
          <w:p w14:paraId="72CD6E3C" w14:textId="77777777" w:rsidR="007A2C76" w:rsidRPr="00D522C0" w:rsidRDefault="007A2C76" w:rsidP="008A0157">
            <w:pPr>
              <w:jc w:val="center"/>
              <w:rPr>
                <w:color w:val="000000"/>
                <w:sz w:val="20"/>
                <w:lang w:eastAsia="lt-LT"/>
              </w:rPr>
            </w:pPr>
            <w:r w:rsidRPr="00D522C0">
              <w:rPr>
                <w:color w:val="000000"/>
                <w:sz w:val="20"/>
                <w:lang w:eastAsia="lt-LT"/>
              </w:rPr>
              <w:t>4</w:t>
            </w:r>
          </w:p>
        </w:tc>
        <w:tc>
          <w:tcPr>
            <w:tcW w:w="291" w:type="pct"/>
            <w:shd w:val="clear" w:color="auto" w:fill="A7C5DD"/>
            <w:tcMar>
              <w:top w:w="28" w:type="dxa"/>
              <w:left w:w="57" w:type="dxa"/>
              <w:bottom w:w="28" w:type="dxa"/>
              <w:right w:w="57" w:type="dxa"/>
            </w:tcMar>
            <w:vAlign w:val="center"/>
            <w:hideMark/>
          </w:tcPr>
          <w:p w14:paraId="4E0ADBCC" w14:textId="77777777" w:rsidR="007A2C76" w:rsidRPr="00D522C0" w:rsidRDefault="007A2C76" w:rsidP="008A0157">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119EFF72" w14:textId="77777777" w:rsidR="007A2C76" w:rsidRPr="00D522C0" w:rsidRDefault="007A2C76" w:rsidP="008A0157">
            <w:pPr>
              <w:jc w:val="center"/>
              <w:rPr>
                <w:color w:val="000000"/>
                <w:sz w:val="20"/>
                <w:lang w:eastAsia="lt-LT"/>
              </w:rPr>
            </w:pPr>
            <w:r w:rsidRPr="00D522C0">
              <w:rPr>
                <w:color w:val="000000"/>
                <w:sz w:val="20"/>
                <w:lang w:eastAsia="lt-LT"/>
              </w:rPr>
              <w:t>6</w:t>
            </w:r>
          </w:p>
        </w:tc>
        <w:tc>
          <w:tcPr>
            <w:tcW w:w="822" w:type="pct"/>
            <w:shd w:val="clear" w:color="auto" w:fill="A7C5DD"/>
            <w:vAlign w:val="center"/>
            <w:hideMark/>
          </w:tcPr>
          <w:p w14:paraId="1BBA8631" w14:textId="77777777" w:rsidR="007A2C76" w:rsidRPr="00D522C0" w:rsidRDefault="007A2C76" w:rsidP="008A0157">
            <w:pPr>
              <w:jc w:val="center"/>
              <w:rPr>
                <w:sz w:val="20"/>
                <w:lang w:eastAsia="lt-LT"/>
              </w:rPr>
            </w:pPr>
            <w:r w:rsidRPr="00D522C0">
              <w:rPr>
                <w:sz w:val="20"/>
                <w:lang w:eastAsia="lt-LT"/>
              </w:rPr>
              <w:t>7</w:t>
            </w:r>
          </w:p>
        </w:tc>
      </w:tr>
      <w:tr w:rsidR="007A2C76" w:rsidRPr="002107AB" w14:paraId="645DBDDF" w14:textId="77777777" w:rsidTr="001F44E3">
        <w:tc>
          <w:tcPr>
            <w:tcW w:w="679" w:type="pct"/>
            <w:shd w:val="clear" w:color="auto" w:fill="C0CEDE"/>
            <w:tcMar>
              <w:top w:w="28" w:type="dxa"/>
              <w:left w:w="57" w:type="dxa"/>
              <w:bottom w:w="28" w:type="dxa"/>
              <w:right w:w="57" w:type="dxa"/>
            </w:tcMar>
          </w:tcPr>
          <w:p w14:paraId="6281C683" w14:textId="77777777" w:rsidR="007A2C76" w:rsidRPr="00A20706" w:rsidRDefault="007A2C76" w:rsidP="007E2A68">
            <w:pPr>
              <w:spacing w:after="60"/>
              <w:rPr>
                <w:sz w:val="20"/>
                <w:lang w:eastAsia="lt-LT"/>
              </w:rPr>
            </w:pPr>
          </w:p>
        </w:tc>
        <w:tc>
          <w:tcPr>
            <w:tcW w:w="2283" w:type="pct"/>
            <w:shd w:val="clear" w:color="auto" w:fill="C0CEDE"/>
            <w:tcMar>
              <w:top w:w="28" w:type="dxa"/>
              <w:left w:w="57" w:type="dxa"/>
              <w:bottom w:w="28" w:type="dxa"/>
              <w:right w:w="57" w:type="dxa"/>
            </w:tcMar>
            <w:hideMark/>
          </w:tcPr>
          <w:p w14:paraId="27A96E3A" w14:textId="659A9339" w:rsidR="007A2C76" w:rsidRPr="00A20706" w:rsidRDefault="007A2C76" w:rsidP="007E2A68">
            <w:pPr>
              <w:spacing w:after="60"/>
              <w:rPr>
                <w:b/>
                <w:sz w:val="20"/>
                <w:lang w:eastAsia="lt-LT"/>
              </w:rPr>
            </w:pPr>
            <w:r w:rsidRPr="00A20706">
              <w:rPr>
                <w:b/>
                <w:sz w:val="20"/>
                <w:lang w:eastAsia="lt-LT"/>
              </w:rPr>
              <w:t>1 uždavinys</w:t>
            </w:r>
            <w:r w:rsidR="00E46C2B" w:rsidRPr="00A20706">
              <w:rPr>
                <w:b/>
                <w:sz w:val="20"/>
                <w:lang w:eastAsia="lt-LT"/>
              </w:rPr>
              <w:t>:</w:t>
            </w:r>
            <w:r w:rsidRPr="00A20706">
              <w:rPr>
                <w:b/>
                <w:sz w:val="20"/>
                <w:lang w:eastAsia="lt-LT"/>
              </w:rPr>
              <w:t xml:space="preserve"> Administruoti teismų informacines sistemas, užtikrinti nepertraukiamą ir saugų teismų kompiuterinio tinklo bei teismų informacinių sistemų veikimą</w:t>
            </w:r>
          </w:p>
        </w:tc>
        <w:tc>
          <w:tcPr>
            <w:tcW w:w="340" w:type="pct"/>
            <w:shd w:val="clear" w:color="auto" w:fill="C0CEDE"/>
            <w:tcMar>
              <w:top w:w="28" w:type="dxa"/>
              <w:left w:w="57" w:type="dxa"/>
              <w:bottom w:w="28" w:type="dxa"/>
              <w:right w:w="57" w:type="dxa"/>
            </w:tcMar>
          </w:tcPr>
          <w:p w14:paraId="29F66A5C" w14:textId="77777777" w:rsidR="007A2C76" w:rsidRPr="00A20706" w:rsidRDefault="007A2C76" w:rsidP="007E2A68">
            <w:pPr>
              <w:spacing w:after="60"/>
              <w:rPr>
                <w:sz w:val="20"/>
                <w:lang w:eastAsia="lt-LT"/>
              </w:rPr>
            </w:pPr>
          </w:p>
        </w:tc>
        <w:tc>
          <w:tcPr>
            <w:tcW w:w="290" w:type="pct"/>
            <w:shd w:val="clear" w:color="auto" w:fill="C0CEDE"/>
            <w:tcMar>
              <w:top w:w="28" w:type="dxa"/>
              <w:left w:w="57" w:type="dxa"/>
              <w:bottom w:w="28" w:type="dxa"/>
              <w:right w:w="57" w:type="dxa"/>
            </w:tcMar>
          </w:tcPr>
          <w:p w14:paraId="6D5B033E" w14:textId="77777777" w:rsidR="007A2C76" w:rsidRPr="00A20706" w:rsidRDefault="007A2C76" w:rsidP="007E2A68">
            <w:pPr>
              <w:spacing w:after="60"/>
              <w:rPr>
                <w:sz w:val="20"/>
                <w:lang w:eastAsia="lt-LT"/>
              </w:rPr>
            </w:pPr>
          </w:p>
        </w:tc>
        <w:tc>
          <w:tcPr>
            <w:tcW w:w="291" w:type="pct"/>
            <w:shd w:val="clear" w:color="auto" w:fill="C0CEDE"/>
            <w:tcMar>
              <w:top w:w="28" w:type="dxa"/>
              <w:left w:w="57" w:type="dxa"/>
              <w:bottom w:w="28" w:type="dxa"/>
              <w:right w:w="57" w:type="dxa"/>
            </w:tcMar>
          </w:tcPr>
          <w:p w14:paraId="579847B9" w14:textId="77777777" w:rsidR="007A2C76" w:rsidRPr="00A20706" w:rsidRDefault="007A2C76" w:rsidP="007E2A68">
            <w:pPr>
              <w:spacing w:after="60"/>
              <w:rPr>
                <w:sz w:val="20"/>
                <w:lang w:eastAsia="lt-LT"/>
              </w:rPr>
            </w:pPr>
          </w:p>
        </w:tc>
        <w:tc>
          <w:tcPr>
            <w:tcW w:w="294" w:type="pct"/>
            <w:shd w:val="clear" w:color="auto" w:fill="C0CEDE"/>
            <w:tcMar>
              <w:top w:w="28" w:type="dxa"/>
              <w:left w:w="57" w:type="dxa"/>
              <w:bottom w:w="28" w:type="dxa"/>
              <w:right w:w="57" w:type="dxa"/>
            </w:tcMar>
          </w:tcPr>
          <w:p w14:paraId="08047B1F" w14:textId="77777777" w:rsidR="007A2C76" w:rsidRPr="00A20706" w:rsidRDefault="007A2C76" w:rsidP="007E2A68">
            <w:pPr>
              <w:spacing w:after="60"/>
              <w:rPr>
                <w:sz w:val="20"/>
                <w:lang w:eastAsia="lt-LT"/>
              </w:rPr>
            </w:pPr>
          </w:p>
        </w:tc>
        <w:tc>
          <w:tcPr>
            <w:tcW w:w="822" w:type="pct"/>
            <w:shd w:val="clear" w:color="auto" w:fill="C0CEDE"/>
          </w:tcPr>
          <w:p w14:paraId="2EF411DB" w14:textId="77777777" w:rsidR="007A2C76" w:rsidRPr="00A20706" w:rsidRDefault="007A2C76" w:rsidP="007E2A68">
            <w:pPr>
              <w:spacing w:after="60"/>
              <w:rPr>
                <w:sz w:val="20"/>
                <w:lang w:eastAsia="lt-LT"/>
              </w:rPr>
            </w:pPr>
          </w:p>
        </w:tc>
      </w:tr>
      <w:tr w:rsidR="001B7306" w:rsidRPr="002107AB" w14:paraId="4BBD5795" w14:textId="77777777" w:rsidTr="001F44E3">
        <w:trPr>
          <w:trHeight w:val="350"/>
        </w:trPr>
        <w:tc>
          <w:tcPr>
            <w:tcW w:w="679" w:type="pct"/>
            <w:shd w:val="clear" w:color="auto" w:fill="E9F1F7"/>
            <w:tcMar>
              <w:top w:w="28" w:type="dxa"/>
              <w:left w:w="57" w:type="dxa"/>
              <w:bottom w:w="28" w:type="dxa"/>
              <w:right w:w="57" w:type="dxa"/>
            </w:tcMar>
          </w:tcPr>
          <w:p w14:paraId="42E32671" w14:textId="02F027A9" w:rsidR="001B7306" w:rsidRPr="00A20706" w:rsidRDefault="001B7306" w:rsidP="007E2A68">
            <w:pPr>
              <w:spacing w:after="60"/>
              <w:rPr>
                <w:sz w:val="20"/>
                <w:lang w:eastAsia="lt-LT"/>
              </w:rPr>
            </w:pPr>
            <w:r w:rsidRPr="00A20706">
              <w:rPr>
                <w:sz w:val="20"/>
                <w:lang w:eastAsia="lt-LT"/>
              </w:rPr>
              <w:t>E-13-004-12-01-01</w:t>
            </w:r>
          </w:p>
        </w:tc>
        <w:tc>
          <w:tcPr>
            <w:tcW w:w="2283" w:type="pct"/>
            <w:shd w:val="clear" w:color="auto" w:fill="E9F1F7"/>
            <w:tcMar>
              <w:top w:w="28" w:type="dxa"/>
              <w:left w:w="57" w:type="dxa"/>
              <w:bottom w:w="28" w:type="dxa"/>
              <w:right w:w="57" w:type="dxa"/>
            </w:tcMar>
          </w:tcPr>
          <w:p w14:paraId="1F46A01C" w14:textId="39D5DF86" w:rsidR="001B7306" w:rsidRPr="00A20706" w:rsidRDefault="001B7306" w:rsidP="007E2A68">
            <w:pPr>
              <w:spacing w:after="60"/>
              <w:rPr>
                <w:sz w:val="20"/>
              </w:rPr>
            </w:pPr>
            <w:r w:rsidRPr="00A20706">
              <w:rPr>
                <w:iCs/>
                <w:sz w:val="20"/>
              </w:rPr>
              <w:t>Teismų informacinių technologijų administratorių, kurie Administracijos vykdomą teismų informacinių sistemų administravimą įvertino kaip kokybišką paslaugą, dalis (procentai)</w:t>
            </w:r>
          </w:p>
        </w:tc>
        <w:tc>
          <w:tcPr>
            <w:tcW w:w="340" w:type="pct"/>
            <w:shd w:val="clear" w:color="auto" w:fill="E9F1F7"/>
            <w:tcMar>
              <w:top w:w="28" w:type="dxa"/>
              <w:left w:w="57" w:type="dxa"/>
              <w:bottom w:w="28" w:type="dxa"/>
              <w:right w:w="57" w:type="dxa"/>
            </w:tcMar>
            <w:vAlign w:val="center"/>
          </w:tcPr>
          <w:p w14:paraId="73790A97" w14:textId="51364234" w:rsidR="001B7306" w:rsidRPr="00A20706" w:rsidRDefault="001B7306" w:rsidP="007E2A68">
            <w:pPr>
              <w:spacing w:after="60"/>
              <w:rPr>
                <w:sz w:val="20"/>
                <w:lang w:eastAsia="lt-LT"/>
              </w:rPr>
            </w:pPr>
            <w:r w:rsidRPr="00A20706">
              <w:rPr>
                <w:iCs/>
                <w:color w:val="000000" w:themeColor="text1"/>
                <w:sz w:val="20"/>
              </w:rPr>
              <w:t>8</w:t>
            </w:r>
            <w:r w:rsidR="00A81835">
              <w:rPr>
                <w:iCs/>
                <w:color w:val="000000" w:themeColor="text1"/>
                <w:sz w:val="20"/>
              </w:rPr>
              <w:t>0</w:t>
            </w:r>
          </w:p>
        </w:tc>
        <w:tc>
          <w:tcPr>
            <w:tcW w:w="290" w:type="pct"/>
            <w:shd w:val="clear" w:color="auto" w:fill="E9F1F7"/>
            <w:tcMar>
              <w:top w:w="28" w:type="dxa"/>
              <w:left w:w="57" w:type="dxa"/>
              <w:bottom w:w="28" w:type="dxa"/>
              <w:right w:w="57" w:type="dxa"/>
            </w:tcMar>
            <w:vAlign w:val="center"/>
          </w:tcPr>
          <w:p w14:paraId="05983A72" w14:textId="11C763F2" w:rsidR="001B7306" w:rsidRPr="00A20706" w:rsidRDefault="001B7306" w:rsidP="007E2A68">
            <w:pPr>
              <w:spacing w:after="60"/>
              <w:rPr>
                <w:sz w:val="20"/>
                <w:lang w:eastAsia="lt-LT"/>
              </w:rPr>
            </w:pPr>
            <w:r w:rsidRPr="00A20706">
              <w:rPr>
                <w:iCs/>
                <w:color w:val="000000" w:themeColor="text1"/>
                <w:sz w:val="20"/>
              </w:rPr>
              <w:t>8</w:t>
            </w:r>
            <w:r w:rsidR="00A81835">
              <w:rPr>
                <w:iCs/>
                <w:color w:val="000000" w:themeColor="text1"/>
                <w:sz w:val="20"/>
              </w:rPr>
              <w:t>3</w:t>
            </w:r>
          </w:p>
        </w:tc>
        <w:tc>
          <w:tcPr>
            <w:tcW w:w="291" w:type="pct"/>
            <w:shd w:val="clear" w:color="auto" w:fill="E9F1F7"/>
            <w:tcMar>
              <w:top w:w="28" w:type="dxa"/>
              <w:left w:w="57" w:type="dxa"/>
              <w:bottom w:w="28" w:type="dxa"/>
              <w:right w:w="57" w:type="dxa"/>
            </w:tcMar>
            <w:vAlign w:val="center"/>
          </w:tcPr>
          <w:p w14:paraId="3C06D6FE" w14:textId="48A61351" w:rsidR="001B7306" w:rsidRPr="00A20706" w:rsidRDefault="001B7306" w:rsidP="007E2A68">
            <w:pPr>
              <w:spacing w:after="60"/>
              <w:rPr>
                <w:sz w:val="20"/>
                <w:lang w:eastAsia="lt-LT"/>
              </w:rPr>
            </w:pPr>
            <w:r w:rsidRPr="00A20706">
              <w:rPr>
                <w:iCs/>
                <w:color w:val="000000" w:themeColor="text1"/>
                <w:sz w:val="20"/>
              </w:rPr>
              <w:t>8</w:t>
            </w:r>
            <w:r w:rsidR="00A81835">
              <w:rPr>
                <w:iCs/>
                <w:color w:val="000000" w:themeColor="text1"/>
                <w:sz w:val="20"/>
              </w:rPr>
              <w:t>3</w:t>
            </w:r>
          </w:p>
        </w:tc>
        <w:tc>
          <w:tcPr>
            <w:tcW w:w="294" w:type="pct"/>
            <w:shd w:val="clear" w:color="auto" w:fill="E9F1F7"/>
            <w:tcMar>
              <w:top w:w="28" w:type="dxa"/>
              <w:left w:w="57" w:type="dxa"/>
              <w:bottom w:w="28" w:type="dxa"/>
              <w:right w:w="57" w:type="dxa"/>
            </w:tcMar>
            <w:vAlign w:val="center"/>
          </w:tcPr>
          <w:p w14:paraId="6D72B539" w14:textId="7CE56DB5" w:rsidR="001B7306" w:rsidRPr="00A20706" w:rsidRDefault="001B7306" w:rsidP="007E2A68">
            <w:pPr>
              <w:spacing w:after="60"/>
              <w:rPr>
                <w:sz w:val="20"/>
                <w:lang w:eastAsia="lt-LT"/>
              </w:rPr>
            </w:pPr>
            <w:r w:rsidRPr="00A20706">
              <w:rPr>
                <w:sz w:val="20"/>
                <w:lang w:eastAsia="lt-LT"/>
              </w:rPr>
              <w:t>8</w:t>
            </w:r>
            <w:r w:rsidR="00A81835">
              <w:rPr>
                <w:sz w:val="20"/>
                <w:lang w:eastAsia="lt-LT"/>
              </w:rPr>
              <w:t>4</w:t>
            </w:r>
          </w:p>
        </w:tc>
        <w:tc>
          <w:tcPr>
            <w:tcW w:w="822" w:type="pct"/>
            <w:shd w:val="clear" w:color="auto" w:fill="E9F1F7"/>
          </w:tcPr>
          <w:p w14:paraId="649F3B93" w14:textId="77777777" w:rsidR="001B7306" w:rsidRPr="00A20706" w:rsidRDefault="001B7306" w:rsidP="007E2A68">
            <w:pPr>
              <w:spacing w:after="60"/>
              <w:rPr>
                <w:sz w:val="20"/>
                <w:lang w:eastAsia="lt-LT"/>
              </w:rPr>
            </w:pPr>
          </w:p>
        </w:tc>
      </w:tr>
      <w:tr w:rsidR="001B7306" w:rsidRPr="002107AB" w14:paraId="2A8C65B1" w14:textId="77777777" w:rsidTr="001F44E3">
        <w:tc>
          <w:tcPr>
            <w:tcW w:w="679" w:type="pct"/>
            <w:shd w:val="clear" w:color="auto" w:fill="DBE5F1" w:themeFill="accent1" w:themeFillTint="33"/>
            <w:tcMar>
              <w:top w:w="28" w:type="dxa"/>
              <w:left w:w="57" w:type="dxa"/>
              <w:bottom w:w="28" w:type="dxa"/>
              <w:right w:w="57" w:type="dxa"/>
            </w:tcMar>
          </w:tcPr>
          <w:p w14:paraId="0E064870" w14:textId="078F43D2" w:rsidR="001B7306" w:rsidRPr="00A20706" w:rsidRDefault="001B7306" w:rsidP="007E2A68">
            <w:pPr>
              <w:spacing w:after="6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22159EFF" w14:textId="36046D96" w:rsidR="001B7306" w:rsidRPr="00A20706" w:rsidRDefault="001B7306" w:rsidP="007E2A68">
            <w:pPr>
              <w:spacing w:after="60"/>
              <w:rPr>
                <w:b/>
                <w:sz w:val="20"/>
                <w:lang w:eastAsia="lt-LT"/>
              </w:rPr>
            </w:pPr>
            <w:r w:rsidRPr="00A20706">
              <w:rPr>
                <w:b/>
                <w:sz w:val="20"/>
                <w:lang w:eastAsia="lt-LT"/>
              </w:rPr>
              <w:t>1 uždavinio 1 priemonė</w:t>
            </w:r>
            <w:r w:rsidR="00E46C2B" w:rsidRPr="00A20706">
              <w:rPr>
                <w:b/>
                <w:sz w:val="20"/>
                <w:lang w:eastAsia="lt-LT"/>
              </w:rPr>
              <w:t>:</w:t>
            </w:r>
            <w:r w:rsidRPr="00A20706">
              <w:rPr>
                <w:b/>
                <w:sz w:val="20"/>
                <w:lang w:eastAsia="lt-LT"/>
              </w:rPr>
              <w:t xml:space="preserve"> Pirkti teismų informacinių sistemų infrastruktūros ir taikomosios programinės įrangos priežiūros paslaugas ir kitas teismų informacinių sistemų veikimui užtikrinti reikiamas priemones</w:t>
            </w:r>
          </w:p>
        </w:tc>
        <w:tc>
          <w:tcPr>
            <w:tcW w:w="340" w:type="pct"/>
            <w:shd w:val="clear" w:color="auto" w:fill="DBE5F1" w:themeFill="accent1" w:themeFillTint="33"/>
            <w:tcMar>
              <w:top w:w="28" w:type="dxa"/>
              <w:left w:w="57" w:type="dxa"/>
              <w:bottom w:w="28" w:type="dxa"/>
              <w:right w:w="57" w:type="dxa"/>
            </w:tcMar>
          </w:tcPr>
          <w:p w14:paraId="328159DB" w14:textId="77777777" w:rsidR="001B7306" w:rsidRPr="00A20706" w:rsidRDefault="001B7306" w:rsidP="007E2A68">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2760E965" w14:textId="77777777" w:rsidR="001B7306" w:rsidRPr="00A20706" w:rsidRDefault="001B7306" w:rsidP="007E2A68">
            <w:pPr>
              <w:spacing w:after="60"/>
              <w:rPr>
                <w:sz w:val="20"/>
                <w:lang w:eastAsia="lt-LT"/>
              </w:rPr>
            </w:pPr>
          </w:p>
        </w:tc>
        <w:tc>
          <w:tcPr>
            <w:tcW w:w="291" w:type="pct"/>
            <w:shd w:val="clear" w:color="auto" w:fill="DBE5F1" w:themeFill="accent1" w:themeFillTint="33"/>
            <w:tcMar>
              <w:top w:w="28" w:type="dxa"/>
              <w:left w:w="57" w:type="dxa"/>
              <w:bottom w:w="28" w:type="dxa"/>
              <w:right w:w="57" w:type="dxa"/>
            </w:tcMar>
          </w:tcPr>
          <w:p w14:paraId="4BE6A26E" w14:textId="77777777" w:rsidR="001B7306" w:rsidRPr="00A20706" w:rsidRDefault="001B7306" w:rsidP="007E2A68">
            <w:pPr>
              <w:spacing w:after="60"/>
              <w:rPr>
                <w:sz w:val="20"/>
                <w:lang w:eastAsia="lt-LT"/>
              </w:rPr>
            </w:pPr>
          </w:p>
        </w:tc>
        <w:tc>
          <w:tcPr>
            <w:tcW w:w="294" w:type="pct"/>
            <w:shd w:val="clear" w:color="auto" w:fill="DBE5F1" w:themeFill="accent1" w:themeFillTint="33"/>
            <w:tcMar>
              <w:top w:w="28" w:type="dxa"/>
              <w:left w:w="57" w:type="dxa"/>
              <w:bottom w:w="28" w:type="dxa"/>
              <w:right w:w="57" w:type="dxa"/>
            </w:tcMar>
          </w:tcPr>
          <w:p w14:paraId="69F22E86" w14:textId="77777777" w:rsidR="001B7306" w:rsidRPr="00A20706" w:rsidRDefault="001B7306" w:rsidP="007E2A68">
            <w:pPr>
              <w:spacing w:after="60"/>
              <w:rPr>
                <w:sz w:val="20"/>
                <w:lang w:eastAsia="lt-LT"/>
              </w:rPr>
            </w:pPr>
          </w:p>
        </w:tc>
        <w:tc>
          <w:tcPr>
            <w:tcW w:w="822" w:type="pct"/>
            <w:shd w:val="clear" w:color="auto" w:fill="DBE5F1" w:themeFill="accent1" w:themeFillTint="33"/>
          </w:tcPr>
          <w:p w14:paraId="0AEFBF59" w14:textId="77777777" w:rsidR="001B7306" w:rsidRPr="00A20706" w:rsidRDefault="001B7306" w:rsidP="007E2A68">
            <w:pPr>
              <w:spacing w:after="60"/>
              <w:rPr>
                <w:sz w:val="20"/>
                <w:lang w:eastAsia="lt-LT"/>
              </w:rPr>
            </w:pPr>
          </w:p>
        </w:tc>
      </w:tr>
      <w:tr w:rsidR="001B7306" w:rsidRPr="002107AB" w14:paraId="06A793D1" w14:textId="77777777" w:rsidTr="001F44E3">
        <w:tc>
          <w:tcPr>
            <w:tcW w:w="679" w:type="pct"/>
            <w:shd w:val="clear" w:color="auto" w:fill="E9F1F7"/>
            <w:tcMar>
              <w:top w:w="28" w:type="dxa"/>
              <w:left w:w="57" w:type="dxa"/>
              <w:bottom w:w="28" w:type="dxa"/>
              <w:right w:w="57" w:type="dxa"/>
            </w:tcMar>
            <w:hideMark/>
          </w:tcPr>
          <w:p w14:paraId="6725FF28" w14:textId="00D26CC7" w:rsidR="001B7306" w:rsidRPr="00A20706" w:rsidRDefault="004154C2" w:rsidP="007E2A68">
            <w:pPr>
              <w:spacing w:after="60"/>
              <w:rPr>
                <w:color w:val="FF0000"/>
                <w:sz w:val="20"/>
                <w:lang w:eastAsia="lt-LT"/>
              </w:rPr>
            </w:pPr>
            <w:r w:rsidRPr="00A20706">
              <w:rPr>
                <w:sz w:val="20"/>
                <w:lang w:eastAsia="lt-LT"/>
              </w:rPr>
              <w:t>R</w:t>
            </w:r>
            <w:r w:rsidR="001B7306" w:rsidRPr="00A20706">
              <w:rPr>
                <w:sz w:val="20"/>
                <w:lang w:eastAsia="lt-LT"/>
              </w:rPr>
              <w:t>-13-004-12-01-01-01</w:t>
            </w:r>
          </w:p>
        </w:tc>
        <w:tc>
          <w:tcPr>
            <w:tcW w:w="2283" w:type="pct"/>
            <w:shd w:val="clear" w:color="auto" w:fill="E9F1F7"/>
            <w:tcMar>
              <w:top w:w="28" w:type="dxa"/>
              <w:left w:w="57" w:type="dxa"/>
              <w:bottom w:w="28" w:type="dxa"/>
              <w:right w:w="57" w:type="dxa"/>
            </w:tcMar>
          </w:tcPr>
          <w:p w14:paraId="37BA82CA" w14:textId="06EC9A9C" w:rsidR="001B7306" w:rsidRPr="00A20706" w:rsidRDefault="001B7306" w:rsidP="007E2A68">
            <w:pPr>
              <w:spacing w:after="60"/>
              <w:rPr>
                <w:color w:val="FF0000"/>
                <w:sz w:val="20"/>
                <w:highlight w:val="yellow"/>
                <w:lang w:eastAsia="lt-LT"/>
              </w:rPr>
            </w:pPr>
            <w:r w:rsidRPr="00A20706">
              <w:rPr>
                <w:sz w:val="20"/>
              </w:rPr>
              <w:t>LITEKO infrastruktūros sutrikimai, pašalinti per teisės aktais nustatytą terminą, nuo visų užregistruotų LITEKO infrastruktūros sutrikimų (procentai)</w:t>
            </w:r>
          </w:p>
        </w:tc>
        <w:tc>
          <w:tcPr>
            <w:tcW w:w="340" w:type="pct"/>
            <w:shd w:val="clear" w:color="auto" w:fill="E9F1F7"/>
            <w:tcMar>
              <w:top w:w="28" w:type="dxa"/>
              <w:left w:w="57" w:type="dxa"/>
              <w:bottom w:w="28" w:type="dxa"/>
              <w:right w:w="57" w:type="dxa"/>
            </w:tcMar>
            <w:vAlign w:val="center"/>
          </w:tcPr>
          <w:p w14:paraId="09385062" w14:textId="07EAAE5A" w:rsidR="001B7306" w:rsidRPr="00A20706" w:rsidRDefault="001B7306" w:rsidP="007E2A68">
            <w:pPr>
              <w:spacing w:after="60"/>
              <w:rPr>
                <w:sz w:val="20"/>
                <w:highlight w:val="yellow"/>
                <w:lang w:eastAsia="lt-LT"/>
              </w:rPr>
            </w:pPr>
            <w:r w:rsidRPr="00A20706">
              <w:rPr>
                <w:sz w:val="20"/>
                <w:lang w:eastAsia="lt-LT"/>
              </w:rPr>
              <w:t>100</w:t>
            </w:r>
          </w:p>
        </w:tc>
        <w:tc>
          <w:tcPr>
            <w:tcW w:w="290" w:type="pct"/>
            <w:shd w:val="clear" w:color="auto" w:fill="E9F1F7"/>
            <w:tcMar>
              <w:top w:w="28" w:type="dxa"/>
              <w:left w:w="57" w:type="dxa"/>
              <w:bottom w:w="28" w:type="dxa"/>
              <w:right w:w="57" w:type="dxa"/>
            </w:tcMar>
            <w:vAlign w:val="center"/>
          </w:tcPr>
          <w:p w14:paraId="507080A3" w14:textId="512F6280" w:rsidR="001B7306" w:rsidRPr="00A20706" w:rsidRDefault="001B7306" w:rsidP="007E2A68">
            <w:pPr>
              <w:spacing w:after="60"/>
              <w:rPr>
                <w:sz w:val="20"/>
                <w:highlight w:val="yellow"/>
                <w:lang w:eastAsia="lt-LT"/>
              </w:rPr>
            </w:pPr>
            <w:r w:rsidRPr="00A20706">
              <w:rPr>
                <w:sz w:val="20"/>
                <w:lang w:eastAsia="lt-LT"/>
              </w:rPr>
              <w:t>100</w:t>
            </w:r>
          </w:p>
        </w:tc>
        <w:tc>
          <w:tcPr>
            <w:tcW w:w="291" w:type="pct"/>
            <w:shd w:val="clear" w:color="auto" w:fill="E9F1F7"/>
            <w:tcMar>
              <w:top w:w="28" w:type="dxa"/>
              <w:left w:w="57" w:type="dxa"/>
              <w:bottom w:w="28" w:type="dxa"/>
              <w:right w:w="57" w:type="dxa"/>
            </w:tcMar>
            <w:vAlign w:val="center"/>
          </w:tcPr>
          <w:p w14:paraId="0703E089" w14:textId="21E29DFF" w:rsidR="001B7306" w:rsidRPr="00A20706" w:rsidRDefault="001B7306" w:rsidP="007E2A68">
            <w:pPr>
              <w:spacing w:after="60"/>
              <w:rPr>
                <w:sz w:val="20"/>
                <w:highlight w:val="yellow"/>
                <w:lang w:eastAsia="lt-LT"/>
              </w:rPr>
            </w:pPr>
            <w:r w:rsidRPr="00A20706">
              <w:rPr>
                <w:sz w:val="20"/>
                <w:lang w:eastAsia="lt-LT"/>
              </w:rPr>
              <w:t>100</w:t>
            </w:r>
          </w:p>
        </w:tc>
        <w:tc>
          <w:tcPr>
            <w:tcW w:w="294" w:type="pct"/>
            <w:shd w:val="clear" w:color="auto" w:fill="E9F1F7"/>
            <w:tcMar>
              <w:top w:w="28" w:type="dxa"/>
              <w:left w:w="57" w:type="dxa"/>
              <w:bottom w:w="28" w:type="dxa"/>
              <w:right w:w="57" w:type="dxa"/>
            </w:tcMar>
            <w:vAlign w:val="center"/>
          </w:tcPr>
          <w:p w14:paraId="3AC989CA" w14:textId="0DD3FCC8" w:rsidR="001B7306" w:rsidRPr="00A20706" w:rsidRDefault="001B7306" w:rsidP="007E2A68">
            <w:pPr>
              <w:spacing w:after="60"/>
              <w:rPr>
                <w:sz w:val="20"/>
                <w:highlight w:val="yellow"/>
                <w:lang w:eastAsia="lt-LT"/>
              </w:rPr>
            </w:pPr>
            <w:r w:rsidRPr="00A20706">
              <w:rPr>
                <w:sz w:val="20"/>
                <w:lang w:eastAsia="lt-LT"/>
              </w:rPr>
              <w:t>100</w:t>
            </w:r>
          </w:p>
        </w:tc>
        <w:tc>
          <w:tcPr>
            <w:tcW w:w="822" w:type="pct"/>
            <w:shd w:val="clear" w:color="auto" w:fill="E9F1F7"/>
          </w:tcPr>
          <w:p w14:paraId="60B7CFB1" w14:textId="77777777" w:rsidR="001B7306" w:rsidRPr="00A20706" w:rsidRDefault="001B7306" w:rsidP="007E2A68">
            <w:pPr>
              <w:spacing w:after="60"/>
              <w:rPr>
                <w:sz w:val="20"/>
                <w:lang w:eastAsia="lt-LT"/>
              </w:rPr>
            </w:pPr>
          </w:p>
        </w:tc>
      </w:tr>
      <w:tr w:rsidR="001B7306" w:rsidRPr="002107AB" w14:paraId="5D55C3D8" w14:textId="77777777" w:rsidTr="001F44E3">
        <w:tc>
          <w:tcPr>
            <w:tcW w:w="679" w:type="pct"/>
            <w:shd w:val="clear" w:color="auto" w:fill="C0CEDE"/>
            <w:tcMar>
              <w:top w:w="28" w:type="dxa"/>
              <w:left w:w="57" w:type="dxa"/>
              <w:bottom w:w="28" w:type="dxa"/>
              <w:right w:w="57" w:type="dxa"/>
            </w:tcMar>
          </w:tcPr>
          <w:p w14:paraId="61979D67" w14:textId="77777777" w:rsidR="001B7306" w:rsidRPr="00A20706" w:rsidRDefault="001B7306" w:rsidP="007E2A68">
            <w:pPr>
              <w:spacing w:after="60"/>
              <w:rPr>
                <w:sz w:val="20"/>
                <w:lang w:eastAsia="lt-LT"/>
              </w:rPr>
            </w:pPr>
          </w:p>
        </w:tc>
        <w:tc>
          <w:tcPr>
            <w:tcW w:w="2283" w:type="pct"/>
            <w:shd w:val="clear" w:color="auto" w:fill="C0CEDE"/>
            <w:tcMar>
              <w:top w:w="28" w:type="dxa"/>
              <w:left w:w="57" w:type="dxa"/>
              <w:bottom w:w="28" w:type="dxa"/>
              <w:right w:w="57" w:type="dxa"/>
            </w:tcMar>
          </w:tcPr>
          <w:p w14:paraId="107E5B8D" w14:textId="138A1CAF" w:rsidR="001B7306" w:rsidRPr="00A20706" w:rsidRDefault="001B7306" w:rsidP="007E2A68">
            <w:pPr>
              <w:spacing w:after="60"/>
              <w:rPr>
                <w:sz w:val="20"/>
                <w:lang w:eastAsia="lt-LT"/>
              </w:rPr>
            </w:pPr>
            <w:r w:rsidRPr="00A20706">
              <w:rPr>
                <w:b/>
                <w:sz w:val="20"/>
                <w:lang w:eastAsia="lt-LT"/>
              </w:rPr>
              <w:t>2 uždavinys</w:t>
            </w:r>
            <w:r w:rsidR="00E46C2B" w:rsidRPr="00A20706">
              <w:rPr>
                <w:b/>
                <w:sz w:val="20"/>
                <w:lang w:eastAsia="lt-LT"/>
              </w:rPr>
              <w:t>:</w:t>
            </w:r>
            <w:r w:rsidRPr="00A20706">
              <w:rPr>
                <w:b/>
                <w:sz w:val="20"/>
                <w:lang w:eastAsia="lt-LT"/>
              </w:rPr>
              <w:t xml:space="preserve"> Kurti ir tobulinti teismų informacines sistemas</w:t>
            </w:r>
          </w:p>
        </w:tc>
        <w:tc>
          <w:tcPr>
            <w:tcW w:w="340" w:type="pct"/>
            <w:shd w:val="clear" w:color="auto" w:fill="C0CEDE"/>
            <w:tcMar>
              <w:top w:w="28" w:type="dxa"/>
              <w:left w:w="57" w:type="dxa"/>
              <w:bottom w:w="28" w:type="dxa"/>
              <w:right w:w="57" w:type="dxa"/>
            </w:tcMar>
          </w:tcPr>
          <w:p w14:paraId="5A8AEF9C" w14:textId="77777777" w:rsidR="001B7306" w:rsidRPr="00A20706" w:rsidRDefault="001B7306" w:rsidP="007E2A68">
            <w:pPr>
              <w:spacing w:after="60"/>
              <w:rPr>
                <w:sz w:val="20"/>
              </w:rPr>
            </w:pPr>
          </w:p>
        </w:tc>
        <w:tc>
          <w:tcPr>
            <w:tcW w:w="290" w:type="pct"/>
            <w:shd w:val="clear" w:color="auto" w:fill="C0CEDE"/>
            <w:tcMar>
              <w:top w:w="28" w:type="dxa"/>
              <w:left w:w="57" w:type="dxa"/>
              <w:bottom w:w="28" w:type="dxa"/>
              <w:right w:w="57" w:type="dxa"/>
            </w:tcMar>
          </w:tcPr>
          <w:p w14:paraId="1F172724" w14:textId="77777777" w:rsidR="001B7306" w:rsidRPr="00A20706" w:rsidRDefault="001B7306" w:rsidP="007E2A68">
            <w:pPr>
              <w:spacing w:after="60"/>
              <w:rPr>
                <w:sz w:val="20"/>
              </w:rPr>
            </w:pPr>
          </w:p>
        </w:tc>
        <w:tc>
          <w:tcPr>
            <w:tcW w:w="291" w:type="pct"/>
            <w:shd w:val="clear" w:color="auto" w:fill="C0CEDE"/>
            <w:tcMar>
              <w:top w:w="28" w:type="dxa"/>
              <w:left w:w="57" w:type="dxa"/>
              <w:bottom w:w="28" w:type="dxa"/>
              <w:right w:w="57" w:type="dxa"/>
            </w:tcMar>
          </w:tcPr>
          <w:p w14:paraId="56454008" w14:textId="77777777" w:rsidR="001B7306" w:rsidRPr="00A20706" w:rsidRDefault="001B7306" w:rsidP="007E2A68">
            <w:pPr>
              <w:spacing w:after="60"/>
              <w:rPr>
                <w:sz w:val="20"/>
              </w:rPr>
            </w:pPr>
          </w:p>
        </w:tc>
        <w:tc>
          <w:tcPr>
            <w:tcW w:w="294" w:type="pct"/>
            <w:shd w:val="clear" w:color="auto" w:fill="C0CEDE"/>
            <w:tcMar>
              <w:top w:w="28" w:type="dxa"/>
              <w:left w:w="57" w:type="dxa"/>
              <w:bottom w:w="28" w:type="dxa"/>
              <w:right w:w="57" w:type="dxa"/>
            </w:tcMar>
          </w:tcPr>
          <w:p w14:paraId="39B65656" w14:textId="77777777" w:rsidR="001B7306" w:rsidRPr="00A20706" w:rsidRDefault="001B7306" w:rsidP="007E2A68">
            <w:pPr>
              <w:spacing w:after="60"/>
              <w:rPr>
                <w:sz w:val="20"/>
              </w:rPr>
            </w:pPr>
          </w:p>
        </w:tc>
        <w:tc>
          <w:tcPr>
            <w:tcW w:w="822" w:type="pct"/>
            <w:shd w:val="clear" w:color="auto" w:fill="C0CEDE"/>
          </w:tcPr>
          <w:p w14:paraId="231AFC82" w14:textId="77777777" w:rsidR="001B7306" w:rsidRPr="00A20706" w:rsidRDefault="001B7306" w:rsidP="007E2A68">
            <w:pPr>
              <w:spacing w:after="60"/>
              <w:rPr>
                <w:sz w:val="20"/>
                <w:lang w:eastAsia="lt-LT"/>
              </w:rPr>
            </w:pPr>
          </w:p>
        </w:tc>
      </w:tr>
      <w:tr w:rsidR="001B7306" w:rsidRPr="002107AB" w14:paraId="475692F6" w14:textId="77777777" w:rsidTr="001F44E3">
        <w:tc>
          <w:tcPr>
            <w:tcW w:w="679" w:type="pct"/>
            <w:shd w:val="clear" w:color="auto" w:fill="E9F1F7"/>
            <w:tcMar>
              <w:top w:w="28" w:type="dxa"/>
              <w:left w:w="57" w:type="dxa"/>
              <w:bottom w:w="28" w:type="dxa"/>
              <w:right w:w="57" w:type="dxa"/>
            </w:tcMar>
          </w:tcPr>
          <w:p w14:paraId="3E470D49" w14:textId="3A1464AB" w:rsidR="001B7306" w:rsidRPr="00A20706" w:rsidRDefault="00285FC0" w:rsidP="007E2A68">
            <w:pPr>
              <w:spacing w:after="60"/>
              <w:rPr>
                <w:sz w:val="20"/>
                <w:lang w:eastAsia="lt-LT"/>
              </w:rPr>
            </w:pPr>
            <w:r w:rsidRPr="00A20706">
              <w:rPr>
                <w:sz w:val="20"/>
                <w:lang w:eastAsia="lt-LT"/>
              </w:rPr>
              <w:t>R</w:t>
            </w:r>
            <w:r w:rsidR="001B7306" w:rsidRPr="00A20706">
              <w:rPr>
                <w:sz w:val="20"/>
                <w:lang w:eastAsia="lt-LT"/>
              </w:rPr>
              <w:t>-13-004-12-02-01</w:t>
            </w:r>
          </w:p>
        </w:tc>
        <w:tc>
          <w:tcPr>
            <w:tcW w:w="2283" w:type="pct"/>
            <w:shd w:val="clear" w:color="auto" w:fill="E9F1F7"/>
            <w:tcMar>
              <w:top w:w="28" w:type="dxa"/>
              <w:left w:w="57" w:type="dxa"/>
              <w:bottom w:w="28" w:type="dxa"/>
              <w:right w:w="57" w:type="dxa"/>
            </w:tcMar>
          </w:tcPr>
          <w:p w14:paraId="46D57EDD" w14:textId="22878A17" w:rsidR="001B7306" w:rsidRPr="00A20706" w:rsidRDefault="001B7306" w:rsidP="007E2A68">
            <w:pPr>
              <w:spacing w:after="60"/>
              <w:rPr>
                <w:sz w:val="20"/>
                <w:lang w:eastAsia="lt-LT"/>
              </w:rPr>
            </w:pPr>
            <w:r w:rsidRPr="00A20706">
              <w:rPr>
                <w:sz w:val="20"/>
              </w:rPr>
              <w:t>Lietuvos teismų informacinės sistemos LITEKO prieinamumas (procentai)</w:t>
            </w:r>
          </w:p>
        </w:tc>
        <w:tc>
          <w:tcPr>
            <w:tcW w:w="340" w:type="pct"/>
            <w:shd w:val="clear" w:color="auto" w:fill="E9F1F7"/>
            <w:tcMar>
              <w:top w:w="28" w:type="dxa"/>
              <w:left w:w="57" w:type="dxa"/>
              <w:bottom w:w="28" w:type="dxa"/>
              <w:right w:w="57" w:type="dxa"/>
            </w:tcMar>
            <w:vAlign w:val="center"/>
          </w:tcPr>
          <w:p w14:paraId="0770B9DB" w14:textId="5920C933" w:rsidR="001B7306" w:rsidRPr="00A20706" w:rsidRDefault="001B7306" w:rsidP="007E2A68">
            <w:pPr>
              <w:spacing w:after="60"/>
              <w:rPr>
                <w:sz w:val="20"/>
              </w:rPr>
            </w:pPr>
            <w:r w:rsidRPr="00A20706">
              <w:rPr>
                <w:sz w:val="20"/>
                <w:lang w:eastAsia="lt-LT"/>
              </w:rPr>
              <w:t>9</w:t>
            </w:r>
            <w:r w:rsidR="00585D07" w:rsidRPr="00A20706">
              <w:rPr>
                <w:sz w:val="20"/>
                <w:lang w:eastAsia="lt-LT"/>
              </w:rPr>
              <w:t>9</w:t>
            </w:r>
          </w:p>
        </w:tc>
        <w:tc>
          <w:tcPr>
            <w:tcW w:w="290" w:type="pct"/>
            <w:shd w:val="clear" w:color="auto" w:fill="E9F1F7"/>
            <w:tcMar>
              <w:top w:w="28" w:type="dxa"/>
              <w:left w:w="57" w:type="dxa"/>
              <w:bottom w:w="28" w:type="dxa"/>
              <w:right w:w="57" w:type="dxa"/>
            </w:tcMar>
            <w:vAlign w:val="center"/>
          </w:tcPr>
          <w:p w14:paraId="0A96CAAC" w14:textId="00BD9543" w:rsidR="001B7306" w:rsidRPr="00A20706" w:rsidRDefault="00585D07" w:rsidP="007E2A68">
            <w:pPr>
              <w:spacing w:after="60"/>
              <w:rPr>
                <w:sz w:val="20"/>
              </w:rPr>
            </w:pPr>
            <w:r w:rsidRPr="00A20706">
              <w:rPr>
                <w:sz w:val="20"/>
                <w:lang w:eastAsia="lt-LT"/>
              </w:rPr>
              <w:t>99</w:t>
            </w:r>
          </w:p>
        </w:tc>
        <w:tc>
          <w:tcPr>
            <w:tcW w:w="291" w:type="pct"/>
            <w:shd w:val="clear" w:color="auto" w:fill="E9F1F7"/>
            <w:tcMar>
              <w:top w:w="28" w:type="dxa"/>
              <w:left w:w="57" w:type="dxa"/>
              <w:bottom w:w="28" w:type="dxa"/>
              <w:right w:w="57" w:type="dxa"/>
            </w:tcMar>
            <w:vAlign w:val="center"/>
          </w:tcPr>
          <w:p w14:paraId="55E9E03B" w14:textId="3D870E39" w:rsidR="001B7306" w:rsidRPr="00A20706" w:rsidRDefault="00585D07" w:rsidP="007E2A68">
            <w:pPr>
              <w:spacing w:after="60"/>
              <w:rPr>
                <w:sz w:val="20"/>
              </w:rPr>
            </w:pPr>
            <w:r w:rsidRPr="00A20706">
              <w:rPr>
                <w:sz w:val="20"/>
                <w:lang w:eastAsia="lt-LT"/>
              </w:rPr>
              <w:t>99</w:t>
            </w:r>
          </w:p>
        </w:tc>
        <w:tc>
          <w:tcPr>
            <w:tcW w:w="294" w:type="pct"/>
            <w:shd w:val="clear" w:color="auto" w:fill="E9F1F7"/>
            <w:tcMar>
              <w:top w:w="28" w:type="dxa"/>
              <w:left w:w="57" w:type="dxa"/>
              <w:bottom w:w="28" w:type="dxa"/>
              <w:right w:w="57" w:type="dxa"/>
            </w:tcMar>
            <w:vAlign w:val="center"/>
          </w:tcPr>
          <w:p w14:paraId="084C16AC" w14:textId="4746CBC2" w:rsidR="001B7306" w:rsidRPr="00A20706" w:rsidRDefault="001B7306" w:rsidP="007E2A68">
            <w:pPr>
              <w:spacing w:after="60"/>
              <w:rPr>
                <w:sz w:val="20"/>
              </w:rPr>
            </w:pPr>
            <w:r w:rsidRPr="00A20706">
              <w:rPr>
                <w:sz w:val="20"/>
              </w:rPr>
              <w:t>99</w:t>
            </w:r>
          </w:p>
        </w:tc>
        <w:tc>
          <w:tcPr>
            <w:tcW w:w="822" w:type="pct"/>
            <w:shd w:val="clear" w:color="auto" w:fill="E9F1F7"/>
          </w:tcPr>
          <w:p w14:paraId="6A0E72CA" w14:textId="77777777" w:rsidR="001B7306" w:rsidRPr="00A20706" w:rsidRDefault="001B7306" w:rsidP="007E2A68">
            <w:pPr>
              <w:spacing w:after="60"/>
              <w:rPr>
                <w:sz w:val="20"/>
                <w:lang w:eastAsia="lt-LT"/>
              </w:rPr>
            </w:pPr>
          </w:p>
        </w:tc>
      </w:tr>
      <w:tr w:rsidR="001B7306" w:rsidRPr="002107AB" w14:paraId="4A3FBADC" w14:textId="77777777" w:rsidTr="001F44E3">
        <w:tc>
          <w:tcPr>
            <w:tcW w:w="679" w:type="pct"/>
            <w:shd w:val="clear" w:color="auto" w:fill="DBE5F1"/>
            <w:tcMar>
              <w:top w:w="28" w:type="dxa"/>
              <w:left w:w="57" w:type="dxa"/>
              <w:bottom w:w="28" w:type="dxa"/>
              <w:right w:w="57" w:type="dxa"/>
            </w:tcMar>
          </w:tcPr>
          <w:p w14:paraId="5F50D091" w14:textId="77777777" w:rsidR="001B7306" w:rsidRPr="00A20706" w:rsidRDefault="001B7306" w:rsidP="007E2A68">
            <w:pPr>
              <w:spacing w:after="60"/>
              <w:rPr>
                <w:color w:val="FF0000"/>
                <w:sz w:val="20"/>
                <w:lang w:eastAsia="lt-LT"/>
              </w:rPr>
            </w:pPr>
          </w:p>
        </w:tc>
        <w:tc>
          <w:tcPr>
            <w:tcW w:w="2283" w:type="pct"/>
            <w:shd w:val="clear" w:color="auto" w:fill="DBE5F1"/>
            <w:tcMar>
              <w:top w:w="28" w:type="dxa"/>
              <w:left w:w="57" w:type="dxa"/>
              <w:bottom w:w="28" w:type="dxa"/>
              <w:right w:w="57" w:type="dxa"/>
            </w:tcMar>
          </w:tcPr>
          <w:p w14:paraId="3A5E256A" w14:textId="33AD8655" w:rsidR="001B7306" w:rsidRPr="00A20706" w:rsidRDefault="001B7306" w:rsidP="007E2A68">
            <w:pPr>
              <w:spacing w:after="60"/>
              <w:rPr>
                <w:color w:val="FF0000"/>
                <w:sz w:val="20"/>
              </w:rPr>
            </w:pPr>
            <w:r w:rsidRPr="00A20706">
              <w:rPr>
                <w:b/>
                <w:sz w:val="20"/>
                <w:lang w:eastAsia="lt-LT"/>
              </w:rPr>
              <w:t>2 uždavinio 1 priemonė</w:t>
            </w:r>
            <w:r w:rsidR="00E46C2B" w:rsidRPr="00A20706">
              <w:rPr>
                <w:b/>
                <w:sz w:val="20"/>
                <w:lang w:eastAsia="lt-LT"/>
              </w:rPr>
              <w:t>:</w:t>
            </w:r>
            <w:r w:rsidRPr="00A20706">
              <w:rPr>
                <w:b/>
                <w:sz w:val="20"/>
                <w:lang w:eastAsia="lt-LT"/>
              </w:rPr>
              <w:t xml:space="preserve"> </w:t>
            </w:r>
            <w:r w:rsidRPr="00A20706">
              <w:rPr>
                <w:b/>
                <w:bCs/>
                <w:snapToGrid w:val="0"/>
                <w:sz w:val="20"/>
              </w:rPr>
              <w:t>Įvertinus teisės aktų reikalavimus, teismų ir informacinių technologijų plėtros poreikius, pirkti teismų veiklai užtikrinti reikalingą infrastruktūros ir taikomąją programinę įrangą bei jos kūrimo ar modernizavimo darbus</w:t>
            </w:r>
          </w:p>
        </w:tc>
        <w:tc>
          <w:tcPr>
            <w:tcW w:w="340" w:type="pct"/>
            <w:shd w:val="clear" w:color="auto" w:fill="DBE5F1"/>
            <w:tcMar>
              <w:top w:w="28" w:type="dxa"/>
              <w:left w:w="57" w:type="dxa"/>
              <w:bottom w:w="28" w:type="dxa"/>
              <w:right w:w="57" w:type="dxa"/>
            </w:tcMar>
          </w:tcPr>
          <w:p w14:paraId="48CE2C13" w14:textId="77777777" w:rsidR="001B7306" w:rsidRPr="00A20706" w:rsidRDefault="001B7306" w:rsidP="007E2A68">
            <w:pPr>
              <w:spacing w:after="60"/>
              <w:rPr>
                <w:sz w:val="20"/>
              </w:rPr>
            </w:pPr>
          </w:p>
        </w:tc>
        <w:tc>
          <w:tcPr>
            <w:tcW w:w="290" w:type="pct"/>
            <w:shd w:val="clear" w:color="auto" w:fill="DBE5F1"/>
            <w:tcMar>
              <w:top w:w="28" w:type="dxa"/>
              <w:left w:w="57" w:type="dxa"/>
              <w:bottom w:w="28" w:type="dxa"/>
              <w:right w:w="57" w:type="dxa"/>
            </w:tcMar>
          </w:tcPr>
          <w:p w14:paraId="287DA334" w14:textId="77777777" w:rsidR="001B7306" w:rsidRPr="00A20706" w:rsidRDefault="001B7306" w:rsidP="007E2A68">
            <w:pPr>
              <w:spacing w:after="60"/>
              <w:rPr>
                <w:sz w:val="20"/>
              </w:rPr>
            </w:pPr>
          </w:p>
        </w:tc>
        <w:tc>
          <w:tcPr>
            <w:tcW w:w="291" w:type="pct"/>
            <w:shd w:val="clear" w:color="auto" w:fill="DBE5F1"/>
            <w:tcMar>
              <w:top w:w="28" w:type="dxa"/>
              <w:left w:w="57" w:type="dxa"/>
              <w:bottom w:w="28" w:type="dxa"/>
              <w:right w:w="57" w:type="dxa"/>
            </w:tcMar>
          </w:tcPr>
          <w:p w14:paraId="76EAD49C" w14:textId="77777777" w:rsidR="001B7306" w:rsidRPr="00A20706" w:rsidRDefault="001B7306" w:rsidP="007E2A68">
            <w:pPr>
              <w:spacing w:after="60"/>
              <w:rPr>
                <w:sz w:val="20"/>
              </w:rPr>
            </w:pPr>
          </w:p>
        </w:tc>
        <w:tc>
          <w:tcPr>
            <w:tcW w:w="294" w:type="pct"/>
            <w:shd w:val="clear" w:color="auto" w:fill="DBE5F1"/>
            <w:tcMar>
              <w:top w:w="28" w:type="dxa"/>
              <w:left w:w="57" w:type="dxa"/>
              <w:bottom w:w="28" w:type="dxa"/>
              <w:right w:w="57" w:type="dxa"/>
            </w:tcMar>
          </w:tcPr>
          <w:p w14:paraId="29EB52E5" w14:textId="77777777" w:rsidR="001B7306" w:rsidRPr="00A20706" w:rsidRDefault="001B7306" w:rsidP="007E2A68">
            <w:pPr>
              <w:spacing w:after="60"/>
              <w:rPr>
                <w:sz w:val="20"/>
              </w:rPr>
            </w:pPr>
          </w:p>
        </w:tc>
        <w:tc>
          <w:tcPr>
            <w:tcW w:w="822" w:type="pct"/>
            <w:shd w:val="clear" w:color="auto" w:fill="DBE5F1"/>
          </w:tcPr>
          <w:p w14:paraId="43D7D629" w14:textId="77777777" w:rsidR="001B7306" w:rsidRPr="00A20706" w:rsidRDefault="001B7306" w:rsidP="007E2A68">
            <w:pPr>
              <w:spacing w:after="60"/>
              <w:rPr>
                <w:sz w:val="20"/>
                <w:lang w:eastAsia="lt-LT"/>
              </w:rPr>
            </w:pPr>
          </w:p>
        </w:tc>
      </w:tr>
      <w:tr w:rsidR="001B7306" w:rsidRPr="002107AB" w14:paraId="67A8A5B6" w14:textId="77777777" w:rsidTr="001F44E3">
        <w:tc>
          <w:tcPr>
            <w:tcW w:w="679" w:type="pct"/>
            <w:shd w:val="clear" w:color="auto" w:fill="E9F1F7"/>
            <w:tcMar>
              <w:top w:w="28" w:type="dxa"/>
              <w:left w:w="57" w:type="dxa"/>
              <w:bottom w:w="28" w:type="dxa"/>
              <w:right w:w="57" w:type="dxa"/>
            </w:tcMar>
          </w:tcPr>
          <w:p w14:paraId="09F06D35" w14:textId="5BD4B9AB" w:rsidR="001B7306" w:rsidRPr="00A20706" w:rsidRDefault="004154C2" w:rsidP="007E2A68">
            <w:pPr>
              <w:spacing w:after="60"/>
              <w:rPr>
                <w:sz w:val="20"/>
                <w:lang w:eastAsia="lt-LT"/>
              </w:rPr>
            </w:pPr>
            <w:r w:rsidRPr="00A20706">
              <w:rPr>
                <w:sz w:val="20"/>
                <w:lang w:eastAsia="lt-LT"/>
              </w:rPr>
              <w:t>R</w:t>
            </w:r>
            <w:r w:rsidR="001B7306" w:rsidRPr="00A20706">
              <w:rPr>
                <w:sz w:val="20"/>
                <w:lang w:eastAsia="lt-LT"/>
              </w:rPr>
              <w:t>-13-004-12-02-01-01</w:t>
            </w:r>
          </w:p>
        </w:tc>
        <w:tc>
          <w:tcPr>
            <w:tcW w:w="2283" w:type="pct"/>
            <w:shd w:val="clear" w:color="auto" w:fill="E9F1F7"/>
            <w:tcMar>
              <w:top w:w="28" w:type="dxa"/>
              <w:left w:w="57" w:type="dxa"/>
              <w:bottom w:w="28" w:type="dxa"/>
              <w:right w:w="57" w:type="dxa"/>
            </w:tcMar>
          </w:tcPr>
          <w:p w14:paraId="679A3137" w14:textId="569089F6" w:rsidR="001B7306" w:rsidRPr="00A20706" w:rsidRDefault="001B7306" w:rsidP="007E2A68">
            <w:pPr>
              <w:spacing w:after="60"/>
              <w:rPr>
                <w:sz w:val="20"/>
                <w:lang w:eastAsia="lt-LT"/>
              </w:rPr>
            </w:pPr>
            <w:r w:rsidRPr="00A20706">
              <w:rPr>
                <w:sz w:val="20"/>
              </w:rPr>
              <w:t>Teismuose I-a instancija išnagrinėtų civilinių ir administracinių bylų, tvarkytų elektronine forma, dalis palyginus su bendru I-a instancija išnagrinėtų civilinių ir administracinių bylų skaičiumi</w:t>
            </w:r>
            <w:r w:rsidR="00585D07" w:rsidRPr="00A20706">
              <w:rPr>
                <w:sz w:val="20"/>
              </w:rPr>
              <w:t xml:space="preserve"> (procentai)</w:t>
            </w:r>
          </w:p>
        </w:tc>
        <w:tc>
          <w:tcPr>
            <w:tcW w:w="340" w:type="pct"/>
            <w:shd w:val="clear" w:color="auto" w:fill="E9F1F7"/>
            <w:tcMar>
              <w:top w:w="28" w:type="dxa"/>
              <w:left w:w="57" w:type="dxa"/>
              <w:bottom w:w="28" w:type="dxa"/>
              <w:right w:w="57" w:type="dxa"/>
            </w:tcMar>
            <w:vAlign w:val="center"/>
          </w:tcPr>
          <w:p w14:paraId="215EF634" w14:textId="0F1FBAB1" w:rsidR="001B7306" w:rsidRPr="00A20706" w:rsidRDefault="00A81835" w:rsidP="007E2A68">
            <w:pPr>
              <w:spacing w:after="60"/>
              <w:rPr>
                <w:sz w:val="20"/>
                <w:lang w:eastAsia="lt-LT"/>
              </w:rPr>
            </w:pPr>
            <w:r>
              <w:rPr>
                <w:sz w:val="20"/>
                <w:lang w:eastAsia="lt-LT"/>
              </w:rPr>
              <w:t>79</w:t>
            </w:r>
          </w:p>
        </w:tc>
        <w:tc>
          <w:tcPr>
            <w:tcW w:w="290" w:type="pct"/>
            <w:shd w:val="clear" w:color="auto" w:fill="E9F1F7"/>
            <w:tcMar>
              <w:top w:w="28" w:type="dxa"/>
              <w:left w:w="57" w:type="dxa"/>
              <w:bottom w:w="28" w:type="dxa"/>
              <w:right w:w="57" w:type="dxa"/>
            </w:tcMar>
            <w:vAlign w:val="center"/>
          </w:tcPr>
          <w:p w14:paraId="5317FFF5" w14:textId="1954C224" w:rsidR="001B7306" w:rsidRPr="00A20706" w:rsidRDefault="00A81835" w:rsidP="007E2A68">
            <w:pPr>
              <w:spacing w:after="60"/>
              <w:rPr>
                <w:sz w:val="20"/>
                <w:lang w:eastAsia="lt-LT"/>
              </w:rPr>
            </w:pPr>
            <w:r>
              <w:rPr>
                <w:sz w:val="20"/>
                <w:lang w:eastAsia="lt-LT"/>
              </w:rPr>
              <w:t>80</w:t>
            </w:r>
          </w:p>
        </w:tc>
        <w:tc>
          <w:tcPr>
            <w:tcW w:w="291" w:type="pct"/>
            <w:shd w:val="clear" w:color="auto" w:fill="E9F1F7"/>
            <w:tcMar>
              <w:top w:w="28" w:type="dxa"/>
              <w:left w:w="57" w:type="dxa"/>
              <w:bottom w:w="28" w:type="dxa"/>
              <w:right w:w="57" w:type="dxa"/>
            </w:tcMar>
            <w:vAlign w:val="center"/>
          </w:tcPr>
          <w:p w14:paraId="5AC33664" w14:textId="57DF82AB" w:rsidR="001B7306" w:rsidRPr="00A20706" w:rsidRDefault="00585D07" w:rsidP="007E2A68">
            <w:pPr>
              <w:spacing w:after="60"/>
              <w:rPr>
                <w:sz w:val="20"/>
                <w:lang w:eastAsia="lt-LT"/>
              </w:rPr>
            </w:pPr>
            <w:r w:rsidRPr="00A20706">
              <w:rPr>
                <w:sz w:val="20"/>
                <w:lang w:eastAsia="lt-LT"/>
              </w:rPr>
              <w:t>8</w:t>
            </w:r>
            <w:r w:rsidR="00A81835">
              <w:rPr>
                <w:sz w:val="20"/>
                <w:lang w:eastAsia="lt-LT"/>
              </w:rPr>
              <w:t>1</w:t>
            </w:r>
          </w:p>
        </w:tc>
        <w:tc>
          <w:tcPr>
            <w:tcW w:w="294" w:type="pct"/>
            <w:shd w:val="clear" w:color="auto" w:fill="E9F1F7"/>
            <w:tcMar>
              <w:top w:w="28" w:type="dxa"/>
              <w:left w:w="57" w:type="dxa"/>
              <w:bottom w:w="28" w:type="dxa"/>
              <w:right w:w="57" w:type="dxa"/>
            </w:tcMar>
            <w:vAlign w:val="center"/>
          </w:tcPr>
          <w:p w14:paraId="0E0A72BF" w14:textId="2D1FFB79" w:rsidR="001B7306" w:rsidRPr="00A20706" w:rsidRDefault="00585D07" w:rsidP="007E2A68">
            <w:pPr>
              <w:spacing w:after="60"/>
              <w:rPr>
                <w:sz w:val="20"/>
                <w:lang w:eastAsia="lt-LT"/>
              </w:rPr>
            </w:pPr>
            <w:r w:rsidRPr="00A20706">
              <w:rPr>
                <w:sz w:val="20"/>
                <w:lang w:eastAsia="lt-LT"/>
              </w:rPr>
              <w:t>8</w:t>
            </w:r>
            <w:r w:rsidR="00A81835">
              <w:rPr>
                <w:sz w:val="20"/>
                <w:lang w:eastAsia="lt-LT"/>
              </w:rPr>
              <w:t>2</w:t>
            </w:r>
          </w:p>
        </w:tc>
        <w:tc>
          <w:tcPr>
            <w:tcW w:w="822" w:type="pct"/>
            <w:shd w:val="clear" w:color="auto" w:fill="E9F1F7"/>
          </w:tcPr>
          <w:p w14:paraId="41E0C9C0" w14:textId="77777777" w:rsidR="001B7306" w:rsidRPr="00A20706" w:rsidRDefault="001B7306" w:rsidP="007E2A68">
            <w:pPr>
              <w:spacing w:after="60"/>
              <w:rPr>
                <w:sz w:val="20"/>
                <w:lang w:eastAsia="lt-LT"/>
              </w:rPr>
            </w:pPr>
          </w:p>
        </w:tc>
      </w:tr>
      <w:tr w:rsidR="001B7306" w:rsidRPr="002107AB" w14:paraId="3DDB27C8" w14:textId="77777777" w:rsidTr="001F44E3">
        <w:tc>
          <w:tcPr>
            <w:tcW w:w="679" w:type="pct"/>
            <w:shd w:val="clear" w:color="auto" w:fill="E9F1F7"/>
            <w:tcMar>
              <w:top w:w="28" w:type="dxa"/>
              <w:left w:w="57" w:type="dxa"/>
              <w:bottom w:w="28" w:type="dxa"/>
              <w:right w:w="57" w:type="dxa"/>
            </w:tcMar>
          </w:tcPr>
          <w:p w14:paraId="71385B06" w14:textId="4397D960" w:rsidR="001B7306" w:rsidRPr="00A20706" w:rsidRDefault="001B7306" w:rsidP="007E2A68">
            <w:pPr>
              <w:spacing w:after="60"/>
              <w:rPr>
                <w:sz w:val="20"/>
                <w:lang w:eastAsia="lt-LT"/>
              </w:rPr>
            </w:pPr>
            <w:r w:rsidRPr="00A20706">
              <w:rPr>
                <w:sz w:val="20"/>
                <w:lang w:eastAsia="lt-LT"/>
              </w:rPr>
              <w:t>P-13-004-12-02-01-02</w:t>
            </w:r>
          </w:p>
        </w:tc>
        <w:tc>
          <w:tcPr>
            <w:tcW w:w="2283" w:type="pct"/>
            <w:shd w:val="clear" w:color="auto" w:fill="E9F1F7"/>
            <w:tcMar>
              <w:top w:w="28" w:type="dxa"/>
              <w:left w:w="57" w:type="dxa"/>
              <w:bottom w:w="28" w:type="dxa"/>
              <w:right w:w="57" w:type="dxa"/>
            </w:tcMar>
          </w:tcPr>
          <w:p w14:paraId="1A08E400" w14:textId="75DA46E5" w:rsidR="001B7306" w:rsidRPr="00A20706" w:rsidRDefault="001B7306" w:rsidP="007E2A68">
            <w:pPr>
              <w:spacing w:after="60"/>
              <w:rPr>
                <w:sz w:val="20"/>
              </w:rPr>
            </w:pPr>
            <w:r w:rsidRPr="00A20706">
              <w:rPr>
                <w:bCs/>
                <w:sz w:val="20"/>
              </w:rPr>
              <w:t>Lietuvos elektroninių paslaugų portalo e.teismas.lt vartotojų skaičius</w:t>
            </w:r>
            <w:r w:rsidR="00585D07" w:rsidRPr="00A20706">
              <w:rPr>
                <w:bCs/>
                <w:sz w:val="20"/>
              </w:rPr>
              <w:t xml:space="preserve"> (</w:t>
            </w:r>
            <w:r w:rsidR="00B411E9" w:rsidRPr="00A20706">
              <w:rPr>
                <w:bCs/>
                <w:sz w:val="20"/>
              </w:rPr>
              <w:t>vartotojų sk.</w:t>
            </w:r>
            <w:r w:rsidR="00585D07" w:rsidRPr="00A20706">
              <w:rPr>
                <w:bCs/>
                <w:sz w:val="20"/>
              </w:rPr>
              <w:t>)</w:t>
            </w:r>
          </w:p>
        </w:tc>
        <w:tc>
          <w:tcPr>
            <w:tcW w:w="340" w:type="pct"/>
            <w:shd w:val="clear" w:color="auto" w:fill="E9F1F7"/>
            <w:tcMar>
              <w:top w:w="28" w:type="dxa"/>
              <w:left w:w="57" w:type="dxa"/>
              <w:bottom w:w="28" w:type="dxa"/>
              <w:right w:w="57" w:type="dxa"/>
            </w:tcMar>
            <w:vAlign w:val="center"/>
          </w:tcPr>
          <w:p w14:paraId="621FA05A" w14:textId="528FDF09" w:rsidR="001B7306" w:rsidRPr="00A20706" w:rsidRDefault="00A81835" w:rsidP="007E2A68">
            <w:pPr>
              <w:spacing w:after="60"/>
              <w:rPr>
                <w:sz w:val="20"/>
                <w:lang w:eastAsia="lt-LT"/>
              </w:rPr>
            </w:pPr>
            <w:r>
              <w:rPr>
                <w:sz w:val="20"/>
                <w:lang w:eastAsia="lt-LT"/>
              </w:rPr>
              <w:t>69</w:t>
            </w:r>
            <w:r w:rsidR="00585D07" w:rsidRPr="00A20706">
              <w:rPr>
                <w:sz w:val="20"/>
                <w:lang w:eastAsia="lt-LT"/>
              </w:rPr>
              <w:t>000</w:t>
            </w:r>
          </w:p>
        </w:tc>
        <w:tc>
          <w:tcPr>
            <w:tcW w:w="290" w:type="pct"/>
            <w:shd w:val="clear" w:color="auto" w:fill="E9F1F7"/>
            <w:tcMar>
              <w:top w:w="28" w:type="dxa"/>
              <w:left w:w="57" w:type="dxa"/>
              <w:bottom w:w="28" w:type="dxa"/>
              <w:right w:w="57" w:type="dxa"/>
            </w:tcMar>
            <w:vAlign w:val="center"/>
          </w:tcPr>
          <w:p w14:paraId="72577A0E" w14:textId="7DB368DA" w:rsidR="001B7306" w:rsidRPr="00A20706" w:rsidRDefault="00585D07" w:rsidP="007E2A68">
            <w:pPr>
              <w:spacing w:after="60"/>
              <w:rPr>
                <w:sz w:val="20"/>
                <w:lang w:eastAsia="lt-LT"/>
              </w:rPr>
            </w:pPr>
            <w:r w:rsidRPr="00A20706">
              <w:rPr>
                <w:sz w:val="20"/>
                <w:lang w:eastAsia="lt-LT"/>
              </w:rPr>
              <w:t>87000</w:t>
            </w:r>
          </w:p>
        </w:tc>
        <w:tc>
          <w:tcPr>
            <w:tcW w:w="291" w:type="pct"/>
            <w:shd w:val="clear" w:color="auto" w:fill="E9F1F7"/>
            <w:tcMar>
              <w:top w:w="28" w:type="dxa"/>
              <w:left w:w="57" w:type="dxa"/>
              <w:bottom w:w="28" w:type="dxa"/>
              <w:right w:w="57" w:type="dxa"/>
            </w:tcMar>
            <w:vAlign w:val="center"/>
          </w:tcPr>
          <w:p w14:paraId="20F2515E" w14:textId="359489E2" w:rsidR="001B7306" w:rsidRPr="00A20706" w:rsidRDefault="00585D07" w:rsidP="007E2A68">
            <w:pPr>
              <w:spacing w:after="60"/>
              <w:rPr>
                <w:sz w:val="20"/>
                <w:lang w:eastAsia="lt-LT"/>
              </w:rPr>
            </w:pPr>
            <w:r w:rsidRPr="00A20706">
              <w:rPr>
                <w:sz w:val="20"/>
                <w:lang w:eastAsia="lt-LT"/>
              </w:rPr>
              <w:t>88000</w:t>
            </w:r>
          </w:p>
        </w:tc>
        <w:tc>
          <w:tcPr>
            <w:tcW w:w="294" w:type="pct"/>
            <w:shd w:val="clear" w:color="auto" w:fill="E9F1F7"/>
            <w:tcMar>
              <w:top w:w="28" w:type="dxa"/>
              <w:left w:w="57" w:type="dxa"/>
              <w:bottom w:w="28" w:type="dxa"/>
              <w:right w:w="57" w:type="dxa"/>
            </w:tcMar>
            <w:vAlign w:val="center"/>
          </w:tcPr>
          <w:p w14:paraId="0B283461" w14:textId="55CA481F" w:rsidR="001B7306" w:rsidRPr="00A20706" w:rsidRDefault="00585D07" w:rsidP="007E2A68">
            <w:pPr>
              <w:spacing w:after="60"/>
              <w:rPr>
                <w:sz w:val="20"/>
                <w:lang w:eastAsia="lt-LT"/>
              </w:rPr>
            </w:pPr>
            <w:r w:rsidRPr="00A20706">
              <w:rPr>
                <w:sz w:val="20"/>
                <w:lang w:eastAsia="lt-LT"/>
              </w:rPr>
              <w:t>89000</w:t>
            </w:r>
          </w:p>
        </w:tc>
        <w:tc>
          <w:tcPr>
            <w:tcW w:w="822" w:type="pct"/>
            <w:shd w:val="clear" w:color="auto" w:fill="E9F1F7"/>
          </w:tcPr>
          <w:p w14:paraId="206E2DAE" w14:textId="77777777" w:rsidR="001B7306" w:rsidRPr="00A20706" w:rsidRDefault="001B7306" w:rsidP="007E2A68">
            <w:pPr>
              <w:spacing w:after="60"/>
              <w:rPr>
                <w:sz w:val="20"/>
                <w:lang w:eastAsia="lt-LT"/>
              </w:rPr>
            </w:pPr>
          </w:p>
        </w:tc>
      </w:tr>
      <w:tr w:rsidR="001B7306" w:rsidRPr="002107AB" w14:paraId="0B0A28F1" w14:textId="77777777" w:rsidTr="001F44E3">
        <w:tc>
          <w:tcPr>
            <w:tcW w:w="679" w:type="pct"/>
            <w:shd w:val="clear" w:color="auto" w:fill="E9F1F7"/>
            <w:tcMar>
              <w:top w:w="28" w:type="dxa"/>
              <w:left w:w="57" w:type="dxa"/>
              <w:bottom w:w="28" w:type="dxa"/>
              <w:right w:w="57" w:type="dxa"/>
            </w:tcMar>
          </w:tcPr>
          <w:p w14:paraId="1C283034" w14:textId="6055001E" w:rsidR="001B7306" w:rsidRPr="00A20706" w:rsidRDefault="004154C2" w:rsidP="007E2A68">
            <w:pPr>
              <w:spacing w:after="60"/>
              <w:rPr>
                <w:sz w:val="20"/>
                <w:lang w:eastAsia="lt-LT"/>
              </w:rPr>
            </w:pPr>
            <w:r w:rsidRPr="00A20706">
              <w:rPr>
                <w:sz w:val="20"/>
                <w:lang w:eastAsia="lt-LT"/>
              </w:rPr>
              <w:t>R</w:t>
            </w:r>
            <w:r w:rsidR="001B7306" w:rsidRPr="00A20706">
              <w:rPr>
                <w:sz w:val="20"/>
                <w:lang w:eastAsia="lt-LT"/>
              </w:rPr>
              <w:t>-13-004-12-02-01-03</w:t>
            </w:r>
          </w:p>
        </w:tc>
        <w:tc>
          <w:tcPr>
            <w:tcW w:w="2283" w:type="pct"/>
            <w:shd w:val="clear" w:color="auto" w:fill="E9F1F7"/>
            <w:tcMar>
              <w:top w:w="28" w:type="dxa"/>
              <w:left w:w="57" w:type="dxa"/>
              <w:bottom w:w="28" w:type="dxa"/>
              <w:right w:w="57" w:type="dxa"/>
            </w:tcMar>
          </w:tcPr>
          <w:p w14:paraId="4CCDEB38" w14:textId="793059C3" w:rsidR="001B7306" w:rsidRPr="00A20706" w:rsidRDefault="001B7306" w:rsidP="007E2A68">
            <w:pPr>
              <w:spacing w:after="60"/>
              <w:rPr>
                <w:bCs/>
                <w:sz w:val="20"/>
              </w:rPr>
            </w:pPr>
            <w:r w:rsidRPr="00A20706">
              <w:rPr>
                <w:bCs/>
                <w:sz w:val="20"/>
              </w:rPr>
              <w:t>Duomenų, teismų siunčiamų ir gaunamų naudojantis LITEKO integracijomis su kitomis informacinėmis sistemomis ir registrais, srauto didėjimas</w:t>
            </w:r>
            <w:r w:rsidR="00585D07" w:rsidRPr="00A20706">
              <w:rPr>
                <w:bCs/>
                <w:sz w:val="20"/>
              </w:rPr>
              <w:t xml:space="preserve"> (procentai)</w:t>
            </w:r>
          </w:p>
        </w:tc>
        <w:tc>
          <w:tcPr>
            <w:tcW w:w="340" w:type="pct"/>
            <w:shd w:val="clear" w:color="auto" w:fill="E9F1F7"/>
            <w:tcMar>
              <w:top w:w="28" w:type="dxa"/>
              <w:left w:w="57" w:type="dxa"/>
              <w:bottom w:w="28" w:type="dxa"/>
              <w:right w:w="57" w:type="dxa"/>
            </w:tcMar>
            <w:vAlign w:val="center"/>
          </w:tcPr>
          <w:p w14:paraId="12C5A341" w14:textId="2863F67D" w:rsidR="001B7306" w:rsidRPr="00A20706" w:rsidRDefault="001B7306" w:rsidP="007E2A68">
            <w:pPr>
              <w:spacing w:after="60"/>
              <w:rPr>
                <w:sz w:val="20"/>
                <w:lang w:eastAsia="lt-LT"/>
              </w:rPr>
            </w:pPr>
            <w:r w:rsidRPr="00A20706">
              <w:rPr>
                <w:sz w:val="20"/>
                <w:lang w:eastAsia="lt-LT"/>
              </w:rPr>
              <w:t>10</w:t>
            </w:r>
          </w:p>
        </w:tc>
        <w:tc>
          <w:tcPr>
            <w:tcW w:w="290" w:type="pct"/>
            <w:shd w:val="clear" w:color="auto" w:fill="E9F1F7"/>
            <w:tcMar>
              <w:top w:w="28" w:type="dxa"/>
              <w:left w:w="57" w:type="dxa"/>
              <w:bottom w:w="28" w:type="dxa"/>
              <w:right w:w="57" w:type="dxa"/>
            </w:tcMar>
            <w:vAlign w:val="center"/>
          </w:tcPr>
          <w:p w14:paraId="4314BB45" w14:textId="1DF3D5BB" w:rsidR="001B7306" w:rsidRPr="00A20706" w:rsidRDefault="001B7306" w:rsidP="007E2A68">
            <w:pPr>
              <w:spacing w:after="60"/>
              <w:rPr>
                <w:sz w:val="20"/>
                <w:lang w:eastAsia="lt-LT"/>
              </w:rPr>
            </w:pPr>
            <w:r w:rsidRPr="00A20706">
              <w:rPr>
                <w:sz w:val="20"/>
                <w:lang w:eastAsia="lt-LT"/>
              </w:rPr>
              <w:t>10</w:t>
            </w:r>
          </w:p>
        </w:tc>
        <w:tc>
          <w:tcPr>
            <w:tcW w:w="291" w:type="pct"/>
            <w:shd w:val="clear" w:color="auto" w:fill="E9F1F7"/>
            <w:tcMar>
              <w:top w:w="28" w:type="dxa"/>
              <w:left w:w="57" w:type="dxa"/>
              <w:bottom w:w="28" w:type="dxa"/>
              <w:right w:w="57" w:type="dxa"/>
            </w:tcMar>
            <w:vAlign w:val="center"/>
          </w:tcPr>
          <w:p w14:paraId="0D612AEC" w14:textId="2E5B22E1" w:rsidR="001B7306" w:rsidRPr="00A20706" w:rsidRDefault="001B7306" w:rsidP="007E2A68">
            <w:pPr>
              <w:spacing w:after="60"/>
              <w:rPr>
                <w:sz w:val="20"/>
                <w:lang w:eastAsia="lt-LT"/>
              </w:rPr>
            </w:pPr>
            <w:r w:rsidRPr="00A20706">
              <w:rPr>
                <w:sz w:val="20"/>
                <w:lang w:eastAsia="lt-LT"/>
              </w:rPr>
              <w:t>10</w:t>
            </w:r>
          </w:p>
        </w:tc>
        <w:tc>
          <w:tcPr>
            <w:tcW w:w="294" w:type="pct"/>
            <w:shd w:val="clear" w:color="auto" w:fill="E9F1F7"/>
            <w:tcMar>
              <w:top w:w="28" w:type="dxa"/>
              <w:left w:w="57" w:type="dxa"/>
              <w:bottom w:w="28" w:type="dxa"/>
              <w:right w:w="57" w:type="dxa"/>
            </w:tcMar>
            <w:vAlign w:val="center"/>
          </w:tcPr>
          <w:p w14:paraId="63B865F1" w14:textId="6C478BF5" w:rsidR="001B7306" w:rsidRPr="00A20706" w:rsidRDefault="001B7306" w:rsidP="007E2A68">
            <w:pPr>
              <w:spacing w:after="60"/>
              <w:rPr>
                <w:sz w:val="20"/>
                <w:lang w:eastAsia="lt-LT"/>
              </w:rPr>
            </w:pPr>
            <w:r w:rsidRPr="00A20706">
              <w:rPr>
                <w:sz w:val="20"/>
                <w:lang w:eastAsia="lt-LT"/>
              </w:rPr>
              <w:t>10</w:t>
            </w:r>
          </w:p>
        </w:tc>
        <w:tc>
          <w:tcPr>
            <w:tcW w:w="822" w:type="pct"/>
            <w:shd w:val="clear" w:color="auto" w:fill="E9F1F7"/>
          </w:tcPr>
          <w:p w14:paraId="342BAFF5" w14:textId="77777777" w:rsidR="001B7306" w:rsidRPr="00A20706" w:rsidRDefault="001B7306" w:rsidP="007E2A68">
            <w:pPr>
              <w:spacing w:after="60"/>
              <w:rPr>
                <w:sz w:val="20"/>
                <w:lang w:eastAsia="lt-LT"/>
              </w:rPr>
            </w:pPr>
          </w:p>
        </w:tc>
      </w:tr>
    </w:tbl>
    <w:p w14:paraId="5EEB5CD8" w14:textId="0655C67B" w:rsidR="007A2C76" w:rsidRDefault="007A2C76" w:rsidP="002107AB">
      <w:pPr>
        <w:jc w:val="center"/>
        <w:rPr>
          <w:b/>
          <w:color w:val="000000"/>
          <w:szCs w:val="24"/>
        </w:rPr>
      </w:pPr>
    </w:p>
    <w:p w14:paraId="5F43059A" w14:textId="293ADC75" w:rsidR="007A2C76" w:rsidRDefault="007A2C76" w:rsidP="00B411E9">
      <w:pPr>
        <w:rPr>
          <w:b/>
          <w:color w:val="000000"/>
          <w:szCs w:val="24"/>
        </w:rPr>
      </w:pPr>
    </w:p>
    <w:p w14:paraId="5228437A" w14:textId="5FC9040D" w:rsidR="008B5102" w:rsidRDefault="008B5102" w:rsidP="00B411E9">
      <w:pPr>
        <w:rPr>
          <w:b/>
          <w:color w:val="000000"/>
          <w:szCs w:val="24"/>
        </w:rPr>
      </w:pPr>
      <w:r>
        <w:rPr>
          <w:b/>
          <w:color w:val="000000"/>
          <w:szCs w:val="24"/>
        </w:rPr>
        <w:br w:type="page"/>
      </w:r>
    </w:p>
    <w:p w14:paraId="6037E4DD" w14:textId="77777777" w:rsidR="008B5102" w:rsidRDefault="008B5102" w:rsidP="002107AB">
      <w:pPr>
        <w:jc w:val="center"/>
        <w:rPr>
          <w:b/>
          <w:color w:val="000000"/>
          <w:szCs w:val="24"/>
        </w:rPr>
        <w:sectPr w:rsidR="008B5102" w:rsidSect="00385941">
          <w:pgSz w:w="16838" w:h="11906" w:orient="landscape"/>
          <w:pgMar w:top="992" w:right="1134" w:bottom="1134" w:left="1134"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EA4D1E" w:rsidRPr="002107AB" w14:paraId="7B6F4466" w14:textId="77777777" w:rsidTr="00C731C7">
        <w:trPr>
          <w:trHeight w:val="470"/>
        </w:trPr>
        <w:tc>
          <w:tcPr>
            <w:tcW w:w="9923" w:type="dxa"/>
            <w:shd w:val="clear" w:color="auto" w:fill="A7C5DD"/>
            <w:vAlign w:val="center"/>
            <w:hideMark/>
          </w:tcPr>
          <w:p w14:paraId="0B7AA742" w14:textId="4635CE6E" w:rsidR="00EA4D1E" w:rsidRPr="002107AB" w:rsidRDefault="00EA4D1E"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13.5 </w:t>
            </w:r>
            <w:r w:rsidRPr="002107AB">
              <w:rPr>
                <w:b/>
                <w:bCs/>
                <w:color w:val="000000"/>
                <w:szCs w:val="24"/>
              </w:rPr>
              <w:t>programa</w:t>
            </w:r>
            <w:r>
              <w:t xml:space="preserve"> „</w:t>
            </w:r>
            <w:r w:rsidRPr="00EA4D1E">
              <w:rPr>
                <w:b/>
                <w:bCs/>
                <w:color w:val="000000"/>
                <w:szCs w:val="24"/>
              </w:rPr>
              <w:t>Teisėjų valstybinės pensijo</w:t>
            </w:r>
            <w:r>
              <w:rPr>
                <w:b/>
                <w:bCs/>
                <w:color w:val="000000"/>
                <w:szCs w:val="24"/>
              </w:rPr>
              <w:t>s“</w:t>
            </w:r>
            <w:r w:rsidRPr="002107AB">
              <w:rPr>
                <w:b/>
                <w:bCs/>
                <w:color w:val="000000"/>
                <w:szCs w:val="24"/>
              </w:rPr>
              <w:t xml:space="preserve"> </w:t>
            </w:r>
          </w:p>
        </w:tc>
      </w:tr>
    </w:tbl>
    <w:p w14:paraId="769FEA72" w14:textId="77777777" w:rsidR="00EA4D1E" w:rsidRDefault="00EA4D1E" w:rsidP="00EA4D1E">
      <w:pPr>
        <w:rPr>
          <w:b/>
          <w:i/>
          <w:color w:val="808080"/>
          <w:szCs w:val="24"/>
        </w:rPr>
      </w:pPr>
    </w:p>
    <w:p w14:paraId="0F0368D7" w14:textId="57E67EF0" w:rsidR="00DD4022" w:rsidRDefault="00DD4022" w:rsidP="00DD4022">
      <w:pPr>
        <w:pStyle w:val="Tekstas"/>
        <w:spacing w:before="0" w:after="0"/>
        <w:ind w:firstLine="567"/>
      </w:pPr>
      <w:r>
        <w:t>Administracija</w:t>
      </w:r>
      <w:r w:rsidR="001C119D">
        <w:t>,</w:t>
      </w:r>
      <w:r>
        <w:t xml:space="preserve"> vadovaudamasi </w:t>
      </w:r>
      <w:r w:rsidR="001C119D" w:rsidRPr="001C119D">
        <w:t xml:space="preserve">Teismų įstatymo 124 straipsnio 2 dalies </w:t>
      </w:r>
      <w:r w:rsidR="001C119D">
        <w:t>6</w:t>
      </w:r>
      <w:r w:rsidR="001C119D" w:rsidRPr="001C119D">
        <w:t xml:space="preserve"> punktu</w:t>
      </w:r>
      <w:r w:rsidR="001C119D">
        <w:t>,</w:t>
      </w:r>
      <w:r w:rsidR="001C119D" w:rsidRPr="001C119D">
        <w:t xml:space="preserve"> </w:t>
      </w:r>
      <w:r w:rsidR="001C119D">
        <w:t xml:space="preserve">užtikrina teisėjų pensinį aprūpinimą. Vadovaudamasi </w:t>
      </w:r>
      <w:r>
        <w:t>Nacionalinės teismų administracijos įstatymo 2 straipsnio 7 punktu, skiria ir moka teisėjų valstybines pensija</w:t>
      </w:r>
      <w:r w:rsidR="001C119D">
        <w:t>s</w:t>
      </w:r>
      <w:r>
        <w:t>.</w:t>
      </w:r>
    </w:p>
    <w:p w14:paraId="3424269E" w14:textId="72DFCE8A" w:rsidR="00A00D05" w:rsidRDefault="00A00D05" w:rsidP="00DD4022">
      <w:pPr>
        <w:pStyle w:val="Tekstas"/>
        <w:spacing w:before="0" w:after="0"/>
        <w:ind w:firstLine="567"/>
      </w:pPr>
      <w:r>
        <w:t>Atsižvelgiant į S</w:t>
      </w:r>
      <w:r w:rsidRPr="00A00D05">
        <w:t>trateginio valdymo metodikos 163 punktą</w:t>
      </w:r>
      <w:r>
        <w:t>, Administracija n</w:t>
      </w:r>
      <w:r w:rsidR="00EA4D1E">
        <w:t xml:space="preserve">uo 2022 m. </w:t>
      </w:r>
      <w:r w:rsidR="004D446C">
        <w:t>anksčiau</w:t>
      </w:r>
      <w:r w:rsidR="00EA4D1E">
        <w:t xml:space="preserve"> vykdytą priemonę</w:t>
      </w:r>
      <w:r w:rsidR="004D446C">
        <w:t xml:space="preserve"> – „</w:t>
      </w:r>
      <w:r w:rsidR="004D446C" w:rsidRPr="004D446C">
        <w:t>Nustatyti buvusių teisėjų skaičių, organizuoti valstybinių pensijų skyrimą, kas mėnesį apskaičiuoti ir išmokėti kiekvienam buvusiam teisėjui teisėjų valstybinę pensiją, vykdyti atliekamų mokėjimų administravimą</w:t>
      </w:r>
      <w:r w:rsidR="00EA4D1E">
        <w:t xml:space="preserve"> apimančią teisėjų vals</w:t>
      </w:r>
      <w:r>
        <w:t>t</w:t>
      </w:r>
      <w:r w:rsidR="00EA4D1E">
        <w:t>ybin</w:t>
      </w:r>
      <w:r w:rsidR="00B57578">
        <w:t>ių</w:t>
      </w:r>
      <w:r w:rsidR="00EA4D1E">
        <w:t xml:space="preserve"> pensij</w:t>
      </w:r>
      <w:r>
        <w:t>ų mokėjimą</w:t>
      </w:r>
      <w:r w:rsidR="004D446C">
        <w:t>“ – p</w:t>
      </w:r>
      <w:r>
        <w:t xml:space="preserve">radeda vykdyti atskira programa. </w:t>
      </w:r>
    </w:p>
    <w:p w14:paraId="75021D8E" w14:textId="67C40A0D" w:rsidR="00EA4D1E" w:rsidRDefault="00EA4D1E" w:rsidP="00EA4D1E">
      <w:pPr>
        <w:ind w:firstLine="539"/>
        <w:jc w:val="both"/>
      </w:pPr>
      <w:r>
        <w:t>P</w:t>
      </w:r>
      <w:r w:rsidRPr="00935076">
        <w:t>rograma</w:t>
      </w:r>
      <w:r>
        <w:t xml:space="preserve"> yra </w:t>
      </w:r>
      <w:r w:rsidRPr="00935076">
        <w:t>skirta teisėjų valstybinių pensijų mokėjimui buvusiems teisėjams.</w:t>
      </w:r>
      <w:r w:rsidR="001C119D">
        <w:t xml:space="preserve"> </w:t>
      </w:r>
      <w:r w:rsidRPr="00935076">
        <w:t>Programa parengta vadovaujantis</w:t>
      </w:r>
      <w:r w:rsidR="00DD4022">
        <w:t xml:space="preserve"> </w:t>
      </w:r>
      <w:r w:rsidRPr="00935076">
        <w:t>Teisėjų valstybinių pensijų įstatymu, Valstybinių pensijų įstatymu bei Lietuvos Respublikos Vyriausybės patvirtintais Teisėjų valstybinių pensijų skyrimo ir mokėjimo nuostatais.</w:t>
      </w:r>
      <w:r w:rsidR="009B4047">
        <w:t xml:space="preserve"> </w:t>
      </w:r>
    </w:p>
    <w:p w14:paraId="66C28497" w14:textId="3CBBFA17" w:rsidR="001C119D" w:rsidRDefault="001C119D" w:rsidP="00EA4D1E">
      <w:pPr>
        <w:ind w:firstLine="539"/>
        <w:jc w:val="both"/>
      </w:pPr>
      <w:r w:rsidRPr="00935076">
        <w:t xml:space="preserve">Programa ilgalaikė, tęstinė. </w:t>
      </w:r>
    </w:p>
    <w:p w14:paraId="2C76E967" w14:textId="0F2D71D1" w:rsidR="009B4047" w:rsidRPr="002B47D2" w:rsidRDefault="009B4047" w:rsidP="00EA4D1E">
      <w:pPr>
        <w:ind w:firstLine="539"/>
        <w:jc w:val="both"/>
        <w:rPr>
          <w:color w:val="FF0000"/>
        </w:rPr>
      </w:pPr>
      <w:r w:rsidRPr="003B7DBF">
        <w:rPr>
          <w:color w:val="000000" w:themeColor="text1"/>
        </w:rPr>
        <w:t>Pr</w:t>
      </w:r>
      <w:r w:rsidR="00FA30B3" w:rsidRPr="003B7DBF">
        <w:rPr>
          <w:color w:val="000000" w:themeColor="text1"/>
        </w:rPr>
        <w:t>ogramos koordinatorius:</w:t>
      </w:r>
      <w:r w:rsidR="003B7DBF">
        <w:rPr>
          <w:color w:val="000000" w:themeColor="text1"/>
        </w:rPr>
        <w:t xml:space="preserve"> </w:t>
      </w:r>
      <w:r w:rsidR="00FA30B3" w:rsidRPr="003B7DBF">
        <w:rPr>
          <w:color w:val="000000" w:themeColor="text1"/>
        </w:rPr>
        <w:t xml:space="preserve">Finansų </w:t>
      </w:r>
      <w:r w:rsidR="003B7DBF" w:rsidRPr="003B7DBF">
        <w:rPr>
          <w:color w:val="000000" w:themeColor="text1"/>
        </w:rPr>
        <w:t xml:space="preserve">ir biudžeto </w:t>
      </w:r>
      <w:r w:rsidR="00FA30B3" w:rsidRPr="003B7DBF">
        <w:rPr>
          <w:color w:val="000000" w:themeColor="text1"/>
        </w:rPr>
        <w:t xml:space="preserve">skyriaus </w:t>
      </w:r>
      <w:r w:rsidR="003B7DBF" w:rsidRPr="003B7DBF">
        <w:rPr>
          <w:color w:val="000000" w:themeColor="text1"/>
        </w:rPr>
        <w:t>vyriausioji specialistė</w:t>
      </w:r>
      <w:r w:rsidR="00FA30B3" w:rsidRPr="003B7DBF">
        <w:rPr>
          <w:color w:val="000000" w:themeColor="text1"/>
        </w:rPr>
        <w:t xml:space="preserve"> </w:t>
      </w:r>
      <w:r w:rsidR="003B7DBF" w:rsidRPr="003B7DBF">
        <w:rPr>
          <w:color w:val="000000" w:themeColor="text1"/>
        </w:rPr>
        <w:t>Inesa Dobrovolskienė</w:t>
      </w:r>
      <w:r w:rsidR="001C119D" w:rsidRPr="003B7DBF">
        <w:rPr>
          <w:color w:val="000000" w:themeColor="text1"/>
        </w:rPr>
        <w:t xml:space="preserve">, </w:t>
      </w:r>
      <w:hyperlink r:id="rId49" w:history="1">
        <w:r w:rsidR="003B7DBF" w:rsidRPr="003B7DBF">
          <w:rPr>
            <w:rStyle w:val="Hipersaitas"/>
          </w:rPr>
          <w:t>inesa.dobrovolskiene@teismai.lt</w:t>
        </w:r>
      </w:hyperlink>
      <w:r w:rsidR="003B7DBF" w:rsidRPr="003B7DBF">
        <w:t>.</w:t>
      </w:r>
      <w:r w:rsidR="003B7DBF">
        <w:t xml:space="preserve"> </w:t>
      </w:r>
    </w:p>
    <w:p w14:paraId="058707DF" w14:textId="77777777" w:rsidR="001C119D" w:rsidRPr="002B47D2" w:rsidRDefault="001C119D" w:rsidP="00EA4D1E">
      <w:pPr>
        <w:ind w:firstLine="539"/>
        <w:jc w:val="both"/>
        <w:rPr>
          <w:color w:val="FF0000"/>
        </w:rPr>
      </w:pPr>
    </w:p>
    <w:p w14:paraId="36AF0FE9" w14:textId="77777777" w:rsidR="00EA4D1E" w:rsidRPr="00935076" w:rsidRDefault="00EA4D1E" w:rsidP="00EA4D1E">
      <w:pPr>
        <w:pStyle w:val="Tekstas"/>
        <w:spacing w:before="0" w:after="0"/>
        <w:ind w:firstLine="567"/>
      </w:pPr>
    </w:p>
    <w:p w14:paraId="40444C7B" w14:textId="606FA9A7" w:rsidR="001B7306" w:rsidRPr="002107AB" w:rsidRDefault="006F428C" w:rsidP="001B7306">
      <w:pPr>
        <w:jc w:val="both"/>
        <w:rPr>
          <w:i/>
          <w:color w:val="808080"/>
          <w:szCs w:val="24"/>
        </w:rPr>
      </w:pPr>
      <w:r>
        <w:rPr>
          <w:b/>
          <w:szCs w:val="24"/>
        </w:rPr>
        <w:t>6</w:t>
      </w:r>
      <w:r w:rsidR="00FC4208">
        <w:rPr>
          <w:b/>
          <w:szCs w:val="24"/>
        </w:rPr>
        <w:t xml:space="preserve"> </w:t>
      </w:r>
      <w:r w:rsidR="001B7306" w:rsidRPr="002107AB">
        <w:rPr>
          <w:b/>
          <w:szCs w:val="24"/>
        </w:rPr>
        <w:t>grafikas.</w:t>
      </w:r>
      <w:r w:rsidR="001B7306" w:rsidRPr="002107AB">
        <w:rPr>
          <w:b/>
          <w:i/>
          <w:szCs w:val="24"/>
        </w:rPr>
        <w:t xml:space="preserve"> </w:t>
      </w:r>
      <w:r w:rsidR="001B7306">
        <w:rPr>
          <w:b/>
          <w:i/>
          <w:szCs w:val="24"/>
        </w:rPr>
        <w:t>„</w:t>
      </w:r>
      <w:r w:rsidR="001B7306" w:rsidRPr="002332FD">
        <w:rPr>
          <w:szCs w:val="24"/>
        </w:rPr>
        <w:t>Teismų informacinių sistemų aptarnavimas ir plėtra</w:t>
      </w:r>
      <w:r w:rsidR="001B7306">
        <w:rPr>
          <w:szCs w:val="24"/>
        </w:rPr>
        <w:t>“</w:t>
      </w:r>
      <w:r w:rsidR="001B7306" w:rsidRPr="002107AB">
        <w:rPr>
          <w:szCs w:val="24"/>
        </w:rPr>
        <w:t xml:space="preserve"> programa ir jos uždaviniai</w:t>
      </w:r>
    </w:p>
    <w:p w14:paraId="1736E75F" w14:textId="77777777" w:rsidR="001B7306" w:rsidRPr="00CB36E9" w:rsidRDefault="001B7306" w:rsidP="001B7306">
      <w:pPr>
        <w:tabs>
          <w:tab w:val="left" w:pos="34"/>
          <w:tab w:val="left" w:pos="284"/>
        </w:tabs>
        <w:contextualSpacing/>
        <w:jc w:val="both"/>
        <w:rPr>
          <w:i/>
          <w:color w:val="808080"/>
          <w:sz w:val="22"/>
          <w:szCs w:val="24"/>
        </w:rPr>
      </w:pPr>
      <w:r w:rsidRPr="002107AB">
        <w:rPr>
          <w:noProof/>
          <w:sz w:val="20"/>
          <w:lang w:val="en-US"/>
        </w:rPr>
        <w:drawing>
          <wp:inline distT="0" distB="0" distL="0" distR="0" wp14:anchorId="13129FEF" wp14:editId="433CEA44">
            <wp:extent cx="5743575" cy="2981325"/>
            <wp:effectExtent l="0" t="0" r="9525" b="2857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056F570" w14:textId="77777777" w:rsidR="001B7306" w:rsidRPr="00FB3363" w:rsidRDefault="001B7306" w:rsidP="001B7306">
      <w:pPr>
        <w:pStyle w:val="Antrats"/>
        <w:ind w:firstLine="720"/>
        <w:jc w:val="both"/>
        <w:rPr>
          <w:rFonts w:ascii="Times New Roman" w:hAnsi="Times New Roman"/>
          <w:sz w:val="24"/>
          <w:szCs w:val="24"/>
        </w:rPr>
      </w:pPr>
    </w:p>
    <w:p w14:paraId="3DAD5F5C" w14:textId="06C4EADD" w:rsidR="008B5102" w:rsidRDefault="008B5102" w:rsidP="002107AB">
      <w:pPr>
        <w:jc w:val="center"/>
        <w:rPr>
          <w:b/>
          <w:color w:val="000000"/>
          <w:szCs w:val="24"/>
        </w:rPr>
      </w:pPr>
      <w:r>
        <w:rPr>
          <w:b/>
          <w:color w:val="000000"/>
          <w:szCs w:val="24"/>
        </w:rPr>
        <w:br w:type="page"/>
      </w:r>
    </w:p>
    <w:p w14:paraId="3A3D889D" w14:textId="77777777" w:rsidR="008B5102" w:rsidRDefault="008B5102" w:rsidP="002107AB">
      <w:pPr>
        <w:jc w:val="center"/>
        <w:rPr>
          <w:b/>
          <w:color w:val="000000"/>
          <w:szCs w:val="24"/>
        </w:rPr>
        <w:sectPr w:rsidR="008B5102" w:rsidSect="00385941">
          <w:pgSz w:w="11906" w:h="16838"/>
          <w:pgMar w:top="1134" w:right="851" w:bottom="1134" w:left="1134" w:header="567" w:footer="567" w:gutter="0"/>
          <w:cols w:space="1296"/>
          <w:docGrid w:linePitch="326"/>
        </w:sectPr>
      </w:pPr>
    </w:p>
    <w:p w14:paraId="185C3B2D" w14:textId="3864D4D0" w:rsidR="00636B78" w:rsidRPr="002107AB" w:rsidRDefault="007B41E0" w:rsidP="00636B78">
      <w:pPr>
        <w:rPr>
          <w:sz w:val="22"/>
          <w:szCs w:val="24"/>
        </w:rPr>
      </w:pPr>
      <w:r>
        <w:rPr>
          <w:b/>
          <w:szCs w:val="24"/>
        </w:rPr>
        <w:lastRenderedPageBreak/>
        <w:t>12</w:t>
      </w:r>
      <w:r w:rsidR="00636B78" w:rsidRPr="002107AB">
        <w:rPr>
          <w:b/>
          <w:szCs w:val="24"/>
        </w:rPr>
        <w:t xml:space="preserve"> lentelė. </w:t>
      </w:r>
      <w:r w:rsidR="00636B78">
        <w:rPr>
          <w:szCs w:val="24"/>
        </w:rPr>
        <w:t>2022-2024</w:t>
      </w:r>
      <w:r w:rsidR="00636B78" w:rsidRPr="002107AB">
        <w:rPr>
          <w:szCs w:val="24"/>
        </w:rPr>
        <w:t xml:space="preserve"> metų </w:t>
      </w:r>
      <w:r w:rsidR="00636B78">
        <w:rPr>
          <w:szCs w:val="24"/>
        </w:rPr>
        <w:t xml:space="preserve">13.5 </w:t>
      </w:r>
      <w:r w:rsidR="00636B78" w:rsidRPr="002107AB">
        <w:rPr>
          <w:szCs w:val="24"/>
        </w:rPr>
        <w:t xml:space="preserve">programos </w:t>
      </w:r>
      <w:r w:rsidR="00636B78">
        <w:rPr>
          <w:szCs w:val="24"/>
        </w:rPr>
        <w:t>„Teisėjų valstybinės pensijos“</w:t>
      </w:r>
      <w:r w:rsidR="00636B78" w:rsidRPr="002107AB">
        <w:rPr>
          <w:szCs w:val="24"/>
        </w:rPr>
        <w:t xml:space="preserve"> 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B67C32" w:rsidRPr="002107AB" w14:paraId="2A2CB383" w14:textId="77777777" w:rsidTr="00B67C32">
        <w:trPr>
          <w:cantSplit/>
          <w:trHeight w:val="20"/>
          <w:tblHeader/>
        </w:trPr>
        <w:tc>
          <w:tcPr>
            <w:tcW w:w="1667" w:type="dxa"/>
            <w:vMerge w:val="restart"/>
            <w:shd w:val="clear" w:color="auto" w:fill="A7C5DD"/>
            <w:vAlign w:val="center"/>
            <w:hideMark/>
          </w:tcPr>
          <w:p w14:paraId="2556EF10" w14:textId="77777777" w:rsidR="00B67C32" w:rsidRPr="002107AB" w:rsidRDefault="00B67C32" w:rsidP="00620C0F">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131DF7C1" w14:textId="77777777" w:rsidR="00B67C32" w:rsidRPr="002107AB" w:rsidRDefault="00B67C32" w:rsidP="00620C0F">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1510FE40" w14:textId="77777777" w:rsidR="00B67C32" w:rsidRPr="002107AB" w:rsidRDefault="00B67C32" w:rsidP="00620C0F">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47F69838" w14:textId="77777777" w:rsidR="00B67C32" w:rsidRPr="002107AB" w:rsidRDefault="00B67C32" w:rsidP="00620C0F">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5A3A744F" w14:textId="77777777" w:rsidR="00B67C32" w:rsidRPr="002107AB" w:rsidRDefault="00B67C32" w:rsidP="00620C0F">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0F8CDDFC" w14:textId="77777777" w:rsidR="00B67C32" w:rsidRPr="002107AB" w:rsidRDefault="00B67C32" w:rsidP="00620C0F">
            <w:pPr>
              <w:jc w:val="center"/>
              <w:rPr>
                <w:b/>
                <w:sz w:val="18"/>
                <w:szCs w:val="18"/>
              </w:rPr>
            </w:pPr>
            <w:r w:rsidRPr="002107AB">
              <w:rPr>
                <w:b/>
                <w:sz w:val="18"/>
                <w:szCs w:val="18"/>
              </w:rPr>
              <w:t>Vyriausybės programos įgyvendinimo plano, NPP ir (arba) nacionalinės plėtros programos elemento kodas</w:t>
            </w:r>
          </w:p>
        </w:tc>
      </w:tr>
      <w:tr w:rsidR="00B67C32" w:rsidRPr="002107AB" w14:paraId="2621EC37" w14:textId="77777777" w:rsidTr="00B67C32">
        <w:trPr>
          <w:cantSplit/>
          <w:trHeight w:val="20"/>
          <w:tblHeader/>
        </w:trPr>
        <w:tc>
          <w:tcPr>
            <w:tcW w:w="1667" w:type="dxa"/>
            <w:vMerge/>
            <w:shd w:val="clear" w:color="auto" w:fill="A7C5DD"/>
            <w:vAlign w:val="center"/>
            <w:hideMark/>
          </w:tcPr>
          <w:p w14:paraId="0FEF6D74" w14:textId="77777777" w:rsidR="00B67C32" w:rsidRPr="002107AB" w:rsidRDefault="00B67C32" w:rsidP="00620C0F">
            <w:pPr>
              <w:rPr>
                <w:b/>
                <w:sz w:val="18"/>
                <w:szCs w:val="18"/>
              </w:rPr>
            </w:pPr>
          </w:p>
        </w:tc>
        <w:tc>
          <w:tcPr>
            <w:tcW w:w="4110" w:type="dxa"/>
            <w:vMerge/>
            <w:shd w:val="clear" w:color="auto" w:fill="A7C5DD"/>
            <w:vAlign w:val="center"/>
            <w:hideMark/>
          </w:tcPr>
          <w:p w14:paraId="6F46ABD7" w14:textId="77777777" w:rsidR="00B67C32" w:rsidRPr="002107AB" w:rsidRDefault="00B67C32" w:rsidP="00620C0F">
            <w:pPr>
              <w:rPr>
                <w:b/>
                <w:sz w:val="18"/>
                <w:szCs w:val="18"/>
              </w:rPr>
            </w:pPr>
          </w:p>
        </w:tc>
        <w:tc>
          <w:tcPr>
            <w:tcW w:w="567" w:type="dxa"/>
            <w:vMerge w:val="restart"/>
            <w:shd w:val="clear" w:color="auto" w:fill="A7C5DD"/>
            <w:vAlign w:val="center"/>
            <w:hideMark/>
          </w:tcPr>
          <w:p w14:paraId="152F5D0F" w14:textId="77777777" w:rsidR="00B67C32" w:rsidRPr="002107AB" w:rsidRDefault="00B67C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5511B8ED" w14:textId="77777777" w:rsidR="00B67C32" w:rsidRPr="002107AB" w:rsidRDefault="00B67C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23F049F2" w14:textId="77777777" w:rsidR="00B67C32" w:rsidRPr="002107AB" w:rsidRDefault="00B67C32" w:rsidP="00620C0F">
            <w:pPr>
              <w:jc w:val="center"/>
              <w:rPr>
                <w:b/>
                <w:sz w:val="18"/>
                <w:szCs w:val="18"/>
              </w:rPr>
            </w:pPr>
            <w:r w:rsidRPr="002107AB">
              <w:rPr>
                <w:b/>
                <w:sz w:val="18"/>
                <w:szCs w:val="18"/>
              </w:rPr>
              <w:t>iš viso</w:t>
            </w:r>
          </w:p>
        </w:tc>
        <w:tc>
          <w:tcPr>
            <w:tcW w:w="1985" w:type="dxa"/>
            <w:gridSpan w:val="3"/>
            <w:shd w:val="clear" w:color="auto" w:fill="A7C5DD"/>
            <w:vAlign w:val="center"/>
            <w:hideMark/>
          </w:tcPr>
          <w:p w14:paraId="54518754" w14:textId="77777777" w:rsidR="00B67C32" w:rsidRPr="002107AB" w:rsidRDefault="00B67C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56C1871E" w14:textId="77777777" w:rsidR="00B67C32" w:rsidRPr="002107AB" w:rsidRDefault="00B67C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59696F6D" w14:textId="77777777" w:rsidR="00B67C32" w:rsidRPr="002107AB" w:rsidRDefault="00B67C32" w:rsidP="00620C0F">
            <w:pPr>
              <w:jc w:val="center"/>
              <w:rPr>
                <w:b/>
                <w:sz w:val="18"/>
                <w:szCs w:val="18"/>
              </w:rPr>
            </w:pPr>
            <w:r w:rsidRPr="002107AB">
              <w:rPr>
                <w:b/>
                <w:sz w:val="18"/>
                <w:szCs w:val="18"/>
              </w:rPr>
              <w:t>iš jų</w:t>
            </w:r>
          </w:p>
        </w:tc>
        <w:tc>
          <w:tcPr>
            <w:tcW w:w="1275" w:type="dxa"/>
            <w:vMerge/>
            <w:shd w:val="clear" w:color="auto" w:fill="A7C5DD"/>
          </w:tcPr>
          <w:p w14:paraId="3CE48728" w14:textId="77777777" w:rsidR="00B67C32" w:rsidRPr="002107AB" w:rsidRDefault="00B67C32" w:rsidP="00620C0F">
            <w:pPr>
              <w:rPr>
                <w:sz w:val="18"/>
                <w:szCs w:val="18"/>
              </w:rPr>
            </w:pPr>
          </w:p>
        </w:tc>
      </w:tr>
      <w:tr w:rsidR="00B67C32" w:rsidRPr="002107AB" w14:paraId="2875D86C" w14:textId="77777777" w:rsidTr="00B67C32">
        <w:trPr>
          <w:cantSplit/>
          <w:trHeight w:val="20"/>
          <w:tblHeader/>
        </w:trPr>
        <w:tc>
          <w:tcPr>
            <w:tcW w:w="1667" w:type="dxa"/>
            <w:vMerge/>
            <w:shd w:val="clear" w:color="auto" w:fill="A7C5DD"/>
            <w:vAlign w:val="center"/>
            <w:hideMark/>
          </w:tcPr>
          <w:p w14:paraId="7E6FB5EB" w14:textId="77777777" w:rsidR="00B67C32" w:rsidRPr="002107AB" w:rsidRDefault="00B67C32" w:rsidP="00620C0F">
            <w:pPr>
              <w:rPr>
                <w:b/>
                <w:sz w:val="18"/>
                <w:szCs w:val="18"/>
              </w:rPr>
            </w:pPr>
          </w:p>
        </w:tc>
        <w:tc>
          <w:tcPr>
            <w:tcW w:w="4110" w:type="dxa"/>
            <w:vMerge/>
            <w:shd w:val="clear" w:color="auto" w:fill="A7C5DD"/>
            <w:vAlign w:val="center"/>
            <w:hideMark/>
          </w:tcPr>
          <w:p w14:paraId="1EA30490" w14:textId="77777777" w:rsidR="00B67C32" w:rsidRPr="002107AB" w:rsidRDefault="00B67C32" w:rsidP="00620C0F">
            <w:pPr>
              <w:rPr>
                <w:b/>
                <w:sz w:val="18"/>
                <w:szCs w:val="18"/>
              </w:rPr>
            </w:pPr>
          </w:p>
        </w:tc>
        <w:tc>
          <w:tcPr>
            <w:tcW w:w="567" w:type="dxa"/>
            <w:vMerge/>
            <w:shd w:val="clear" w:color="auto" w:fill="A7C5DD"/>
            <w:vAlign w:val="center"/>
            <w:hideMark/>
          </w:tcPr>
          <w:p w14:paraId="011D0EC6" w14:textId="77777777" w:rsidR="00B67C32" w:rsidRPr="002107AB" w:rsidRDefault="00B67C32" w:rsidP="00620C0F">
            <w:pPr>
              <w:rPr>
                <w:b/>
                <w:sz w:val="18"/>
                <w:szCs w:val="18"/>
              </w:rPr>
            </w:pPr>
          </w:p>
        </w:tc>
        <w:tc>
          <w:tcPr>
            <w:tcW w:w="1417" w:type="dxa"/>
            <w:gridSpan w:val="2"/>
            <w:shd w:val="clear" w:color="auto" w:fill="A7C5DD"/>
            <w:vAlign w:val="center"/>
            <w:hideMark/>
          </w:tcPr>
          <w:p w14:paraId="52CC6525" w14:textId="77777777" w:rsidR="00B67C32" w:rsidRPr="002107AB" w:rsidRDefault="00B67C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06512486" w14:textId="77777777" w:rsidR="00B67C32" w:rsidRPr="002107AB" w:rsidRDefault="00B67C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71F2CCB8" w14:textId="77777777" w:rsidR="00B67C32" w:rsidRPr="002107AB" w:rsidRDefault="00B67C32" w:rsidP="00620C0F">
            <w:pPr>
              <w:rPr>
                <w:b/>
                <w:sz w:val="18"/>
                <w:szCs w:val="18"/>
              </w:rPr>
            </w:pPr>
          </w:p>
        </w:tc>
        <w:tc>
          <w:tcPr>
            <w:tcW w:w="1418" w:type="dxa"/>
            <w:gridSpan w:val="2"/>
            <w:shd w:val="clear" w:color="auto" w:fill="A7C5DD"/>
            <w:vAlign w:val="center"/>
            <w:hideMark/>
          </w:tcPr>
          <w:p w14:paraId="0AA496D9" w14:textId="77777777" w:rsidR="00B67C32" w:rsidRPr="002107AB" w:rsidRDefault="00B67C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673BBACD" w14:textId="77777777" w:rsidR="00B67C32" w:rsidRPr="002107AB" w:rsidRDefault="00B67C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797A3E9C" w14:textId="77777777" w:rsidR="00B67C32" w:rsidRPr="002107AB" w:rsidRDefault="00B67C32" w:rsidP="00620C0F">
            <w:pPr>
              <w:rPr>
                <w:b/>
                <w:sz w:val="18"/>
                <w:szCs w:val="18"/>
              </w:rPr>
            </w:pPr>
          </w:p>
        </w:tc>
        <w:tc>
          <w:tcPr>
            <w:tcW w:w="1417" w:type="dxa"/>
            <w:gridSpan w:val="2"/>
            <w:shd w:val="clear" w:color="auto" w:fill="A7C5DD"/>
            <w:vAlign w:val="center"/>
            <w:hideMark/>
          </w:tcPr>
          <w:p w14:paraId="61C0D557" w14:textId="77777777" w:rsidR="00B67C32" w:rsidRPr="002107AB" w:rsidRDefault="00B67C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3DC54F62" w14:textId="77777777" w:rsidR="00B67C32" w:rsidRPr="002107AB" w:rsidRDefault="00B67C32" w:rsidP="00620C0F">
            <w:pPr>
              <w:jc w:val="center"/>
              <w:rPr>
                <w:b/>
                <w:sz w:val="20"/>
              </w:rPr>
            </w:pPr>
            <w:r w:rsidRPr="002107AB">
              <w:rPr>
                <w:b/>
                <w:sz w:val="18"/>
              </w:rPr>
              <w:t>turtui įsigyti</w:t>
            </w:r>
          </w:p>
        </w:tc>
        <w:tc>
          <w:tcPr>
            <w:tcW w:w="1275" w:type="dxa"/>
            <w:vMerge/>
            <w:shd w:val="clear" w:color="auto" w:fill="A7C5DD"/>
          </w:tcPr>
          <w:p w14:paraId="55834834" w14:textId="77777777" w:rsidR="00B67C32" w:rsidRPr="002107AB" w:rsidRDefault="00B67C32" w:rsidP="00620C0F">
            <w:pPr>
              <w:rPr>
                <w:sz w:val="18"/>
                <w:szCs w:val="18"/>
              </w:rPr>
            </w:pPr>
          </w:p>
        </w:tc>
      </w:tr>
      <w:tr w:rsidR="00B67C32" w:rsidRPr="002107AB" w14:paraId="4A9892F2" w14:textId="77777777" w:rsidTr="00B67C32">
        <w:trPr>
          <w:cantSplit/>
          <w:trHeight w:val="20"/>
          <w:tblHeader/>
        </w:trPr>
        <w:tc>
          <w:tcPr>
            <w:tcW w:w="1667" w:type="dxa"/>
            <w:vMerge/>
            <w:shd w:val="clear" w:color="auto" w:fill="A7C5DD"/>
            <w:vAlign w:val="center"/>
            <w:hideMark/>
          </w:tcPr>
          <w:p w14:paraId="4BFC5F6E" w14:textId="77777777" w:rsidR="00B67C32" w:rsidRPr="002107AB" w:rsidRDefault="00B67C32" w:rsidP="00620C0F">
            <w:pPr>
              <w:rPr>
                <w:b/>
                <w:sz w:val="18"/>
                <w:szCs w:val="18"/>
              </w:rPr>
            </w:pPr>
          </w:p>
        </w:tc>
        <w:tc>
          <w:tcPr>
            <w:tcW w:w="4110" w:type="dxa"/>
            <w:vMerge/>
            <w:shd w:val="clear" w:color="auto" w:fill="A7C5DD"/>
            <w:vAlign w:val="center"/>
            <w:hideMark/>
          </w:tcPr>
          <w:p w14:paraId="2BE5E1A5" w14:textId="77777777" w:rsidR="00B67C32" w:rsidRPr="002107AB" w:rsidRDefault="00B67C32" w:rsidP="00620C0F">
            <w:pPr>
              <w:rPr>
                <w:b/>
                <w:sz w:val="18"/>
                <w:szCs w:val="18"/>
              </w:rPr>
            </w:pPr>
          </w:p>
        </w:tc>
        <w:tc>
          <w:tcPr>
            <w:tcW w:w="567" w:type="dxa"/>
            <w:vMerge/>
            <w:shd w:val="clear" w:color="auto" w:fill="A7C5DD"/>
            <w:vAlign w:val="center"/>
            <w:hideMark/>
          </w:tcPr>
          <w:p w14:paraId="13D50DC1" w14:textId="77777777" w:rsidR="00B67C32" w:rsidRPr="002107AB" w:rsidRDefault="00B67C32" w:rsidP="00620C0F">
            <w:pPr>
              <w:rPr>
                <w:b/>
                <w:sz w:val="18"/>
                <w:szCs w:val="18"/>
              </w:rPr>
            </w:pPr>
          </w:p>
        </w:tc>
        <w:tc>
          <w:tcPr>
            <w:tcW w:w="567" w:type="dxa"/>
            <w:shd w:val="clear" w:color="auto" w:fill="A7C5DD"/>
            <w:vAlign w:val="center"/>
            <w:hideMark/>
          </w:tcPr>
          <w:p w14:paraId="6F7D567D" w14:textId="77777777" w:rsidR="00B67C32" w:rsidRPr="002107AB" w:rsidRDefault="00B67C32" w:rsidP="00620C0F">
            <w:pPr>
              <w:jc w:val="center"/>
              <w:rPr>
                <w:b/>
                <w:sz w:val="18"/>
                <w:szCs w:val="18"/>
              </w:rPr>
            </w:pPr>
            <w:r w:rsidRPr="002107AB">
              <w:rPr>
                <w:b/>
                <w:sz w:val="18"/>
                <w:szCs w:val="18"/>
              </w:rPr>
              <w:t>iš viso</w:t>
            </w:r>
          </w:p>
        </w:tc>
        <w:tc>
          <w:tcPr>
            <w:tcW w:w="850" w:type="dxa"/>
            <w:shd w:val="clear" w:color="auto" w:fill="A7C5DD"/>
            <w:vAlign w:val="center"/>
            <w:hideMark/>
          </w:tcPr>
          <w:p w14:paraId="366BEE26" w14:textId="77777777" w:rsidR="00B67C32" w:rsidRPr="002107AB" w:rsidRDefault="00B67C32" w:rsidP="00620C0F">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659C01A4" w14:textId="77777777" w:rsidR="00B67C32" w:rsidRPr="002107AB" w:rsidRDefault="00B67C32" w:rsidP="00620C0F">
            <w:pPr>
              <w:rPr>
                <w:b/>
                <w:sz w:val="18"/>
                <w:szCs w:val="18"/>
              </w:rPr>
            </w:pPr>
          </w:p>
        </w:tc>
        <w:tc>
          <w:tcPr>
            <w:tcW w:w="567" w:type="dxa"/>
            <w:vMerge/>
            <w:shd w:val="clear" w:color="auto" w:fill="A7C5DD"/>
            <w:vAlign w:val="center"/>
            <w:hideMark/>
          </w:tcPr>
          <w:p w14:paraId="2CF7E89D" w14:textId="77777777" w:rsidR="00B67C32" w:rsidRPr="002107AB" w:rsidRDefault="00B67C32" w:rsidP="00620C0F">
            <w:pPr>
              <w:rPr>
                <w:b/>
                <w:sz w:val="18"/>
                <w:szCs w:val="18"/>
              </w:rPr>
            </w:pPr>
          </w:p>
        </w:tc>
        <w:tc>
          <w:tcPr>
            <w:tcW w:w="532" w:type="dxa"/>
            <w:shd w:val="clear" w:color="auto" w:fill="A7C5DD"/>
            <w:vAlign w:val="center"/>
            <w:hideMark/>
          </w:tcPr>
          <w:p w14:paraId="3DA3A86D" w14:textId="77777777" w:rsidR="00B67C32" w:rsidRPr="002107AB" w:rsidRDefault="00B67C32" w:rsidP="00620C0F">
            <w:pPr>
              <w:jc w:val="center"/>
              <w:rPr>
                <w:b/>
                <w:sz w:val="18"/>
                <w:szCs w:val="18"/>
              </w:rPr>
            </w:pPr>
            <w:r w:rsidRPr="002107AB">
              <w:rPr>
                <w:b/>
                <w:sz w:val="18"/>
                <w:szCs w:val="18"/>
              </w:rPr>
              <w:t>iš viso</w:t>
            </w:r>
          </w:p>
        </w:tc>
        <w:tc>
          <w:tcPr>
            <w:tcW w:w="886" w:type="dxa"/>
            <w:shd w:val="clear" w:color="auto" w:fill="A7C5DD"/>
            <w:vAlign w:val="center"/>
            <w:hideMark/>
          </w:tcPr>
          <w:p w14:paraId="4A812BD3" w14:textId="77777777" w:rsidR="00B67C32" w:rsidRPr="002107AB" w:rsidRDefault="00B67C32" w:rsidP="00620C0F">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587B0967" w14:textId="77777777" w:rsidR="00B67C32" w:rsidRPr="002107AB" w:rsidRDefault="00B67C32" w:rsidP="00620C0F">
            <w:pPr>
              <w:rPr>
                <w:b/>
                <w:sz w:val="18"/>
                <w:szCs w:val="18"/>
              </w:rPr>
            </w:pPr>
          </w:p>
        </w:tc>
        <w:tc>
          <w:tcPr>
            <w:tcW w:w="567" w:type="dxa"/>
            <w:vMerge/>
            <w:shd w:val="clear" w:color="auto" w:fill="A7C5DD"/>
            <w:vAlign w:val="center"/>
            <w:hideMark/>
          </w:tcPr>
          <w:p w14:paraId="0324A6C3" w14:textId="77777777" w:rsidR="00B67C32" w:rsidRPr="002107AB" w:rsidRDefault="00B67C32" w:rsidP="00620C0F">
            <w:pPr>
              <w:rPr>
                <w:b/>
                <w:sz w:val="18"/>
                <w:szCs w:val="18"/>
              </w:rPr>
            </w:pPr>
          </w:p>
        </w:tc>
        <w:tc>
          <w:tcPr>
            <w:tcW w:w="567" w:type="dxa"/>
            <w:shd w:val="clear" w:color="auto" w:fill="A7C5DD"/>
            <w:vAlign w:val="center"/>
            <w:hideMark/>
          </w:tcPr>
          <w:p w14:paraId="301E415C" w14:textId="77777777" w:rsidR="00B67C32" w:rsidRPr="002107AB" w:rsidRDefault="00B67C32" w:rsidP="00620C0F">
            <w:pPr>
              <w:jc w:val="center"/>
              <w:rPr>
                <w:b/>
                <w:sz w:val="18"/>
                <w:szCs w:val="18"/>
              </w:rPr>
            </w:pPr>
            <w:r w:rsidRPr="002107AB">
              <w:rPr>
                <w:b/>
                <w:sz w:val="18"/>
                <w:szCs w:val="18"/>
              </w:rPr>
              <w:t>iš viso</w:t>
            </w:r>
          </w:p>
        </w:tc>
        <w:tc>
          <w:tcPr>
            <w:tcW w:w="850" w:type="dxa"/>
            <w:shd w:val="clear" w:color="auto" w:fill="A7C5DD"/>
            <w:vAlign w:val="center"/>
            <w:hideMark/>
          </w:tcPr>
          <w:p w14:paraId="13BE3AF2" w14:textId="77777777" w:rsidR="00B67C32" w:rsidRPr="002107AB" w:rsidRDefault="00B67C32" w:rsidP="00620C0F">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03E81C33" w14:textId="77777777" w:rsidR="00B67C32" w:rsidRPr="002107AB" w:rsidRDefault="00B67C32" w:rsidP="00620C0F">
            <w:pPr>
              <w:rPr>
                <w:sz w:val="20"/>
              </w:rPr>
            </w:pPr>
          </w:p>
        </w:tc>
        <w:tc>
          <w:tcPr>
            <w:tcW w:w="1275" w:type="dxa"/>
            <w:vMerge/>
            <w:shd w:val="clear" w:color="auto" w:fill="A7C5DD"/>
          </w:tcPr>
          <w:p w14:paraId="7A8E9289" w14:textId="77777777" w:rsidR="00B67C32" w:rsidRPr="002107AB" w:rsidRDefault="00B67C32" w:rsidP="00620C0F">
            <w:pPr>
              <w:rPr>
                <w:sz w:val="18"/>
                <w:szCs w:val="18"/>
              </w:rPr>
            </w:pPr>
          </w:p>
        </w:tc>
      </w:tr>
      <w:tr w:rsidR="00B67C32" w:rsidRPr="002107AB" w14:paraId="4196371C" w14:textId="77777777" w:rsidTr="00B67C32">
        <w:trPr>
          <w:cantSplit/>
          <w:trHeight w:val="20"/>
          <w:tblHeader/>
        </w:trPr>
        <w:tc>
          <w:tcPr>
            <w:tcW w:w="1667" w:type="dxa"/>
            <w:shd w:val="clear" w:color="auto" w:fill="A7C5DD"/>
            <w:hideMark/>
          </w:tcPr>
          <w:p w14:paraId="5A4A2D72" w14:textId="77777777" w:rsidR="00B67C32" w:rsidRPr="002107AB" w:rsidRDefault="00B67C32" w:rsidP="00620C0F">
            <w:pPr>
              <w:jc w:val="center"/>
              <w:rPr>
                <w:sz w:val="14"/>
                <w:szCs w:val="18"/>
              </w:rPr>
            </w:pPr>
            <w:r w:rsidRPr="002107AB">
              <w:rPr>
                <w:sz w:val="14"/>
                <w:szCs w:val="18"/>
              </w:rPr>
              <w:t>1</w:t>
            </w:r>
          </w:p>
        </w:tc>
        <w:tc>
          <w:tcPr>
            <w:tcW w:w="4110" w:type="dxa"/>
            <w:shd w:val="clear" w:color="auto" w:fill="A7C5DD"/>
            <w:vAlign w:val="center"/>
            <w:hideMark/>
          </w:tcPr>
          <w:p w14:paraId="6ABE5EF4" w14:textId="77777777" w:rsidR="00B67C32" w:rsidRPr="002107AB" w:rsidRDefault="00B67C32" w:rsidP="00620C0F">
            <w:pPr>
              <w:jc w:val="center"/>
              <w:rPr>
                <w:sz w:val="14"/>
                <w:szCs w:val="18"/>
              </w:rPr>
            </w:pPr>
            <w:r w:rsidRPr="002107AB">
              <w:rPr>
                <w:sz w:val="14"/>
                <w:szCs w:val="18"/>
              </w:rPr>
              <w:t>2</w:t>
            </w:r>
          </w:p>
        </w:tc>
        <w:tc>
          <w:tcPr>
            <w:tcW w:w="567" w:type="dxa"/>
            <w:shd w:val="clear" w:color="auto" w:fill="A7C5DD"/>
            <w:vAlign w:val="center"/>
            <w:hideMark/>
          </w:tcPr>
          <w:p w14:paraId="3ACBC5D5" w14:textId="169FA18B" w:rsidR="00B67C32" w:rsidRPr="002107AB" w:rsidRDefault="00E965C7" w:rsidP="00620C0F">
            <w:pPr>
              <w:jc w:val="center"/>
              <w:rPr>
                <w:sz w:val="14"/>
                <w:szCs w:val="18"/>
              </w:rPr>
            </w:pPr>
            <w:r>
              <w:rPr>
                <w:sz w:val="14"/>
                <w:szCs w:val="18"/>
              </w:rPr>
              <w:t>3</w:t>
            </w:r>
          </w:p>
        </w:tc>
        <w:tc>
          <w:tcPr>
            <w:tcW w:w="567" w:type="dxa"/>
            <w:shd w:val="clear" w:color="auto" w:fill="A7C5DD"/>
            <w:vAlign w:val="center"/>
            <w:hideMark/>
          </w:tcPr>
          <w:p w14:paraId="36715578" w14:textId="3070CA08" w:rsidR="00B67C32" w:rsidRPr="002107AB" w:rsidRDefault="00E965C7" w:rsidP="00620C0F">
            <w:pPr>
              <w:jc w:val="center"/>
              <w:rPr>
                <w:sz w:val="14"/>
                <w:szCs w:val="18"/>
              </w:rPr>
            </w:pPr>
            <w:r>
              <w:rPr>
                <w:sz w:val="14"/>
                <w:szCs w:val="18"/>
              </w:rPr>
              <w:t>4</w:t>
            </w:r>
          </w:p>
        </w:tc>
        <w:tc>
          <w:tcPr>
            <w:tcW w:w="850" w:type="dxa"/>
            <w:shd w:val="clear" w:color="auto" w:fill="A7C5DD"/>
            <w:vAlign w:val="center"/>
            <w:hideMark/>
          </w:tcPr>
          <w:p w14:paraId="34E8B54F" w14:textId="3D206A7E" w:rsidR="00B67C32" w:rsidRPr="002107AB" w:rsidRDefault="00E965C7" w:rsidP="00620C0F">
            <w:pPr>
              <w:jc w:val="center"/>
              <w:rPr>
                <w:sz w:val="14"/>
                <w:szCs w:val="18"/>
              </w:rPr>
            </w:pPr>
            <w:r>
              <w:rPr>
                <w:sz w:val="14"/>
                <w:szCs w:val="18"/>
              </w:rPr>
              <w:t>5</w:t>
            </w:r>
          </w:p>
        </w:tc>
        <w:tc>
          <w:tcPr>
            <w:tcW w:w="567" w:type="dxa"/>
            <w:shd w:val="clear" w:color="auto" w:fill="A7C5DD"/>
            <w:vAlign w:val="center"/>
            <w:hideMark/>
          </w:tcPr>
          <w:p w14:paraId="5E8073EF" w14:textId="2C9013D0" w:rsidR="00B67C32" w:rsidRPr="002107AB" w:rsidRDefault="00E965C7" w:rsidP="00620C0F">
            <w:pPr>
              <w:jc w:val="center"/>
              <w:rPr>
                <w:sz w:val="14"/>
                <w:szCs w:val="18"/>
              </w:rPr>
            </w:pPr>
            <w:r>
              <w:rPr>
                <w:sz w:val="14"/>
                <w:szCs w:val="18"/>
              </w:rPr>
              <w:t>6</w:t>
            </w:r>
          </w:p>
        </w:tc>
        <w:tc>
          <w:tcPr>
            <w:tcW w:w="567" w:type="dxa"/>
            <w:shd w:val="clear" w:color="auto" w:fill="A7C5DD"/>
            <w:vAlign w:val="center"/>
            <w:hideMark/>
          </w:tcPr>
          <w:p w14:paraId="00EC88AC" w14:textId="0B263B48" w:rsidR="00B67C32" w:rsidRPr="002107AB" w:rsidRDefault="00E965C7" w:rsidP="00620C0F">
            <w:pPr>
              <w:jc w:val="center"/>
              <w:rPr>
                <w:sz w:val="14"/>
                <w:szCs w:val="18"/>
              </w:rPr>
            </w:pPr>
            <w:r>
              <w:rPr>
                <w:sz w:val="14"/>
                <w:szCs w:val="18"/>
              </w:rPr>
              <w:t>7</w:t>
            </w:r>
          </w:p>
        </w:tc>
        <w:tc>
          <w:tcPr>
            <w:tcW w:w="532" w:type="dxa"/>
            <w:shd w:val="clear" w:color="auto" w:fill="A7C5DD"/>
            <w:vAlign w:val="center"/>
            <w:hideMark/>
          </w:tcPr>
          <w:p w14:paraId="0D43D0BB" w14:textId="7197B473" w:rsidR="00B67C32" w:rsidRPr="002107AB" w:rsidRDefault="00E965C7" w:rsidP="00620C0F">
            <w:pPr>
              <w:jc w:val="center"/>
              <w:rPr>
                <w:sz w:val="14"/>
                <w:szCs w:val="18"/>
              </w:rPr>
            </w:pPr>
            <w:r>
              <w:rPr>
                <w:sz w:val="14"/>
                <w:szCs w:val="18"/>
              </w:rPr>
              <w:t>8</w:t>
            </w:r>
          </w:p>
        </w:tc>
        <w:tc>
          <w:tcPr>
            <w:tcW w:w="886" w:type="dxa"/>
            <w:shd w:val="clear" w:color="auto" w:fill="A7C5DD"/>
            <w:vAlign w:val="center"/>
            <w:hideMark/>
          </w:tcPr>
          <w:p w14:paraId="7DAB49C8" w14:textId="6A301D1F" w:rsidR="00B67C32" w:rsidRPr="002107AB" w:rsidRDefault="00E965C7" w:rsidP="00620C0F">
            <w:pPr>
              <w:jc w:val="center"/>
              <w:rPr>
                <w:sz w:val="14"/>
                <w:szCs w:val="18"/>
              </w:rPr>
            </w:pPr>
            <w:r>
              <w:rPr>
                <w:sz w:val="14"/>
                <w:szCs w:val="18"/>
              </w:rPr>
              <w:t>9</w:t>
            </w:r>
          </w:p>
        </w:tc>
        <w:tc>
          <w:tcPr>
            <w:tcW w:w="567" w:type="dxa"/>
            <w:shd w:val="clear" w:color="auto" w:fill="A7C5DD"/>
            <w:vAlign w:val="center"/>
            <w:hideMark/>
          </w:tcPr>
          <w:p w14:paraId="2F3A7DAC" w14:textId="3A1A3A93" w:rsidR="00B67C32" w:rsidRPr="002107AB" w:rsidRDefault="00E965C7" w:rsidP="00620C0F">
            <w:pPr>
              <w:jc w:val="center"/>
              <w:rPr>
                <w:sz w:val="14"/>
                <w:szCs w:val="18"/>
              </w:rPr>
            </w:pPr>
            <w:r>
              <w:rPr>
                <w:sz w:val="14"/>
                <w:szCs w:val="18"/>
              </w:rPr>
              <w:t>10</w:t>
            </w:r>
          </w:p>
        </w:tc>
        <w:tc>
          <w:tcPr>
            <w:tcW w:w="567" w:type="dxa"/>
            <w:shd w:val="clear" w:color="auto" w:fill="A7C5DD"/>
            <w:vAlign w:val="center"/>
            <w:hideMark/>
          </w:tcPr>
          <w:p w14:paraId="71F40307" w14:textId="2956E5D6" w:rsidR="00B67C32" w:rsidRPr="002107AB" w:rsidRDefault="00E965C7" w:rsidP="00620C0F">
            <w:pPr>
              <w:jc w:val="center"/>
              <w:rPr>
                <w:sz w:val="14"/>
                <w:szCs w:val="18"/>
              </w:rPr>
            </w:pPr>
            <w:r>
              <w:rPr>
                <w:sz w:val="14"/>
                <w:szCs w:val="18"/>
              </w:rPr>
              <w:t>11</w:t>
            </w:r>
          </w:p>
        </w:tc>
        <w:tc>
          <w:tcPr>
            <w:tcW w:w="567" w:type="dxa"/>
            <w:shd w:val="clear" w:color="auto" w:fill="A7C5DD"/>
            <w:vAlign w:val="center"/>
            <w:hideMark/>
          </w:tcPr>
          <w:p w14:paraId="392511B0" w14:textId="11E7D637" w:rsidR="00B67C32" w:rsidRPr="002107AB" w:rsidRDefault="00E965C7" w:rsidP="00620C0F">
            <w:pPr>
              <w:jc w:val="center"/>
              <w:rPr>
                <w:sz w:val="14"/>
                <w:szCs w:val="18"/>
              </w:rPr>
            </w:pPr>
            <w:r>
              <w:rPr>
                <w:sz w:val="14"/>
                <w:szCs w:val="18"/>
              </w:rPr>
              <w:t>12</w:t>
            </w:r>
          </w:p>
        </w:tc>
        <w:tc>
          <w:tcPr>
            <w:tcW w:w="850" w:type="dxa"/>
            <w:shd w:val="clear" w:color="auto" w:fill="A7C5DD"/>
            <w:vAlign w:val="center"/>
            <w:hideMark/>
          </w:tcPr>
          <w:p w14:paraId="5E246760" w14:textId="51F0207B" w:rsidR="00B67C32" w:rsidRPr="002107AB" w:rsidRDefault="00E965C7" w:rsidP="00620C0F">
            <w:pPr>
              <w:jc w:val="center"/>
              <w:rPr>
                <w:sz w:val="14"/>
                <w:szCs w:val="18"/>
              </w:rPr>
            </w:pPr>
            <w:r>
              <w:rPr>
                <w:sz w:val="14"/>
                <w:szCs w:val="18"/>
              </w:rPr>
              <w:t>13</w:t>
            </w:r>
          </w:p>
        </w:tc>
        <w:tc>
          <w:tcPr>
            <w:tcW w:w="567" w:type="dxa"/>
            <w:shd w:val="clear" w:color="auto" w:fill="A7C5DD"/>
            <w:vAlign w:val="center"/>
            <w:hideMark/>
          </w:tcPr>
          <w:p w14:paraId="359EB0EE" w14:textId="23DC17B0" w:rsidR="00B67C32" w:rsidRPr="002107AB" w:rsidRDefault="00E965C7" w:rsidP="00620C0F">
            <w:pPr>
              <w:jc w:val="center"/>
              <w:rPr>
                <w:sz w:val="14"/>
              </w:rPr>
            </w:pPr>
            <w:r>
              <w:rPr>
                <w:sz w:val="14"/>
              </w:rPr>
              <w:t>14</w:t>
            </w:r>
          </w:p>
        </w:tc>
        <w:tc>
          <w:tcPr>
            <w:tcW w:w="1275" w:type="dxa"/>
            <w:shd w:val="clear" w:color="auto" w:fill="A7C5DD"/>
          </w:tcPr>
          <w:p w14:paraId="23F6793F" w14:textId="6A06D506" w:rsidR="00B67C32" w:rsidRPr="002107AB" w:rsidRDefault="00E965C7" w:rsidP="00620C0F">
            <w:pPr>
              <w:jc w:val="center"/>
              <w:rPr>
                <w:sz w:val="14"/>
              </w:rPr>
            </w:pPr>
            <w:r>
              <w:rPr>
                <w:sz w:val="14"/>
              </w:rPr>
              <w:t>15</w:t>
            </w:r>
          </w:p>
        </w:tc>
      </w:tr>
      <w:tr w:rsidR="00B67C32" w:rsidRPr="002107AB" w14:paraId="3A18004C" w14:textId="77777777" w:rsidTr="00B67C32">
        <w:trPr>
          <w:cantSplit/>
          <w:trHeight w:val="363"/>
        </w:trPr>
        <w:tc>
          <w:tcPr>
            <w:tcW w:w="1667" w:type="dxa"/>
            <w:shd w:val="clear" w:color="auto" w:fill="C0CEDE"/>
            <w:vAlign w:val="center"/>
          </w:tcPr>
          <w:p w14:paraId="3ACD031E" w14:textId="4AAF8071" w:rsidR="00B67C32" w:rsidRPr="002107AB" w:rsidRDefault="00B67C32" w:rsidP="00636B78">
            <w:pPr>
              <w:rPr>
                <w:sz w:val="18"/>
              </w:rPr>
            </w:pPr>
            <w:r>
              <w:rPr>
                <w:sz w:val="18"/>
              </w:rPr>
              <w:t>13</w:t>
            </w:r>
            <w:r w:rsidRPr="002107AB">
              <w:rPr>
                <w:sz w:val="18"/>
              </w:rPr>
              <w:t>-00</w:t>
            </w:r>
            <w:r>
              <w:rPr>
                <w:sz w:val="18"/>
              </w:rPr>
              <w:t>5</w:t>
            </w:r>
            <w:r w:rsidRPr="002107AB">
              <w:rPr>
                <w:sz w:val="18"/>
              </w:rPr>
              <w:t>-</w:t>
            </w:r>
            <w:r>
              <w:rPr>
                <w:sz w:val="18"/>
              </w:rPr>
              <w:t>11</w:t>
            </w:r>
            <w:r w:rsidRPr="002107AB">
              <w:rPr>
                <w:sz w:val="18"/>
              </w:rPr>
              <w:t>-01 (</w:t>
            </w:r>
            <w:r>
              <w:rPr>
                <w:sz w:val="18"/>
              </w:rPr>
              <w:t>T</w:t>
            </w:r>
            <w:r w:rsidRPr="002107AB">
              <w:rPr>
                <w:sz w:val="18"/>
              </w:rPr>
              <w:t>)</w:t>
            </w:r>
          </w:p>
        </w:tc>
        <w:tc>
          <w:tcPr>
            <w:tcW w:w="4110" w:type="dxa"/>
            <w:shd w:val="clear" w:color="auto" w:fill="C0CEDE"/>
            <w:vAlign w:val="center"/>
            <w:hideMark/>
          </w:tcPr>
          <w:p w14:paraId="65FD567C" w14:textId="5E455FD1" w:rsidR="00B67C32" w:rsidRPr="002107AB" w:rsidRDefault="00B67C32" w:rsidP="00636B78">
            <w:pPr>
              <w:rPr>
                <w:color w:val="000000"/>
                <w:sz w:val="18"/>
              </w:rPr>
            </w:pPr>
            <w:r w:rsidRPr="006F6DD4">
              <w:rPr>
                <w:b/>
                <w:bCs/>
                <w:color w:val="000000"/>
                <w:sz w:val="18"/>
              </w:rPr>
              <w:t>Uždavinys:</w:t>
            </w:r>
            <w:r>
              <w:t xml:space="preserve"> </w:t>
            </w:r>
            <w:r w:rsidRPr="00636B78">
              <w:rPr>
                <w:color w:val="000000"/>
                <w:sz w:val="18"/>
              </w:rPr>
              <w:t>Organizuoti teisėjų valstybinių pensijų skyrimą buvusiems teisėjams, teisingai jas apskaičiuoti ir laiku išmokėti</w:t>
            </w:r>
          </w:p>
        </w:tc>
        <w:tc>
          <w:tcPr>
            <w:tcW w:w="567" w:type="dxa"/>
            <w:shd w:val="clear" w:color="auto" w:fill="C0CEDE"/>
            <w:vAlign w:val="center"/>
          </w:tcPr>
          <w:p w14:paraId="07E31FA9" w14:textId="7D0B79F2" w:rsidR="00B67C32" w:rsidRPr="002107AB" w:rsidRDefault="00B67C32" w:rsidP="00636B78">
            <w:pPr>
              <w:jc w:val="both"/>
              <w:rPr>
                <w:sz w:val="20"/>
              </w:rPr>
            </w:pPr>
            <w:r>
              <w:rPr>
                <w:sz w:val="20"/>
              </w:rPr>
              <w:t>3651</w:t>
            </w:r>
          </w:p>
        </w:tc>
        <w:tc>
          <w:tcPr>
            <w:tcW w:w="567" w:type="dxa"/>
            <w:shd w:val="clear" w:color="auto" w:fill="C0CEDE"/>
            <w:vAlign w:val="center"/>
          </w:tcPr>
          <w:p w14:paraId="2F424D65" w14:textId="71613D84" w:rsidR="00B67C32" w:rsidRPr="002107AB" w:rsidRDefault="00B67C32" w:rsidP="00636B78">
            <w:pPr>
              <w:jc w:val="both"/>
              <w:rPr>
                <w:sz w:val="20"/>
              </w:rPr>
            </w:pPr>
            <w:r>
              <w:rPr>
                <w:sz w:val="20"/>
              </w:rPr>
              <w:t>3651</w:t>
            </w:r>
          </w:p>
        </w:tc>
        <w:tc>
          <w:tcPr>
            <w:tcW w:w="850" w:type="dxa"/>
            <w:shd w:val="clear" w:color="auto" w:fill="C0CEDE"/>
            <w:vAlign w:val="center"/>
          </w:tcPr>
          <w:p w14:paraId="1D9FDB9C" w14:textId="596C4D96" w:rsidR="00B67C32" w:rsidRPr="002107AB" w:rsidRDefault="00B67C32" w:rsidP="00636B78">
            <w:pPr>
              <w:jc w:val="both"/>
              <w:rPr>
                <w:sz w:val="20"/>
              </w:rPr>
            </w:pPr>
          </w:p>
        </w:tc>
        <w:tc>
          <w:tcPr>
            <w:tcW w:w="567" w:type="dxa"/>
            <w:shd w:val="clear" w:color="auto" w:fill="C0CEDE"/>
            <w:vAlign w:val="center"/>
          </w:tcPr>
          <w:p w14:paraId="18B8A0D4" w14:textId="4CB5117A" w:rsidR="00B67C32" w:rsidRPr="002107AB" w:rsidRDefault="00B67C32" w:rsidP="00636B78">
            <w:pPr>
              <w:jc w:val="both"/>
              <w:rPr>
                <w:sz w:val="20"/>
              </w:rPr>
            </w:pPr>
          </w:p>
        </w:tc>
        <w:tc>
          <w:tcPr>
            <w:tcW w:w="567" w:type="dxa"/>
            <w:shd w:val="clear" w:color="auto" w:fill="C0CEDE"/>
            <w:vAlign w:val="center"/>
          </w:tcPr>
          <w:p w14:paraId="7DFE9E7B" w14:textId="035566B8" w:rsidR="00B67C32" w:rsidRPr="002107AB" w:rsidRDefault="00B67C32" w:rsidP="00636B78">
            <w:pPr>
              <w:jc w:val="both"/>
              <w:rPr>
                <w:sz w:val="20"/>
              </w:rPr>
            </w:pPr>
            <w:r>
              <w:rPr>
                <w:sz w:val="20"/>
              </w:rPr>
              <w:t>4130</w:t>
            </w:r>
          </w:p>
        </w:tc>
        <w:tc>
          <w:tcPr>
            <w:tcW w:w="532" w:type="dxa"/>
            <w:shd w:val="clear" w:color="auto" w:fill="C0CEDE"/>
            <w:vAlign w:val="center"/>
          </w:tcPr>
          <w:p w14:paraId="2C12E11A" w14:textId="4A9C0703" w:rsidR="00B67C32" w:rsidRPr="002107AB" w:rsidRDefault="00B67C32" w:rsidP="00636B78">
            <w:pPr>
              <w:jc w:val="both"/>
              <w:rPr>
                <w:sz w:val="20"/>
              </w:rPr>
            </w:pPr>
            <w:r>
              <w:rPr>
                <w:sz w:val="20"/>
              </w:rPr>
              <w:t>4130</w:t>
            </w:r>
          </w:p>
        </w:tc>
        <w:tc>
          <w:tcPr>
            <w:tcW w:w="886" w:type="dxa"/>
            <w:shd w:val="clear" w:color="auto" w:fill="C0CEDE"/>
            <w:vAlign w:val="center"/>
          </w:tcPr>
          <w:p w14:paraId="6B526534" w14:textId="4659AA9A" w:rsidR="00B67C32" w:rsidRPr="002107AB" w:rsidRDefault="00B67C32" w:rsidP="00636B78">
            <w:pPr>
              <w:jc w:val="both"/>
              <w:rPr>
                <w:sz w:val="20"/>
              </w:rPr>
            </w:pPr>
          </w:p>
        </w:tc>
        <w:tc>
          <w:tcPr>
            <w:tcW w:w="567" w:type="dxa"/>
            <w:shd w:val="clear" w:color="auto" w:fill="C0CEDE"/>
            <w:vAlign w:val="center"/>
          </w:tcPr>
          <w:p w14:paraId="53017606" w14:textId="2FE02E36" w:rsidR="00B67C32" w:rsidRPr="002107AB" w:rsidRDefault="00B67C32" w:rsidP="00636B78">
            <w:pPr>
              <w:jc w:val="both"/>
              <w:rPr>
                <w:sz w:val="20"/>
              </w:rPr>
            </w:pPr>
          </w:p>
        </w:tc>
        <w:tc>
          <w:tcPr>
            <w:tcW w:w="567" w:type="dxa"/>
            <w:shd w:val="clear" w:color="auto" w:fill="C0CEDE"/>
            <w:vAlign w:val="center"/>
          </w:tcPr>
          <w:p w14:paraId="7A19A103" w14:textId="19644A8B" w:rsidR="00B67C32" w:rsidRPr="002107AB" w:rsidRDefault="00B67C32" w:rsidP="00636B78">
            <w:pPr>
              <w:jc w:val="both"/>
              <w:rPr>
                <w:sz w:val="20"/>
              </w:rPr>
            </w:pPr>
            <w:r>
              <w:rPr>
                <w:sz w:val="20"/>
              </w:rPr>
              <w:t>4523</w:t>
            </w:r>
          </w:p>
        </w:tc>
        <w:tc>
          <w:tcPr>
            <w:tcW w:w="567" w:type="dxa"/>
            <w:shd w:val="clear" w:color="auto" w:fill="C0CEDE"/>
            <w:vAlign w:val="center"/>
          </w:tcPr>
          <w:p w14:paraId="4442F251" w14:textId="17000479" w:rsidR="00B67C32" w:rsidRPr="002107AB" w:rsidRDefault="00B67C32" w:rsidP="00636B78">
            <w:pPr>
              <w:jc w:val="both"/>
              <w:rPr>
                <w:sz w:val="20"/>
              </w:rPr>
            </w:pPr>
            <w:r>
              <w:rPr>
                <w:sz w:val="20"/>
              </w:rPr>
              <w:t>4523</w:t>
            </w:r>
          </w:p>
        </w:tc>
        <w:tc>
          <w:tcPr>
            <w:tcW w:w="850" w:type="dxa"/>
            <w:shd w:val="clear" w:color="auto" w:fill="C0CEDE"/>
            <w:vAlign w:val="center"/>
          </w:tcPr>
          <w:p w14:paraId="5756DB93" w14:textId="25AB2172" w:rsidR="00B67C32" w:rsidRPr="002107AB" w:rsidRDefault="00B67C32" w:rsidP="00636B78">
            <w:pPr>
              <w:jc w:val="both"/>
              <w:rPr>
                <w:sz w:val="20"/>
              </w:rPr>
            </w:pPr>
          </w:p>
        </w:tc>
        <w:tc>
          <w:tcPr>
            <w:tcW w:w="567" w:type="dxa"/>
            <w:shd w:val="clear" w:color="auto" w:fill="C0CEDE"/>
            <w:vAlign w:val="center"/>
          </w:tcPr>
          <w:p w14:paraId="3A32818D" w14:textId="2679B1EA" w:rsidR="00B67C32" w:rsidRPr="002107AB" w:rsidRDefault="00B67C32" w:rsidP="00636B78">
            <w:pPr>
              <w:jc w:val="both"/>
              <w:rPr>
                <w:sz w:val="20"/>
              </w:rPr>
            </w:pPr>
          </w:p>
        </w:tc>
        <w:tc>
          <w:tcPr>
            <w:tcW w:w="1275" w:type="dxa"/>
            <w:shd w:val="clear" w:color="auto" w:fill="C0CEDE"/>
          </w:tcPr>
          <w:p w14:paraId="3EA0CE52" w14:textId="77777777" w:rsidR="00B67C32" w:rsidRPr="002107AB" w:rsidRDefault="00B67C32" w:rsidP="00636B78">
            <w:pPr>
              <w:jc w:val="both"/>
              <w:rPr>
                <w:sz w:val="20"/>
              </w:rPr>
            </w:pPr>
          </w:p>
        </w:tc>
      </w:tr>
      <w:tr w:rsidR="00B67C32" w:rsidRPr="002107AB" w14:paraId="61C42C7C" w14:textId="77777777" w:rsidTr="00B67C32">
        <w:trPr>
          <w:cantSplit/>
          <w:trHeight w:val="20"/>
        </w:trPr>
        <w:tc>
          <w:tcPr>
            <w:tcW w:w="1667" w:type="dxa"/>
            <w:shd w:val="clear" w:color="auto" w:fill="auto"/>
          </w:tcPr>
          <w:p w14:paraId="45D03BA6" w14:textId="23940181" w:rsidR="00B67C32" w:rsidRPr="002107AB" w:rsidRDefault="00B67C32" w:rsidP="00636B78">
            <w:pPr>
              <w:jc w:val="both"/>
              <w:rPr>
                <w:sz w:val="18"/>
              </w:rPr>
            </w:pPr>
            <w:r>
              <w:rPr>
                <w:sz w:val="18"/>
              </w:rPr>
              <w:t>13</w:t>
            </w:r>
            <w:r w:rsidRPr="002107AB">
              <w:rPr>
                <w:sz w:val="18"/>
              </w:rPr>
              <w:t>-00</w:t>
            </w:r>
            <w:r>
              <w:rPr>
                <w:sz w:val="18"/>
              </w:rPr>
              <w:t>5</w:t>
            </w:r>
            <w:r w:rsidRPr="002107AB">
              <w:rPr>
                <w:sz w:val="18"/>
              </w:rPr>
              <w:t>-</w:t>
            </w:r>
            <w:r>
              <w:rPr>
                <w:sz w:val="18"/>
              </w:rPr>
              <w:t>11</w:t>
            </w:r>
            <w:r w:rsidRPr="002107AB">
              <w:rPr>
                <w:sz w:val="18"/>
              </w:rPr>
              <w:t>-01-01 (</w:t>
            </w:r>
            <w:r>
              <w:rPr>
                <w:sz w:val="18"/>
              </w:rPr>
              <w:t>T</w:t>
            </w:r>
            <w:r w:rsidRPr="002107AB">
              <w:rPr>
                <w:sz w:val="18"/>
              </w:rPr>
              <w:t>P)</w:t>
            </w:r>
          </w:p>
        </w:tc>
        <w:tc>
          <w:tcPr>
            <w:tcW w:w="4110" w:type="dxa"/>
            <w:shd w:val="clear" w:color="auto" w:fill="auto"/>
            <w:vAlign w:val="center"/>
            <w:hideMark/>
          </w:tcPr>
          <w:p w14:paraId="608D398D" w14:textId="7B20ADD3" w:rsidR="00B67C32" w:rsidRPr="002107AB" w:rsidRDefault="00B67C32" w:rsidP="00636B78">
            <w:pPr>
              <w:rPr>
                <w:color w:val="000000"/>
                <w:sz w:val="18"/>
              </w:rPr>
            </w:pPr>
            <w:r w:rsidRPr="00636B78">
              <w:rPr>
                <w:b/>
                <w:bCs/>
                <w:color w:val="000000"/>
                <w:sz w:val="18"/>
              </w:rPr>
              <w:t>Priemonė</w:t>
            </w:r>
            <w:r w:rsidRPr="002107AB">
              <w:rPr>
                <w:color w:val="000000"/>
                <w:sz w:val="18"/>
              </w:rPr>
              <w:t>:</w:t>
            </w:r>
            <w:r>
              <w:rPr>
                <w:color w:val="000000"/>
                <w:sz w:val="18"/>
              </w:rPr>
              <w:t xml:space="preserve"> </w:t>
            </w:r>
            <w:r w:rsidRPr="00636B78">
              <w:rPr>
                <w:color w:val="000000"/>
                <w:sz w:val="18"/>
              </w:rPr>
              <w:t>Nustatyti buvusių teisėjų skaičių, organizuoti valstybinių pensijų skyrimą, kas mėnesį apskaičiuoti ir išmokėti kiekvienam buvusiam teisėjui teisėjų valstybinę pensiją, vykdyti atliekamų mokėjimų administravimą</w:t>
            </w:r>
          </w:p>
        </w:tc>
        <w:tc>
          <w:tcPr>
            <w:tcW w:w="567" w:type="dxa"/>
            <w:shd w:val="clear" w:color="auto" w:fill="auto"/>
            <w:vAlign w:val="center"/>
          </w:tcPr>
          <w:p w14:paraId="35E374EB" w14:textId="4CA82FA4" w:rsidR="00B67C32" w:rsidRPr="002107AB" w:rsidRDefault="00B67C32" w:rsidP="00636B78">
            <w:pPr>
              <w:jc w:val="both"/>
              <w:rPr>
                <w:sz w:val="20"/>
              </w:rPr>
            </w:pPr>
            <w:r>
              <w:rPr>
                <w:sz w:val="20"/>
              </w:rPr>
              <w:t>3651</w:t>
            </w:r>
          </w:p>
        </w:tc>
        <w:tc>
          <w:tcPr>
            <w:tcW w:w="567" w:type="dxa"/>
            <w:shd w:val="clear" w:color="auto" w:fill="auto"/>
            <w:vAlign w:val="center"/>
          </w:tcPr>
          <w:p w14:paraId="72093E6C" w14:textId="3A81DC7A" w:rsidR="00B67C32" w:rsidRPr="002107AB" w:rsidRDefault="00B67C32" w:rsidP="00636B78">
            <w:pPr>
              <w:jc w:val="both"/>
              <w:rPr>
                <w:sz w:val="20"/>
              </w:rPr>
            </w:pPr>
            <w:r>
              <w:rPr>
                <w:sz w:val="20"/>
              </w:rPr>
              <w:t>3651</w:t>
            </w:r>
          </w:p>
        </w:tc>
        <w:tc>
          <w:tcPr>
            <w:tcW w:w="850" w:type="dxa"/>
            <w:shd w:val="clear" w:color="auto" w:fill="auto"/>
            <w:vAlign w:val="center"/>
          </w:tcPr>
          <w:p w14:paraId="67ACBA61" w14:textId="6B4E2C25" w:rsidR="00B67C32" w:rsidRPr="002107AB" w:rsidRDefault="00B67C32" w:rsidP="00636B78">
            <w:pPr>
              <w:jc w:val="both"/>
              <w:rPr>
                <w:sz w:val="20"/>
              </w:rPr>
            </w:pPr>
          </w:p>
        </w:tc>
        <w:tc>
          <w:tcPr>
            <w:tcW w:w="567" w:type="dxa"/>
            <w:shd w:val="clear" w:color="auto" w:fill="auto"/>
            <w:vAlign w:val="center"/>
          </w:tcPr>
          <w:p w14:paraId="687712E6" w14:textId="3DC936F5" w:rsidR="00B67C32" w:rsidRPr="002107AB" w:rsidRDefault="00B67C32" w:rsidP="00636B78">
            <w:pPr>
              <w:jc w:val="both"/>
              <w:rPr>
                <w:sz w:val="20"/>
              </w:rPr>
            </w:pPr>
          </w:p>
        </w:tc>
        <w:tc>
          <w:tcPr>
            <w:tcW w:w="567" w:type="dxa"/>
            <w:shd w:val="clear" w:color="auto" w:fill="auto"/>
            <w:vAlign w:val="center"/>
          </w:tcPr>
          <w:p w14:paraId="3B1CDE77" w14:textId="4DA4E96E" w:rsidR="00B67C32" w:rsidRPr="002107AB" w:rsidRDefault="00B67C32" w:rsidP="00636B78">
            <w:pPr>
              <w:jc w:val="both"/>
              <w:rPr>
                <w:sz w:val="20"/>
              </w:rPr>
            </w:pPr>
            <w:r>
              <w:rPr>
                <w:sz w:val="20"/>
              </w:rPr>
              <w:t>4130</w:t>
            </w:r>
          </w:p>
        </w:tc>
        <w:tc>
          <w:tcPr>
            <w:tcW w:w="532" w:type="dxa"/>
            <w:shd w:val="clear" w:color="auto" w:fill="auto"/>
            <w:vAlign w:val="center"/>
          </w:tcPr>
          <w:p w14:paraId="5D8F5E0F" w14:textId="5EC5E710" w:rsidR="00B67C32" w:rsidRPr="002107AB" w:rsidRDefault="00B67C32" w:rsidP="00636B78">
            <w:pPr>
              <w:jc w:val="both"/>
              <w:rPr>
                <w:sz w:val="20"/>
              </w:rPr>
            </w:pPr>
            <w:r>
              <w:rPr>
                <w:sz w:val="20"/>
              </w:rPr>
              <w:t>4130</w:t>
            </w:r>
          </w:p>
        </w:tc>
        <w:tc>
          <w:tcPr>
            <w:tcW w:w="886" w:type="dxa"/>
            <w:shd w:val="clear" w:color="auto" w:fill="auto"/>
            <w:vAlign w:val="center"/>
          </w:tcPr>
          <w:p w14:paraId="601855B1" w14:textId="2FD87A4C" w:rsidR="00B67C32" w:rsidRPr="002107AB" w:rsidRDefault="00B67C32" w:rsidP="00636B78">
            <w:pPr>
              <w:jc w:val="both"/>
              <w:rPr>
                <w:sz w:val="20"/>
              </w:rPr>
            </w:pPr>
          </w:p>
        </w:tc>
        <w:tc>
          <w:tcPr>
            <w:tcW w:w="567" w:type="dxa"/>
            <w:shd w:val="clear" w:color="auto" w:fill="auto"/>
            <w:vAlign w:val="center"/>
          </w:tcPr>
          <w:p w14:paraId="209C44E3" w14:textId="426ECDC3" w:rsidR="00B67C32" w:rsidRPr="002107AB" w:rsidRDefault="00B67C32" w:rsidP="00636B78">
            <w:pPr>
              <w:jc w:val="both"/>
              <w:rPr>
                <w:sz w:val="20"/>
              </w:rPr>
            </w:pPr>
          </w:p>
        </w:tc>
        <w:tc>
          <w:tcPr>
            <w:tcW w:w="567" w:type="dxa"/>
            <w:shd w:val="clear" w:color="auto" w:fill="auto"/>
            <w:vAlign w:val="center"/>
          </w:tcPr>
          <w:p w14:paraId="260B8D49" w14:textId="53CF124A" w:rsidR="00B67C32" w:rsidRPr="002107AB" w:rsidRDefault="00B67C32" w:rsidP="00636B78">
            <w:pPr>
              <w:jc w:val="both"/>
              <w:rPr>
                <w:sz w:val="20"/>
              </w:rPr>
            </w:pPr>
            <w:r>
              <w:rPr>
                <w:sz w:val="20"/>
              </w:rPr>
              <w:t>4523</w:t>
            </w:r>
          </w:p>
        </w:tc>
        <w:tc>
          <w:tcPr>
            <w:tcW w:w="567" w:type="dxa"/>
            <w:shd w:val="clear" w:color="auto" w:fill="auto"/>
            <w:vAlign w:val="center"/>
          </w:tcPr>
          <w:p w14:paraId="2437F4AD" w14:textId="101DF07B" w:rsidR="00B67C32" w:rsidRPr="002107AB" w:rsidRDefault="00B67C32" w:rsidP="00636B78">
            <w:pPr>
              <w:jc w:val="both"/>
              <w:rPr>
                <w:sz w:val="20"/>
              </w:rPr>
            </w:pPr>
            <w:r>
              <w:rPr>
                <w:sz w:val="20"/>
              </w:rPr>
              <w:t>4523</w:t>
            </w:r>
          </w:p>
        </w:tc>
        <w:tc>
          <w:tcPr>
            <w:tcW w:w="850" w:type="dxa"/>
            <w:shd w:val="clear" w:color="auto" w:fill="auto"/>
            <w:vAlign w:val="center"/>
          </w:tcPr>
          <w:p w14:paraId="11B24B72" w14:textId="78DE9537" w:rsidR="00B67C32" w:rsidRPr="002107AB" w:rsidRDefault="00B67C32" w:rsidP="00636B78">
            <w:pPr>
              <w:jc w:val="both"/>
              <w:rPr>
                <w:sz w:val="20"/>
              </w:rPr>
            </w:pPr>
          </w:p>
        </w:tc>
        <w:tc>
          <w:tcPr>
            <w:tcW w:w="567" w:type="dxa"/>
            <w:shd w:val="clear" w:color="auto" w:fill="auto"/>
            <w:vAlign w:val="center"/>
          </w:tcPr>
          <w:p w14:paraId="0005098B" w14:textId="197A0355" w:rsidR="00B67C32" w:rsidRPr="002107AB" w:rsidRDefault="00B67C32" w:rsidP="00636B78">
            <w:pPr>
              <w:jc w:val="both"/>
              <w:rPr>
                <w:sz w:val="20"/>
              </w:rPr>
            </w:pPr>
          </w:p>
        </w:tc>
        <w:tc>
          <w:tcPr>
            <w:tcW w:w="1275" w:type="dxa"/>
            <w:shd w:val="clear" w:color="auto" w:fill="auto"/>
          </w:tcPr>
          <w:p w14:paraId="5C4BC4A7" w14:textId="77777777" w:rsidR="00B67C32" w:rsidRPr="002107AB" w:rsidRDefault="00B67C32" w:rsidP="00636B78">
            <w:pPr>
              <w:jc w:val="both"/>
              <w:rPr>
                <w:sz w:val="20"/>
              </w:rPr>
            </w:pPr>
          </w:p>
        </w:tc>
      </w:tr>
      <w:tr w:rsidR="00B67C32" w:rsidRPr="002107AB" w14:paraId="1B640F08" w14:textId="77777777" w:rsidTr="00B67C32">
        <w:trPr>
          <w:cantSplit/>
          <w:trHeight w:val="20"/>
        </w:trPr>
        <w:tc>
          <w:tcPr>
            <w:tcW w:w="1667" w:type="dxa"/>
            <w:shd w:val="clear" w:color="auto" w:fill="DBE5F1" w:themeFill="accent1" w:themeFillTint="33"/>
          </w:tcPr>
          <w:p w14:paraId="3DEB7560" w14:textId="77777777" w:rsidR="00B67C32" w:rsidRPr="002107AB" w:rsidRDefault="00B67C32" w:rsidP="007B41E0">
            <w:pPr>
              <w:jc w:val="both"/>
              <w:rPr>
                <w:sz w:val="18"/>
              </w:rPr>
            </w:pPr>
          </w:p>
        </w:tc>
        <w:tc>
          <w:tcPr>
            <w:tcW w:w="4110" w:type="dxa"/>
            <w:shd w:val="clear" w:color="auto" w:fill="DBE5F1" w:themeFill="accent1" w:themeFillTint="33"/>
            <w:vAlign w:val="center"/>
            <w:hideMark/>
          </w:tcPr>
          <w:p w14:paraId="0D02C609" w14:textId="77777777" w:rsidR="00B67C32" w:rsidRPr="002107AB" w:rsidRDefault="00B67C32" w:rsidP="007B41E0">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39F1150B" w14:textId="7EFC20EB" w:rsidR="00B67C32" w:rsidRPr="002107AB" w:rsidRDefault="00B67C32" w:rsidP="007B41E0">
            <w:pPr>
              <w:jc w:val="both"/>
              <w:rPr>
                <w:sz w:val="20"/>
              </w:rPr>
            </w:pPr>
            <w:r>
              <w:rPr>
                <w:sz w:val="20"/>
              </w:rPr>
              <w:t>3651</w:t>
            </w:r>
          </w:p>
        </w:tc>
        <w:tc>
          <w:tcPr>
            <w:tcW w:w="567" w:type="dxa"/>
            <w:shd w:val="clear" w:color="auto" w:fill="DBE5F1" w:themeFill="accent1" w:themeFillTint="33"/>
            <w:vAlign w:val="center"/>
          </w:tcPr>
          <w:p w14:paraId="70C1088E" w14:textId="2987C48B" w:rsidR="00B67C32" w:rsidRPr="002107AB" w:rsidRDefault="00B67C32" w:rsidP="007B41E0">
            <w:pPr>
              <w:jc w:val="both"/>
              <w:rPr>
                <w:sz w:val="20"/>
              </w:rPr>
            </w:pPr>
            <w:r>
              <w:rPr>
                <w:sz w:val="20"/>
              </w:rPr>
              <w:t>3651</w:t>
            </w:r>
          </w:p>
        </w:tc>
        <w:tc>
          <w:tcPr>
            <w:tcW w:w="850" w:type="dxa"/>
            <w:shd w:val="clear" w:color="auto" w:fill="DBE5F1" w:themeFill="accent1" w:themeFillTint="33"/>
            <w:vAlign w:val="center"/>
          </w:tcPr>
          <w:p w14:paraId="38722D51" w14:textId="2271A5D4" w:rsidR="00B67C32" w:rsidRPr="002107AB" w:rsidRDefault="00B67C32" w:rsidP="007B41E0">
            <w:pPr>
              <w:jc w:val="both"/>
              <w:rPr>
                <w:sz w:val="20"/>
              </w:rPr>
            </w:pPr>
          </w:p>
        </w:tc>
        <w:tc>
          <w:tcPr>
            <w:tcW w:w="567" w:type="dxa"/>
            <w:shd w:val="clear" w:color="auto" w:fill="DBE5F1" w:themeFill="accent1" w:themeFillTint="33"/>
            <w:vAlign w:val="center"/>
          </w:tcPr>
          <w:p w14:paraId="0F414E7A" w14:textId="45211D66" w:rsidR="00B67C32" w:rsidRPr="002107AB" w:rsidRDefault="00B67C32" w:rsidP="007B41E0">
            <w:pPr>
              <w:jc w:val="both"/>
              <w:rPr>
                <w:sz w:val="20"/>
              </w:rPr>
            </w:pPr>
          </w:p>
        </w:tc>
        <w:tc>
          <w:tcPr>
            <w:tcW w:w="567" w:type="dxa"/>
            <w:shd w:val="clear" w:color="auto" w:fill="DBE5F1" w:themeFill="accent1" w:themeFillTint="33"/>
            <w:vAlign w:val="center"/>
          </w:tcPr>
          <w:p w14:paraId="576C4DD3" w14:textId="588BD4FF" w:rsidR="00B67C32" w:rsidRPr="002107AB" w:rsidRDefault="00B67C32" w:rsidP="007B41E0">
            <w:pPr>
              <w:jc w:val="both"/>
              <w:rPr>
                <w:sz w:val="20"/>
              </w:rPr>
            </w:pPr>
            <w:r>
              <w:rPr>
                <w:sz w:val="20"/>
              </w:rPr>
              <w:t>4130</w:t>
            </w:r>
          </w:p>
        </w:tc>
        <w:tc>
          <w:tcPr>
            <w:tcW w:w="532" w:type="dxa"/>
            <w:shd w:val="clear" w:color="auto" w:fill="DBE5F1" w:themeFill="accent1" w:themeFillTint="33"/>
            <w:vAlign w:val="center"/>
          </w:tcPr>
          <w:p w14:paraId="70F277A2" w14:textId="077725F0" w:rsidR="00B67C32" w:rsidRPr="002107AB" w:rsidRDefault="00B67C32" w:rsidP="007B41E0">
            <w:pPr>
              <w:jc w:val="both"/>
              <w:rPr>
                <w:sz w:val="20"/>
              </w:rPr>
            </w:pPr>
            <w:r>
              <w:rPr>
                <w:sz w:val="20"/>
              </w:rPr>
              <w:t>4130</w:t>
            </w:r>
          </w:p>
        </w:tc>
        <w:tc>
          <w:tcPr>
            <w:tcW w:w="886" w:type="dxa"/>
            <w:shd w:val="clear" w:color="auto" w:fill="DBE5F1" w:themeFill="accent1" w:themeFillTint="33"/>
            <w:vAlign w:val="center"/>
          </w:tcPr>
          <w:p w14:paraId="20E475D8" w14:textId="7AC84FA8" w:rsidR="00B67C32" w:rsidRPr="002107AB" w:rsidRDefault="00B67C32" w:rsidP="007B41E0">
            <w:pPr>
              <w:jc w:val="both"/>
              <w:rPr>
                <w:sz w:val="20"/>
              </w:rPr>
            </w:pPr>
          </w:p>
        </w:tc>
        <w:tc>
          <w:tcPr>
            <w:tcW w:w="567" w:type="dxa"/>
            <w:shd w:val="clear" w:color="auto" w:fill="DBE5F1" w:themeFill="accent1" w:themeFillTint="33"/>
            <w:vAlign w:val="center"/>
          </w:tcPr>
          <w:p w14:paraId="778999D6" w14:textId="5D32A3F1" w:rsidR="00B67C32" w:rsidRPr="002107AB" w:rsidRDefault="00B67C32" w:rsidP="007B41E0">
            <w:pPr>
              <w:jc w:val="both"/>
              <w:rPr>
                <w:sz w:val="20"/>
              </w:rPr>
            </w:pPr>
          </w:p>
        </w:tc>
        <w:tc>
          <w:tcPr>
            <w:tcW w:w="567" w:type="dxa"/>
            <w:shd w:val="clear" w:color="auto" w:fill="DBE5F1" w:themeFill="accent1" w:themeFillTint="33"/>
            <w:vAlign w:val="center"/>
          </w:tcPr>
          <w:p w14:paraId="74DF93AF" w14:textId="00F71FDD" w:rsidR="00B67C32" w:rsidRPr="002107AB" w:rsidRDefault="00B67C32" w:rsidP="007B41E0">
            <w:pPr>
              <w:jc w:val="both"/>
              <w:rPr>
                <w:sz w:val="20"/>
              </w:rPr>
            </w:pPr>
            <w:r>
              <w:rPr>
                <w:sz w:val="20"/>
              </w:rPr>
              <w:t>4523</w:t>
            </w:r>
          </w:p>
        </w:tc>
        <w:tc>
          <w:tcPr>
            <w:tcW w:w="567" w:type="dxa"/>
            <w:shd w:val="clear" w:color="auto" w:fill="DBE5F1" w:themeFill="accent1" w:themeFillTint="33"/>
            <w:vAlign w:val="center"/>
          </w:tcPr>
          <w:p w14:paraId="4031A4F9" w14:textId="238E1331" w:rsidR="00B67C32" w:rsidRPr="002107AB" w:rsidRDefault="00B67C32" w:rsidP="007B41E0">
            <w:pPr>
              <w:jc w:val="both"/>
              <w:rPr>
                <w:sz w:val="20"/>
              </w:rPr>
            </w:pPr>
            <w:r>
              <w:rPr>
                <w:sz w:val="20"/>
              </w:rPr>
              <w:t>4523</w:t>
            </w:r>
          </w:p>
        </w:tc>
        <w:tc>
          <w:tcPr>
            <w:tcW w:w="850" w:type="dxa"/>
            <w:shd w:val="clear" w:color="auto" w:fill="DBE5F1" w:themeFill="accent1" w:themeFillTint="33"/>
            <w:vAlign w:val="center"/>
          </w:tcPr>
          <w:p w14:paraId="4B92BCCC" w14:textId="692F5897" w:rsidR="00B67C32" w:rsidRPr="002107AB" w:rsidRDefault="00B67C32" w:rsidP="007B41E0">
            <w:pPr>
              <w:jc w:val="both"/>
              <w:rPr>
                <w:sz w:val="20"/>
              </w:rPr>
            </w:pPr>
          </w:p>
        </w:tc>
        <w:tc>
          <w:tcPr>
            <w:tcW w:w="567" w:type="dxa"/>
            <w:shd w:val="clear" w:color="auto" w:fill="DBE5F1" w:themeFill="accent1" w:themeFillTint="33"/>
            <w:vAlign w:val="center"/>
          </w:tcPr>
          <w:p w14:paraId="5761BDDE" w14:textId="54FF821C" w:rsidR="00B67C32" w:rsidRPr="002107AB" w:rsidRDefault="00B67C32" w:rsidP="007B41E0">
            <w:pPr>
              <w:jc w:val="both"/>
              <w:rPr>
                <w:sz w:val="20"/>
              </w:rPr>
            </w:pPr>
          </w:p>
        </w:tc>
        <w:tc>
          <w:tcPr>
            <w:tcW w:w="1275" w:type="dxa"/>
            <w:shd w:val="clear" w:color="auto" w:fill="DBE5F1" w:themeFill="accent1" w:themeFillTint="33"/>
          </w:tcPr>
          <w:p w14:paraId="5BBDCCBB" w14:textId="77777777" w:rsidR="00B67C32" w:rsidRPr="002107AB" w:rsidRDefault="00B67C32" w:rsidP="007B41E0">
            <w:pPr>
              <w:jc w:val="both"/>
              <w:rPr>
                <w:sz w:val="20"/>
              </w:rPr>
            </w:pPr>
          </w:p>
        </w:tc>
      </w:tr>
      <w:tr w:rsidR="00B67C32" w:rsidRPr="002107AB" w14:paraId="74904B50" w14:textId="77777777" w:rsidTr="00B67C32">
        <w:trPr>
          <w:cantSplit/>
          <w:trHeight w:val="20"/>
        </w:trPr>
        <w:tc>
          <w:tcPr>
            <w:tcW w:w="1667" w:type="dxa"/>
          </w:tcPr>
          <w:p w14:paraId="68A16B5D" w14:textId="77777777" w:rsidR="00B67C32" w:rsidRPr="002107AB" w:rsidRDefault="00B67C32" w:rsidP="007B41E0">
            <w:pPr>
              <w:jc w:val="both"/>
              <w:rPr>
                <w:sz w:val="18"/>
              </w:rPr>
            </w:pPr>
          </w:p>
        </w:tc>
        <w:tc>
          <w:tcPr>
            <w:tcW w:w="4110" w:type="dxa"/>
            <w:vAlign w:val="center"/>
          </w:tcPr>
          <w:p w14:paraId="13A0B73D" w14:textId="77777777" w:rsidR="00B67C32" w:rsidRPr="002107AB" w:rsidRDefault="00B67C32" w:rsidP="007B41E0">
            <w:pPr>
              <w:rPr>
                <w:color w:val="000000"/>
                <w:sz w:val="18"/>
              </w:rPr>
            </w:pPr>
            <w:r w:rsidRPr="002107AB">
              <w:rPr>
                <w:color w:val="000000"/>
                <w:sz w:val="18"/>
              </w:rPr>
              <w:t xml:space="preserve">iš jo: </w:t>
            </w:r>
          </w:p>
          <w:p w14:paraId="17A25A95" w14:textId="77777777" w:rsidR="00B67C32" w:rsidRPr="002107AB" w:rsidRDefault="00B67C32" w:rsidP="007B41E0">
            <w:pPr>
              <w:rPr>
                <w:color w:val="000000"/>
                <w:sz w:val="18"/>
              </w:rPr>
            </w:pPr>
            <w:r w:rsidRPr="002107AB">
              <w:rPr>
                <w:color w:val="000000"/>
                <w:sz w:val="18"/>
              </w:rPr>
              <w:t>1.1. valstybės biudžeto lėšos</w:t>
            </w:r>
          </w:p>
        </w:tc>
        <w:tc>
          <w:tcPr>
            <w:tcW w:w="567" w:type="dxa"/>
            <w:vAlign w:val="center"/>
          </w:tcPr>
          <w:p w14:paraId="7B73DDFD" w14:textId="3C2E2542" w:rsidR="00B67C32" w:rsidRPr="002107AB" w:rsidRDefault="00B67C32" w:rsidP="007B41E0">
            <w:pPr>
              <w:jc w:val="both"/>
              <w:rPr>
                <w:sz w:val="20"/>
              </w:rPr>
            </w:pPr>
            <w:r>
              <w:rPr>
                <w:sz w:val="20"/>
              </w:rPr>
              <w:t>3651</w:t>
            </w:r>
          </w:p>
        </w:tc>
        <w:tc>
          <w:tcPr>
            <w:tcW w:w="567" w:type="dxa"/>
            <w:vAlign w:val="center"/>
          </w:tcPr>
          <w:p w14:paraId="27181A8A" w14:textId="515824B3" w:rsidR="00B67C32" w:rsidRPr="002107AB" w:rsidRDefault="00B67C32" w:rsidP="007B41E0">
            <w:pPr>
              <w:jc w:val="both"/>
              <w:rPr>
                <w:sz w:val="20"/>
              </w:rPr>
            </w:pPr>
            <w:r>
              <w:rPr>
                <w:sz w:val="20"/>
              </w:rPr>
              <w:t>3651</w:t>
            </w:r>
          </w:p>
        </w:tc>
        <w:tc>
          <w:tcPr>
            <w:tcW w:w="850" w:type="dxa"/>
            <w:vAlign w:val="center"/>
          </w:tcPr>
          <w:p w14:paraId="62BEDBB3" w14:textId="79E3B66A" w:rsidR="00B67C32" w:rsidRPr="002107AB" w:rsidRDefault="00B67C32" w:rsidP="007B41E0">
            <w:pPr>
              <w:jc w:val="both"/>
              <w:rPr>
                <w:sz w:val="20"/>
              </w:rPr>
            </w:pPr>
          </w:p>
        </w:tc>
        <w:tc>
          <w:tcPr>
            <w:tcW w:w="567" w:type="dxa"/>
            <w:vAlign w:val="center"/>
          </w:tcPr>
          <w:p w14:paraId="4EFF4B60" w14:textId="7DD545CD" w:rsidR="00B67C32" w:rsidRPr="002107AB" w:rsidRDefault="00B67C32" w:rsidP="007B41E0">
            <w:pPr>
              <w:jc w:val="both"/>
              <w:rPr>
                <w:sz w:val="20"/>
              </w:rPr>
            </w:pPr>
          </w:p>
        </w:tc>
        <w:tc>
          <w:tcPr>
            <w:tcW w:w="567" w:type="dxa"/>
            <w:vAlign w:val="center"/>
          </w:tcPr>
          <w:p w14:paraId="32FB8A8D" w14:textId="3D84CB0F" w:rsidR="00B67C32" w:rsidRPr="002107AB" w:rsidRDefault="00B67C32" w:rsidP="007B41E0">
            <w:pPr>
              <w:jc w:val="both"/>
              <w:rPr>
                <w:sz w:val="20"/>
              </w:rPr>
            </w:pPr>
            <w:r>
              <w:rPr>
                <w:sz w:val="20"/>
              </w:rPr>
              <w:t>4130</w:t>
            </w:r>
          </w:p>
        </w:tc>
        <w:tc>
          <w:tcPr>
            <w:tcW w:w="532" w:type="dxa"/>
            <w:vAlign w:val="center"/>
          </w:tcPr>
          <w:p w14:paraId="76FF138B" w14:textId="2A6EC4BC" w:rsidR="00B67C32" w:rsidRPr="002107AB" w:rsidRDefault="00B67C32" w:rsidP="007B41E0">
            <w:pPr>
              <w:jc w:val="both"/>
              <w:rPr>
                <w:sz w:val="20"/>
              </w:rPr>
            </w:pPr>
            <w:r>
              <w:rPr>
                <w:sz w:val="20"/>
              </w:rPr>
              <w:t>4130</w:t>
            </w:r>
          </w:p>
        </w:tc>
        <w:tc>
          <w:tcPr>
            <w:tcW w:w="886" w:type="dxa"/>
            <w:vAlign w:val="center"/>
          </w:tcPr>
          <w:p w14:paraId="329DB0E9" w14:textId="3F651E9E" w:rsidR="00B67C32" w:rsidRPr="002107AB" w:rsidRDefault="00B67C32" w:rsidP="007B41E0">
            <w:pPr>
              <w:jc w:val="both"/>
              <w:rPr>
                <w:sz w:val="20"/>
              </w:rPr>
            </w:pPr>
          </w:p>
        </w:tc>
        <w:tc>
          <w:tcPr>
            <w:tcW w:w="567" w:type="dxa"/>
            <w:vAlign w:val="center"/>
          </w:tcPr>
          <w:p w14:paraId="6698A665" w14:textId="300B5FC0" w:rsidR="00B67C32" w:rsidRPr="002107AB" w:rsidRDefault="00B67C32" w:rsidP="007B41E0">
            <w:pPr>
              <w:jc w:val="both"/>
              <w:rPr>
                <w:sz w:val="20"/>
              </w:rPr>
            </w:pPr>
          </w:p>
        </w:tc>
        <w:tc>
          <w:tcPr>
            <w:tcW w:w="567" w:type="dxa"/>
            <w:vAlign w:val="center"/>
          </w:tcPr>
          <w:p w14:paraId="09346309" w14:textId="767E224E" w:rsidR="00B67C32" w:rsidRPr="002107AB" w:rsidRDefault="00B67C32" w:rsidP="007B41E0">
            <w:pPr>
              <w:jc w:val="both"/>
              <w:rPr>
                <w:sz w:val="20"/>
              </w:rPr>
            </w:pPr>
            <w:r>
              <w:rPr>
                <w:sz w:val="20"/>
              </w:rPr>
              <w:t>4523</w:t>
            </w:r>
          </w:p>
        </w:tc>
        <w:tc>
          <w:tcPr>
            <w:tcW w:w="567" w:type="dxa"/>
            <w:vAlign w:val="center"/>
          </w:tcPr>
          <w:p w14:paraId="39C80ACA" w14:textId="5FF70B83" w:rsidR="00B67C32" w:rsidRPr="002107AB" w:rsidRDefault="00B67C32" w:rsidP="007B41E0">
            <w:pPr>
              <w:jc w:val="both"/>
              <w:rPr>
                <w:sz w:val="20"/>
              </w:rPr>
            </w:pPr>
            <w:r>
              <w:rPr>
                <w:sz w:val="20"/>
              </w:rPr>
              <w:t>4523</w:t>
            </w:r>
          </w:p>
        </w:tc>
        <w:tc>
          <w:tcPr>
            <w:tcW w:w="850" w:type="dxa"/>
            <w:vAlign w:val="center"/>
          </w:tcPr>
          <w:p w14:paraId="4A52BBE7" w14:textId="48C961D2" w:rsidR="00B67C32" w:rsidRPr="002107AB" w:rsidRDefault="00B67C32" w:rsidP="007B41E0">
            <w:pPr>
              <w:jc w:val="both"/>
              <w:rPr>
                <w:sz w:val="20"/>
              </w:rPr>
            </w:pPr>
          </w:p>
        </w:tc>
        <w:tc>
          <w:tcPr>
            <w:tcW w:w="567" w:type="dxa"/>
            <w:vAlign w:val="center"/>
          </w:tcPr>
          <w:p w14:paraId="62FF628F" w14:textId="20D93B6C" w:rsidR="00B67C32" w:rsidRPr="002107AB" w:rsidRDefault="00B67C32" w:rsidP="007B41E0">
            <w:pPr>
              <w:jc w:val="both"/>
              <w:rPr>
                <w:sz w:val="20"/>
              </w:rPr>
            </w:pPr>
          </w:p>
        </w:tc>
        <w:tc>
          <w:tcPr>
            <w:tcW w:w="1275" w:type="dxa"/>
          </w:tcPr>
          <w:p w14:paraId="7A74F963" w14:textId="77777777" w:rsidR="00B67C32" w:rsidRPr="002107AB" w:rsidRDefault="00B67C32" w:rsidP="007B41E0">
            <w:pPr>
              <w:jc w:val="both"/>
              <w:rPr>
                <w:sz w:val="20"/>
              </w:rPr>
            </w:pPr>
          </w:p>
        </w:tc>
      </w:tr>
      <w:tr w:rsidR="00B67C32" w:rsidRPr="002107AB" w14:paraId="283A4E64" w14:textId="77777777" w:rsidTr="00B67C32">
        <w:trPr>
          <w:cantSplit/>
          <w:trHeight w:val="20"/>
        </w:trPr>
        <w:tc>
          <w:tcPr>
            <w:tcW w:w="1667" w:type="dxa"/>
          </w:tcPr>
          <w:p w14:paraId="5EA6421C" w14:textId="77777777" w:rsidR="00B67C32" w:rsidRPr="002107AB" w:rsidRDefault="00B67C32" w:rsidP="007B41E0">
            <w:pPr>
              <w:jc w:val="both"/>
              <w:rPr>
                <w:sz w:val="18"/>
              </w:rPr>
            </w:pPr>
          </w:p>
        </w:tc>
        <w:tc>
          <w:tcPr>
            <w:tcW w:w="4110" w:type="dxa"/>
            <w:vAlign w:val="center"/>
          </w:tcPr>
          <w:p w14:paraId="2B43045D" w14:textId="77777777" w:rsidR="00B67C32" w:rsidRPr="002107AB" w:rsidRDefault="00B67C32" w:rsidP="007B41E0">
            <w:pPr>
              <w:rPr>
                <w:color w:val="000000"/>
                <w:sz w:val="18"/>
              </w:rPr>
            </w:pPr>
            <w:r w:rsidRPr="002107AB">
              <w:rPr>
                <w:color w:val="000000"/>
                <w:sz w:val="18"/>
              </w:rPr>
              <w:t>1.2. bendrojo finansavimo lėšos</w:t>
            </w:r>
          </w:p>
        </w:tc>
        <w:tc>
          <w:tcPr>
            <w:tcW w:w="567" w:type="dxa"/>
          </w:tcPr>
          <w:p w14:paraId="4312F9D7" w14:textId="77777777" w:rsidR="00B67C32" w:rsidRPr="002107AB" w:rsidRDefault="00B67C32" w:rsidP="007B41E0">
            <w:pPr>
              <w:jc w:val="both"/>
              <w:rPr>
                <w:sz w:val="20"/>
              </w:rPr>
            </w:pPr>
          </w:p>
        </w:tc>
        <w:tc>
          <w:tcPr>
            <w:tcW w:w="567" w:type="dxa"/>
          </w:tcPr>
          <w:p w14:paraId="4A078B24" w14:textId="77777777" w:rsidR="00B67C32" w:rsidRPr="002107AB" w:rsidRDefault="00B67C32" w:rsidP="007B41E0">
            <w:pPr>
              <w:jc w:val="both"/>
              <w:rPr>
                <w:sz w:val="20"/>
              </w:rPr>
            </w:pPr>
          </w:p>
        </w:tc>
        <w:tc>
          <w:tcPr>
            <w:tcW w:w="850" w:type="dxa"/>
          </w:tcPr>
          <w:p w14:paraId="1E71BC59" w14:textId="77777777" w:rsidR="00B67C32" w:rsidRPr="002107AB" w:rsidRDefault="00B67C32" w:rsidP="007B41E0">
            <w:pPr>
              <w:jc w:val="both"/>
              <w:rPr>
                <w:sz w:val="20"/>
              </w:rPr>
            </w:pPr>
          </w:p>
        </w:tc>
        <w:tc>
          <w:tcPr>
            <w:tcW w:w="567" w:type="dxa"/>
          </w:tcPr>
          <w:p w14:paraId="0C5354C3" w14:textId="77777777" w:rsidR="00B67C32" w:rsidRPr="002107AB" w:rsidRDefault="00B67C32" w:rsidP="007B41E0">
            <w:pPr>
              <w:jc w:val="both"/>
              <w:rPr>
                <w:sz w:val="20"/>
              </w:rPr>
            </w:pPr>
          </w:p>
        </w:tc>
        <w:tc>
          <w:tcPr>
            <w:tcW w:w="567" w:type="dxa"/>
          </w:tcPr>
          <w:p w14:paraId="73E779AE" w14:textId="77777777" w:rsidR="00B67C32" w:rsidRPr="002107AB" w:rsidRDefault="00B67C32" w:rsidP="007B41E0">
            <w:pPr>
              <w:jc w:val="both"/>
              <w:rPr>
                <w:sz w:val="20"/>
              </w:rPr>
            </w:pPr>
          </w:p>
        </w:tc>
        <w:tc>
          <w:tcPr>
            <w:tcW w:w="532" w:type="dxa"/>
          </w:tcPr>
          <w:p w14:paraId="1233F4EF" w14:textId="77777777" w:rsidR="00B67C32" w:rsidRPr="002107AB" w:rsidRDefault="00B67C32" w:rsidP="007B41E0">
            <w:pPr>
              <w:jc w:val="both"/>
              <w:rPr>
                <w:sz w:val="20"/>
              </w:rPr>
            </w:pPr>
          </w:p>
        </w:tc>
        <w:tc>
          <w:tcPr>
            <w:tcW w:w="886" w:type="dxa"/>
          </w:tcPr>
          <w:p w14:paraId="6E483DE0" w14:textId="77777777" w:rsidR="00B67C32" w:rsidRPr="002107AB" w:rsidRDefault="00B67C32" w:rsidP="007B41E0">
            <w:pPr>
              <w:jc w:val="both"/>
              <w:rPr>
                <w:sz w:val="20"/>
              </w:rPr>
            </w:pPr>
          </w:p>
        </w:tc>
        <w:tc>
          <w:tcPr>
            <w:tcW w:w="567" w:type="dxa"/>
          </w:tcPr>
          <w:p w14:paraId="647ABE66" w14:textId="77777777" w:rsidR="00B67C32" w:rsidRPr="002107AB" w:rsidRDefault="00B67C32" w:rsidP="007B41E0">
            <w:pPr>
              <w:jc w:val="both"/>
              <w:rPr>
                <w:sz w:val="20"/>
              </w:rPr>
            </w:pPr>
          </w:p>
        </w:tc>
        <w:tc>
          <w:tcPr>
            <w:tcW w:w="567" w:type="dxa"/>
          </w:tcPr>
          <w:p w14:paraId="53E72AFE" w14:textId="77777777" w:rsidR="00B67C32" w:rsidRPr="002107AB" w:rsidRDefault="00B67C32" w:rsidP="007B41E0">
            <w:pPr>
              <w:jc w:val="both"/>
              <w:rPr>
                <w:sz w:val="20"/>
              </w:rPr>
            </w:pPr>
          </w:p>
        </w:tc>
        <w:tc>
          <w:tcPr>
            <w:tcW w:w="567" w:type="dxa"/>
          </w:tcPr>
          <w:p w14:paraId="6669273D" w14:textId="77777777" w:rsidR="00B67C32" w:rsidRPr="002107AB" w:rsidRDefault="00B67C32" w:rsidP="007B41E0">
            <w:pPr>
              <w:jc w:val="both"/>
              <w:rPr>
                <w:sz w:val="20"/>
              </w:rPr>
            </w:pPr>
          </w:p>
        </w:tc>
        <w:tc>
          <w:tcPr>
            <w:tcW w:w="850" w:type="dxa"/>
          </w:tcPr>
          <w:p w14:paraId="6B134E9C" w14:textId="77777777" w:rsidR="00B67C32" w:rsidRPr="002107AB" w:rsidRDefault="00B67C32" w:rsidP="007B41E0">
            <w:pPr>
              <w:jc w:val="both"/>
              <w:rPr>
                <w:sz w:val="20"/>
              </w:rPr>
            </w:pPr>
          </w:p>
        </w:tc>
        <w:tc>
          <w:tcPr>
            <w:tcW w:w="567" w:type="dxa"/>
          </w:tcPr>
          <w:p w14:paraId="5EBBB5C0" w14:textId="77777777" w:rsidR="00B67C32" w:rsidRPr="002107AB" w:rsidRDefault="00B67C32" w:rsidP="007B41E0">
            <w:pPr>
              <w:jc w:val="both"/>
              <w:rPr>
                <w:sz w:val="20"/>
              </w:rPr>
            </w:pPr>
          </w:p>
        </w:tc>
        <w:tc>
          <w:tcPr>
            <w:tcW w:w="1275" w:type="dxa"/>
          </w:tcPr>
          <w:p w14:paraId="623862FC" w14:textId="77777777" w:rsidR="00B67C32" w:rsidRPr="002107AB" w:rsidRDefault="00B67C32" w:rsidP="007B41E0">
            <w:pPr>
              <w:jc w:val="both"/>
              <w:rPr>
                <w:sz w:val="20"/>
              </w:rPr>
            </w:pPr>
          </w:p>
        </w:tc>
      </w:tr>
      <w:tr w:rsidR="00B67C32" w:rsidRPr="002107AB" w14:paraId="5FFF992D" w14:textId="77777777" w:rsidTr="00B67C32">
        <w:trPr>
          <w:cantSplit/>
          <w:trHeight w:val="20"/>
        </w:trPr>
        <w:tc>
          <w:tcPr>
            <w:tcW w:w="1667" w:type="dxa"/>
          </w:tcPr>
          <w:p w14:paraId="5FDE1AEF" w14:textId="77777777" w:rsidR="00B67C32" w:rsidRPr="002107AB" w:rsidRDefault="00B67C32" w:rsidP="007B41E0">
            <w:pPr>
              <w:jc w:val="both"/>
              <w:rPr>
                <w:sz w:val="18"/>
              </w:rPr>
            </w:pPr>
          </w:p>
        </w:tc>
        <w:tc>
          <w:tcPr>
            <w:tcW w:w="4110" w:type="dxa"/>
            <w:vAlign w:val="center"/>
          </w:tcPr>
          <w:p w14:paraId="66BC1D09" w14:textId="77777777" w:rsidR="00B67C32" w:rsidRPr="002107AB" w:rsidRDefault="00B67C32" w:rsidP="007B41E0">
            <w:pPr>
              <w:rPr>
                <w:color w:val="000000"/>
                <w:sz w:val="18"/>
              </w:rPr>
            </w:pPr>
            <w:r w:rsidRPr="002107AB">
              <w:rPr>
                <w:color w:val="000000"/>
                <w:sz w:val="18"/>
              </w:rPr>
              <w:t>1.3. Europos Sąjungos ir kitos tarptautinės finansinės paramos lėšos</w:t>
            </w:r>
          </w:p>
        </w:tc>
        <w:tc>
          <w:tcPr>
            <w:tcW w:w="567" w:type="dxa"/>
          </w:tcPr>
          <w:p w14:paraId="2E1AA4EC" w14:textId="77777777" w:rsidR="00B67C32" w:rsidRPr="002107AB" w:rsidRDefault="00B67C32" w:rsidP="007B41E0">
            <w:pPr>
              <w:jc w:val="both"/>
              <w:rPr>
                <w:sz w:val="20"/>
              </w:rPr>
            </w:pPr>
          </w:p>
        </w:tc>
        <w:tc>
          <w:tcPr>
            <w:tcW w:w="567" w:type="dxa"/>
          </w:tcPr>
          <w:p w14:paraId="4F35B59E" w14:textId="77777777" w:rsidR="00B67C32" w:rsidRPr="002107AB" w:rsidRDefault="00B67C32" w:rsidP="007B41E0">
            <w:pPr>
              <w:jc w:val="both"/>
              <w:rPr>
                <w:sz w:val="20"/>
              </w:rPr>
            </w:pPr>
          </w:p>
        </w:tc>
        <w:tc>
          <w:tcPr>
            <w:tcW w:w="850" w:type="dxa"/>
          </w:tcPr>
          <w:p w14:paraId="5A855DF7" w14:textId="77777777" w:rsidR="00B67C32" w:rsidRPr="002107AB" w:rsidRDefault="00B67C32" w:rsidP="007B41E0">
            <w:pPr>
              <w:jc w:val="both"/>
              <w:rPr>
                <w:sz w:val="20"/>
              </w:rPr>
            </w:pPr>
          </w:p>
        </w:tc>
        <w:tc>
          <w:tcPr>
            <w:tcW w:w="567" w:type="dxa"/>
          </w:tcPr>
          <w:p w14:paraId="4972B854" w14:textId="77777777" w:rsidR="00B67C32" w:rsidRPr="002107AB" w:rsidRDefault="00B67C32" w:rsidP="007B41E0">
            <w:pPr>
              <w:jc w:val="both"/>
              <w:rPr>
                <w:sz w:val="20"/>
              </w:rPr>
            </w:pPr>
          </w:p>
        </w:tc>
        <w:tc>
          <w:tcPr>
            <w:tcW w:w="567" w:type="dxa"/>
          </w:tcPr>
          <w:p w14:paraId="5116420F" w14:textId="77777777" w:rsidR="00B67C32" w:rsidRPr="002107AB" w:rsidRDefault="00B67C32" w:rsidP="007B41E0">
            <w:pPr>
              <w:jc w:val="both"/>
              <w:rPr>
                <w:sz w:val="20"/>
              </w:rPr>
            </w:pPr>
          </w:p>
        </w:tc>
        <w:tc>
          <w:tcPr>
            <w:tcW w:w="532" w:type="dxa"/>
          </w:tcPr>
          <w:p w14:paraId="5DF12798" w14:textId="77777777" w:rsidR="00B67C32" w:rsidRPr="002107AB" w:rsidRDefault="00B67C32" w:rsidP="007B41E0">
            <w:pPr>
              <w:jc w:val="both"/>
              <w:rPr>
                <w:sz w:val="20"/>
              </w:rPr>
            </w:pPr>
          </w:p>
        </w:tc>
        <w:tc>
          <w:tcPr>
            <w:tcW w:w="886" w:type="dxa"/>
          </w:tcPr>
          <w:p w14:paraId="0788CC83" w14:textId="77777777" w:rsidR="00B67C32" w:rsidRPr="002107AB" w:rsidRDefault="00B67C32" w:rsidP="007B41E0">
            <w:pPr>
              <w:jc w:val="both"/>
              <w:rPr>
                <w:sz w:val="20"/>
              </w:rPr>
            </w:pPr>
          </w:p>
        </w:tc>
        <w:tc>
          <w:tcPr>
            <w:tcW w:w="567" w:type="dxa"/>
          </w:tcPr>
          <w:p w14:paraId="261A6C59" w14:textId="77777777" w:rsidR="00B67C32" w:rsidRPr="002107AB" w:rsidRDefault="00B67C32" w:rsidP="007B41E0">
            <w:pPr>
              <w:jc w:val="both"/>
              <w:rPr>
                <w:sz w:val="20"/>
              </w:rPr>
            </w:pPr>
          </w:p>
        </w:tc>
        <w:tc>
          <w:tcPr>
            <w:tcW w:w="567" w:type="dxa"/>
          </w:tcPr>
          <w:p w14:paraId="5EBB52FE" w14:textId="77777777" w:rsidR="00B67C32" w:rsidRPr="002107AB" w:rsidRDefault="00B67C32" w:rsidP="007B41E0">
            <w:pPr>
              <w:jc w:val="both"/>
              <w:rPr>
                <w:sz w:val="20"/>
              </w:rPr>
            </w:pPr>
          </w:p>
        </w:tc>
        <w:tc>
          <w:tcPr>
            <w:tcW w:w="567" w:type="dxa"/>
          </w:tcPr>
          <w:p w14:paraId="536BD11C" w14:textId="77777777" w:rsidR="00B67C32" w:rsidRPr="002107AB" w:rsidRDefault="00B67C32" w:rsidP="007B41E0">
            <w:pPr>
              <w:jc w:val="both"/>
              <w:rPr>
                <w:sz w:val="20"/>
              </w:rPr>
            </w:pPr>
          </w:p>
        </w:tc>
        <w:tc>
          <w:tcPr>
            <w:tcW w:w="850" w:type="dxa"/>
          </w:tcPr>
          <w:p w14:paraId="6A41FC28" w14:textId="77777777" w:rsidR="00B67C32" w:rsidRPr="002107AB" w:rsidRDefault="00B67C32" w:rsidP="007B41E0">
            <w:pPr>
              <w:jc w:val="both"/>
              <w:rPr>
                <w:sz w:val="20"/>
              </w:rPr>
            </w:pPr>
          </w:p>
        </w:tc>
        <w:tc>
          <w:tcPr>
            <w:tcW w:w="567" w:type="dxa"/>
          </w:tcPr>
          <w:p w14:paraId="00737456" w14:textId="77777777" w:rsidR="00B67C32" w:rsidRPr="002107AB" w:rsidRDefault="00B67C32" w:rsidP="007B41E0">
            <w:pPr>
              <w:jc w:val="both"/>
              <w:rPr>
                <w:sz w:val="20"/>
              </w:rPr>
            </w:pPr>
          </w:p>
        </w:tc>
        <w:tc>
          <w:tcPr>
            <w:tcW w:w="1275" w:type="dxa"/>
          </w:tcPr>
          <w:p w14:paraId="6842A6A3" w14:textId="77777777" w:rsidR="00B67C32" w:rsidRPr="002107AB" w:rsidRDefault="00B67C32" w:rsidP="007B41E0">
            <w:pPr>
              <w:jc w:val="both"/>
              <w:rPr>
                <w:sz w:val="20"/>
              </w:rPr>
            </w:pPr>
          </w:p>
        </w:tc>
      </w:tr>
      <w:tr w:rsidR="00B67C32" w:rsidRPr="002107AB" w14:paraId="79DA9059" w14:textId="77777777" w:rsidTr="00B67C32">
        <w:trPr>
          <w:cantSplit/>
          <w:trHeight w:val="20"/>
        </w:trPr>
        <w:tc>
          <w:tcPr>
            <w:tcW w:w="1667" w:type="dxa"/>
          </w:tcPr>
          <w:p w14:paraId="6BA4301B" w14:textId="77777777" w:rsidR="00B67C32" w:rsidRPr="002107AB" w:rsidRDefault="00B67C32" w:rsidP="007B41E0">
            <w:pPr>
              <w:jc w:val="both"/>
              <w:rPr>
                <w:sz w:val="18"/>
              </w:rPr>
            </w:pPr>
          </w:p>
        </w:tc>
        <w:tc>
          <w:tcPr>
            <w:tcW w:w="4110" w:type="dxa"/>
            <w:vAlign w:val="center"/>
          </w:tcPr>
          <w:p w14:paraId="14D67712" w14:textId="77777777" w:rsidR="00B67C32" w:rsidRPr="002107AB" w:rsidRDefault="00B67C32" w:rsidP="007B41E0">
            <w:pPr>
              <w:rPr>
                <w:color w:val="000000"/>
                <w:sz w:val="18"/>
              </w:rPr>
            </w:pPr>
            <w:r w:rsidRPr="002107AB">
              <w:rPr>
                <w:color w:val="000000"/>
                <w:sz w:val="18"/>
              </w:rPr>
              <w:t>1.4. tikslinės paskirties lėšos ir pajamų įmokos</w:t>
            </w:r>
          </w:p>
        </w:tc>
        <w:tc>
          <w:tcPr>
            <w:tcW w:w="567" w:type="dxa"/>
          </w:tcPr>
          <w:p w14:paraId="17BF07A0" w14:textId="77777777" w:rsidR="00B67C32" w:rsidRPr="002107AB" w:rsidRDefault="00B67C32" w:rsidP="007B41E0">
            <w:pPr>
              <w:jc w:val="both"/>
              <w:rPr>
                <w:sz w:val="20"/>
              </w:rPr>
            </w:pPr>
          </w:p>
        </w:tc>
        <w:tc>
          <w:tcPr>
            <w:tcW w:w="567" w:type="dxa"/>
          </w:tcPr>
          <w:p w14:paraId="169449B0" w14:textId="77777777" w:rsidR="00B67C32" w:rsidRPr="002107AB" w:rsidRDefault="00B67C32" w:rsidP="007B41E0">
            <w:pPr>
              <w:jc w:val="both"/>
              <w:rPr>
                <w:sz w:val="20"/>
              </w:rPr>
            </w:pPr>
          </w:p>
        </w:tc>
        <w:tc>
          <w:tcPr>
            <w:tcW w:w="850" w:type="dxa"/>
          </w:tcPr>
          <w:p w14:paraId="51DBA021" w14:textId="77777777" w:rsidR="00B67C32" w:rsidRPr="002107AB" w:rsidRDefault="00B67C32" w:rsidP="007B41E0">
            <w:pPr>
              <w:jc w:val="both"/>
              <w:rPr>
                <w:sz w:val="20"/>
              </w:rPr>
            </w:pPr>
          </w:p>
        </w:tc>
        <w:tc>
          <w:tcPr>
            <w:tcW w:w="567" w:type="dxa"/>
          </w:tcPr>
          <w:p w14:paraId="719AFEDB" w14:textId="77777777" w:rsidR="00B67C32" w:rsidRPr="002107AB" w:rsidRDefault="00B67C32" w:rsidP="007B41E0">
            <w:pPr>
              <w:jc w:val="both"/>
              <w:rPr>
                <w:sz w:val="20"/>
              </w:rPr>
            </w:pPr>
          </w:p>
        </w:tc>
        <w:tc>
          <w:tcPr>
            <w:tcW w:w="567" w:type="dxa"/>
          </w:tcPr>
          <w:p w14:paraId="623014D6" w14:textId="77777777" w:rsidR="00B67C32" w:rsidRPr="002107AB" w:rsidRDefault="00B67C32" w:rsidP="007B41E0">
            <w:pPr>
              <w:jc w:val="both"/>
              <w:rPr>
                <w:sz w:val="20"/>
              </w:rPr>
            </w:pPr>
          </w:p>
        </w:tc>
        <w:tc>
          <w:tcPr>
            <w:tcW w:w="532" w:type="dxa"/>
          </w:tcPr>
          <w:p w14:paraId="699C4A8E" w14:textId="77777777" w:rsidR="00B67C32" w:rsidRPr="002107AB" w:rsidRDefault="00B67C32" w:rsidP="007B41E0">
            <w:pPr>
              <w:jc w:val="both"/>
              <w:rPr>
                <w:sz w:val="20"/>
              </w:rPr>
            </w:pPr>
          </w:p>
        </w:tc>
        <w:tc>
          <w:tcPr>
            <w:tcW w:w="886" w:type="dxa"/>
          </w:tcPr>
          <w:p w14:paraId="2BE50A3F" w14:textId="77777777" w:rsidR="00B67C32" w:rsidRPr="002107AB" w:rsidRDefault="00B67C32" w:rsidP="007B41E0">
            <w:pPr>
              <w:jc w:val="both"/>
              <w:rPr>
                <w:sz w:val="20"/>
              </w:rPr>
            </w:pPr>
          </w:p>
        </w:tc>
        <w:tc>
          <w:tcPr>
            <w:tcW w:w="567" w:type="dxa"/>
          </w:tcPr>
          <w:p w14:paraId="0CC6D281" w14:textId="77777777" w:rsidR="00B67C32" w:rsidRPr="002107AB" w:rsidRDefault="00B67C32" w:rsidP="007B41E0">
            <w:pPr>
              <w:jc w:val="both"/>
              <w:rPr>
                <w:sz w:val="20"/>
              </w:rPr>
            </w:pPr>
          </w:p>
        </w:tc>
        <w:tc>
          <w:tcPr>
            <w:tcW w:w="567" w:type="dxa"/>
          </w:tcPr>
          <w:p w14:paraId="42865A82" w14:textId="77777777" w:rsidR="00B67C32" w:rsidRPr="002107AB" w:rsidRDefault="00B67C32" w:rsidP="007B41E0">
            <w:pPr>
              <w:jc w:val="both"/>
              <w:rPr>
                <w:sz w:val="20"/>
              </w:rPr>
            </w:pPr>
          </w:p>
        </w:tc>
        <w:tc>
          <w:tcPr>
            <w:tcW w:w="567" w:type="dxa"/>
          </w:tcPr>
          <w:p w14:paraId="374AF72F" w14:textId="77777777" w:rsidR="00B67C32" w:rsidRPr="002107AB" w:rsidRDefault="00B67C32" w:rsidP="007B41E0">
            <w:pPr>
              <w:jc w:val="both"/>
              <w:rPr>
                <w:sz w:val="20"/>
              </w:rPr>
            </w:pPr>
          </w:p>
        </w:tc>
        <w:tc>
          <w:tcPr>
            <w:tcW w:w="850" w:type="dxa"/>
          </w:tcPr>
          <w:p w14:paraId="51F98444" w14:textId="77777777" w:rsidR="00B67C32" w:rsidRPr="002107AB" w:rsidRDefault="00B67C32" w:rsidP="007B41E0">
            <w:pPr>
              <w:jc w:val="both"/>
              <w:rPr>
                <w:sz w:val="20"/>
              </w:rPr>
            </w:pPr>
          </w:p>
        </w:tc>
        <w:tc>
          <w:tcPr>
            <w:tcW w:w="567" w:type="dxa"/>
          </w:tcPr>
          <w:p w14:paraId="6C53F566" w14:textId="77777777" w:rsidR="00B67C32" w:rsidRPr="002107AB" w:rsidRDefault="00B67C32" w:rsidP="007B41E0">
            <w:pPr>
              <w:jc w:val="both"/>
              <w:rPr>
                <w:sz w:val="20"/>
              </w:rPr>
            </w:pPr>
          </w:p>
        </w:tc>
        <w:tc>
          <w:tcPr>
            <w:tcW w:w="1275" w:type="dxa"/>
          </w:tcPr>
          <w:p w14:paraId="6BFA3BF1" w14:textId="77777777" w:rsidR="00B67C32" w:rsidRPr="002107AB" w:rsidRDefault="00B67C32" w:rsidP="007B41E0">
            <w:pPr>
              <w:jc w:val="both"/>
              <w:rPr>
                <w:sz w:val="20"/>
              </w:rPr>
            </w:pPr>
          </w:p>
        </w:tc>
      </w:tr>
      <w:tr w:rsidR="00B67C32" w:rsidRPr="002107AB" w14:paraId="4A8AD6F0" w14:textId="77777777" w:rsidTr="00B67C32">
        <w:trPr>
          <w:cantSplit/>
          <w:trHeight w:val="20"/>
        </w:trPr>
        <w:tc>
          <w:tcPr>
            <w:tcW w:w="1667" w:type="dxa"/>
          </w:tcPr>
          <w:p w14:paraId="50E093A7" w14:textId="77777777" w:rsidR="00B67C32" w:rsidRPr="002107AB" w:rsidRDefault="00B67C32" w:rsidP="007B41E0">
            <w:pPr>
              <w:jc w:val="both"/>
              <w:rPr>
                <w:sz w:val="18"/>
              </w:rPr>
            </w:pPr>
          </w:p>
        </w:tc>
        <w:tc>
          <w:tcPr>
            <w:tcW w:w="4110" w:type="dxa"/>
            <w:vAlign w:val="center"/>
          </w:tcPr>
          <w:p w14:paraId="528D481B" w14:textId="77777777" w:rsidR="00B67C32" w:rsidRPr="002107AB" w:rsidRDefault="00B67C32" w:rsidP="007B41E0">
            <w:pPr>
              <w:rPr>
                <w:color w:val="000000"/>
                <w:sz w:val="18"/>
              </w:rPr>
            </w:pPr>
            <w:r w:rsidRPr="002107AB">
              <w:rPr>
                <w:color w:val="000000"/>
                <w:sz w:val="18"/>
              </w:rPr>
              <w:t>1.5. dotacijos savivaldybių biudžetams</w:t>
            </w:r>
          </w:p>
        </w:tc>
        <w:tc>
          <w:tcPr>
            <w:tcW w:w="567" w:type="dxa"/>
          </w:tcPr>
          <w:p w14:paraId="6A38B7AE" w14:textId="77777777" w:rsidR="00B67C32" w:rsidRPr="002107AB" w:rsidRDefault="00B67C32" w:rsidP="007B41E0">
            <w:pPr>
              <w:jc w:val="both"/>
              <w:rPr>
                <w:sz w:val="20"/>
              </w:rPr>
            </w:pPr>
          </w:p>
        </w:tc>
        <w:tc>
          <w:tcPr>
            <w:tcW w:w="567" w:type="dxa"/>
          </w:tcPr>
          <w:p w14:paraId="1CEB8520" w14:textId="77777777" w:rsidR="00B67C32" w:rsidRPr="002107AB" w:rsidRDefault="00B67C32" w:rsidP="007B41E0">
            <w:pPr>
              <w:jc w:val="both"/>
              <w:rPr>
                <w:sz w:val="20"/>
              </w:rPr>
            </w:pPr>
          </w:p>
        </w:tc>
        <w:tc>
          <w:tcPr>
            <w:tcW w:w="850" w:type="dxa"/>
          </w:tcPr>
          <w:p w14:paraId="125EDA38" w14:textId="77777777" w:rsidR="00B67C32" w:rsidRPr="002107AB" w:rsidRDefault="00B67C32" w:rsidP="007B41E0">
            <w:pPr>
              <w:jc w:val="both"/>
              <w:rPr>
                <w:sz w:val="20"/>
              </w:rPr>
            </w:pPr>
          </w:p>
        </w:tc>
        <w:tc>
          <w:tcPr>
            <w:tcW w:w="567" w:type="dxa"/>
          </w:tcPr>
          <w:p w14:paraId="5BE655A8" w14:textId="77777777" w:rsidR="00B67C32" w:rsidRPr="002107AB" w:rsidRDefault="00B67C32" w:rsidP="007B41E0">
            <w:pPr>
              <w:jc w:val="both"/>
              <w:rPr>
                <w:sz w:val="20"/>
              </w:rPr>
            </w:pPr>
          </w:p>
        </w:tc>
        <w:tc>
          <w:tcPr>
            <w:tcW w:w="567" w:type="dxa"/>
          </w:tcPr>
          <w:p w14:paraId="2E70FA87" w14:textId="77777777" w:rsidR="00B67C32" w:rsidRPr="002107AB" w:rsidRDefault="00B67C32" w:rsidP="007B41E0">
            <w:pPr>
              <w:jc w:val="both"/>
              <w:rPr>
                <w:sz w:val="20"/>
              </w:rPr>
            </w:pPr>
          </w:p>
        </w:tc>
        <w:tc>
          <w:tcPr>
            <w:tcW w:w="532" w:type="dxa"/>
          </w:tcPr>
          <w:p w14:paraId="3F47E77B" w14:textId="77777777" w:rsidR="00B67C32" w:rsidRPr="002107AB" w:rsidRDefault="00B67C32" w:rsidP="007B41E0">
            <w:pPr>
              <w:jc w:val="both"/>
              <w:rPr>
                <w:sz w:val="20"/>
              </w:rPr>
            </w:pPr>
          </w:p>
        </w:tc>
        <w:tc>
          <w:tcPr>
            <w:tcW w:w="886" w:type="dxa"/>
          </w:tcPr>
          <w:p w14:paraId="44883CBD" w14:textId="77777777" w:rsidR="00B67C32" w:rsidRPr="002107AB" w:rsidRDefault="00B67C32" w:rsidP="007B41E0">
            <w:pPr>
              <w:jc w:val="both"/>
              <w:rPr>
                <w:sz w:val="20"/>
              </w:rPr>
            </w:pPr>
          </w:p>
        </w:tc>
        <w:tc>
          <w:tcPr>
            <w:tcW w:w="567" w:type="dxa"/>
          </w:tcPr>
          <w:p w14:paraId="398EFD72" w14:textId="77777777" w:rsidR="00B67C32" w:rsidRPr="002107AB" w:rsidRDefault="00B67C32" w:rsidP="007B41E0">
            <w:pPr>
              <w:jc w:val="both"/>
              <w:rPr>
                <w:sz w:val="20"/>
              </w:rPr>
            </w:pPr>
          </w:p>
        </w:tc>
        <w:tc>
          <w:tcPr>
            <w:tcW w:w="567" w:type="dxa"/>
          </w:tcPr>
          <w:p w14:paraId="3D9DCFA3" w14:textId="77777777" w:rsidR="00B67C32" w:rsidRPr="002107AB" w:rsidRDefault="00B67C32" w:rsidP="007B41E0">
            <w:pPr>
              <w:jc w:val="both"/>
              <w:rPr>
                <w:sz w:val="20"/>
              </w:rPr>
            </w:pPr>
          </w:p>
        </w:tc>
        <w:tc>
          <w:tcPr>
            <w:tcW w:w="567" w:type="dxa"/>
          </w:tcPr>
          <w:p w14:paraId="6A337628" w14:textId="77777777" w:rsidR="00B67C32" w:rsidRPr="002107AB" w:rsidRDefault="00B67C32" w:rsidP="007B41E0">
            <w:pPr>
              <w:jc w:val="both"/>
              <w:rPr>
                <w:sz w:val="20"/>
              </w:rPr>
            </w:pPr>
          </w:p>
        </w:tc>
        <w:tc>
          <w:tcPr>
            <w:tcW w:w="850" w:type="dxa"/>
          </w:tcPr>
          <w:p w14:paraId="5348C37B" w14:textId="77777777" w:rsidR="00B67C32" w:rsidRPr="002107AB" w:rsidRDefault="00B67C32" w:rsidP="007B41E0">
            <w:pPr>
              <w:jc w:val="both"/>
              <w:rPr>
                <w:sz w:val="20"/>
              </w:rPr>
            </w:pPr>
          </w:p>
        </w:tc>
        <w:tc>
          <w:tcPr>
            <w:tcW w:w="567" w:type="dxa"/>
          </w:tcPr>
          <w:p w14:paraId="2980358E" w14:textId="77777777" w:rsidR="00B67C32" w:rsidRPr="002107AB" w:rsidRDefault="00B67C32" w:rsidP="007B41E0">
            <w:pPr>
              <w:jc w:val="both"/>
              <w:rPr>
                <w:sz w:val="20"/>
              </w:rPr>
            </w:pPr>
          </w:p>
        </w:tc>
        <w:tc>
          <w:tcPr>
            <w:tcW w:w="1275" w:type="dxa"/>
          </w:tcPr>
          <w:p w14:paraId="36934355" w14:textId="77777777" w:rsidR="00B67C32" w:rsidRPr="002107AB" w:rsidRDefault="00B67C32" w:rsidP="007B41E0">
            <w:pPr>
              <w:jc w:val="both"/>
              <w:rPr>
                <w:sz w:val="20"/>
              </w:rPr>
            </w:pPr>
          </w:p>
        </w:tc>
      </w:tr>
      <w:tr w:rsidR="00B67C32" w:rsidRPr="002107AB" w14:paraId="257B83CD" w14:textId="77777777" w:rsidTr="00B67C32">
        <w:trPr>
          <w:cantSplit/>
          <w:trHeight w:val="20"/>
        </w:trPr>
        <w:tc>
          <w:tcPr>
            <w:tcW w:w="1667" w:type="dxa"/>
            <w:shd w:val="clear" w:color="auto" w:fill="DBE5F1" w:themeFill="accent1" w:themeFillTint="33"/>
          </w:tcPr>
          <w:p w14:paraId="4B64A4D5" w14:textId="77777777" w:rsidR="00B67C32" w:rsidRPr="002107AB" w:rsidRDefault="00B67C32" w:rsidP="007B41E0">
            <w:pPr>
              <w:jc w:val="both"/>
              <w:rPr>
                <w:sz w:val="18"/>
              </w:rPr>
            </w:pPr>
          </w:p>
        </w:tc>
        <w:tc>
          <w:tcPr>
            <w:tcW w:w="4110" w:type="dxa"/>
            <w:shd w:val="clear" w:color="auto" w:fill="DBE5F1" w:themeFill="accent1" w:themeFillTint="33"/>
            <w:vAlign w:val="center"/>
            <w:hideMark/>
          </w:tcPr>
          <w:p w14:paraId="6F144B94" w14:textId="77777777" w:rsidR="00B67C32" w:rsidRPr="002107AB" w:rsidRDefault="00B67C32" w:rsidP="007B41E0">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765A86C4" w14:textId="77777777" w:rsidR="00B67C32" w:rsidRPr="002107AB" w:rsidRDefault="00B67C32" w:rsidP="007B41E0">
            <w:pPr>
              <w:jc w:val="both"/>
              <w:rPr>
                <w:sz w:val="20"/>
              </w:rPr>
            </w:pPr>
          </w:p>
        </w:tc>
        <w:tc>
          <w:tcPr>
            <w:tcW w:w="567" w:type="dxa"/>
            <w:shd w:val="clear" w:color="auto" w:fill="DBE5F1" w:themeFill="accent1" w:themeFillTint="33"/>
          </w:tcPr>
          <w:p w14:paraId="09F0F2CF" w14:textId="77777777" w:rsidR="00B67C32" w:rsidRPr="002107AB" w:rsidRDefault="00B67C32" w:rsidP="007B41E0">
            <w:pPr>
              <w:jc w:val="both"/>
              <w:rPr>
                <w:sz w:val="20"/>
              </w:rPr>
            </w:pPr>
          </w:p>
        </w:tc>
        <w:tc>
          <w:tcPr>
            <w:tcW w:w="850" w:type="dxa"/>
            <w:shd w:val="clear" w:color="auto" w:fill="DBE5F1" w:themeFill="accent1" w:themeFillTint="33"/>
          </w:tcPr>
          <w:p w14:paraId="7B9FAE5C" w14:textId="77777777" w:rsidR="00B67C32" w:rsidRPr="002107AB" w:rsidRDefault="00B67C32" w:rsidP="007B41E0">
            <w:pPr>
              <w:jc w:val="both"/>
              <w:rPr>
                <w:sz w:val="20"/>
              </w:rPr>
            </w:pPr>
          </w:p>
        </w:tc>
        <w:tc>
          <w:tcPr>
            <w:tcW w:w="567" w:type="dxa"/>
            <w:shd w:val="clear" w:color="auto" w:fill="DBE5F1" w:themeFill="accent1" w:themeFillTint="33"/>
          </w:tcPr>
          <w:p w14:paraId="37F10458" w14:textId="77777777" w:rsidR="00B67C32" w:rsidRPr="002107AB" w:rsidRDefault="00B67C32" w:rsidP="007B41E0">
            <w:pPr>
              <w:jc w:val="both"/>
              <w:rPr>
                <w:sz w:val="20"/>
              </w:rPr>
            </w:pPr>
          </w:p>
        </w:tc>
        <w:tc>
          <w:tcPr>
            <w:tcW w:w="567" w:type="dxa"/>
            <w:shd w:val="clear" w:color="auto" w:fill="DBE5F1" w:themeFill="accent1" w:themeFillTint="33"/>
          </w:tcPr>
          <w:p w14:paraId="344086CD" w14:textId="77777777" w:rsidR="00B67C32" w:rsidRPr="002107AB" w:rsidRDefault="00B67C32" w:rsidP="007B41E0">
            <w:pPr>
              <w:jc w:val="both"/>
              <w:rPr>
                <w:sz w:val="20"/>
              </w:rPr>
            </w:pPr>
          </w:p>
        </w:tc>
        <w:tc>
          <w:tcPr>
            <w:tcW w:w="532" w:type="dxa"/>
            <w:shd w:val="clear" w:color="auto" w:fill="DBE5F1" w:themeFill="accent1" w:themeFillTint="33"/>
          </w:tcPr>
          <w:p w14:paraId="2A80305B" w14:textId="77777777" w:rsidR="00B67C32" w:rsidRPr="002107AB" w:rsidRDefault="00B67C32" w:rsidP="007B41E0">
            <w:pPr>
              <w:jc w:val="both"/>
              <w:rPr>
                <w:sz w:val="20"/>
              </w:rPr>
            </w:pPr>
          </w:p>
        </w:tc>
        <w:tc>
          <w:tcPr>
            <w:tcW w:w="886" w:type="dxa"/>
            <w:shd w:val="clear" w:color="auto" w:fill="DBE5F1" w:themeFill="accent1" w:themeFillTint="33"/>
          </w:tcPr>
          <w:p w14:paraId="12CBCA49" w14:textId="77777777" w:rsidR="00B67C32" w:rsidRPr="002107AB" w:rsidRDefault="00B67C32" w:rsidP="007B41E0">
            <w:pPr>
              <w:jc w:val="both"/>
              <w:rPr>
                <w:sz w:val="20"/>
              </w:rPr>
            </w:pPr>
          </w:p>
        </w:tc>
        <w:tc>
          <w:tcPr>
            <w:tcW w:w="567" w:type="dxa"/>
            <w:shd w:val="clear" w:color="auto" w:fill="DBE5F1" w:themeFill="accent1" w:themeFillTint="33"/>
          </w:tcPr>
          <w:p w14:paraId="2F1C00FA" w14:textId="77777777" w:rsidR="00B67C32" w:rsidRPr="002107AB" w:rsidRDefault="00B67C32" w:rsidP="007B41E0">
            <w:pPr>
              <w:jc w:val="both"/>
              <w:rPr>
                <w:sz w:val="20"/>
              </w:rPr>
            </w:pPr>
          </w:p>
        </w:tc>
        <w:tc>
          <w:tcPr>
            <w:tcW w:w="567" w:type="dxa"/>
            <w:shd w:val="clear" w:color="auto" w:fill="DBE5F1" w:themeFill="accent1" w:themeFillTint="33"/>
          </w:tcPr>
          <w:p w14:paraId="605E41F9" w14:textId="77777777" w:rsidR="00B67C32" w:rsidRPr="002107AB" w:rsidRDefault="00B67C32" w:rsidP="007B41E0">
            <w:pPr>
              <w:jc w:val="both"/>
              <w:rPr>
                <w:sz w:val="20"/>
              </w:rPr>
            </w:pPr>
          </w:p>
        </w:tc>
        <w:tc>
          <w:tcPr>
            <w:tcW w:w="567" w:type="dxa"/>
            <w:shd w:val="clear" w:color="auto" w:fill="DBE5F1" w:themeFill="accent1" w:themeFillTint="33"/>
          </w:tcPr>
          <w:p w14:paraId="1B15CE6B" w14:textId="77777777" w:rsidR="00B67C32" w:rsidRPr="002107AB" w:rsidRDefault="00B67C32" w:rsidP="007B41E0">
            <w:pPr>
              <w:jc w:val="both"/>
              <w:rPr>
                <w:sz w:val="20"/>
              </w:rPr>
            </w:pPr>
          </w:p>
        </w:tc>
        <w:tc>
          <w:tcPr>
            <w:tcW w:w="850" w:type="dxa"/>
            <w:shd w:val="clear" w:color="auto" w:fill="DBE5F1" w:themeFill="accent1" w:themeFillTint="33"/>
          </w:tcPr>
          <w:p w14:paraId="2E9C93FF" w14:textId="77777777" w:rsidR="00B67C32" w:rsidRPr="002107AB" w:rsidRDefault="00B67C32" w:rsidP="007B41E0">
            <w:pPr>
              <w:jc w:val="both"/>
              <w:rPr>
                <w:sz w:val="20"/>
              </w:rPr>
            </w:pPr>
          </w:p>
        </w:tc>
        <w:tc>
          <w:tcPr>
            <w:tcW w:w="567" w:type="dxa"/>
            <w:shd w:val="clear" w:color="auto" w:fill="DBE5F1" w:themeFill="accent1" w:themeFillTint="33"/>
          </w:tcPr>
          <w:p w14:paraId="47E66F29" w14:textId="77777777" w:rsidR="00B67C32" w:rsidRPr="002107AB" w:rsidRDefault="00B67C32" w:rsidP="007B41E0">
            <w:pPr>
              <w:jc w:val="both"/>
              <w:rPr>
                <w:sz w:val="20"/>
              </w:rPr>
            </w:pPr>
          </w:p>
        </w:tc>
        <w:tc>
          <w:tcPr>
            <w:tcW w:w="1275" w:type="dxa"/>
            <w:shd w:val="clear" w:color="auto" w:fill="DBE5F1" w:themeFill="accent1" w:themeFillTint="33"/>
          </w:tcPr>
          <w:p w14:paraId="6E434358" w14:textId="77777777" w:rsidR="00B67C32" w:rsidRPr="002107AB" w:rsidRDefault="00B67C32" w:rsidP="007B41E0">
            <w:pPr>
              <w:jc w:val="both"/>
              <w:rPr>
                <w:sz w:val="20"/>
              </w:rPr>
            </w:pPr>
          </w:p>
        </w:tc>
      </w:tr>
      <w:tr w:rsidR="00B67C32" w:rsidRPr="002107AB" w14:paraId="3CA5266C" w14:textId="77777777" w:rsidTr="00B67C32">
        <w:trPr>
          <w:cantSplit/>
          <w:trHeight w:val="20"/>
        </w:trPr>
        <w:tc>
          <w:tcPr>
            <w:tcW w:w="1667" w:type="dxa"/>
            <w:shd w:val="clear" w:color="auto" w:fill="C0CEDE"/>
          </w:tcPr>
          <w:p w14:paraId="0E7C1AA1" w14:textId="77777777" w:rsidR="00B67C32" w:rsidRPr="002107AB" w:rsidRDefault="00B67C32" w:rsidP="007B41E0">
            <w:pPr>
              <w:jc w:val="both"/>
              <w:rPr>
                <w:sz w:val="18"/>
              </w:rPr>
            </w:pPr>
          </w:p>
        </w:tc>
        <w:tc>
          <w:tcPr>
            <w:tcW w:w="4110" w:type="dxa"/>
            <w:shd w:val="clear" w:color="auto" w:fill="C0CEDE"/>
            <w:vAlign w:val="center"/>
          </w:tcPr>
          <w:p w14:paraId="4A164D15" w14:textId="77777777" w:rsidR="00B67C32" w:rsidRPr="002107AB" w:rsidRDefault="00B67C32" w:rsidP="007B41E0">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7230F2C8" w14:textId="77777777" w:rsidR="00B67C32" w:rsidRPr="002107AB" w:rsidRDefault="00B67C32" w:rsidP="007B41E0">
            <w:pPr>
              <w:jc w:val="both"/>
              <w:rPr>
                <w:sz w:val="20"/>
              </w:rPr>
            </w:pPr>
          </w:p>
        </w:tc>
        <w:tc>
          <w:tcPr>
            <w:tcW w:w="567" w:type="dxa"/>
            <w:shd w:val="clear" w:color="auto" w:fill="C0CEDE"/>
          </w:tcPr>
          <w:p w14:paraId="5ADEDC0A" w14:textId="77777777" w:rsidR="00B67C32" w:rsidRPr="002107AB" w:rsidRDefault="00B67C32" w:rsidP="007B41E0">
            <w:pPr>
              <w:jc w:val="both"/>
              <w:rPr>
                <w:sz w:val="20"/>
              </w:rPr>
            </w:pPr>
          </w:p>
        </w:tc>
        <w:tc>
          <w:tcPr>
            <w:tcW w:w="850" w:type="dxa"/>
            <w:shd w:val="clear" w:color="auto" w:fill="C0CEDE"/>
          </w:tcPr>
          <w:p w14:paraId="32AC4F5D" w14:textId="77777777" w:rsidR="00B67C32" w:rsidRPr="002107AB" w:rsidRDefault="00B67C32" w:rsidP="007B41E0">
            <w:pPr>
              <w:jc w:val="both"/>
              <w:rPr>
                <w:sz w:val="20"/>
              </w:rPr>
            </w:pPr>
          </w:p>
        </w:tc>
        <w:tc>
          <w:tcPr>
            <w:tcW w:w="567" w:type="dxa"/>
            <w:shd w:val="clear" w:color="auto" w:fill="C0CEDE"/>
          </w:tcPr>
          <w:p w14:paraId="176D7390" w14:textId="77777777" w:rsidR="00B67C32" w:rsidRPr="002107AB" w:rsidRDefault="00B67C32" w:rsidP="007B41E0">
            <w:pPr>
              <w:jc w:val="both"/>
              <w:rPr>
                <w:sz w:val="20"/>
              </w:rPr>
            </w:pPr>
          </w:p>
        </w:tc>
        <w:tc>
          <w:tcPr>
            <w:tcW w:w="567" w:type="dxa"/>
            <w:shd w:val="clear" w:color="auto" w:fill="C0CEDE"/>
          </w:tcPr>
          <w:p w14:paraId="5CF70772" w14:textId="77777777" w:rsidR="00B67C32" w:rsidRPr="002107AB" w:rsidRDefault="00B67C32" w:rsidP="007B41E0">
            <w:pPr>
              <w:jc w:val="both"/>
              <w:rPr>
                <w:sz w:val="20"/>
              </w:rPr>
            </w:pPr>
          </w:p>
        </w:tc>
        <w:tc>
          <w:tcPr>
            <w:tcW w:w="532" w:type="dxa"/>
            <w:shd w:val="clear" w:color="auto" w:fill="C0CEDE"/>
          </w:tcPr>
          <w:p w14:paraId="0BE579BB" w14:textId="77777777" w:rsidR="00B67C32" w:rsidRPr="002107AB" w:rsidRDefault="00B67C32" w:rsidP="007B41E0">
            <w:pPr>
              <w:jc w:val="both"/>
              <w:rPr>
                <w:sz w:val="20"/>
              </w:rPr>
            </w:pPr>
          </w:p>
        </w:tc>
        <w:tc>
          <w:tcPr>
            <w:tcW w:w="886" w:type="dxa"/>
            <w:shd w:val="clear" w:color="auto" w:fill="C0CEDE"/>
          </w:tcPr>
          <w:p w14:paraId="7D7BC230" w14:textId="77777777" w:rsidR="00B67C32" w:rsidRPr="002107AB" w:rsidRDefault="00B67C32" w:rsidP="007B41E0">
            <w:pPr>
              <w:jc w:val="both"/>
              <w:rPr>
                <w:sz w:val="20"/>
              </w:rPr>
            </w:pPr>
          </w:p>
        </w:tc>
        <w:tc>
          <w:tcPr>
            <w:tcW w:w="567" w:type="dxa"/>
            <w:shd w:val="clear" w:color="auto" w:fill="C0CEDE"/>
          </w:tcPr>
          <w:p w14:paraId="0FD5A1AD" w14:textId="77777777" w:rsidR="00B67C32" w:rsidRPr="002107AB" w:rsidRDefault="00B67C32" w:rsidP="007B41E0">
            <w:pPr>
              <w:jc w:val="both"/>
              <w:rPr>
                <w:sz w:val="20"/>
              </w:rPr>
            </w:pPr>
          </w:p>
        </w:tc>
        <w:tc>
          <w:tcPr>
            <w:tcW w:w="567" w:type="dxa"/>
            <w:shd w:val="clear" w:color="auto" w:fill="C0CEDE"/>
          </w:tcPr>
          <w:p w14:paraId="11A8359A" w14:textId="77777777" w:rsidR="00B67C32" w:rsidRPr="002107AB" w:rsidRDefault="00B67C32" w:rsidP="007B41E0">
            <w:pPr>
              <w:jc w:val="both"/>
              <w:rPr>
                <w:sz w:val="20"/>
              </w:rPr>
            </w:pPr>
          </w:p>
        </w:tc>
        <w:tc>
          <w:tcPr>
            <w:tcW w:w="567" w:type="dxa"/>
            <w:shd w:val="clear" w:color="auto" w:fill="C0CEDE"/>
          </w:tcPr>
          <w:p w14:paraId="7D1D20EB" w14:textId="77777777" w:rsidR="00B67C32" w:rsidRPr="002107AB" w:rsidRDefault="00B67C32" w:rsidP="007B41E0">
            <w:pPr>
              <w:jc w:val="both"/>
              <w:rPr>
                <w:sz w:val="20"/>
              </w:rPr>
            </w:pPr>
          </w:p>
        </w:tc>
        <w:tc>
          <w:tcPr>
            <w:tcW w:w="850" w:type="dxa"/>
            <w:shd w:val="clear" w:color="auto" w:fill="C0CEDE"/>
          </w:tcPr>
          <w:p w14:paraId="6184DE9D" w14:textId="77777777" w:rsidR="00B67C32" w:rsidRPr="002107AB" w:rsidRDefault="00B67C32" w:rsidP="007B41E0">
            <w:pPr>
              <w:jc w:val="both"/>
              <w:rPr>
                <w:sz w:val="20"/>
              </w:rPr>
            </w:pPr>
          </w:p>
        </w:tc>
        <w:tc>
          <w:tcPr>
            <w:tcW w:w="567" w:type="dxa"/>
            <w:shd w:val="clear" w:color="auto" w:fill="C0CEDE"/>
          </w:tcPr>
          <w:p w14:paraId="415D27FE" w14:textId="77777777" w:rsidR="00B67C32" w:rsidRPr="002107AB" w:rsidRDefault="00B67C32" w:rsidP="007B41E0">
            <w:pPr>
              <w:jc w:val="both"/>
              <w:rPr>
                <w:sz w:val="20"/>
              </w:rPr>
            </w:pPr>
          </w:p>
        </w:tc>
        <w:tc>
          <w:tcPr>
            <w:tcW w:w="1275" w:type="dxa"/>
            <w:shd w:val="clear" w:color="auto" w:fill="C0CEDE"/>
          </w:tcPr>
          <w:p w14:paraId="2DD417E3" w14:textId="77777777" w:rsidR="00B67C32" w:rsidRPr="002107AB" w:rsidRDefault="00B67C32" w:rsidP="007B41E0">
            <w:pPr>
              <w:jc w:val="both"/>
              <w:rPr>
                <w:sz w:val="20"/>
              </w:rPr>
            </w:pPr>
          </w:p>
        </w:tc>
      </w:tr>
      <w:tr w:rsidR="00B67C32" w:rsidRPr="002107AB" w14:paraId="79E7C8A9" w14:textId="77777777" w:rsidTr="00B67C32">
        <w:trPr>
          <w:cantSplit/>
          <w:trHeight w:val="20"/>
        </w:trPr>
        <w:tc>
          <w:tcPr>
            <w:tcW w:w="1667" w:type="dxa"/>
          </w:tcPr>
          <w:p w14:paraId="26BFD79A" w14:textId="77777777" w:rsidR="00B67C32" w:rsidRPr="002107AB" w:rsidRDefault="00B67C32" w:rsidP="007B41E0">
            <w:pPr>
              <w:jc w:val="both"/>
              <w:rPr>
                <w:sz w:val="18"/>
              </w:rPr>
            </w:pPr>
          </w:p>
        </w:tc>
        <w:tc>
          <w:tcPr>
            <w:tcW w:w="4110" w:type="dxa"/>
            <w:vAlign w:val="center"/>
          </w:tcPr>
          <w:p w14:paraId="28BEE4AC" w14:textId="77777777" w:rsidR="00B67C32" w:rsidRPr="002107AB" w:rsidRDefault="00B67C32" w:rsidP="007B41E0">
            <w:pPr>
              <w:rPr>
                <w:color w:val="000000"/>
                <w:sz w:val="18"/>
              </w:rPr>
            </w:pPr>
            <w:r w:rsidRPr="002107AB">
              <w:rPr>
                <w:color w:val="000000"/>
                <w:sz w:val="18"/>
              </w:rPr>
              <w:t>Iš jų Lietuvos Respublikos valstybės biudžeto lėšomis finansuojamoms pažangos priemonėms</w:t>
            </w:r>
          </w:p>
        </w:tc>
        <w:tc>
          <w:tcPr>
            <w:tcW w:w="567" w:type="dxa"/>
          </w:tcPr>
          <w:p w14:paraId="11BEBA2F" w14:textId="77777777" w:rsidR="00B67C32" w:rsidRPr="002107AB" w:rsidRDefault="00B67C32" w:rsidP="007B41E0">
            <w:pPr>
              <w:jc w:val="both"/>
              <w:rPr>
                <w:sz w:val="20"/>
              </w:rPr>
            </w:pPr>
          </w:p>
        </w:tc>
        <w:tc>
          <w:tcPr>
            <w:tcW w:w="567" w:type="dxa"/>
          </w:tcPr>
          <w:p w14:paraId="5CF9696D" w14:textId="77777777" w:rsidR="00B67C32" w:rsidRPr="002107AB" w:rsidRDefault="00B67C32" w:rsidP="007B41E0">
            <w:pPr>
              <w:jc w:val="both"/>
              <w:rPr>
                <w:sz w:val="20"/>
              </w:rPr>
            </w:pPr>
          </w:p>
        </w:tc>
        <w:tc>
          <w:tcPr>
            <w:tcW w:w="850" w:type="dxa"/>
          </w:tcPr>
          <w:p w14:paraId="674E57F5" w14:textId="77777777" w:rsidR="00B67C32" w:rsidRPr="002107AB" w:rsidRDefault="00B67C32" w:rsidP="007B41E0">
            <w:pPr>
              <w:jc w:val="both"/>
              <w:rPr>
                <w:sz w:val="20"/>
              </w:rPr>
            </w:pPr>
          </w:p>
        </w:tc>
        <w:tc>
          <w:tcPr>
            <w:tcW w:w="567" w:type="dxa"/>
          </w:tcPr>
          <w:p w14:paraId="43913848" w14:textId="77777777" w:rsidR="00B67C32" w:rsidRPr="002107AB" w:rsidRDefault="00B67C32" w:rsidP="007B41E0">
            <w:pPr>
              <w:jc w:val="both"/>
              <w:rPr>
                <w:sz w:val="20"/>
              </w:rPr>
            </w:pPr>
          </w:p>
        </w:tc>
        <w:tc>
          <w:tcPr>
            <w:tcW w:w="567" w:type="dxa"/>
          </w:tcPr>
          <w:p w14:paraId="3528F9AC" w14:textId="77777777" w:rsidR="00B67C32" w:rsidRPr="002107AB" w:rsidRDefault="00B67C32" w:rsidP="007B41E0">
            <w:pPr>
              <w:jc w:val="both"/>
              <w:rPr>
                <w:sz w:val="20"/>
              </w:rPr>
            </w:pPr>
          </w:p>
        </w:tc>
        <w:tc>
          <w:tcPr>
            <w:tcW w:w="532" w:type="dxa"/>
          </w:tcPr>
          <w:p w14:paraId="7FFF1B50" w14:textId="77777777" w:rsidR="00B67C32" w:rsidRPr="002107AB" w:rsidRDefault="00B67C32" w:rsidP="007B41E0">
            <w:pPr>
              <w:jc w:val="both"/>
              <w:rPr>
                <w:sz w:val="20"/>
              </w:rPr>
            </w:pPr>
          </w:p>
        </w:tc>
        <w:tc>
          <w:tcPr>
            <w:tcW w:w="886" w:type="dxa"/>
          </w:tcPr>
          <w:p w14:paraId="78C7D87A" w14:textId="77777777" w:rsidR="00B67C32" w:rsidRPr="002107AB" w:rsidRDefault="00B67C32" w:rsidP="007B41E0">
            <w:pPr>
              <w:jc w:val="both"/>
              <w:rPr>
                <w:sz w:val="20"/>
              </w:rPr>
            </w:pPr>
          </w:p>
        </w:tc>
        <w:tc>
          <w:tcPr>
            <w:tcW w:w="567" w:type="dxa"/>
          </w:tcPr>
          <w:p w14:paraId="25C8A972" w14:textId="77777777" w:rsidR="00B67C32" w:rsidRPr="002107AB" w:rsidRDefault="00B67C32" w:rsidP="007B41E0">
            <w:pPr>
              <w:jc w:val="both"/>
              <w:rPr>
                <w:sz w:val="20"/>
              </w:rPr>
            </w:pPr>
          </w:p>
        </w:tc>
        <w:tc>
          <w:tcPr>
            <w:tcW w:w="567" w:type="dxa"/>
          </w:tcPr>
          <w:p w14:paraId="1E194E43" w14:textId="77777777" w:rsidR="00B67C32" w:rsidRPr="002107AB" w:rsidRDefault="00B67C32" w:rsidP="007B41E0">
            <w:pPr>
              <w:jc w:val="both"/>
              <w:rPr>
                <w:sz w:val="20"/>
              </w:rPr>
            </w:pPr>
          </w:p>
        </w:tc>
        <w:tc>
          <w:tcPr>
            <w:tcW w:w="567" w:type="dxa"/>
          </w:tcPr>
          <w:p w14:paraId="4BDC1DA1" w14:textId="77777777" w:rsidR="00B67C32" w:rsidRPr="002107AB" w:rsidRDefault="00B67C32" w:rsidP="007B41E0">
            <w:pPr>
              <w:jc w:val="both"/>
              <w:rPr>
                <w:sz w:val="20"/>
              </w:rPr>
            </w:pPr>
          </w:p>
        </w:tc>
        <w:tc>
          <w:tcPr>
            <w:tcW w:w="850" w:type="dxa"/>
          </w:tcPr>
          <w:p w14:paraId="566999A8" w14:textId="77777777" w:rsidR="00B67C32" w:rsidRPr="002107AB" w:rsidRDefault="00B67C32" w:rsidP="007B41E0">
            <w:pPr>
              <w:jc w:val="both"/>
              <w:rPr>
                <w:sz w:val="20"/>
              </w:rPr>
            </w:pPr>
          </w:p>
        </w:tc>
        <w:tc>
          <w:tcPr>
            <w:tcW w:w="567" w:type="dxa"/>
          </w:tcPr>
          <w:p w14:paraId="2C3898A6" w14:textId="77777777" w:rsidR="00B67C32" w:rsidRPr="002107AB" w:rsidRDefault="00B67C32" w:rsidP="007B41E0">
            <w:pPr>
              <w:jc w:val="both"/>
              <w:rPr>
                <w:sz w:val="20"/>
              </w:rPr>
            </w:pPr>
          </w:p>
        </w:tc>
        <w:tc>
          <w:tcPr>
            <w:tcW w:w="1275" w:type="dxa"/>
          </w:tcPr>
          <w:p w14:paraId="1244F13F" w14:textId="77777777" w:rsidR="00B67C32" w:rsidRPr="002107AB" w:rsidRDefault="00B67C32" w:rsidP="007B41E0">
            <w:pPr>
              <w:jc w:val="both"/>
              <w:rPr>
                <w:sz w:val="20"/>
              </w:rPr>
            </w:pPr>
          </w:p>
        </w:tc>
      </w:tr>
      <w:tr w:rsidR="00B67C32" w:rsidRPr="002107AB" w14:paraId="75D4DFB7" w14:textId="77777777" w:rsidTr="00B67C32">
        <w:trPr>
          <w:cantSplit/>
          <w:trHeight w:val="20"/>
        </w:trPr>
        <w:tc>
          <w:tcPr>
            <w:tcW w:w="1667" w:type="dxa"/>
          </w:tcPr>
          <w:p w14:paraId="4C0A063C" w14:textId="77777777" w:rsidR="00B67C32" w:rsidRPr="002107AB" w:rsidRDefault="00B67C32" w:rsidP="007B41E0">
            <w:pPr>
              <w:jc w:val="both"/>
              <w:rPr>
                <w:sz w:val="18"/>
              </w:rPr>
            </w:pPr>
          </w:p>
        </w:tc>
        <w:tc>
          <w:tcPr>
            <w:tcW w:w="4110" w:type="dxa"/>
            <w:vAlign w:val="center"/>
          </w:tcPr>
          <w:p w14:paraId="379E1BF7" w14:textId="77777777" w:rsidR="00B67C32" w:rsidRPr="002107AB" w:rsidRDefault="00B67C32" w:rsidP="007B41E0">
            <w:pPr>
              <w:rPr>
                <w:color w:val="000000"/>
                <w:sz w:val="18"/>
              </w:rPr>
            </w:pPr>
            <w:r w:rsidRPr="002107AB">
              <w:rPr>
                <w:color w:val="000000"/>
                <w:sz w:val="18"/>
              </w:rPr>
              <w:t>Iš jų iš kitų šaltinių finansuojamoms pažangos priemonėms</w:t>
            </w:r>
          </w:p>
        </w:tc>
        <w:tc>
          <w:tcPr>
            <w:tcW w:w="567" w:type="dxa"/>
          </w:tcPr>
          <w:p w14:paraId="65A482C4" w14:textId="77777777" w:rsidR="00B67C32" w:rsidRPr="002107AB" w:rsidRDefault="00B67C32" w:rsidP="007B41E0">
            <w:pPr>
              <w:jc w:val="both"/>
              <w:rPr>
                <w:sz w:val="20"/>
              </w:rPr>
            </w:pPr>
          </w:p>
        </w:tc>
        <w:tc>
          <w:tcPr>
            <w:tcW w:w="567" w:type="dxa"/>
          </w:tcPr>
          <w:p w14:paraId="73399279" w14:textId="77777777" w:rsidR="00B67C32" w:rsidRPr="002107AB" w:rsidRDefault="00B67C32" w:rsidP="007B41E0">
            <w:pPr>
              <w:jc w:val="both"/>
              <w:rPr>
                <w:sz w:val="20"/>
              </w:rPr>
            </w:pPr>
          </w:p>
        </w:tc>
        <w:tc>
          <w:tcPr>
            <w:tcW w:w="850" w:type="dxa"/>
          </w:tcPr>
          <w:p w14:paraId="02B51875" w14:textId="77777777" w:rsidR="00B67C32" w:rsidRPr="002107AB" w:rsidRDefault="00B67C32" w:rsidP="007B41E0">
            <w:pPr>
              <w:jc w:val="both"/>
              <w:rPr>
                <w:sz w:val="20"/>
              </w:rPr>
            </w:pPr>
          </w:p>
        </w:tc>
        <w:tc>
          <w:tcPr>
            <w:tcW w:w="567" w:type="dxa"/>
          </w:tcPr>
          <w:p w14:paraId="7877F493" w14:textId="77777777" w:rsidR="00B67C32" w:rsidRPr="002107AB" w:rsidRDefault="00B67C32" w:rsidP="007B41E0">
            <w:pPr>
              <w:jc w:val="both"/>
              <w:rPr>
                <w:sz w:val="20"/>
              </w:rPr>
            </w:pPr>
          </w:p>
        </w:tc>
        <w:tc>
          <w:tcPr>
            <w:tcW w:w="567" w:type="dxa"/>
          </w:tcPr>
          <w:p w14:paraId="2CEEB4D3" w14:textId="77777777" w:rsidR="00B67C32" w:rsidRPr="002107AB" w:rsidRDefault="00B67C32" w:rsidP="007B41E0">
            <w:pPr>
              <w:jc w:val="both"/>
              <w:rPr>
                <w:sz w:val="20"/>
              </w:rPr>
            </w:pPr>
          </w:p>
        </w:tc>
        <w:tc>
          <w:tcPr>
            <w:tcW w:w="532" w:type="dxa"/>
          </w:tcPr>
          <w:p w14:paraId="5C9BD226" w14:textId="77777777" w:rsidR="00B67C32" w:rsidRPr="002107AB" w:rsidRDefault="00B67C32" w:rsidP="007B41E0">
            <w:pPr>
              <w:jc w:val="both"/>
              <w:rPr>
                <w:sz w:val="20"/>
              </w:rPr>
            </w:pPr>
          </w:p>
        </w:tc>
        <w:tc>
          <w:tcPr>
            <w:tcW w:w="886" w:type="dxa"/>
          </w:tcPr>
          <w:p w14:paraId="60D9F14A" w14:textId="77777777" w:rsidR="00B67C32" w:rsidRPr="002107AB" w:rsidRDefault="00B67C32" w:rsidP="007B41E0">
            <w:pPr>
              <w:jc w:val="both"/>
              <w:rPr>
                <w:sz w:val="20"/>
              </w:rPr>
            </w:pPr>
          </w:p>
        </w:tc>
        <w:tc>
          <w:tcPr>
            <w:tcW w:w="567" w:type="dxa"/>
          </w:tcPr>
          <w:p w14:paraId="240A9CE5" w14:textId="77777777" w:rsidR="00B67C32" w:rsidRPr="002107AB" w:rsidRDefault="00B67C32" w:rsidP="007B41E0">
            <w:pPr>
              <w:jc w:val="both"/>
              <w:rPr>
                <w:sz w:val="20"/>
              </w:rPr>
            </w:pPr>
          </w:p>
        </w:tc>
        <w:tc>
          <w:tcPr>
            <w:tcW w:w="567" w:type="dxa"/>
          </w:tcPr>
          <w:p w14:paraId="4631BE14" w14:textId="77777777" w:rsidR="00B67C32" w:rsidRPr="002107AB" w:rsidRDefault="00B67C32" w:rsidP="007B41E0">
            <w:pPr>
              <w:jc w:val="both"/>
              <w:rPr>
                <w:sz w:val="20"/>
              </w:rPr>
            </w:pPr>
          </w:p>
        </w:tc>
        <w:tc>
          <w:tcPr>
            <w:tcW w:w="567" w:type="dxa"/>
          </w:tcPr>
          <w:p w14:paraId="7D55EAA4" w14:textId="77777777" w:rsidR="00B67C32" w:rsidRPr="002107AB" w:rsidRDefault="00B67C32" w:rsidP="007B41E0">
            <w:pPr>
              <w:jc w:val="both"/>
              <w:rPr>
                <w:sz w:val="20"/>
              </w:rPr>
            </w:pPr>
          </w:p>
        </w:tc>
        <w:tc>
          <w:tcPr>
            <w:tcW w:w="850" w:type="dxa"/>
          </w:tcPr>
          <w:p w14:paraId="64178C90" w14:textId="77777777" w:rsidR="00B67C32" w:rsidRPr="002107AB" w:rsidRDefault="00B67C32" w:rsidP="007B41E0">
            <w:pPr>
              <w:jc w:val="both"/>
              <w:rPr>
                <w:sz w:val="20"/>
              </w:rPr>
            </w:pPr>
          </w:p>
        </w:tc>
        <w:tc>
          <w:tcPr>
            <w:tcW w:w="567" w:type="dxa"/>
          </w:tcPr>
          <w:p w14:paraId="76785B3B" w14:textId="77777777" w:rsidR="00B67C32" w:rsidRPr="002107AB" w:rsidRDefault="00B67C32" w:rsidP="007B41E0">
            <w:pPr>
              <w:jc w:val="both"/>
              <w:rPr>
                <w:sz w:val="20"/>
              </w:rPr>
            </w:pPr>
          </w:p>
        </w:tc>
        <w:tc>
          <w:tcPr>
            <w:tcW w:w="1275" w:type="dxa"/>
          </w:tcPr>
          <w:p w14:paraId="0250EE5C" w14:textId="77777777" w:rsidR="00B67C32" w:rsidRPr="002107AB" w:rsidRDefault="00B67C32" w:rsidP="007B41E0">
            <w:pPr>
              <w:jc w:val="both"/>
              <w:rPr>
                <w:sz w:val="20"/>
              </w:rPr>
            </w:pPr>
          </w:p>
        </w:tc>
      </w:tr>
      <w:tr w:rsidR="00B67C32" w:rsidRPr="002107AB" w14:paraId="37A77837" w14:textId="77777777" w:rsidTr="00B67C32">
        <w:trPr>
          <w:cantSplit/>
          <w:trHeight w:val="20"/>
        </w:trPr>
        <w:tc>
          <w:tcPr>
            <w:tcW w:w="1667" w:type="dxa"/>
            <w:shd w:val="clear" w:color="auto" w:fill="C0CEDE"/>
          </w:tcPr>
          <w:p w14:paraId="02975457" w14:textId="77777777" w:rsidR="00B67C32" w:rsidRPr="002107AB" w:rsidRDefault="00B67C32" w:rsidP="007B41E0">
            <w:pPr>
              <w:jc w:val="both"/>
              <w:rPr>
                <w:sz w:val="18"/>
              </w:rPr>
            </w:pPr>
          </w:p>
        </w:tc>
        <w:tc>
          <w:tcPr>
            <w:tcW w:w="4110" w:type="dxa"/>
            <w:shd w:val="clear" w:color="auto" w:fill="C0CEDE"/>
            <w:vAlign w:val="center"/>
          </w:tcPr>
          <w:p w14:paraId="028B4488" w14:textId="77777777" w:rsidR="00B67C32" w:rsidRPr="002107AB" w:rsidRDefault="00B67C32" w:rsidP="007B41E0">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075DBC66" w14:textId="1EC639A5" w:rsidR="00B67C32" w:rsidRPr="002107AB" w:rsidRDefault="00B67C32" w:rsidP="007B41E0">
            <w:pPr>
              <w:jc w:val="both"/>
              <w:rPr>
                <w:sz w:val="20"/>
              </w:rPr>
            </w:pPr>
            <w:r>
              <w:rPr>
                <w:sz w:val="20"/>
              </w:rPr>
              <w:t>3651</w:t>
            </w:r>
          </w:p>
        </w:tc>
        <w:tc>
          <w:tcPr>
            <w:tcW w:w="567" w:type="dxa"/>
            <w:shd w:val="clear" w:color="auto" w:fill="C0CEDE"/>
            <w:vAlign w:val="center"/>
          </w:tcPr>
          <w:p w14:paraId="32114E14" w14:textId="125E2939" w:rsidR="00B67C32" w:rsidRPr="002107AB" w:rsidRDefault="00B67C32" w:rsidP="007B41E0">
            <w:pPr>
              <w:jc w:val="both"/>
              <w:rPr>
                <w:sz w:val="20"/>
              </w:rPr>
            </w:pPr>
            <w:r>
              <w:rPr>
                <w:sz w:val="20"/>
              </w:rPr>
              <w:t>3651</w:t>
            </w:r>
          </w:p>
        </w:tc>
        <w:tc>
          <w:tcPr>
            <w:tcW w:w="850" w:type="dxa"/>
            <w:shd w:val="clear" w:color="auto" w:fill="C0CEDE"/>
            <w:vAlign w:val="center"/>
          </w:tcPr>
          <w:p w14:paraId="5CED1182" w14:textId="41602342" w:rsidR="00B67C32" w:rsidRPr="002107AB" w:rsidRDefault="00B67C32" w:rsidP="007B41E0">
            <w:pPr>
              <w:jc w:val="both"/>
              <w:rPr>
                <w:sz w:val="20"/>
              </w:rPr>
            </w:pPr>
          </w:p>
        </w:tc>
        <w:tc>
          <w:tcPr>
            <w:tcW w:w="567" w:type="dxa"/>
            <w:shd w:val="clear" w:color="auto" w:fill="C0CEDE"/>
            <w:vAlign w:val="center"/>
          </w:tcPr>
          <w:p w14:paraId="0DC58391" w14:textId="2035739E" w:rsidR="00B67C32" w:rsidRPr="002107AB" w:rsidRDefault="00B67C32" w:rsidP="007B41E0">
            <w:pPr>
              <w:jc w:val="both"/>
              <w:rPr>
                <w:sz w:val="20"/>
              </w:rPr>
            </w:pPr>
          </w:p>
        </w:tc>
        <w:tc>
          <w:tcPr>
            <w:tcW w:w="567" w:type="dxa"/>
            <w:shd w:val="clear" w:color="auto" w:fill="C0CEDE"/>
            <w:vAlign w:val="center"/>
          </w:tcPr>
          <w:p w14:paraId="6D551542" w14:textId="6F93F3B8" w:rsidR="00B67C32" w:rsidRPr="002107AB" w:rsidRDefault="00B67C32" w:rsidP="007B41E0">
            <w:pPr>
              <w:jc w:val="both"/>
              <w:rPr>
                <w:sz w:val="20"/>
              </w:rPr>
            </w:pPr>
            <w:r>
              <w:rPr>
                <w:sz w:val="20"/>
              </w:rPr>
              <w:t>4130</w:t>
            </w:r>
          </w:p>
        </w:tc>
        <w:tc>
          <w:tcPr>
            <w:tcW w:w="532" w:type="dxa"/>
            <w:shd w:val="clear" w:color="auto" w:fill="C0CEDE"/>
            <w:vAlign w:val="center"/>
          </w:tcPr>
          <w:p w14:paraId="741D7F08" w14:textId="1E8B4E6D" w:rsidR="00B67C32" w:rsidRPr="002107AB" w:rsidRDefault="00B67C32" w:rsidP="007B41E0">
            <w:pPr>
              <w:jc w:val="both"/>
              <w:rPr>
                <w:sz w:val="20"/>
              </w:rPr>
            </w:pPr>
            <w:r>
              <w:rPr>
                <w:sz w:val="20"/>
              </w:rPr>
              <w:t>4130</w:t>
            </w:r>
          </w:p>
        </w:tc>
        <w:tc>
          <w:tcPr>
            <w:tcW w:w="886" w:type="dxa"/>
            <w:shd w:val="clear" w:color="auto" w:fill="C0CEDE"/>
            <w:vAlign w:val="center"/>
          </w:tcPr>
          <w:p w14:paraId="2A9F5210" w14:textId="614C67FD" w:rsidR="00B67C32" w:rsidRPr="002107AB" w:rsidRDefault="00B67C32" w:rsidP="007B41E0">
            <w:pPr>
              <w:jc w:val="both"/>
              <w:rPr>
                <w:sz w:val="20"/>
              </w:rPr>
            </w:pPr>
          </w:p>
        </w:tc>
        <w:tc>
          <w:tcPr>
            <w:tcW w:w="567" w:type="dxa"/>
            <w:shd w:val="clear" w:color="auto" w:fill="C0CEDE"/>
            <w:vAlign w:val="center"/>
          </w:tcPr>
          <w:p w14:paraId="3D1C08E7" w14:textId="4B3E3E2F" w:rsidR="00B67C32" w:rsidRPr="002107AB" w:rsidRDefault="00B67C32" w:rsidP="007B41E0">
            <w:pPr>
              <w:jc w:val="both"/>
              <w:rPr>
                <w:sz w:val="20"/>
              </w:rPr>
            </w:pPr>
          </w:p>
        </w:tc>
        <w:tc>
          <w:tcPr>
            <w:tcW w:w="567" w:type="dxa"/>
            <w:shd w:val="clear" w:color="auto" w:fill="C0CEDE"/>
            <w:vAlign w:val="center"/>
          </w:tcPr>
          <w:p w14:paraId="778E5EA1" w14:textId="3014371A" w:rsidR="00B67C32" w:rsidRPr="002107AB" w:rsidRDefault="00B67C32" w:rsidP="007B41E0">
            <w:pPr>
              <w:jc w:val="both"/>
              <w:rPr>
                <w:sz w:val="20"/>
              </w:rPr>
            </w:pPr>
            <w:r>
              <w:rPr>
                <w:sz w:val="20"/>
              </w:rPr>
              <w:t>4523</w:t>
            </w:r>
          </w:p>
        </w:tc>
        <w:tc>
          <w:tcPr>
            <w:tcW w:w="567" w:type="dxa"/>
            <w:shd w:val="clear" w:color="auto" w:fill="C0CEDE"/>
            <w:vAlign w:val="center"/>
          </w:tcPr>
          <w:p w14:paraId="2BD14917" w14:textId="20550777" w:rsidR="00B67C32" w:rsidRPr="002107AB" w:rsidRDefault="00B67C32" w:rsidP="007B41E0">
            <w:pPr>
              <w:jc w:val="both"/>
              <w:rPr>
                <w:sz w:val="20"/>
              </w:rPr>
            </w:pPr>
            <w:r>
              <w:rPr>
                <w:sz w:val="20"/>
              </w:rPr>
              <w:t>4523</w:t>
            </w:r>
          </w:p>
        </w:tc>
        <w:tc>
          <w:tcPr>
            <w:tcW w:w="850" w:type="dxa"/>
            <w:shd w:val="clear" w:color="auto" w:fill="C0CEDE"/>
            <w:vAlign w:val="center"/>
          </w:tcPr>
          <w:p w14:paraId="16EDC1E9" w14:textId="4B21E22C" w:rsidR="00B67C32" w:rsidRPr="002107AB" w:rsidRDefault="00B67C32" w:rsidP="007B41E0">
            <w:pPr>
              <w:jc w:val="both"/>
              <w:rPr>
                <w:sz w:val="20"/>
              </w:rPr>
            </w:pPr>
          </w:p>
        </w:tc>
        <w:tc>
          <w:tcPr>
            <w:tcW w:w="567" w:type="dxa"/>
            <w:shd w:val="clear" w:color="auto" w:fill="C0CEDE"/>
            <w:vAlign w:val="center"/>
          </w:tcPr>
          <w:p w14:paraId="3A34D738" w14:textId="3B230FCC" w:rsidR="00B67C32" w:rsidRPr="002107AB" w:rsidRDefault="00B67C32" w:rsidP="007B41E0">
            <w:pPr>
              <w:jc w:val="both"/>
              <w:rPr>
                <w:sz w:val="20"/>
              </w:rPr>
            </w:pPr>
          </w:p>
        </w:tc>
        <w:tc>
          <w:tcPr>
            <w:tcW w:w="1275" w:type="dxa"/>
            <w:shd w:val="clear" w:color="auto" w:fill="C0CEDE"/>
          </w:tcPr>
          <w:p w14:paraId="18315570" w14:textId="77777777" w:rsidR="00B67C32" w:rsidRPr="002107AB" w:rsidRDefault="00B67C32" w:rsidP="007B41E0">
            <w:pPr>
              <w:jc w:val="both"/>
              <w:rPr>
                <w:sz w:val="20"/>
              </w:rPr>
            </w:pPr>
          </w:p>
        </w:tc>
      </w:tr>
      <w:tr w:rsidR="00B67C32" w:rsidRPr="002107AB" w14:paraId="6D179C3B" w14:textId="77777777" w:rsidTr="00B67C32">
        <w:trPr>
          <w:cantSplit/>
          <w:trHeight w:val="20"/>
        </w:trPr>
        <w:tc>
          <w:tcPr>
            <w:tcW w:w="1667" w:type="dxa"/>
          </w:tcPr>
          <w:p w14:paraId="2EBB973F" w14:textId="77777777" w:rsidR="00B67C32" w:rsidRPr="002107AB" w:rsidRDefault="00B67C32" w:rsidP="007B41E0">
            <w:pPr>
              <w:jc w:val="both"/>
              <w:rPr>
                <w:sz w:val="18"/>
              </w:rPr>
            </w:pPr>
          </w:p>
        </w:tc>
        <w:tc>
          <w:tcPr>
            <w:tcW w:w="4110" w:type="dxa"/>
            <w:vAlign w:val="center"/>
          </w:tcPr>
          <w:p w14:paraId="6DA60761" w14:textId="77777777" w:rsidR="00B67C32" w:rsidRPr="002107AB" w:rsidRDefault="00B67C32" w:rsidP="007B41E0">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3BD1F14B" w14:textId="2BFF984D" w:rsidR="00B67C32" w:rsidRPr="002107AB" w:rsidRDefault="00B67C32" w:rsidP="007B41E0">
            <w:pPr>
              <w:jc w:val="both"/>
              <w:rPr>
                <w:sz w:val="20"/>
              </w:rPr>
            </w:pPr>
            <w:r>
              <w:rPr>
                <w:sz w:val="20"/>
              </w:rPr>
              <w:t>3651</w:t>
            </w:r>
          </w:p>
        </w:tc>
        <w:tc>
          <w:tcPr>
            <w:tcW w:w="567" w:type="dxa"/>
            <w:vAlign w:val="center"/>
          </w:tcPr>
          <w:p w14:paraId="0022B061" w14:textId="37A077BF" w:rsidR="00B67C32" w:rsidRPr="002107AB" w:rsidRDefault="00B67C32" w:rsidP="007B41E0">
            <w:pPr>
              <w:jc w:val="both"/>
              <w:rPr>
                <w:sz w:val="20"/>
              </w:rPr>
            </w:pPr>
            <w:r>
              <w:rPr>
                <w:sz w:val="20"/>
              </w:rPr>
              <w:t>3651</w:t>
            </w:r>
          </w:p>
        </w:tc>
        <w:tc>
          <w:tcPr>
            <w:tcW w:w="850" w:type="dxa"/>
            <w:vAlign w:val="center"/>
          </w:tcPr>
          <w:p w14:paraId="4DD51C74" w14:textId="221EA2EB" w:rsidR="00B67C32" w:rsidRPr="002107AB" w:rsidRDefault="00B67C32" w:rsidP="007B41E0">
            <w:pPr>
              <w:jc w:val="both"/>
              <w:rPr>
                <w:sz w:val="20"/>
              </w:rPr>
            </w:pPr>
          </w:p>
        </w:tc>
        <w:tc>
          <w:tcPr>
            <w:tcW w:w="567" w:type="dxa"/>
            <w:vAlign w:val="center"/>
          </w:tcPr>
          <w:p w14:paraId="03B17639" w14:textId="0C5CE49F" w:rsidR="00B67C32" w:rsidRPr="002107AB" w:rsidRDefault="00B67C32" w:rsidP="007B41E0">
            <w:pPr>
              <w:jc w:val="both"/>
              <w:rPr>
                <w:sz w:val="20"/>
              </w:rPr>
            </w:pPr>
          </w:p>
        </w:tc>
        <w:tc>
          <w:tcPr>
            <w:tcW w:w="567" w:type="dxa"/>
            <w:vAlign w:val="center"/>
          </w:tcPr>
          <w:p w14:paraId="4A110FAB" w14:textId="4785B1E5" w:rsidR="00B67C32" w:rsidRPr="002107AB" w:rsidRDefault="00B67C32" w:rsidP="007B41E0">
            <w:pPr>
              <w:jc w:val="both"/>
              <w:rPr>
                <w:sz w:val="20"/>
              </w:rPr>
            </w:pPr>
            <w:r>
              <w:rPr>
                <w:sz w:val="20"/>
              </w:rPr>
              <w:t>4130</w:t>
            </w:r>
          </w:p>
        </w:tc>
        <w:tc>
          <w:tcPr>
            <w:tcW w:w="532" w:type="dxa"/>
            <w:vAlign w:val="center"/>
          </w:tcPr>
          <w:p w14:paraId="0B92FE59" w14:textId="6549074F" w:rsidR="00B67C32" w:rsidRPr="002107AB" w:rsidRDefault="00B67C32" w:rsidP="007B41E0">
            <w:pPr>
              <w:jc w:val="both"/>
              <w:rPr>
                <w:sz w:val="20"/>
              </w:rPr>
            </w:pPr>
            <w:r>
              <w:rPr>
                <w:sz w:val="20"/>
              </w:rPr>
              <w:t>4130</w:t>
            </w:r>
          </w:p>
        </w:tc>
        <w:tc>
          <w:tcPr>
            <w:tcW w:w="886" w:type="dxa"/>
            <w:vAlign w:val="center"/>
          </w:tcPr>
          <w:p w14:paraId="21344D0A" w14:textId="3DAA5E4E" w:rsidR="00B67C32" w:rsidRPr="002107AB" w:rsidRDefault="00B67C32" w:rsidP="007B41E0">
            <w:pPr>
              <w:jc w:val="both"/>
              <w:rPr>
                <w:sz w:val="20"/>
              </w:rPr>
            </w:pPr>
          </w:p>
        </w:tc>
        <w:tc>
          <w:tcPr>
            <w:tcW w:w="567" w:type="dxa"/>
            <w:vAlign w:val="center"/>
          </w:tcPr>
          <w:p w14:paraId="6E7C2EA7" w14:textId="4BF0B2CC" w:rsidR="00B67C32" w:rsidRPr="002107AB" w:rsidRDefault="00B67C32" w:rsidP="007B41E0">
            <w:pPr>
              <w:jc w:val="both"/>
              <w:rPr>
                <w:sz w:val="20"/>
              </w:rPr>
            </w:pPr>
          </w:p>
        </w:tc>
        <w:tc>
          <w:tcPr>
            <w:tcW w:w="567" w:type="dxa"/>
            <w:vAlign w:val="center"/>
          </w:tcPr>
          <w:p w14:paraId="2D16BB73" w14:textId="0E139362" w:rsidR="00B67C32" w:rsidRPr="002107AB" w:rsidRDefault="00B67C32" w:rsidP="007B41E0">
            <w:pPr>
              <w:jc w:val="both"/>
              <w:rPr>
                <w:sz w:val="20"/>
              </w:rPr>
            </w:pPr>
            <w:r>
              <w:rPr>
                <w:sz w:val="20"/>
              </w:rPr>
              <w:t>4523</w:t>
            </w:r>
          </w:p>
        </w:tc>
        <w:tc>
          <w:tcPr>
            <w:tcW w:w="567" w:type="dxa"/>
            <w:vAlign w:val="center"/>
          </w:tcPr>
          <w:p w14:paraId="5C21EB24" w14:textId="32D3B05A" w:rsidR="00B67C32" w:rsidRPr="002107AB" w:rsidRDefault="00B67C32" w:rsidP="007B41E0">
            <w:pPr>
              <w:jc w:val="both"/>
              <w:rPr>
                <w:sz w:val="20"/>
              </w:rPr>
            </w:pPr>
            <w:r>
              <w:rPr>
                <w:sz w:val="20"/>
              </w:rPr>
              <w:t>4523</w:t>
            </w:r>
          </w:p>
        </w:tc>
        <w:tc>
          <w:tcPr>
            <w:tcW w:w="850" w:type="dxa"/>
            <w:vAlign w:val="center"/>
          </w:tcPr>
          <w:p w14:paraId="1C469F0B" w14:textId="7126C9F6" w:rsidR="00B67C32" w:rsidRPr="002107AB" w:rsidRDefault="00B67C32" w:rsidP="007B41E0">
            <w:pPr>
              <w:jc w:val="both"/>
              <w:rPr>
                <w:sz w:val="20"/>
              </w:rPr>
            </w:pPr>
          </w:p>
        </w:tc>
        <w:tc>
          <w:tcPr>
            <w:tcW w:w="567" w:type="dxa"/>
            <w:vAlign w:val="center"/>
          </w:tcPr>
          <w:p w14:paraId="5C50301A" w14:textId="6DEE7C63" w:rsidR="00B67C32" w:rsidRPr="002107AB" w:rsidRDefault="00B67C32" w:rsidP="007B41E0">
            <w:pPr>
              <w:jc w:val="both"/>
              <w:rPr>
                <w:sz w:val="20"/>
              </w:rPr>
            </w:pPr>
          </w:p>
        </w:tc>
        <w:tc>
          <w:tcPr>
            <w:tcW w:w="1275" w:type="dxa"/>
          </w:tcPr>
          <w:p w14:paraId="0B523DC0" w14:textId="77777777" w:rsidR="00B67C32" w:rsidRPr="002107AB" w:rsidRDefault="00B67C32" w:rsidP="007B41E0">
            <w:pPr>
              <w:jc w:val="both"/>
              <w:rPr>
                <w:sz w:val="20"/>
              </w:rPr>
            </w:pPr>
          </w:p>
        </w:tc>
      </w:tr>
      <w:tr w:rsidR="00B67C32" w:rsidRPr="002107AB" w14:paraId="13EE7EA7" w14:textId="77777777" w:rsidTr="00B67C32">
        <w:trPr>
          <w:cantSplit/>
          <w:trHeight w:val="20"/>
        </w:trPr>
        <w:tc>
          <w:tcPr>
            <w:tcW w:w="1667" w:type="dxa"/>
          </w:tcPr>
          <w:p w14:paraId="3DD16717" w14:textId="77777777" w:rsidR="00B67C32" w:rsidRPr="002107AB" w:rsidRDefault="00B67C32" w:rsidP="007B41E0">
            <w:pPr>
              <w:jc w:val="both"/>
              <w:rPr>
                <w:sz w:val="18"/>
              </w:rPr>
            </w:pPr>
          </w:p>
        </w:tc>
        <w:tc>
          <w:tcPr>
            <w:tcW w:w="4110" w:type="dxa"/>
            <w:vAlign w:val="center"/>
          </w:tcPr>
          <w:p w14:paraId="256CA750" w14:textId="77777777" w:rsidR="00B67C32" w:rsidRPr="002107AB" w:rsidRDefault="00B67C32" w:rsidP="007B41E0">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1AD6DE21" w14:textId="77777777" w:rsidR="00B67C32" w:rsidRPr="002107AB" w:rsidRDefault="00B67C32" w:rsidP="007B41E0">
            <w:pPr>
              <w:jc w:val="both"/>
              <w:rPr>
                <w:sz w:val="20"/>
              </w:rPr>
            </w:pPr>
          </w:p>
        </w:tc>
        <w:tc>
          <w:tcPr>
            <w:tcW w:w="567" w:type="dxa"/>
          </w:tcPr>
          <w:p w14:paraId="40146B62" w14:textId="77777777" w:rsidR="00B67C32" w:rsidRPr="002107AB" w:rsidRDefault="00B67C32" w:rsidP="007B41E0">
            <w:pPr>
              <w:jc w:val="both"/>
              <w:rPr>
                <w:sz w:val="20"/>
              </w:rPr>
            </w:pPr>
          </w:p>
        </w:tc>
        <w:tc>
          <w:tcPr>
            <w:tcW w:w="850" w:type="dxa"/>
          </w:tcPr>
          <w:p w14:paraId="6A686ECF" w14:textId="77777777" w:rsidR="00B67C32" w:rsidRPr="002107AB" w:rsidRDefault="00B67C32" w:rsidP="007B41E0">
            <w:pPr>
              <w:jc w:val="both"/>
              <w:rPr>
                <w:sz w:val="20"/>
              </w:rPr>
            </w:pPr>
          </w:p>
        </w:tc>
        <w:tc>
          <w:tcPr>
            <w:tcW w:w="567" w:type="dxa"/>
          </w:tcPr>
          <w:p w14:paraId="436FDDBB" w14:textId="77777777" w:rsidR="00B67C32" w:rsidRPr="002107AB" w:rsidRDefault="00B67C32" w:rsidP="007B41E0">
            <w:pPr>
              <w:jc w:val="both"/>
              <w:rPr>
                <w:sz w:val="20"/>
              </w:rPr>
            </w:pPr>
          </w:p>
        </w:tc>
        <w:tc>
          <w:tcPr>
            <w:tcW w:w="567" w:type="dxa"/>
          </w:tcPr>
          <w:p w14:paraId="359A234E" w14:textId="77777777" w:rsidR="00B67C32" w:rsidRPr="002107AB" w:rsidRDefault="00B67C32" w:rsidP="007B41E0">
            <w:pPr>
              <w:jc w:val="both"/>
              <w:rPr>
                <w:sz w:val="20"/>
              </w:rPr>
            </w:pPr>
          </w:p>
        </w:tc>
        <w:tc>
          <w:tcPr>
            <w:tcW w:w="532" w:type="dxa"/>
          </w:tcPr>
          <w:p w14:paraId="75492F0A" w14:textId="77777777" w:rsidR="00B67C32" w:rsidRPr="002107AB" w:rsidRDefault="00B67C32" w:rsidP="007B41E0">
            <w:pPr>
              <w:jc w:val="both"/>
              <w:rPr>
                <w:sz w:val="20"/>
              </w:rPr>
            </w:pPr>
          </w:p>
        </w:tc>
        <w:tc>
          <w:tcPr>
            <w:tcW w:w="886" w:type="dxa"/>
          </w:tcPr>
          <w:p w14:paraId="139E8C52" w14:textId="77777777" w:rsidR="00B67C32" w:rsidRPr="002107AB" w:rsidRDefault="00B67C32" w:rsidP="007B41E0">
            <w:pPr>
              <w:jc w:val="both"/>
              <w:rPr>
                <w:sz w:val="20"/>
              </w:rPr>
            </w:pPr>
          </w:p>
        </w:tc>
        <w:tc>
          <w:tcPr>
            <w:tcW w:w="567" w:type="dxa"/>
          </w:tcPr>
          <w:p w14:paraId="4479D8AA" w14:textId="77777777" w:rsidR="00B67C32" w:rsidRPr="002107AB" w:rsidRDefault="00B67C32" w:rsidP="007B41E0">
            <w:pPr>
              <w:jc w:val="both"/>
              <w:rPr>
                <w:sz w:val="20"/>
              </w:rPr>
            </w:pPr>
          </w:p>
        </w:tc>
        <w:tc>
          <w:tcPr>
            <w:tcW w:w="567" w:type="dxa"/>
          </w:tcPr>
          <w:p w14:paraId="1179D86A" w14:textId="77777777" w:rsidR="00B67C32" w:rsidRPr="002107AB" w:rsidRDefault="00B67C32" w:rsidP="007B41E0">
            <w:pPr>
              <w:jc w:val="both"/>
              <w:rPr>
                <w:sz w:val="20"/>
              </w:rPr>
            </w:pPr>
          </w:p>
        </w:tc>
        <w:tc>
          <w:tcPr>
            <w:tcW w:w="567" w:type="dxa"/>
          </w:tcPr>
          <w:p w14:paraId="0A700825" w14:textId="77777777" w:rsidR="00B67C32" w:rsidRPr="002107AB" w:rsidRDefault="00B67C32" w:rsidP="007B41E0">
            <w:pPr>
              <w:jc w:val="both"/>
              <w:rPr>
                <w:sz w:val="20"/>
              </w:rPr>
            </w:pPr>
          </w:p>
        </w:tc>
        <w:tc>
          <w:tcPr>
            <w:tcW w:w="850" w:type="dxa"/>
          </w:tcPr>
          <w:p w14:paraId="06F5184F" w14:textId="77777777" w:rsidR="00B67C32" w:rsidRPr="002107AB" w:rsidRDefault="00B67C32" w:rsidP="007B41E0">
            <w:pPr>
              <w:jc w:val="both"/>
              <w:rPr>
                <w:sz w:val="20"/>
              </w:rPr>
            </w:pPr>
          </w:p>
        </w:tc>
        <w:tc>
          <w:tcPr>
            <w:tcW w:w="567" w:type="dxa"/>
          </w:tcPr>
          <w:p w14:paraId="03B25044" w14:textId="77777777" w:rsidR="00B67C32" w:rsidRPr="002107AB" w:rsidRDefault="00B67C32" w:rsidP="007B41E0">
            <w:pPr>
              <w:jc w:val="both"/>
              <w:rPr>
                <w:sz w:val="20"/>
              </w:rPr>
            </w:pPr>
          </w:p>
        </w:tc>
        <w:tc>
          <w:tcPr>
            <w:tcW w:w="1275" w:type="dxa"/>
          </w:tcPr>
          <w:p w14:paraId="6ABDF1B4" w14:textId="77777777" w:rsidR="00B67C32" w:rsidRPr="002107AB" w:rsidRDefault="00B67C32" w:rsidP="007B41E0">
            <w:pPr>
              <w:jc w:val="both"/>
              <w:rPr>
                <w:sz w:val="20"/>
              </w:rPr>
            </w:pPr>
          </w:p>
        </w:tc>
      </w:tr>
      <w:tr w:rsidR="00B67C32" w:rsidRPr="002107AB" w14:paraId="1A210310" w14:textId="77777777" w:rsidTr="00B67C32">
        <w:trPr>
          <w:cantSplit/>
          <w:trHeight w:val="20"/>
        </w:trPr>
        <w:tc>
          <w:tcPr>
            <w:tcW w:w="1667" w:type="dxa"/>
            <w:shd w:val="clear" w:color="auto" w:fill="C0CEDE"/>
          </w:tcPr>
          <w:p w14:paraId="3F7D9499" w14:textId="77777777" w:rsidR="00B67C32" w:rsidRPr="002107AB" w:rsidRDefault="00B67C32" w:rsidP="007B41E0">
            <w:pPr>
              <w:jc w:val="both"/>
              <w:rPr>
                <w:sz w:val="18"/>
              </w:rPr>
            </w:pPr>
          </w:p>
        </w:tc>
        <w:tc>
          <w:tcPr>
            <w:tcW w:w="4110" w:type="dxa"/>
            <w:shd w:val="clear" w:color="auto" w:fill="C0CEDE"/>
            <w:vAlign w:val="center"/>
          </w:tcPr>
          <w:p w14:paraId="4FBA99CF" w14:textId="77777777" w:rsidR="00B67C32" w:rsidRPr="002107AB" w:rsidRDefault="00B67C32" w:rsidP="007B41E0">
            <w:pPr>
              <w:rPr>
                <w:color w:val="000000"/>
                <w:sz w:val="18"/>
              </w:rPr>
            </w:pPr>
            <w:r w:rsidRPr="002107AB">
              <w:rPr>
                <w:b/>
                <w:color w:val="000000"/>
                <w:sz w:val="18"/>
              </w:rPr>
              <w:t>Iš viso programai finansuoti (1 + 2)</w:t>
            </w:r>
          </w:p>
        </w:tc>
        <w:tc>
          <w:tcPr>
            <w:tcW w:w="567" w:type="dxa"/>
            <w:shd w:val="clear" w:color="auto" w:fill="C0CEDE"/>
            <w:vAlign w:val="center"/>
          </w:tcPr>
          <w:p w14:paraId="278C8607" w14:textId="2C382A15" w:rsidR="00B67C32" w:rsidRPr="007B41E0" w:rsidRDefault="00B67C32" w:rsidP="007B41E0">
            <w:pPr>
              <w:jc w:val="both"/>
              <w:rPr>
                <w:b/>
                <w:bCs/>
                <w:sz w:val="20"/>
              </w:rPr>
            </w:pPr>
            <w:r w:rsidRPr="007B41E0">
              <w:rPr>
                <w:b/>
                <w:bCs/>
                <w:sz w:val="20"/>
              </w:rPr>
              <w:t>3651</w:t>
            </w:r>
          </w:p>
        </w:tc>
        <w:tc>
          <w:tcPr>
            <w:tcW w:w="567" w:type="dxa"/>
            <w:shd w:val="clear" w:color="auto" w:fill="C0CEDE"/>
            <w:vAlign w:val="center"/>
          </w:tcPr>
          <w:p w14:paraId="54FE8373" w14:textId="5103B6E2" w:rsidR="00B67C32" w:rsidRPr="007B41E0" w:rsidRDefault="00B67C32" w:rsidP="007B41E0">
            <w:pPr>
              <w:jc w:val="both"/>
              <w:rPr>
                <w:b/>
                <w:bCs/>
                <w:sz w:val="20"/>
              </w:rPr>
            </w:pPr>
            <w:r w:rsidRPr="007B41E0">
              <w:rPr>
                <w:b/>
                <w:bCs/>
                <w:sz w:val="20"/>
              </w:rPr>
              <w:t>3651</w:t>
            </w:r>
          </w:p>
        </w:tc>
        <w:tc>
          <w:tcPr>
            <w:tcW w:w="850" w:type="dxa"/>
            <w:shd w:val="clear" w:color="auto" w:fill="C0CEDE"/>
            <w:vAlign w:val="center"/>
          </w:tcPr>
          <w:p w14:paraId="4305B981" w14:textId="168BD7D2" w:rsidR="00B67C32" w:rsidRPr="007B41E0" w:rsidRDefault="00B67C32" w:rsidP="007B41E0">
            <w:pPr>
              <w:jc w:val="both"/>
              <w:rPr>
                <w:b/>
                <w:bCs/>
                <w:sz w:val="20"/>
              </w:rPr>
            </w:pPr>
          </w:p>
        </w:tc>
        <w:tc>
          <w:tcPr>
            <w:tcW w:w="567" w:type="dxa"/>
            <w:shd w:val="clear" w:color="auto" w:fill="C0CEDE"/>
            <w:vAlign w:val="center"/>
          </w:tcPr>
          <w:p w14:paraId="4DAA64D3" w14:textId="0DE343FF" w:rsidR="00B67C32" w:rsidRPr="007B41E0" w:rsidRDefault="00B67C32" w:rsidP="007B41E0">
            <w:pPr>
              <w:jc w:val="both"/>
              <w:rPr>
                <w:b/>
                <w:bCs/>
                <w:sz w:val="20"/>
              </w:rPr>
            </w:pPr>
          </w:p>
        </w:tc>
        <w:tc>
          <w:tcPr>
            <w:tcW w:w="567" w:type="dxa"/>
            <w:shd w:val="clear" w:color="auto" w:fill="C0CEDE"/>
            <w:vAlign w:val="center"/>
          </w:tcPr>
          <w:p w14:paraId="1CEAE020" w14:textId="389482D0" w:rsidR="00B67C32" w:rsidRPr="007B41E0" w:rsidRDefault="00B67C32" w:rsidP="007B41E0">
            <w:pPr>
              <w:jc w:val="both"/>
              <w:rPr>
                <w:b/>
                <w:bCs/>
                <w:sz w:val="20"/>
              </w:rPr>
            </w:pPr>
            <w:r w:rsidRPr="007B41E0">
              <w:rPr>
                <w:b/>
                <w:bCs/>
                <w:sz w:val="20"/>
              </w:rPr>
              <w:t>4130</w:t>
            </w:r>
          </w:p>
        </w:tc>
        <w:tc>
          <w:tcPr>
            <w:tcW w:w="532" w:type="dxa"/>
            <w:shd w:val="clear" w:color="auto" w:fill="C0CEDE"/>
            <w:vAlign w:val="center"/>
          </w:tcPr>
          <w:p w14:paraId="79A4ED8F" w14:textId="0D9AD010" w:rsidR="00B67C32" w:rsidRPr="007B41E0" w:rsidRDefault="00B67C32" w:rsidP="007B41E0">
            <w:pPr>
              <w:jc w:val="both"/>
              <w:rPr>
                <w:b/>
                <w:bCs/>
                <w:sz w:val="20"/>
              </w:rPr>
            </w:pPr>
            <w:r w:rsidRPr="007B41E0">
              <w:rPr>
                <w:b/>
                <w:bCs/>
                <w:sz w:val="20"/>
              </w:rPr>
              <w:t>4130</w:t>
            </w:r>
          </w:p>
        </w:tc>
        <w:tc>
          <w:tcPr>
            <w:tcW w:w="886" w:type="dxa"/>
            <w:shd w:val="clear" w:color="auto" w:fill="C0CEDE"/>
            <w:vAlign w:val="center"/>
          </w:tcPr>
          <w:p w14:paraId="473A8128" w14:textId="072CBCEC" w:rsidR="00B67C32" w:rsidRPr="007B41E0" w:rsidRDefault="00B67C32" w:rsidP="007B41E0">
            <w:pPr>
              <w:jc w:val="both"/>
              <w:rPr>
                <w:b/>
                <w:bCs/>
                <w:sz w:val="20"/>
              </w:rPr>
            </w:pPr>
          </w:p>
        </w:tc>
        <w:tc>
          <w:tcPr>
            <w:tcW w:w="567" w:type="dxa"/>
            <w:shd w:val="clear" w:color="auto" w:fill="C0CEDE"/>
            <w:vAlign w:val="center"/>
          </w:tcPr>
          <w:p w14:paraId="2A79BF43" w14:textId="5A586BAC" w:rsidR="00B67C32" w:rsidRPr="007B41E0" w:rsidRDefault="00B67C32" w:rsidP="007B41E0">
            <w:pPr>
              <w:jc w:val="both"/>
              <w:rPr>
                <w:b/>
                <w:bCs/>
                <w:sz w:val="20"/>
              </w:rPr>
            </w:pPr>
          </w:p>
        </w:tc>
        <w:tc>
          <w:tcPr>
            <w:tcW w:w="567" w:type="dxa"/>
            <w:shd w:val="clear" w:color="auto" w:fill="C0CEDE"/>
            <w:vAlign w:val="center"/>
          </w:tcPr>
          <w:p w14:paraId="1BAB3E1D" w14:textId="3E666F2C" w:rsidR="00B67C32" w:rsidRPr="007B41E0" w:rsidRDefault="00B67C32" w:rsidP="007B41E0">
            <w:pPr>
              <w:jc w:val="both"/>
              <w:rPr>
                <w:b/>
                <w:bCs/>
                <w:sz w:val="20"/>
              </w:rPr>
            </w:pPr>
            <w:r w:rsidRPr="007B41E0">
              <w:rPr>
                <w:b/>
                <w:bCs/>
                <w:sz w:val="20"/>
              </w:rPr>
              <w:t>4523</w:t>
            </w:r>
          </w:p>
        </w:tc>
        <w:tc>
          <w:tcPr>
            <w:tcW w:w="567" w:type="dxa"/>
            <w:shd w:val="clear" w:color="auto" w:fill="C0CEDE"/>
            <w:vAlign w:val="center"/>
          </w:tcPr>
          <w:p w14:paraId="137AB109" w14:textId="40FB8000" w:rsidR="00B67C32" w:rsidRPr="007B41E0" w:rsidRDefault="00B67C32" w:rsidP="007B41E0">
            <w:pPr>
              <w:jc w:val="both"/>
              <w:rPr>
                <w:b/>
                <w:bCs/>
                <w:sz w:val="20"/>
              </w:rPr>
            </w:pPr>
            <w:r w:rsidRPr="007B41E0">
              <w:rPr>
                <w:b/>
                <w:bCs/>
                <w:sz w:val="20"/>
              </w:rPr>
              <w:t>4523</w:t>
            </w:r>
          </w:p>
        </w:tc>
        <w:tc>
          <w:tcPr>
            <w:tcW w:w="850" w:type="dxa"/>
            <w:shd w:val="clear" w:color="auto" w:fill="C0CEDE"/>
            <w:vAlign w:val="center"/>
          </w:tcPr>
          <w:p w14:paraId="64E65938" w14:textId="54934506" w:rsidR="00B67C32" w:rsidRPr="007B41E0" w:rsidRDefault="00B67C32" w:rsidP="007B41E0">
            <w:pPr>
              <w:jc w:val="both"/>
              <w:rPr>
                <w:b/>
                <w:bCs/>
                <w:sz w:val="20"/>
              </w:rPr>
            </w:pPr>
          </w:p>
        </w:tc>
        <w:tc>
          <w:tcPr>
            <w:tcW w:w="567" w:type="dxa"/>
            <w:shd w:val="clear" w:color="auto" w:fill="C0CEDE"/>
            <w:vAlign w:val="center"/>
          </w:tcPr>
          <w:p w14:paraId="73F9A6F6" w14:textId="781EE710" w:rsidR="00B67C32" w:rsidRPr="007B41E0" w:rsidRDefault="00B67C32" w:rsidP="007B41E0">
            <w:pPr>
              <w:jc w:val="both"/>
              <w:rPr>
                <w:b/>
                <w:bCs/>
                <w:sz w:val="20"/>
              </w:rPr>
            </w:pPr>
          </w:p>
        </w:tc>
        <w:tc>
          <w:tcPr>
            <w:tcW w:w="1275" w:type="dxa"/>
            <w:shd w:val="clear" w:color="auto" w:fill="C0CEDE"/>
          </w:tcPr>
          <w:p w14:paraId="4B87219B" w14:textId="77777777" w:rsidR="00B67C32" w:rsidRPr="002107AB" w:rsidRDefault="00B67C32" w:rsidP="007B41E0">
            <w:pPr>
              <w:jc w:val="both"/>
              <w:rPr>
                <w:sz w:val="20"/>
              </w:rPr>
            </w:pPr>
          </w:p>
        </w:tc>
      </w:tr>
    </w:tbl>
    <w:p w14:paraId="4F170DD2" w14:textId="6692821F" w:rsidR="007A2C76" w:rsidRDefault="007A2C76" w:rsidP="006D7B88">
      <w:pPr>
        <w:rPr>
          <w:b/>
          <w:color w:val="000000"/>
          <w:szCs w:val="24"/>
        </w:rPr>
      </w:pPr>
    </w:p>
    <w:p w14:paraId="1D96DFC4" w14:textId="77777777" w:rsidR="006D7B88" w:rsidRDefault="006D7B88" w:rsidP="006D7B88">
      <w:pPr>
        <w:rPr>
          <w:b/>
          <w:color w:val="000000"/>
          <w:szCs w:val="24"/>
        </w:rPr>
      </w:pPr>
    </w:p>
    <w:p w14:paraId="0F1134C2" w14:textId="77777777" w:rsidR="007B41E0" w:rsidRPr="002107AB" w:rsidRDefault="007B41E0" w:rsidP="007B41E0">
      <w:pPr>
        <w:jc w:val="both"/>
        <w:rPr>
          <w:i/>
          <w:color w:val="808080"/>
          <w:szCs w:val="24"/>
        </w:rPr>
      </w:pPr>
      <w:r>
        <w:rPr>
          <w:b/>
          <w:szCs w:val="24"/>
        </w:rPr>
        <w:t>11</w:t>
      </w:r>
      <w:r w:rsidRPr="002107AB">
        <w:rPr>
          <w:b/>
          <w:szCs w:val="24"/>
        </w:rPr>
        <w:t xml:space="preserve"> lentelė. </w:t>
      </w:r>
      <w:r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79"/>
        <w:gridCol w:w="6664"/>
        <w:gridCol w:w="990"/>
        <w:gridCol w:w="847"/>
        <w:gridCol w:w="849"/>
        <w:gridCol w:w="858"/>
        <w:gridCol w:w="2408"/>
      </w:tblGrid>
      <w:tr w:rsidR="007B41E0" w:rsidRPr="002107AB" w14:paraId="32C6323D" w14:textId="77777777" w:rsidTr="001F44E3">
        <w:trPr>
          <w:trHeight w:val="230"/>
        </w:trPr>
        <w:tc>
          <w:tcPr>
            <w:tcW w:w="678" w:type="pct"/>
            <w:vMerge w:val="restart"/>
            <w:shd w:val="clear" w:color="auto" w:fill="A7C5DD"/>
            <w:tcMar>
              <w:top w:w="28" w:type="dxa"/>
              <w:left w:w="57" w:type="dxa"/>
              <w:bottom w:w="28" w:type="dxa"/>
              <w:right w:w="57" w:type="dxa"/>
            </w:tcMar>
            <w:vAlign w:val="center"/>
            <w:hideMark/>
          </w:tcPr>
          <w:p w14:paraId="2221BA10" w14:textId="77777777" w:rsidR="007B41E0" w:rsidRPr="00D522C0" w:rsidRDefault="007B41E0" w:rsidP="00620C0F">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02EBCB83" w14:textId="77777777" w:rsidR="007B41E0" w:rsidRPr="00D522C0" w:rsidRDefault="007B41E0" w:rsidP="00620C0F">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4" w:type="pct"/>
            <w:gridSpan w:val="4"/>
            <w:shd w:val="clear" w:color="auto" w:fill="A7C5DD"/>
            <w:tcMar>
              <w:top w:w="28" w:type="dxa"/>
              <w:left w:w="57" w:type="dxa"/>
              <w:bottom w:w="28" w:type="dxa"/>
              <w:right w:w="57" w:type="dxa"/>
            </w:tcMar>
            <w:vAlign w:val="center"/>
            <w:hideMark/>
          </w:tcPr>
          <w:p w14:paraId="2AEB0FF2" w14:textId="77777777" w:rsidR="007B41E0" w:rsidRPr="00D522C0" w:rsidRDefault="007B41E0" w:rsidP="00620C0F">
            <w:pPr>
              <w:jc w:val="center"/>
              <w:rPr>
                <w:b/>
                <w:color w:val="000000"/>
                <w:sz w:val="20"/>
                <w:lang w:eastAsia="lt-LT"/>
              </w:rPr>
            </w:pPr>
            <w:r w:rsidRPr="00D522C0">
              <w:rPr>
                <w:b/>
                <w:color w:val="000000"/>
                <w:sz w:val="20"/>
                <w:lang w:eastAsia="lt-LT"/>
              </w:rPr>
              <w:t>Stebėsenos rodiklių reikšmės</w:t>
            </w:r>
          </w:p>
        </w:tc>
        <w:tc>
          <w:tcPr>
            <w:tcW w:w="825" w:type="pct"/>
            <w:vMerge w:val="restart"/>
            <w:shd w:val="clear" w:color="auto" w:fill="A7C5DD"/>
            <w:vAlign w:val="center"/>
            <w:hideMark/>
          </w:tcPr>
          <w:p w14:paraId="16CF88F7" w14:textId="77777777" w:rsidR="007B41E0" w:rsidRPr="00D522C0" w:rsidRDefault="007B41E0" w:rsidP="00620C0F">
            <w:pPr>
              <w:jc w:val="center"/>
              <w:rPr>
                <w:b/>
                <w:sz w:val="20"/>
                <w:lang w:eastAsia="lt-LT"/>
              </w:rPr>
            </w:pPr>
            <w:r w:rsidRPr="00D522C0">
              <w:rPr>
                <w:b/>
                <w:sz w:val="20"/>
              </w:rPr>
              <w:t>Susijęs strateginio planavimo dokumentas (Vyriausybės programos įgyvendinimo planas, NPP, PP)</w:t>
            </w:r>
          </w:p>
        </w:tc>
      </w:tr>
      <w:tr w:rsidR="007B41E0" w:rsidRPr="002107AB" w14:paraId="3FF86050" w14:textId="77777777" w:rsidTr="001F44E3">
        <w:trPr>
          <w:trHeight w:val="230"/>
        </w:trPr>
        <w:tc>
          <w:tcPr>
            <w:tcW w:w="678" w:type="pct"/>
            <w:vMerge/>
            <w:shd w:val="clear" w:color="auto" w:fill="A7C5DD"/>
            <w:vAlign w:val="center"/>
            <w:hideMark/>
          </w:tcPr>
          <w:p w14:paraId="78822513" w14:textId="77777777" w:rsidR="007B41E0" w:rsidRPr="00D522C0" w:rsidRDefault="007B41E0" w:rsidP="00620C0F">
            <w:pPr>
              <w:rPr>
                <w:sz w:val="20"/>
                <w:lang w:eastAsia="lt-LT"/>
              </w:rPr>
            </w:pPr>
          </w:p>
        </w:tc>
        <w:tc>
          <w:tcPr>
            <w:tcW w:w="2283" w:type="pct"/>
            <w:vMerge/>
            <w:shd w:val="clear" w:color="auto" w:fill="A7C5DD"/>
            <w:vAlign w:val="center"/>
            <w:hideMark/>
          </w:tcPr>
          <w:p w14:paraId="33D53EB7" w14:textId="77777777" w:rsidR="007B41E0" w:rsidRPr="00D522C0" w:rsidRDefault="007B41E0" w:rsidP="00620C0F">
            <w:pPr>
              <w:rPr>
                <w:color w:val="000000"/>
                <w:sz w:val="20"/>
                <w:lang w:eastAsia="lt-LT"/>
              </w:rPr>
            </w:pPr>
          </w:p>
        </w:tc>
        <w:tc>
          <w:tcPr>
            <w:tcW w:w="339" w:type="pct"/>
            <w:shd w:val="clear" w:color="auto" w:fill="A7C5DD"/>
            <w:tcMar>
              <w:top w:w="28" w:type="dxa"/>
              <w:left w:w="57" w:type="dxa"/>
              <w:bottom w:w="28" w:type="dxa"/>
              <w:right w:w="57" w:type="dxa"/>
            </w:tcMar>
            <w:vAlign w:val="center"/>
            <w:hideMark/>
          </w:tcPr>
          <w:p w14:paraId="16D3D337" w14:textId="77777777" w:rsidR="007B41E0" w:rsidRPr="00D522C0" w:rsidRDefault="007B41E0" w:rsidP="00620C0F">
            <w:pPr>
              <w:jc w:val="center"/>
              <w:rPr>
                <w:color w:val="000000"/>
                <w:sz w:val="20"/>
                <w:lang w:eastAsia="lt-LT"/>
              </w:rPr>
            </w:pPr>
            <w:r w:rsidRPr="00D522C0">
              <w:rPr>
                <w:color w:val="000000"/>
                <w:sz w:val="20"/>
                <w:lang w:eastAsia="lt-LT"/>
              </w:rPr>
              <w:t>2021 m.</w:t>
            </w:r>
          </w:p>
        </w:tc>
        <w:tc>
          <w:tcPr>
            <w:tcW w:w="290" w:type="pct"/>
            <w:shd w:val="clear" w:color="auto" w:fill="A7C5DD"/>
            <w:tcMar>
              <w:top w:w="28" w:type="dxa"/>
              <w:left w:w="57" w:type="dxa"/>
              <w:bottom w:w="28" w:type="dxa"/>
              <w:right w:w="57" w:type="dxa"/>
            </w:tcMar>
            <w:vAlign w:val="center"/>
            <w:hideMark/>
          </w:tcPr>
          <w:p w14:paraId="575AAB90" w14:textId="77777777" w:rsidR="007B41E0" w:rsidRPr="00D522C0" w:rsidRDefault="007B41E0" w:rsidP="00620C0F">
            <w:pPr>
              <w:jc w:val="center"/>
              <w:rPr>
                <w:color w:val="000000"/>
                <w:sz w:val="20"/>
                <w:lang w:eastAsia="lt-LT"/>
              </w:rPr>
            </w:pPr>
            <w:r w:rsidRPr="00D522C0">
              <w:rPr>
                <w:color w:val="000000"/>
                <w:sz w:val="20"/>
                <w:lang w:eastAsia="lt-LT"/>
              </w:rPr>
              <w:t>2022 m.</w:t>
            </w:r>
          </w:p>
        </w:tc>
        <w:tc>
          <w:tcPr>
            <w:tcW w:w="291" w:type="pct"/>
            <w:shd w:val="clear" w:color="auto" w:fill="A7C5DD"/>
            <w:tcMar>
              <w:top w:w="28" w:type="dxa"/>
              <w:left w:w="57" w:type="dxa"/>
              <w:bottom w:w="28" w:type="dxa"/>
              <w:right w:w="57" w:type="dxa"/>
            </w:tcMar>
            <w:vAlign w:val="center"/>
            <w:hideMark/>
          </w:tcPr>
          <w:p w14:paraId="4C749132" w14:textId="77777777" w:rsidR="007B41E0" w:rsidRPr="00D522C0" w:rsidRDefault="007B41E0" w:rsidP="00620C0F">
            <w:pPr>
              <w:jc w:val="center"/>
              <w:rPr>
                <w:color w:val="000000"/>
                <w:sz w:val="20"/>
                <w:lang w:eastAsia="lt-LT"/>
              </w:rPr>
            </w:pPr>
            <w:r w:rsidRPr="00D522C0">
              <w:rPr>
                <w:color w:val="000000"/>
                <w:sz w:val="20"/>
                <w:lang w:eastAsia="lt-LT"/>
              </w:rPr>
              <w:t>2023 m.</w:t>
            </w:r>
          </w:p>
        </w:tc>
        <w:tc>
          <w:tcPr>
            <w:tcW w:w="294" w:type="pct"/>
            <w:shd w:val="clear" w:color="auto" w:fill="A7C5DD"/>
            <w:tcMar>
              <w:top w:w="28" w:type="dxa"/>
              <w:left w:w="57" w:type="dxa"/>
              <w:bottom w:w="28" w:type="dxa"/>
              <w:right w:w="57" w:type="dxa"/>
            </w:tcMar>
            <w:vAlign w:val="center"/>
            <w:hideMark/>
          </w:tcPr>
          <w:p w14:paraId="2EF31BDC" w14:textId="77777777" w:rsidR="007B41E0" w:rsidRPr="00D522C0" w:rsidRDefault="007B41E0" w:rsidP="00620C0F">
            <w:pPr>
              <w:jc w:val="center"/>
              <w:rPr>
                <w:color w:val="000000"/>
                <w:sz w:val="20"/>
                <w:lang w:eastAsia="lt-LT"/>
              </w:rPr>
            </w:pPr>
            <w:r w:rsidRPr="00D522C0">
              <w:rPr>
                <w:color w:val="000000"/>
                <w:sz w:val="20"/>
                <w:lang w:eastAsia="lt-LT"/>
              </w:rPr>
              <w:t>2024 m.</w:t>
            </w:r>
          </w:p>
        </w:tc>
        <w:tc>
          <w:tcPr>
            <w:tcW w:w="825" w:type="pct"/>
            <w:vMerge/>
            <w:shd w:val="clear" w:color="auto" w:fill="A7C5DD"/>
            <w:vAlign w:val="center"/>
            <w:hideMark/>
          </w:tcPr>
          <w:p w14:paraId="3F808197" w14:textId="77777777" w:rsidR="007B41E0" w:rsidRPr="00D522C0" w:rsidRDefault="007B41E0" w:rsidP="00620C0F">
            <w:pPr>
              <w:rPr>
                <w:sz w:val="20"/>
                <w:lang w:eastAsia="lt-LT"/>
              </w:rPr>
            </w:pPr>
          </w:p>
        </w:tc>
      </w:tr>
      <w:tr w:rsidR="007B41E0" w:rsidRPr="002107AB" w14:paraId="2FD5561F" w14:textId="77777777" w:rsidTr="001F44E3">
        <w:trPr>
          <w:trHeight w:val="42"/>
        </w:trPr>
        <w:tc>
          <w:tcPr>
            <w:tcW w:w="678" w:type="pct"/>
            <w:shd w:val="clear" w:color="auto" w:fill="A7C5DD"/>
            <w:tcMar>
              <w:top w:w="28" w:type="dxa"/>
              <w:left w:w="57" w:type="dxa"/>
              <w:bottom w:w="28" w:type="dxa"/>
              <w:right w:w="57" w:type="dxa"/>
            </w:tcMar>
            <w:vAlign w:val="center"/>
            <w:hideMark/>
          </w:tcPr>
          <w:p w14:paraId="3693AA77" w14:textId="77777777" w:rsidR="007B41E0" w:rsidRPr="00D522C0" w:rsidRDefault="007B41E0" w:rsidP="00620C0F">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59FF630F" w14:textId="77777777" w:rsidR="007B41E0" w:rsidRPr="00D522C0" w:rsidRDefault="007B41E0" w:rsidP="00620C0F">
            <w:pPr>
              <w:jc w:val="center"/>
              <w:rPr>
                <w:color w:val="000000"/>
                <w:sz w:val="20"/>
                <w:lang w:eastAsia="lt-LT"/>
              </w:rPr>
            </w:pPr>
            <w:r w:rsidRPr="00D522C0">
              <w:rPr>
                <w:color w:val="000000"/>
                <w:sz w:val="20"/>
                <w:lang w:eastAsia="lt-LT"/>
              </w:rPr>
              <w:t>2</w:t>
            </w:r>
          </w:p>
        </w:tc>
        <w:tc>
          <w:tcPr>
            <w:tcW w:w="339" w:type="pct"/>
            <w:shd w:val="clear" w:color="auto" w:fill="A7C5DD"/>
            <w:tcMar>
              <w:top w:w="28" w:type="dxa"/>
              <w:left w:w="57" w:type="dxa"/>
              <w:bottom w:w="28" w:type="dxa"/>
              <w:right w:w="57" w:type="dxa"/>
            </w:tcMar>
            <w:vAlign w:val="center"/>
            <w:hideMark/>
          </w:tcPr>
          <w:p w14:paraId="35880965" w14:textId="77777777" w:rsidR="007B41E0" w:rsidRPr="00D522C0" w:rsidRDefault="007B41E0" w:rsidP="00620C0F">
            <w:pPr>
              <w:jc w:val="center"/>
              <w:rPr>
                <w:color w:val="000000"/>
                <w:sz w:val="20"/>
                <w:lang w:eastAsia="lt-LT"/>
              </w:rPr>
            </w:pPr>
            <w:r w:rsidRPr="00D522C0">
              <w:rPr>
                <w:color w:val="000000"/>
                <w:sz w:val="20"/>
                <w:lang w:eastAsia="lt-LT"/>
              </w:rPr>
              <w:t>3</w:t>
            </w:r>
          </w:p>
        </w:tc>
        <w:tc>
          <w:tcPr>
            <w:tcW w:w="290" w:type="pct"/>
            <w:shd w:val="clear" w:color="auto" w:fill="A7C5DD"/>
            <w:tcMar>
              <w:top w:w="28" w:type="dxa"/>
              <w:left w:w="57" w:type="dxa"/>
              <w:bottom w:w="28" w:type="dxa"/>
              <w:right w:w="57" w:type="dxa"/>
            </w:tcMar>
            <w:vAlign w:val="center"/>
            <w:hideMark/>
          </w:tcPr>
          <w:p w14:paraId="3EDD4474" w14:textId="77777777" w:rsidR="007B41E0" w:rsidRPr="00D522C0" w:rsidRDefault="007B41E0" w:rsidP="00620C0F">
            <w:pPr>
              <w:jc w:val="center"/>
              <w:rPr>
                <w:color w:val="000000"/>
                <w:sz w:val="20"/>
                <w:lang w:eastAsia="lt-LT"/>
              </w:rPr>
            </w:pPr>
            <w:r w:rsidRPr="00D522C0">
              <w:rPr>
                <w:color w:val="000000"/>
                <w:sz w:val="20"/>
                <w:lang w:eastAsia="lt-LT"/>
              </w:rPr>
              <w:t>4</w:t>
            </w:r>
          </w:p>
        </w:tc>
        <w:tc>
          <w:tcPr>
            <w:tcW w:w="291" w:type="pct"/>
            <w:shd w:val="clear" w:color="auto" w:fill="A7C5DD"/>
            <w:tcMar>
              <w:top w:w="28" w:type="dxa"/>
              <w:left w:w="57" w:type="dxa"/>
              <w:bottom w:w="28" w:type="dxa"/>
              <w:right w:w="57" w:type="dxa"/>
            </w:tcMar>
            <w:vAlign w:val="center"/>
            <w:hideMark/>
          </w:tcPr>
          <w:p w14:paraId="4997EB09" w14:textId="77777777" w:rsidR="007B41E0" w:rsidRPr="00D522C0" w:rsidRDefault="007B41E0" w:rsidP="00620C0F">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64208A64" w14:textId="77777777" w:rsidR="007B41E0" w:rsidRPr="00D522C0" w:rsidRDefault="007B41E0" w:rsidP="00620C0F">
            <w:pPr>
              <w:jc w:val="center"/>
              <w:rPr>
                <w:color w:val="000000"/>
                <w:sz w:val="20"/>
                <w:lang w:eastAsia="lt-LT"/>
              </w:rPr>
            </w:pPr>
            <w:r w:rsidRPr="00D522C0">
              <w:rPr>
                <w:color w:val="000000"/>
                <w:sz w:val="20"/>
                <w:lang w:eastAsia="lt-LT"/>
              </w:rPr>
              <w:t>6</w:t>
            </w:r>
          </w:p>
        </w:tc>
        <w:tc>
          <w:tcPr>
            <w:tcW w:w="825" w:type="pct"/>
            <w:shd w:val="clear" w:color="auto" w:fill="A7C5DD"/>
            <w:vAlign w:val="center"/>
            <w:hideMark/>
          </w:tcPr>
          <w:p w14:paraId="4F69FB2A" w14:textId="77777777" w:rsidR="007B41E0" w:rsidRPr="00D522C0" w:rsidRDefault="007B41E0" w:rsidP="00620C0F">
            <w:pPr>
              <w:jc w:val="center"/>
              <w:rPr>
                <w:sz w:val="20"/>
                <w:lang w:eastAsia="lt-LT"/>
              </w:rPr>
            </w:pPr>
            <w:r w:rsidRPr="00D522C0">
              <w:rPr>
                <w:sz w:val="20"/>
                <w:lang w:eastAsia="lt-LT"/>
              </w:rPr>
              <w:t>7</w:t>
            </w:r>
          </w:p>
        </w:tc>
      </w:tr>
      <w:tr w:rsidR="007B41E0" w:rsidRPr="002107AB" w14:paraId="57A6FCB0" w14:textId="77777777" w:rsidTr="001F44E3">
        <w:tc>
          <w:tcPr>
            <w:tcW w:w="678" w:type="pct"/>
            <w:shd w:val="clear" w:color="auto" w:fill="C0CEDE"/>
            <w:tcMar>
              <w:top w:w="28" w:type="dxa"/>
              <w:left w:w="57" w:type="dxa"/>
              <w:bottom w:w="28" w:type="dxa"/>
              <w:right w:w="57" w:type="dxa"/>
            </w:tcMar>
          </w:tcPr>
          <w:p w14:paraId="2655B144" w14:textId="77777777" w:rsidR="007B41E0" w:rsidRPr="00A20706" w:rsidRDefault="007B41E0" w:rsidP="007E2A68">
            <w:pPr>
              <w:spacing w:after="60"/>
              <w:rPr>
                <w:sz w:val="20"/>
                <w:lang w:eastAsia="lt-LT"/>
              </w:rPr>
            </w:pPr>
          </w:p>
        </w:tc>
        <w:tc>
          <w:tcPr>
            <w:tcW w:w="2283" w:type="pct"/>
            <w:shd w:val="clear" w:color="auto" w:fill="C0CEDE"/>
            <w:tcMar>
              <w:top w:w="28" w:type="dxa"/>
              <w:left w:w="57" w:type="dxa"/>
              <w:bottom w:w="28" w:type="dxa"/>
              <w:right w:w="57" w:type="dxa"/>
            </w:tcMar>
            <w:hideMark/>
          </w:tcPr>
          <w:p w14:paraId="407E348D" w14:textId="230733A3" w:rsidR="007B41E0" w:rsidRPr="00A20706" w:rsidRDefault="007B41E0" w:rsidP="007E2A68">
            <w:pPr>
              <w:spacing w:after="60"/>
              <w:rPr>
                <w:b/>
                <w:sz w:val="20"/>
                <w:lang w:eastAsia="lt-LT"/>
              </w:rPr>
            </w:pPr>
            <w:r w:rsidRPr="00A20706">
              <w:rPr>
                <w:b/>
                <w:sz w:val="20"/>
                <w:lang w:eastAsia="lt-LT"/>
              </w:rPr>
              <w:t>1 uždavinys</w:t>
            </w:r>
            <w:r w:rsidR="00E46C2B" w:rsidRPr="00A20706">
              <w:rPr>
                <w:b/>
                <w:sz w:val="20"/>
                <w:lang w:eastAsia="lt-LT"/>
              </w:rPr>
              <w:t>:</w:t>
            </w:r>
            <w:r w:rsidRPr="00A20706">
              <w:rPr>
                <w:b/>
                <w:sz w:val="20"/>
                <w:lang w:eastAsia="lt-LT"/>
              </w:rPr>
              <w:t xml:space="preserve"> </w:t>
            </w:r>
            <w:r w:rsidRPr="00A20706">
              <w:rPr>
                <w:b/>
                <w:color w:val="000000"/>
                <w:sz w:val="20"/>
              </w:rPr>
              <w:t>Organizuoti teisėjų valstybinių pensijų skyrimą buvusiems teisėjams, teisingai jas apskaičiuoti ir laiku išmokėti</w:t>
            </w:r>
          </w:p>
        </w:tc>
        <w:tc>
          <w:tcPr>
            <w:tcW w:w="339" w:type="pct"/>
            <w:shd w:val="clear" w:color="auto" w:fill="C0CEDE"/>
            <w:tcMar>
              <w:top w:w="28" w:type="dxa"/>
              <w:left w:w="57" w:type="dxa"/>
              <w:bottom w:w="28" w:type="dxa"/>
              <w:right w:w="57" w:type="dxa"/>
            </w:tcMar>
          </w:tcPr>
          <w:p w14:paraId="44B2DD90" w14:textId="77777777" w:rsidR="007B41E0" w:rsidRPr="00A20706" w:rsidRDefault="007B41E0" w:rsidP="007E2A68">
            <w:pPr>
              <w:spacing w:after="60"/>
              <w:rPr>
                <w:sz w:val="20"/>
                <w:lang w:eastAsia="lt-LT"/>
              </w:rPr>
            </w:pPr>
          </w:p>
        </w:tc>
        <w:tc>
          <w:tcPr>
            <w:tcW w:w="290" w:type="pct"/>
            <w:shd w:val="clear" w:color="auto" w:fill="C0CEDE"/>
            <w:tcMar>
              <w:top w:w="28" w:type="dxa"/>
              <w:left w:w="57" w:type="dxa"/>
              <w:bottom w:w="28" w:type="dxa"/>
              <w:right w:w="57" w:type="dxa"/>
            </w:tcMar>
          </w:tcPr>
          <w:p w14:paraId="1CEABD13" w14:textId="77777777" w:rsidR="007B41E0" w:rsidRPr="00A20706" w:rsidRDefault="007B41E0" w:rsidP="007E2A68">
            <w:pPr>
              <w:spacing w:after="60"/>
              <w:rPr>
                <w:sz w:val="20"/>
                <w:lang w:eastAsia="lt-LT"/>
              </w:rPr>
            </w:pPr>
          </w:p>
        </w:tc>
        <w:tc>
          <w:tcPr>
            <w:tcW w:w="291" w:type="pct"/>
            <w:shd w:val="clear" w:color="auto" w:fill="C0CEDE"/>
            <w:tcMar>
              <w:top w:w="28" w:type="dxa"/>
              <w:left w:w="57" w:type="dxa"/>
              <w:bottom w:w="28" w:type="dxa"/>
              <w:right w:w="57" w:type="dxa"/>
            </w:tcMar>
          </w:tcPr>
          <w:p w14:paraId="74643A9F" w14:textId="77777777" w:rsidR="007B41E0" w:rsidRPr="00A20706" w:rsidRDefault="007B41E0" w:rsidP="007E2A68">
            <w:pPr>
              <w:spacing w:after="60"/>
              <w:rPr>
                <w:sz w:val="20"/>
                <w:lang w:eastAsia="lt-LT"/>
              </w:rPr>
            </w:pPr>
          </w:p>
        </w:tc>
        <w:tc>
          <w:tcPr>
            <w:tcW w:w="294" w:type="pct"/>
            <w:shd w:val="clear" w:color="auto" w:fill="C0CEDE"/>
            <w:tcMar>
              <w:top w:w="28" w:type="dxa"/>
              <w:left w:w="57" w:type="dxa"/>
              <w:bottom w:w="28" w:type="dxa"/>
              <w:right w:w="57" w:type="dxa"/>
            </w:tcMar>
          </w:tcPr>
          <w:p w14:paraId="4429D2DB" w14:textId="77777777" w:rsidR="007B41E0" w:rsidRPr="00A20706" w:rsidRDefault="007B41E0" w:rsidP="007E2A68">
            <w:pPr>
              <w:spacing w:after="60"/>
              <w:rPr>
                <w:sz w:val="20"/>
                <w:lang w:eastAsia="lt-LT"/>
              </w:rPr>
            </w:pPr>
          </w:p>
        </w:tc>
        <w:tc>
          <w:tcPr>
            <w:tcW w:w="825" w:type="pct"/>
            <w:shd w:val="clear" w:color="auto" w:fill="C0CEDE"/>
          </w:tcPr>
          <w:p w14:paraId="138B0762" w14:textId="77777777" w:rsidR="007B41E0" w:rsidRPr="00A20706" w:rsidRDefault="007B41E0" w:rsidP="007E2A68">
            <w:pPr>
              <w:spacing w:after="60"/>
              <w:rPr>
                <w:sz w:val="20"/>
                <w:lang w:eastAsia="lt-LT"/>
              </w:rPr>
            </w:pPr>
          </w:p>
        </w:tc>
      </w:tr>
      <w:tr w:rsidR="007B41E0" w:rsidRPr="002107AB" w14:paraId="269E6995" w14:textId="77777777" w:rsidTr="001F44E3">
        <w:trPr>
          <w:trHeight w:val="350"/>
        </w:trPr>
        <w:tc>
          <w:tcPr>
            <w:tcW w:w="678" w:type="pct"/>
            <w:shd w:val="clear" w:color="auto" w:fill="E9F1F7"/>
            <w:tcMar>
              <w:top w:w="28" w:type="dxa"/>
              <w:left w:w="57" w:type="dxa"/>
              <w:bottom w:w="28" w:type="dxa"/>
              <w:right w:w="57" w:type="dxa"/>
            </w:tcMar>
          </w:tcPr>
          <w:p w14:paraId="3C38CDB8" w14:textId="6ACF9617" w:rsidR="007B41E0" w:rsidRPr="00A20706" w:rsidRDefault="007B41E0" w:rsidP="007E2A68">
            <w:pPr>
              <w:spacing w:after="60"/>
              <w:rPr>
                <w:sz w:val="20"/>
                <w:lang w:eastAsia="lt-LT"/>
              </w:rPr>
            </w:pPr>
            <w:r w:rsidRPr="00A20706">
              <w:rPr>
                <w:sz w:val="20"/>
                <w:lang w:eastAsia="lt-LT"/>
              </w:rPr>
              <w:t>R-13-005-11-01-01</w:t>
            </w:r>
          </w:p>
        </w:tc>
        <w:tc>
          <w:tcPr>
            <w:tcW w:w="2283" w:type="pct"/>
            <w:shd w:val="clear" w:color="auto" w:fill="E9F1F7"/>
            <w:tcMar>
              <w:top w:w="28" w:type="dxa"/>
              <w:left w:w="57" w:type="dxa"/>
              <w:bottom w:w="28" w:type="dxa"/>
              <w:right w:w="57" w:type="dxa"/>
            </w:tcMar>
          </w:tcPr>
          <w:p w14:paraId="6A38E741" w14:textId="56B3ED3C" w:rsidR="007B41E0" w:rsidRPr="00A20706" w:rsidRDefault="007B41E0" w:rsidP="007E2A68">
            <w:pPr>
              <w:spacing w:after="60"/>
              <w:rPr>
                <w:sz w:val="20"/>
              </w:rPr>
            </w:pPr>
            <w:r w:rsidRPr="00A20706">
              <w:rPr>
                <w:iCs/>
                <w:sz w:val="20"/>
              </w:rPr>
              <w:t>Užtikrintas teisėjų valstybinių pensijų išmokėjimas buvusiems teisėjams laiku (procentai)</w:t>
            </w:r>
          </w:p>
        </w:tc>
        <w:tc>
          <w:tcPr>
            <w:tcW w:w="339" w:type="pct"/>
            <w:shd w:val="clear" w:color="auto" w:fill="E9F1F7"/>
            <w:tcMar>
              <w:top w:w="28" w:type="dxa"/>
              <w:left w:w="57" w:type="dxa"/>
              <w:bottom w:w="28" w:type="dxa"/>
              <w:right w:w="57" w:type="dxa"/>
            </w:tcMar>
            <w:vAlign w:val="center"/>
          </w:tcPr>
          <w:p w14:paraId="240C9988" w14:textId="24B7FA6B" w:rsidR="007B41E0" w:rsidRPr="00A20706" w:rsidRDefault="007B41E0" w:rsidP="007E2A68">
            <w:pPr>
              <w:spacing w:after="60"/>
              <w:rPr>
                <w:sz w:val="20"/>
                <w:lang w:eastAsia="lt-LT"/>
              </w:rPr>
            </w:pPr>
            <w:r w:rsidRPr="00A20706">
              <w:rPr>
                <w:iCs/>
                <w:color w:val="000000" w:themeColor="text1"/>
                <w:sz w:val="20"/>
              </w:rPr>
              <w:t>100</w:t>
            </w:r>
          </w:p>
        </w:tc>
        <w:tc>
          <w:tcPr>
            <w:tcW w:w="290" w:type="pct"/>
            <w:shd w:val="clear" w:color="auto" w:fill="E9F1F7"/>
            <w:tcMar>
              <w:top w:w="28" w:type="dxa"/>
              <w:left w:w="57" w:type="dxa"/>
              <w:bottom w:w="28" w:type="dxa"/>
              <w:right w:w="57" w:type="dxa"/>
            </w:tcMar>
            <w:vAlign w:val="center"/>
          </w:tcPr>
          <w:p w14:paraId="126AC5FC" w14:textId="57E01E2D" w:rsidR="007B41E0" w:rsidRPr="00A20706" w:rsidRDefault="007B41E0" w:rsidP="007E2A68">
            <w:pPr>
              <w:spacing w:after="60"/>
              <w:rPr>
                <w:sz w:val="20"/>
                <w:lang w:eastAsia="lt-LT"/>
              </w:rPr>
            </w:pPr>
            <w:r w:rsidRPr="00A20706">
              <w:rPr>
                <w:iCs/>
                <w:color w:val="000000" w:themeColor="text1"/>
                <w:sz w:val="20"/>
              </w:rPr>
              <w:t>100</w:t>
            </w:r>
          </w:p>
        </w:tc>
        <w:tc>
          <w:tcPr>
            <w:tcW w:w="291" w:type="pct"/>
            <w:shd w:val="clear" w:color="auto" w:fill="E9F1F7"/>
            <w:tcMar>
              <w:top w:w="28" w:type="dxa"/>
              <w:left w:w="57" w:type="dxa"/>
              <w:bottom w:w="28" w:type="dxa"/>
              <w:right w:w="57" w:type="dxa"/>
            </w:tcMar>
            <w:vAlign w:val="center"/>
          </w:tcPr>
          <w:p w14:paraId="253A0447" w14:textId="3CFE5635" w:rsidR="007B41E0" w:rsidRPr="00A20706" w:rsidRDefault="007B41E0" w:rsidP="007E2A68">
            <w:pPr>
              <w:spacing w:after="60"/>
              <w:rPr>
                <w:sz w:val="20"/>
                <w:lang w:eastAsia="lt-LT"/>
              </w:rPr>
            </w:pPr>
            <w:r w:rsidRPr="00A20706">
              <w:rPr>
                <w:iCs/>
                <w:color w:val="000000" w:themeColor="text1"/>
                <w:sz w:val="20"/>
              </w:rPr>
              <w:t>100</w:t>
            </w:r>
          </w:p>
        </w:tc>
        <w:tc>
          <w:tcPr>
            <w:tcW w:w="294" w:type="pct"/>
            <w:shd w:val="clear" w:color="auto" w:fill="E9F1F7"/>
            <w:tcMar>
              <w:top w:w="28" w:type="dxa"/>
              <w:left w:w="57" w:type="dxa"/>
              <w:bottom w:w="28" w:type="dxa"/>
              <w:right w:w="57" w:type="dxa"/>
            </w:tcMar>
            <w:vAlign w:val="center"/>
          </w:tcPr>
          <w:p w14:paraId="3DC2E651" w14:textId="128B82F5" w:rsidR="007B41E0" w:rsidRPr="00A20706" w:rsidRDefault="007B41E0" w:rsidP="007E2A68">
            <w:pPr>
              <w:spacing w:after="60"/>
              <w:rPr>
                <w:sz w:val="20"/>
                <w:lang w:eastAsia="lt-LT"/>
              </w:rPr>
            </w:pPr>
            <w:r w:rsidRPr="00A20706">
              <w:rPr>
                <w:iCs/>
                <w:color w:val="000000" w:themeColor="text1"/>
                <w:sz w:val="20"/>
              </w:rPr>
              <w:t>100</w:t>
            </w:r>
          </w:p>
        </w:tc>
        <w:tc>
          <w:tcPr>
            <w:tcW w:w="825" w:type="pct"/>
            <w:shd w:val="clear" w:color="auto" w:fill="E9F1F7"/>
          </w:tcPr>
          <w:p w14:paraId="790A990C" w14:textId="77777777" w:rsidR="007B41E0" w:rsidRPr="00A20706" w:rsidRDefault="007B41E0" w:rsidP="007E2A68">
            <w:pPr>
              <w:spacing w:after="60"/>
              <w:rPr>
                <w:sz w:val="20"/>
                <w:lang w:eastAsia="lt-LT"/>
              </w:rPr>
            </w:pPr>
          </w:p>
        </w:tc>
      </w:tr>
      <w:tr w:rsidR="007B41E0" w:rsidRPr="002107AB" w14:paraId="79FB0633" w14:textId="77777777" w:rsidTr="001F44E3">
        <w:tc>
          <w:tcPr>
            <w:tcW w:w="678" w:type="pct"/>
            <w:shd w:val="clear" w:color="auto" w:fill="DBE5F1" w:themeFill="accent1" w:themeFillTint="33"/>
            <w:tcMar>
              <w:top w:w="28" w:type="dxa"/>
              <w:left w:w="57" w:type="dxa"/>
              <w:bottom w:w="28" w:type="dxa"/>
              <w:right w:w="57" w:type="dxa"/>
            </w:tcMar>
          </w:tcPr>
          <w:p w14:paraId="2645354C" w14:textId="77777777" w:rsidR="007B41E0" w:rsidRPr="00A20706" w:rsidRDefault="007B41E0" w:rsidP="007E2A68">
            <w:pPr>
              <w:spacing w:after="6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481A78FA" w14:textId="71A9A0C8" w:rsidR="007B41E0" w:rsidRPr="00A20706" w:rsidRDefault="007B41E0" w:rsidP="007E2A68">
            <w:pPr>
              <w:spacing w:after="60"/>
              <w:rPr>
                <w:b/>
                <w:sz w:val="20"/>
                <w:lang w:eastAsia="lt-LT"/>
              </w:rPr>
            </w:pPr>
            <w:r w:rsidRPr="00A20706">
              <w:rPr>
                <w:b/>
                <w:sz w:val="20"/>
                <w:lang w:eastAsia="lt-LT"/>
              </w:rPr>
              <w:t>1 uždavinio 1 priemonė</w:t>
            </w:r>
            <w:r w:rsidR="00E46C2B" w:rsidRPr="00A20706">
              <w:rPr>
                <w:b/>
                <w:sz w:val="20"/>
                <w:lang w:eastAsia="lt-LT"/>
              </w:rPr>
              <w:t xml:space="preserve">: </w:t>
            </w:r>
            <w:r w:rsidRPr="00A20706">
              <w:rPr>
                <w:b/>
                <w:sz w:val="20"/>
                <w:lang w:eastAsia="lt-LT"/>
              </w:rPr>
              <w:t>Nustatyti buvusių teisėjų skaičių, organizuoti valstybinių pensijų skyrimą, kas mėnesį apskaičiuoti ir išmokėti kiekvienam buvusiam teisėjui teisėjų valstybinę pensiją, vykdyti atliekamų mokėjimų administravimą</w:t>
            </w:r>
          </w:p>
        </w:tc>
        <w:tc>
          <w:tcPr>
            <w:tcW w:w="339" w:type="pct"/>
            <w:shd w:val="clear" w:color="auto" w:fill="DBE5F1" w:themeFill="accent1" w:themeFillTint="33"/>
            <w:tcMar>
              <w:top w:w="28" w:type="dxa"/>
              <w:left w:w="57" w:type="dxa"/>
              <w:bottom w:w="28" w:type="dxa"/>
              <w:right w:w="57" w:type="dxa"/>
            </w:tcMar>
          </w:tcPr>
          <w:p w14:paraId="3A9FFCE4" w14:textId="77777777" w:rsidR="007B41E0" w:rsidRPr="00A20706" w:rsidRDefault="007B41E0" w:rsidP="007E2A68">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26B58A26" w14:textId="77777777" w:rsidR="007B41E0" w:rsidRPr="00A20706" w:rsidRDefault="007B41E0" w:rsidP="007E2A68">
            <w:pPr>
              <w:spacing w:after="60"/>
              <w:rPr>
                <w:sz w:val="20"/>
                <w:lang w:eastAsia="lt-LT"/>
              </w:rPr>
            </w:pPr>
          </w:p>
        </w:tc>
        <w:tc>
          <w:tcPr>
            <w:tcW w:w="291" w:type="pct"/>
            <w:shd w:val="clear" w:color="auto" w:fill="DBE5F1" w:themeFill="accent1" w:themeFillTint="33"/>
            <w:tcMar>
              <w:top w:w="28" w:type="dxa"/>
              <w:left w:w="57" w:type="dxa"/>
              <w:bottom w:w="28" w:type="dxa"/>
              <w:right w:w="57" w:type="dxa"/>
            </w:tcMar>
          </w:tcPr>
          <w:p w14:paraId="1D81AD0C" w14:textId="77777777" w:rsidR="007B41E0" w:rsidRPr="00A20706" w:rsidRDefault="007B41E0" w:rsidP="007E2A68">
            <w:pPr>
              <w:spacing w:after="60"/>
              <w:rPr>
                <w:sz w:val="20"/>
                <w:lang w:eastAsia="lt-LT"/>
              </w:rPr>
            </w:pPr>
          </w:p>
        </w:tc>
        <w:tc>
          <w:tcPr>
            <w:tcW w:w="294" w:type="pct"/>
            <w:shd w:val="clear" w:color="auto" w:fill="DBE5F1" w:themeFill="accent1" w:themeFillTint="33"/>
            <w:tcMar>
              <w:top w:w="28" w:type="dxa"/>
              <w:left w:w="57" w:type="dxa"/>
              <w:bottom w:w="28" w:type="dxa"/>
              <w:right w:w="57" w:type="dxa"/>
            </w:tcMar>
          </w:tcPr>
          <w:p w14:paraId="12D865A7" w14:textId="77777777" w:rsidR="007B41E0" w:rsidRPr="00A20706" w:rsidRDefault="007B41E0" w:rsidP="007E2A68">
            <w:pPr>
              <w:spacing w:after="60"/>
              <w:rPr>
                <w:sz w:val="20"/>
                <w:lang w:eastAsia="lt-LT"/>
              </w:rPr>
            </w:pPr>
          </w:p>
        </w:tc>
        <w:tc>
          <w:tcPr>
            <w:tcW w:w="825" w:type="pct"/>
            <w:shd w:val="clear" w:color="auto" w:fill="DBE5F1" w:themeFill="accent1" w:themeFillTint="33"/>
          </w:tcPr>
          <w:p w14:paraId="12C0654D" w14:textId="77777777" w:rsidR="007B41E0" w:rsidRPr="00A20706" w:rsidRDefault="007B41E0" w:rsidP="007E2A68">
            <w:pPr>
              <w:spacing w:after="60"/>
              <w:rPr>
                <w:sz w:val="20"/>
                <w:lang w:eastAsia="lt-LT"/>
              </w:rPr>
            </w:pPr>
          </w:p>
        </w:tc>
      </w:tr>
      <w:tr w:rsidR="007B41E0" w:rsidRPr="002107AB" w14:paraId="57241C5A" w14:textId="77777777" w:rsidTr="001F44E3">
        <w:tc>
          <w:tcPr>
            <w:tcW w:w="678" w:type="pct"/>
            <w:shd w:val="clear" w:color="auto" w:fill="E9F1F7"/>
            <w:tcMar>
              <w:top w:w="28" w:type="dxa"/>
              <w:left w:w="57" w:type="dxa"/>
              <w:bottom w:w="28" w:type="dxa"/>
              <w:right w:w="57" w:type="dxa"/>
            </w:tcMar>
            <w:hideMark/>
          </w:tcPr>
          <w:p w14:paraId="2E29BA74" w14:textId="0B7B01C4" w:rsidR="007B41E0" w:rsidRPr="00A20706" w:rsidRDefault="007B41E0" w:rsidP="007E2A68">
            <w:pPr>
              <w:spacing w:after="60"/>
              <w:rPr>
                <w:color w:val="FF0000"/>
                <w:sz w:val="20"/>
                <w:lang w:eastAsia="lt-LT"/>
              </w:rPr>
            </w:pPr>
            <w:r w:rsidRPr="00A20706">
              <w:rPr>
                <w:sz w:val="20"/>
                <w:lang w:eastAsia="lt-LT"/>
              </w:rPr>
              <w:t>P-13-005-11-01-01-01</w:t>
            </w:r>
          </w:p>
        </w:tc>
        <w:tc>
          <w:tcPr>
            <w:tcW w:w="2283" w:type="pct"/>
            <w:shd w:val="clear" w:color="auto" w:fill="E9F1F7"/>
            <w:tcMar>
              <w:top w:w="28" w:type="dxa"/>
              <w:left w:w="57" w:type="dxa"/>
              <w:bottom w:w="28" w:type="dxa"/>
              <w:right w:w="57" w:type="dxa"/>
            </w:tcMar>
          </w:tcPr>
          <w:p w14:paraId="11E2CB96" w14:textId="319EAC8E" w:rsidR="007B41E0" w:rsidRPr="00A20706" w:rsidRDefault="007B41E0" w:rsidP="007E2A68">
            <w:pPr>
              <w:spacing w:after="60"/>
              <w:rPr>
                <w:color w:val="FF0000"/>
                <w:sz w:val="20"/>
                <w:highlight w:val="yellow"/>
                <w:lang w:eastAsia="lt-LT"/>
              </w:rPr>
            </w:pPr>
            <w:r w:rsidRPr="00A20706">
              <w:rPr>
                <w:color w:val="000000"/>
                <w:sz w:val="20"/>
              </w:rPr>
              <w:t>Asmenų, gaunančių teisėjų valstybinę pensiją, skaičius (</w:t>
            </w:r>
            <w:r w:rsidR="00B411E9" w:rsidRPr="00A20706">
              <w:rPr>
                <w:color w:val="000000"/>
                <w:sz w:val="20"/>
              </w:rPr>
              <w:t>asmenų sk.</w:t>
            </w:r>
            <w:r w:rsidRPr="00A20706">
              <w:rPr>
                <w:color w:val="000000"/>
                <w:sz w:val="20"/>
              </w:rPr>
              <w:t>)</w:t>
            </w:r>
          </w:p>
        </w:tc>
        <w:tc>
          <w:tcPr>
            <w:tcW w:w="339" w:type="pct"/>
            <w:shd w:val="clear" w:color="auto" w:fill="E9F1F7"/>
            <w:tcMar>
              <w:top w:w="28" w:type="dxa"/>
              <w:left w:w="57" w:type="dxa"/>
              <w:bottom w:w="28" w:type="dxa"/>
              <w:right w:w="57" w:type="dxa"/>
            </w:tcMar>
            <w:vAlign w:val="center"/>
          </w:tcPr>
          <w:p w14:paraId="44A8EBFE" w14:textId="41B99537" w:rsidR="007B41E0" w:rsidRPr="00A20706" w:rsidRDefault="006D4EE5" w:rsidP="007E2A68">
            <w:pPr>
              <w:spacing w:after="60"/>
              <w:rPr>
                <w:sz w:val="20"/>
                <w:lang w:eastAsia="lt-LT"/>
              </w:rPr>
            </w:pPr>
            <w:r w:rsidRPr="00A20706">
              <w:rPr>
                <w:sz w:val="20"/>
                <w:lang w:eastAsia="lt-LT"/>
              </w:rPr>
              <w:t>27</w:t>
            </w:r>
            <w:r w:rsidR="00AF0239">
              <w:rPr>
                <w:sz w:val="20"/>
                <w:lang w:eastAsia="lt-LT"/>
              </w:rPr>
              <w:t>9</w:t>
            </w:r>
          </w:p>
        </w:tc>
        <w:tc>
          <w:tcPr>
            <w:tcW w:w="290" w:type="pct"/>
            <w:shd w:val="clear" w:color="auto" w:fill="E9F1F7"/>
            <w:tcMar>
              <w:top w:w="28" w:type="dxa"/>
              <w:left w:w="57" w:type="dxa"/>
              <w:bottom w:w="28" w:type="dxa"/>
              <w:right w:w="57" w:type="dxa"/>
            </w:tcMar>
            <w:vAlign w:val="center"/>
          </w:tcPr>
          <w:p w14:paraId="1F725973" w14:textId="181CEFE5" w:rsidR="007B41E0" w:rsidRPr="00A20706" w:rsidRDefault="006D4EE5" w:rsidP="007E2A68">
            <w:pPr>
              <w:spacing w:after="60"/>
              <w:rPr>
                <w:sz w:val="20"/>
                <w:lang w:eastAsia="lt-LT"/>
              </w:rPr>
            </w:pPr>
            <w:r w:rsidRPr="00A20706">
              <w:rPr>
                <w:sz w:val="20"/>
                <w:lang w:eastAsia="lt-LT"/>
              </w:rPr>
              <w:t>3</w:t>
            </w:r>
            <w:r w:rsidR="00D46123">
              <w:rPr>
                <w:sz w:val="20"/>
                <w:lang w:eastAsia="lt-LT"/>
              </w:rPr>
              <w:t>31</w:t>
            </w:r>
          </w:p>
        </w:tc>
        <w:tc>
          <w:tcPr>
            <w:tcW w:w="291" w:type="pct"/>
            <w:shd w:val="clear" w:color="auto" w:fill="E9F1F7"/>
            <w:tcMar>
              <w:top w:w="28" w:type="dxa"/>
              <w:left w:w="57" w:type="dxa"/>
              <w:bottom w:w="28" w:type="dxa"/>
              <w:right w:w="57" w:type="dxa"/>
            </w:tcMar>
            <w:vAlign w:val="center"/>
          </w:tcPr>
          <w:p w14:paraId="00DE5305" w14:textId="14F74A86" w:rsidR="007B41E0" w:rsidRPr="00A20706" w:rsidRDefault="006D4EE5" w:rsidP="007E2A68">
            <w:pPr>
              <w:spacing w:after="60"/>
              <w:rPr>
                <w:sz w:val="20"/>
                <w:lang w:eastAsia="lt-LT"/>
              </w:rPr>
            </w:pPr>
            <w:r w:rsidRPr="00A20706">
              <w:rPr>
                <w:sz w:val="20"/>
                <w:lang w:eastAsia="lt-LT"/>
              </w:rPr>
              <w:t>34</w:t>
            </w:r>
            <w:r w:rsidR="00D46123">
              <w:rPr>
                <w:sz w:val="20"/>
                <w:lang w:eastAsia="lt-LT"/>
              </w:rPr>
              <w:t>8</w:t>
            </w:r>
          </w:p>
        </w:tc>
        <w:tc>
          <w:tcPr>
            <w:tcW w:w="294" w:type="pct"/>
            <w:shd w:val="clear" w:color="auto" w:fill="E9F1F7"/>
            <w:tcMar>
              <w:top w:w="28" w:type="dxa"/>
              <w:left w:w="57" w:type="dxa"/>
              <w:bottom w:w="28" w:type="dxa"/>
              <w:right w:w="57" w:type="dxa"/>
            </w:tcMar>
            <w:vAlign w:val="center"/>
          </w:tcPr>
          <w:p w14:paraId="6C2389CE" w14:textId="206C5465" w:rsidR="007B41E0" w:rsidRPr="00A20706" w:rsidRDefault="006D4EE5" w:rsidP="007E2A68">
            <w:pPr>
              <w:spacing w:after="60"/>
              <w:rPr>
                <w:sz w:val="20"/>
                <w:lang w:eastAsia="lt-LT"/>
              </w:rPr>
            </w:pPr>
            <w:r w:rsidRPr="00A20706">
              <w:rPr>
                <w:sz w:val="20"/>
                <w:lang w:eastAsia="lt-LT"/>
              </w:rPr>
              <w:t>3</w:t>
            </w:r>
            <w:r w:rsidR="00D46123">
              <w:rPr>
                <w:sz w:val="20"/>
                <w:lang w:eastAsia="lt-LT"/>
              </w:rPr>
              <w:t>80</w:t>
            </w:r>
          </w:p>
        </w:tc>
        <w:tc>
          <w:tcPr>
            <w:tcW w:w="825" w:type="pct"/>
            <w:shd w:val="clear" w:color="auto" w:fill="E9F1F7"/>
          </w:tcPr>
          <w:p w14:paraId="2A6A9D5F" w14:textId="77777777" w:rsidR="007B41E0" w:rsidRPr="00A20706" w:rsidRDefault="007B41E0" w:rsidP="007E2A68">
            <w:pPr>
              <w:spacing w:after="60"/>
              <w:rPr>
                <w:sz w:val="20"/>
                <w:lang w:eastAsia="lt-LT"/>
              </w:rPr>
            </w:pPr>
          </w:p>
        </w:tc>
      </w:tr>
    </w:tbl>
    <w:p w14:paraId="22702536" w14:textId="43505D5C" w:rsidR="007B41E0" w:rsidRDefault="007B41E0" w:rsidP="006D7B88">
      <w:pPr>
        <w:rPr>
          <w:b/>
          <w:color w:val="000000"/>
          <w:szCs w:val="24"/>
        </w:rPr>
      </w:pPr>
    </w:p>
    <w:p w14:paraId="7D1A7CF7" w14:textId="67147715" w:rsidR="00020638" w:rsidRDefault="00020638" w:rsidP="002107AB">
      <w:pPr>
        <w:jc w:val="center"/>
        <w:rPr>
          <w:b/>
          <w:color w:val="000000"/>
          <w:szCs w:val="24"/>
        </w:rPr>
      </w:pPr>
      <w:r>
        <w:rPr>
          <w:b/>
          <w:color w:val="000000"/>
          <w:szCs w:val="24"/>
        </w:rPr>
        <w:br w:type="page"/>
      </w:r>
    </w:p>
    <w:p w14:paraId="0BC38AEF" w14:textId="77777777" w:rsidR="00020638" w:rsidRDefault="00020638" w:rsidP="002107AB">
      <w:pPr>
        <w:jc w:val="center"/>
        <w:rPr>
          <w:b/>
          <w:color w:val="000000"/>
          <w:szCs w:val="24"/>
        </w:rPr>
        <w:sectPr w:rsidR="00020638" w:rsidSect="00385941">
          <w:pgSz w:w="16838" w:h="11906" w:orient="landscape"/>
          <w:pgMar w:top="992" w:right="1134" w:bottom="1134" w:left="1134" w:header="567" w:footer="567" w:gutter="0"/>
          <w:cols w:space="1296"/>
          <w:docGrid w:linePitch="326"/>
        </w:sectPr>
      </w:pPr>
    </w:p>
    <w:p w14:paraId="17294A5B" w14:textId="3F35BDEA" w:rsidR="007B41E0" w:rsidRDefault="007B41E0" w:rsidP="002107AB">
      <w:pPr>
        <w:jc w:val="center"/>
        <w:rPr>
          <w:b/>
          <w:color w:val="000000"/>
          <w:szCs w:val="24"/>
        </w:rPr>
      </w:pPr>
    </w:p>
    <w:p w14:paraId="35D4422C" w14:textId="2AFB6E13" w:rsidR="007B41E0" w:rsidRDefault="007B41E0" w:rsidP="002107AB">
      <w:pPr>
        <w:jc w:val="center"/>
        <w:rPr>
          <w:b/>
          <w:color w:val="000000"/>
          <w:szCs w:val="24"/>
        </w:r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020638" w:rsidRPr="002107AB" w14:paraId="4AEC0710" w14:textId="77777777" w:rsidTr="00B907B3">
        <w:trPr>
          <w:trHeight w:val="470"/>
        </w:trPr>
        <w:tc>
          <w:tcPr>
            <w:tcW w:w="9923" w:type="dxa"/>
            <w:shd w:val="clear" w:color="auto" w:fill="A7C5DD"/>
            <w:vAlign w:val="center"/>
            <w:hideMark/>
          </w:tcPr>
          <w:p w14:paraId="35FD211C" w14:textId="3E957625" w:rsidR="00020638" w:rsidRPr="002107AB" w:rsidRDefault="00020638" w:rsidP="00620C0F">
            <w:pPr>
              <w:jc w:val="center"/>
              <w:rPr>
                <w:b/>
                <w:bCs/>
                <w:color w:val="000000"/>
                <w:szCs w:val="24"/>
              </w:rPr>
            </w:pPr>
            <w:r>
              <w:rPr>
                <w:b/>
                <w:bCs/>
                <w:color w:val="000000"/>
                <w:szCs w:val="24"/>
              </w:rPr>
              <w:t>Teisingumo</w:t>
            </w:r>
            <w:r w:rsidRPr="002107AB">
              <w:rPr>
                <w:b/>
                <w:bCs/>
                <w:color w:val="000000"/>
                <w:szCs w:val="24"/>
              </w:rPr>
              <w:t xml:space="preserve"> valstybės veiklos srities </w:t>
            </w:r>
            <w:r>
              <w:rPr>
                <w:b/>
                <w:bCs/>
                <w:color w:val="000000"/>
                <w:szCs w:val="24"/>
              </w:rPr>
              <w:t xml:space="preserve">13.6 </w:t>
            </w:r>
            <w:r w:rsidRPr="002107AB">
              <w:rPr>
                <w:b/>
                <w:bCs/>
                <w:color w:val="000000"/>
                <w:szCs w:val="24"/>
              </w:rPr>
              <w:t>programa</w:t>
            </w:r>
            <w:r w:rsidRPr="00020638">
              <w:rPr>
                <w:b/>
                <w:bCs/>
              </w:rPr>
              <w:t xml:space="preserve"> „</w:t>
            </w:r>
            <w:r w:rsidRPr="00020638">
              <w:rPr>
                <w:b/>
                <w:bCs/>
                <w:color w:val="000000"/>
                <w:szCs w:val="24"/>
              </w:rPr>
              <w:t>Tarptautinių projektų įgyvendinimas</w:t>
            </w:r>
            <w:r>
              <w:rPr>
                <w:b/>
                <w:bCs/>
                <w:color w:val="000000"/>
                <w:szCs w:val="24"/>
              </w:rPr>
              <w:t>“</w:t>
            </w:r>
            <w:r w:rsidRPr="002107AB">
              <w:rPr>
                <w:b/>
                <w:bCs/>
                <w:color w:val="000000"/>
                <w:szCs w:val="24"/>
              </w:rPr>
              <w:t xml:space="preserve"> </w:t>
            </w:r>
          </w:p>
        </w:tc>
      </w:tr>
    </w:tbl>
    <w:p w14:paraId="5BD7CD1F" w14:textId="77777777" w:rsidR="00020638" w:rsidRDefault="00020638" w:rsidP="00020638">
      <w:pPr>
        <w:rPr>
          <w:b/>
          <w:i/>
          <w:color w:val="808080"/>
          <w:szCs w:val="24"/>
        </w:rPr>
      </w:pPr>
    </w:p>
    <w:p w14:paraId="167159B1" w14:textId="4F9DBF42" w:rsidR="00020638" w:rsidRPr="00935076" w:rsidRDefault="00020638" w:rsidP="00020638">
      <w:pPr>
        <w:pStyle w:val="Tekstas"/>
        <w:spacing w:before="0" w:after="0"/>
        <w:ind w:right="0" w:firstLine="720"/>
        <w:rPr>
          <w:bCs/>
          <w:lang w:eastAsia="lt-LT"/>
        </w:rPr>
      </w:pPr>
      <w:r w:rsidRPr="00935076">
        <w:t>Vadovaujantis</w:t>
      </w:r>
      <w:r w:rsidRPr="00935076">
        <w:rPr>
          <w:color w:val="FF0000"/>
        </w:rPr>
        <w:t xml:space="preserve"> </w:t>
      </w:r>
      <w:r w:rsidRPr="00935076">
        <w:t>2018 m. balandžio 24 d. Lietuvos Respublikos ir Islandijos, Lichtenšteino Kunigaikštystės, Norvegijos Karalystės susitarimo memorandumu dėl 2014–2021 m. Europos ekonominės erdvės finansinio mechanizmo įgyvendinimo, 2018 m. balandžio 24 d. Lietuvos Respublikos ir Norvegijos Karalystės susitarimo memorandumu dėl 2014–2021 m. Norvegijos finansinio mechanizmo įgyvendinimo, 2018 m. lapkričio 12 d. Lietuvos Respublikos finansų ministro įsakymu Nr. 1K-389 „</w:t>
      </w:r>
      <w:r w:rsidRPr="00935076">
        <w:rPr>
          <w:bCs/>
          <w:lang w:eastAsia="lt-LT"/>
        </w:rPr>
        <w:t>Dėl 20</w:t>
      </w:r>
      <w:r w:rsidRPr="00935076">
        <w:rPr>
          <w:bCs/>
          <w:caps/>
          <w:lang w:eastAsia="lt-LT"/>
        </w:rPr>
        <w:t xml:space="preserve">14–2021 </w:t>
      </w:r>
      <w:r w:rsidRPr="00935076">
        <w:rPr>
          <w:bCs/>
          <w:lang w:eastAsia="lt-LT"/>
        </w:rPr>
        <w:t>m. Europos ekonominės erdvės ir Norvegijos finansinių mechanizmų įgyvendinimo Lietuvoje“, 2020 m. vasario 11 d. 2014-2021 m. Europos ekonominės erdvės ir Norvegijos finansinių mechanizmų programos sutartimi Nr. 1S-10, Administracija  2020 m. prad</w:t>
      </w:r>
      <w:r w:rsidR="00E965C7">
        <w:rPr>
          <w:bCs/>
          <w:lang w:eastAsia="lt-LT"/>
        </w:rPr>
        <w:t>ėjo</w:t>
      </w:r>
      <w:r w:rsidRPr="00935076">
        <w:rPr>
          <w:bCs/>
          <w:lang w:eastAsia="lt-LT"/>
        </w:rPr>
        <w:t xml:space="preserve"> vykdyti projektą, skirtą įgyvendinti 20</w:t>
      </w:r>
      <w:r w:rsidRPr="00935076">
        <w:rPr>
          <w:bCs/>
          <w:caps/>
          <w:lang w:eastAsia="lt-LT"/>
        </w:rPr>
        <w:t xml:space="preserve">14–2021 </w:t>
      </w:r>
      <w:r w:rsidRPr="00935076">
        <w:rPr>
          <w:bCs/>
          <w:lang w:eastAsia="lt-LT"/>
        </w:rPr>
        <w:t>m. Europos ekonominės erdvės ir Norvegijos finansinių mechanizmų finansuojamą programą „Teisingumas ir vidaus reikalai“. Šios programos operatorius ir įgyvendinimą koordinuoja Centrinė projektų valdymo agentūra.</w:t>
      </w:r>
    </w:p>
    <w:p w14:paraId="158A9D8A" w14:textId="77453EDB" w:rsidR="00020638" w:rsidRDefault="00020638" w:rsidP="00020638">
      <w:pPr>
        <w:pStyle w:val="Tekstas"/>
        <w:spacing w:before="0" w:after="0"/>
        <w:ind w:right="0" w:firstLine="720"/>
      </w:pPr>
      <w:r w:rsidRPr="00935076">
        <w:rPr>
          <w:bCs/>
          <w:lang w:eastAsia="lt-LT"/>
        </w:rPr>
        <w:t xml:space="preserve">Europos ekonominės erdvės ir Norvegijos finansiniais mechanizmais iš esmės siekiama prisidėti prie ekonominių ir socialinių skirtumų mažinimo Europos ekonominėje erdvėje ir stiprinti dvišalius valstybių donorių ir valstybių, paramos gavėjų, santykius. Programos „Teisingumas ir vidaus reikalai“ apimtyje Administracijos projektas bus įgyvendinamas </w:t>
      </w:r>
      <w:r w:rsidRPr="00935076">
        <w:t xml:space="preserve">programinėje srityje Nr. 21 „Teismų sistemos efektyvumas ir veiksmingumas, teisinės valstybės stiprinimas“. Šios programos srities tikslas – efektyvesnė ir veiksmingesnė teisingumo sistema. Programos srities uždaviniai: 1) sukurti priemones teisėjų korpuso formavimo skaidrumui ir nepriklausomumui užtikrinti; 2) didinti teismo proceso vedimo kokybę ir efektyvumą teismuose; 3) stiprinti teisėjų, teismų ir Administracijos atstovų kompetencijas bei plėtoti tarptautinį bendradarbiavimą; 4) didinti teismų administravimo ir aptarnavimo kokybę; 5) tobulinti teismų infrastruktūrą. </w:t>
      </w:r>
    </w:p>
    <w:p w14:paraId="49FC336C" w14:textId="77777777" w:rsidR="00D326A0" w:rsidRPr="00D326A0" w:rsidRDefault="00D326A0" w:rsidP="00D326A0">
      <w:pPr>
        <w:pStyle w:val="Tekstas"/>
        <w:spacing w:before="0" w:after="0"/>
        <w:ind w:right="0" w:firstLine="720"/>
      </w:pPr>
      <w:r w:rsidRPr="00935076">
        <w:t xml:space="preserve">Įgyvendinant programą, Administracija vykdo tiesioginio finansavimo valstybės investicijų projektą </w:t>
      </w:r>
      <w:r w:rsidRPr="00935076">
        <w:rPr>
          <w:b/>
        </w:rPr>
        <w:t>„</w:t>
      </w:r>
      <w:r w:rsidRPr="00D326A0">
        <w:t>Kokybės, paslaugų ir infrastruktūros tobulinimas Lietuvos teismuose“, kurio biudžeto valdymas per Administracijos biudžetą vykdomas programoje „Tarptautinių projektų įgyvendinimas“.</w:t>
      </w:r>
      <w:r w:rsidRPr="00935076">
        <w:t xml:space="preserve"> Įgyvendinant šį projektą bus atnaujintas teisėjų atrankos ir vertinimo modelis bei sukurtas elektroninis registras, parengtos rekomendacijos ir metodinės priemonės teismo proceso vedimo kokybės tobulinimui, modernizuotos ne mažiau negu trijų teismų viešosios erdvės, bus stiprinamos teisėjų, teismų sistemos darbuotojų kompetencijos teismo proceso vedimo, vadybos, administravimo ir lyderystės srityse, o taip pat vykdomi gerosios praktikos mainai siekiant stiprinti Lietuvos ir Norvegijos dvišalius santykius. </w:t>
      </w:r>
    </w:p>
    <w:p w14:paraId="3C39AABE" w14:textId="77777777" w:rsidR="00D326A0" w:rsidRPr="00935076" w:rsidRDefault="00D326A0" w:rsidP="00D326A0">
      <w:pPr>
        <w:pStyle w:val="Tekstas"/>
        <w:spacing w:before="0" w:after="0"/>
        <w:ind w:right="0" w:firstLine="0"/>
      </w:pPr>
    </w:p>
    <w:p w14:paraId="69F32022" w14:textId="36EC3042" w:rsidR="00020638" w:rsidRPr="002107AB" w:rsidRDefault="00020638" w:rsidP="00020638">
      <w:pPr>
        <w:jc w:val="both"/>
        <w:rPr>
          <w:i/>
          <w:color w:val="808080"/>
          <w:szCs w:val="24"/>
        </w:rPr>
      </w:pPr>
      <w:r>
        <w:rPr>
          <w:b/>
          <w:szCs w:val="24"/>
        </w:rPr>
        <w:t>7</w:t>
      </w:r>
      <w:r w:rsidRPr="002107AB">
        <w:rPr>
          <w:b/>
          <w:szCs w:val="24"/>
        </w:rPr>
        <w:t xml:space="preserve"> grafikas.</w:t>
      </w:r>
      <w:r w:rsidRPr="002107AB">
        <w:rPr>
          <w:b/>
          <w:i/>
          <w:szCs w:val="24"/>
        </w:rPr>
        <w:t xml:space="preserve"> </w:t>
      </w:r>
      <w:r w:rsidRPr="00571DEC">
        <w:rPr>
          <w:bCs/>
          <w:iCs/>
          <w:szCs w:val="24"/>
        </w:rPr>
        <w:t>„</w:t>
      </w:r>
      <w:r w:rsidR="00571DEC" w:rsidRPr="00571DEC">
        <w:rPr>
          <w:szCs w:val="24"/>
        </w:rPr>
        <w:t>Tarptautinių projektų įgyvendinimas</w:t>
      </w:r>
      <w:r>
        <w:rPr>
          <w:szCs w:val="24"/>
        </w:rPr>
        <w:t>“</w:t>
      </w:r>
      <w:r w:rsidRPr="002107AB">
        <w:rPr>
          <w:szCs w:val="24"/>
        </w:rPr>
        <w:t xml:space="preserve"> programa ir jos uždaviniai</w:t>
      </w:r>
    </w:p>
    <w:p w14:paraId="2F24B82F" w14:textId="77777777" w:rsidR="00020638" w:rsidRPr="00CB36E9" w:rsidRDefault="00020638" w:rsidP="00020638">
      <w:pPr>
        <w:tabs>
          <w:tab w:val="left" w:pos="34"/>
          <w:tab w:val="left" w:pos="284"/>
        </w:tabs>
        <w:contextualSpacing/>
        <w:jc w:val="both"/>
        <w:rPr>
          <w:i/>
          <w:color w:val="808080"/>
          <w:sz w:val="22"/>
          <w:szCs w:val="24"/>
        </w:rPr>
      </w:pPr>
      <w:r w:rsidRPr="002107AB">
        <w:rPr>
          <w:noProof/>
          <w:sz w:val="20"/>
          <w:lang w:val="en-US"/>
        </w:rPr>
        <w:drawing>
          <wp:inline distT="0" distB="0" distL="0" distR="0" wp14:anchorId="651131CB" wp14:editId="361EE2C2">
            <wp:extent cx="5514975" cy="2638425"/>
            <wp:effectExtent l="0" t="0" r="28575" b="2857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1D6F53B3" w14:textId="77777777" w:rsidR="00D326A0" w:rsidRPr="00935076" w:rsidRDefault="00D326A0" w:rsidP="00D326A0">
      <w:pPr>
        <w:pStyle w:val="Tekstas"/>
        <w:spacing w:before="0" w:after="0"/>
        <w:ind w:right="0" w:firstLine="720"/>
        <w:rPr>
          <w:color w:val="000000"/>
        </w:rPr>
      </w:pPr>
      <w:r w:rsidRPr="00935076">
        <w:rPr>
          <w:color w:val="000000"/>
        </w:rPr>
        <w:lastRenderedPageBreak/>
        <w:t>Programa prisideda prie Administracijos 202</w:t>
      </w:r>
      <w:r>
        <w:rPr>
          <w:color w:val="000000"/>
        </w:rPr>
        <w:t>2</w:t>
      </w:r>
      <w:r w:rsidRPr="00935076">
        <w:rPr>
          <w:color w:val="000000"/>
        </w:rPr>
        <w:t xml:space="preserve"> m. veiklos priorite</w:t>
      </w:r>
      <w:r>
        <w:rPr>
          <w:color w:val="000000"/>
        </w:rPr>
        <w:t xml:space="preserve">to </w:t>
      </w:r>
      <w:r w:rsidRPr="00935076">
        <w:rPr>
          <w:color w:val="000000"/>
        </w:rPr>
        <w:t xml:space="preserve">įgyvendinimo: </w:t>
      </w:r>
      <w:r w:rsidRPr="00D326A0">
        <w:rPr>
          <w:color w:val="000000"/>
        </w:rPr>
        <w:t>Efektyvesnės ir veiksmingesnės teisingumo sistemos kūrimas</w:t>
      </w:r>
      <w:r>
        <w:rPr>
          <w:color w:val="000000"/>
        </w:rPr>
        <w:t>.</w:t>
      </w:r>
    </w:p>
    <w:p w14:paraId="52EAC76D" w14:textId="77777777" w:rsidR="00D326A0" w:rsidRPr="00935076" w:rsidRDefault="00D326A0" w:rsidP="00D326A0">
      <w:pPr>
        <w:pStyle w:val="Tekstas"/>
        <w:spacing w:before="0" w:after="0"/>
        <w:ind w:right="0" w:firstLine="720"/>
        <w:rPr>
          <w:color w:val="000000"/>
        </w:rPr>
      </w:pPr>
      <w:r w:rsidRPr="00935076">
        <w:rPr>
          <w:color w:val="000000"/>
        </w:rPr>
        <w:t xml:space="preserve">Programa terminuota, skirta </w:t>
      </w:r>
      <w:r w:rsidRPr="00935076">
        <w:t xml:space="preserve">2014–2021 metų </w:t>
      </w:r>
      <w:r w:rsidRPr="00935076">
        <w:rPr>
          <w:bCs/>
          <w:lang w:eastAsia="lt-LT"/>
        </w:rPr>
        <w:t>Europos ekonominės erdvės</w:t>
      </w:r>
      <w:r w:rsidRPr="00935076">
        <w:t xml:space="preserve"> ir Norvegijos finansinių mechanizmų finansuojamos programos „Teisingumas ir vidaus reikalai“ projektui vykdyti ir bus įgyvendinama nuo 2020 m. iki 2024 m</w:t>
      </w:r>
      <w:r w:rsidRPr="00935076">
        <w:rPr>
          <w:color w:val="000000"/>
        </w:rPr>
        <w:t>.</w:t>
      </w:r>
    </w:p>
    <w:p w14:paraId="13F192CB" w14:textId="77777777" w:rsidR="00D326A0" w:rsidRDefault="00D326A0" w:rsidP="00C12EDE">
      <w:pPr>
        <w:ind w:firstLine="720"/>
        <w:jc w:val="both"/>
        <w:rPr>
          <w:b/>
          <w:szCs w:val="24"/>
        </w:rPr>
      </w:pPr>
      <w:r w:rsidRPr="00935076">
        <w:rPr>
          <w:color w:val="000000"/>
        </w:rPr>
        <w:t>Programos koordinatorius: Programos vadovė Ramunė Majauskaitė</w:t>
      </w:r>
      <w:r>
        <w:rPr>
          <w:color w:val="000000"/>
        </w:rPr>
        <w:t xml:space="preserve">, </w:t>
      </w:r>
      <w:hyperlink r:id="rId60" w:history="1">
        <w:r w:rsidRPr="00451452">
          <w:rPr>
            <w:rStyle w:val="Hipersaitas"/>
          </w:rPr>
          <w:t>ramune.majauskaite@teismai.lt</w:t>
        </w:r>
      </w:hyperlink>
      <w:r>
        <w:rPr>
          <w:color w:val="000000"/>
        </w:rPr>
        <w:t xml:space="preserve">. </w:t>
      </w:r>
    </w:p>
    <w:p w14:paraId="2EBAA8E9" w14:textId="77777777" w:rsidR="00020638" w:rsidRPr="00FB3363" w:rsidRDefault="00020638" w:rsidP="00020638">
      <w:pPr>
        <w:pStyle w:val="Antrats"/>
        <w:ind w:firstLine="720"/>
        <w:jc w:val="both"/>
        <w:rPr>
          <w:rFonts w:ascii="Times New Roman" w:hAnsi="Times New Roman"/>
          <w:sz w:val="24"/>
          <w:szCs w:val="24"/>
        </w:rPr>
      </w:pPr>
    </w:p>
    <w:p w14:paraId="49EEB136" w14:textId="77777777" w:rsidR="00020638" w:rsidRDefault="00020638" w:rsidP="00020638">
      <w:pPr>
        <w:rPr>
          <w:b/>
          <w:color w:val="000000"/>
          <w:szCs w:val="24"/>
        </w:rPr>
      </w:pPr>
    </w:p>
    <w:p w14:paraId="0ABA8B73" w14:textId="31846543" w:rsidR="007B41E0" w:rsidRDefault="007B41E0" w:rsidP="002107AB">
      <w:pPr>
        <w:jc w:val="center"/>
        <w:rPr>
          <w:b/>
          <w:color w:val="000000"/>
          <w:szCs w:val="24"/>
        </w:rPr>
      </w:pPr>
    </w:p>
    <w:p w14:paraId="3F2D94CE" w14:textId="52B27807" w:rsidR="007B41E0" w:rsidRDefault="007B41E0" w:rsidP="002107AB">
      <w:pPr>
        <w:jc w:val="center"/>
        <w:rPr>
          <w:b/>
          <w:color w:val="000000"/>
          <w:szCs w:val="24"/>
        </w:rPr>
      </w:pPr>
    </w:p>
    <w:p w14:paraId="23B3928A" w14:textId="3B09847C" w:rsidR="007B41E0" w:rsidRDefault="007B41E0" w:rsidP="002107AB">
      <w:pPr>
        <w:jc w:val="center"/>
        <w:rPr>
          <w:b/>
          <w:color w:val="000000"/>
          <w:szCs w:val="24"/>
        </w:rPr>
      </w:pPr>
    </w:p>
    <w:p w14:paraId="772C6668" w14:textId="7D618A0E" w:rsidR="007B41E0" w:rsidRDefault="007B41E0" w:rsidP="002107AB">
      <w:pPr>
        <w:jc w:val="center"/>
        <w:rPr>
          <w:b/>
          <w:color w:val="000000"/>
          <w:szCs w:val="24"/>
        </w:rPr>
      </w:pPr>
    </w:p>
    <w:p w14:paraId="21FA390B" w14:textId="176B1B83" w:rsidR="007B41E0" w:rsidRDefault="007B41E0" w:rsidP="002107AB">
      <w:pPr>
        <w:jc w:val="center"/>
        <w:rPr>
          <w:b/>
          <w:color w:val="000000"/>
          <w:szCs w:val="24"/>
        </w:rPr>
      </w:pPr>
    </w:p>
    <w:p w14:paraId="030B3321" w14:textId="5FB537DA" w:rsidR="007B41E0" w:rsidRDefault="007B41E0" w:rsidP="002107AB">
      <w:pPr>
        <w:jc w:val="center"/>
        <w:rPr>
          <w:b/>
          <w:color w:val="000000"/>
          <w:szCs w:val="24"/>
        </w:rPr>
      </w:pPr>
    </w:p>
    <w:p w14:paraId="462C8F3F" w14:textId="368047B1" w:rsidR="007B41E0" w:rsidRDefault="007B41E0" w:rsidP="002107AB">
      <w:pPr>
        <w:jc w:val="center"/>
        <w:rPr>
          <w:b/>
          <w:color w:val="000000"/>
          <w:szCs w:val="24"/>
        </w:rPr>
      </w:pPr>
    </w:p>
    <w:p w14:paraId="724B290A" w14:textId="4872595F" w:rsidR="007B41E0" w:rsidRDefault="007B41E0" w:rsidP="002107AB">
      <w:pPr>
        <w:jc w:val="center"/>
        <w:rPr>
          <w:b/>
          <w:color w:val="000000"/>
          <w:szCs w:val="24"/>
        </w:rPr>
      </w:pPr>
    </w:p>
    <w:p w14:paraId="65DB6B59" w14:textId="2DB22D5E" w:rsidR="007B41E0" w:rsidRDefault="007B41E0" w:rsidP="002107AB">
      <w:pPr>
        <w:jc w:val="center"/>
        <w:rPr>
          <w:b/>
          <w:color w:val="000000"/>
          <w:szCs w:val="24"/>
        </w:rPr>
      </w:pPr>
    </w:p>
    <w:p w14:paraId="2783488A" w14:textId="7282A45B" w:rsidR="007B41E0" w:rsidRDefault="007B41E0" w:rsidP="002107AB">
      <w:pPr>
        <w:jc w:val="center"/>
        <w:rPr>
          <w:b/>
          <w:color w:val="000000"/>
          <w:szCs w:val="24"/>
        </w:rPr>
      </w:pPr>
    </w:p>
    <w:p w14:paraId="18E8292D" w14:textId="1D806F67" w:rsidR="007B41E0" w:rsidRDefault="007B41E0" w:rsidP="002107AB">
      <w:pPr>
        <w:jc w:val="center"/>
        <w:rPr>
          <w:b/>
          <w:color w:val="000000"/>
          <w:szCs w:val="24"/>
        </w:rPr>
      </w:pPr>
    </w:p>
    <w:p w14:paraId="633E83E7" w14:textId="70572BAD" w:rsidR="007B41E0" w:rsidRDefault="007B41E0" w:rsidP="002107AB">
      <w:pPr>
        <w:jc w:val="center"/>
        <w:rPr>
          <w:b/>
          <w:color w:val="000000"/>
          <w:szCs w:val="24"/>
        </w:rPr>
      </w:pPr>
    </w:p>
    <w:p w14:paraId="5B33883A" w14:textId="62FE06FD" w:rsidR="007B41E0" w:rsidRDefault="007B41E0" w:rsidP="002107AB">
      <w:pPr>
        <w:jc w:val="center"/>
        <w:rPr>
          <w:b/>
          <w:color w:val="000000"/>
          <w:szCs w:val="24"/>
        </w:rPr>
      </w:pPr>
    </w:p>
    <w:p w14:paraId="465F03A8" w14:textId="77777777" w:rsidR="007B41E0" w:rsidRDefault="007B41E0" w:rsidP="002107AB">
      <w:pPr>
        <w:jc w:val="center"/>
        <w:rPr>
          <w:b/>
          <w:color w:val="000000"/>
          <w:szCs w:val="24"/>
        </w:rPr>
      </w:pPr>
    </w:p>
    <w:p w14:paraId="60A7B009" w14:textId="77777777" w:rsidR="007A2C76" w:rsidRDefault="007A2C76" w:rsidP="002107AB">
      <w:pPr>
        <w:jc w:val="center"/>
        <w:rPr>
          <w:b/>
          <w:color w:val="000000"/>
          <w:szCs w:val="24"/>
        </w:rPr>
      </w:pPr>
    </w:p>
    <w:p w14:paraId="7566EB40" w14:textId="67B5ACE4" w:rsidR="0085147E" w:rsidRDefault="0085147E" w:rsidP="002107AB">
      <w:pPr>
        <w:jc w:val="center"/>
        <w:rPr>
          <w:b/>
          <w:color w:val="000000"/>
          <w:szCs w:val="24"/>
        </w:rPr>
      </w:pPr>
    </w:p>
    <w:p w14:paraId="3FB69E44" w14:textId="5BE25EB5" w:rsidR="00020638" w:rsidRDefault="00020638" w:rsidP="002107AB">
      <w:pPr>
        <w:jc w:val="center"/>
        <w:rPr>
          <w:b/>
          <w:color w:val="000000"/>
          <w:szCs w:val="24"/>
        </w:rPr>
      </w:pPr>
    </w:p>
    <w:p w14:paraId="165834F3" w14:textId="3F24760F" w:rsidR="00020638" w:rsidRDefault="00020638" w:rsidP="002107AB">
      <w:pPr>
        <w:jc w:val="center"/>
        <w:rPr>
          <w:b/>
          <w:color w:val="000000"/>
          <w:szCs w:val="24"/>
        </w:rPr>
      </w:pPr>
      <w:r>
        <w:rPr>
          <w:b/>
          <w:color w:val="000000"/>
          <w:szCs w:val="24"/>
        </w:rPr>
        <w:br w:type="page"/>
      </w:r>
    </w:p>
    <w:p w14:paraId="6F4D510E" w14:textId="77777777" w:rsidR="00020638" w:rsidRDefault="00020638" w:rsidP="002107AB">
      <w:pPr>
        <w:jc w:val="center"/>
        <w:rPr>
          <w:b/>
          <w:color w:val="000000"/>
          <w:szCs w:val="24"/>
        </w:rPr>
        <w:sectPr w:rsidR="00020638" w:rsidSect="00385941">
          <w:pgSz w:w="11906" w:h="16838"/>
          <w:pgMar w:top="1134" w:right="851" w:bottom="1134" w:left="1134" w:header="567" w:footer="567" w:gutter="0"/>
          <w:cols w:space="1296"/>
          <w:docGrid w:linePitch="326"/>
        </w:sectPr>
      </w:pPr>
    </w:p>
    <w:p w14:paraId="5031BEFC" w14:textId="2172A49C" w:rsidR="00571DEC" w:rsidRPr="002107AB" w:rsidRDefault="00571DEC" w:rsidP="00571DEC">
      <w:pPr>
        <w:rPr>
          <w:sz w:val="22"/>
          <w:szCs w:val="24"/>
        </w:rPr>
      </w:pPr>
      <w:r>
        <w:rPr>
          <w:b/>
          <w:szCs w:val="24"/>
        </w:rPr>
        <w:lastRenderedPageBreak/>
        <w:t>12</w:t>
      </w:r>
      <w:r w:rsidRPr="002107AB">
        <w:rPr>
          <w:b/>
          <w:szCs w:val="24"/>
        </w:rPr>
        <w:t xml:space="preserve"> lentelė. </w:t>
      </w:r>
      <w:r>
        <w:rPr>
          <w:szCs w:val="24"/>
        </w:rPr>
        <w:t>2022-2024</w:t>
      </w:r>
      <w:r w:rsidRPr="002107AB">
        <w:rPr>
          <w:szCs w:val="24"/>
        </w:rPr>
        <w:t xml:space="preserve"> metų </w:t>
      </w:r>
      <w:r>
        <w:rPr>
          <w:szCs w:val="24"/>
        </w:rPr>
        <w:t xml:space="preserve">13.6 </w:t>
      </w:r>
      <w:r w:rsidRPr="002107AB">
        <w:rPr>
          <w:szCs w:val="24"/>
        </w:rPr>
        <w:t xml:space="preserve">programos </w:t>
      </w:r>
      <w:r>
        <w:rPr>
          <w:szCs w:val="24"/>
        </w:rPr>
        <w:t>„</w:t>
      </w:r>
      <w:r w:rsidRPr="00571DEC">
        <w:rPr>
          <w:szCs w:val="24"/>
        </w:rPr>
        <w:t>Tarptautinių projektų įgyvendinimas</w:t>
      </w:r>
      <w:r>
        <w:rPr>
          <w:szCs w:val="24"/>
        </w:rPr>
        <w:t>“</w:t>
      </w:r>
      <w:r w:rsidRPr="002107AB">
        <w:rPr>
          <w:szCs w:val="24"/>
        </w:rPr>
        <w:t xml:space="preserve"> uždaviniai, priemonės, asignavimai ir kitos lėšos (tūkst. eurų)</w:t>
      </w:r>
    </w:p>
    <w:tbl>
      <w:tblPr>
        <w:tblW w:w="14707"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1"/>
        <w:gridCol w:w="567"/>
        <w:gridCol w:w="567"/>
        <w:gridCol w:w="850"/>
        <w:gridCol w:w="567"/>
        <w:gridCol w:w="567"/>
        <w:gridCol w:w="532"/>
        <w:gridCol w:w="886"/>
        <w:gridCol w:w="567"/>
        <w:gridCol w:w="567"/>
        <w:gridCol w:w="567"/>
        <w:gridCol w:w="850"/>
        <w:gridCol w:w="567"/>
        <w:gridCol w:w="1275"/>
      </w:tblGrid>
      <w:tr w:rsidR="00652832" w:rsidRPr="002107AB" w14:paraId="63A6EAD9" w14:textId="77777777" w:rsidTr="007E2A68">
        <w:trPr>
          <w:cantSplit/>
          <w:trHeight w:val="20"/>
          <w:tblHeader/>
        </w:trPr>
        <w:tc>
          <w:tcPr>
            <w:tcW w:w="1667" w:type="dxa"/>
            <w:vMerge w:val="restart"/>
            <w:shd w:val="clear" w:color="auto" w:fill="A7C5DD"/>
            <w:vAlign w:val="center"/>
            <w:hideMark/>
          </w:tcPr>
          <w:p w14:paraId="1F78A8B5" w14:textId="77777777" w:rsidR="00652832" w:rsidRPr="002107AB" w:rsidRDefault="00652832" w:rsidP="00620C0F">
            <w:pPr>
              <w:jc w:val="center"/>
              <w:rPr>
                <w:b/>
                <w:sz w:val="18"/>
                <w:szCs w:val="18"/>
              </w:rPr>
            </w:pPr>
            <w:r w:rsidRPr="002107AB">
              <w:rPr>
                <w:b/>
                <w:sz w:val="18"/>
                <w:szCs w:val="18"/>
              </w:rPr>
              <w:t>Valstybės veiklos srities, programos, uždavinio, priemonės kodas, požymis</w:t>
            </w:r>
          </w:p>
        </w:tc>
        <w:tc>
          <w:tcPr>
            <w:tcW w:w="4111" w:type="dxa"/>
            <w:vMerge w:val="restart"/>
            <w:shd w:val="clear" w:color="auto" w:fill="A7C5DD"/>
            <w:vAlign w:val="center"/>
            <w:hideMark/>
          </w:tcPr>
          <w:p w14:paraId="72ECF574" w14:textId="77777777" w:rsidR="00652832" w:rsidRPr="002107AB" w:rsidRDefault="00652832" w:rsidP="00620C0F">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6BF102EE" w14:textId="77777777" w:rsidR="00652832" w:rsidRPr="002107AB" w:rsidRDefault="00652832" w:rsidP="00620C0F">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180A42B9" w14:textId="77777777" w:rsidR="00652832" w:rsidRPr="002107AB" w:rsidRDefault="00652832" w:rsidP="00620C0F">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5CAE7A2A" w14:textId="77777777" w:rsidR="00652832" w:rsidRPr="002107AB" w:rsidRDefault="00652832" w:rsidP="00620C0F">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2C91779F" w14:textId="77777777" w:rsidR="00652832" w:rsidRPr="002107AB" w:rsidRDefault="00652832" w:rsidP="00620C0F">
            <w:pPr>
              <w:jc w:val="center"/>
              <w:rPr>
                <w:b/>
                <w:sz w:val="18"/>
                <w:szCs w:val="18"/>
              </w:rPr>
            </w:pPr>
            <w:r w:rsidRPr="002107AB">
              <w:rPr>
                <w:b/>
                <w:sz w:val="18"/>
                <w:szCs w:val="18"/>
              </w:rPr>
              <w:t>Vyriausybės programos įgyvendinimo plano, NPP ir (arba) nacionalinės plėtros programos elemento kodas</w:t>
            </w:r>
          </w:p>
        </w:tc>
      </w:tr>
      <w:tr w:rsidR="00652832" w:rsidRPr="002107AB" w14:paraId="5F950ABB" w14:textId="77777777" w:rsidTr="007E2A68">
        <w:trPr>
          <w:cantSplit/>
          <w:trHeight w:val="20"/>
          <w:tblHeader/>
        </w:trPr>
        <w:tc>
          <w:tcPr>
            <w:tcW w:w="1667" w:type="dxa"/>
            <w:vMerge/>
            <w:shd w:val="clear" w:color="auto" w:fill="A7C5DD"/>
            <w:vAlign w:val="center"/>
            <w:hideMark/>
          </w:tcPr>
          <w:p w14:paraId="158C69BE" w14:textId="77777777" w:rsidR="00652832" w:rsidRPr="002107AB" w:rsidRDefault="00652832" w:rsidP="00620C0F">
            <w:pPr>
              <w:rPr>
                <w:b/>
                <w:sz w:val="18"/>
                <w:szCs w:val="18"/>
              </w:rPr>
            </w:pPr>
          </w:p>
        </w:tc>
        <w:tc>
          <w:tcPr>
            <w:tcW w:w="4111" w:type="dxa"/>
            <w:vMerge/>
            <w:shd w:val="clear" w:color="auto" w:fill="A7C5DD"/>
            <w:vAlign w:val="center"/>
            <w:hideMark/>
          </w:tcPr>
          <w:p w14:paraId="46C14882" w14:textId="77777777" w:rsidR="00652832" w:rsidRPr="002107AB" w:rsidRDefault="00652832" w:rsidP="00620C0F">
            <w:pPr>
              <w:rPr>
                <w:b/>
                <w:sz w:val="18"/>
                <w:szCs w:val="18"/>
              </w:rPr>
            </w:pPr>
          </w:p>
        </w:tc>
        <w:tc>
          <w:tcPr>
            <w:tcW w:w="567" w:type="dxa"/>
            <w:vMerge w:val="restart"/>
            <w:shd w:val="clear" w:color="auto" w:fill="A7C5DD"/>
            <w:vAlign w:val="center"/>
            <w:hideMark/>
          </w:tcPr>
          <w:p w14:paraId="605A3AC5" w14:textId="77777777" w:rsidR="00652832" w:rsidRPr="002107AB" w:rsidRDefault="006528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008D718F" w14:textId="77777777" w:rsidR="00652832" w:rsidRPr="002107AB" w:rsidRDefault="006528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4D4A3432" w14:textId="77777777" w:rsidR="00652832" w:rsidRPr="002107AB" w:rsidRDefault="00652832" w:rsidP="00620C0F">
            <w:pPr>
              <w:jc w:val="center"/>
              <w:rPr>
                <w:b/>
                <w:sz w:val="18"/>
                <w:szCs w:val="18"/>
              </w:rPr>
            </w:pPr>
            <w:r w:rsidRPr="002107AB">
              <w:rPr>
                <w:b/>
                <w:sz w:val="18"/>
                <w:szCs w:val="18"/>
              </w:rPr>
              <w:t>iš viso</w:t>
            </w:r>
          </w:p>
        </w:tc>
        <w:tc>
          <w:tcPr>
            <w:tcW w:w="1985" w:type="dxa"/>
            <w:gridSpan w:val="3"/>
            <w:shd w:val="clear" w:color="auto" w:fill="A7C5DD"/>
            <w:vAlign w:val="center"/>
            <w:hideMark/>
          </w:tcPr>
          <w:p w14:paraId="32C13350" w14:textId="77777777" w:rsidR="00652832" w:rsidRPr="002107AB" w:rsidRDefault="00652832" w:rsidP="00620C0F">
            <w:pPr>
              <w:jc w:val="center"/>
              <w:rPr>
                <w:b/>
                <w:sz w:val="18"/>
                <w:szCs w:val="18"/>
              </w:rPr>
            </w:pPr>
            <w:r w:rsidRPr="002107AB">
              <w:rPr>
                <w:b/>
                <w:sz w:val="18"/>
                <w:szCs w:val="18"/>
              </w:rPr>
              <w:t>iš jų</w:t>
            </w:r>
          </w:p>
        </w:tc>
        <w:tc>
          <w:tcPr>
            <w:tcW w:w="567" w:type="dxa"/>
            <w:vMerge w:val="restart"/>
            <w:shd w:val="clear" w:color="auto" w:fill="A7C5DD"/>
            <w:vAlign w:val="center"/>
            <w:hideMark/>
          </w:tcPr>
          <w:p w14:paraId="38DA5E80" w14:textId="77777777" w:rsidR="00652832" w:rsidRPr="002107AB" w:rsidRDefault="00652832" w:rsidP="00620C0F">
            <w:pPr>
              <w:jc w:val="center"/>
              <w:rPr>
                <w:b/>
                <w:sz w:val="18"/>
                <w:szCs w:val="18"/>
              </w:rPr>
            </w:pPr>
            <w:r w:rsidRPr="002107AB">
              <w:rPr>
                <w:b/>
                <w:sz w:val="18"/>
                <w:szCs w:val="18"/>
              </w:rPr>
              <w:t>iš viso</w:t>
            </w:r>
          </w:p>
        </w:tc>
        <w:tc>
          <w:tcPr>
            <w:tcW w:w="1984" w:type="dxa"/>
            <w:gridSpan w:val="3"/>
            <w:shd w:val="clear" w:color="auto" w:fill="A7C5DD"/>
            <w:vAlign w:val="center"/>
            <w:hideMark/>
          </w:tcPr>
          <w:p w14:paraId="2C68378F" w14:textId="77777777" w:rsidR="00652832" w:rsidRPr="002107AB" w:rsidRDefault="00652832" w:rsidP="00620C0F">
            <w:pPr>
              <w:jc w:val="center"/>
              <w:rPr>
                <w:b/>
                <w:sz w:val="18"/>
                <w:szCs w:val="18"/>
              </w:rPr>
            </w:pPr>
            <w:r w:rsidRPr="002107AB">
              <w:rPr>
                <w:b/>
                <w:sz w:val="18"/>
                <w:szCs w:val="18"/>
              </w:rPr>
              <w:t>iš jų</w:t>
            </w:r>
          </w:p>
        </w:tc>
        <w:tc>
          <w:tcPr>
            <w:tcW w:w="1275" w:type="dxa"/>
            <w:vMerge/>
            <w:shd w:val="clear" w:color="auto" w:fill="A7C5DD"/>
          </w:tcPr>
          <w:p w14:paraId="3528215F" w14:textId="77777777" w:rsidR="00652832" w:rsidRPr="002107AB" w:rsidRDefault="00652832" w:rsidP="00620C0F">
            <w:pPr>
              <w:rPr>
                <w:sz w:val="18"/>
                <w:szCs w:val="18"/>
              </w:rPr>
            </w:pPr>
          </w:p>
        </w:tc>
      </w:tr>
      <w:tr w:rsidR="00652832" w:rsidRPr="002107AB" w14:paraId="2A2442E3" w14:textId="77777777" w:rsidTr="007E2A68">
        <w:trPr>
          <w:cantSplit/>
          <w:trHeight w:val="20"/>
          <w:tblHeader/>
        </w:trPr>
        <w:tc>
          <w:tcPr>
            <w:tcW w:w="1667" w:type="dxa"/>
            <w:vMerge/>
            <w:shd w:val="clear" w:color="auto" w:fill="A7C5DD"/>
            <w:vAlign w:val="center"/>
            <w:hideMark/>
          </w:tcPr>
          <w:p w14:paraId="73C9A43D" w14:textId="77777777" w:rsidR="00652832" w:rsidRPr="002107AB" w:rsidRDefault="00652832" w:rsidP="00620C0F">
            <w:pPr>
              <w:rPr>
                <w:b/>
                <w:sz w:val="18"/>
                <w:szCs w:val="18"/>
              </w:rPr>
            </w:pPr>
          </w:p>
        </w:tc>
        <w:tc>
          <w:tcPr>
            <w:tcW w:w="4111" w:type="dxa"/>
            <w:vMerge/>
            <w:shd w:val="clear" w:color="auto" w:fill="A7C5DD"/>
            <w:vAlign w:val="center"/>
            <w:hideMark/>
          </w:tcPr>
          <w:p w14:paraId="19AE9F1D" w14:textId="77777777" w:rsidR="00652832" w:rsidRPr="002107AB" w:rsidRDefault="00652832" w:rsidP="00620C0F">
            <w:pPr>
              <w:rPr>
                <w:b/>
                <w:sz w:val="18"/>
                <w:szCs w:val="18"/>
              </w:rPr>
            </w:pPr>
          </w:p>
        </w:tc>
        <w:tc>
          <w:tcPr>
            <w:tcW w:w="567" w:type="dxa"/>
            <w:vMerge/>
            <w:shd w:val="clear" w:color="auto" w:fill="A7C5DD"/>
            <w:vAlign w:val="center"/>
            <w:hideMark/>
          </w:tcPr>
          <w:p w14:paraId="23235AAE" w14:textId="77777777" w:rsidR="00652832" w:rsidRPr="002107AB" w:rsidRDefault="00652832" w:rsidP="00620C0F">
            <w:pPr>
              <w:rPr>
                <w:b/>
                <w:sz w:val="18"/>
                <w:szCs w:val="18"/>
              </w:rPr>
            </w:pPr>
          </w:p>
        </w:tc>
        <w:tc>
          <w:tcPr>
            <w:tcW w:w="1417" w:type="dxa"/>
            <w:gridSpan w:val="2"/>
            <w:shd w:val="clear" w:color="auto" w:fill="A7C5DD"/>
            <w:vAlign w:val="center"/>
            <w:hideMark/>
          </w:tcPr>
          <w:p w14:paraId="1E5A8A5F" w14:textId="77777777" w:rsidR="00652832" w:rsidRPr="002107AB" w:rsidRDefault="006528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127B2B17" w14:textId="77777777" w:rsidR="00652832" w:rsidRPr="002107AB" w:rsidRDefault="006528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1A30DD43" w14:textId="77777777" w:rsidR="00652832" w:rsidRPr="002107AB" w:rsidRDefault="00652832" w:rsidP="00620C0F">
            <w:pPr>
              <w:rPr>
                <w:b/>
                <w:sz w:val="18"/>
                <w:szCs w:val="18"/>
              </w:rPr>
            </w:pPr>
          </w:p>
        </w:tc>
        <w:tc>
          <w:tcPr>
            <w:tcW w:w="1418" w:type="dxa"/>
            <w:gridSpan w:val="2"/>
            <w:shd w:val="clear" w:color="auto" w:fill="A7C5DD"/>
            <w:vAlign w:val="center"/>
            <w:hideMark/>
          </w:tcPr>
          <w:p w14:paraId="5FA506E4" w14:textId="77777777" w:rsidR="00652832" w:rsidRPr="002107AB" w:rsidRDefault="006528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59063178" w14:textId="77777777" w:rsidR="00652832" w:rsidRPr="002107AB" w:rsidRDefault="00652832" w:rsidP="00620C0F">
            <w:pPr>
              <w:jc w:val="center"/>
              <w:rPr>
                <w:b/>
                <w:sz w:val="18"/>
                <w:szCs w:val="18"/>
              </w:rPr>
            </w:pPr>
            <w:r w:rsidRPr="002107AB">
              <w:rPr>
                <w:b/>
                <w:sz w:val="18"/>
                <w:szCs w:val="18"/>
              </w:rPr>
              <w:t>turtui įsigyti</w:t>
            </w:r>
          </w:p>
        </w:tc>
        <w:tc>
          <w:tcPr>
            <w:tcW w:w="567" w:type="dxa"/>
            <w:vMerge/>
            <w:shd w:val="clear" w:color="auto" w:fill="A7C5DD"/>
            <w:vAlign w:val="center"/>
            <w:hideMark/>
          </w:tcPr>
          <w:p w14:paraId="5DA49DDC" w14:textId="77777777" w:rsidR="00652832" w:rsidRPr="002107AB" w:rsidRDefault="00652832" w:rsidP="00620C0F">
            <w:pPr>
              <w:rPr>
                <w:b/>
                <w:sz w:val="18"/>
                <w:szCs w:val="18"/>
              </w:rPr>
            </w:pPr>
          </w:p>
        </w:tc>
        <w:tc>
          <w:tcPr>
            <w:tcW w:w="1417" w:type="dxa"/>
            <w:gridSpan w:val="2"/>
            <w:shd w:val="clear" w:color="auto" w:fill="A7C5DD"/>
            <w:vAlign w:val="center"/>
            <w:hideMark/>
          </w:tcPr>
          <w:p w14:paraId="0F48F5E3" w14:textId="77777777" w:rsidR="00652832" w:rsidRPr="002107AB" w:rsidRDefault="00652832" w:rsidP="00620C0F">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7D0DCDB1" w14:textId="77777777" w:rsidR="00652832" w:rsidRPr="002107AB" w:rsidRDefault="00652832" w:rsidP="00620C0F">
            <w:pPr>
              <w:jc w:val="center"/>
              <w:rPr>
                <w:b/>
                <w:sz w:val="20"/>
              </w:rPr>
            </w:pPr>
            <w:r w:rsidRPr="002107AB">
              <w:rPr>
                <w:b/>
                <w:sz w:val="18"/>
              </w:rPr>
              <w:t>turtui įsigyti</w:t>
            </w:r>
          </w:p>
        </w:tc>
        <w:tc>
          <w:tcPr>
            <w:tcW w:w="1275" w:type="dxa"/>
            <w:vMerge/>
            <w:shd w:val="clear" w:color="auto" w:fill="A7C5DD"/>
          </w:tcPr>
          <w:p w14:paraId="15990367" w14:textId="77777777" w:rsidR="00652832" w:rsidRPr="002107AB" w:rsidRDefault="00652832" w:rsidP="00620C0F">
            <w:pPr>
              <w:rPr>
                <w:sz w:val="18"/>
                <w:szCs w:val="18"/>
              </w:rPr>
            </w:pPr>
          </w:p>
        </w:tc>
      </w:tr>
      <w:tr w:rsidR="00652832" w:rsidRPr="002107AB" w14:paraId="47E1EF75" w14:textId="77777777" w:rsidTr="007E2A68">
        <w:trPr>
          <w:cantSplit/>
          <w:trHeight w:val="20"/>
          <w:tblHeader/>
        </w:trPr>
        <w:tc>
          <w:tcPr>
            <w:tcW w:w="1667" w:type="dxa"/>
            <w:vMerge/>
            <w:shd w:val="clear" w:color="auto" w:fill="A7C5DD"/>
            <w:vAlign w:val="center"/>
            <w:hideMark/>
          </w:tcPr>
          <w:p w14:paraId="4C26C858" w14:textId="77777777" w:rsidR="00652832" w:rsidRPr="002107AB" w:rsidRDefault="00652832" w:rsidP="00620C0F">
            <w:pPr>
              <w:rPr>
                <w:b/>
                <w:sz w:val="18"/>
                <w:szCs w:val="18"/>
              </w:rPr>
            </w:pPr>
          </w:p>
        </w:tc>
        <w:tc>
          <w:tcPr>
            <w:tcW w:w="4111" w:type="dxa"/>
            <w:vMerge/>
            <w:shd w:val="clear" w:color="auto" w:fill="A7C5DD"/>
            <w:vAlign w:val="center"/>
            <w:hideMark/>
          </w:tcPr>
          <w:p w14:paraId="06E0B58F" w14:textId="77777777" w:rsidR="00652832" w:rsidRPr="002107AB" w:rsidRDefault="00652832" w:rsidP="00620C0F">
            <w:pPr>
              <w:rPr>
                <w:b/>
                <w:sz w:val="18"/>
                <w:szCs w:val="18"/>
              </w:rPr>
            </w:pPr>
          </w:p>
        </w:tc>
        <w:tc>
          <w:tcPr>
            <w:tcW w:w="567" w:type="dxa"/>
            <w:vMerge/>
            <w:shd w:val="clear" w:color="auto" w:fill="A7C5DD"/>
            <w:vAlign w:val="center"/>
            <w:hideMark/>
          </w:tcPr>
          <w:p w14:paraId="39E610DB" w14:textId="77777777" w:rsidR="00652832" w:rsidRPr="002107AB" w:rsidRDefault="00652832" w:rsidP="00620C0F">
            <w:pPr>
              <w:rPr>
                <w:b/>
                <w:sz w:val="18"/>
                <w:szCs w:val="18"/>
              </w:rPr>
            </w:pPr>
          </w:p>
        </w:tc>
        <w:tc>
          <w:tcPr>
            <w:tcW w:w="567" w:type="dxa"/>
            <w:shd w:val="clear" w:color="auto" w:fill="A7C5DD"/>
            <w:vAlign w:val="center"/>
            <w:hideMark/>
          </w:tcPr>
          <w:p w14:paraId="4A216D76" w14:textId="77777777" w:rsidR="00652832" w:rsidRPr="002107AB" w:rsidRDefault="00652832" w:rsidP="00620C0F">
            <w:pPr>
              <w:jc w:val="center"/>
              <w:rPr>
                <w:b/>
                <w:sz w:val="18"/>
                <w:szCs w:val="18"/>
              </w:rPr>
            </w:pPr>
            <w:r w:rsidRPr="002107AB">
              <w:rPr>
                <w:b/>
                <w:sz w:val="18"/>
                <w:szCs w:val="18"/>
              </w:rPr>
              <w:t>iš viso</w:t>
            </w:r>
          </w:p>
        </w:tc>
        <w:tc>
          <w:tcPr>
            <w:tcW w:w="850" w:type="dxa"/>
            <w:shd w:val="clear" w:color="auto" w:fill="A7C5DD"/>
            <w:vAlign w:val="center"/>
            <w:hideMark/>
          </w:tcPr>
          <w:p w14:paraId="7F7121C7" w14:textId="77777777" w:rsidR="00652832" w:rsidRPr="002107AB" w:rsidRDefault="00652832" w:rsidP="00620C0F">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3229CE4C" w14:textId="77777777" w:rsidR="00652832" w:rsidRPr="002107AB" w:rsidRDefault="00652832" w:rsidP="00620C0F">
            <w:pPr>
              <w:rPr>
                <w:b/>
                <w:sz w:val="18"/>
                <w:szCs w:val="18"/>
              </w:rPr>
            </w:pPr>
          </w:p>
        </w:tc>
        <w:tc>
          <w:tcPr>
            <w:tcW w:w="567" w:type="dxa"/>
            <w:vMerge/>
            <w:shd w:val="clear" w:color="auto" w:fill="A7C5DD"/>
            <w:vAlign w:val="center"/>
            <w:hideMark/>
          </w:tcPr>
          <w:p w14:paraId="08DC0EF5" w14:textId="77777777" w:rsidR="00652832" w:rsidRPr="002107AB" w:rsidRDefault="00652832" w:rsidP="00620C0F">
            <w:pPr>
              <w:rPr>
                <w:b/>
                <w:sz w:val="18"/>
                <w:szCs w:val="18"/>
              </w:rPr>
            </w:pPr>
          </w:p>
        </w:tc>
        <w:tc>
          <w:tcPr>
            <w:tcW w:w="532" w:type="dxa"/>
            <w:shd w:val="clear" w:color="auto" w:fill="A7C5DD"/>
            <w:vAlign w:val="center"/>
            <w:hideMark/>
          </w:tcPr>
          <w:p w14:paraId="7D367C35" w14:textId="77777777" w:rsidR="00652832" w:rsidRPr="002107AB" w:rsidRDefault="00652832" w:rsidP="00620C0F">
            <w:pPr>
              <w:jc w:val="center"/>
              <w:rPr>
                <w:b/>
                <w:sz w:val="18"/>
                <w:szCs w:val="18"/>
              </w:rPr>
            </w:pPr>
            <w:r w:rsidRPr="002107AB">
              <w:rPr>
                <w:b/>
                <w:sz w:val="18"/>
                <w:szCs w:val="18"/>
              </w:rPr>
              <w:t>iš viso</w:t>
            </w:r>
          </w:p>
        </w:tc>
        <w:tc>
          <w:tcPr>
            <w:tcW w:w="886" w:type="dxa"/>
            <w:shd w:val="clear" w:color="auto" w:fill="A7C5DD"/>
            <w:vAlign w:val="center"/>
            <w:hideMark/>
          </w:tcPr>
          <w:p w14:paraId="2E47E7BA" w14:textId="77777777" w:rsidR="00652832" w:rsidRPr="002107AB" w:rsidRDefault="00652832" w:rsidP="00620C0F">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1791A8C2" w14:textId="77777777" w:rsidR="00652832" w:rsidRPr="002107AB" w:rsidRDefault="00652832" w:rsidP="00620C0F">
            <w:pPr>
              <w:rPr>
                <w:b/>
                <w:sz w:val="18"/>
                <w:szCs w:val="18"/>
              </w:rPr>
            </w:pPr>
          </w:p>
        </w:tc>
        <w:tc>
          <w:tcPr>
            <w:tcW w:w="567" w:type="dxa"/>
            <w:vMerge/>
            <w:shd w:val="clear" w:color="auto" w:fill="A7C5DD"/>
            <w:vAlign w:val="center"/>
            <w:hideMark/>
          </w:tcPr>
          <w:p w14:paraId="4A03DA51" w14:textId="77777777" w:rsidR="00652832" w:rsidRPr="002107AB" w:rsidRDefault="00652832" w:rsidP="00620C0F">
            <w:pPr>
              <w:rPr>
                <w:b/>
                <w:sz w:val="18"/>
                <w:szCs w:val="18"/>
              </w:rPr>
            </w:pPr>
          </w:p>
        </w:tc>
        <w:tc>
          <w:tcPr>
            <w:tcW w:w="567" w:type="dxa"/>
            <w:shd w:val="clear" w:color="auto" w:fill="A7C5DD"/>
            <w:vAlign w:val="center"/>
            <w:hideMark/>
          </w:tcPr>
          <w:p w14:paraId="10DB25FA" w14:textId="77777777" w:rsidR="00652832" w:rsidRPr="002107AB" w:rsidRDefault="00652832" w:rsidP="00620C0F">
            <w:pPr>
              <w:jc w:val="center"/>
              <w:rPr>
                <w:b/>
                <w:sz w:val="18"/>
                <w:szCs w:val="18"/>
              </w:rPr>
            </w:pPr>
            <w:r w:rsidRPr="002107AB">
              <w:rPr>
                <w:b/>
                <w:sz w:val="18"/>
                <w:szCs w:val="18"/>
              </w:rPr>
              <w:t>iš viso</w:t>
            </w:r>
          </w:p>
        </w:tc>
        <w:tc>
          <w:tcPr>
            <w:tcW w:w="850" w:type="dxa"/>
            <w:shd w:val="clear" w:color="auto" w:fill="A7C5DD"/>
            <w:vAlign w:val="center"/>
            <w:hideMark/>
          </w:tcPr>
          <w:p w14:paraId="424CA569" w14:textId="77777777" w:rsidR="00652832" w:rsidRPr="002107AB" w:rsidRDefault="00652832" w:rsidP="00620C0F">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117292D3" w14:textId="77777777" w:rsidR="00652832" w:rsidRPr="002107AB" w:rsidRDefault="00652832" w:rsidP="00620C0F">
            <w:pPr>
              <w:rPr>
                <w:sz w:val="20"/>
              </w:rPr>
            </w:pPr>
          </w:p>
        </w:tc>
        <w:tc>
          <w:tcPr>
            <w:tcW w:w="1275" w:type="dxa"/>
            <w:vMerge/>
            <w:shd w:val="clear" w:color="auto" w:fill="A7C5DD"/>
          </w:tcPr>
          <w:p w14:paraId="73776EC8" w14:textId="77777777" w:rsidR="00652832" w:rsidRPr="002107AB" w:rsidRDefault="00652832" w:rsidP="00620C0F">
            <w:pPr>
              <w:rPr>
                <w:sz w:val="18"/>
                <w:szCs w:val="18"/>
              </w:rPr>
            </w:pPr>
          </w:p>
        </w:tc>
      </w:tr>
      <w:tr w:rsidR="00652832" w:rsidRPr="002107AB" w14:paraId="3F6CE36A" w14:textId="77777777" w:rsidTr="007E2A68">
        <w:trPr>
          <w:cantSplit/>
          <w:trHeight w:val="20"/>
          <w:tblHeader/>
        </w:trPr>
        <w:tc>
          <w:tcPr>
            <w:tcW w:w="1667" w:type="dxa"/>
            <w:shd w:val="clear" w:color="auto" w:fill="A7C5DD"/>
            <w:hideMark/>
          </w:tcPr>
          <w:p w14:paraId="41AC3EA2" w14:textId="77777777" w:rsidR="00652832" w:rsidRPr="002107AB" w:rsidRDefault="00652832" w:rsidP="00620C0F">
            <w:pPr>
              <w:jc w:val="center"/>
              <w:rPr>
                <w:sz w:val="14"/>
                <w:szCs w:val="18"/>
              </w:rPr>
            </w:pPr>
            <w:r w:rsidRPr="002107AB">
              <w:rPr>
                <w:sz w:val="14"/>
                <w:szCs w:val="18"/>
              </w:rPr>
              <w:t>1</w:t>
            </w:r>
          </w:p>
        </w:tc>
        <w:tc>
          <w:tcPr>
            <w:tcW w:w="4111" w:type="dxa"/>
            <w:shd w:val="clear" w:color="auto" w:fill="A7C5DD"/>
            <w:vAlign w:val="center"/>
            <w:hideMark/>
          </w:tcPr>
          <w:p w14:paraId="07EBB29C" w14:textId="77777777" w:rsidR="00652832" w:rsidRPr="002107AB" w:rsidRDefault="00652832" w:rsidP="00620C0F">
            <w:pPr>
              <w:jc w:val="center"/>
              <w:rPr>
                <w:sz w:val="14"/>
                <w:szCs w:val="18"/>
              </w:rPr>
            </w:pPr>
            <w:r w:rsidRPr="002107AB">
              <w:rPr>
                <w:sz w:val="14"/>
                <w:szCs w:val="18"/>
              </w:rPr>
              <w:t>2</w:t>
            </w:r>
          </w:p>
        </w:tc>
        <w:tc>
          <w:tcPr>
            <w:tcW w:w="567" w:type="dxa"/>
            <w:shd w:val="clear" w:color="auto" w:fill="A7C5DD"/>
            <w:vAlign w:val="center"/>
            <w:hideMark/>
          </w:tcPr>
          <w:p w14:paraId="75C0D0FD" w14:textId="4270AE6B" w:rsidR="00652832" w:rsidRPr="002107AB" w:rsidRDefault="00652832" w:rsidP="00620C0F">
            <w:pPr>
              <w:jc w:val="center"/>
              <w:rPr>
                <w:sz w:val="14"/>
                <w:szCs w:val="18"/>
              </w:rPr>
            </w:pPr>
            <w:r>
              <w:rPr>
                <w:sz w:val="14"/>
                <w:szCs w:val="18"/>
              </w:rPr>
              <w:t>3</w:t>
            </w:r>
          </w:p>
        </w:tc>
        <w:tc>
          <w:tcPr>
            <w:tcW w:w="567" w:type="dxa"/>
            <w:shd w:val="clear" w:color="auto" w:fill="A7C5DD"/>
            <w:vAlign w:val="center"/>
            <w:hideMark/>
          </w:tcPr>
          <w:p w14:paraId="011E7818" w14:textId="6BC78849" w:rsidR="00652832" w:rsidRPr="002107AB" w:rsidRDefault="00652832" w:rsidP="00620C0F">
            <w:pPr>
              <w:jc w:val="center"/>
              <w:rPr>
                <w:sz w:val="14"/>
                <w:szCs w:val="18"/>
              </w:rPr>
            </w:pPr>
            <w:r>
              <w:rPr>
                <w:sz w:val="14"/>
                <w:szCs w:val="18"/>
              </w:rPr>
              <w:t>4</w:t>
            </w:r>
          </w:p>
        </w:tc>
        <w:tc>
          <w:tcPr>
            <w:tcW w:w="850" w:type="dxa"/>
            <w:shd w:val="clear" w:color="auto" w:fill="A7C5DD"/>
            <w:vAlign w:val="center"/>
            <w:hideMark/>
          </w:tcPr>
          <w:p w14:paraId="08F1DFB4" w14:textId="662812FD" w:rsidR="00652832" w:rsidRPr="002107AB" w:rsidRDefault="00652832" w:rsidP="00620C0F">
            <w:pPr>
              <w:jc w:val="center"/>
              <w:rPr>
                <w:sz w:val="14"/>
                <w:szCs w:val="18"/>
              </w:rPr>
            </w:pPr>
            <w:r>
              <w:rPr>
                <w:sz w:val="14"/>
                <w:szCs w:val="18"/>
              </w:rPr>
              <w:t>5</w:t>
            </w:r>
          </w:p>
        </w:tc>
        <w:tc>
          <w:tcPr>
            <w:tcW w:w="567" w:type="dxa"/>
            <w:shd w:val="clear" w:color="auto" w:fill="A7C5DD"/>
            <w:vAlign w:val="center"/>
            <w:hideMark/>
          </w:tcPr>
          <w:p w14:paraId="421FAB99" w14:textId="411E0FF6" w:rsidR="00652832" w:rsidRPr="002107AB" w:rsidRDefault="00652832" w:rsidP="00620C0F">
            <w:pPr>
              <w:jc w:val="center"/>
              <w:rPr>
                <w:sz w:val="14"/>
                <w:szCs w:val="18"/>
              </w:rPr>
            </w:pPr>
            <w:r>
              <w:rPr>
                <w:sz w:val="14"/>
                <w:szCs w:val="18"/>
              </w:rPr>
              <w:t>6</w:t>
            </w:r>
          </w:p>
        </w:tc>
        <w:tc>
          <w:tcPr>
            <w:tcW w:w="567" w:type="dxa"/>
            <w:shd w:val="clear" w:color="auto" w:fill="A7C5DD"/>
            <w:vAlign w:val="center"/>
            <w:hideMark/>
          </w:tcPr>
          <w:p w14:paraId="5406DC31" w14:textId="6020633E" w:rsidR="00652832" w:rsidRPr="002107AB" w:rsidRDefault="00652832" w:rsidP="00620C0F">
            <w:pPr>
              <w:jc w:val="center"/>
              <w:rPr>
                <w:sz w:val="14"/>
                <w:szCs w:val="18"/>
              </w:rPr>
            </w:pPr>
            <w:r>
              <w:rPr>
                <w:sz w:val="14"/>
                <w:szCs w:val="18"/>
              </w:rPr>
              <w:t>7</w:t>
            </w:r>
          </w:p>
        </w:tc>
        <w:tc>
          <w:tcPr>
            <w:tcW w:w="532" w:type="dxa"/>
            <w:shd w:val="clear" w:color="auto" w:fill="A7C5DD"/>
            <w:vAlign w:val="center"/>
            <w:hideMark/>
          </w:tcPr>
          <w:p w14:paraId="263A3099" w14:textId="7E698945" w:rsidR="00652832" w:rsidRPr="002107AB" w:rsidRDefault="00652832" w:rsidP="00620C0F">
            <w:pPr>
              <w:jc w:val="center"/>
              <w:rPr>
                <w:sz w:val="14"/>
                <w:szCs w:val="18"/>
              </w:rPr>
            </w:pPr>
            <w:r>
              <w:rPr>
                <w:sz w:val="14"/>
                <w:szCs w:val="18"/>
              </w:rPr>
              <w:t>8</w:t>
            </w:r>
          </w:p>
        </w:tc>
        <w:tc>
          <w:tcPr>
            <w:tcW w:w="886" w:type="dxa"/>
            <w:shd w:val="clear" w:color="auto" w:fill="A7C5DD"/>
            <w:vAlign w:val="center"/>
            <w:hideMark/>
          </w:tcPr>
          <w:p w14:paraId="21672D88" w14:textId="484459DB" w:rsidR="00652832" w:rsidRPr="002107AB" w:rsidRDefault="00652832" w:rsidP="00620C0F">
            <w:pPr>
              <w:jc w:val="center"/>
              <w:rPr>
                <w:sz w:val="14"/>
                <w:szCs w:val="18"/>
              </w:rPr>
            </w:pPr>
            <w:r>
              <w:rPr>
                <w:sz w:val="14"/>
                <w:szCs w:val="18"/>
              </w:rPr>
              <w:t>9</w:t>
            </w:r>
          </w:p>
        </w:tc>
        <w:tc>
          <w:tcPr>
            <w:tcW w:w="567" w:type="dxa"/>
            <w:shd w:val="clear" w:color="auto" w:fill="A7C5DD"/>
            <w:vAlign w:val="center"/>
            <w:hideMark/>
          </w:tcPr>
          <w:p w14:paraId="0E4A8CFB" w14:textId="5D9DB321" w:rsidR="00652832" w:rsidRPr="002107AB" w:rsidRDefault="00652832" w:rsidP="00620C0F">
            <w:pPr>
              <w:jc w:val="center"/>
              <w:rPr>
                <w:sz w:val="14"/>
                <w:szCs w:val="18"/>
              </w:rPr>
            </w:pPr>
            <w:r>
              <w:rPr>
                <w:sz w:val="14"/>
                <w:szCs w:val="18"/>
              </w:rPr>
              <w:t>10</w:t>
            </w:r>
          </w:p>
        </w:tc>
        <w:tc>
          <w:tcPr>
            <w:tcW w:w="567" w:type="dxa"/>
            <w:shd w:val="clear" w:color="auto" w:fill="A7C5DD"/>
            <w:vAlign w:val="center"/>
            <w:hideMark/>
          </w:tcPr>
          <w:p w14:paraId="5D0F331A" w14:textId="64C23668" w:rsidR="00652832" w:rsidRPr="002107AB" w:rsidRDefault="00652832" w:rsidP="00620C0F">
            <w:pPr>
              <w:jc w:val="center"/>
              <w:rPr>
                <w:sz w:val="14"/>
                <w:szCs w:val="18"/>
              </w:rPr>
            </w:pPr>
            <w:r>
              <w:rPr>
                <w:sz w:val="14"/>
                <w:szCs w:val="18"/>
              </w:rPr>
              <w:t>11</w:t>
            </w:r>
          </w:p>
        </w:tc>
        <w:tc>
          <w:tcPr>
            <w:tcW w:w="567" w:type="dxa"/>
            <w:shd w:val="clear" w:color="auto" w:fill="A7C5DD"/>
            <w:vAlign w:val="center"/>
            <w:hideMark/>
          </w:tcPr>
          <w:p w14:paraId="2B2855F2" w14:textId="5B6D960F" w:rsidR="00652832" w:rsidRPr="002107AB" w:rsidRDefault="00652832" w:rsidP="00620C0F">
            <w:pPr>
              <w:jc w:val="center"/>
              <w:rPr>
                <w:sz w:val="14"/>
                <w:szCs w:val="18"/>
              </w:rPr>
            </w:pPr>
            <w:r>
              <w:rPr>
                <w:sz w:val="14"/>
                <w:szCs w:val="18"/>
              </w:rPr>
              <w:t>12</w:t>
            </w:r>
          </w:p>
        </w:tc>
        <w:tc>
          <w:tcPr>
            <w:tcW w:w="850" w:type="dxa"/>
            <w:shd w:val="clear" w:color="auto" w:fill="A7C5DD"/>
            <w:vAlign w:val="center"/>
            <w:hideMark/>
          </w:tcPr>
          <w:p w14:paraId="4575F52A" w14:textId="00CE0A8D" w:rsidR="00652832" w:rsidRPr="002107AB" w:rsidRDefault="00652832" w:rsidP="00620C0F">
            <w:pPr>
              <w:jc w:val="center"/>
              <w:rPr>
                <w:sz w:val="14"/>
                <w:szCs w:val="18"/>
              </w:rPr>
            </w:pPr>
            <w:r>
              <w:rPr>
                <w:sz w:val="14"/>
                <w:szCs w:val="18"/>
              </w:rPr>
              <w:t>13</w:t>
            </w:r>
          </w:p>
        </w:tc>
        <w:tc>
          <w:tcPr>
            <w:tcW w:w="567" w:type="dxa"/>
            <w:shd w:val="clear" w:color="auto" w:fill="A7C5DD"/>
            <w:vAlign w:val="center"/>
            <w:hideMark/>
          </w:tcPr>
          <w:p w14:paraId="594B1456" w14:textId="4F13A1CA" w:rsidR="00652832" w:rsidRPr="002107AB" w:rsidRDefault="00652832" w:rsidP="00620C0F">
            <w:pPr>
              <w:jc w:val="center"/>
              <w:rPr>
                <w:sz w:val="14"/>
              </w:rPr>
            </w:pPr>
            <w:r>
              <w:rPr>
                <w:sz w:val="14"/>
              </w:rPr>
              <w:t>14</w:t>
            </w:r>
          </w:p>
        </w:tc>
        <w:tc>
          <w:tcPr>
            <w:tcW w:w="1275" w:type="dxa"/>
            <w:shd w:val="clear" w:color="auto" w:fill="A7C5DD"/>
          </w:tcPr>
          <w:p w14:paraId="30581D68" w14:textId="3E80D9C4" w:rsidR="00652832" w:rsidRPr="002107AB" w:rsidRDefault="00652832" w:rsidP="00620C0F">
            <w:pPr>
              <w:jc w:val="center"/>
              <w:rPr>
                <w:sz w:val="14"/>
              </w:rPr>
            </w:pPr>
            <w:r>
              <w:rPr>
                <w:sz w:val="14"/>
              </w:rPr>
              <w:t>15</w:t>
            </w:r>
          </w:p>
        </w:tc>
      </w:tr>
      <w:tr w:rsidR="00945A09" w:rsidRPr="002107AB" w14:paraId="5CF0E061" w14:textId="77777777" w:rsidTr="007E2A68">
        <w:trPr>
          <w:cantSplit/>
          <w:trHeight w:val="363"/>
        </w:trPr>
        <w:tc>
          <w:tcPr>
            <w:tcW w:w="1667" w:type="dxa"/>
            <w:shd w:val="clear" w:color="auto" w:fill="C0CEDE"/>
            <w:vAlign w:val="center"/>
          </w:tcPr>
          <w:p w14:paraId="4F5D4208" w14:textId="3E0A402F" w:rsidR="00945A09" w:rsidRPr="002107AB" w:rsidRDefault="00945A09" w:rsidP="00945A09">
            <w:pPr>
              <w:rPr>
                <w:sz w:val="18"/>
              </w:rPr>
            </w:pPr>
            <w:r>
              <w:rPr>
                <w:sz w:val="18"/>
              </w:rPr>
              <w:t>13</w:t>
            </w:r>
            <w:r w:rsidRPr="002107AB">
              <w:rPr>
                <w:sz w:val="18"/>
              </w:rPr>
              <w:t>-00</w:t>
            </w:r>
            <w:r>
              <w:rPr>
                <w:sz w:val="18"/>
              </w:rPr>
              <w:t>6</w:t>
            </w:r>
            <w:r w:rsidRPr="002107AB">
              <w:rPr>
                <w:sz w:val="18"/>
              </w:rPr>
              <w:t>-</w:t>
            </w:r>
            <w:r>
              <w:rPr>
                <w:sz w:val="18"/>
              </w:rPr>
              <w:t>12</w:t>
            </w:r>
            <w:r w:rsidRPr="002107AB">
              <w:rPr>
                <w:sz w:val="18"/>
              </w:rPr>
              <w:t>-01 (</w:t>
            </w:r>
            <w:r>
              <w:rPr>
                <w:sz w:val="18"/>
              </w:rPr>
              <w:t>T</w:t>
            </w:r>
            <w:r w:rsidRPr="002107AB">
              <w:rPr>
                <w:sz w:val="18"/>
              </w:rPr>
              <w:t>)</w:t>
            </w:r>
          </w:p>
        </w:tc>
        <w:tc>
          <w:tcPr>
            <w:tcW w:w="4111" w:type="dxa"/>
            <w:shd w:val="clear" w:color="auto" w:fill="C0CEDE"/>
            <w:vAlign w:val="center"/>
            <w:hideMark/>
          </w:tcPr>
          <w:p w14:paraId="47BB15A8" w14:textId="3CB463F0" w:rsidR="00945A09" w:rsidRPr="002107AB" w:rsidRDefault="00945A09" w:rsidP="00945A09">
            <w:pPr>
              <w:rPr>
                <w:color w:val="000000"/>
                <w:sz w:val="18"/>
              </w:rPr>
            </w:pPr>
            <w:r w:rsidRPr="006F6DD4">
              <w:rPr>
                <w:b/>
                <w:bCs/>
                <w:color w:val="000000"/>
                <w:sz w:val="18"/>
              </w:rPr>
              <w:t>Uždavinys:</w:t>
            </w:r>
            <w:r>
              <w:t xml:space="preserve"> </w:t>
            </w:r>
            <w:r w:rsidRPr="00571DEC">
              <w:rPr>
                <w:color w:val="000000"/>
                <w:sz w:val="18"/>
              </w:rPr>
              <w:t xml:space="preserve">Užtikrinti projekto „Kokybės, paslaugų ir infrastruktūros tobulinimas Lietuvos teismuose“ </w:t>
            </w:r>
            <w:r>
              <w:rPr>
                <w:color w:val="000000"/>
                <w:sz w:val="18"/>
              </w:rPr>
              <w:t xml:space="preserve">veiklų </w:t>
            </w:r>
            <w:r w:rsidRPr="00571DEC">
              <w:rPr>
                <w:color w:val="000000"/>
                <w:sz w:val="18"/>
              </w:rPr>
              <w:t>įvykdymą laiku</w:t>
            </w:r>
          </w:p>
        </w:tc>
        <w:tc>
          <w:tcPr>
            <w:tcW w:w="567" w:type="dxa"/>
            <w:shd w:val="clear" w:color="auto" w:fill="C0CEDE"/>
            <w:vAlign w:val="center"/>
          </w:tcPr>
          <w:p w14:paraId="7AC57A5B" w14:textId="1E470D0D" w:rsidR="00945A09" w:rsidRPr="002107AB" w:rsidRDefault="00945A09" w:rsidP="00945A09">
            <w:pPr>
              <w:jc w:val="both"/>
              <w:rPr>
                <w:sz w:val="20"/>
              </w:rPr>
            </w:pPr>
            <w:r>
              <w:rPr>
                <w:sz w:val="20"/>
              </w:rPr>
              <w:t>2182</w:t>
            </w:r>
          </w:p>
        </w:tc>
        <w:tc>
          <w:tcPr>
            <w:tcW w:w="567" w:type="dxa"/>
            <w:shd w:val="clear" w:color="auto" w:fill="C0CEDE"/>
            <w:vAlign w:val="center"/>
          </w:tcPr>
          <w:p w14:paraId="04F3FF61" w14:textId="26CC6C17" w:rsidR="00945A09" w:rsidRPr="002107AB" w:rsidRDefault="00945A09" w:rsidP="00945A09">
            <w:pPr>
              <w:jc w:val="both"/>
              <w:rPr>
                <w:sz w:val="20"/>
              </w:rPr>
            </w:pPr>
            <w:r>
              <w:rPr>
                <w:sz w:val="20"/>
              </w:rPr>
              <w:t>2182</w:t>
            </w:r>
          </w:p>
        </w:tc>
        <w:tc>
          <w:tcPr>
            <w:tcW w:w="850" w:type="dxa"/>
            <w:shd w:val="clear" w:color="auto" w:fill="C0CEDE"/>
            <w:vAlign w:val="center"/>
          </w:tcPr>
          <w:p w14:paraId="1F98EBB4" w14:textId="0B5B62F5" w:rsidR="00945A09" w:rsidRPr="002107AB" w:rsidRDefault="00945A09" w:rsidP="00945A09">
            <w:pPr>
              <w:jc w:val="both"/>
              <w:rPr>
                <w:sz w:val="20"/>
              </w:rPr>
            </w:pPr>
            <w:r>
              <w:rPr>
                <w:sz w:val="20"/>
              </w:rPr>
              <w:t>64</w:t>
            </w:r>
          </w:p>
        </w:tc>
        <w:tc>
          <w:tcPr>
            <w:tcW w:w="567" w:type="dxa"/>
            <w:shd w:val="clear" w:color="auto" w:fill="C0CEDE"/>
            <w:vAlign w:val="center"/>
          </w:tcPr>
          <w:p w14:paraId="48972C76" w14:textId="77777777" w:rsidR="00945A09" w:rsidRPr="002107AB" w:rsidRDefault="00945A09" w:rsidP="00945A09">
            <w:pPr>
              <w:jc w:val="both"/>
              <w:rPr>
                <w:sz w:val="20"/>
              </w:rPr>
            </w:pPr>
          </w:p>
        </w:tc>
        <w:tc>
          <w:tcPr>
            <w:tcW w:w="567" w:type="dxa"/>
            <w:shd w:val="clear" w:color="auto" w:fill="C0CEDE"/>
            <w:vAlign w:val="center"/>
          </w:tcPr>
          <w:p w14:paraId="6A917D10" w14:textId="4BF0181C" w:rsidR="00945A09" w:rsidRPr="002107AB" w:rsidRDefault="00945A09" w:rsidP="00945A09">
            <w:pPr>
              <w:jc w:val="both"/>
              <w:rPr>
                <w:sz w:val="20"/>
              </w:rPr>
            </w:pPr>
            <w:r>
              <w:rPr>
                <w:sz w:val="20"/>
              </w:rPr>
              <w:t>1483</w:t>
            </w:r>
          </w:p>
        </w:tc>
        <w:tc>
          <w:tcPr>
            <w:tcW w:w="532" w:type="dxa"/>
            <w:shd w:val="clear" w:color="auto" w:fill="C0CEDE"/>
            <w:vAlign w:val="center"/>
          </w:tcPr>
          <w:p w14:paraId="6A77B29D" w14:textId="54D9D279" w:rsidR="00945A09" w:rsidRPr="002107AB" w:rsidRDefault="00945A09" w:rsidP="00945A09">
            <w:pPr>
              <w:jc w:val="both"/>
              <w:rPr>
                <w:sz w:val="20"/>
              </w:rPr>
            </w:pPr>
            <w:r>
              <w:rPr>
                <w:sz w:val="20"/>
              </w:rPr>
              <w:t>1483</w:t>
            </w:r>
          </w:p>
        </w:tc>
        <w:tc>
          <w:tcPr>
            <w:tcW w:w="886" w:type="dxa"/>
            <w:shd w:val="clear" w:color="auto" w:fill="C0CEDE"/>
            <w:vAlign w:val="center"/>
          </w:tcPr>
          <w:p w14:paraId="0D0C2F25" w14:textId="436C3FCD" w:rsidR="00945A09" w:rsidRPr="002107AB" w:rsidRDefault="00945A09" w:rsidP="00945A09">
            <w:pPr>
              <w:jc w:val="both"/>
              <w:rPr>
                <w:sz w:val="20"/>
              </w:rPr>
            </w:pPr>
            <w:r>
              <w:rPr>
                <w:sz w:val="20"/>
              </w:rPr>
              <w:t>62</w:t>
            </w:r>
          </w:p>
        </w:tc>
        <w:tc>
          <w:tcPr>
            <w:tcW w:w="567" w:type="dxa"/>
            <w:shd w:val="clear" w:color="auto" w:fill="C0CEDE"/>
            <w:vAlign w:val="center"/>
          </w:tcPr>
          <w:p w14:paraId="27794674" w14:textId="77777777" w:rsidR="00945A09" w:rsidRPr="002107AB" w:rsidRDefault="00945A09" w:rsidP="00945A09">
            <w:pPr>
              <w:jc w:val="both"/>
              <w:rPr>
                <w:sz w:val="20"/>
              </w:rPr>
            </w:pPr>
          </w:p>
        </w:tc>
        <w:tc>
          <w:tcPr>
            <w:tcW w:w="567" w:type="dxa"/>
            <w:shd w:val="clear" w:color="auto" w:fill="C0CEDE"/>
            <w:vAlign w:val="center"/>
          </w:tcPr>
          <w:p w14:paraId="7290A9D4" w14:textId="2AD87F21" w:rsidR="00945A09" w:rsidRPr="002107AB" w:rsidRDefault="00945A09" w:rsidP="00945A09">
            <w:pPr>
              <w:jc w:val="both"/>
              <w:rPr>
                <w:sz w:val="20"/>
              </w:rPr>
            </w:pPr>
            <w:r>
              <w:rPr>
                <w:sz w:val="20"/>
              </w:rPr>
              <w:t>1470</w:t>
            </w:r>
          </w:p>
        </w:tc>
        <w:tc>
          <w:tcPr>
            <w:tcW w:w="567" w:type="dxa"/>
            <w:shd w:val="clear" w:color="auto" w:fill="C0CEDE"/>
            <w:vAlign w:val="center"/>
          </w:tcPr>
          <w:p w14:paraId="32D0141D" w14:textId="4E91DECB" w:rsidR="00945A09" w:rsidRPr="002107AB" w:rsidRDefault="00945A09" w:rsidP="00945A09">
            <w:pPr>
              <w:jc w:val="both"/>
              <w:rPr>
                <w:sz w:val="20"/>
              </w:rPr>
            </w:pPr>
            <w:r>
              <w:rPr>
                <w:sz w:val="20"/>
              </w:rPr>
              <w:t>1470</w:t>
            </w:r>
          </w:p>
        </w:tc>
        <w:tc>
          <w:tcPr>
            <w:tcW w:w="850" w:type="dxa"/>
            <w:shd w:val="clear" w:color="auto" w:fill="C0CEDE"/>
            <w:vAlign w:val="center"/>
          </w:tcPr>
          <w:p w14:paraId="73A07E2A" w14:textId="4D1CE85D" w:rsidR="00945A09" w:rsidRPr="002107AB" w:rsidRDefault="00945A09" w:rsidP="00945A09">
            <w:pPr>
              <w:jc w:val="both"/>
              <w:rPr>
                <w:sz w:val="20"/>
              </w:rPr>
            </w:pPr>
            <w:r>
              <w:rPr>
                <w:sz w:val="20"/>
              </w:rPr>
              <w:t>46</w:t>
            </w:r>
          </w:p>
        </w:tc>
        <w:tc>
          <w:tcPr>
            <w:tcW w:w="567" w:type="dxa"/>
            <w:shd w:val="clear" w:color="auto" w:fill="C0CEDE"/>
            <w:vAlign w:val="center"/>
          </w:tcPr>
          <w:p w14:paraId="6F150518" w14:textId="77777777" w:rsidR="00945A09" w:rsidRPr="002107AB" w:rsidRDefault="00945A09" w:rsidP="00945A09">
            <w:pPr>
              <w:jc w:val="both"/>
              <w:rPr>
                <w:sz w:val="20"/>
              </w:rPr>
            </w:pPr>
          </w:p>
        </w:tc>
        <w:tc>
          <w:tcPr>
            <w:tcW w:w="1275" w:type="dxa"/>
            <w:shd w:val="clear" w:color="auto" w:fill="C0CEDE"/>
          </w:tcPr>
          <w:p w14:paraId="14716308" w14:textId="77777777" w:rsidR="00945A09" w:rsidRPr="002107AB" w:rsidRDefault="00945A09" w:rsidP="00945A09">
            <w:pPr>
              <w:jc w:val="both"/>
              <w:rPr>
                <w:sz w:val="20"/>
              </w:rPr>
            </w:pPr>
          </w:p>
        </w:tc>
      </w:tr>
      <w:tr w:rsidR="00652832" w:rsidRPr="002107AB" w14:paraId="6FC8C631" w14:textId="77777777" w:rsidTr="007E2A68">
        <w:trPr>
          <w:cantSplit/>
          <w:trHeight w:val="20"/>
        </w:trPr>
        <w:tc>
          <w:tcPr>
            <w:tcW w:w="1667" w:type="dxa"/>
            <w:shd w:val="clear" w:color="auto" w:fill="auto"/>
          </w:tcPr>
          <w:p w14:paraId="1FDCC51A" w14:textId="03FAE816" w:rsidR="00652832" w:rsidRPr="002107AB" w:rsidRDefault="00652832" w:rsidP="00571DEC">
            <w:pPr>
              <w:jc w:val="both"/>
              <w:rPr>
                <w:sz w:val="18"/>
              </w:rPr>
            </w:pPr>
            <w:r>
              <w:rPr>
                <w:sz w:val="18"/>
              </w:rPr>
              <w:t>13</w:t>
            </w:r>
            <w:r w:rsidRPr="002107AB">
              <w:rPr>
                <w:sz w:val="18"/>
              </w:rPr>
              <w:t>-00</w:t>
            </w:r>
            <w:r>
              <w:rPr>
                <w:sz w:val="18"/>
              </w:rPr>
              <w:t>6</w:t>
            </w:r>
            <w:r w:rsidRPr="002107AB">
              <w:rPr>
                <w:sz w:val="18"/>
              </w:rPr>
              <w:t>-</w:t>
            </w:r>
            <w:r>
              <w:rPr>
                <w:sz w:val="18"/>
              </w:rPr>
              <w:t>12</w:t>
            </w:r>
            <w:r w:rsidRPr="002107AB">
              <w:rPr>
                <w:sz w:val="18"/>
              </w:rPr>
              <w:t>-01-01 (</w:t>
            </w:r>
            <w:r>
              <w:rPr>
                <w:sz w:val="18"/>
              </w:rPr>
              <w:t>TI</w:t>
            </w:r>
            <w:r w:rsidRPr="002107AB">
              <w:rPr>
                <w:sz w:val="18"/>
              </w:rPr>
              <w:t>)</w:t>
            </w:r>
          </w:p>
        </w:tc>
        <w:tc>
          <w:tcPr>
            <w:tcW w:w="4111" w:type="dxa"/>
            <w:shd w:val="clear" w:color="auto" w:fill="auto"/>
            <w:vAlign w:val="center"/>
            <w:hideMark/>
          </w:tcPr>
          <w:p w14:paraId="73824471" w14:textId="594BC3D1" w:rsidR="00652832" w:rsidRPr="002107AB" w:rsidRDefault="00652832" w:rsidP="00571DEC">
            <w:pPr>
              <w:rPr>
                <w:color w:val="000000"/>
                <w:sz w:val="18"/>
              </w:rPr>
            </w:pPr>
            <w:r w:rsidRPr="00571DEC">
              <w:rPr>
                <w:b/>
                <w:bCs/>
                <w:color w:val="000000"/>
                <w:sz w:val="18"/>
              </w:rPr>
              <w:t xml:space="preserve">Priemonė: </w:t>
            </w:r>
            <w:r w:rsidRPr="00571DEC">
              <w:rPr>
                <w:color w:val="000000"/>
                <w:sz w:val="18"/>
              </w:rPr>
              <w:t>Pasiekti suplanuotus projekto veiklų rezultatus</w:t>
            </w:r>
          </w:p>
        </w:tc>
        <w:tc>
          <w:tcPr>
            <w:tcW w:w="567" w:type="dxa"/>
            <w:shd w:val="clear" w:color="auto" w:fill="auto"/>
            <w:vAlign w:val="center"/>
          </w:tcPr>
          <w:p w14:paraId="6B76A4FB" w14:textId="29359A50" w:rsidR="00652832" w:rsidRPr="002107AB" w:rsidRDefault="00652832" w:rsidP="00571DEC">
            <w:pPr>
              <w:jc w:val="both"/>
              <w:rPr>
                <w:sz w:val="20"/>
              </w:rPr>
            </w:pPr>
            <w:r>
              <w:rPr>
                <w:sz w:val="20"/>
              </w:rPr>
              <w:t>2103</w:t>
            </w:r>
          </w:p>
        </w:tc>
        <w:tc>
          <w:tcPr>
            <w:tcW w:w="567" w:type="dxa"/>
            <w:shd w:val="clear" w:color="auto" w:fill="auto"/>
            <w:vAlign w:val="center"/>
          </w:tcPr>
          <w:p w14:paraId="41A422ED" w14:textId="348ED175" w:rsidR="00652832" w:rsidRPr="002107AB" w:rsidRDefault="00652832" w:rsidP="00571DEC">
            <w:pPr>
              <w:jc w:val="both"/>
              <w:rPr>
                <w:sz w:val="20"/>
              </w:rPr>
            </w:pPr>
            <w:r>
              <w:rPr>
                <w:sz w:val="20"/>
              </w:rPr>
              <w:t>2103</w:t>
            </w:r>
          </w:p>
        </w:tc>
        <w:tc>
          <w:tcPr>
            <w:tcW w:w="850" w:type="dxa"/>
            <w:shd w:val="clear" w:color="auto" w:fill="auto"/>
            <w:vAlign w:val="center"/>
          </w:tcPr>
          <w:p w14:paraId="50DCADBF" w14:textId="77777777" w:rsidR="00652832" w:rsidRPr="002107AB" w:rsidRDefault="00652832" w:rsidP="00571DEC">
            <w:pPr>
              <w:jc w:val="both"/>
              <w:rPr>
                <w:sz w:val="20"/>
              </w:rPr>
            </w:pPr>
          </w:p>
        </w:tc>
        <w:tc>
          <w:tcPr>
            <w:tcW w:w="567" w:type="dxa"/>
            <w:shd w:val="clear" w:color="auto" w:fill="auto"/>
            <w:vAlign w:val="center"/>
          </w:tcPr>
          <w:p w14:paraId="3D025573" w14:textId="77777777" w:rsidR="00652832" w:rsidRPr="002107AB" w:rsidRDefault="00652832" w:rsidP="00571DEC">
            <w:pPr>
              <w:jc w:val="both"/>
              <w:rPr>
                <w:sz w:val="20"/>
              </w:rPr>
            </w:pPr>
          </w:p>
        </w:tc>
        <w:tc>
          <w:tcPr>
            <w:tcW w:w="567" w:type="dxa"/>
            <w:shd w:val="clear" w:color="auto" w:fill="auto"/>
            <w:vAlign w:val="center"/>
          </w:tcPr>
          <w:p w14:paraId="1D94E72F" w14:textId="4485381E" w:rsidR="00652832" w:rsidRPr="002107AB" w:rsidRDefault="00652832" w:rsidP="00571DEC">
            <w:pPr>
              <w:jc w:val="both"/>
              <w:rPr>
                <w:sz w:val="20"/>
              </w:rPr>
            </w:pPr>
            <w:r>
              <w:rPr>
                <w:sz w:val="20"/>
              </w:rPr>
              <w:t>1405</w:t>
            </w:r>
          </w:p>
        </w:tc>
        <w:tc>
          <w:tcPr>
            <w:tcW w:w="532" w:type="dxa"/>
            <w:shd w:val="clear" w:color="auto" w:fill="auto"/>
            <w:vAlign w:val="center"/>
          </w:tcPr>
          <w:p w14:paraId="7475B7B5" w14:textId="23E12AB4" w:rsidR="00652832" w:rsidRPr="002107AB" w:rsidRDefault="00652832" w:rsidP="00571DEC">
            <w:pPr>
              <w:jc w:val="both"/>
              <w:rPr>
                <w:sz w:val="20"/>
              </w:rPr>
            </w:pPr>
            <w:r>
              <w:rPr>
                <w:sz w:val="20"/>
              </w:rPr>
              <w:t>1405</w:t>
            </w:r>
          </w:p>
        </w:tc>
        <w:tc>
          <w:tcPr>
            <w:tcW w:w="886" w:type="dxa"/>
            <w:shd w:val="clear" w:color="auto" w:fill="auto"/>
            <w:vAlign w:val="center"/>
          </w:tcPr>
          <w:p w14:paraId="63159F73" w14:textId="77777777" w:rsidR="00652832" w:rsidRPr="002107AB" w:rsidRDefault="00652832" w:rsidP="00571DEC">
            <w:pPr>
              <w:jc w:val="both"/>
              <w:rPr>
                <w:sz w:val="20"/>
              </w:rPr>
            </w:pPr>
          </w:p>
        </w:tc>
        <w:tc>
          <w:tcPr>
            <w:tcW w:w="567" w:type="dxa"/>
            <w:shd w:val="clear" w:color="auto" w:fill="auto"/>
            <w:vAlign w:val="center"/>
          </w:tcPr>
          <w:p w14:paraId="4F92F2FE" w14:textId="77777777" w:rsidR="00652832" w:rsidRPr="002107AB" w:rsidRDefault="00652832" w:rsidP="00571DEC">
            <w:pPr>
              <w:jc w:val="both"/>
              <w:rPr>
                <w:sz w:val="20"/>
              </w:rPr>
            </w:pPr>
          </w:p>
        </w:tc>
        <w:tc>
          <w:tcPr>
            <w:tcW w:w="567" w:type="dxa"/>
            <w:shd w:val="clear" w:color="auto" w:fill="auto"/>
            <w:vAlign w:val="center"/>
          </w:tcPr>
          <w:p w14:paraId="5380C98C" w14:textId="2FA4C1C1" w:rsidR="00652832" w:rsidRPr="002107AB" w:rsidRDefault="00652832" w:rsidP="00571DEC">
            <w:pPr>
              <w:jc w:val="both"/>
              <w:rPr>
                <w:sz w:val="20"/>
              </w:rPr>
            </w:pPr>
            <w:r>
              <w:rPr>
                <w:sz w:val="20"/>
              </w:rPr>
              <w:t>1410</w:t>
            </w:r>
          </w:p>
        </w:tc>
        <w:tc>
          <w:tcPr>
            <w:tcW w:w="567" w:type="dxa"/>
            <w:shd w:val="clear" w:color="auto" w:fill="auto"/>
            <w:vAlign w:val="center"/>
          </w:tcPr>
          <w:p w14:paraId="0EC0E072" w14:textId="74A58BEE" w:rsidR="00652832" w:rsidRPr="002107AB" w:rsidRDefault="00652832" w:rsidP="00571DEC">
            <w:pPr>
              <w:jc w:val="both"/>
              <w:rPr>
                <w:sz w:val="20"/>
              </w:rPr>
            </w:pPr>
            <w:r>
              <w:rPr>
                <w:sz w:val="20"/>
              </w:rPr>
              <w:t>1410</w:t>
            </w:r>
          </w:p>
        </w:tc>
        <w:tc>
          <w:tcPr>
            <w:tcW w:w="850" w:type="dxa"/>
            <w:shd w:val="clear" w:color="auto" w:fill="auto"/>
            <w:vAlign w:val="center"/>
          </w:tcPr>
          <w:p w14:paraId="186F2E10" w14:textId="77777777" w:rsidR="00652832" w:rsidRPr="002107AB" w:rsidRDefault="00652832" w:rsidP="00571DEC">
            <w:pPr>
              <w:jc w:val="both"/>
              <w:rPr>
                <w:sz w:val="20"/>
              </w:rPr>
            </w:pPr>
          </w:p>
        </w:tc>
        <w:tc>
          <w:tcPr>
            <w:tcW w:w="567" w:type="dxa"/>
            <w:shd w:val="clear" w:color="auto" w:fill="auto"/>
            <w:vAlign w:val="center"/>
          </w:tcPr>
          <w:p w14:paraId="7C46DB93" w14:textId="77777777" w:rsidR="00652832" w:rsidRPr="002107AB" w:rsidRDefault="00652832" w:rsidP="00571DEC">
            <w:pPr>
              <w:jc w:val="both"/>
              <w:rPr>
                <w:sz w:val="20"/>
              </w:rPr>
            </w:pPr>
          </w:p>
        </w:tc>
        <w:tc>
          <w:tcPr>
            <w:tcW w:w="1275" w:type="dxa"/>
            <w:shd w:val="clear" w:color="auto" w:fill="auto"/>
          </w:tcPr>
          <w:p w14:paraId="45628658" w14:textId="77777777" w:rsidR="00652832" w:rsidRPr="002107AB" w:rsidRDefault="00652832" w:rsidP="00571DEC">
            <w:pPr>
              <w:jc w:val="both"/>
              <w:rPr>
                <w:sz w:val="20"/>
              </w:rPr>
            </w:pPr>
          </w:p>
        </w:tc>
      </w:tr>
      <w:tr w:rsidR="00652832" w:rsidRPr="002107AB" w14:paraId="4ABBF255" w14:textId="77777777" w:rsidTr="007E2A68">
        <w:trPr>
          <w:cantSplit/>
          <w:trHeight w:val="20"/>
        </w:trPr>
        <w:tc>
          <w:tcPr>
            <w:tcW w:w="1667" w:type="dxa"/>
            <w:shd w:val="clear" w:color="auto" w:fill="auto"/>
          </w:tcPr>
          <w:p w14:paraId="7769CF65" w14:textId="57E0CA45" w:rsidR="00652832" w:rsidRDefault="00652832" w:rsidP="00571DEC">
            <w:pPr>
              <w:jc w:val="both"/>
              <w:rPr>
                <w:sz w:val="18"/>
              </w:rPr>
            </w:pPr>
            <w:r>
              <w:rPr>
                <w:sz w:val="18"/>
              </w:rPr>
              <w:t>13</w:t>
            </w:r>
            <w:r w:rsidRPr="002107AB">
              <w:rPr>
                <w:sz w:val="18"/>
              </w:rPr>
              <w:t>-00</w:t>
            </w:r>
            <w:r>
              <w:rPr>
                <w:sz w:val="18"/>
              </w:rPr>
              <w:t>6</w:t>
            </w:r>
            <w:r w:rsidRPr="002107AB">
              <w:rPr>
                <w:sz w:val="18"/>
              </w:rPr>
              <w:t>-</w:t>
            </w:r>
            <w:r>
              <w:rPr>
                <w:sz w:val="18"/>
              </w:rPr>
              <w:t>12</w:t>
            </w:r>
            <w:r w:rsidRPr="002107AB">
              <w:rPr>
                <w:sz w:val="18"/>
              </w:rPr>
              <w:t>-01-0</w:t>
            </w:r>
            <w:r>
              <w:rPr>
                <w:sz w:val="18"/>
              </w:rPr>
              <w:t>2</w:t>
            </w:r>
            <w:r w:rsidRPr="002107AB">
              <w:rPr>
                <w:sz w:val="18"/>
              </w:rPr>
              <w:t xml:space="preserve"> (</w:t>
            </w:r>
            <w:r>
              <w:rPr>
                <w:sz w:val="18"/>
              </w:rPr>
              <w:t>TP)</w:t>
            </w:r>
          </w:p>
        </w:tc>
        <w:tc>
          <w:tcPr>
            <w:tcW w:w="4111" w:type="dxa"/>
            <w:shd w:val="clear" w:color="auto" w:fill="auto"/>
            <w:vAlign w:val="center"/>
          </w:tcPr>
          <w:p w14:paraId="31465166" w14:textId="5AD7DE6A" w:rsidR="00652832" w:rsidRPr="00636B78" w:rsidRDefault="00652832" w:rsidP="00571DEC">
            <w:pPr>
              <w:rPr>
                <w:b/>
                <w:bCs/>
                <w:color w:val="000000"/>
                <w:sz w:val="18"/>
              </w:rPr>
            </w:pPr>
            <w:r w:rsidRPr="00571DEC">
              <w:rPr>
                <w:b/>
                <w:bCs/>
                <w:color w:val="000000"/>
                <w:sz w:val="18"/>
              </w:rPr>
              <w:t xml:space="preserve">Priemonė: </w:t>
            </w:r>
            <w:r w:rsidRPr="00571DEC">
              <w:rPr>
                <w:color w:val="000000"/>
                <w:sz w:val="18"/>
              </w:rPr>
              <w:t xml:space="preserve">Užtikrinti </w:t>
            </w:r>
            <w:r w:rsidRPr="00652832">
              <w:rPr>
                <w:color w:val="000000"/>
                <w:sz w:val="18"/>
              </w:rPr>
              <w:t xml:space="preserve">programos </w:t>
            </w:r>
            <w:r w:rsidRPr="00571DEC">
              <w:rPr>
                <w:color w:val="000000"/>
                <w:sz w:val="18"/>
              </w:rPr>
              <w:t>tinkamą administravimą</w:t>
            </w:r>
          </w:p>
        </w:tc>
        <w:tc>
          <w:tcPr>
            <w:tcW w:w="567" w:type="dxa"/>
            <w:shd w:val="clear" w:color="auto" w:fill="auto"/>
            <w:vAlign w:val="center"/>
          </w:tcPr>
          <w:p w14:paraId="1469A2ED" w14:textId="35AC6779" w:rsidR="00652832" w:rsidRPr="002107AB" w:rsidRDefault="00652832" w:rsidP="00571DEC">
            <w:pPr>
              <w:jc w:val="both"/>
              <w:rPr>
                <w:sz w:val="20"/>
              </w:rPr>
            </w:pPr>
            <w:r>
              <w:rPr>
                <w:sz w:val="20"/>
              </w:rPr>
              <w:t>79</w:t>
            </w:r>
          </w:p>
        </w:tc>
        <w:tc>
          <w:tcPr>
            <w:tcW w:w="567" w:type="dxa"/>
            <w:shd w:val="clear" w:color="auto" w:fill="auto"/>
            <w:vAlign w:val="center"/>
          </w:tcPr>
          <w:p w14:paraId="339C1565" w14:textId="50703BD0" w:rsidR="00652832" w:rsidRPr="002107AB" w:rsidRDefault="00652832" w:rsidP="00571DEC">
            <w:pPr>
              <w:jc w:val="both"/>
              <w:rPr>
                <w:sz w:val="20"/>
              </w:rPr>
            </w:pPr>
            <w:r>
              <w:rPr>
                <w:sz w:val="20"/>
              </w:rPr>
              <w:t>79</w:t>
            </w:r>
          </w:p>
        </w:tc>
        <w:tc>
          <w:tcPr>
            <w:tcW w:w="850" w:type="dxa"/>
            <w:shd w:val="clear" w:color="auto" w:fill="auto"/>
            <w:vAlign w:val="center"/>
          </w:tcPr>
          <w:p w14:paraId="05ED9F7C" w14:textId="0AF2CBB0" w:rsidR="00652832" w:rsidRPr="002107AB" w:rsidRDefault="00652832" w:rsidP="00571DEC">
            <w:pPr>
              <w:jc w:val="both"/>
              <w:rPr>
                <w:sz w:val="20"/>
              </w:rPr>
            </w:pPr>
            <w:r>
              <w:rPr>
                <w:sz w:val="20"/>
              </w:rPr>
              <w:t>64</w:t>
            </w:r>
          </w:p>
        </w:tc>
        <w:tc>
          <w:tcPr>
            <w:tcW w:w="567" w:type="dxa"/>
            <w:shd w:val="clear" w:color="auto" w:fill="auto"/>
            <w:vAlign w:val="center"/>
          </w:tcPr>
          <w:p w14:paraId="080BF8B8" w14:textId="77777777" w:rsidR="00652832" w:rsidRPr="002107AB" w:rsidRDefault="00652832" w:rsidP="00571DEC">
            <w:pPr>
              <w:jc w:val="both"/>
              <w:rPr>
                <w:sz w:val="20"/>
              </w:rPr>
            </w:pPr>
          </w:p>
        </w:tc>
        <w:tc>
          <w:tcPr>
            <w:tcW w:w="567" w:type="dxa"/>
            <w:shd w:val="clear" w:color="auto" w:fill="auto"/>
            <w:vAlign w:val="center"/>
          </w:tcPr>
          <w:p w14:paraId="4E5165D0" w14:textId="1552DF25" w:rsidR="00652832" w:rsidRPr="002107AB" w:rsidRDefault="00652832" w:rsidP="00571DEC">
            <w:pPr>
              <w:jc w:val="both"/>
              <w:rPr>
                <w:sz w:val="20"/>
              </w:rPr>
            </w:pPr>
            <w:r>
              <w:rPr>
                <w:sz w:val="20"/>
              </w:rPr>
              <w:t>78</w:t>
            </w:r>
          </w:p>
        </w:tc>
        <w:tc>
          <w:tcPr>
            <w:tcW w:w="532" w:type="dxa"/>
            <w:shd w:val="clear" w:color="auto" w:fill="auto"/>
            <w:vAlign w:val="center"/>
          </w:tcPr>
          <w:p w14:paraId="23BBB488" w14:textId="74E95855" w:rsidR="00652832" w:rsidRPr="002107AB" w:rsidRDefault="00652832" w:rsidP="00571DEC">
            <w:pPr>
              <w:jc w:val="both"/>
              <w:rPr>
                <w:sz w:val="20"/>
              </w:rPr>
            </w:pPr>
            <w:r>
              <w:rPr>
                <w:sz w:val="20"/>
              </w:rPr>
              <w:t>78</w:t>
            </w:r>
          </w:p>
        </w:tc>
        <w:tc>
          <w:tcPr>
            <w:tcW w:w="886" w:type="dxa"/>
            <w:shd w:val="clear" w:color="auto" w:fill="auto"/>
            <w:vAlign w:val="center"/>
          </w:tcPr>
          <w:p w14:paraId="73098252" w14:textId="7C5B52C1" w:rsidR="00652832" w:rsidRPr="002107AB" w:rsidRDefault="00652832" w:rsidP="00571DEC">
            <w:pPr>
              <w:jc w:val="both"/>
              <w:rPr>
                <w:sz w:val="20"/>
              </w:rPr>
            </w:pPr>
            <w:r>
              <w:rPr>
                <w:sz w:val="20"/>
              </w:rPr>
              <w:t>62</w:t>
            </w:r>
          </w:p>
        </w:tc>
        <w:tc>
          <w:tcPr>
            <w:tcW w:w="567" w:type="dxa"/>
            <w:shd w:val="clear" w:color="auto" w:fill="auto"/>
            <w:vAlign w:val="center"/>
          </w:tcPr>
          <w:p w14:paraId="4ED9777A" w14:textId="77777777" w:rsidR="00652832" w:rsidRPr="002107AB" w:rsidRDefault="00652832" w:rsidP="00571DEC">
            <w:pPr>
              <w:jc w:val="both"/>
              <w:rPr>
                <w:sz w:val="20"/>
              </w:rPr>
            </w:pPr>
          </w:p>
        </w:tc>
        <w:tc>
          <w:tcPr>
            <w:tcW w:w="567" w:type="dxa"/>
            <w:shd w:val="clear" w:color="auto" w:fill="auto"/>
            <w:vAlign w:val="center"/>
          </w:tcPr>
          <w:p w14:paraId="07C96E8C" w14:textId="7014ADAF" w:rsidR="00652832" w:rsidRPr="002107AB" w:rsidRDefault="00652832" w:rsidP="00571DEC">
            <w:pPr>
              <w:jc w:val="both"/>
              <w:rPr>
                <w:sz w:val="20"/>
              </w:rPr>
            </w:pPr>
            <w:r>
              <w:rPr>
                <w:sz w:val="20"/>
              </w:rPr>
              <w:t>60</w:t>
            </w:r>
          </w:p>
        </w:tc>
        <w:tc>
          <w:tcPr>
            <w:tcW w:w="567" w:type="dxa"/>
            <w:shd w:val="clear" w:color="auto" w:fill="auto"/>
            <w:vAlign w:val="center"/>
          </w:tcPr>
          <w:p w14:paraId="55A2A190" w14:textId="204B5FD6" w:rsidR="00652832" w:rsidRPr="002107AB" w:rsidRDefault="00652832" w:rsidP="00571DEC">
            <w:pPr>
              <w:jc w:val="both"/>
              <w:rPr>
                <w:sz w:val="20"/>
              </w:rPr>
            </w:pPr>
            <w:r>
              <w:rPr>
                <w:sz w:val="20"/>
              </w:rPr>
              <w:t>60</w:t>
            </w:r>
          </w:p>
        </w:tc>
        <w:tc>
          <w:tcPr>
            <w:tcW w:w="850" w:type="dxa"/>
            <w:shd w:val="clear" w:color="auto" w:fill="auto"/>
            <w:vAlign w:val="center"/>
          </w:tcPr>
          <w:p w14:paraId="5B1CEDB3" w14:textId="014BF97E" w:rsidR="00652832" w:rsidRPr="002107AB" w:rsidRDefault="00652832" w:rsidP="00571DEC">
            <w:pPr>
              <w:jc w:val="both"/>
              <w:rPr>
                <w:sz w:val="20"/>
              </w:rPr>
            </w:pPr>
            <w:r>
              <w:rPr>
                <w:sz w:val="20"/>
              </w:rPr>
              <w:t>46</w:t>
            </w:r>
          </w:p>
        </w:tc>
        <w:tc>
          <w:tcPr>
            <w:tcW w:w="567" w:type="dxa"/>
            <w:shd w:val="clear" w:color="auto" w:fill="auto"/>
            <w:vAlign w:val="center"/>
          </w:tcPr>
          <w:p w14:paraId="7FD7C470" w14:textId="77777777" w:rsidR="00652832" w:rsidRPr="002107AB" w:rsidRDefault="00652832" w:rsidP="00571DEC">
            <w:pPr>
              <w:jc w:val="both"/>
              <w:rPr>
                <w:sz w:val="20"/>
              </w:rPr>
            </w:pPr>
          </w:p>
        </w:tc>
        <w:tc>
          <w:tcPr>
            <w:tcW w:w="1275" w:type="dxa"/>
            <w:shd w:val="clear" w:color="auto" w:fill="auto"/>
          </w:tcPr>
          <w:p w14:paraId="139809C8" w14:textId="77777777" w:rsidR="00652832" w:rsidRPr="002107AB" w:rsidRDefault="00652832" w:rsidP="00571DEC">
            <w:pPr>
              <w:jc w:val="both"/>
              <w:rPr>
                <w:sz w:val="20"/>
              </w:rPr>
            </w:pPr>
          </w:p>
        </w:tc>
      </w:tr>
      <w:tr w:rsidR="00652832" w:rsidRPr="002107AB" w14:paraId="5E9A6E54" w14:textId="77777777" w:rsidTr="007E2A68">
        <w:trPr>
          <w:cantSplit/>
          <w:trHeight w:val="20"/>
        </w:trPr>
        <w:tc>
          <w:tcPr>
            <w:tcW w:w="1667" w:type="dxa"/>
            <w:shd w:val="clear" w:color="auto" w:fill="DBE5F1" w:themeFill="accent1" w:themeFillTint="33"/>
          </w:tcPr>
          <w:p w14:paraId="0468390B" w14:textId="77777777" w:rsidR="00652832" w:rsidRPr="002107AB" w:rsidRDefault="00652832" w:rsidP="00163748">
            <w:pPr>
              <w:jc w:val="both"/>
              <w:rPr>
                <w:sz w:val="18"/>
              </w:rPr>
            </w:pPr>
          </w:p>
        </w:tc>
        <w:tc>
          <w:tcPr>
            <w:tcW w:w="4111" w:type="dxa"/>
            <w:shd w:val="clear" w:color="auto" w:fill="DBE5F1" w:themeFill="accent1" w:themeFillTint="33"/>
            <w:vAlign w:val="center"/>
            <w:hideMark/>
          </w:tcPr>
          <w:p w14:paraId="2D611C8F" w14:textId="77777777" w:rsidR="00652832" w:rsidRPr="002107AB" w:rsidRDefault="00652832" w:rsidP="00163748">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62E625A5" w14:textId="052643E0" w:rsidR="00652832" w:rsidRPr="002107AB" w:rsidRDefault="00652832" w:rsidP="00163748">
            <w:pPr>
              <w:jc w:val="both"/>
              <w:rPr>
                <w:sz w:val="20"/>
              </w:rPr>
            </w:pPr>
            <w:r>
              <w:rPr>
                <w:sz w:val="20"/>
              </w:rPr>
              <w:t>2182</w:t>
            </w:r>
          </w:p>
        </w:tc>
        <w:tc>
          <w:tcPr>
            <w:tcW w:w="567" w:type="dxa"/>
            <w:shd w:val="clear" w:color="auto" w:fill="DBE5F1" w:themeFill="accent1" w:themeFillTint="33"/>
            <w:vAlign w:val="center"/>
          </w:tcPr>
          <w:p w14:paraId="323F2873" w14:textId="7BCC3681" w:rsidR="00652832" w:rsidRPr="002107AB" w:rsidRDefault="00652832" w:rsidP="00163748">
            <w:pPr>
              <w:jc w:val="both"/>
              <w:rPr>
                <w:sz w:val="20"/>
              </w:rPr>
            </w:pPr>
            <w:r>
              <w:rPr>
                <w:sz w:val="20"/>
              </w:rPr>
              <w:t>2182</w:t>
            </w:r>
          </w:p>
        </w:tc>
        <w:tc>
          <w:tcPr>
            <w:tcW w:w="850" w:type="dxa"/>
            <w:shd w:val="clear" w:color="auto" w:fill="DBE5F1" w:themeFill="accent1" w:themeFillTint="33"/>
            <w:vAlign w:val="center"/>
          </w:tcPr>
          <w:p w14:paraId="3BFF80C5" w14:textId="03F9C0FE" w:rsidR="00652832" w:rsidRPr="002107AB" w:rsidRDefault="00652832" w:rsidP="00163748">
            <w:pPr>
              <w:jc w:val="both"/>
              <w:rPr>
                <w:sz w:val="20"/>
              </w:rPr>
            </w:pPr>
            <w:r>
              <w:rPr>
                <w:sz w:val="20"/>
              </w:rPr>
              <w:t>64</w:t>
            </w:r>
          </w:p>
        </w:tc>
        <w:tc>
          <w:tcPr>
            <w:tcW w:w="567" w:type="dxa"/>
            <w:shd w:val="clear" w:color="auto" w:fill="DBE5F1" w:themeFill="accent1" w:themeFillTint="33"/>
            <w:vAlign w:val="center"/>
          </w:tcPr>
          <w:p w14:paraId="53FBD9DC" w14:textId="77777777" w:rsidR="00652832" w:rsidRPr="002107AB" w:rsidRDefault="00652832" w:rsidP="00163748">
            <w:pPr>
              <w:jc w:val="both"/>
              <w:rPr>
                <w:sz w:val="20"/>
              </w:rPr>
            </w:pPr>
          </w:p>
        </w:tc>
        <w:tc>
          <w:tcPr>
            <w:tcW w:w="567" w:type="dxa"/>
            <w:shd w:val="clear" w:color="auto" w:fill="DBE5F1" w:themeFill="accent1" w:themeFillTint="33"/>
            <w:vAlign w:val="center"/>
          </w:tcPr>
          <w:p w14:paraId="7FE1B405" w14:textId="3DC64095" w:rsidR="00652832" w:rsidRPr="002107AB" w:rsidRDefault="00652832" w:rsidP="00163748">
            <w:pPr>
              <w:jc w:val="both"/>
              <w:rPr>
                <w:sz w:val="20"/>
              </w:rPr>
            </w:pPr>
            <w:r>
              <w:rPr>
                <w:sz w:val="20"/>
              </w:rPr>
              <w:t>1483</w:t>
            </w:r>
          </w:p>
        </w:tc>
        <w:tc>
          <w:tcPr>
            <w:tcW w:w="532" w:type="dxa"/>
            <w:shd w:val="clear" w:color="auto" w:fill="DBE5F1" w:themeFill="accent1" w:themeFillTint="33"/>
            <w:vAlign w:val="center"/>
          </w:tcPr>
          <w:p w14:paraId="10C421A0" w14:textId="13438A2F" w:rsidR="00652832" w:rsidRPr="002107AB" w:rsidRDefault="00652832" w:rsidP="00163748">
            <w:pPr>
              <w:jc w:val="both"/>
              <w:rPr>
                <w:sz w:val="20"/>
              </w:rPr>
            </w:pPr>
            <w:r>
              <w:rPr>
                <w:sz w:val="20"/>
              </w:rPr>
              <w:t>1483</w:t>
            </w:r>
          </w:p>
        </w:tc>
        <w:tc>
          <w:tcPr>
            <w:tcW w:w="886" w:type="dxa"/>
            <w:shd w:val="clear" w:color="auto" w:fill="DBE5F1" w:themeFill="accent1" w:themeFillTint="33"/>
            <w:vAlign w:val="center"/>
          </w:tcPr>
          <w:p w14:paraId="4F4AA9B3" w14:textId="53CFC2DB" w:rsidR="00652832" w:rsidRPr="002107AB" w:rsidRDefault="00652832" w:rsidP="00163748">
            <w:pPr>
              <w:jc w:val="both"/>
              <w:rPr>
                <w:sz w:val="20"/>
              </w:rPr>
            </w:pPr>
            <w:r>
              <w:rPr>
                <w:sz w:val="20"/>
              </w:rPr>
              <w:t>62</w:t>
            </w:r>
          </w:p>
        </w:tc>
        <w:tc>
          <w:tcPr>
            <w:tcW w:w="567" w:type="dxa"/>
            <w:shd w:val="clear" w:color="auto" w:fill="DBE5F1" w:themeFill="accent1" w:themeFillTint="33"/>
            <w:vAlign w:val="center"/>
          </w:tcPr>
          <w:p w14:paraId="7E5D292A" w14:textId="77777777" w:rsidR="00652832" w:rsidRPr="002107AB" w:rsidRDefault="00652832" w:rsidP="00163748">
            <w:pPr>
              <w:jc w:val="both"/>
              <w:rPr>
                <w:sz w:val="20"/>
              </w:rPr>
            </w:pPr>
          </w:p>
        </w:tc>
        <w:tc>
          <w:tcPr>
            <w:tcW w:w="567" w:type="dxa"/>
            <w:shd w:val="clear" w:color="auto" w:fill="DBE5F1" w:themeFill="accent1" w:themeFillTint="33"/>
            <w:vAlign w:val="center"/>
          </w:tcPr>
          <w:p w14:paraId="57013B19" w14:textId="44A9CBF0" w:rsidR="00652832" w:rsidRPr="002107AB" w:rsidRDefault="00652832" w:rsidP="00163748">
            <w:pPr>
              <w:jc w:val="both"/>
              <w:rPr>
                <w:sz w:val="20"/>
              </w:rPr>
            </w:pPr>
            <w:r>
              <w:rPr>
                <w:sz w:val="20"/>
              </w:rPr>
              <w:t>1470</w:t>
            </w:r>
          </w:p>
        </w:tc>
        <w:tc>
          <w:tcPr>
            <w:tcW w:w="567" w:type="dxa"/>
            <w:shd w:val="clear" w:color="auto" w:fill="DBE5F1" w:themeFill="accent1" w:themeFillTint="33"/>
            <w:vAlign w:val="center"/>
          </w:tcPr>
          <w:p w14:paraId="65451E3F" w14:textId="76765CF4" w:rsidR="00652832" w:rsidRPr="002107AB" w:rsidRDefault="00652832" w:rsidP="00163748">
            <w:pPr>
              <w:jc w:val="both"/>
              <w:rPr>
                <w:sz w:val="20"/>
              </w:rPr>
            </w:pPr>
            <w:r>
              <w:rPr>
                <w:sz w:val="20"/>
              </w:rPr>
              <w:t>1470</w:t>
            </w:r>
          </w:p>
        </w:tc>
        <w:tc>
          <w:tcPr>
            <w:tcW w:w="850" w:type="dxa"/>
            <w:shd w:val="clear" w:color="auto" w:fill="DBE5F1" w:themeFill="accent1" w:themeFillTint="33"/>
            <w:vAlign w:val="center"/>
          </w:tcPr>
          <w:p w14:paraId="27A653DE" w14:textId="5D2441C6" w:rsidR="00652832" w:rsidRPr="002107AB" w:rsidRDefault="00652832" w:rsidP="00163748">
            <w:pPr>
              <w:jc w:val="both"/>
              <w:rPr>
                <w:sz w:val="20"/>
              </w:rPr>
            </w:pPr>
            <w:r>
              <w:rPr>
                <w:sz w:val="20"/>
              </w:rPr>
              <w:t>46</w:t>
            </w:r>
          </w:p>
        </w:tc>
        <w:tc>
          <w:tcPr>
            <w:tcW w:w="567" w:type="dxa"/>
            <w:shd w:val="clear" w:color="auto" w:fill="DBE5F1" w:themeFill="accent1" w:themeFillTint="33"/>
            <w:vAlign w:val="center"/>
          </w:tcPr>
          <w:p w14:paraId="32EC4497" w14:textId="77777777" w:rsidR="00652832" w:rsidRPr="002107AB" w:rsidRDefault="00652832" w:rsidP="00163748">
            <w:pPr>
              <w:jc w:val="both"/>
              <w:rPr>
                <w:sz w:val="20"/>
              </w:rPr>
            </w:pPr>
          </w:p>
        </w:tc>
        <w:tc>
          <w:tcPr>
            <w:tcW w:w="1275" w:type="dxa"/>
            <w:shd w:val="clear" w:color="auto" w:fill="DBE5F1" w:themeFill="accent1" w:themeFillTint="33"/>
          </w:tcPr>
          <w:p w14:paraId="2D101FA3" w14:textId="77777777" w:rsidR="00652832" w:rsidRPr="002107AB" w:rsidRDefault="00652832" w:rsidP="00163748">
            <w:pPr>
              <w:jc w:val="both"/>
              <w:rPr>
                <w:sz w:val="20"/>
              </w:rPr>
            </w:pPr>
          </w:p>
        </w:tc>
      </w:tr>
      <w:tr w:rsidR="00652832" w:rsidRPr="002107AB" w14:paraId="01D96290" w14:textId="77777777" w:rsidTr="007E2A68">
        <w:trPr>
          <w:cantSplit/>
          <w:trHeight w:val="20"/>
        </w:trPr>
        <w:tc>
          <w:tcPr>
            <w:tcW w:w="1667" w:type="dxa"/>
          </w:tcPr>
          <w:p w14:paraId="65877C9B" w14:textId="77777777" w:rsidR="00652832" w:rsidRPr="002107AB" w:rsidRDefault="00652832" w:rsidP="00163748">
            <w:pPr>
              <w:jc w:val="both"/>
              <w:rPr>
                <w:sz w:val="18"/>
              </w:rPr>
            </w:pPr>
          </w:p>
        </w:tc>
        <w:tc>
          <w:tcPr>
            <w:tcW w:w="4111" w:type="dxa"/>
            <w:vAlign w:val="center"/>
          </w:tcPr>
          <w:p w14:paraId="19C43C53" w14:textId="77777777" w:rsidR="00652832" w:rsidRPr="002107AB" w:rsidRDefault="00652832" w:rsidP="00163748">
            <w:pPr>
              <w:rPr>
                <w:color w:val="000000"/>
                <w:sz w:val="18"/>
              </w:rPr>
            </w:pPr>
            <w:r w:rsidRPr="002107AB">
              <w:rPr>
                <w:color w:val="000000"/>
                <w:sz w:val="18"/>
              </w:rPr>
              <w:t xml:space="preserve">iš jo: </w:t>
            </w:r>
          </w:p>
          <w:p w14:paraId="184AF2DA" w14:textId="77777777" w:rsidR="00652832" w:rsidRPr="002107AB" w:rsidRDefault="00652832" w:rsidP="00163748">
            <w:pPr>
              <w:rPr>
                <w:color w:val="000000"/>
                <w:sz w:val="18"/>
              </w:rPr>
            </w:pPr>
            <w:r w:rsidRPr="002107AB">
              <w:rPr>
                <w:color w:val="000000"/>
                <w:sz w:val="18"/>
              </w:rPr>
              <w:t>1.1. valstybės biudžeto lėšos</w:t>
            </w:r>
          </w:p>
        </w:tc>
        <w:tc>
          <w:tcPr>
            <w:tcW w:w="567" w:type="dxa"/>
            <w:vAlign w:val="center"/>
          </w:tcPr>
          <w:p w14:paraId="4C51462F" w14:textId="5B80FE28" w:rsidR="00652832" w:rsidRPr="002107AB" w:rsidRDefault="00652832" w:rsidP="00163748">
            <w:pPr>
              <w:jc w:val="both"/>
              <w:rPr>
                <w:sz w:val="20"/>
              </w:rPr>
            </w:pPr>
          </w:p>
        </w:tc>
        <w:tc>
          <w:tcPr>
            <w:tcW w:w="567" w:type="dxa"/>
            <w:vAlign w:val="center"/>
          </w:tcPr>
          <w:p w14:paraId="64FE4559" w14:textId="057B0525" w:rsidR="00652832" w:rsidRPr="002107AB" w:rsidRDefault="00652832" w:rsidP="00163748">
            <w:pPr>
              <w:jc w:val="both"/>
              <w:rPr>
                <w:sz w:val="20"/>
              </w:rPr>
            </w:pPr>
          </w:p>
        </w:tc>
        <w:tc>
          <w:tcPr>
            <w:tcW w:w="850" w:type="dxa"/>
            <w:vAlign w:val="center"/>
          </w:tcPr>
          <w:p w14:paraId="09B76417" w14:textId="77777777" w:rsidR="00652832" w:rsidRPr="002107AB" w:rsidRDefault="00652832" w:rsidP="00163748">
            <w:pPr>
              <w:jc w:val="both"/>
              <w:rPr>
                <w:sz w:val="20"/>
              </w:rPr>
            </w:pPr>
          </w:p>
        </w:tc>
        <w:tc>
          <w:tcPr>
            <w:tcW w:w="567" w:type="dxa"/>
            <w:vAlign w:val="center"/>
          </w:tcPr>
          <w:p w14:paraId="5B878A64" w14:textId="77777777" w:rsidR="00652832" w:rsidRPr="002107AB" w:rsidRDefault="00652832" w:rsidP="00163748">
            <w:pPr>
              <w:jc w:val="both"/>
              <w:rPr>
                <w:sz w:val="20"/>
              </w:rPr>
            </w:pPr>
          </w:p>
        </w:tc>
        <w:tc>
          <w:tcPr>
            <w:tcW w:w="567" w:type="dxa"/>
            <w:vAlign w:val="center"/>
          </w:tcPr>
          <w:p w14:paraId="79D4F577" w14:textId="67857233" w:rsidR="00652832" w:rsidRPr="002107AB" w:rsidRDefault="00652832" w:rsidP="00163748">
            <w:pPr>
              <w:jc w:val="both"/>
              <w:rPr>
                <w:sz w:val="20"/>
              </w:rPr>
            </w:pPr>
          </w:p>
        </w:tc>
        <w:tc>
          <w:tcPr>
            <w:tcW w:w="532" w:type="dxa"/>
            <w:vAlign w:val="center"/>
          </w:tcPr>
          <w:p w14:paraId="79D9DFF2" w14:textId="793E5666" w:rsidR="00652832" w:rsidRPr="002107AB" w:rsidRDefault="00652832" w:rsidP="00163748">
            <w:pPr>
              <w:jc w:val="both"/>
              <w:rPr>
                <w:sz w:val="20"/>
              </w:rPr>
            </w:pPr>
          </w:p>
        </w:tc>
        <w:tc>
          <w:tcPr>
            <w:tcW w:w="886" w:type="dxa"/>
            <w:vAlign w:val="center"/>
          </w:tcPr>
          <w:p w14:paraId="367141B9" w14:textId="77777777" w:rsidR="00652832" w:rsidRPr="002107AB" w:rsidRDefault="00652832" w:rsidP="00163748">
            <w:pPr>
              <w:jc w:val="both"/>
              <w:rPr>
                <w:sz w:val="20"/>
              </w:rPr>
            </w:pPr>
          </w:p>
        </w:tc>
        <w:tc>
          <w:tcPr>
            <w:tcW w:w="567" w:type="dxa"/>
            <w:vAlign w:val="center"/>
          </w:tcPr>
          <w:p w14:paraId="31F324F5" w14:textId="77777777" w:rsidR="00652832" w:rsidRPr="002107AB" w:rsidRDefault="00652832" w:rsidP="00163748">
            <w:pPr>
              <w:jc w:val="both"/>
              <w:rPr>
                <w:sz w:val="20"/>
              </w:rPr>
            </w:pPr>
          </w:p>
        </w:tc>
        <w:tc>
          <w:tcPr>
            <w:tcW w:w="567" w:type="dxa"/>
            <w:vAlign w:val="center"/>
          </w:tcPr>
          <w:p w14:paraId="57DDA12C" w14:textId="6846A53F" w:rsidR="00652832" w:rsidRPr="002107AB" w:rsidRDefault="00652832" w:rsidP="00163748">
            <w:pPr>
              <w:jc w:val="both"/>
              <w:rPr>
                <w:sz w:val="20"/>
              </w:rPr>
            </w:pPr>
          </w:p>
        </w:tc>
        <w:tc>
          <w:tcPr>
            <w:tcW w:w="567" w:type="dxa"/>
            <w:vAlign w:val="center"/>
          </w:tcPr>
          <w:p w14:paraId="6C7CEA7A" w14:textId="2A7F149D" w:rsidR="00652832" w:rsidRPr="002107AB" w:rsidRDefault="00652832" w:rsidP="00163748">
            <w:pPr>
              <w:jc w:val="both"/>
              <w:rPr>
                <w:sz w:val="20"/>
              </w:rPr>
            </w:pPr>
          </w:p>
        </w:tc>
        <w:tc>
          <w:tcPr>
            <w:tcW w:w="850" w:type="dxa"/>
            <w:vAlign w:val="center"/>
          </w:tcPr>
          <w:p w14:paraId="0F3C2DD4" w14:textId="77777777" w:rsidR="00652832" w:rsidRPr="002107AB" w:rsidRDefault="00652832" w:rsidP="00163748">
            <w:pPr>
              <w:jc w:val="both"/>
              <w:rPr>
                <w:sz w:val="20"/>
              </w:rPr>
            </w:pPr>
          </w:p>
        </w:tc>
        <w:tc>
          <w:tcPr>
            <w:tcW w:w="567" w:type="dxa"/>
            <w:vAlign w:val="center"/>
          </w:tcPr>
          <w:p w14:paraId="12B6D9E3" w14:textId="77777777" w:rsidR="00652832" w:rsidRPr="002107AB" w:rsidRDefault="00652832" w:rsidP="00163748">
            <w:pPr>
              <w:jc w:val="both"/>
              <w:rPr>
                <w:sz w:val="20"/>
              </w:rPr>
            </w:pPr>
          </w:p>
        </w:tc>
        <w:tc>
          <w:tcPr>
            <w:tcW w:w="1275" w:type="dxa"/>
          </w:tcPr>
          <w:p w14:paraId="0BD191F7" w14:textId="77777777" w:rsidR="00652832" w:rsidRPr="002107AB" w:rsidRDefault="00652832" w:rsidP="00163748">
            <w:pPr>
              <w:jc w:val="both"/>
              <w:rPr>
                <w:sz w:val="20"/>
              </w:rPr>
            </w:pPr>
          </w:p>
        </w:tc>
      </w:tr>
      <w:tr w:rsidR="00652832" w:rsidRPr="002107AB" w14:paraId="1F3464F1" w14:textId="77777777" w:rsidTr="007E2A68">
        <w:trPr>
          <w:cantSplit/>
          <w:trHeight w:val="20"/>
        </w:trPr>
        <w:tc>
          <w:tcPr>
            <w:tcW w:w="1667" w:type="dxa"/>
          </w:tcPr>
          <w:p w14:paraId="0BA6D9C6" w14:textId="77777777" w:rsidR="00652832" w:rsidRPr="002107AB" w:rsidRDefault="00652832" w:rsidP="00163748">
            <w:pPr>
              <w:jc w:val="both"/>
              <w:rPr>
                <w:sz w:val="18"/>
              </w:rPr>
            </w:pPr>
          </w:p>
        </w:tc>
        <w:tc>
          <w:tcPr>
            <w:tcW w:w="4111" w:type="dxa"/>
            <w:vAlign w:val="center"/>
          </w:tcPr>
          <w:p w14:paraId="1AFD41E6" w14:textId="77777777" w:rsidR="00652832" w:rsidRPr="002107AB" w:rsidRDefault="00652832" w:rsidP="00163748">
            <w:pPr>
              <w:rPr>
                <w:color w:val="000000"/>
                <w:sz w:val="18"/>
              </w:rPr>
            </w:pPr>
            <w:r w:rsidRPr="002107AB">
              <w:rPr>
                <w:color w:val="000000"/>
                <w:sz w:val="18"/>
              </w:rPr>
              <w:t>1.2. bendrojo finansavimo lėšos</w:t>
            </w:r>
          </w:p>
        </w:tc>
        <w:tc>
          <w:tcPr>
            <w:tcW w:w="567" w:type="dxa"/>
            <w:vAlign w:val="center"/>
          </w:tcPr>
          <w:p w14:paraId="1F09D5FB" w14:textId="109B1679" w:rsidR="00652832" w:rsidRPr="002107AB" w:rsidRDefault="00652832" w:rsidP="00163748">
            <w:pPr>
              <w:jc w:val="both"/>
              <w:rPr>
                <w:sz w:val="20"/>
              </w:rPr>
            </w:pPr>
            <w:r>
              <w:rPr>
                <w:sz w:val="20"/>
              </w:rPr>
              <w:t>328</w:t>
            </w:r>
          </w:p>
        </w:tc>
        <w:tc>
          <w:tcPr>
            <w:tcW w:w="567" w:type="dxa"/>
            <w:vAlign w:val="center"/>
          </w:tcPr>
          <w:p w14:paraId="5762CF41" w14:textId="7F947117" w:rsidR="00652832" w:rsidRPr="002107AB" w:rsidRDefault="00652832" w:rsidP="00163748">
            <w:pPr>
              <w:jc w:val="both"/>
              <w:rPr>
                <w:sz w:val="20"/>
              </w:rPr>
            </w:pPr>
            <w:r>
              <w:rPr>
                <w:sz w:val="20"/>
              </w:rPr>
              <w:t>328</w:t>
            </w:r>
          </w:p>
        </w:tc>
        <w:tc>
          <w:tcPr>
            <w:tcW w:w="850" w:type="dxa"/>
            <w:vAlign w:val="center"/>
          </w:tcPr>
          <w:p w14:paraId="04B5DEFD" w14:textId="740F9689" w:rsidR="00652832" w:rsidRPr="002107AB" w:rsidRDefault="00652832" w:rsidP="00163748">
            <w:pPr>
              <w:jc w:val="both"/>
              <w:rPr>
                <w:sz w:val="20"/>
              </w:rPr>
            </w:pPr>
            <w:r>
              <w:rPr>
                <w:sz w:val="20"/>
              </w:rPr>
              <w:t>10</w:t>
            </w:r>
          </w:p>
        </w:tc>
        <w:tc>
          <w:tcPr>
            <w:tcW w:w="567" w:type="dxa"/>
          </w:tcPr>
          <w:p w14:paraId="50383260" w14:textId="77777777" w:rsidR="00652832" w:rsidRPr="002107AB" w:rsidRDefault="00652832" w:rsidP="00163748">
            <w:pPr>
              <w:jc w:val="both"/>
              <w:rPr>
                <w:sz w:val="20"/>
              </w:rPr>
            </w:pPr>
          </w:p>
        </w:tc>
        <w:tc>
          <w:tcPr>
            <w:tcW w:w="567" w:type="dxa"/>
          </w:tcPr>
          <w:p w14:paraId="16F17BFF" w14:textId="0AB54871" w:rsidR="00652832" w:rsidRPr="002107AB" w:rsidRDefault="00652832" w:rsidP="00163748">
            <w:pPr>
              <w:jc w:val="both"/>
              <w:rPr>
                <w:sz w:val="20"/>
              </w:rPr>
            </w:pPr>
            <w:r>
              <w:rPr>
                <w:sz w:val="20"/>
              </w:rPr>
              <w:t>224</w:t>
            </w:r>
          </w:p>
        </w:tc>
        <w:tc>
          <w:tcPr>
            <w:tcW w:w="532" w:type="dxa"/>
          </w:tcPr>
          <w:p w14:paraId="492EA76C" w14:textId="7EA5F7CB" w:rsidR="00652832" w:rsidRPr="002107AB" w:rsidRDefault="00652832" w:rsidP="00163748">
            <w:pPr>
              <w:jc w:val="both"/>
              <w:rPr>
                <w:sz w:val="20"/>
              </w:rPr>
            </w:pPr>
            <w:r>
              <w:rPr>
                <w:sz w:val="20"/>
              </w:rPr>
              <w:t>224</w:t>
            </w:r>
          </w:p>
        </w:tc>
        <w:tc>
          <w:tcPr>
            <w:tcW w:w="886" w:type="dxa"/>
          </w:tcPr>
          <w:p w14:paraId="1DD9C682" w14:textId="2B74D62F" w:rsidR="00652832" w:rsidRPr="002107AB" w:rsidRDefault="00652832" w:rsidP="00163748">
            <w:pPr>
              <w:jc w:val="both"/>
              <w:rPr>
                <w:sz w:val="20"/>
              </w:rPr>
            </w:pPr>
            <w:r>
              <w:rPr>
                <w:sz w:val="20"/>
              </w:rPr>
              <w:t>10</w:t>
            </w:r>
          </w:p>
        </w:tc>
        <w:tc>
          <w:tcPr>
            <w:tcW w:w="567" w:type="dxa"/>
          </w:tcPr>
          <w:p w14:paraId="46A12EC3" w14:textId="77777777" w:rsidR="00652832" w:rsidRPr="002107AB" w:rsidRDefault="00652832" w:rsidP="00163748">
            <w:pPr>
              <w:jc w:val="both"/>
              <w:rPr>
                <w:sz w:val="20"/>
              </w:rPr>
            </w:pPr>
          </w:p>
        </w:tc>
        <w:tc>
          <w:tcPr>
            <w:tcW w:w="567" w:type="dxa"/>
          </w:tcPr>
          <w:p w14:paraId="308BB7E5" w14:textId="53582E2D" w:rsidR="00652832" w:rsidRPr="002107AB" w:rsidRDefault="00652832" w:rsidP="00163748">
            <w:pPr>
              <w:jc w:val="both"/>
              <w:rPr>
                <w:sz w:val="20"/>
              </w:rPr>
            </w:pPr>
            <w:r>
              <w:rPr>
                <w:sz w:val="20"/>
              </w:rPr>
              <w:t>222</w:t>
            </w:r>
          </w:p>
        </w:tc>
        <w:tc>
          <w:tcPr>
            <w:tcW w:w="567" w:type="dxa"/>
          </w:tcPr>
          <w:p w14:paraId="7B1AA9D9" w14:textId="64A31F94" w:rsidR="00652832" w:rsidRPr="002107AB" w:rsidRDefault="00652832" w:rsidP="00163748">
            <w:pPr>
              <w:jc w:val="both"/>
              <w:rPr>
                <w:sz w:val="20"/>
              </w:rPr>
            </w:pPr>
            <w:r>
              <w:rPr>
                <w:sz w:val="20"/>
              </w:rPr>
              <w:t>222</w:t>
            </w:r>
          </w:p>
        </w:tc>
        <w:tc>
          <w:tcPr>
            <w:tcW w:w="850" w:type="dxa"/>
          </w:tcPr>
          <w:p w14:paraId="48F2EBFB" w14:textId="60FF66B3" w:rsidR="00652832" w:rsidRPr="002107AB" w:rsidRDefault="00652832" w:rsidP="00163748">
            <w:pPr>
              <w:jc w:val="both"/>
              <w:rPr>
                <w:sz w:val="20"/>
              </w:rPr>
            </w:pPr>
            <w:r>
              <w:rPr>
                <w:sz w:val="20"/>
              </w:rPr>
              <w:t>7</w:t>
            </w:r>
          </w:p>
        </w:tc>
        <w:tc>
          <w:tcPr>
            <w:tcW w:w="567" w:type="dxa"/>
          </w:tcPr>
          <w:p w14:paraId="2A53E9A8" w14:textId="77777777" w:rsidR="00652832" w:rsidRPr="002107AB" w:rsidRDefault="00652832" w:rsidP="00163748">
            <w:pPr>
              <w:jc w:val="both"/>
              <w:rPr>
                <w:sz w:val="20"/>
              </w:rPr>
            </w:pPr>
          </w:p>
        </w:tc>
        <w:tc>
          <w:tcPr>
            <w:tcW w:w="1275" w:type="dxa"/>
          </w:tcPr>
          <w:p w14:paraId="703793F7" w14:textId="77777777" w:rsidR="00652832" w:rsidRPr="002107AB" w:rsidRDefault="00652832" w:rsidP="00163748">
            <w:pPr>
              <w:jc w:val="both"/>
              <w:rPr>
                <w:sz w:val="20"/>
              </w:rPr>
            </w:pPr>
          </w:p>
        </w:tc>
      </w:tr>
      <w:tr w:rsidR="00652832" w:rsidRPr="002107AB" w14:paraId="6A0038C0" w14:textId="77777777" w:rsidTr="007E2A68">
        <w:trPr>
          <w:cantSplit/>
          <w:trHeight w:val="20"/>
        </w:trPr>
        <w:tc>
          <w:tcPr>
            <w:tcW w:w="1667" w:type="dxa"/>
          </w:tcPr>
          <w:p w14:paraId="38112EEB" w14:textId="77777777" w:rsidR="00652832" w:rsidRPr="002107AB" w:rsidRDefault="00652832" w:rsidP="00163748">
            <w:pPr>
              <w:jc w:val="both"/>
              <w:rPr>
                <w:sz w:val="18"/>
              </w:rPr>
            </w:pPr>
          </w:p>
        </w:tc>
        <w:tc>
          <w:tcPr>
            <w:tcW w:w="4111" w:type="dxa"/>
            <w:vAlign w:val="center"/>
          </w:tcPr>
          <w:p w14:paraId="0641BE26" w14:textId="77777777" w:rsidR="00652832" w:rsidRPr="002107AB" w:rsidRDefault="00652832" w:rsidP="00163748">
            <w:pPr>
              <w:rPr>
                <w:color w:val="000000"/>
                <w:sz w:val="18"/>
              </w:rPr>
            </w:pPr>
            <w:r w:rsidRPr="002107AB">
              <w:rPr>
                <w:color w:val="000000"/>
                <w:sz w:val="18"/>
              </w:rPr>
              <w:t>1.3. Europos Sąjungos ir kitos tarptautinės finansinės paramos lėšos</w:t>
            </w:r>
          </w:p>
        </w:tc>
        <w:tc>
          <w:tcPr>
            <w:tcW w:w="567" w:type="dxa"/>
            <w:vAlign w:val="center"/>
          </w:tcPr>
          <w:p w14:paraId="5AEB6A51" w14:textId="03027628" w:rsidR="00652832" w:rsidRPr="002107AB" w:rsidRDefault="00652832" w:rsidP="00163748">
            <w:pPr>
              <w:jc w:val="both"/>
              <w:rPr>
                <w:sz w:val="20"/>
              </w:rPr>
            </w:pPr>
            <w:r>
              <w:rPr>
                <w:sz w:val="20"/>
              </w:rPr>
              <w:t>1854</w:t>
            </w:r>
          </w:p>
        </w:tc>
        <w:tc>
          <w:tcPr>
            <w:tcW w:w="567" w:type="dxa"/>
            <w:vAlign w:val="center"/>
          </w:tcPr>
          <w:p w14:paraId="145A89D5" w14:textId="29408B37" w:rsidR="00652832" w:rsidRPr="002107AB" w:rsidRDefault="00652832" w:rsidP="00163748">
            <w:pPr>
              <w:jc w:val="both"/>
              <w:rPr>
                <w:sz w:val="20"/>
              </w:rPr>
            </w:pPr>
            <w:r>
              <w:rPr>
                <w:sz w:val="20"/>
              </w:rPr>
              <w:t>1854</w:t>
            </w:r>
          </w:p>
        </w:tc>
        <w:tc>
          <w:tcPr>
            <w:tcW w:w="850" w:type="dxa"/>
            <w:vAlign w:val="center"/>
          </w:tcPr>
          <w:p w14:paraId="70667323" w14:textId="579D771F" w:rsidR="00652832" w:rsidRPr="002107AB" w:rsidRDefault="00652832" w:rsidP="00163748">
            <w:pPr>
              <w:jc w:val="both"/>
              <w:rPr>
                <w:sz w:val="20"/>
              </w:rPr>
            </w:pPr>
            <w:r>
              <w:rPr>
                <w:sz w:val="20"/>
              </w:rPr>
              <w:t>54</w:t>
            </w:r>
          </w:p>
        </w:tc>
        <w:tc>
          <w:tcPr>
            <w:tcW w:w="567" w:type="dxa"/>
            <w:vAlign w:val="center"/>
          </w:tcPr>
          <w:p w14:paraId="255BFFDA" w14:textId="77777777" w:rsidR="00652832" w:rsidRPr="002107AB" w:rsidRDefault="00652832" w:rsidP="00163748">
            <w:pPr>
              <w:jc w:val="both"/>
              <w:rPr>
                <w:sz w:val="20"/>
              </w:rPr>
            </w:pPr>
          </w:p>
        </w:tc>
        <w:tc>
          <w:tcPr>
            <w:tcW w:w="567" w:type="dxa"/>
            <w:vAlign w:val="center"/>
          </w:tcPr>
          <w:p w14:paraId="557304AB" w14:textId="6FE67471" w:rsidR="00652832" w:rsidRPr="002107AB" w:rsidRDefault="00652832" w:rsidP="00163748">
            <w:pPr>
              <w:jc w:val="both"/>
              <w:rPr>
                <w:sz w:val="20"/>
              </w:rPr>
            </w:pPr>
            <w:r>
              <w:rPr>
                <w:sz w:val="20"/>
              </w:rPr>
              <w:t>1259</w:t>
            </w:r>
          </w:p>
        </w:tc>
        <w:tc>
          <w:tcPr>
            <w:tcW w:w="532" w:type="dxa"/>
            <w:vAlign w:val="center"/>
          </w:tcPr>
          <w:p w14:paraId="3886EFFC" w14:textId="0045768F" w:rsidR="00652832" w:rsidRPr="002107AB" w:rsidRDefault="00652832" w:rsidP="00163748">
            <w:pPr>
              <w:jc w:val="both"/>
              <w:rPr>
                <w:sz w:val="20"/>
              </w:rPr>
            </w:pPr>
            <w:r>
              <w:rPr>
                <w:sz w:val="20"/>
              </w:rPr>
              <w:t>1259</w:t>
            </w:r>
          </w:p>
        </w:tc>
        <w:tc>
          <w:tcPr>
            <w:tcW w:w="886" w:type="dxa"/>
            <w:vAlign w:val="center"/>
          </w:tcPr>
          <w:p w14:paraId="2BB1648C" w14:textId="0E41FF19" w:rsidR="00652832" w:rsidRPr="002107AB" w:rsidRDefault="00652832" w:rsidP="00163748">
            <w:pPr>
              <w:jc w:val="both"/>
              <w:rPr>
                <w:sz w:val="20"/>
              </w:rPr>
            </w:pPr>
            <w:r>
              <w:rPr>
                <w:sz w:val="20"/>
              </w:rPr>
              <w:t>52</w:t>
            </w:r>
          </w:p>
        </w:tc>
        <w:tc>
          <w:tcPr>
            <w:tcW w:w="567" w:type="dxa"/>
            <w:vAlign w:val="center"/>
          </w:tcPr>
          <w:p w14:paraId="4F6B2C12" w14:textId="77777777" w:rsidR="00652832" w:rsidRPr="002107AB" w:rsidRDefault="00652832" w:rsidP="00163748">
            <w:pPr>
              <w:jc w:val="both"/>
              <w:rPr>
                <w:sz w:val="20"/>
              </w:rPr>
            </w:pPr>
          </w:p>
        </w:tc>
        <w:tc>
          <w:tcPr>
            <w:tcW w:w="567" w:type="dxa"/>
            <w:vAlign w:val="center"/>
          </w:tcPr>
          <w:p w14:paraId="5D8686E1" w14:textId="74F8BE48" w:rsidR="00652832" w:rsidRPr="002107AB" w:rsidRDefault="00652832" w:rsidP="00163748">
            <w:pPr>
              <w:jc w:val="both"/>
              <w:rPr>
                <w:sz w:val="20"/>
              </w:rPr>
            </w:pPr>
            <w:r>
              <w:rPr>
                <w:sz w:val="20"/>
              </w:rPr>
              <w:t>1248</w:t>
            </w:r>
          </w:p>
        </w:tc>
        <w:tc>
          <w:tcPr>
            <w:tcW w:w="567" w:type="dxa"/>
            <w:vAlign w:val="center"/>
          </w:tcPr>
          <w:p w14:paraId="0CF14580" w14:textId="6A18F4F4" w:rsidR="00652832" w:rsidRPr="002107AB" w:rsidRDefault="00652832" w:rsidP="00163748">
            <w:pPr>
              <w:jc w:val="both"/>
              <w:rPr>
                <w:sz w:val="20"/>
              </w:rPr>
            </w:pPr>
            <w:r>
              <w:rPr>
                <w:sz w:val="20"/>
              </w:rPr>
              <w:t>1248</w:t>
            </w:r>
          </w:p>
        </w:tc>
        <w:tc>
          <w:tcPr>
            <w:tcW w:w="850" w:type="dxa"/>
            <w:vAlign w:val="center"/>
          </w:tcPr>
          <w:p w14:paraId="1F03F839" w14:textId="1CCE79B4" w:rsidR="00652832" w:rsidRPr="002107AB" w:rsidRDefault="00652832" w:rsidP="00163748">
            <w:pPr>
              <w:jc w:val="both"/>
              <w:rPr>
                <w:sz w:val="20"/>
              </w:rPr>
            </w:pPr>
            <w:r>
              <w:rPr>
                <w:sz w:val="20"/>
              </w:rPr>
              <w:t>39</w:t>
            </w:r>
          </w:p>
        </w:tc>
        <w:tc>
          <w:tcPr>
            <w:tcW w:w="567" w:type="dxa"/>
            <w:vAlign w:val="center"/>
          </w:tcPr>
          <w:p w14:paraId="76566970" w14:textId="77777777" w:rsidR="00652832" w:rsidRPr="002107AB" w:rsidRDefault="00652832" w:rsidP="00163748">
            <w:pPr>
              <w:jc w:val="both"/>
              <w:rPr>
                <w:sz w:val="20"/>
              </w:rPr>
            </w:pPr>
          </w:p>
        </w:tc>
        <w:tc>
          <w:tcPr>
            <w:tcW w:w="1275" w:type="dxa"/>
            <w:vAlign w:val="center"/>
          </w:tcPr>
          <w:p w14:paraId="6C17D982" w14:textId="77777777" w:rsidR="00652832" w:rsidRPr="002107AB" w:rsidRDefault="00652832" w:rsidP="00163748">
            <w:pPr>
              <w:jc w:val="both"/>
              <w:rPr>
                <w:sz w:val="20"/>
              </w:rPr>
            </w:pPr>
          </w:p>
        </w:tc>
      </w:tr>
      <w:tr w:rsidR="00652832" w:rsidRPr="002107AB" w14:paraId="35CA6738" w14:textId="77777777" w:rsidTr="007E2A68">
        <w:trPr>
          <w:cantSplit/>
          <w:trHeight w:val="20"/>
        </w:trPr>
        <w:tc>
          <w:tcPr>
            <w:tcW w:w="1667" w:type="dxa"/>
          </w:tcPr>
          <w:p w14:paraId="258E0694" w14:textId="77777777" w:rsidR="00652832" w:rsidRPr="002107AB" w:rsidRDefault="00652832" w:rsidP="00163748">
            <w:pPr>
              <w:jc w:val="both"/>
              <w:rPr>
                <w:sz w:val="18"/>
              </w:rPr>
            </w:pPr>
          </w:p>
        </w:tc>
        <w:tc>
          <w:tcPr>
            <w:tcW w:w="4111" w:type="dxa"/>
            <w:vAlign w:val="center"/>
          </w:tcPr>
          <w:p w14:paraId="549F13A9" w14:textId="77777777" w:rsidR="00652832" w:rsidRPr="002107AB" w:rsidRDefault="00652832" w:rsidP="00163748">
            <w:pPr>
              <w:rPr>
                <w:color w:val="000000"/>
                <w:sz w:val="18"/>
              </w:rPr>
            </w:pPr>
            <w:r w:rsidRPr="002107AB">
              <w:rPr>
                <w:color w:val="000000"/>
                <w:sz w:val="18"/>
              </w:rPr>
              <w:t>1.4. tikslinės paskirties lėšos ir pajamų įmokos</w:t>
            </w:r>
          </w:p>
        </w:tc>
        <w:tc>
          <w:tcPr>
            <w:tcW w:w="567" w:type="dxa"/>
          </w:tcPr>
          <w:p w14:paraId="4D840508" w14:textId="77777777" w:rsidR="00652832" w:rsidRPr="002107AB" w:rsidRDefault="00652832" w:rsidP="00163748">
            <w:pPr>
              <w:jc w:val="both"/>
              <w:rPr>
                <w:sz w:val="20"/>
              </w:rPr>
            </w:pPr>
          </w:p>
        </w:tc>
        <w:tc>
          <w:tcPr>
            <w:tcW w:w="567" w:type="dxa"/>
          </w:tcPr>
          <w:p w14:paraId="5CC1EE27" w14:textId="77777777" w:rsidR="00652832" w:rsidRPr="002107AB" w:rsidRDefault="00652832" w:rsidP="00163748">
            <w:pPr>
              <w:jc w:val="both"/>
              <w:rPr>
                <w:sz w:val="20"/>
              </w:rPr>
            </w:pPr>
          </w:p>
        </w:tc>
        <w:tc>
          <w:tcPr>
            <w:tcW w:w="850" w:type="dxa"/>
          </w:tcPr>
          <w:p w14:paraId="16DA3DBD" w14:textId="77777777" w:rsidR="00652832" w:rsidRPr="002107AB" w:rsidRDefault="00652832" w:rsidP="00163748">
            <w:pPr>
              <w:jc w:val="both"/>
              <w:rPr>
                <w:sz w:val="20"/>
              </w:rPr>
            </w:pPr>
          </w:p>
        </w:tc>
        <w:tc>
          <w:tcPr>
            <w:tcW w:w="567" w:type="dxa"/>
          </w:tcPr>
          <w:p w14:paraId="4D7F40E5" w14:textId="77777777" w:rsidR="00652832" w:rsidRPr="002107AB" w:rsidRDefault="00652832" w:rsidP="00163748">
            <w:pPr>
              <w:jc w:val="both"/>
              <w:rPr>
                <w:sz w:val="20"/>
              </w:rPr>
            </w:pPr>
          </w:p>
        </w:tc>
        <w:tc>
          <w:tcPr>
            <w:tcW w:w="567" w:type="dxa"/>
          </w:tcPr>
          <w:p w14:paraId="25E964BD" w14:textId="77777777" w:rsidR="00652832" w:rsidRPr="002107AB" w:rsidRDefault="00652832" w:rsidP="00163748">
            <w:pPr>
              <w:jc w:val="both"/>
              <w:rPr>
                <w:sz w:val="20"/>
              </w:rPr>
            </w:pPr>
          </w:p>
        </w:tc>
        <w:tc>
          <w:tcPr>
            <w:tcW w:w="532" w:type="dxa"/>
          </w:tcPr>
          <w:p w14:paraId="05CA6E72" w14:textId="77777777" w:rsidR="00652832" w:rsidRPr="002107AB" w:rsidRDefault="00652832" w:rsidP="00163748">
            <w:pPr>
              <w:jc w:val="both"/>
              <w:rPr>
                <w:sz w:val="20"/>
              </w:rPr>
            </w:pPr>
          </w:p>
        </w:tc>
        <w:tc>
          <w:tcPr>
            <w:tcW w:w="886" w:type="dxa"/>
          </w:tcPr>
          <w:p w14:paraId="41FBBF57" w14:textId="77777777" w:rsidR="00652832" w:rsidRPr="002107AB" w:rsidRDefault="00652832" w:rsidP="00163748">
            <w:pPr>
              <w:jc w:val="both"/>
              <w:rPr>
                <w:sz w:val="20"/>
              </w:rPr>
            </w:pPr>
          </w:p>
        </w:tc>
        <w:tc>
          <w:tcPr>
            <w:tcW w:w="567" w:type="dxa"/>
          </w:tcPr>
          <w:p w14:paraId="71E841B9" w14:textId="77777777" w:rsidR="00652832" w:rsidRPr="002107AB" w:rsidRDefault="00652832" w:rsidP="00163748">
            <w:pPr>
              <w:jc w:val="both"/>
              <w:rPr>
                <w:sz w:val="20"/>
              </w:rPr>
            </w:pPr>
          </w:p>
        </w:tc>
        <w:tc>
          <w:tcPr>
            <w:tcW w:w="567" w:type="dxa"/>
          </w:tcPr>
          <w:p w14:paraId="762E3D3B" w14:textId="77777777" w:rsidR="00652832" w:rsidRPr="002107AB" w:rsidRDefault="00652832" w:rsidP="00163748">
            <w:pPr>
              <w:jc w:val="both"/>
              <w:rPr>
                <w:sz w:val="20"/>
              </w:rPr>
            </w:pPr>
          </w:p>
        </w:tc>
        <w:tc>
          <w:tcPr>
            <w:tcW w:w="567" w:type="dxa"/>
          </w:tcPr>
          <w:p w14:paraId="66EFF758" w14:textId="77777777" w:rsidR="00652832" w:rsidRPr="002107AB" w:rsidRDefault="00652832" w:rsidP="00163748">
            <w:pPr>
              <w:jc w:val="both"/>
              <w:rPr>
                <w:sz w:val="20"/>
              </w:rPr>
            </w:pPr>
          </w:p>
        </w:tc>
        <w:tc>
          <w:tcPr>
            <w:tcW w:w="850" w:type="dxa"/>
          </w:tcPr>
          <w:p w14:paraId="1EF0CF00" w14:textId="77777777" w:rsidR="00652832" w:rsidRPr="002107AB" w:rsidRDefault="00652832" w:rsidP="00163748">
            <w:pPr>
              <w:jc w:val="both"/>
              <w:rPr>
                <w:sz w:val="20"/>
              </w:rPr>
            </w:pPr>
          </w:p>
        </w:tc>
        <w:tc>
          <w:tcPr>
            <w:tcW w:w="567" w:type="dxa"/>
          </w:tcPr>
          <w:p w14:paraId="1741F949" w14:textId="77777777" w:rsidR="00652832" w:rsidRPr="002107AB" w:rsidRDefault="00652832" w:rsidP="00163748">
            <w:pPr>
              <w:jc w:val="both"/>
              <w:rPr>
                <w:sz w:val="20"/>
              </w:rPr>
            </w:pPr>
          </w:p>
        </w:tc>
        <w:tc>
          <w:tcPr>
            <w:tcW w:w="1275" w:type="dxa"/>
          </w:tcPr>
          <w:p w14:paraId="59052788" w14:textId="77777777" w:rsidR="00652832" w:rsidRPr="002107AB" w:rsidRDefault="00652832" w:rsidP="00163748">
            <w:pPr>
              <w:jc w:val="both"/>
              <w:rPr>
                <w:sz w:val="20"/>
              </w:rPr>
            </w:pPr>
          </w:p>
        </w:tc>
      </w:tr>
      <w:tr w:rsidR="00652832" w:rsidRPr="002107AB" w14:paraId="7EC77942" w14:textId="77777777" w:rsidTr="007E2A68">
        <w:trPr>
          <w:cantSplit/>
          <w:trHeight w:val="20"/>
        </w:trPr>
        <w:tc>
          <w:tcPr>
            <w:tcW w:w="1667" w:type="dxa"/>
          </w:tcPr>
          <w:p w14:paraId="30E6AEE1" w14:textId="77777777" w:rsidR="00652832" w:rsidRPr="002107AB" w:rsidRDefault="00652832" w:rsidP="00163748">
            <w:pPr>
              <w:jc w:val="both"/>
              <w:rPr>
                <w:sz w:val="18"/>
              </w:rPr>
            </w:pPr>
          </w:p>
        </w:tc>
        <w:tc>
          <w:tcPr>
            <w:tcW w:w="4111" w:type="dxa"/>
            <w:vAlign w:val="center"/>
          </w:tcPr>
          <w:p w14:paraId="1CCFB7EB" w14:textId="77777777" w:rsidR="00652832" w:rsidRPr="002107AB" w:rsidRDefault="00652832" w:rsidP="00163748">
            <w:pPr>
              <w:rPr>
                <w:color w:val="000000"/>
                <w:sz w:val="18"/>
              </w:rPr>
            </w:pPr>
            <w:r w:rsidRPr="002107AB">
              <w:rPr>
                <w:color w:val="000000"/>
                <w:sz w:val="18"/>
              </w:rPr>
              <w:t>1.5. dotacijos savivaldybių biudžetams</w:t>
            </w:r>
          </w:p>
        </w:tc>
        <w:tc>
          <w:tcPr>
            <w:tcW w:w="567" w:type="dxa"/>
          </w:tcPr>
          <w:p w14:paraId="3F63C9B9" w14:textId="77777777" w:rsidR="00652832" w:rsidRPr="002107AB" w:rsidRDefault="00652832" w:rsidP="00163748">
            <w:pPr>
              <w:jc w:val="both"/>
              <w:rPr>
                <w:sz w:val="20"/>
              </w:rPr>
            </w:pPr>
          </w:p>
        </w:tc>
        <w:tc>
          <w:tcPr>
            <w:tcW w:w="567" w:type="dxa"/>
          </w:tcPr>
          <w:p w14:paraId="723EA53B" w14:textId="77777777" w:rsidR="00652832" w:rsidRPr="002107AB" w:rsidRDefault="00652832" w:rsidP="00163748">
            <w:pPr>
              <w:jc w:val="both"/>
              <w:rPr>
                <w:sz w:val="20"/>
              </w:rPr>
            </w:pPr>
          </w:p>
        </w:tc>
        <w:tc>
          <w:tcPr>
            <w:tcW w:w="850" w:type="dxa"/>
          </w:tcPr>
          <w:p w14:paraId="6855BF45" w14:textId="77777777" w:rsidR="00652832" w:rsidRPr="002107AB" w:rsidRDefault="00652832" w:rsidP="00163748">
            <w:pPr>
              <w:jc w:val="both"/>
              <w:rPr>
                <w:sz w:val="20"/>
              </w:rPr>
            </w:pPr>
          </w:p>
        </w:tc>
        <w:tc>
          <w:tcPr>
            <w:tcW w:w="567" w:type="dxa"/>
          </w:tcPr>
          <w:p w14:paraId="3C979734" w14:textId="77777777" w:rsidR="00652832" w:rsidRPr="002107AB" w:rsidRDefault="00652832" w:rsidP="00163748">
            <w:pPr>
              <w:jc w:val="both"/>
              <w:rPr>
                <w:sz w:val="20"/>
              </w:rPr>
            </w:pPr>
          </w:p>
        </w:tc>
        <w:tc>
          <w:tcPr>
            <w:tcW w:w="567" w:type="dxa"/>
          </w:tcPr>
          <w:p w14:paraId="1E907744" w14:textId="77777777" w:rsidR="00652832" w:rsidRPr="002107AB" w:rsidRDefault="00652832" w:rsidP="00163748">
            <w:pPr>
              <w:jc w:val="both"/>
              <w:rPr>
                <w:sz w:val="20"/>
              </w:rPr>
            </w:pPr>
          </w:p>
        </w:tc>
        <w:tc>
          <w:tcPr>
            <w:tcW w:w="532" w:type="dxa"/>
          </w:tcPr>
          <w:p w14:paraId="273C2939" w14:textId="77777777" w:rsidR="00652832" w:rsidRPr="002107AB" w:rsidRDefault="00652832" w:rsidP="00163748">
            <w:pPr>
              <w:jc w:val="both"/>
              <w:rPr>
                <w:sz w:val="20"/>
              </w:rPr>
            </w:pPr>
          </w:p>
        </w:tc>
        <w:tc>
          <w:tcPr>
            <w:tcW w:w="886" w:type="dxa"/>
          </w:tcPr>
          <w:p w14:paraId="4A06280E" w14:textId="77777777" w:rsidR="00652832" w:rsidRPr="002107AB" w:rsidRDefault="00652832" w:rsidP="00163748">
            <w:pPr>
              <w:jc w:val="both"/>
              <w:rPr>
                <w:sz w:val="20"/>
              </w:rPr>
            </w:pPr>
          </w:p>
        </w:tc>
        <w:tc>
          <w:tcPr>
            <w:tcW w:w="567" w:type="dxa"/>
          </w:tcPr>
          <w:p w14:paraId="693B6B56" w14:textId="77777777" w:rsidR="00652832" w:rsidRPr="002107AB" w:rsidRDefault="00652832" w:rsidP="00163748">
            <w:pPr>
              <w:jc w:val="both"/>
              <w:rPr>
                <w:sz w:val="20"/>
              </w:rPr>
            </w:pPr>
          </w:p>
        </w:tc>
        <w:tc>
          <w:tcPr>
            <w:tcW w:w="567" w:type="dxa"/>
          </w:tcPr>
          <w:p w14:paraId="2791C2AC" w14:textId="77777777" w:rsidR="00652832" w:rsidRPr="002107AB" w:rsidRDefault="00652832" w:rsidP="00163748">
            <w:pPr>
              <w:jc w:val="both"/>
              <w:rPr>
                <w:sz w:val="20"/>
              </w:rPr>
            </w:pPr>
          </w:p>
        </w:tc>
        <w:tc>
          <w:tcPr>
            <w:tcW w:w="567" w:type="dxa"/>
          </w:tcPr>
          <w:p w14:paraId="1DE600B3" w14:textId="77777777" w:rsidR="00652832" w:rsidRPr="002107AB" w:rsidRDefault="00652832" w:rsidP="00163748">
            <w:pPr>
              <w:jc w:val="both"/>
              <w:rPr>
                <w:sz w:val="20"/>
              </w:rPr>
            </w:pPr>
          </w:p>
        </w:tc>
        <w:tc>
          <w:tcPr>
            <w:tcW w:w="850" w:type="dxa"/>
          </w:tcPr>
          <w:p w14:paraId="1BB5A00E" w14:textId="77777777" w:rsidR="00652832" w:rsidRPr="002107AB" w:rsidRDefault="00652832" w:rsidP="00163748">
            <w:pPr>
              <w:jc w:val="both"/>
              <w:rPr>
                <w:sz w:val="20"/>
              </w:rPr>
            </w:pPr>
          </w:p>
        </w:tc>
        <w:tc>
          <w:tcPr>
            <w:tcW w:w="567" w:type="dxa"/>
          </w:tcPr>
          <w:p w14:paraId="21CA0870" w14:textId="77777777" w:rsidR="00652832" w:rsidRPr="002107AB" w:rsidRDefault="00652832" w:rsidP="00163748">
            <w:pPr>
              <w:jc w:val="both"/>
              <w:rPr>
                <w:sz w:val="20"/>
              </w:rPr>
            </w:pPr>
          </w:p>
        </w:tc>
        <w:tc>
          <w:tcPr>
            <w:tcW w:w="1275" w:type="dxa"/>
          </w:tcPr>
          <w:p w14:paraId="5EB271E0" w14:textId="77777777" w:rsidR="00652832" w:rsidRPr="002107AB" w:rsidRDefault="00652832" w:rsidP="00163748">
            <w:pPr>
              <w:jc w:val="both"/>
              <w:rPr>
                <w:sz w:val="20"/>
              </w:rPr>
            </w:pPr>
          </w:p>
        </w:tc>
      </w:tr>
      <w:tr w:rsidR="00652832" w:rsidRPr="002107AB" w14:paraId="657CC904" w14:textId="77777777" w:rsidTr="007E2A68">
        <w:trPr>
          <w:cantSplit/>
          <w:trHeight w:val="20"/>
        </w:trPr>
        <w:tc>
          <w:tcPr>
            <w:tcW w:w="1667" w:type="dxa"/>
            <w:shd w:val="clear" w:color="auto" w:fill="DBE5F1" w:themeFill="accent1" w:themeFillTint="33"/>
          </w:tcPr>
          <w:p w14:paraId="4583E5D7" w14:textId="77777777" w:rsidR="00652832" w:rsidRPr="002107AB" w:rsidRDefault="00652832" w:rsidP="00163748">
            <w:pPr>
              <w:jc w:val="both"/>
              <w:rPr>
                <w:sz w:val="18"/>
              </w:rPr>
            </w:pPr>
          </w:p>
        </w:tc>
        <w:tc>
          <w:tcPr>
            <w:tcW w:w="4111" w:type="dxa"/>
            <w:shd w:val="clear" w:color="auto" w:fill="DBE5F1" w:themeFill="accent1" w:themeFillTint="33"/>
            <w:vAlign w:val="center"/>
            <w:hideMark/>
          </w:tcPr>
          <w:p w14:paraId="70155586" w14:textId="77777777" w:rsidR="00652832" w:rsidRPr="002107AB" w:rsidRDefault="00652832" w:rsidP="00163748">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48A08223" w14:textId="77777777" w:rsidR="00652832" w:rsidRPr="002107AB" w:rsidRDefault="00652832" w:rsidP="00163748">
            <w:pPr>
              <w:jc w:val="both"/>
              <w:rPr>
                <w:sz w:val="20"/>
              </w:rPr>
            </w:pPr>
          </w:p>
        </w:tc>
        <w:tc>
          <w:tcPr>
            <w:tcW w:w="567" w:type="dxa"/>
            <w:shd w:val="clear" w:color="auto" w:fill="DBE5F1" w:themeFill="accent1" w:themeFillTint="33"/>
          </w:tcPr>
          <w:p w14:paraId="50AD5733" w14:textId="77777777" w:rsidR="00652832" w:rsidRPr="002107AB" w:rsidRDefault="00652832" w:rsidP="00163748">
            <w:pPr>
              <w:jc w:val="both"/>
              <w:rPr>
                <w:sz w:val="20"/>
              </w:rPr>
            </w:pPr>
          </w:p>
        </w:tc>
        <w:tc>
          <w:tcPr>
            <w:tcW w:w="850" w:type="dxa"/>
            <w:shd w:val="clear" w:color="auto" w:fill="DBE5F1" w:themeFill="accent1" w:themeFillTint="33"/>
          </w:tcPr>
          <w:p w14:paraId="24F71B3E" w14:textId="77777777" w:rsidR="00652832" w:rsidRPr="002107AB" w:rsidRDefault="00652832" w:rsidP="00163748">
            <w:pPr>
              <w:jc w:val="both"/>
              <w:rPr>
                <w:sz w:val="20"/>
              </w:rPr>
            </w:pPr>
          </w:p>
        </w:tc>
        <w:tc>
          <w:tcPr>
            <w:tcW w:w="567" w:type="dxa"/>
            <w:shd w:val="clear" w:color="auto" w:fill="DBE5F1" w:themeFill="accent1" w:themeFillTint="33"/>
          </w:tcPr>
          <w:p w14:paraId="36DCD997" w14:textId="77777777" w:rsidR="00652832" w:rsidRPr="002107AB" w:rsidRDefault="00652832" w:rsidP="00163748">
            <w:pPr>
              <w:jc w:val="both"/>
              <w:rPr>
                <w:sz w:val="20"/>
              </w:rPr>
            </w:pPr>
          </w:p>
        </w:tc>
        <w:tc>
          <w:tcPr>
            <w:tcW w:w="567" w:type="dxa"/>
            <w:shd w:val="clear" w:color="auto" w:fill="DBE5F1" w:themeFill="accent1" w:themeFillTint="33"/>
          </w:tcPr>
          <w:p w14:paraId="519434F2" w14:textId="77777777" w:rsidR="00652832" w:rsidRPr="002107AB" w:rsidRDefault="00652832" w:rsidP="00163748">
            <w:pPr>
              <w:jc w:val="both"/>
              <w:rPr>
                <w:sz w:val="20"/>
              </w:rPr>
            </w:pPr>
          </w:p>
        </w:tc>
        <w:tc>
          <w:tcPr>
            <w:tcW w:w="532" w:type="dxa"/>
            <w:shd w:val="clear" w:color="auto" w:fill="DBE5F1" w:themeFill="accent1" w:themeFillTint="33"/>
          </w:tcPr>
          <w:p w14:paraId="3DBFFF81" w14:textId="77777777" w:rsidR="00652832" w:rsidRPr="002107AB" w:rsidRDefault="00652832" w:rsidP="00163748">
            <w:pPr>
              <w:jc w:val="both"/>
              <w:rPr>
                <w:sz w:val="20"/>
              </w:rPr>
            </w:pPr>
          </w:p>
        </w:tc>
        <w:tc>
          <w:tcPr>
            <w:tcW w:w="886" w:type="dxa"/>
            <w:shd w:val="clear" w:color="auto" w:fill="DBE5F1" w:themeFill="accent1" w:themeFillTint="33"/>
          </w:tcPr>
          <w:p w14:paraId="09B9DEAB" w14:textId="77777777" w:rsidR="00652832" w:rsidRPr="002107AB" w:rsidRDefault="00652832" w:rsidP="00163748">
            <w:pPr>
              <w:jc w:val="both"/>
              <w:rPr>
                <w:sz w:val="20"/>
              </w:rPr>
            </w:pPr>
          </w:p>
        </w:tc>
        <w:tc>
          <w:tcPr>
            <w:tcW w:w="567" w:type="dxa"/>
            <w:shd w:val="clear" w:color="auto" w:fill="DBE5F1" w:themeFill="accent1" w:themeFillTint="33"/>
          </w:tcPr>
          <w:p w14:paraId="3AA001B1" w14:textId="77777777" w:rsidR="00652832" w:rsidRPr="002107AB" w:rsidRDefault="00652832" w:rsidP="00163748">
            <w:pPr>
              <w:jc w:val="both"/>
              <w:rPr>
                <w:sz w:val="20"/>
              </w:rPr>
            </w:pPr>
          </w:p>
        </w:tc>
        <w:tc>
          <w:tcPr>
            <w:tcW w:w="567" w:type="dxa"/>
            <w:shd w:val="clear" w:color="auto" w:fill="DBE5F1" w:themeFill="accent1" w:themeFillTint="33"/>
          </w:tcPr>
          <w:p w14:paraId="276DA64A" w14:textId="77777777" w:rsidR="00652832" w:rsidRPr="002107AB" w:rsidRDefault="00652832" w:rsidP="00163748">
            <w:pPr>
              <w:jc w:val="both"/>
              <w:rPr>
                <w:sz w:val="20"/>
              </w:rPr>
            </w:pPr>
          </w:p>
        </w:tc>
        <w:tc>
          <w:tcPr>
            <w:tcW w:w="567" w:type="dxa"/>
            <w:shd w:val="clear" w:color="auto" w:fill="DBE5F1" w:themeFill="accent1" w:themeFillTint="33"/>
          </w:tcPr>
          <w:p w14:paraId="34912732" w14:textId="77777777" w:rsidR="00652832" w:rsidRPr="002107AB" w:rsidRDefault="00652832" w:rsidP="00163748">
            <w:pPr>
              <w:jc w:val="both"/>
              <w:rPr>
                <w:sz w:val="20"/>
              </w:rPr>
            </w:pPr>
          </w:p>
        </w:tc>
        <w:tc>
          <w:tcPr>
            <w:tcW w:w="850" w:type="dxa"/>
            <w:shd w:val="clear" w:color="auto" w:fill="DBE5F1" w:themeFill="accent1" w:themeFillTint="33"/>
          </w:tcPr>
          <w:p w14:paraId="3F99797D" w14:textId="77777777" w:rsidR="00652832" w:rsidRPr="002107AB" w:rsidRDefault="00652832" w:rsidP="00163748">
            <w:pPr>
              <w:jc w:val="both"/>
              <w:rPr>
                <w:sz w:val="20"/>
              </w:rPr>
            </w:pPr>
          </w:p>
        </w:tc>
        <w:tc>
          <w:tcPr>
            <w:tcW w:w="567" w:type="dxa"/>
            <w:shd w:val="clear" w:color="auto" w:fill="DBE5F1" w:themeFill="accent1" w:themeFillTint="33"/>
          </w:tcPr>
          <w:p w14:paraId="7DD67F75" w14:textId="77777777" w:rsidR="00652832" w:rsidRPr="002107AB" w:rsidRDefault="00652832" w:rsidP="00163748">
            <w:pPr>
              <w:jc w:val="both"/>
              <w:rPr>
                <w:sz w:val="20"/>
              </w:rPr>
            </w:pPr>
          </w:p>
        </w:tc>
        <w:tc>
          <w:tcPr>
            <w:tcW w:w="1275" w:type="dxa"/>
            <w:shd w:val="clear" w:color="auto" w:fill="DBE5F1" w:themeFill="accent1" w:themeFillTint="33"/>
          </w:tcPr>
          <w:p w14:paraId="28E49D8C" w14:textId="77777777" w:rsidR="00652832" w:rsidRPr="002107AB" w:rsidRDefault="00652832" w:rsidP="00163748">
            <w:pPr>
              <w:jc w:val="both"/>
              <w:rPr>
                <w:sz w:val="20"/>
              </w:rPr>
            </w:pPr>
          </w:p>
        </w:tc>
      </w:tr>
      <w:tr w:rsidR="00652832" w:rsidRPr="002107AB" w14:paraId="77175087" w14:textId="77777777" w:rsidTr="007E2A68">
        <w:trPr>
          <w:cantSplit/>
          <w:trHeight w:val="20"/>
        </w:trPr>
        <w:tc>
          <w:tcPr>
            <w:tcW w:w="1667" w:type="dxa"/>
            <w:shd w:val="clear" w:color="auto" w:fill="C0CEDE"/>
          </w:tcPr>
          <w:p w14:paraId="7F389164" w14:textId="77777777" w:rsidR="00652832" w:rsidRPr="002107AB" w:rsidRDefault="00652832" w:rsidP="00163748">
            <w:pPr>
              <w:jc w:val="both"/>
              <w:rPr>
                <w:sz w:val="18"/>
              </w:rPr>
            </w:pPr>
          </w:p>
        </w:tc>
        <w:tc>
          <w:tcPr>
            <w:tcW w:w="4111" w:type="dxa"/>
            <w:shd w:val="clear" w:color="auto" w:fill="C0CEDE"/>
            <w:vAlign w:val="center"/>
          </w:tcPr>
          <w:p w14:paraId="382E9B98" w14:textId="77777777" w:rsidR="00652832" w:rsidRPr="002107AB" w:rsidRDefault="00652832" w:rsidP="00163748">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53D5E28D" w14:textId="77777777" w:rsidR="00652832" w:rsidRPr="002107AB" w:rsidRDefault="00652832" w:rsidP="00163748">
            <w:pPr>
              <w:jc w:val="both"/>
              <w:rPr>
                <w:sz w:val="20"/>
              </w:rPr>
            </w:pPr>
          </w:p>
        </w:tc>
        <w:tc>
          <w:tcPr>
            <w:tcW w:w="567" w:type="dxa"/>
            <w:shd w:val="clear" w:color="auto" w:fill="C0CEDE"/>
          </w:tcPr>
          <w:p w14:paraId="4F612698" w14:textId="77777777" w:rsidR="00652832" w:rsidRPr="002107AB" w:rsidRDefault="00652832" w:rsidP="00163748">
            <w:pPr>
              <w:jc w:val="both"/>
              <w:rPr>
                <w:sz w:val="20"/>
              </w:rPr>
            </w:pPr>
          </w:p>
        </w:tc>
        <w:tc>
          <w:tcPr>
            <w:tcW w:w="850" w:type="dxa"/>
            <w:shd w:val="clear" w:color="auto" w:fill="C0CEDE"/>
          </w:tcPr>
          <w:p w14:paraId="5D127A38" w14:textId="77777777" w:rsidR="00652832" w:rsidRPr="002107AB" w:rsidRDefault="00652832" w:rsidP="00163748">
            <w:pPr>
              <w:jc w:val="both"/>
              <w:rPr>
                <w:sz w:val="20"/>
              </w:rPr>
            </w:pPr>
          </w:p>
        </w:tc>
        <w:tc>
          <w:tcPr>
            <w:tcW w:w="567" w:type="dxa"/>
            <w:shd w:val="clear" w:color="auto" w:fill="C0CEDE"/>
          </w:tcPr>
          <w:p w14:paraId="28E7B0DA" w14:textId="77777777" w:rsidR="00652832" w:rsidRPr="002107AB" w:rsidRDefault="00652832" w:rsidP="00163748">
            <w:pPr>
              <w:jc w:val="both"/>
              <w:rPr>
                <w:sz w:val="20"/>
              </w:rPr>
            </w:pPr>
          </w:p>
        </w:tc>
        <w:tc>
          <w:tcPr>
            <w:tcW w:w="567" w:type="dxa"/>
            <w:shd w:val="clear" w:color="auto" w:fill="C0CEDE"/>
          </w:tcPr>
          <w:p w14:paraId="5B78745C" w14:textId="77777777" w:rsidR="00652832" w:rsidRPr="002107AB" w:rsidRDefault="00652832" w:rsidP="00163748">
            <w:pPr>
              <w:jc w:val="both"/>
              <w:rPr>
                <w:sz w:val="20"/>
              </w:rPr>
            </w:pPr>
          </w:p>
        </w:tc>
        <w:tc>
          <w:tcPr>
            <w:tcW w:w="532" w:type="dxa"/>
            <w:shd w:val="clear" w:color="auto" w:fill="C0CEDE"/>
          </w:tcPr>
          <w:p w14:paraId="3714CD1B" w14:textId="77777777" w:rsidR="00652832" w:rsidRPr="002107AB" w:rsidRDefault="00652832" w:rsidP="00163748">
            <w:pPr>
              <w:jc w:val="both"/>
              <w:rPr>
                <w:sz w:val="20"/>
              </w:rPr>
            </w:pPr>
          </w:p>
        </w:tc>
        <w:tc>
          <w:tcPr>
            <w:tcW w:w="886" w:type="dxa"/>
            <w:shd w:val="clear" w:color="auto" w:fill="C0CEDE"/>
          </w:tcPr>
          <w:p w14:paraId="340D5CED" w14:textId="77777777" w:rsidR="00652832" w:rsidRPr="002107AB" w:rsidRDefault="00652832" w:rsidP="00163748">
            <w:pPr>
              <w:jc w:val="both"/>
              <w:rPr>
                <w:sz w:val="20"/>
              </w:rPr>
            </w:pPr>
          </w:p>
        </w:tc>
        <w:tc>
          <w:tcPr>
            <w:tcW w:w="567" w:type="dxa"/>
            <w:shd w:val="clear" w:color="auto" w:fill="C0CEDE"/>
          </w:tcPr>
          <w:p w14:paraId="7FB2BAF3" w14:textId="77777777" w:rsidR="00652832" w:rsidRPr="002107AB" w:rsidRDefault="00652832" w:rsidP="00163748">
            <w:pPr>
              <w:jc w:val="both"/>
              <w:rPr>
                <w:sz w:val="20"/>
              </w:rPr>
            </w:pPr>
          </w:p>
        </w:tc>
        <w:tc>
          <w:tcPr>
            <w:tcW w:w="567" w:type="dxa"/>
            <w:shd w:val="clear" w:color="auto" w:fill="C0CEDE"/>
          </w:tcPr>
          <w:p w14:paraId="06BAE7BA" w14:textId="77777777" w:rsidR="00652832" w:rsidRPr="002107AB" w:rsidRDefault="00652832" w:rsidP="00163748">
            <w:pPr>
              <w:jc w:val="both"/>
              <w:rPr>
                <w:sz w:val="20"/>
              </w:rPr>
            </w:pPr>
          </w:p>
        </w:tc>
        <w:tc>
          <w:tcPr>
            <w:tcW w:w="567" w:type="dxa"/>
            <w:shd w:val="clear" w:color="auto" w:fill="C0CEDE"/>
          </w:tcPr>
          <w:p w14:paraId="4B589054" w14:textId="77777777" w:rsidR="00652832" w:rsidRPr="002107AB" w:rsidRDefault="00652832" w:rsidP="00163748">
            <w:pPr>
              <w:jc w:val="both"/>
              <w:rPr>
                <w:sz w:val="20"/>
              </w:rPr>
            </w:pPr>
          </w:p>
        </w:tc>
        <w:tc>
          <w:tcPr>
            <w:tcW w:w="850" w:type="dxa"/>
            <w:shd w:val="clear" w:color="auto" w:fill="C0CEDE"/>
          </w:tcPr>
          <w:p w14:paraId="1FA5C47A" w14:textId="77777777" w:rsidR="00652832" w:rsidRPr="002107AB" w:rsidRDefault="00652832" w:rsidP="00163748">
            <w:pPr>
              <w:jc w:val="both"/>
              <w:rPr>
                <w:sz w:val="20"/>
              </w:rPr>
            </w:pPr>
          </w:p>
        </w:tc>
        <w:tc>
          <w:tcPr>
            <w:tcW w:w="567" w:type="dxa"/>
            <w:shd w:val="clear" w:color="auto" w:fill="C0CEDE"/>
          </w:tcPr>
          <w:p w14:paraId="356F4D9E" w14:textId="77777777" w:rsidR="00652832" w:rsidRPr="002107AB" w:rsidRDefault="00652832" w:rsidP="00163748">
            <w:pPr>
              <w:jc w:val="both"/>
              <w:rPr>
                <w:sz w:val="20"/>
              </w:rPr>
            </w:pPr>
          </w:p>
        </w:tc>
        <w:tc>
          <w:tcPr>
            <w:tcW w:w="1275" w:type="dxa"/>
            <w:shd w:val="clear" w:color="auto" w:fill="C0CEDE"/>
          </w:tcPr>
          <w:p w14:paraId="0A018350" w14:textId="77777777" w:rsidR="00652832" w:rsidRPr="002107AB" w:rsidRDefault="00652832" w:rsidP="00163748">
            <w:pPr>
              <w:jc w:val="both"/>
              <w:rPr>
                <w:sz w:val="20"/>
              </w:rPr>
            </w:pPr>
          </w:p>
        </w:tc>
      </w:tr>
      <w:tr w:rsidR="00652832" w:rsidRPr="002107AB" w14:paraId="7CD1E290" w14:textId="77777777" w:rsidTr="007E2A68">
        <w:trPr>
          <w:cantSplit/>
          <w:trHeight w:val="20"/>
        </w:trPr>
        <w:tc>
          <w:tcPr>
            <w:tcW w:w="1667" w:type="dxa"/>
          </w:tcPr>
          <w:p w14:paraId="54793B49" w14:textId="77777777" w:rsidR="00652832" w:rsidRPr="002107AB" w:rsidRDefault="00652832" w:rsidP="00163748">
            <w:pPr>
              <w:jc w:val="both"/>
              <w:rPr>
                <w:sz w:val="18"/>
              </w:rPr>
            </w:pPr>
          </w:p>
        </w:tc>
        <w:tc>
          <w:tcPr>
            <w:tcW w:w="4111" w:type="dxa"/>
            <w:vAlign w:val="center"/>
          </w:tcPr>
          <w:p w14:paraId="49E43D41" w14:textId="77777777" w:rsidR="00652832" w:rsidRPr="002107AB" w:rsidRDefault="00652832" w:rsidP="00163748">
            <w:pPr>
              <w:rPr>
                <w:color w:val="000000"/>
                <w:sz w:val="18"/>
              </w:rPr>
            </w:pPr>
            <w:r w:rsidRPr="002107AB">
              <w:rPr>
                <w:color w:val="000000"/>
                <w:sz w:val="18"/>
              </w:rPr>
              <w:t>Iš jų Lietuvos Respublikos valstybės biudžeto lėšomis finansuojamoms pažangos priemonėms</w:t>
            </w:r>
          </w:p>
        </w:tc>
        <w:tc>
          <w:tcPr>
            <w:tcW w:w="567" w:type="dxa"/>
          </w:tcPr>
          <w:p w14:paraId="6D12364F" w14:textId="77777777" w:rsidR="00652832" w:rsidRPr="002107AB" w:rsidRDefault="00652832" w:rsidP="00163748">
            <w:pPr>
              <w:jc w:val="both"/>
              <w:rPr>
                <w:sz w:val="20"/>
              </w:rPr>
            </w:pPr>
          </w:p>
        </w:tc>
        <w:tc>
          <w:tcPr>
            <w:tcW w:w="567" w:type="dxa"/>
          </w:tcPr>
          <w:p w14:paraId="6EBA6A42" w14:textId="77777777" w:rsidR="00652832" w:rsidRPr="002107AB" w:rsidRDefault="00652832" w:rsidP="00163748">
            <w:pPr>
              <w:jc w:val="both"/>
              <w:rPr>
                <w:sz w:val="20"/>
              </w:rPr>
            </w:pPr>
          </w:p>
        </w:tc>
        <w:tc>
          <w:tcPr>
            <w:tcW w:w="850" w:type="dxa"/>
          </w:tcPr>
          <w:p w14:paraId="008B6609" w14:textId="77777777" w:rsidR="00652832" w:rsidRPr="002107AB" w:rsidRDefault="00652832" w:rsidP="00163748">
            <w:pPr>
              <w:jc w:val="both"/>
              <w:rPr>
                <w:sz w:val="20"/>
              </w:rPr>
            </w:pPr>
          </w:p>
        </w:tc>
        <w:tc>
          <w:tcPr>
            <w:tcW w:w="567" w:type="dxa"/>
          </w:tcPr>
          <w:p w14:paraId="7ED604B6" w14:textId="77777777" w:rsidR="00652832" w:rsidRPr="002107AB" w:rsidRDefault="00652832" w:rsidP="00163748">
            <w:pPr>
              <w:jc w:val="both"/>
              <w:rPr>
                <w:sz w:val="20"/>
              </w:rPr>
            </w:pPr>
          </w:p>
        </w:tc>
        <w:tc>
          <w:tcPr>
            <w:tcW w:w="567" w:type="dxa"/>
          </w:tcPr>
          <w:p w14:paraId="737FC914" w14:textId="77777777" w:rsidR="00652832" w:rsidRPr="002107AB" w:rsidRDefault="00652832" w:rsidP="00163748">
            <w:pPr>
              <w:jc w:val="both"/>
              <w:rPr>
                <w:sz w:val="20"/>
              </w:rPr>
            </w:pPr>
          </w:p>
        </w:tc>
        <w:tc>
          <w:tcPr>
            <w:tcW w:w="532" w:type="dxa"/>
          </w:tcPr>
          <w:p w14:paraId="0851FF87" w14:textId="77777777" w:rsidR="00652832" w:rsidRPr="002107AB" w:rsidRDefault="00652832" w:rsidP="00163748">
            <w:pPr>
              <w:jc w:val="both"/>
              <w:rPr>
                <w:sz w:val="20"/>
              </w:rPr>
            </w:pPr>
          </w:p>
        </w:tc>
        <w:tc>
          <w:tcPr>
            <w:tcW w:w="886" w:type="dxa"/>
          </w:tcPr>
          <w:p w14:paraId="4CC489E0" w14:textId="77777777" w:rsidR="00652832" w:rsidRPr="002107AB" w:rsidRDefault="00652832" w:rsidP="00163748">
            <w:pPr>
              <w:jc w:val="both"/>
              <w:rPr>
                <w:sz w:val="20"/>
              </w:rPr>
            </w:pPr>
          </w:p>
        </w:tc>
        <w:tc>
          <w:tcPr>
            <w:tcW w:w="567" w:type="dxa"/>
          </w:tcPr>
          <w:p w14:paraId="2AEA3A2E" w14:textId="77777777" w:rsidR="00652832" w:rsidRPr="002107AB" w:rsidRDefault="00652832" w:rsidP="00163748">
            <w:pPr>
              <w:jc w:val="both"/>
              <w:rPr>
                <w:sz w:val="20"/>
              </w:rPr>
            </w:pPr>
          </w:p>
        </w:tc>
        <w:tc>
          <w:tcPr>
            <w:tcW w:w="567" w:type="dxa"/>
          </w:tcPr>
          <w:p w14:paraId="76C6CE73" w14:textId="77777777" w:rsidR="00652832" w:rsidRPr="002107AB" w:rsidRDefault="00652832" w:rsidP="00163748">
            <w:pPr>
              <w:jc w:val="both"/>
              <w:rPr>
                <w:sz w:val="20"/>
              </w:rPr>
            </w:pPr>
          </w:p>
        </w:tc>
        <w:tc>
          <w:tcPr>
            <w:tcW w:w="567" w:type="dxa"/>
          </w:tcPr>
          <w:p w14:paraId="43EB0684" w14:textId="77777777" w:rsidR="00652832" w:rsidRPr="002107AB" w:rsidRDefault="00652832" w:rsidP="00163748">
            <w:pPr>
              <w:jc w:val="both"/>
              <w:rPr>
                <w:sz w:val="20"/>
              </w:rPr>
            </w:pPr>
          </w:p>
        </w:tc>
        <w:tc>
          <w:tcPr>
            <w:tcW w:w="850" w:type="dxa"/>
          </w:tcPr>
          <w:p w14:paraId="2A65CFCB" w14:textId="77777777" w:rsidR="00652832" w:rsidRPr="002107AB" w:rsidRDefault="00652832" w:rsidP="00163748">
            <w:pPr>
              <w:jc w:val="both"/>
              <w:rPr>
                <w:sz w:val="20"/>
              </w:rPr>
            </w:pPr>
          </w:p>
        </w:tc>
        <w:tc>
          <w:tcPr>
            <w:tcW w:w="567" w:type="dxa"/>
          </w:tcPr>
          <w:p w14:paraId="1EE1706C" w14:textId="77777777" w:rsidR="00652832" w:rsidRPr="002107AB" w:rsidRDefault="00652832" w:rsidP="00163748">
            <w:pPr>
              <w:jc w:val="both"/>
              <w:rPr>
                <w:sz w:val="20"/>
              </w:rPr>
            </w:pPr>
          </w:p>
        </w:tc>
        <w:tc>
          <w:tcPr>
            <w:tcW w:w="1275" w:type="dxa"/>
          </w:tcPr>
          <w:p w14:paraId="49A29243" w14:textId="77777777" w:rsidR="00652832" w:rsidRPr="002107AB" w:rsidRDefault="00652832" w:rsidP="00163748">
            <w:pPr>
              <w:jc w:val="both"/>
              <w:rPr>
                <w:sz w:val="20"/>
              </w:rPr>
            </w:pPr>
          </w:p>
        </w:tc>
      </w:tr>
      <w:tr w:rsidR="00652832" w:rsidRPr="002107AB" w14:paraId="60BE361F" w14:textId="77777777" w:rsidTr="007E2A68">
        <w:trPr>
          <w:cantSplit/>
          <w:trHeight w:val="20"/>
        </w:trPr>
        <w:tc>
          <w:tcPr>
            <w:tcW w:w="1667" w:type="dxa"/>
          </w:tcPr>
          <w:p w14:paraId="1AEDA06E" w14:textId="77777777" w:rsidR="00652832" w:rsidRPr="002107AB" w:rsidRDefault="00652832" w:rsidP="00163748">
            <w:pPr>
              <w:jc w:val="both"/>
              <w:rPr>
                <w:sz w:val="18"/>
              </w:rPr>
            </w:pPr>
          </w:p>
        </w:tc>
        <w:tc>
          <w:tcPr>
            <w:tcW w:w="4111" w:type="dxa"/>
            <w:vAlign w:val="center"/>
          </w:tcPr>
          <w:p w14:paraId="29306804" w14:textId="77777777" w:rsidR="00652832" w:rsidRPr="002107AB" w:rsidRDefault="00652832" w:rsidP="00163748">
            <w:pPr>
              <w:rPr>
                <w:color w:val="000000"/>
                <w:sz w:val="18"/>
              </w:rPr>
            </w:pPr>
            <w:r w:rsidRPr="002107AB">
              <w:rPr>
                <w:color w:val="000000"/>
                <w:sz w:val="18"/>
              </w:rPr>
              <w:t>Iš jų iš kitų šaltinių finansuojamoms pažangos priemonėms</w:t>
            </w:r>
          </w:p>
        </w:tc>
        <w:tc>
          <w:tcPr>
            <w:tcW w:w="567" w:type="dxa"/>
          </w:tcPr>
          <w:p w14:paraId="2A917902" w14:textId="77777777" w:rsidR="00652832" w:rsidRPr="002107AB" w:rsidRDefault="00652832" w:rsidP="00163748">
            <w:pPr>
              <w:jc w:val="both"/>
              <w:rPr>
                <w:sz w:val="20"/>
              </w:rPr>
            </w:pPr>
          </w:p>
        </w:tc>
        <w:tc>
          <w:tcPr>
            <w:tcW w:w="567" w:type="dxa"/>
          </w:tcPr>
          <w:p w14:paraId="29DBFCD9" w14:textId="77777777" w:rsidR="00652832" w:rsidRPr="002107AB" w:rsidRDefault="00652832" w:rsidP="00163748">
            <w:pPr>
              <w:jc w:val="both"/>
              <w:rPr>
                <w:sz w:val="20"/>
              </w:rPr>
            </w:pPr>
          </w:p>
        </w:tc>
        <w:tc>
          <w:tcPr>
            <w:tcW w:w="850" w:type="dxa"/>
          </w:tcPr>
          <w:p w14:paraId="777FD05E" w14:textId="77777777" w:rsidR="00652832" w:rsidRPr="002107AB" w:rsidRDefault="00652832" w:rsidP="00163748">
            <w:pPr>
              <w:jc w:val="both"/>
              <w:rPr>
                <w:sz w:val="20"/>
              </w:rPr>
            </w:pPr>
          </w:p>
        </w:tc>
        <w:tc>
          <w:tcPr>
            <w:tcW w:w="567" w:type="dxa"/>
          </w:tcPr>
          <w:p w14:paraId="7D69A78C" w14:textId="77777777" w:rsidR="00652832" w:rsidRPr="002107AB" w:rsidRDefault="00652832" w:rsidP="00163748">
            <w:pPr>
              <w:jc w:val="both"/>
              <w:rPr>
                <w:sz w:val="20"/>
              </w:rPr>
            </w:pPr>
          </w:p>
        </w:tc>
        <w:tc>
          <w:tcPr>
            <w:tcW w:w="567" w:type="dxa"/>
          </w:tcPr>
          <w:p w14:paraId="594D9A5F" w14:textId="77777777" w:rsidR="00652832" w:rsidRPr="002107AB" w:rsidRDefault="00652832" w:rsidP="00163748">
            <w:pPr>
              <w:jc w:val="both"/>
              <w:rPr>
                <w:sz w:val="20"/>
              </w:rPr>
            </w:pPr>
          </w:p>
        </w:tc>
        <w:tc>
          <w:tcPr>
            <w:tcW w:w="532" w:type="dxa"/>
          </w:tcPr>
          <w:p w14:paraId="112819BD" w14:textId="77777777" w:rsidR="00652832" w:rsidRPr="002107AB" w:rsidRDefault="00652832" w:rsidP="00163748">
            <w:pPr>
              <w:jc w:val="both"/>
              <w:rPr>
                <w:sz w:val="20"/>
              </w:rPr>
            </w:pPr>
          </w:p>
        </w:tc>
        <w:tc>
          <w:tcPr>
            <w:tcW w:w="886" w:type="dxa"/>
          </w:tcPr>
          <w:p w14:paraId="4A70185D" w14:textId="77777777" w:rsidR="00652832" w:rsidRPr="002107AB" w:rsidRDefault="00652832" w:rsidP="00163748">
            <w:pPr>
              <w:jc w:val="both"/>
              <w:rPr>
                <w:sz w:val="20"/>
              </w:rPr>
            </w:pPr>
          </w:p>
        </w:tc>
        <w:tc>
          <w:tcPr>
            <w:tcW w:w="567" w:type="dxa"/>
          </w:tcPr>
          <w:p w14:paraId="4963842C" w14:textId="77777777" w:rsidR="00652832" w:rsidRPr="002107AB" w:rsidRDefault="00652832" w:rsidP="00163748">
            <w:pPr>
              <w:jc w:val="both"/>
              <w:rPr>
                <w:sz w:val="20"/>
              </w:rPr>
            </w:pPr>
          </w:p>
        </w:tc>
        <w:tc>
          <w:tcPr>
            <w:tcW w:w="567" w:type="dxa"/>
          </w:tcPr>
          <w:p w14:paraId="09D26467" w14:textId="77777777" w:rsidR="00652832" w:rsidRPr="002107AB" w:rsidRDefault="00652832" w:rsidP="00163748">
            <w:pPr>
              <w:jc w:val="both"/>
              <w:rPr>
                <w:sz w:val="20"/>
              </w:rPr>
            </w:pPr>
          </w:p>
        </w:tc>
        <w:tc>
          <w:tcPr>
            <w:tcW w:w="567" w:type="dxa"/>
          </w:tcPr>
          <w:p w14:paraId="676283C7" w14:textId="77777777" w:rsidR="00652832" w:rsidRPr="002107AB" w:rsidRDefault="00652832" w:rsidP="00163748">
            <w:pPr>
              <w:jc w:val="both"/>
              <w:rPr>
                <w:sz w:val="20"/>
              </w:rPr>
            </w:pPr>
          </w:p>
        </w:tc>
        <w:tc>
          <w:tcPr>
            <w:tcW w:w="850" w:type="dxa"/>
          </w:tcPr>
          <w:p w14:paraId="49666A9E" w14:textId="77777777" w:rsidR="00652832" w:rsidRPr="002107AB" w:rsidRDefault="00652832" w:rsidP="00163748">
            <w:pPr>
              <w:jc w:val="both"/>
              <w:rPr>
                <w:sz w:val="20"/>
              </w:rPr>
            </w:pPr>
          </w:p>
        </w:tc>
        <w:tc>
          <w:tcPr>
            <w:tcW w:w="567" w:type="dxa"/>
          </w:tcPr>
          <w:p w14:paraId="79151CDE" w14:textId="77777777" w:rsidR="00652832" w:rsidRPr="002107AB" w:rsidRDefault="00652832" w:rsidP="00163748">
            <w:pPr>
              <w:jc w:val="both"/>
              <w:rPr>
                <w:sz w:val="20"/>
              </w:rPr>
            </w:pPr>
          </w:p>
        </w:tc>
        <w:tc>
          <w:tcPr>
            <w:tcW w:w="1275" w:type="dxa"/>
          </w:tcPr>
          <w:p w14:paraId="3A0158F3" w14:textId="77777777" w:rsidR="00652832" w:rsidRPr="002107AB" w:rsidRDefault="00652832" w:rsidP="00163748">
            <w:pPr>
              <w:jc w:val="both"/>
              <w:rPr>
                <w:sz w:val="20"/>
              </w:rPr>
            </w:pPr>
          </w:p>
        </w:tc>
      </w:tr>
      <w:tr w:rsidR="00652832" w:rsidRPr="002107AB" w14:paraId="6794AD69" w14:textId="77777777" w:rsidTr="007E2A68">
        <w:trPr>
          <w:cantSplit/>
          <w:trHeight w:val="20"/>
        </w:trPr>
        <w:tc>
          <w:tcPr>
            <w:tcW w:w="1667" w:type="dxa"/>
            <w:shd w:val="clear" w:color="auto" w:fill="C0CEDE"/>
          </w:tcPr>
          <w:p w14:paraId="7C2F26EA" w14:textId="77777777" w:rsidR="00652832" w:rsidRPr="002107AB" w:rsidRDefault="00652832" w:rsidP="000C66CE">
            <w:pPr>
              <w:jc w:val="both"/>
              <w:rPr>
                <w:sz w:val="18"/>
              </w:rPr>
            </w:pPr>
          </w:p>
        </w:tc>
        <w:tc>
          <w:tcPr>
            <w:tcW w:w="4111" w:type="dxa"/>
            <w:shd w:val="clear" w:color="auto" w:fill="C0CEDE"/>
            <w:vAlign w:val="center"/>
          </w:tcPr>
          <w:p w14:paraId="37F4CF2D" w14:textId="77777777" w:rsidR="00652832" w:rsidRPr="002107AB" w:rsidRDefault="00652832" w:rsidP="000C66CE">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6CD60B41" w14:textId="2488B048" w:rsidR="00652832" w:rsidRPr="002107AB" w:rsidRDefault="00652832" w:rsidP="000C66CE">
            <w:pPr>
              <w:jc w:val="both"/>
              <w:rPr>
                <w:sz w:val="20"/>
              </w:rPr>
            </w:pPr>
            <w:r>
              <w:rPr>
                <w:sz w:val="20"/>
              </w:rPr>
              <w:t>2182</w:t>
            </w:r>
          </w:p>
        </w:tc>
        <w:tc>
          <w:tcPr>
            <w:tcW w:w="567" w:type="dxa"/>
            <w:shd w:val="clear" w:color="auto" w:fill="C0CEDE"/>
            <w:vAlign w:val="center"/>
          </w:tcPr>
          <w:p w14:paraId="6A7AC043" w14:textId="2ADF828A" w:rsidR="00652832" w:rsidRPr="002107AB" w:rsidRDefault="00652832" w:rsidP="000C66CE">
            <w:pPr>
              <w:jc w:val="both"/>
              <w:rPr>
                <w:sz w:val="20"/>
              </w:rPr>
            </w:pPr>
            <w:r>
              <w:rPr>
                <w:sz w:val="20"/>
              </w:rPr>
              <w:t>2182</w:t>
            </w:r>
          </w:p>
        </w:tc>
        <w:tc>
          <w:tcPr>
            <w:tcW w:w="850" w:type="dxa"/>
            <w:shd w:val="clear" w:color="auto" w:fill="C0CEDE"/>
            <w:vAlign w:val="center"/>
          </w:tcPr>
          <w:p w14:paraId="022EA9BA" w14:textId="5B9FAD71" w:rsidR="00652832" w:rsidRPr="002107AB" w:rsidRDefault="00652832" w:rsidP="000C66CE">
            <w:pPr>
              <w:jc w:val="both"/>
              <w:rPr>
                <w:sz w:val="20"/>
              </w:rPr>
            </w:pPr>
            <w:r>
              <w:rPr>
                <w:sz w:val="20"/>
              </w:rPr>
              <w:t>64</w:t>
            </w:r>
          </w:p>
        </w:tc>
        <w:tc>
          <w:tcPr>
            <w:tcW w:w="567" w:type="dxa"/>
            <w:shd w:val="clear" w:color="auto" w:fill="C0CEDE"/>
            <w:vAlign w:val="center"/>
          </w:tcPr>
          <w:p w14:paraId="533200D0" w14:textId="77777777" w:rsidR="00652832" w:rsidRPr="002107AB" w:rsidRDefault="00652832" w:rsidP="000C66CE">
            <w:pPr>
              <w:jc w:val="both"/>
              <w:rPr>
                <w:sz w:val="20"/>
              </w:rPr>
            </w:pPr>
          </w:p>
        </w:tc>
        <w:tc>
          <w:tcPr>
            <w:tcW w:w="567" w:type="dxa"/>
            <w:shd w:val="clear" w:color="auto" w:fill="C0CEDE"/>
            <w:vAlign w:val="center"/>
          </w:tcPr>
          <w:p w14:paraId="405606E7" w14:textId="17CDA291" w:rsidR="00652832" w:rsidRPr="002107AB" w:rsidRDefault="00652832" w:rsidP="000C66CE">
            <w:pPr>
              <w:jc w:val="both"/>
              <w:rPr>
                <w:sz w:val="20"/>
              </w:rPr>
            </w:pPr>
            <w:r>
              <w:rPr>
                <w:sz w:val="20"/>
              </w:rPr>
              <w:t>1483</w:t>
            </w:r>
          </w:p>
        </w:tc>
        <w:tc>
          <w:tcPr>
            <w:tcW w:w="532" w:type="dxa"/>
            <w:shd w:val="clear" w:color="auto" w:fill="C0CEDE"/>
            <w:vAlign w:val="center"/>
          </w:tcPr>
          <w:p w14:paraId="3F53A682" w14:textId="46E25856" w:rsidR="00652832" w:rsidRPr="002107AB" w:rsidRDefault="00652832" w:rsidP="000C66CE">
            <w:pPr>
              <w:jc w:val="both"/>
              <w:rPr>
                <w:sz w:val="20"/>
              </w:rPr>
            </w:pPr>
            <w:r>
              <w:rPr>
                <w:sz w:val="20"/>
              </w:rPr>
              <w:t>1483</w:t>
            </w:r>
          </w:p>
        </w:tc>
        <w:tc>
          <w:tcPr>
            <w:tcW w:w="886" w:type="dxa"/>
            <w:shd w:val="clear" w:color="auto" w:fill="C0CEDE"/>
            <w:vAlign w:val="center"/>
          </w:tcPr>
          <w:p w14:paraId="072793DC" w14:textId="7463B5E7" w:rsidR="00652832" w:rsidRPr="002107AB" w:rsidRDefault="00652832" w:rsidP="000C66CE">
            <w:pPr>
              <w:jc w:val="both"/>
              <w:rPr>
                <w:sz w:val="20"/>
              </w:rPr>
            </w:pPr>
            <w:r>
              <w:rPr>
                <w:sz w:val="20"/>
              </w:rPr>
              <w:t>62</w:t>
            </w:r>
          </w:p>
        </w:tc>
        <w:tc>
          <w:tcPr>
            <w:tcW w:w="567" w:type="dxa"/>
            <w:shd w:val="clear" w:color="auto" w:fill="C0CEDE"/>
            <w:vAlign w:val="center"/>
          </w:tcPr>
          <w:p w14:paraId="14600F1B" w14:textId="77777777" w:rsidR="00652832" w:rsidRPr="002107AB" w:rsidRDefault="00652832" w:rsidP="000C66CE">
            <w:pPr>
              <w:jc w:val="both"/>
              <w:rPr>
                <w:sz w:val="20"/>
              </w:rPr>
            </w:pPr>
          </w:p>
        </w:tc>
        <w:tc>
          <w:tcPr>
            <w:tcW w:w="567" w:type="dxa"/>
            <w:shd w:val="clear" w:color="auto" w:fill="C0CEDE"/>
            <w:vAlign w:val="center"/>
          </w:tcPr>
          <w:p w14:paraId="44302A6B" w14:textId="304656E1" w:rsidR="00652832" w:rsidRPr="002107AB" w:rsidRDefault="00652832" w:rsidP="000C66CE">
            <w:pPr>
              <w:jc w:val="both"/>
              <w:rPr>
                <w:sz w:val="20"/>
              </w:rPr>
            </w:pPr>
            <w:r>
              <w:rPr>
                <w:sz w:val="20"/>
              </w:rPr>
              <w:t>1470</w:t>
            </w:r>
          </w:p>
        </w:tc>
        <w:tc>
          <w:tcPr>
            <w:tcW w:w="567" w:type="dxa"/>
            <w:shd w:val="clear" w:color="auto" w:fill="C0CEDE"/>
            <w:vAlign w:val="center"/>
          </w:tcPr>
          <w:p w14:paraId="06D819C6" w14:textId="157FC83D" w:rsidR="00652832" w:rsidRPr="002107AB" w:rsidRDefault="00652832" w:rsidP="000C66CE">
            <w:pPr>
              <w:jc w:val="both"/>
              <w:rPr>
                <w:sz w:val="20"/>
              </w:rPr>
            </w:pPr>
            <w:r>
              <w:rPr>
                <w:sz w:val="20"/>
              </w:rPr>
              <w:t>1470</w:t>
            </w:r>
          </w:p>
        </w:tc>
        <w:tc>
          <w:tcPr>
            <w:tcW w:w="850" w:type="dxa"/>
            <w:shd w:val="clear" w:color="auto" w:fill="C0CEDE"/>
            <w:vAlign w:val="center"/>
          </w:tcPr>
          <w:p w14:paraId="2B617EAC" w14:textId="62317F1C" w:rsidR="00652832" w:rsidRPr="002107AB" w:rsidRDefault="00652832" w:rsidP="000C66CE">
            <w:pPr>
              <w:jc w:val="both"/>
              <w:rPr>
                <w:sz w:val="20"/>
              </w:rPr>
            </w:pPr>
            <w:r>
              <w:rPr>
                <w:sz w:val="20"/>
              </w:rPr>
              <w:t>46</w:t>
            </w:r>
          </w:p>
        </w:tc>
        <w:tc>
          <w:tcPr>
            <w:tcW w:w="567" w:type="dxa"/>
            <w:shd w:val="clear" w:color="auto" w:fill="C0CEDE"/>
            <w:vAlign w:val="center"/>
          </w:tcPr>
          <w:p w14:paraId="564559BC" w14:textId="77777777" w:rsidR="00652832" w:rsidRPr="002107AB" w:rsidRDefault="00652832" w:rsidP="000C66CE">
            <w:pPr>
              <w:jc w:val="both"/>
              <w:rPr>
                <w:sz w:val="20"/>
              </w:rPr>
            </w:pPr>
          </w:p>
        </w:tc>
        <w:tc>
          <w:tcPr>
            <w:tcW w:w="1275" w:type="dxa"/>
            <w:shd w:val="clear" w:color="auto" w:fill="C0CEDE"/>
          </w:tcPr>
          <w:p w14:paraId="3D90658D" w14:textId="77777777" w:rsidR="00652832" w:rsidRPr="002107AB" w:rsidRDefault="00652832" w:rsidP="000C66CE">
            <w:pPr>
              <w:jc w:val="both"/>
              <w:rPr>
                <w:sz w:val="20"/>
              </w:rPr>
            </w:pPr>
          </w:p>
        </w:tc>
      </w:tr>
      <w:tr w:rsidR="00652832" w:rsidRPr="002107AB" w14:paraId="1F203FA2" w14:textId="77777777" w:rsidTr="007E2A68">
        <w:trPr>
          <w:cantSplit/>
          <w:trHeight w:val="20"/>
        </w:trPr>
        <w:tc>
          <w:tcPr>
            <w:tcW w:w="1667" w:type="dxa"/>
          </w:tcPr>
          <w:p w14:paraId="4DCD7128" w14:textId="77777777" w:rsidR="00652832" w:rsidRPr="002107AB" w:rsidRDefault="00652832" w:rsidP="000C66CE">
            <w:pPr>
              <w:jc w:val="both"/>
              <w:rPr>
                <w:sz w:val="18"/>
              </w:rPr>
            </w:pPr>
          </w:p>
        </w:tc>
        <w:tc>
          <w:tcPr>
            <w:tcW w:w="4111" w:type="dxa"/>
            <w:vAlign w:val="center"/>
          </w:tcPr>
          <w:p w14:paraId="5D7AE777" w14:textId="77777777" w:rsidR="00652832" w:rsidRPr="002107AB" w:rsidRDefault="00652832" w:rsidP="000C66CE">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19557A55" w14:textId="47E8FE90" w:rsidR="00652832" w:rsidRPr="002107AB" w:rsidRDefault="00652832" w:rsidP="000C66CE">
            <w:pPr>
              <w:jc w:val="both"/>
              <w:rPr>
                <w:sz w:val="20"/>
              </w:rPr>
            </w:pPr>
            <w:r>
              <w:rPr>
                <w:sz w:val="20"/>
              </w:rPr>
              <w:t>2182</w:t>
            </w:r>
          </w:p>
        </w:tc>
        <w:tc>
          <w:tcPr>
            <w:tcW w:w="567" w:type="dxa"/>
            <w:vAlign w:val="center"/>
          </w:tcPr>
          <w:p w14:paraId="7F42BF21" w14:textId="507AAE15" w:rsidR="00652832" w:rsidRPr="002107AB" w:rsidRDefault="00652832" w:rsidP="000C66CE">
            <w:pPr>
              <w:jc w:val="both"/>
              <w:rPr>
                <w:sz w:val="20"/>
              </w:rPr>
            </w:pPr>
            <w:r>
              <w:rPr>
                <w:sz w:val="20"/>
              </w:rPr>
              <w:t>2182</w:t>
            </w:r>
          </w:p>
        </w:tc>
        <w:tc>
          <w:tcPr>
            <w:tcW w:w="850" w:type="dxa"/>
            <w:vAlign w:val="center"/>
          </w:tcPr>
          <w:p w14:paraId="3EAB544B" w14:textId="0D753852" w:rsidR="00652832" w:rsidRPr="002107AB" w:rsidRDefault="00652832" w:rsidP="000C66CE">
            <w:pPr>
              <w:jc w:val="both"/>
              <w:rPr>
                <w:sz w:val="20"/>
              </w:rPr>
            </w:pPr>
            <w:r>
              <w:rPr>
                <w:sz w:val="20"/>
              </w:rPr>
              <w:t>64</w:t>
            </w:r>
          </w:p>
        </w:tc>
        <w:tc>
          <w:tcPr>
            <w:tcW w:w="567" w:type="dxa"/>
            <w:vAlign w:val="center"/>
          </w:tcPr>
          <w:p w14:paraId="4DCD8C19" w14:textId="77777777" w:rsidR="00652832" w:rsidRPr="002107AB" w:rsidRDefault="00652832" w:rsidP="000C66CE">
            <w:pPr>
              <w:jc w:val="both"/>
              <w:rPr>
                <w:sz w:val="20"/>
              </w:rPr>
            </w:pPr>
          </w:p>
        </w:tc>
        <w:tc>
          <w:tcPr>
            <w:tcW w:w="567" w:type="dxa"/>
            <w:vAlign w:val="center"/>
          </w:tcPr>
          <w:p w14:paraId="61848687" w14:textId="64FE4959" w:rsidR="00652832" w:rsidRPr="002107AB" w:rsidRDefault="00652832" w:rsidP="000C66CE">
            <w:pPr>
              <w:jc w:val="both"/>
              <w:rPr>
                <w:sz w:val="20"/>
              </w:rPr>
            </w:pPr>
            <w:r>
              <w:rPr>
                <w:sz w:val="20"/>
              </w:rPr>
              <w:t>1483</w:t>
            </w:r>
          </w:p>
        </w:tc>
        <w:tc>
          <w:tcPr>
            <w:tcW w:w="532" w:type="dxa"/>
            <w:vAlign w:val="center"/>
          </w:tcPr>
          <w:p w14:paraId="3429D504" w14:textId="0A50D7F1" w:rsidR="00652832" w:rsidRPr="002107AB" w:rsidRDefault="00652832" w:rsidP="000C66CE">
            <w:pPr>
              <w:jc w:val="both"/>
              <w:rPr>
                <w:sz w:val="20"/>
              </w:rPr>
            </w:pPr>
            <w:r>
              <w:rPr>
                <w:sz w:val="20"/>
              </w:rPr>
              <w:t>1483</w:t>
            </w:r>
          </w:p>
        </w:tc>
        <w:tc>
          <w:tcPr>
            <w:tcW w:w="886" w:type="dxa"/>
            <w:vAlign w:val="center"/>
          </w:tcPr>
          <w:p w14:paraId="43DDCA7A" w14:textId="5A78EEA6" w:rsidR="00652832" w:rsidRPr="002107AB" w:rsidRDefault="00652832" w:rsidP="000C66CE">
            <w:pPr>
              <w:jc w:val="both"/>
              <w:rPr>
                <w:sz w:val="20"/>
              </w:rPr>
            </w:pPr>
            <w:r>
              <w:rPr>
                <w:sz w:val="20"/>
              </w:rPr>
              <w:t>62</w:t>
            </w:r>
          </w:p>
        </w:tc>
        <w:tc>
          <w:tcPr>
            <w:tcW w:w="567" w:type="dxa"/>
            <w:vAlign w:val="center"/>
          </w:tcPr>
          <w:p w14:paraId="2EAD83DC" w14:textId="77777777" w:rsidR="00652832" w:rsidRPr="002107AB" w:rsidRDefault="00652832" w:rsidP="000C66CE">
            <w:pPr>
              <w:jc w:val="both"/>
              <w:rPr>
                <w:sz w:val="20"/>
              </w:rPr>
            </w:pPr>
          </w:p>
        </w:tc>
        <w:tc>
          <w:tcPr>
            <w:tcW w:w="567" w:type="dxa"/>
            <w:vAlign w:val="center"/>
          </w:tcPr>
          <w:p w14:paraId="51A86B15" w14:textId="6C6835B0" w:rsidR="00652832" w:rsidRPr="002107AB" w:rsidRDefault="00652832" w:rsidP="000C66CE">
            <w:pPr>
              <w:jc w:val="both"/>
              <w:rPr>
                <w:sz w:val="20"/>
              </w:rPr>
            </w:pPr>
            <w:r>
              <w:rPr>
                <w:sz w:val="20"/>
              </w:rPr>
              <w:t>1470</w:t>
            </w:r>
          </w:p>
        </w:tc>
        <w:tc>
          <w:tcPr>
            <w:tcW w:w="567" w:type="dxa"/>
            <w:vAlign w:val="center"/>
          </w:tcPr>
          <w:p w14:paraId="4520EE81" w14:textId="74E0838A" w:rsidR="00652832" w:rsidRPr="002107AB" w:rsidRDefault="00652832" w:rsidP="000C66CE">
            <w:pPr>
              <w:jc w:val="both"/>
              <w:rPr>
                <w:sz w:val="20"/>
              </w:rPr>
            </w:pPr>
            <w:r>
              <w:rPr>
                <w:sz w:val="20"/>
              </w:rPr>
              <w:t>1470</w:t>
            </w:r>
          </w:p>
        </w:tc>
        <w:tc>
          <w:tcPr>
            <w:tcW w:w="850" w:type="dxa"/>
            <w:vAlign w:val="center"/>
          </w:tcPr>
          <w:p w14:paraId="1B6A9798" w14:textId="642346D5" w:rsidR="00652832" w:rsidRPr="002107AB" w:rsidRDefault="00652832" w:rsidP="000C66CE">
            <w:pPr>
              <w:jc w:val="both"/>
              <w:rPr>
                <w:sz w:val="20"/>
              </w:rPr>
            </w:pPr>
            <w:r>
              <w:rPr>
                <w:sz w:val="20"/>
              </w:rPr>
              <w:t>46</w:t>
            </w:r>
          </w:p>
        </w:tc>
        <w:tc>
          <w:tcPr>
            <w:tcW w:w="567" w:type="dxa"/>
            <w:vAlign w:val="center"/>
          </w:tcPr>
          <w:p w14:paraId="634655B1" w14:textId="77777777" w:rsidR="00652832" w:rsidRPr="002107AB" w:rsidRDefault="00652832" w:rsidP="000C66CE">
            <w:pPr>
              <w:jc w:val="both"/>
              <w:rPr>
                <w:sz w:val="20"/>
              </w:rPr>
            </w:pPr>
          </w:p>
        </w:tc>
        <w:tc>
          <w:tcPr>
            <w:tcW w:w="1275" w:type="dxa"/>
          </w:tcPr>
          <w:p w14:paraId="1C525F57" w14:textId="77777777" w:rsidR="00652832" w:rsidRPr="002107AB" w:rsidRDefault="00652832" w:rsidP="000C66CE">
            <w:pPr>
              <w:jc w:val="both"/>
              <w:rPr>
                <w:sz w:val="20"/>
              </w:rPr>
            </w:pPr>
          </w:p>
        </w:tc>
      </w:tr>
      <w:tr w:rsidR="00652832" w:rsidRPr="002107AB" w14:paraId="6D912693" w14:textId="77777777" w:rsidTr="007E2A68">
        <w:trPr>
          <w:cantSplit/>
          <w:trHeight w:val="20"/>
        </w:trPr>
        <w:tc>
          <w:tcPr>
            <w:tcW w:w="1667" w:type="dxa"/>
          </w:tcPr>
          <w:p w14:paraId="3335F814" w14:textId="77777777" w:rsidR="00652832" w:rsidRPr="002107AB" w:rsidRDefault="00652832" w:rsidP="000C66CE">
            <w:pPr>
              <w:jc w:val="both"/>
              <w:rPr>
                <w:sz w:val="18"/>
              </w:rPr>
            </w:pPr>
          </w:p>
        </w:tc>
        <w:tc>
          <w:tcPr>
            <w:tcW w:w="4111" w:type="dxa"/>
            <w:vAlign w:val="center"/>
          </w:tcPr>
          <w:p w14:paraId="387AE305" w14:textId="77777777" w:rsidR="00652832" w:rsidRPr="002107AB" w:rsidRDefault="00652832" w:rsidP="000C66CE">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007DDC98" w14:textId="77777777" w:rsidR="00652832" w:rsidRPr="002107AB" w:rsidRDefault="00652832" w:rsidP="000C66CE">
            <w:pPr>
              <w:jc w:val="both"/>
              <w:rPr>
                <w:sz w:val="20"/>
              </w:rPr>
            </w:pPr>
          </w:p>
        </w:tc>
        <w:tc>
          <w:tcPr>
            <w:tcW w:w="567" w:type="dxa"/>
          </w:tcPr>
          <w:p w14:paraId="778466D7" w14:textId="77777777" w:rsidR="00652832" w:rsidRPr="002107AB" w:rsidRDefault="00652832" w:rsidP="000C66CE">
            <w:pPr>
              <w:jc w:val="both"/>
              <w:rPr>
                <w:sz w:val="20"/>
              </w:rPr>
            </w:pPr>
          </w:p>
        </w:tc>
        <w:tc>
          <w:tcPr>
            <w:tcW w:w="850" w:type="dxa"/>
          </w:tcPr>
          <w:p w14:paraId="2D6A4C14" w14:textId="77777777" w:rsidR="00652832" w:rsidRPr="002107AB" w:rsidRDefault="00652832" w:rsidP="000C66CE">
            <w:pPr>
              <w:jc w:val="both"/>
              <w:rPr>
                <w:sz w:val="20"/>
              </w:rPr>
            </w:pPr>
          </w:p>
        </w:tc>
        <w:tc>
          <w:tcPr>
            <w:tcW w:w="567" w:type="dxa"/>
          </w:tcPr>
          <w:p w14:paraId="61F577F3" w14:textId="77777777" w:rsidR="00652832" w:rsidRPr="002107AB" w:rsidRDefault="00652832" w:rsidP="000C66CE">
            <w:pPr>
              <w:jc w:val="both"/>
              <w:rPr>
                <w:sz w:val="20"/>
              </w:rPr>
            </w:pPr>
          </w:p>
        </w:tc>
        <w:tc>
          <w:tcPr>
            <w:tcW w:w="567" w:type="dxa"/>
          </w:tcPr>
          <w:p w14:paraId="21079991" w14:textId="77777777" w:rsidR="00652832" w:rsidRPr="002107AB" w:rsidRDefault="00652832" w:rsidP="000C66CE">
            <w:pPr>
              <w:jc w:val="both"/>
              <w:rPr>
                <w:sz w:val="20"/>
              </w:rPr>
            </w:pPr>
          </w:p>
        </w:tc>
        <w:tc>
          <w:tcPr>
            <w:tcW w:w="532" w:type="dxa"/>
          </w:tcPr>
          <w:p w14:paraId="3B9B25EB" w14:textId="77777777" w:rsidR="00652832" w:rsidRPr="002107AB" w:rsidRDefault="00652832" w:rsidP="000C66CE">
            <w:pPr>
              <w:jc w:val="both"/>
              <w:rPr>
                <w:sz w:val="20"/>
              </w:rPr>
            </w:pPr>
          </w:p>
        </w:tc>
        <w:tc>
          <w:tcPr>
            <w:tcW w:w="886" w:type="dxa"/>
          </w:tcPr>
          <w:p w14:paraId="4A0A84D5" w14:textId="77777777" w:rsidR="00652832" w:rsidRPr="002107AB" w:rsidRDefault="00652832" w:rsidP="000C66CE">
            <w:pPr>
              <w:jc w:val="both"/>
              <w:rPr>
                <w:sz w:val="20"/>
              </w:rPr>
            </w:pPr>
          </w:p>
        </w:tc>
        <w:tc>
          <w:tcPr>
            <w:tcW w:w="567" w:type="dxa"/>
          </w:tcPr>
          <w:p w14:paraId="1096BEC4" w14:textId="77777777" w:rsidR="00652832" w:rsidRPr="002107AB" w:rsidRDefault="00652832" w:rsidP="000C66CE">
            <w:pPr>
              <w:jc w:val="both"/>
              <w:rPr>
                <w:sz w:val="20"/>
              </w:rPr>
            </w:pPr>
          </w:p>
        </w:tc>
        <w:tc>
          <w:tcPr>
            <w:tcW w:w="567" w:type="dxa"/>
          </w:tcPr>
          <w:p w14:paraId="02212173" w14:textId="77777777" w:rsidR="00652832" w:rsidRPr="002107AB" w:rsidRDefault="00652832" w:rsidP="000C66CE">
            <w:pPr>
              <w:jc w:val="both"/>
              <w:rPr>
                <w:sz w:val="20"/>
              </w:rPr>
            </w:pPr>
          </w:p>
        </w:tc>
        <w:tc>
          <w:tcPr>
            <w:tcW w:w="567" w:type="dxa"/>
          </w:tcPr>
          <w:p w14:paraId="4C0CEDC0" w14:textId="77777777" w:rsidR="00652832" w:rsidRPr="002107AB" w:rsidRDefault="00652832" w:rsidP="000C66CE">
            <w:pPr>
              <w:jc w:val="both"/>
              <w:rPr>
                <w:sz w:val="20"/>
              </w:rPr>
            </w:pPr>
          </w:p>
        </w:tc>
        <w:tc>
          <w:tcPr>
            <w:tcW w:w="850" w:type="dxa"/>
          </w:tcPr>
          <w:p w14:paraId="2709C8B4" w14:textId="77777777" w:rsidR="00652832" w:rsidRPr="002107AB" w:rsidRDefault="00652832" w:rsidP="000C66CE">
            <w:pPr>
              <w:jc w:val="both"/>
              <w:rPr>
                <w:sz w:val="20"/>
              </w:rPr>
            </w:pPr>
          </w:p>
        </w:tc>
        <w:tc>
          <w:tcPr>
            <w:tcW w:w="567" w:type="dxa"/>
          </w:tcPr>
          <w:p w14:paraId="3D6565BA" w14:textId="77777777" w:rsidR="00652832" w:rsidRPr="002107AB" w:rsidRDefault="00652832" w:rsidP="000C66CE">
            <w:pPr>
              <w:jc w:val="both"/>
              <w:rPr>
                <w:sz w:val="20"/>
              </w:rPr>
            </w:pPr>
          </w:p>
        </w:tc>
        <w:tc>
          <w:tcPr>
            <w:tcW w:w="1275" w:type="dxa"/>
          </w:tcPr>
          <w:p w14:paraId="75FC5D38" w14:textId="77777777" w:rsidR="00652832" w:rsidRPr="002107AB" w:rsidRDefault="00652832" w:rsidP="000C66CE">
            <w:pPr>
              <w:jc w:val="both"/>
              <w:rPr>
                <w:sz w:val="20"/>
              </w:rPr>
            </w:pPr>
          </w:p>
        </w:tc>
      </w:tr>
      <w:tr w:rsidR="00652832" w:rsidRPr="002107AB" w14:paraId="75AF6F81" w14:textId="77777777" w:rsidTr="007E2A68">
        <w:trPr>
          <w:cantSplit/>
          <w:trHeight w:val="20"/>
        </w:trPr>
        <w:tc>
          <w:tcPr>
            <w:tcW w:w="1667" w:type="dxa"/>
            <w:shd w:val="clear" w:color="auto" w:fill="C0CEDE"/>
          </w:tcPr>
          <w:p w14:paraId="7481D1B5" w14:textId="77777777" w:rsidR="00652832" w:rsidRPr="002107AB" w:rsidRDefault="00652832" w:rsidP="000C66CE">
            <w:pPr>
              <w:jc w:val="both"/>
              <w:rPr>
                <w:sz w:val="18"/>
              </w:rPr>
            </w:pPr>
          </w:p>
        </w:tc>
        <w:tc>
          <w:tcPr>
            <w:tcW w:w="4111" w:type="dxa"/>
            <w:shd w:val="clear" w:color="auto" w:fill="C0CEDE"/>
            <w:vAlign w:val="center"/>
          </w:tcPr>
          <w:p w14:paraId="3356F3C8" w14:textId="77777777" w:rsidR="00652832" w:rsidRPr="002107AB" w:rsidRDefault="00652832" w:rsidP="000C66CE">
            <w:pPr>
              <w:rPr>
                <w:color w:val="000000"/>
                <w:sz w:val="18"/>
              </w:rPr>
            </w:pPr>
            <w:r w:rsidRPr="002107AB">
              <w:rPr>
                <w:b/>
                <w:color w:val="000000"/>
                <w:sz w:val="18"/>
              </w:rPr>
              <w:t>Iš viso programai finansuoti (1 + 2)</w:t>
            </w:r>
          </w:p>
        </w:tc>
        <w:tc>
          <w:tcPr>
            <w:tcW w:w="567" w:type="dxa"/>
            <w:shd w:val="clear" w:color="auto" w:fill="C0CEDE"/>
            <w:vAlign w:val="center"/>
          </w:tcPr>
          <w:p w14:paraId="5665E6A0" w14:textId="1E005F1F" w:rsidR="00652832" w:rsidRPr="000C66CE" w:rsidRDefault="00652832" w:rsidP="000C66CE">
            <w:pPr>
              <w:jc w:val="both"/>
              <w:rPr>
                <w:b/>
                <w:bCs/>
                <w:sz w:val="20"/>
              </w:rPr>
            </w:pPr>
            <w:r w:rsidRPr="000C66CE">
              <w:rPr>
                <w:b/>
                <w:bCs/>
                <w:sz w:val="20"/>
              </w:rPr>
              <w:t>2182</w:t>
            </w:r>
          </w:p>
        </w:tc>
        <w:tc>
          <w:tcPr>
            <w:tcW w:w="567" w:type="dxa"/>
            <w:shd w:val="clear" w:color="auto" w:fill="C0CEDE"/>
            <w:vAlign w:val="center"/>
          </w:tcPr>
          <w:p w14:paraId="1E4D6B42" w14:textId="0F4DF3B8" w:rsidR="00652832" w:rsidRPr="000C66CE" w:rsidRDefault="00652832" w:rsidP="000C66CE">
            <w:pPr>
              <w:jc w:val="both"/>
              <w:rPr>
                <w:b/>
                <w:bCs/>
                <w:sz w:val="20"/>
              </w:rPr>
            </w:pPr>
            <w:r w:rsidRPr="000C66CE">
              <w:rPr>
                <w:b/>
                <w:bCs/>
                <w:sz w:val="20"/>
              </w:rPr>
              <w:t>2182</w:t>
            </w:r>
          </w:p>
        </w:tc>
        <w:tc>
          <w:tcPr>
            <w:tcW w:w="850" w:type="dxa"/>
            <w:shd w:val="clear" w:color="auto" w:fill="C0CEDE"/>
            <w:vAlign w:val="center"/>
          </w:tcPr>
          <w:p w14:paraId="1B18825E" w14:textId="3C8B89F3" w:rsidR="00652832" w:rsidRPr="000C66CE" w:rsidRDefault="00652832" w:rsidP="000C66CE">
            <w:pPr>
              <w:jc w:val="both"/>
              <w:rPr>
                <w:b/>
                <w:bCs/>
                <w:sz w:val="20"/>
              </w:rPr>
            </w:pPr>
            <w:r w:rsidRPr="000C66CE">
              <w:rPr>
                <w:b/>
                <w:bCs/>
                <w:sz w:val="20"/>
              </w:rPr>
              <w:t>64</w:t>
            </w:r>
          </w:p>
        </w:tc>
        <w:tc>
          <w:tcPr>
            <w:tcW w:w="567" w:type="dxa"/>
            <w:shd w:val="clear" w:color="auto" w:fill="C0CEDE"/>
            <w:vAlign w:val="center"/>
          </w:tcPr>
          <w:p w14:paraId="164E1D41" w14:textId="77777777" w:rsidR="00652832" w:rsidRPr="000C66CE" w:rsidRDefault="00652832" w:rsidP="000C66CE">
            <w:pPr>
              <w:jc w:val="both"/>
              <w:rPr>
                <w:b/>
                <w:bCs/>
                <w:sz w:val="20"/>
              </w:rPr>
            </w:pPr>
          </w:p>
        </w:tc>
        <w:tc>
          <w:tcPr>
            <w:tcW w:w="567" w:type="dxa"/>
            <w:shd w:val="clear" w:color="auto" w:fill="C0CEDE"/>
            <w:vAlign w:val="center"/>
          </w:tcPr>
          <w:p w14:paraId="4DC4F691" w14:textId="5037FA48" w:rsidR="00652832" w:rsidRPr="000C66CE" w:rsidRDefault="00652832" w:rsidP="000C66CE">
            <w:pPr>
              <w:jc w:val="both"/>
              <w:rPr>
                <w:b/>
                <w:bCs/>
                <w:sz w:val="20"/>
              </w:rPr>
            </w:pPr>
            <w:r w:rsidRPr="000C66CE">
              <w:rPr>
                <w:b/>
                <w:bCs/>
                <w:sz w:val="20"/>
              </w:rPr>
              <w:t>1483</w:t>
            </w:r>
          </w:p>
        </w:tc>
        <w:tc>
          <w:tcPr>
            <w:tcW w:w="532" w:type="dxa"/>
            <w:shd w:val="clear" w:color="auto" w:fill="C0CEDE"/>
            <w:vAlign w:val="center"/>
          </w:tcPr>
          <w:p w14:paraId="1833FC1C" w14:textId="0E896F2E" w:rsidR="00652832" w:rsidRPr="000C66CE" w:rsidRDefault="00652832" w:rsidP="000C66CE">
            <w:pPr>
              <w:jc w:val="both"/>
              <w:rPr>
                <w:b/>
                <w:bCs/>
                <w:sz w:val="20"/>
              </w:rPr>
            </w:pPr>
            <w:r w:rsidRPr="000C66CE">
              <w:rPr>
                <w:b/>
                <w:bCs/>
                <w:sz w:val="20"/>
              </w:rPr>
              <w:t>1483</w:t>
            </w:r>
          </w:p>
        </w:tc>
        <w:tc>
          <w:tcPr>
            <w:tcW w:w="886" w:type="dxa"/>
            <w:shd w:val="clear" w:color="auto" w:fill="C0CEDE"/>
            <w:vAlign w:val="center"/>
          </w:tcPr>
          <w:p w14:paraId="1D5B7313" w14:textId="497AF514" w:rsidR="00652832" w:rsidRPr="000C66CE" w:rsidRDefault="00652832" w:rsidP="000C66CE">
            <w:pPr>
              <w:jc w:val="both"/>
              <w:rPr>
                <w:b/>
                <w:bCs/>
                <w:sz w:val="20"/>
              </w:rPr>
            </w:pPr>
            <w:r w:rsidRPr="000C66CE">
              <w:rPr>
                <w:b/>
                <w:bCs/>
                <w:sz w:val="20"/>
              </w:rPr>
              <w:t>62</w:t>
            </w:r>
          </w:p>
        </w:tc>
        <w:tc>
          <w:tcPr>
            <w:tcW w:w="567" w:type="dxa"/>
            <w:shd w:val="clear" w:color="auto" w:fill="C0CEDE"/>
            <w:vAlign w:val="center"/>
          </w:tcPr>
          <w:p w14:paraId="585A5C85" w14:textId="77777777" w:rsidR="00652832" w:rsidRPr="000C66CE" w:rsidRDefault="00652832" w:rsidP="000C66CE">
            <w:pPr>
              <w:jc w:val="both"/>
              <w:rPr>
                <w:b/>
                <w:bCs/>
                <w:sz w:val="20"/>
              </w:rPr>
            </w:pPr>
          </w:p>
        </w:tc>
        <w:tc>
          <w:tcPr>
            <w:tcW w:w="567" w:type="dxa"/>
            <w:shd w:val="clear" w:color="auto" w:fill="C0CEDE"/>
            <w:vAlign w:val="center"/>
          </w:tcPr>
          <w:p w14:paraId="1D9C3223" w14:textId="0D18D10B" w:rsidR="00652832" w:rsidRPr="000C66CE" w:rsidRDefault="00652832" w:rsidP="000C66CE">
            <w:pPr>
              <w:jc w:val="both"/>
              <w:rPr>
                <w:b/>
                <w:bCs/>
                <w:sz w:val="20"/>
              </w:rPr>
            </w:pPr>
            <w:r w:rsidRPr="000C66CE">
              <w:rPr>
                <w:b/>
                <w:bCs/>
                <w:sz w:val="20"/>
              </w:rPr>
              <w:t>1470</w:t>
            </w:r>
          </w:p>
        </w:tc>
        <w:tc>
          <w:tcPr>
            <w:tcW w:w="567" w:type="dxa"/>
            <w:shd w:val="clear" w:color="auto" w:fill="C0CEDE"/>
            <w:vAlign w:val="center"/>
          </w:tcPr>
          <w:p w14:paraId="0C3C17B3" w14:textId="0C183F22" w:rsidR="00652832" w:rsidRPr="000C66CE" w:rsidRDefault="00652832" w:rsidP="000C66CE">
            <w:pPr>
              <w:jc w:val="both"/>
              <w:rPr>
                <w:b/>
                <w:bCs/>
                <w:sz w:val="20"/>
              </w:rPr>
            </w:pPr>
            <w:r w:rsidRPr="000C66CE">
              <w:rPr>
                <w:b/>
                <w:bCs/>
                <w:sz w:val="20"/>
              </w:rPr>
              <w:t>1470</w:t>
            </w:r>
          </w:p>
        </w:tc>
        <w:tc>
          <w:tcPr>
            <w:tcW w:w="850" w:type="dxa"/>
            <w:shd w:val="clear" w:color="auto" w:fill="C0CEDE"/>
            <w:vAlign w:val="center"/>
          </w:tcPr>
          <w:p w14:paraId="7865DD3B" w14:textId="193AAE4E" w:rsidR="00652832" w:rsidRPr="000C66CE" w:rsidRDefault="00652832" w:rsidP="000C66CE">
            <w:pPr>
              <w:jc w:val="both"/>
              <w:rPr>
                <w:b/>
                <w:bCs/>
                <w:sz w:val="20"/>
              </w:rPr>
            </w:pPr>
            <w:r w:rsidRPr="000C66CE">
              <w:rPr>
                <w:b/>
                <w:bCs/>
                <w:sz w:val="20"/>
              </w:rPr>
              <w:t>46</w:t>
            </w:r>
          </w:p>
        </w:tc>
        <w:tc>
          <w:tcPr>
            <w:tcW w:w="567" w:type="dxa"/>
            <w:shd w:val="clear" w:color="auto" w:fill="C0CEDE"/>
            <w:vAlign w:val="center"/>
          </w:tcPr>
          <w:p w14:paraId="76E50AE7" w14:textId="77777777" w:rsidR="00652832" w:rsidRPr="007B41E0" w:rsidRDefault="00652832" w:rsidP="000C66CE">
            <w:pPr>
              <w:jc w:val="both"/>
              <w:rPr>
                <w:b/>
                <w:bCs/>
                <w:sz w:val="20"/>
              </w:rPr>
            </w:pPr>
          </w:p>
        </w:tc>
        <w:tc>
          <w:tcPr>
            <w:tcW w:w="1275" w:type="dxa"/>
            <w:shd w:val="clear" w:color="auto" w:fill="C0CEDE"/>
          </w:tcPr>
          <w:p w14:paraId="4BE04477" w14:textId="77777777" w:rsidR="00652832" w:rsidRPr="002107AB" w:rsidRDefault="00652832" w:rsidP="000C66CE">
            <w:pPr>
              <w:jc w:val="both"/>
              <w:rPr>
                <w:sz w:val="20"/>
              </w:rPr>
            </w:pPr>
          </w:p>
        </w:tc>
      </w:tr>
    </w:tbl>
    <w:p w14:paraId="6655A5BE" w14:textId="77777777" w:rsidR="00571DEC" w:rsidRDefault="00571DEC" w:rsidP="00571DEC">
      <w:pPr>
        <w:jc w:val="both"/>
        <w:rPr>
          <w:b/>
          <w:szCs w:val="24"/>
        </w:rPr>
      </w:pPr>
    </w:p>
    <w:p w14:paraId="4B523C9C" w14:textId="77777777" w:rsidR="00571DEC" w:rsidRDefault="00571DEC" w:rsidP="00D326A0">
      <w:pPr>
        <w:rPr>
          <w:b/>
          <w:color w:val="000000"/>
          <w:szCs w:val="24"/>
        </w:rPr>
      </w:pPr>
    </w:p>
    <w:p w14:paraId="2CEC15CC" w14:textId="4E38BC5D" w:rsidR="00571DEC" w:rsidRPr="002107AB" w:rsidRDefault="00571DEC" w:rsidP="00571DEC">
      <w:pPr>
        <w:jc w:val="both"/>
        <w:rPr>
          <w:i/>
          <w:color w:val="808080"/>
          <w:szCs w:val="24"/>
        </w:rPr>
      </w:pPr>
      <w:r>
        <w:rPr>
          <w:b/>
          <w:szCs w:val="24"/>
        </w:rPr>
        <w:t>1</w:t>
      </w:r>
      <w:r w:rsidR="001920BC">
        <w:rPr>
          <w:b/>
          <w:szCs w:val="24"/>
        </w:rPr>
        <w:t>3</w:t>
      </w:r>
      <w:r w:rsidRPr="002107AB">
        <w:rPr>
          <w:b/>
          <w:szCs w:val="24"/>
        </w:rPr>
        <w:t xml:space="preserve"> lentelė. </w:t>
      </w:r>
      <w:r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79"/>
        <w:gridCol w:w="6664"/>
        <w:gridCol w:w="990"/>
        <w:gridCol w:w="847"/>
        <w:gridCol w:w="849"/>
        <w:gridCol w:w="858"/>
        <w:gridCol w:w="2408"/>
      </w:tblGrid>
      <w:tr w:rsidR="00571DEC" w:rsidRPr="002107AB" w14:paraId="1873EB17" w14:textId="77777777" w:rsidTr="001F44E3">
        <w:trPr>
          <w:trHeight w:val="230"/>
        </w:trPr>
        <w:tc>
          <w:tcPr>
            <w:tcW w:w="678" w:type="pct"/>
            <w:vMerge w:val="restart"/>
            <w:shd w:val="clear" w:color="auto" w:fill="A7C5DD"/>
            <w:tcMar>
              <w:top w:w="28" w:type="dxa"/>
              <w:left w:w="57" w:type="dxa"/>
              <w:bottom w:w="28" w:type="dxa"/>
              <w:right w:w="57" w:type="dxa"/>
            </w:tcMar>
            <w:vAlign w:val="center"/>
            <w:hideMark/>
          </w:tcPr>
          <w:p w14:paraId="780D06E0" w14:textId="77777777" w:rsidR="00571DEC" w:rsidRPr="00D522C0" w:rsidRDefault="00571DEC" w:rsidP="00620C0F">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26CDC26D" w14:textId="77777777" w:rsidR="00571DEC" w:rsidRPr="00D522C0" w:rsidRDefault="00571DEC" w:rsidP="00620C0F">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4" w:type="pct"/>
            <w:gridSpan w:val="4"/>
            <w:shd w:val="clear" w:color="auto" w:fill="A7C5DD"/>
            <w:tcMar>
              <w:top w:w="28" w:type="dxa"/>
              <w:left w:w="57" w:type="dxa"/>
              <w:bottom w:w="28" w:type="dxa"/>
              <w:right w:w="57" w:type="dxa"/>
            </w:tcMar>
            <w:vAlign w:val="center"/>
            <w:hideMark/>
          </w:tcPr>
          <w:p w14:paraId="3EA89D99" w14:textId="77777777" w:rsidR="00571DEC" w:rsidRPr="00D522C0" w:rsidRDefault="00571DEC" w:rsidP="00620C0F">
            <w:pPr>
              <w:jc w:val="center"/>
              <w:rPr>
                <w:b/>
                <w:color w:val="000000"/>
                <w:sz w:val="20"/>
                <w:lang w:eastAsia="lt-LT"/>
              </w:rPr>
            </w:pPr>
            <w:r w:rsidRPr="00D522C0">
              <w:rPr>
                <w:b/>
                <w:color w:val="000000"/>
                <w:sz w:val="20"/>
                <w:lang w:eastAsia="lt-LT"/>
              </w:rPr>
              <w:t>Stebėsenos rodiklių reikšmės</w:t>
            </w:r>
          </w:p>
        </w:tc>
        <w:tc>
          <w:tcPr>
            <w:tcW w:w="825" w:type="pct"/>
            <w:vMerge w:val="restart"/>
            <w:shd w:val="clear" w:color="auto" w:fill="A7C5DD"/>
            <w:vAlign w:val="center"/>
            <w:hideMark/>
          </w:tcPr>
          <w:p w14:paraId="65B2D3CA" w14:textId="77777777" w:rsidR="00571DEC" w:rsidRPr="00D522C0" w:rsidRDefault="00571DEC" w:rsidP="00620C0F">
            <w:pPr>
              <w:jc w:val="center"/>
              <w:rPr>
                <w:b/>
                <w:sz w:val="20"/>
                <w:lang w:eastAsia="lt-LT"/>
              </w:rPr>
            </w:pPr>
            <w:r w:rsidRPr="00D522C0">
              <w:rPr>
                <w:b/>
                <w:sz w:val="20"/>
              </w:rPr>
              <w:t>Susijęs strateginio planavimo dokumentas (Vyriausybės programos įgyvendinimo planas, NPP, PP)</w:t>
            </w:r>
          </w:p>
        </w:tc>
      </w:tr>
      <w:tr w:rsidR="00571DEC" w:rsidRPr="002107AB" w14:paraId="21752ACE" w14:textId="77777777" w:rsidTr="001F44E3">
        <w:trPr>
          <w:trHeight w:val="230"/>
        </w:trPr>
        <w:tc>
          <w:tcPr>
            <w:tcW w:w="678" w:type="pct"/>
            <w:vMerge/>
            <w:shd w:val="clear" w:color="auto" w:fill="A7C5DD"/>
            <w:vAlign w:val="center"/>
            <w:hideMark/>
          </w:tcPr>
          <w:p w14:paraId="320E8AC0" w14:textId="77777777" w:rsidR="00571DEC" w:rsidRPr="00D522C0" w:rsidRDefault="00571DEC" w:rsidP="00620C0F">
            <w:pPr>
              <w:rPr>
                <w:sz w:val="20"/>
                <w:lang w:eastAsia="lt-LT"/>
              </w:rPr>
            </w:pPr>
          </w:p>
        </w:tc>
        <w:tc>
          <w:tcPr>
            <w:tcW w:w="2283" w:type="pct"/>
            <w:vMerge/>
            <w:shd w:val="clear" w:color="auto" w:fill="A7C5DD"/>
            <w:vAlign w:val="center"/>
            <w:hideMark/>
          </w:tcPr>
          <w:p w14:paraId="72EDC6D5" w14:textId="77777777" w:rsidR="00571DEC" w:rsidRPr="00D522C0" w:rsidRDefault="00571DEC" w:rsidP="00620C0F">
            <w:pPr>
              <w:rPr>
                <w:color w:val="000000"/>
                <w:sz w:val="20"/>
                <w:lang w:eastAsia="lt-LT"/>
              </w:rPr>
            </w:pPr>
          </w:p>
        </w:tc>
        <w:tc>
          <w:tcPr>
            <w:tcW w:w="339" w:type="pct"/>
            <w:shd w:val="clear" w:color="auto" w:fill="A7C5DD"/>
            <w:tcMar>
              <w:top w:w="28" w:type="dxa"/>
              <w:left w:w="57" w:type="dxa"/>
              <w:bottom w:w="28" w:type="dxa"/>
              <w:right w:w="57" w:type="dxa"/>
            </w:tcMar>
            <w:vAlign w:val="center"/>
            <w:hideMark/>
          </w:tcPr>
          <w:p w14:paraId="26F1C67A" w14:textId="77777777" w:rsidR="00571DEC" w:rsidRPr="00D522C0" w:rsidRDefault="00571DEC" w:rsidP="00620C0F">
            <w:pPr>
              <w:jc w:val="center"/>
              <w:rPr>
                <w:color w:val="000000"/>
                <w:sz w:val="20"/>
                <w:lang w:eastAsia="lt-LT"/>
              </w:rPr>
            </w:pPr>
            <w:r w:rsidRPr="00D522C0">
              <w:rPr>
                <w:color w:val="000000"/>
                <w:sz w:val="20"/>
                <w:lang w:eastAsia="lt-LT"/>
              </w:rPr>
              <w:t>2021 m.</w:t>
            </w:r>
          </w:p>
        </w:tc>
        <w:tc>
          <w:tcPr>
            <w:tcW w:w="290" w:type="pct"/>
            <w:shd w:val="clear" w:color="auto" w:fill="A7C5DD"/>
            <w:tcMar>
              <w:top w:w="28" w:type="dxa"/>
              <w:left w:w="57" w:type="dxa"/>
              <w:bottom w:w="28" w:type="dxa"/>
              <w:right w:w="57" w:type="dxa"/>
            </w:tcMar>
            <w:vAlign w:val="center"/>
            <w:hideMark/>
          </w:tcPr>
          <w:p w14:paraId="2457FBC8" w14:textId="77777777" w:rsidR="00571DEC" w:rsidRPr="00D522C0" w:rsidRDefault="00571DEC" w:rsidP="00620C0F">
            <w:pPr>
              <w:jc w:val="center"/>
              <w:rPr>
                <w:color w:val="000000"/>
                <w:sz w:val="20"/>
                <w:lang w:eastAsia="lt-LT"/>
              </w:rPr>
            </w:pPr>
            <w:r w:rsidRPr="00D522C0">
              <w:rPr>
                <w:color w:val="000000"/>
                <w:sz w:val="20"/>
                <w:lang w:eastAsia="lt-LT"/>
              </w:rPr>
              <w:t>2022 m.</w:t>
            </w:r>
          </w:p>
        </w:tc>
        <w:tc>
          <w:tcPr>
            <w:tcW w:w="291" w:type="pct"/>
            <w:shd w:val="clear" w:color="auto" w:fill="A7C5DD"/>
            <w:tcMar>
              <w:top w:w="28" w:type="dxa"/>
              <w:left w:w="57" w:type="dxa"/>
              <w:bottom w:w="28" w:type="dxa"/>
              <w:right w:w="57" w:type="dxa"/>
            </w:tcMar>
            <w:vAlign w:val="center"/>
            <w:hideMark/>
          </w:tcPr>
          <w:p w14:paraId="5E62E9BE" w14:textId="77777777" w:rsidR="00571DEC" w:rsidRPr="00D522C0" w:rsidRDefault="00571DEC" w:rsidP="00620C0F">
            <w:pPr>
              <w:jc w:val="center"/>
              <w:rPr>
                <w:color w:val="000000"/>
                <w:sz w:val="20"/>
                <w:lang w:eastAsia="lt-LT"/>
              </w:rPr>
            </w:pPr>
            <w:r w:rsidRPr="00D522C0">
              <w:rPr>
                <w:color w:val="000000"/>
                <w:sz w:val="20"/>
                <w:lang w:eastAsia="lt-LT"/>
              </w:rPr>
              <w:t>2023 m.</w:t>
            </w:r>
          </w:p>
        </w:tc>
        <w:tc>
          <w:tcPr>
            <w:tcW w:w="294" w:type="pct"/>
            <w:shd w:val="clear" w:color="auto" w:fill="A7C5DD"/>
            <w:tcMar>
              <w:top w:w="28" w:type="dxa"/>
              <w:left w:w="57" w:type="dxa"/>
              <w:bottom w:w="28" w:type="dxa"/>
              <w:right w:w="57" w:type="dxa"/>
            </w:tcMar>
            <w:vAlign w:val="center"/>
            <w:hideMark/>
          </w:tcPr>
          <w:p w14:paraId="13ADFFCF" w14:textId="77777777" w:rsidR="00571DEC" w:rsidRPr="00D522C0" w:rsidRDefault="00571DEC" w:rsidP="00620C0F">
            <w:pPr>
              <w:jc w:val="center"/>
              <w:rPr>
                <w:color w:val="000000"/>
                <w:sz w:val="20"/>
                <w:lang w:eastAsia="lt-LT"/>
              </w:rPr>
            </w:pPr>
            <w:r w:rsidRPr="00D522C0">
              <w:rPr>
                <w:color w:val="000000"/>
                <w:sz w:val="20"/>
                <w:lang w:eastAsia="lt-LT"/>
              </w:rPr>
              <w:t>2024 m.</w:t>
            </w:r>
          </w:p>
        </w:tc>
        <w:tc>
          <w:tcPr>
            <w:tcW w:w="825" w:type="pct"/>
            <w:vMerge/>
            <w:shd w:val="clear" w:color="auto" w:fill="A7C5DD"/>
            <w:vAlign w:val="center"/>
            <w:hideMark/>
          </w:tcPr>
          <w:p w14:paraId="153B5D40" w14:textId="77777777" w:rsidR="00571DEC" w:rsidRPr="00D522C0" w:rsidRDefault="00571DEC" w:rsidP="00620C0F">
            <w:pPr>
              <w:rPr>
                <w:sz w:val="20"/>
                <w:lang w:eastAsia="lt-LT"/>
              </w:rPr>
            </w:pPr>
          </w:p>
        </w:tc>
      </w:tr>
      <w:tr w:rsidR="00571DEC" w:rsidRPr="002107AB" w14:paraId="72BF9621" w14:textId="77777777" w:rsidTr="001F44E3">
        <w:trPr>
          <w:trHeight w:val="42"/>
        </w:trPr>
        <w:tc>
          <w:tcPr>
            <w:tcW w:w="678" w:type="pct"/>
            <w:shd w:val="clear" w:color="auto" w:fill="A7C5DD"/>
            <w:tcMar>
              <w:top w:w="28" w:type="dxa"/>
              <w:left w:w="57" w:type="dxa"/>
              <w:bottom w:w="28" w:type="dxa"/>
              <w:right w:w="57" w:type="dxa"/>
            </w:tcMar>
            <w:vAlign w:val="center"/>
            <w:hideMark/>
          </w:tcPr>
          <w:p w14:paraId="26F7F069" w14:textId="77777777" w:rsidR="00571DEC" w:rsidRPr="00D522C0" w:rsidRDefault="00571DEC" w:rsidP="00620C0F">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10CEC23E" w14:textId="77777777" w:rsidR="00571DEC" w:rsidRPr="00D522C0" w:rsidRDefault="00571DEC" w:rsidP="00620C0F">
            <w:pPr>
              <w:jc w:val="center"/>
              <w:rPr>
                <w:color w:val="000000"/>
                <w:sz w:val="20"/>
                <w:lang w:eastAsia="lt-LT"/>
              </w:rPr>
            </w:pPr>
            <w:r w:rsidRPr="00D522C0">
              <w:rPr>
                <w:color w:val="000000"/>
                <w:sz w:val="20"/>
                <w:lang w:eastAsia="lt-LT"/>
              </w:rPr>
              <w:t>2</w:t>
            </w:r>
          </w:p>
        </w:tc>
        <w:tc>
          <w:tcPr>
            <w:tcW w:w="339" w:type="pct"/>
            <w:shd w:val="clear" w:color="auto" w:fill="A7C5DD"/>
            <w:tcMar>
              <w:top w:w="28" w:type="dxa"/>
              <w:left w:w="57" w:type="dxa"/>
              <w:bottom w:w="28" w:type="dxa"/>
              <w:right w:w="57" w:type="dxa"/>
            </w:tcMar>
            <w:vAlign w:val="center"/>
            <w:hideMark/>
          </w:tcPr>
          <w:p w14:paraId="66FE6CAF" w14:textId="77777777" w:rsidR="00571DEC" w:rsidRPr="00D522C0" w:rsidRDefault="00571DEC" w:rsidP="00620C0F">
            <w:pPr>
              <w:jc w:val="center"/>
              <w:rPr>
                <w:color w:val="000000"/>
                <w:sz w:val="20"/>
                <w:lang w:eastAsia="lt-LT"/>
              </w:rPr>
            </w:pPr>
            <w:r w:rsidRPr="00D522C0">
              <w:rPr>
                <w:color w:val="000000"/>
                <w:sz w:val="20"/>
                <w:lang w:eastAsia="lt-LT"/>
              </w:rPr>
              <w:t>3</w:t>
            </w:r>
          </w:p>
        </w:tc>
        <w:tc>
          <w:tcPr>
            <w:tcW w:w="290" w:type="pct"/>
            <w:shd w:val="clear" w:color="auto" w:fill="A7C5DD"/>
            <w:tcMar>
              <w:top w:w="28" w:type="dxa"/>
              <w:left w:w="57" w:type="dxa"/>
              <w:bottom w:w="28" w:type="dxa"/>
              <w:right w:w="57" w:type="dxa"/>
            </w:tcMar>
            <w:vAlign w:val="center"/>
            <w:hideMark/>
          </w:tcPr>
          <w:p w14:paraId="499C5D33" w14:textId="77777777" w:rsidR="00571DEC" w:rsidRPr="00D522C0" w:rsidRDefault="00571DEC" w:rsidP="00620C0F">
            <w:pPr>
              <w:jc w:val="center"/>
              <w:rPr>
                <w:color w:val="000000"/>
                <w:sz w:val="20"/>
                <w:lang w:eastAsia="lt-LT"/>
              </w:rPr>
            </w:pPr>
            <w:r w:rsidRPr="00D522C0">
              <w:rPr>
                <w:color w:val="000000"/>
                <w:sz w:val="20"/>
                <w:lang w:eastAsia="lt-LT"/>
              </w:rPr>
              <w:t>4</w:t>
            </w:r>
          </w:p>
        </w:tc>
        <w:tc>
          <w:tcPr>
            <w:tcW w:w="291" w:type="pct"/>
            <w:shd w:val="clear" w:color="auto" w:fill="A7C5DD"/>
            <w:tcMar>
              <w:top w:w="28" w:type="dxa"/>
              <w:left w:w="57" w:type="dxa"/>
              <w:bottom w:w="28" w:type="dxa"/>
              <w:right w:w="57" w:type="dxa"/>
            </w:tcMar>
            <w:vAlign w:val="center"/>
            <w:hideMark/>
          </w:tcPr>
          <w:p w14:paraId="0EB04F63" w14:textId="77777777" w:rsidR="00571DEC" w:rsidRPr="00D522C0" w:rsidRDefault="00571DEC" w:rsidP="00620C0F">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1CE244FC" w14:textId="77777777" w:rsidR="00571DEC" w:rsidRPr="00D522C0" w:rsidRDefault="00571DEC" w:rsidP="00620C0F">
            <w:pPr>
              <w:jc w:val="center"/>
              <w:rPr>
                <w:color w:val="000000"/>
                <w:sz w:val="20"/>
                <w:lang w:eastAsia="lt-LT"/>
              </w:rPr>
            </w:pPr>
            <w:r w:rsidRPr="00D522C0">
              <w:rPr>
                <w:color w:val="000000"/>
                <w:sz w:val="20"/>
                <w:lang w:eastAsia="lt-LT"/>
              </w:rPr>
              <w:t>6</w:t>
            </w:r>
          </w:p>
        </w:tc>
        <w:tc>
          <w:tcPr>
            <w:tcW w:w="825" w:type="pct"/>
            <w:shd w:val="clear" w:color="auto" w:fill="A7C5DD"/>
            <w:vAlign w:val="center"/>
            <w:hideMark/>
          </w:tcPr>
          <w:p w14:paraId="2F7D3DFB" w14:textId="77777777" w:rsidR="00571DEC" w:rsidRPr="00D522C0" w:rsidRDefault="00571DEC" w:rsidP="00620C0F">
            <w:pPr>
              <w:jc w:val="center"/>
              <w:rPr>
                <w:sz w:val="20"/>
                <w:lang w:eastAsia="lt-LT"/>
              </w:rPr>
            </w:pPr>
            <w:r w:rsidRPr="00D522C0">
              <w:rPr>
                <w:sz w:val="20"/>
                <w:lang w:eastAsia="lt-LT"/>
              </w:rPr>
              <w:t>7</w:t>
            </w:r>
          </w:p>
        </w:tc>
      </w:tr>
      <w:tr w:rsidR="00A839F3" w:rsidRPr="002107AB" w14:paraId="09EC7B32" w14:textId="77777777" w:rsidTr="001F44E3">
        <w:tc>
          <w:tcPr>
            <w:tcW w:w="678" w:type="pct"/>
            <w:shd w:val="clear" w:color="auto" w:fill="C0CEDE"/>
            <w:tcMar>
              <w:top w:w="28" w:type="dxa"/>
              <w:left w:w="57" w:type="dxa"/>
              <w:bottom w:w="28" w:type="dxa"/>
              <w:right w:w="57" w:type="dxa"/>
            </w:tcMar>
          </w:tcPr>
          <w:p w14:paraId="3AEF68EC" w14:textId="77777777" w:rsidR="00A839F3" w:rsidRPr="007E2A68" w:rsidRDefault="00A839F3" w:rsidP="007E2A68">
            <w:pPr>
              <w:spacing w:after="60"/>
              <w:rPr>
                <w:sz w:val="20"/>
                <w:lang w:eastAsia="lt-LT"/>
              </w:rPr>
            </w:pPr>
          </w:p>
        </w:tc>
        <w:tc>
          <w:tcPr>
            <w:tcW w:w="2283" w:type="pct"/>
            <w:shd w:val="clear" w:color="auto" w:fill="C0CEDE"/>
            <w:tcMar>
              <w:top w:w="28" w:type="dxa"/>
              <w:left w:w="57" w:type="dxa"/>
              <w:bottom w:w="28" w:type="dxa"/>
              <w:right w:w="57" w:type="dxa"/>
            </w:tcMar>
            <w:hideMark/>
          </w:tcPr>
          <w:p w14:paraId="0D99062C" w14:textId="17CBC8F0" w:rsidR="00A839F3" w:rsidRPr="007E2A68" w:rsidRDefault="00A839F3" w:rsidP="007E2A68">
            <w:pPr>
              <w:spacing w:after="60"/>
              <w:rPr>
                <w:b/>
                <w:sz w:val="20"/>
                <w:lang w:eastAsia="lt-LT"/>
              </w:rPr>
            </w:pPr>
            <w:r w:rsidRPr="007E2A68">
              <w:rPr>
                <w:b/>
                <w:sz w:val="20"/>
                <w:lang w:eastAsia="lt-LT"/>
              </w:rPr>
              <w:t>1 uždavinys</w:t>
            </w:r>
            <w:r w:rsidR="00A20706" w:rsidRPr="007E2A68">
              <w:rPr>
                <w:b/>
                <w:sz w:val="20"/>
                <w:lang w:eastAsia="lt-LT"/>
              </w:rPr>
              <w:t>:</w:t>
            </w:r>
            <w:r w:rsidRPr="007E2A68">
              <w:rPr>
                <w:b/>
                <w:sz w:val="20"/>
                <w:lang w:eastAsia="lt-LT"/>
              </w:rPr>
              <w:t xml:space="preserve"> </w:t>
            </w:r>
            <w:r w:rsidRPr="007E2A68">
              <w:rPr>
                <w:b/>
                <w:bCs/>
                <w:color w:val="000000"/>
                <w:sz w:val="20"/>
              </w:rPr>
              <w:t>Užtikrinti projekto „Kokybės, paslaugų ir infrastruktūros tobulinimas Lietuvos teismuose“</w:t>
            </w:r>
            <w:r w:rsidR="00885B3F" w:rsidRPr="007E2A68">
              <w:rPr>
                <w:b/>
                <w:bCs/>
                <w:color w:val="000000"/>
                <w:sz w:val="20"/>
              </w:rPr>
              <w:t xml:space="preserve"> </w:t>
            </w:r>
            <w:r w:rsidR="00885B3F" w:rsidRPr="007E2A68">
              <w:rPr>
                <w:b/>
                <w:bCs/>
                <w:sz w:val="20"/>
              </w:rPr>
              <w:t>veiklų</w:t>
            </w:r>
            <w:r w:rsidRPr="007E2A68">
              <w:rPr>
                <w:b/>
                <w:bCs/>
                <w:color w:val="FF0000"/>
                <w:sz w:val="20"/>
              </w:rPr>
              <w:t xml:space="preserve"> </w:t>
            </w:r>
            <w:r w:rsidRPr="007E2A68">
              <w:rPr>
                <w:b/>
                <w:bCs/>
                <w:color w:val="000000"/>
                <w:sz w:val="20"/>
              </w:rPr>
              <w:t>įvykdymą laiku</w:t>
            </w:r>
          </w:p>
        </w:tc>
        <w:tc>
          <w:tcPr>
            <w:tcW w:w="339" w:type="pct"/>
            <w:shd w:val="clear" w:color="auto" w:fill="C0CEDE"/>
            <w:tcMar>
              <w:top w:w="28" w:type="dxa"/>
              <w:left w:w="57" w:type="dxa"/>
              <w:bottom w:w="28" w:type="dxa"/>
              <w:right w:w="57" w:type="dxa"/>
            </w:tcMar>
            <w:vAlign w:val="center"/>
          </w:tcPr>
          <w:p w14:paraId="428E70B2" w14:textId="55E0E7D4" w:rsidR="00A839F3" w:rsidRPr="007E2A68" w:rsidRDefault="00A839F3" w:rsidP="007E2A68">
            <w:pPr>
              <w:spacing w:after="60"/>
              <w:rPr>
                <w:sz w:val="20"/>
                <w:lang w:eastAsia="lt-LT"/>
              </w:rPr>
            </w:pPr>
          </w:p>
        </w:tc>
        <w:tc>
          <w:tcPr>
            <w:tcW w:w="290" w:type="pct"/>
            <w:shd w:val="clear" w:color="auto" w:fill="C0CEDE"/>
            <w:tcMar>
              <w:top w:w="28" w:type="dxa"/>
              <w:left w:w="57" w:type="dxa"/>
              <w:bottom w:w="28" w:type="dxa"/>
              <w:right w:w="57" w:type="dxa"/>
            </w:tcMar>
            <w:vAlign w:val="center"/>
          </w:tcPr>
          <w:p w14:paraId="6D8624AB" w14:textId="21019C96" w:rsidR="00A839F3" w:rsidRPr="007E2A68" w:rsidRDefault="00A839F3" w:rsidP="007E2A68">
            <w:pPr>
              <w:spacing w:after="60"/>
              <w:rPr>
                <w:sz w:val="20"/>
                <w:lang w:eastAsia="lt-LT"/>
              </w:rPr>
            </w:pPr>
          </w:p>
        </w:tc>
        <w:tc>
          <w:tcPr>
            <w:tcW w:w="291" w:type="pct"/>
            <w:shd w:val="clear" w:color="auto" w:fill="C0CEDE"/>
            <w:tcMar>
              <w:top w:w="28" w:type="dxa"/>
              <w:left w:w="57" w:type="dxa"/>
              <w:bottom w:w="28" w:type="dxa"/>
              <w:right w:w="57" w:type="dxa"/>
            </w:tcMar>
            <w:vAlign w:val="center"/>
          </w:tcPr>
          <w:p w14:paraId="4E39A350" w14:textId="2485184A" w:rsidR="00A839F3" w:rsidRPr="007E2A68" w:rsidRDefault="00A839F3" w:rsidP="007E2A68">
            <w:pPr>
              <w:spacing w:after="60"/>
              <w:rPr>
                <w:sz w:val="20"/>
                <w:lang w:eastAsia="lt-LT"/>
              </w:rPr>
            </w:pPr>
          </w:p>
        </w:tc>
        <w:tc>
          <w:tcPr>
            <w:tcW w:w="294" w:type="pct"/>
            <w:shd w:val="clear" w:color="auto" w:fill="C0CEDE"/>
            <w:tcMar>
              <w:top w:w="28" w:type="dxa"/>
              <w:left w:w="57" w:type="dxa"/>
              <w:bottom w:w="28" w:type="dxa"/>
              <w:right w:w="57" w:type="dxa"/>
            </w:tcMar>
            <w:vAlign w:val="center"/>
          </w:tcPr>
          <w:p w14:paraId="143B232F" w14:textId="42612995" w:rsidR="00A839F3" w:rsidRPr="007E2A68" w:rsidRDefault="00A839F3" w:rsidP="007E2A68">
            <w:pPr>
              <w:spacing w:after="60"/>
              <w:rPr>
                <w:sz w:val="20"/>
                <w:lang w:eastAsia="lt-LT"/>
              </w:rPr>
            </w:pPr>
          </w:p>
        </w:tc>
        <w:tc>
          <w:tcPr>
            <w:tcW w:w="825" w:type="pct"/>
            <w:shd w:val="clear" w:color="auto" w:fill="C0CEDE"/>
          </w:tcPr>
          <w:p w14:paraId="3BC183DD" w14:textId="77777777" w:rsidR="00A839F3" w:rsidRPr="007E2A68" w:rsidRDefault="00A839F3" w:rsidP="007E2A68">
            <w:pPr>
              <w:spacing w:after="60"/>
              <w:rPr>
                <w:sz w:val="20"/>
                <w:lang w:eastAsia="lt-LT"/>
              </w:rPr>
            </w:pPr>
          </w:p>
        </w:tc>
      </w:tr>
      <w:tr w:rsidR="00652832" w:rsidRPr="002107AB" w14:paraId="162FE133" w14:textId="77777777" w:rsidTr="001F44E3">
        <w:trPr>
          <w:trHeight w:val="350"/>
        </w:trPr>
        <w:tc>
          <w:tcPr>
            <w:tcW w:w="678" w:type="pct"/>
            <w:shd w:val="clear" w:color="auto" w:fill="E9F1F7"/>
            <w:tcMar>
              <w:top w:w="28" w:type="dxa"/>
              <w:left w:w="57" w:type="dxa"/>
              <w:bottom w:w="28" w:type="dxa"/>
              <w:right w:w="57" w:type="dxa"/>
            </w:tcMar>
          </w:tcPr>
          <w:p w14:paraId="503EF2B2" w14:textId="2DEC179B" w:rsidR="00652832" w:rsidRPr="007E2A68" w:rsidRDefault="00652832" w:rsidP="007E2A68">
            <w:pPr>
              <w:spacing w:after="60"/>
              <w:rPr>
                <w:sz w:val="20"/>
                <w:lang w:eastAsia="lt-LT"/>
              </w:rPr>
            </w:pPr>
            <w:r w:rsidRPr="007E2A68">
              <w:rPr>
                <w:sz w:val="20"/>
                <w:lang w:eastAsia="lt-LT"/>
              </w:rPr>
              <w:t>R-13-006-12-01-01</w:t>
            </w:r>
          </w:p>
        </w:tc>
        <w:tc>
          <w:tcPr>
            <w:tcW w:w="2283" w:type="pct"/>
            <w:shd w:val="clear" w:color="auto" w:fill="E9F1F7"/>
            <w:tcMar>
              <w:top w:w="28" w:type="dxa"/>
              <w:left w:w="57" w:type="dxa"/>
              <w:bottom w:w="28" w:type="dxa"/>
              <w:right w:w="57" w:type="dxa"/>
            </w:tcMar>
          </w:tcPr>
          <w:p w14:paraId="19F18616" w14:textId="6409BEA0" w:rsidR="00652832" w:rsidRPr="007E2A68" w:rsidRDefault="00652832" w:rsidP="007E2A68">
            <w:pPr>
              <w:spacing w:after="60"/>
              <w:rPr>
                <w:sz w:val="20"/>
              </w:rPr>
            </w:pPr>
            <w:r w:rsidRPr="007E2A68">
              <w:rPr>
                <w:iCs/>
                <w:sz w:val="20"/>
              </w:rPr>
              <w:t>Projektui įgyvendinti skirtų lėšų panaudojimas (procentai)</w:t>
            </w:r>
          </w:p>
        </w:tc>
        <w:tc>
          <w:tcPr>
            <w:tcW w:w="339" w:type="pct"/>
            <w:shd w:val="clear" w:color="auto" w:fill="E9F1F7"/>
            <w:tcMar>
              <w:top w:w="28" w:type="dxa"/>
              <w:left w:w="57" w:type="dxa"/>
              <w:bottom w:w="28" w:type="dxa"/>
              <w:right w:w="57" w:type="dxa"/>
            </w:tcMar>
            <w:vAlign w:val="center"/>
          </w:tcPr>
          <w:p w14:paraId="61B1B14A" w14:textId="5A97F1BD" w:rsidR="00652832" w:rsidRPr="007E2A68" w:rsidRDefault="00AF0239" w:rsidP="007E2A68">
            <w:pPr>
              <w:spacing w:after="60"/>
              <w:rPr>
                <w:sz w:val="20"/>
                <w:lang w:eastAsia="lt-LT"/>
              </w:rPr>
            </w:pPr>
            <w:r>
              <w:rPr>
                <w:sz w:val="20"/>
                <w:lang w:eastAsia="lt-LT"/>
              </w:rPr>
              <w:t>2</w:t>
            </w:r>
          </w:p>
        </w:tc>
        <w:tc>
          <w:tcPr>
            <w:tcW w:w="290" w:type="pct"/>
            <w:shd w:val="clear" w:color="auto" w:fill="E9F1F7"/>
            <w:tcMar>
              <w:top w:w="28" w:type="dxa"/>
              <w:left w:w="57" w:type="dxa"/>
              <w:bottom w:w="28" w:type="dxa"/>
              <w:right w:w="57" w:type="dxa"/>
            </w:tcMar>
            <w:vAlign w:val="center"/>
          </w:tcPr>
          <w:p w14:paraId="78EB3FAB" w14:textId="42F35F86" w:rsidR="00652832" w:rsidRPr="007E2A68" w:rsidRDefault="00652832" w:rsidP="007E2A68">
            <w:pPr>
              <w:spacing w:after="60"/>
              <w:rPr>
                <w:sz w:val="20"/>
                <w:lang w:eastAsia="lt-LT"/>
              </w:rPr>
            </w:pPr>
            <w:r w:rsidRPr="007E2A68">
              <w:rPr>
                <w:sz w:val="20"/>
                <w:lang w:eastAsia="lt-LT"/>
              </w:rPr>
              <w:t>35</w:t>
            </w:r>
          </w:p>
        </w:tc>
        <w:tc>
          <w:tcPr>
            <w:tcW w:w="291" w:type="pct"/>
            <w:shd w:val="clear" w:color="auto" w:fill="E9F1F7"/>
            <w:tcMar>
              <w:top w:w="28" w:type="dxa"/>
              <w:left w:w="57" w:type="dxa"/>
              <w:bottom w:w="28" w:type="dxa"/>
              <w:right w:w="57" w:type="dxa"/>
            </w:tcMar>
            <w:vAlign w:val="center"/>
          </w:tcPr>
          <w:p w14:paraId="73F67083" w14:textId="0DA47318" w:rsidR="00652832" w:rsidRPr="007E2A68" w:rsidRDefault="00652832" w:rsidP="007E2A68">
            <w:pPr>
              <w:spacing w:after="60"/>
              <w:rPr>
                <w:sz w:val="20"/>
                <w:lang w:eastAsia="lt-LT"/>
              </w:rPr>
            </w:pPr>
            <w:r w:rsidRPr="007E2A68">
              <w:rPr>
                <w:sz w:val="20"/>
                <w:lang w:eastAsia="lt-LT"/>
              </w:rPr>
              <w:t>70</w:t>
            </w:r>
          </w:p>
        </w:tc>
        <w:tc>
          <w:tcPr>
            <w:tcW w:w="294" w:type="pct"/>
            <w:shd w:val="clear" w:color="auto" w:fill="E9F1F7"/>
            <w:tcMar>
              <w:top w:w="28" w:type="dxa"/>
              <w:left w:w="57" w:type="dxa"/>
              <w:bottom w:w="28" w:type="dxa"/>
              <w:right w:w="57" w:type="dxa"/>
            </w:tcMar>
            <w:vAlign w:val="center"/>
          </w:tcPr>
          <w:p w14:paraId="50475949" w14:textId="78E02A45" w:rsidR="00652832" w:rsidRPr="007E2A68" w:rsidRDefault="00652832" w:rsidP="007E2A68">
            <w:pPr>
              <w:spacing w:after="60"/>
              <w:rPr>
                <w:sz w:val="20"/>
                <w:lang w:eastAsia="lt-LT"/>
              </w:rPr>
            </w:pPr>
            <w:r w:rsidRPr="007E2A68">
              <w:rPr>
                <w:sz w:val="20"/>
                <w:lang w:eastAsia="lt-LT"/>
              </w:rPr>
              <w:t>100</w:t>
            </w:r>
          </w:p>
        </w:tc>
        <w:tc>
          <w:tcPr>
            <w:tcW w:w="825" w:type="pct"/>
            <w:shd w:val="clear" w:color="auto" w:fill="E9F1F7"/>
          </w:tcPr>
          <w:p w14:paraId="5C391D8F" w14:textId="77777777" w:rsidR="00652832" w:rsidRPr="007E2A68" w:rsidRDefault="00652832" w:rsidP="007E2A68">
            <w:pPr>
              <w:spacing w:after="60"/>
              <w:rPr>
                <w:sz w:val="20"/>
                <w:lang w:eastAsia="lt-LT"/>
              </w:rPr>
            </w:pPr>
          </w:p>
        </w:tc>
      </w:tr>
      <w:tr w:rsidR="00A839F3" w:rsidRPr="002107AB" w14:paraId="3D329784" w14:textId="77777777" w:rsidTr="001F44E3">
        <w:tc>
          <w:tcPr>
            <w:tcW w:w="678" w:type="pct"/>
            <w:shd w:val="clear" w:color="auto" w:fill="DBE5F1" w:themeFill="accent1" w:themeFillTint="33"/>
            <w:tcMar>
              <w:top w:w="28" w:type="dxa"/>
              <w:left w:w="57" w:type="dxa"/>
              <w:bottom w:w="28" w:type="dxa"/>
              <w:right w:w="57" w:type="dxa"/>
            </w:tcMar>
          </w:tcPr>
          <w:p w14:paraId="45DF2ABB" w14:textId="77777777" w:rsidR="00A839F3" w:rsidRPr="007E2A68" w:rsidRDefault="00A839F3" w:rsidP="007E2A68">
            <w:pPr>
              <w:spacing w:after="6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1D773388" w14:textId="0E4DBA38" w:rsidR="00A839F3" w:rsidRPr="007E2A68" w:rsidRDefault="00A839F3" w:rsidP="007E2A68">
            <w:pPr>
              <w:spacing w:after="60"/>
              <w:rPr>
                <w:b/>
                <w:sz w:val="20"/>
                <w:lang w:eastAsia="lt-LT"/>
              </w:rPr>
            </w:pPr>
            <w:r w:rsidRPr="007E2A68">
              <w:rPr>
                <w:b/>
                <w:sz w:val="20"/>
                <w:lang w:eastAsia="lt-LT"/>
              </w:rPr>
              <w:t>1 uždavinio 1 priemonė</w:t>
            </w:r>
            <w:r w:rsidR="00A20706" w:rsidRPr="007E2A68">
              <w:rPr>
                <w:b/>
                <w:sz w:val="20"/>
                <w:lang w:eastAsia="lt-LT"/>
              </w:rPr>
              <w:t>:</w:t>
            </w:r>
            <w:r w:rsidRPr="007E2A68">
              <w:rPr>
                <w:b/>
                <w:sz w:val="20"/>
                <w:lang w:eastAsia="lt-LT"/>
              </w:rPr>
              <w:t xml:space="preserve"> </w:t>
            </w:r>
            <w:r w:rsidR="00885B3F" w:rsidRPr="007E2A68">
              <w:rPr>
                <w:b/>
                <w:bCs/>
                <w:snapToGrid w:val="0"/>
                <w:sz w:val="20"/>
              </w:rPr>
              <w:t>Pasiekti suplanuotus projekto veiklų rezultatus</w:t>
            </w:r>
          </w:p>
        </w:tc>
        <w:tc>
          <w:tcPr>
            <w:tcW w:w="339" w:type="pct"/>
            <w:shd w:val="clear" w:color="auto" w:fill="DBE5F1" w:themeFill="accent1" w:themeFillTint="33"/>
            <w:tcMar>
              <w:top w:w="28" w:type="dxa"/>
              <w:left w:w="57" w:type="dxa"/>
              <w:bottom w:w="28" w:type="dxa"/>
              <w:right w:w="57" w:type="dxa"/>
            </w:tcMar>
          </w:tcPr>
          <w:p w14:paraId="0100BBF5" w14:textId="77777777" w:rsidR="00A839F3" w:rsidRPr="007E2A68" w:rsidRDefault="00A839F3" w:rsidP="007E2A68">
            <w:pPr>
              <w:spacing w:after="60"/>
              <w:rPr>
                <w:sz w:val="20"/>
                <w:lang w:eastAsia="lt-LT"/>
              </w:rPr>
            </w:pPr>
          </w:p>
        </w:tc>
        <w:tc>
          <w:tcPr>
            <w:tcW w:w="290" w:type="pct"/>
            <w:shd w:val="clear" w:color="auto" w:fill="DBE5F1" w:themeFill="accent1" w:themeFillTint="33"/>
            <w:tcMar>
              <w:top w:w="28" w:type="dxa"/>
              <w:left w:w="57" w:type="dxa"/>
              <w:bottom w:w="28" w:type="dxa"/>
              <w:right w:w="57" w:type="dxa"/>
            </w:tcMar>
          </w:tcPr>
          <w:p w14:paraId="1437476D" w14:textId="77777777" w:rsidR="00A839F3" w:rsidRPr="007E2A68" w:rsidRDefault="00A839F3" w:rsidP="007E2A68">
            <w:pPr>
              <w:spacing w:after="60"/>
              <w:rPr>
                <w:sz w:val="20"/>
                <w:lang w:eastAsia="lt-LT"/>
              </w:rPr>
            </w:pPr>
          </w:p>
        </w:tc>
        <w:tc>
          <w:tcPr>
            <w:tcW w:w="291" w:type="pct"/>
            <w:shd w:val="clear" w:color="auto" w:fill="DBE5F1" w:themeFill="accent1" w:themeFillTint="33"/>
            <w:tcMar>
              <w:top w:w="28" w:type="dxa"/>
              <w:left w:w="57" w:type="dxa"/>
              <w:bottom w:w="28" w:type="dxa"/>
              <w:right w:w="57" w:type="dxa"/>
            </w:tcMar>
          </w:tcPr>
          <w:p w14:paraId="27BBD487" w14:textId="77777777" w:rsidR="00A839F3" w:rsidRPr="007E2A68" w:rsidRDefault="00A839F3" w:rsidP="007E2A68">
            <w:pPr>
              <w:spacing w:after="60"/>
              <w:rPr>
                <w:sz w:val="20"/>
                <w:lang w:eastAsia="lt-LT"/>
              </w:rPr>
            </w:pPr>
          </w:p>
        </w:tc>
        <w:tc>
          <w:tcPr>
            <w:tcW w:w="294" w:type="pct"/>
            <w:shd w:val="clear" w:color="auto" w:fill="DBE5F1" w:themeFill="accent1" w:themeFillTint="33"/>
            <w:tcMar>
              <w:top w:w="28" w:type="dxa"/>
              <w:left w:w="57" w:type="dxa"/>
              <w:bottom w:w="28" w:type="dxa"/>
              <w:right w:w="57" w:type="dxa"/>
            </w:tcMar>
          </w:tcPr>
          <w:p w14:paraId="6BD4F94C" w14:textId="77777777" w:rsidR="00A839F3" w:rsidRPr="007E2A68" w:rsidRDefault="00A839F3" w:rsidP="007E2A68">
            <w:pPr>
              <w:spacing w:after="60"/>
              <w:rPr>
                <w:sz w:val="20"/>
                <w:lang w:eastAsia="lt-LT"/>
              </w:rPr>
            </w:pPr>
          </w:p>
        </w:tc>
        <w:tc>
          <w:tcPr>
            <w:tcW w:w="825" w:type="pct"/>
            <w:shd w:val="clear" w:color="auto" w:fill="DBE5F1" w:themeFill="accent1" w:themeFillTint="33"/>
          </w:tcPr>
          <w:p w14:paraId="646CCE48" w14:textId="77777777" w:rsidR="00A839F3" w:rsidRPr="007E2A68" w:rsidRDefault="00A839F3" w:rsidP="007E2A68">
            <w:pPr>
              <w:spacing w:after="60"/>
              <w:rPr>
                <w:sz w:val="20"/>
                <w:lang w:eastAsia="lt-LT"/>
              </w:rPr>
            </w:pPr>
          </w:p>
        </w:tc>
      </w:tr>
      <w:tr w:rsidR="00A839F3" w:rsidRPr="002107AB" w14:paraId="4B595224" w14:textId="77777777" w:rsidTr="001F44E3">
        <w:tc>
          <w:tcPr>
            <w:tcW w:w="678" w:type="pct"/>
            <w:shd w:val="clear" w:color="auto" w:fill="E9F1F7"/>
            <w:tcMar>
              <w:top w:w="28" w:type="dxa"/>
              <w:left w:w="57" w:type="dxa"/>
              <w:bottom w:w="28" w:type="dxa"/>
              <w:right w:w="57" w:type="dxa"/>
            </w:tcMar>
            <w:hideMark/>
          </w:tcPr>
          <w:p w14:paraId="58EB8A5A" w14:textId="1FA9373E" w:rsidR="00A839F3" w:rsidRPr="007E2A68" w:rsidRDefault="00A839F3" w:rsidP="007E2A68">
            <w:pPr>
              <w:spacing w:after="60"/>
              <w:rPr>
                <w:color w:val="FF0000"/>
                <w:sz w:val="20"/>
                <w:lang w:eastAsia="lt-LT"/>
              </w:rPr>
            </w:pPr>
            <w:r w:rsidRPr="007E2A68">
              <w:rPr>
                <w:sz w:val="20"/>
                <w:lang w:eastAsia="lt-LT"/>
              </w:rPr>
              <w:t>P-13-006-12-01-01-01</w:t>
            </w:r>
          </w:p>
        </w:tc>
        <w:tc>
          <w:tcPr>
            <w:tcW w:w="2283" w:type="pct"/>
            <w:shd w:val="clear" w:color="auto" w:fill="E9F1F7"/>
            <w:tcMar>
              <w:top w:w="28" w:type="dxa"/>
              <w:left w:w="57" w:type="dxa"/>
              <w:bottom w:w="28" w:type="dxa"/>
              <w:right w:w="57" w:type="dxa"/>
            </w:tcMar>
          </w:tcPr>
          <w:p w14:paraId="5F279202" w14:textId="575A7FC2" w:rsidR="00A839F3" w:rsidRPr="007E2A68" w:rsidRDefault="00A839F3" w:rsidP="007E2A68">
            <w:pPr>
              <w:spacing w:after="60"/>
              <w:rPr>
                <w:color w:val="FF0000"/>
                <w:sz w:val="20"/>
                <w:highlight w:val="yellow"/>
                <w:lang w:eastAsia="lt-LT"/>
              </w:rPr>
            </w:pPr>
            <w:r w:rsidRPr="007E2A68">
              <w:rPr>
                <w:color w:val="000000"/>
                <w:sz w:val="20"/>
              </w:rPr>
              <w:t>Parengtų teisėjų atrankos ir vertinimo modelių skaičius (v</w:t>
            </w:r>
            <w:r w:rsidR="00B411E9" w:rsidRPr="007E2A68">
              <w:rPr>
                <w:color w:val="000000"/>
                <w:sz w:val="20"/>
              </w:rPr>
              <w:t>ienetai</w:t>
            </w:r>
            <w:r w:rsidRPr="007E2A68">
              <w:rPr>
                <w:color w:val="000000"/>
                <w:sz w:val="20"/>
              </w:rPr>
              <w:t>)</w:t>
            </w:r>
          </w:p>
        </w:tc>
        <w:tc>
          <w:tcPr>
            <w:tcW w:w="339" w:type="pct"/>
            <w:shd w:val="clear" w:color="auto" w:fill="E9F1F7"/>
            <w:tcMar>
              <w:top w:w="28" w:type="dxa"/>
              <w:left w:w="57" w:type="dxa"/>
              <w:bottom w:w="28" w:type="dxa"/>
              <w:right w:w="57" w:type="dxa"/>
            </w:tcMar>
            <w:vAlign w:val="center"/>
          </w:tcPr>
          <w:p w14:paraId="0C194579" w14:textId="423F7BCA" w:rsidR="00A839F3" w:rsidRPr="007E2A68" w:rsidRDefault="00A839F3" w:rsidP="007E2A68">
            <w:pPr>
              <w:spacing w:after="60"/>
              <w:rPr>
                <w:sz w:val="20"/>
                <w:lang w:eastAsia="lt-LT"/>
              </w:rPr>
            </w:pPr>
            <w:r w:rsidRPr="007E2A68">
              <w:rPr>
                <w:sz w:val="20"/>
                <w:lang w:eastAsia="lt-LT"/>
              </w:rPr>
              <w:t>0</w:t>
            </w:r>
          </w:p>
        </w:tc>
        <w:tc>
          <w:tcPr>
            <w:tcW w:w="290" w:type="pct"/>
            <w:shd w:val="clear" w:color="auto" w:fill="E9F1F7"/>
            <w:tcMar>
              <w:top w:w="28" w:type="dxa"/>
              <w:left w:w="57" w:type="dxa"/>
              <w:bottom w:w="28" w:type="dxa"/>
              <w:right w:w="57" w:type="dxa"/>
            </w:tcMar>
            <w:vAlign w:val="center"/>
          </w:tcPr>
          <w:p w14:paraId="408AF844" w14:textId="63BE18DA" w:rsidR="00A839F3" w:rsidRPr="007E2A68" w:rsidRDefault="00A839F3" w:rsidP="007E2A68">
            <w:pPr>
              <w:spacing w:after="60"/>
              <w:rPr>
                <w:sz w:val="20"/>
                <w:lang w:eastAsia="lt-LT"/>
              </w:rPr>
            </w:pPr>
            <w:r w:rsidRPr="007E2A68">
              <w:rPr>
                <w:sz w:val="20"/>
                <w:lang w:eastAsia="lt-LT"/>
              </w:rPr>
              <w:t>1</w:t>
            </w:r>
          </w:p>
        </w:tc>
        <w:tc>
          <w:tcPr>
            <w:tcW w:w="291" w:type="pct"/>
            <w:shd w:val="clear" w:color="auto" w:fill="E9F1F7"/>
            <w:tcMar>
              <w:top w:w="28" w:type="dxa"/>
              <w:left w:w="57" w:type="dxa"/>
              <w:bottom w:w="28" w:type="dxa"/>
              <w:right w:w="57" w:type="dxa"/>
            </w:tcMar>
            <w:vAlign w:val="center"/>
          </w:tcPr>
          <w:p w14:paraId="2E632338" w14:textId="51B7D59B" w:rsidR="00A839F3" w:rsidRPr="007E2A68" w:rsidRDefault="00A839F3" w:rsidP="007E2A68">
            <w:pPr>
              <w:spacing w:after="60"/>
              <w:rPr>
                <w:sz w:val="20"/>
                <w:lang w:eastAsia="lt-LT"/>
              </w:rPr>
            </w:pPr>
            <w:r w:rsidRPr="007E2A68">
              <w:rPr>
                <w:sz w:val="20"/>
                <w:lang w:eastAsia="lt-LT"/>
              </w:rPr>
              <w:t>0</w:t>
            </w:r>
          </w:p>
        </w:tc>
        <w:tc>
          <w:tcPr>
            <w:tcW w:w="294" w:type="pct"/>
            <w:shd w:val="clear" w:color="auto" w:fill="E9F1F7"/>
            <w:tcMar>
              <w:top w:w="28" w:type="dxa"/>
              <w:left w:w="57" w:type="dxa"/>
              <w:bottom w:w="28" w:type="dxa"/>
              <w:right w:w="57" w:type="dxa"/>
            </w:tcMar>
            <w:vAlign w:val="center"/>
          </w:tcPr>
          <w:p w14:paraId="2C4ADF01" w14:textId="1D88A05F" w:rsidR="00A839F3" w:rsidRPr="007E2A68" w:rsidRDefault="00A839F3" w:rsidP="007E2A68">
            <w:pPr>
              <w:spacing w:after="60"/>
              <w:rPr>
                <w:sz w:val="20"/>
                <w:lang w:eastAsia="lt-LT"/>
              </w:rPr>
            </w:pPr>
            <w:r w:rsidRPr="007E2A68">
              <w:rPr>
                <w:sz w:val="20"/>
                <w:lang w:eastAsia="lt-LT"/>
              </w:rPr>
              <w:t>0</w:t>
            </w:r>
          </w:p>
        </w:tc>
        <w:tc>
          <w:tcPr>
            <w:tcW w:w="825" w:type="pct"/>
            <w:shd w:val="clear" w:color="auto" w:fill="E9F1F7"/>
          </w:tcPr>
          <w:p w14:paraId="4F5A0407" w14:textId="77777777" w:rsidR="00A839F3" w:rsidRPr="007E2A68" w:rsidRDefault="00A839F3" w:rsidP="007E2A68">
            <w:pPr>
              <w:spacing w:after="60"/>
              <w:rPr>
                <w:sz w:val="20"/>
                <w:lang w:eastAsia="lt-LT"/>
              </w:rPr>
            </w:pPr>
          </w:p>
        </w:tc>
      </w:tr>
      <w:tr w:rsidR="00A839F3" w:rsidRPr="002107AB" w14:paraId="242E41A1" w14:textId="77777777" w:rsidTr="001F44E3">
        <w:tc>
          <w:tcPr>
            <w:tcW w:w="678" w:type="pct"/>
            <w:shd w:val="clear" w:color="auto" w:fill="E9F1F7"/>
            <w:tcMar>
              <w:top w:w="28" w:type="dxa"/>
              <w:left w:w="57" w:type="dxa"/>
              <w:bottom w:w="28" w:type="dxa"/>
              <w:right w:w="57" w:type="dxa"/>
            </w:tcMar>
          </w:tcPr>
          <w:p w14:paraId="71472C40" w14:textId="688227C5" w:rsidR="00A839F3" w:rsidRPr="007E2A68" w:rsidRDefault="00A839F3" w:rsidP="007E2A68">
            <w:pPr>
              <w:spacing w:after="60"/>
              <w:rPr>
                <w:sz w:val="20"/>
                <w:lang w:eastAsia="lt-LT"/>
              </w:rPr>
            </w:pPr>
            <w:r w:rsidRPr="007E2A68">
              <w:rPr>
                <w:sz w:val="20"/>
                <w:lang w:eastAsia="lt-LT"/>
              </w:rPr>
              <w:t>P-13-006-12-01-01-02</w:t>
            </w:r>
          </w:p>
        </w:tc>
        <w:tc>
          <w:tcPr>
            <w:tcW w:w="2283" w:type="pct"/>
            <w:shd w:val="clear" w:color="auto" w:fill="E9F1F7"/>
            <w:tcMar>
              <w:top w:w="28" w:type="dxa"/>
              <w:left w:w="57" w:type="dxa"/>
              <w:bottom w:w="28" w:type="dxa"/>
              <w:right w:w="57" w:type="dxa"/>
            </w:tcMar>
          </w:tcPr>
          <w:p w14:paraId="52797DA6" w14:textId="57B87EB9" w:rsidR="00A839F3" w:rsidRPr="007E2A68" w:rsidRDefault="00A839F3" w:rsidP="007E2A68">
            <w:pPr>
              <w:spacing w:after="60"/>
              <w:rPr>
                <w:color w:val="000000"/>
                <w:sz w:val="20"/>
              </w:rPr>
            </w:pPr>
            <w:r w:rsidRPr="007E2A68">
              <w:rPr>
                <w:color w:val="000000"/>
                <w:sz w:val="20"/>
              </w:rPr>
              <w:t>Parengtų su teismų sistema susijusių gairių, metodikų ir kitų priemonių skaičius (</w:t>
            </w:r>
            <w:r w:rsidR="00B411E9" w:rsidRPr="007E2A68">
              <w:rPr>
                <w:color w:val="000000"/>
                <w:sz w:val="20"/>
              </w:rPr>
              <w:t>vienetai</w:t>
            </w:r>
            <w:r w:rsidR="007E2A68">
              <w:rPr>
                <w:color w:val="000000"/>
                <w:sz w:val="20"/>
              </w:rPr>
              <w:t>)</w:t>
            </w:r>
          </w:p>
        </w:tc>
        <w:tc>
          <w:tcPr>
            <w:tcW w:w="339" w:type="pct"/>
            <w:shd w:val="clear" w:color="auto" w:fill="E9F1F7"/>
            <w:tcMar>
              <w:top w:w="28" w:type="dxa"/>
              <w:left w:w="57" w:type="dxa"/>
              <w:bottom w:w="28" w:type="dxa"/>
              <w:right w:w="57" w:type="dxa"/>
            </w:tcMar>
            <w:vAlign w:val="center"/>
          </w:tcPr>
          <w:p w14:paraId="19D62073" w14:textId="67245B93" w:rsidR="00A839F3" w:rsidRPr="007E2A68" w:rsidRDefault="00A839F3" w:rsidP="007E2A68">
            <w:pPr>
              <w:spacing w:after="60"/>
              <w:rPr>
                <w:sz w:val="20"/>
                <w:lang w:eastAsia="lt-LT"/>
              </w:rPr>
            </w:pPr>
            <w:r w:rsidRPr="007E2A68">
              <w:rPr>
                <w:sz w:val="20"/>
                <w:lang w:eastAsia="lt-LT"/>
              </w:rPr>
              <w:t>0</w:t>
            </w:r>
          </w:p>
        </w:tc>
        <w:tc>
          <w:tcPr>
            <w:tcW w:w="290" w:type="pct"/>
            <w:shd w:val="clear" w:color="auto" w:fill="E9F1F7"/>
            <w:tcMar>
              <w:top w:w="28" w:type="dxa"/>
              <w:left w:w="57" w:type="dxa"/>
              <w:bottom w:w="28" w:type="dxa"/>
              <w:right w:w="57" w:type="dxa"/>
            </w:tcMar>
            <w:vAlign w:val="center"/>
          </w:tcPr>
          <w:p w14:paraId="46A798C5" w14:textId="71BF3438" w:rsidR="00A839F3" w:rsidRPr="007E2A68" w:rsidRDefault="00652832" w:rsidP="007E2A68">
            <w:pPr>
              <w:spacing w:after="60"/>
              <w:rPr>
                <w:sz w:val="20"/>
                <w:lang w:eastAsia="lt-LT"/>
              </w:rPr>
            </w:pPr>
            <w:r w:rsidRPr="007E2A68">
              <w:rPr>
                <w:sz w:val="20"/>
                <w:lang w:eastAsia="lt-LT"/>
              </w:rPr>
              <w:t>1</w:t>
            </w:r>
          </w:p>
        </w:tc>
        <w:tc>
          <w:tcPr>
            <w:tcW w:w="291" w:type="pct"/>
            <w:shd w:val="clear" w:color="auto" w:fill="E9F1F7"/>
            <w:tcMar>
              <w:top w:w="28" w:type="dxa"/>
              <w:left w:w="57" w:type="dxa"/>
              <w:bottom w:w="28" w:type="dxa"/>
              <w:right w:w="57" w:type="dxa"/>
            </w:tcMar>
            <w:vAlign w:val="center"/>
          </w:tcPr>
          <w:p w14:paraId="269C91DD" w14:textId="4F43421A" w:rsidR="00A839F3" w:rsidRPr="007E2A68" w:rsidRDefault="00652832" w:rsidP="007E2A68">
            <w:pPr>
              <w:spacing w:after="60"/>
              <w:rPr>
                <w:sz w:val="20"/>
                <w:lang w:eastAsia="lt-LT"/>
              </w:rPr>
            </w:pPr>
            <w:r w:rsidRPr="007E2A68">
              <w:rPr>
                <w:sz w:val="20"/>
                <w:lang w:eastAsia="lt-LT"/>
              </w:rPr>
              <w:t>1</w:t>
            </w:r>
          </w:p>
        </w:tc>
        <w:tc>
          <w:tcPr>
            <w:tcW w:w="294" w:type="pct"/>
            <w:shd w:val="clear" w:color="auto" w:fill="E9F1F7"/>
            <w:tcMar>
              <w:top w:w="28" w:type="dxa"/>
              <w:left w:w="57" w:type="dxa"/>
              <w:bottom w:w="28" w:type="dxa"/>
              <w:right w:w="57" w:type="dxa"/>
            </w:tcMar>
            <w:vAlign w:val="center"/>
          </w:tcPr>
          <w:p w14:paraId="5F948C06" w14:textId="2D063707" w:rsidR="00A839F3" w:rsidRPr="007E2A68" w:rsidRDefault="00A839F3" w:rsidP="007E2A68">
            <w:pPr>
              <w:spacing w:after="60"/>
              <w:rPr>
                <w:sz w:val="20"/>
                <w:lang w:eastAsia="lt-LT"/>
              </w:rPr>
            </w:pPr>
            <w:r w:rsidRPr="007E2A68">
              <w:rPr>
                <w:sz w:val="20"/>
                <w:lang w:eastAsia="lt-LT"/>
              </w:rPr>
              <w:t>0</w:t>
            </w:r>
          </w:p>
        </w:tc>
        <w:tc>
          <w:tcPr>
            <w:tcW w:w="825" w:type="pct"/>
            <w:shd w:val="clear" w:color="auto" w:fill="E9F1F7"/>
          </w:tcPr>
          <w:p w14:paraId="60CC999F" w14:textId="77777777" w:rsidR="00A839F3" w:rsidRPr="007E2A68" w:rsidRDefault="00A839F3" w:rsidP="007E2A68">
            <w:pPr>
              <w:spacing w:after="60"/>
              <w:rPr>
                <w:sz w:val="20"/>
                <w:lang w:eastAsia="lt-LT"/>
              </w:rPr>
            </w:pPr>
          </w:p>
        </w:tc>
      </w:tr>
      <w:tr w:rsidR="00A839F3" w:rsidRPr="002107AB" w14:paraId="27B68E6E" w14:textId="77777777" w:rsidTr="001F44E3">
        <w:tc>
          <w:tcPr>
            <w:tcW w:w="678" w:type="pct"/>
            <w:shd w:val="clear" w:color="auto" w:fill="E9F1F7"/>
            <w:tcMar>
              <w:top w:w="28" w:type="dxa"/>
              <w:left w:w="57" w:type="dxa"/>
              <w:bottom w:w="28" w:type="dxa"/>
              <w:right w:w="57" w:type="dxa"/>
            </w:tcMar>
          </w:tcPr>
          <w:p w14:paraId="5080D174" w14:textId="02937E14" w:rsidR="00A839F3" w:rsidRPr="007E2A68" w:rsidRDefault="00A839F3" w:rsidP="007E2A68">
            <w:pPr>
              <w:spacing w:after="60"/>
              <w:rPr>
                <w:sz w:val="20"/>
                <w:lang w:eastAsia="lt-LT"/>
              </w:rPr>
            </w:pPr>
            <w:r w:rsidRPr="007E2A68">
              <w:rPr>
                <w:sz w:val="20"/>
                <w:lang w:eastAsia="lt-LT"/>
              </w:rPr>
              <w:t>P-13-006-12-01-01-03</w:t>
            </w:r>
          </w:p>
        </w:tc>
        <w:tc>
          <w:tcPr>
            <w:tcW w:w="2283" w:type="pct"/>
            <w:shd w:val="clear" w:color="auto" w:fill="E9F1F7"/>
            <w:tcMar>
              <w:top w:w="28" w:type="dxa"/>
              <w:left w:w="57" w:type="dxa"/>
              <w:bottom w:w="28" w:type="dxa"/>
              <w:right w:w="57" w:type="dxa"/>
            </w:tcMar>
          </w:tcPr>
          <w:p w14:paraId="78F02827" w14:textId="0711B7A9" w:rsidR="00A839F3" w:rsidRPr="007E2A68" w:rsidRDefault="00A839F3" w:rsidP="007E2A68">
            <w:pPr>
              <w:spacing w:after="60"/>
              <w:rPr>
                <w:color w:val="000000"/>
                <w:sz w:val="20"/>
              </w:rPr>
            </w:pPr>
            <w:r w:rsidRPr="007E2A68">
              <w:rPr>
                <w:sz w:val="20"/>
              </w:rPr>
              <w:t>Apmokytų teismų sistemos atstovų skaičius (dalyvių sk.)</w:t>
            </w:r>
          </w:p>
        </w:tc>
        <w:tc>
          <w:tcPr>
            <w:tcW w:w="339" w:type="pct"/>
            <w:shd w:val="clear" w:color="auto" w:fill="E9F1F7"/>
            <w:tcMar>
              <w:top w:w="28" w:type="dxa"/>
              <w:left w:w="57" w:type="dxa"/>
              <w:bottom w:w="28" w:type="dxa"/>
              <w:right w:w="57" w:type="dxa"/>
            </w:tcMar>
            <w:vAlign w:val="center"/>
          </w:tcPr>
          <w:p w14:paraId="30415848" w14:textId="62A1A20A" w:rsidR="00A839F3" w:rsidRPr="007E2A68" w:rsidRDefault="00A839F3" w:rsidP="007E2A68">
            <w:pPr>
              <w:spacing w:after="60"/>
              <w:rPr>
                <w:sz w:val="20"/>
                <w:lang w:eastAsia="lt-LT"/>
              </w:rPr>
            </w:pPr>
            <w:r w:rsidRPr="007E2A68">
              <w:rPr>
                <w:sz w:val="20"/>
                <w:lang w:eastAsia="lt-LT"/>
              </w:rPr>
              <w:t>0</w:t>
            </w:r>
          </w:p>
        </w:tc>
        <w:tc>
          <w:tcPr>
            <w:tcW w:w="290" w:type="pct"/>
            <w:shd w:val="clear" w:color="auto" w:fill="E9F1F7"/>
            <w:tcMar>
              <w:top w:w="28" w:type="dxa"/>
              <w:left w:w="57" w:type="dxa"/>
              <w:bottom w:w="28" w:type="dxa"/>
              <w:right w:w="57" w:type="dxa"/>
            </w:tcMar>
            <w:vAlign w:val="center"/>
          </w:tcPr>
          <w:p w14:paraId="55E47C3A" w14:textId="43F23467" w:rsidR="00A839F3" w:rsidRPr="007E2A68" w:rsidRDefault="00652832" w:rsidP="007E2A68">
            <w:pPr>
              <w:spacing w:after="60"/>
              <w:rPr>
                <w:sz w:val="20"/>
                <w:lang w:eastAsia="lt-LT"/>
              </w:rPr>
            </w:pPr>
            <w:r w:rsidRPr="007E2A68">
              <w:rPr>
                <w:sz w:val="20"/>
                <w:lang w:eastAsia="lt-LT"/>
              </w:rPr>
              <w:t>600</w:t>
            </w:r>
          </w:p>
        </w:tc>
        <w:tc>
          <w:tcPr>
            <w:tcW w:w="291" w:type="pct"/>
            <w:shd w:val="clear" w:color="auto" w:fill="E9F1F7"/>
            <w:tcMar>
              <w:top w:w="28" w:type="dxa"/>
              <w:left w:w="57" w:type="dxa"/>
              <w:bottom w:w="28" w:type="dxa"/>
              <w:right w:w="57" w:type="dxa"/>
            </w:tcMar>
            <w:vAlign w:val="center"/>
          </w:tcPr>
          <w:p w14:paraId="397E8E25" w14:textId="69D6269B" w:rsidR="00A839F3" w:rsidRPr="007E2A68" w:rsidRDefault="00652832" w:rsidP="007E2A68">
            <w:pPr>
              <w:spacing w:after="60"/>
              <w:rPr>
                <w:sz w:val="20"/>
                <w:lang w:eastAsia="lt-LT"/>
              </w:rPr>
            </w:pPr>
            <w:r w:rsidRPr="007E2A68">
              <w:rPr>
                <w:sz w:val="20"/>
                <w:lang w:eastAsia="lt-LT"/>
              </w:rPr>
              <w:t>2500</w:t>
            </w:r>
          </w:p>
        </w:tc>
        <w:tc>
          <w:tcPr>
            <w:tcW w:w="294" w:type="pct"/>
            <w:shd w:val="clear" w:color="auto" w:fill="E9F1F7"/>
            <w:tcMar>
              <w:top w:w="28" w:type="dxa"/>
              <w:left w:w="57" w:type="dxa"/>
              <w:bottom w:w="28" w:type="dxa"/>
              <w:right w:w="57" w:type="dxa"/>
            </w:tcMar>
            <w:vAlign w:val="center"/>
          </w:tcPr>
          <w:p w14:paraId="471FE973" w14:textId="47B24D83" w:rsidR="00A839F3" w:rsidRPr="007E2A68" w:rsidRDefault="00652832" w:rsidP="007E2A68">
            <w:pPr>
              <w:spacing w:after="60"/>
              <w:rPr>
                <w:sz w:val="20"/>
                <w:lang w:eastAsia="lt-LT"/>
              </w:rPr>
            </w:pPr>
            <w:r w:rsidRPr="007E2A68">
              <w:rPr>
                <w:sz w:val="20"/>
                <w:lang w:eastAsia="lt-LT"/>
              </w:rPr>
              <w:t>3970</w:t>
            </w:r>
          </w:p>
        </w:tc>
        <w:tc>
          <w:tcPr>
            <w:tcW w:w="825" w:type="pct"/>
            <w:shd w:val="clear" w:color="auto" w:fill="E9F1F7"/>
          </w:tcPr>
          <w:p w14:paraId="2E4BA99C" w14:textId="77777777" w:rsidR="00A839F3" w:rsidRPr="007E2A68" w:rsidRDefault="00A839F3" w:rsidP="007E2A68">
            <w:pPr>
              <w:spacing w:after="60"/>
              <w:rPr>
                <w:sz w:val="20"/>
                <w:lang w:eastAsia="lt-LT"/>
              </w:rPr>
            </w:pPr>
          </w:p>
        </w:tc>
      </w:tr>
      <w:tr w:rsidR="00A839F3" w:rsidRPr="002107AB" w14:paraId="6840A597" w14:textId="77777777" w:rsidTr="001F44E3">
        <w:tc>
          <w:tcPr>
            <w:tcW w:w="678" w:type="pct"/>
            <w:shd w:val="clear" w:color="auto" w:fill="E9F1F7"/>
            <w:tcMar>
              <w:top w:w="28" w:type="dxa"/>
              <w:left w:w="57" w:type="dxa"/>
              <w:bottom w:w="28" w:type="dxa"/>
              <w:right w:w="57" w:type="dxa"/>
            </w:tcMar>
          </w:tcPr>
          <w:p w14:paraId="0EC6D359" w14:textId="2D70C17B" w:rsidR="00A839F3" w:rsidRPr="007E2A68" w:rsidRDefault="00A839F3" w:rsidP="007E2A68">
            <w:pPr>
              <w:spacing w:after="60"/>
              <w:rPr>
                <w:sz w:val="20"/>
                <w:lang w:eastAsia="lt-LT"/>
              </w:rPr>
            </w:pPr>
            <w:r w:rsidRPr="007E2A68">
              <w:rPr>
                <w:sz w:val="20"/>
                <w:lang w:eastAsia="lt-LT"/>
              </w:rPr>
              <w:t>P-13-006-12-01-01-04</w:t>
            </w:r>
          </w:p>
        </w:tc>
        <w:tc>
          <w:tcPr>
            <w:tcW w:w="2283" w:type="pct"/>
            <w:shd w:val="clear" w:color="auto" w:fill="E9F1F7"/>
            <w:tcMar>
              <w:top w:w="28" w:type="dxa"/>
              <w:left w:w="57" w:type="dxa"/>
              <w:bottom w:w="28" w:type="dxa"/>
              <w:right w:w="57" w:type="dxa"/>
            </w:tcMar>
          </w:tcPr>
          <w:p w14:paraId="7CA6B96C" w14:textId="6067DA8D" w:rsidR="00A839F3" w:rsidRPr="007E2A68" w:rsidRDefault="00A839F3" w:rsidP="007E2A68">
            <w:pPr>
              <w:spacing w:after="60"/>
              <w:rPr>
                <w:sz w:val="20"/>
              </w:rPr>
            </w:pPr>
            <w:r w:rsidRPr="007E2A68">
              <w:rPr>
                <w:sz w:val="20"/>
              </w:rPr>
              <w:t>Teismų, kuriuose atnaujinta infrastuktūra, skaičius (</w:t>
            </w:r>
            <w:r w:rsidR="00B411E9" w:rsidRPr="007E2A68">
              <w:rPr>
                <w:color w:val="000000"/>
                <w:sz w:val="20"/>
              </w:rPr>
              <w:t>vienetai)</w:t>
            </w:r>
          </w:p>
        </w:tc>
        <w:tc>
          <w:tcPr>
            <w:tcW w:w="339" w:type="pct"/>
            <w:shd w:val="clear" w:color="auto" w:fill="E9F1F7"/>
            <w:tcMar>
              <w:top w:w="28" w:type="dxa"/>
              <w:left w:w="57" w:type="dxa"/>
              <w:bottom w:w="28" w:type="dxa"/>
              <w:right w:w="57" w:type="dxa"/>
            </w:tcMar>
            <w:vAlign w:val="center"/>
          </w:tcPr>
          <w:p w14:paraId="23245800" w14:textId="4B5962C7" w:rsidR="00A839F3" w:rsidRPr="007E2A68" w:rsidRDefault="00A839F3" w:rsidP="007E2A68">
            <w:pPr>
              <w:spacing w:after="60"/>
              <w:rPr>
                <w:sz w:val="20"/>
                <w:lang w:eastAsia="lt-LT"/>
              </w:rPr>
            </w:pPr>
            <w:r w:rsidRPr="007E2A68">
              <w:rPr>
                <w:sz w:val="20"/>
                <w:lang w:eastAsia="lt-LT"/>
              </w:rPr>
              <w:t>0</w:t>
            </w:r>
          </w:p>
        </w:tc>
        <w:tc>
          <w:tcPr>
            <w:tcW w:w="290" w:type="pct"/>
            <w:shd w:val="clear" w:color="auto" w:fill="E9F1F7"/>
            <w:tcMar>
              <w:top w:w="28" w:type="dxa"/>
              <w:left w:w="57" w:type="dxa"/>
              <w:bottom w:w="28" w:type="dxa"/>
              <w:right w:w="57" w:type="dxa"/>
            </w:tcMar>
            <w:vAlign w:val="center"/>
          </w:tcPr>
          <w:p w14:paraId="4450C3E7" w14:textId="3F2F47EE" w:rsidR="00A839F3" w:rsidRPr="007E2A68" w:rsidRDefault="00A839F3" w:rsidP="007E2A68">
            <w:pPr>
              <w:spacing w:after="60"/>
              <w:rPr>
                <w:sz w:val="20"/>
                <w:lang w:eastAsia="lt-LT"/>
              </w:rPr>
            </w:pPr>
            <w:r w:rsidRPr="007E2A68">
              <w:rPr>
                <w:sz w:val="20"/>
                <w:lang w:eastAsia="lt-LT"/>
              </w:rPr>
              <w:t>0</w:t>
            </w:r>
          </w:p>
        </w:tc>
        <w:tc>
          <w:tcPr>
            <w:tcW w:w="291" w:type="pct"/>
            <w:shd w:val="clear" w:color="auto" w:fill="E9F1F7"/>
            <w:tcMar>
              <w:top w:w="28" w:type="dxa"/>
              <w:left w:w="57" w:type="dxa"/>
              <w:bottom w:w="28" w:type="dxa"/>
              <w:right w:w="57" w:type="dxa"/>
            </w:tcMar>
            <w:vAlign w:val="center"/>
          </w:tcPr>
          <w:p w14:paraId="69784ED4" w14:textId="13E754EC" w:rsidR="00A839F3" w:rsidRPr="007E2A68" w:rsidRDefault="00A839F3" w:rsidP="007E2A68">
            <w:pPr>
              <w:spacing w:after="60"/>
              <w:rPr>
                <w:sz w:val="20"/>
                <w:lang w:eastAsia="lt-LT"/>
              </w:rPr>
            </w:pPr>
            <w:r w:rsidRPr="007E2A68">
              <w:rPr>
                <w:sz w:val="20"/>
                <w:lang w:eastAsia="lt-LT"/>
              </w:rPr>
              <w:t>0</w:t>
            </w:r>
          </w:p>
        </w:tc>
        <w:tc>
          <w:tcPr>
            <w:tcW w:w="294" w:type="pct"/>
            <w:shd w:val="clear" w:color="auto" w:fill="E9F1F7"/>
            <w:tcMar>
              <w:top w:w="28" w:type="dxa"/>
              <w:left w:w="57" w:type="dxa"/>
              <w:bottom w:w="28" w:type="dxa"/>
              <w:right w:w="57" w:type="dxa"/>
            </w:tcMar>
            <w:vAlign w:val="center"/>
          </w:tcPr>
          <w:p w14:paraId="47751A05" w14:textId="2CB1A4F2" w:rsidR="00A839F3" w:rsidRPr="007E2A68" w:rsidRDefault="00A839F3" w:rsidP="007E2A68">
            <w:pPr>
              <w:spacing w:after="60"/>
              <w:rPr>
                <w:sz w:val="20"/>
                <w:lang w:eastAsia="lt-LT"/>
              </w:rPr>
            </w:pPr>
            <w:r w:rsidRPr="007E2A68">
              <w:rPr>
                <w:sz w:val="20"/>
                <w:lang w:eastAsia="lt-LT"/>
              </w:rPr>
              <w:t>3</w:t>
            </w:r>
          </w:p>
        </w:tc>
        <w:tc>
          <w:tcPr>
            <w:tcW w:w="825" w:type="pct"/>
            <w:shd w:val="clear" w:color="auto" w:fill="E9F1F7"/>
          </w:tcPr>
          <w:p w14:paraId="72740715" w14:textId="77777777" w:rsidR="00A839F3" w:rsidRPr="007E2A68" w:rsidRDefault="00A839F3" w:rsidP="007E2A68">
            <w:pPr>
              <w:spacing w:after="60"/>
              <w:rPr>
                <w:sz w:val="20"/>
                <w:lang w:eastAsia="lt-LT"/>
              </w:rPr>
            </w:pPr>
          </w:p>
        </w:tc>
      </w:tr>
      <w:tr w:rsidR="00A839F3" w:rsidRPr="002107AB" w14:paraId="7B695C38" w14:textId="77777777" w:rsidTr="001F44E3">
        <w:tc>
          <w:tcPr>
            <w:tcW w:w="678" w:type="pct"/>
            <w:shd w:val="clear" w:color="auto" w:fill="DBE5F1"/>
            <w:tcMar>
              <w:top w:w="28" w:type="dxa"/>
              <w:left w:w="57" w:type="dxa"/>
              <w:bottom w:w="28" w:type="dxa"/>
              <w:right w:w="57" w:type="dxa"/>
            </w:tcMar>
          </w:tcPr>
          <w:p w14:paraId="727919F4" w14:textId="77777777" w:rsidR="00A839F3" w:rsidRPr="007E2A68" w:rsidRDefault="00A839F3" w:rsidP="007E2A68">
            <w:pPr>
              <w:spacing w:after="60"/>
              <w:rPr>
                <w:sz w:val="20"/>
                <w:lang w:eastAsia="lt-LT"/>
              </w:rPr>
            </w:pPr>
          </w:p>
        </w:tc>
        <w:tc>
          <w:tcPr>
            <w:tcW w:w="2283" w:type="pct"/>
            <w:shd w:val="clear" w:color="auto" w:fill="DBE5F1"/>
            <w:tcMar>
              <w:top w:w="28" w:type="dxa"/>
              <w:left w:w="57" w:type="dxa"/>
              <w:bottom w:w="28" w:type="dxa"/>
              <w:right w:w="57" w:type="dxa"/>
            </w:tcMar>
          </w:tcPr>
          <w:p w14:paraId="2AE5973C" w14:textId="7664F149" w:rsidR="00A839F3" w:rsidRPr="007E2A68" w:rsidRDefault="00A839F3" w:rsidP="007E2A68">
            <w:pPr>
              <w:spacing w:after="60"/>
              <w:rPr>
                <w:color w:val="000000"/>
                <w:sz w:val="20"/>
              </w:rPr>
            </w:pPr>
            <w:r w:rsidRPr="007E2A68">
              <w:rPr>
                <w:b/>
                <w:sz w:val="20"/>
                <w:lang w:eastAsia="lt-LT"/>
              </w:rPr>
              <w:t>1 uždavinio 2 priemonė</w:t>
            </w:r>
            <w:r w:rsidR="00A20706" w:rsidRPr="007E2A68">
              <w:rPr>
                <w:b/>
                <w:sz w:val="20"/>
                <w:lang w:eastAsia="lt-LT"/>
              </w:rPr>
              <w:t>:</w:t>
            </w:r>
            <w:r w:rsidRPr="007E2A68">
              <w:rPr>
                <w:b/>
                <w:sz w:val="20"/>
                <w:lang w:eastAsia="lt-LT"/>
              </w:rPr>
              <w:t xml:space="preserve"> Užtikrinti</w:t>
            </w:r>
            <w:r w:rsidRPr="007E2A68">
              <w:rPr>
                <w:b/>
                <w:color w:val="FF0000"/>
                <w:sz w:val="20"/>
                <w:lang w:eastAsia="lt-LT"/>
              </w:rPr>
              <w:t xml:space="preserve"> </w:t>
            </w:r>
            <w:r w:rsidR="005727A0" w:rsidRPr="007E2A68">
              <w:rPr>
                <w:b/>
                <w:sz w:val="20"/>
                <w:lang w:eastAsia="lt-LT"/>
              </w:rPr>
              <w:t xml:space="preserve">programos </w:t>
            </w:r>
            <w:r w:rsidRPr="007E2A68">
              <w:rPr>
                <w:b/>
                <w:sz w:val="20"/>
                <w:lang w:eastAsia="lt-LT"/>
              </w:rPr>
              <w:t>tinkamą administravimą</w:t>
            </w:r>
          </w:p>
        </w:tc>
        <w:tc>
          <w:tcPr>
            <w:tcW w:w="339" w:type="pct"/>
            <w:shd w:val="clear" w:color="auto" w:fill="DBE5F1"/>
            <w:tcMar>
              <w:top w:w="28" w:type="dxa"/>
              <w:left w:w="57" w:type="dxa"/>
              <w:bottom w:w="28" w:type="dxa"/>
              <w:right w:w="57" w:type="dxa"/>
            </w:tcMar>
            <w:vAlign w:val="center"/>
          </w:tcPr>
          <w:p w14:paraId="44E79A5C" w14:textId="77777777" w:rsidR="00A839F3" w:rsidRPr="007E2A68" w:rsidRDefault="00A839F3" w:rsidP="007E2A68">
            <w:pPr>
              <w:spacing w:after="60"/>
              <w:rPr>
                <w:sz w:val="20"/>
                <w:lang w:eastAsia="lt-LT"/>
              </w:rPr>
            </w:pPr>
          </w:p>
        </w:tc>
        <w:tc>
          <w:tcPr>
            <w:tcW w:w="290" w:type="pct"/>
            <w:shd w:val="clear" w:color="auto" w:fill="DBE5F1"/>
            <w:tcMar>
              <w:top w:w="28" w:type="dxa"/>
              <w:left w:w="57" w:type="dxa"/>
              <w:bottom w:w="28" w:type="dxa"/>
              <w:right w:w="57" w:type="dxa"/>
            </w:tcMar>
            <w:vAlign w:val="center"/>
          </w:tcPr>
          <w:p w14:paraId="041992CB" w14:textId="77777777" w:rsidR="00A839F3" w:rsidRPr="007E2A68" w:rsidRDefault="00A839F3" w:rsidP="007E2A68">
            <w:pPr>
              <w:spacing w:after="60"/>
              <w:rPr>
                <w:sz w:val="20"/>
                <w:lang w:eastAsia="lt-LT"/>
              </w:rPr>
            </w:pPr>
          </w:p>
        </w:tc>
        <w:tc>
          <w:tcPr>
            <w:tcW w:w="291" w:type="pct"/>
            <w:shd w:val="clear" w:color="auto" w:fill="DBE5F1"/>
            <w:tcMar>
              <w:top w:w="28" w:type="dxa"/>
              <w:left w:w="57" w:type="dxa"/>
              <w:bottom w:w="28" w:type="dxa"/>
              <w:right w:w="57" w:type="dxa"/>
            </w:tcMar>
            <w:vAlign w:val="center"/>
          </w:tcPr>
          <w:p w14:paraId="64212147" w14:textId="77777777" w:rsidR="00A839F3" w:rsidRPr="007E2A68" w:rsidRDefault="00A839F3" w:rsidP="007E2A68">
            <w:pPr>
              <w:spacing w:after="60"/>
              <w:rPr>
                <w:sz w:val="20"/>
                <w:lang w:eastAsia="lt-LT"/>
              </w:rPr>
            </w:pPr>
          </w:p>
        </w:tc>
        <w:tc>
          <w:tcPr>
            <w:tcW w:w="294" w:type="pct"/>
            <w:shd w:val="clear" w:color="auto" w:fill="DBE5F1"/>
            <w:tcMar>
              <w:top w:w="28" w:type="dxa"/>
              <w:left w:w="57" w:type="dxa"/>
              <w:bottom w:w="28" w:type="dxa"/>
              <w:right w:w="57" w:type="dxa"/>
            </w:tcMar>
            <w:vAlign w:val="center"/>
          </w:tcPr>
          <w:p w14:paraId="66068F16" w14:textId="77777777" w:rsidR="00A839F3" w:rsidRPr="007E2A68" w:rsidRDefault="00A839F3" w:rsidP="007E2A68">
            <w:pPr>
              <w:spacing w:after="60"/>
              <w:rPr>
                <w:sz w:val="20"/>
                <w:lang w:eastAsia="lt-LT"/>
              </w:rPr>
            </w:pPr>
          </w:p>
        </w:tc>
        <w:tc>
          <w:tcPr>
            <w:tcW w:w="825" w:type="pct"/>
            <w:shd w:val="clear" w:color="auto" w:fill="DBE5F1"/>
          </w:tcPr>
          <w:p w14:paraId="24AC2738" w14:textId="77777777" w:rsidR="00A839F3" w:rsidRPr="007E2A68" w:rsidRDefault="00A839F3" w:rsidP="007E2A68">
            <w:pPr>
              <w:spacing w:after="60"/>
              <w:rPr>
                <w:sz w:val="20"/>
                <w:lang w:eastAsia="lt-LT"/>
              </w:rPr>
            </w:pPr>
          </w:p>
        </w:tc>
      </w:tr>
      <w:tr w:rsidR="00A839F3" w:rsidRPr="002107AB" w14:paraId="2757ACA9" w14:textId="77777777" w:rsidTr="001F44E3">
        <w:tc>
          <w:tcPr>
            <w:tcW w:w="678" w:type="pct"/>
            <w:shd w:val="clear" w:color="auto" w:fill="E9F1F7"/>
            <w:tcMar>
              <w:top w:w="28" w:type="dxa"/>
              <w:left w:w="57" w:type="dxa"/>
              <w:bottom w:w="28" w:type="dxa"/>
              <w:right w:w="57" w:type="dxa"/>
            </w:tcMar>
          </w:tcPr>
          <w:p w14:paraId="42BA081D" w14:textId="1CA608CD" w:rsidR="00A839F3" w:rsidRPr="007E2A68" w:rsidRDefault="00A839F3" w:rsidP="007E2A68">
            <w:pPr>
              <w:spacing w:after="60"/>
              <w:rPr>
                <w:color w:val="000000" w:themeColor="text1"/>
                <w:sz w:val="20"/>
                <w:lang w:eastAsia="lt-LT"/>
              </w:rPr>
            </w:pPr>
            <w:r w:rsidRPr="007E2A68">
              <w:rPr>
                <w:color w:val="000000" w:themeColor="text1"/>
                <w:sz w:val="20"/>
                <w:lang w:eastAsia="lt-LT"/>
              </w:rPr>
              <w:t>R-13-006-12-01-02</w:t>
            </w:r>
            <w:r w:rsidR="007E2A68">
              <w:rPr>
                <w:color w:val="000000" w:themeColor="text1"/>
                <w:sz w:val="20"/>
                <w:lang w:eastAsia="lt-LT"/>
              </w:rPr>
              <w:t>-01</w:t>
            </w:r>
          </w:p>
        </w:tc>
        <w:tc>
          <w:tcPr>
            <w:tcW w:w="2283" w:type="pct"/>
            <w:shd w:val="clear" w:color="auto" w:fill="E9F1F7"/>
            <w:tcMar>
              <w:top w:w="28" w:type="dxa"/>
              <w:left w:w="57" w:type="dxa"/>
              <w:bottom w:w="28" w:type="dxa"/>
              <w:right w:w="57" w:type="dxa"/>
            </w:tcMar>
          </w:tcPr>
          <w:p w14:paraId="75D6174D" w14:textId="6DF705AC" w:rsidR="00A839F3" w:rsidRPr="007E2A68" w:rsidRDefault="00652832" w:rsidP="007E2A68">
            <w:pPr>
              <w:spacing w:after="60"/>
              <w:rPr>
                <w:color w:val="000000" w:themeColor="text1"/>
                <w:sz w:val="20"/>
              </w:rPr>
            </w:pPr>
            <w:r w:rsidRPr="007E2A68">
              <w:rPr>
                <w:color w:val="000000" w:themeColor="text1"/>
                <w:sz w:val="20"/>
              </w:rPr>
              <w:t>Programos administravimo įgyvendinimui skirtų lėšų panaudojimas (procentai)</w:t>
            </w:r>
          </w:p>
        </w:tc>
        <w:tc>
          <w:tcPr>
            <w:tcW w:w="339" w:type="pct"/>
            <w:shd w:val="clear" w:color="auto" w:fill="E9F1F7"/>
            <w:tcMar>
              <w:top w:w="28" w:type="dxa"/>
              <w:left w:w="57" w:type="dxa"/>
              <w:bottom w:w="28" w:type="dxa"/>
              <w:right w:w="57" w:type="dxa"/>
            </w:tcMar>
            <w:vAlign w:val="center"/>
          </w:tcPr>
          <w:p w14:paraId="3148CBDA" w14:textId="0BF68D21" w:rsidR="00A839F3" w:rsidRPr="007E2A68" w:rsidRDefault="00AF0239" w:rsidP="007E2A68">
            <w:pPr>
              <w:spacing w:after="60"/>
              <w:rPr>
                <w:color w:val="000000" w:themeColor="text1"/>
                <w:sz w:val="20"/>
                <w:lang w:eastAsia="lt-LT"/>
              </w:rPr>
            </w:pPr>
            <w:r>
              <w:rPr>
                <w:color w:val="000000" w:themeColor="text1"/>
                <w:sz w:val="20"/>
                <w:lang w:eastAsia="lt-LT"/>
              </w:rPr>
              <w:t>-</w:t>
            </w:r>
          </w:p>
        </w:tc>
        <w:tc>
          <w:tcPr>
            <w:tcW w:w="290" w:type="pct"/>
            <w:shd w:val="clear" w:color="auto" w:fill="E9F1F7"/>
            <w:tcMar>
              <w:top w:w="28" w:type="dxa"/>
              <w:left w:w="57" w:type="dxa"/>
              <w:bottom w:w="28" w:type="dxa"/>
              <w:right w:w="57" w:type="dxa"/>
            </w:tcMar>
            <w:vAlign w:val="center"/>
          </w:tcPr>
          <w:p w14:paraId="50C12CCE" w14:textId="60181A1D" w:rsidR="00A839F3" w:rsidRPr="007E2A68" w:rsidRDefault="00652832" w:rsidP="007E2A68">
            <w:pPr>
              <w:spacing w:after="60"/>
              <w:rPr>
                <w:color w:val="000000" w:themeColor="text1"/>
                <w:sz w:val="20"/>
                <w:lang w:eastAsia="lt-LT"/>
              </w:rPr>
            </w:pPr>
            <w:r w:rsidRPr="007E2A68">
              <w:rPr>
                <w:color w:val="000000" w:themeColor="text1"/>
                <w:sz w:val="20"/>
                <w:lang w:eastAsia="lt-LT"/>
              </w:rPr>
              <w:t>50</w:t>
            </w:r>
          </w:p>
        </w:tc>
        <w:tc>
          <w:tcPr>
            <w:tcW w:w="291" w:type="pct"/>
            <w:shd w:val="clear" w:color="auto" w:fill="E9F1F7"/>
            <w:tcMar>
              <w:top w:w="28" w:type="dxa"/>
              <w:left w:w="57" w:type="dxa"/>
              <w:bottom w:w="28" w:type="dxa"/>
              <w:right w:w="57" w:type="dxa"/>
            </w:tcMar>
            <w:vAlign w:val="center"/>
          </w:tcPr>
          <w:p w14:paraId="1DE0C709" w14:textId="258AFE85" w:rsidR="00A839F3" w:rsidRPr="007E2A68" w:rsidRDefault="00652832" w:rsidP="007E2A68">
            <w:pPr>
              <w:spacing w:after="60"/>
              <w:rPr>
                <w:color w:val="000000" w:themeColor="text1"/>
                <w:sz w:val="20"/>
                <w:lang w:eastAsia="lt-LT"/>
              </w:rPr>
            </w:pPr>
            <w:r w:rsidRPr="007E2A68">
              <w:rPr>
                <w:color w:val="000000" w:themeColor="text1"/>
                <w:sz w:val="20"/>
                <w:lang w:eastAsia="lt-LT"/>
              </w:rPr>
              <w:t>70</w:t>
            </w:r>
          </w:p>
        </w:tc>
        <w:tc>
          <w:tcPr>
            <w:tcW w:w="294" w:type="pct"/>
            <w:shd w:val="clear" w:color="auto" w:fill="E9F1F7"/>
            <w:tcMar>
              <w:top w:w="28" w:type="dxa"/>
              <w:left w:w="57" w:type="dxa"/>
              <w:bottom w:w="28" w:type="dxa"/>
              <w:right w:w="57" w:type="dxa"/>
            </w:tcMar>
            <w:vAlign w:val="center"/>
          </w:tcPr>
          <w:p w14:paraId="534062D5" w14:textId="6803435F" w:rsidR="00A839F3" w:rsidRPr="007E2A68" w:rsidRDefault="00652832" w:rsidP="007E2A68">
            <w:pPr>
              <w:spacing w:after="60"/>
              <w:rPr>
                <w:color w:val="000000" w:themeColor="text1"/>
                <w:sz w:val="20"/>
                <w:lang w:eastAsia="lt-LT"/>
              </w:rPr>
            </w:pPr>
            <w:r w:rsidRPr="007E2A68">
              <w:rPr>
                <w:color w:val="000000" w:themeColor="text1"/>
                <w:sz w:val="20"/>
                <w:lang w:eastAsia="lt-LT"/>
              </w:rPr>
              <w:t>90</w:t>
            </w:r>
          </w:p>
        </w:tc>
        <w:tc>
          <w:tcPr>
            <w:tcW w:w="825" w:type="pct"/>
            <w:shd w:val="clear" w:color="auto" w:fill="E9F1F7"/>
          </w:tcPr>
          <w:p w14:paraId="681C78EB" w14:textId="77777777" w:rsidR="00A839F3" w:rsidRPr="007E2A68" w:rsidRDefault="00A839F3" w:rsidP="007E2A68">
            <w:pPr>
              <w:spacing w:after="60"/>
              <w:rPr>
                <w:color w:val="FF0000"/>
                <w:sz w:val="20"/>
                <w:highlight w:val="yellow"/>
                <w:lang w:eastAsia="lt-LT"/>
              </w:rPr>
            </w:pPr>
          </w:p>
        </w:tc>
      </w:tr>
    </w:tbl>
    <w:p w14:paraId="017D4BDC" w14:textId="40AF3CF6" w:rsidR="00D755C0" w:rsidRDefault="00D755C0" w:rsidP="00D326A0">
      <w:pPr>
        <w:rPr>
          <w:b/>
          <w:color w:val="000000"/>
          <w:szCs w:val="24"/>
        </w:rPr>
        <w:sectPr w:rsidR="00D755C0" w:rsidSect="00385941">
          <w:pgSz w:w="16838" w:h="11906" w:orient="landscape"/>
          <w:pgMar w:top="992" w:right="1134" w:bottom="1134" w:left="1134"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92206" w:rsidRPr="002107AB" w14:paraId="2F699C15" w14:textId="77777777" w:rsidTr="000C2386">
        <w:trPr>
          <w:trHeight w:val="470"/>
        </w:trPr>
        <w:tc>
          <w:tcPr>
            <w:tcW w:w="9923" w:type="dxa"/>
            <w:shd w:val="clear" w:color="auto" w:fill="A7C5DD"/>
            <w:vAlign w:val="center"/>
            <w:hideMark/>
          </w:tcPr>
          <w:p w14:paraId="1FB2F4E4" w14:textId="368A3C58" w:rsidR="00D92206" w:rsidRPr="002107AB" w:rsidRDefault="00D92206" w:rsidP="000C2386">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13.7 </w:t>
            </w:r>
            <w:r w:rsidRPr="002107AB">
              <w:rPr>
                <w:b/>
                <w:bCs/>
                <w:color w:val="000000"/>
                <w:szCs w:val="24"/>
              </w:rPr>
              <w:t>programa</w:t>
            </w:r>
            <w:r w:rsidRPr="00020638">
              <w:rPr>
                <w:b/>
                <w:bCs/>
              </w:rPr>
              <w:t xml:space="preserve"> „</w:t>
            </w:r>
            <w:r>
              <w:rPr>
                <w:b/>
                <w:bCs/>
                <w:color w:val="000000"/>
                <w:szCs w:val="24"/>
              </w:rPr>
              <w:t>Teismų sistemos veiksmingumo užtikrinimas“</w:t>
            </w:r>
            <w:r w:rsidRPr="002107AB">
              <w:rPr>
                <w:b/>
                <w:bCs/>
                <w:color w:val="000000"/>
                <w:szCs w:val="24"/>
              </w:rPr>
              <w:t xml:space="preserve"> </w:t>
            </w:r>
          </w:p>
        </w:tc>
      </w:tr>
    </w:tbl>
    <w:p w14:paraId="01958F86" w14:textId="77777777" w:rsidR="00D92206" w:rsidRDefault="00D92206" w:rsidP="00D92206">
      <w:pPr>
        <w:rPr>
          <w:b/>
          <w:i/>
          <w:color w:val="808080"/>
          <w:szCs w:val="24"/>
        </w:rPr>
      </w:pPr>
    </w:p>
    <w:p w14:paraId="057C5E38" w14:textId="0C421A00" w:rsidR="00076748" w:rsidRDefault="00D92206" w:rsidP="00C12EDE">
      <w:pPr>
        <w:ind w:firstLine="539"/>
        <w:jc w:val="both"/>
        <w:rPr>
          <w:iCs/>
          <w:szCs w:val="24"/>
        </w:rPr>
      </w:pPr>
      <w:r>
        <w:rPr>
          <w:iCs/>
          <w:szCs w:val="24"/>
        </w:rPr>
        <w:t>Administracija</w:t>
      </w:r>
      <w:r w:rsidRPr="00156E4B">
        <w:rPr>
          <w:iCs/>
          <w:szCs w:val="24"/>
        </w:rPr>
        <w:t xml:space="preserve"> prisideda </w:t>
      </w:r>
      <w:r w:rsidR="00076748">
        <w:rPr>
          <w:iCs/>
          <w:szCs w:val="24"/>
        </w:rPr>
        <w:t xml:space="preserve">prie </w:t>
      </w:r>
      <w:r w:rsidRPr="00156E4B">
        <w:rPr>
          <w:iCs/>
          <w:szCs w:val="24"/>
        </w:rPr>
        <w:t>2021–2030 metų NPP nustatyto strateginio tikslo Nr. 8 „Didinti teisinės sistemos ir viešojo valdymo veiksmingumą“, 8.1. uždavinio „Didinti teisingumo sistemos efektyvumą ir veiksmingumą“ pasiekimo</w:t>
      </w:r>
      <w:r>
        <w:rPr>
          <w:iCs/>
          <w:szCs w:val="24"/>
        </w:rPr>
        <w:t xml:space="preserve">. Šiam uždaviniui įgyvendinti Administracija Teisingumo ministerijos </w:t>
      </w:r>
      <w:r w:rsidR="00076748">
        <w:rPr>
          <w:iCs/>
          <w:szCs w:val="24"/>
        </w:rPr>
        <w:t xml:space="preserve">rengiamoje Teisingumo sistemos </w:t>
      </w:r>
      <w:r>
        <w:rPr>
          <w:iCs/>
          <w:szCs w:val="24"/>
        </w:rPr>
        <w:t>plėtros programo</w:t>
      </w:r>
      <w:r w:rsidR="000350C5">
        <w:rPr>
          <w:iCs/>
          <w:szCs w:val="24"/>
        </w:rPr>
        <w:t>je</w:t>
      </w:r>
      <w:r>
        <w:rPr>
          <w:iCs/>
          <w:szCs w:val="24"/>
        </w:rPr>
        <w:t xml:space="preserve"> vykdys </w:t>
      </w:r>
      <w:r w:rsidR="00076748">
        <w:rPr>
          <w:iCs/>
          <w:szCs w:val="24"/>
        </w:rPr>
        <w:t xml:space="preserve">dvi </w:t>
      </w:r>
      <w:r>
        <w:rPr>
          <w:iCs/>
          <w:szCs w:val="24"/>
        </w:rPr>
        <w:t>pažangos priemones</w:t>
      </w:r>
      <w:r w:rsidR="00076748" w:rsidRPr="00076748">
        <w:rPr>
          <w:iCs/>
          <w:szCs w:val="24"/>
        </w:rPr>
        <w:t xml:space="preserve"> </w:t>
      </w:r>
      <w:r w:rsidR="00076748">
        <w:rPr>
          <w:iCs/>
          <w:szCs w:val="24"/>
        </w:rPr>
        <w:t>kaip šių priemonių koordinatorius</w:t>
      </w:r>
      <w:r w:rsidR="00D326A0">
        <w:rPr>
          <w:iCs/>
          <w:szCs w:val="24"/>
        </w:rPr>
        <w:t xml:space="preserve">. </w:t>
      </w:r>
      <w:r>
        <w:rPr>
          <w:iCs/>
          <w:szCs w:val="24"/>
        </w:rPr>
        <w:t>Administracija pažangos priemones planuoja pradėti įgyvendinti nuo 2023 m.</w:t>
      </w:r>
      <w:r w:rsidR="00076748">
        <w:rPr>
          <w:iCs/>
          <w:szCs w:val="24"/>
        </w:rPr>
        <w:t>, todėl asignavimai ir rodiklių reikšmės bus planuojamos nuo 2023 m.</w:t>
      </w:r>
    </w:p>
    <w:p w14:paraId="27EE129F" w14:textId="56D172C4" w:rsidR="00D755C0" w:rsidRDefault="00D92206" w:rsidP="00C12EDE">
      <w:pPr>
        <w:ind w:firstLine="539"/>
        <w:jc w:val="both"/>
        <w:rPr>
          <w:iCs/>
          <w:szCs w:val="24"/>
        </w:rPr>
      </w:pPr>
      <w:r>
        <w:rPr>
          <w:iCs/>
          <w:szCs w:val="24"/>
        </w:rPr>
        <w:t xml:space="preserve">Teisingumo ministerijos </w:t>
      </w:r>
      <w:r w:rsidR="000412BC">
        <w:rPr>
          <w:iCs/>
          <w:szCs w:val="24"/>
        </w:rPr>
        <w:t>v</w:t>
      </w:r>
      <w:r w:rsidR="00C95F51">
        <w:rPr>
          <w:iCs/>
          <w:szCs w:val="24"/>
        </w:rPr>
        <w:t>aldoma</w:t>
      </w:r>
      <w:r w:rsidR="00076748">
        <w:rPr>
          <w:iCs/>
          <w:szCs w:val="24"/>
        </w:rPr>
        <w:t xml:space="preserve"> </w:t>
      </w:r>
      <w:r w:rsidR="000412BC">
        <w:rPr>
          <w:iCs/>
          <w:szCs w:val="24"/>
        </w:rPr>
        <w:t xml:space="preserve">2021-2030 metų </w:t>
      </w:r>
      <w:r w:rsidR="00076748">
        <w:rPr>
          <w:iCs/>
          <w:szCs w:val="24"/>
        </w:rPr>
        <w:t xml:space="preserve">Teisingumo sistemos </w:t>
      </w:r>
      <w:r>
        <w:rPr>
          <w:iCs/>
          <w:szCs w:val="24"/>
        </w:rPr>
        <w:t xml:space="preserve">plėtros programa </w:t>
      </w:r>
      <w:r w:rsidR="000412BC">
        <w:rPr>
          <w:iCs/>
          <w:szCs w:val="24"/>
        </w:rPr>
        <w:t xml:space="preserve">buvo patvirtinta Lietuvos Respublikos Vyriausybės </w:t>
      </w:r>
      <w:r w:rsidR="000412BC" w:rsidRPr="000412BC">
        <w:rPr>
          <w:iCs/>
          <w:szCs w:val="24"/>
        </w:rPr>
        <w:t>2021 m. spalio 20 d. nutarimu Nr. 861</w:t>
      </w:r>
      <w:r>
        <w:rPr>
          <w:iCs/>
          <w:szCs w:val="24"/>
        </w:rPr>
        <w:t xml:space="preserve">, todėl Administracija </w:t>
      </w:r>
      <w:r w:rsidR="005839CC">
        <w:rPr>
          <w:iCs/>
          <w:szCs w:val="24"/>
        </w:rPr>
        <w:t xml:space="preserve">strateginiame veiklos plane </w:t>
      </w:r>
      <w:r>
        <w:rPr>
          <w:iCs/>
          <w:szCs w:val="24"/>
        </w:rPr>
        <w:t xml:space="preserve"> numato </w:t>
      </w:r>
      <w:r w:rsidR="00076748">
        <w:rPr>
          <w:iCs/>
          <w:szCs w:val="24"/>
        </w:rPr>
        <w:t>uždavinius,</w:t>
      </w:r>
      <w:r w:rsidR="00076748" w:rsidDel="00076748">
        <w:rPr>
          <w:iCs/>
          <w:szCs w:val="24"/>
        </w:rPr>
        <w:t xml:space="preserve"> </w:t>
      </w:r>
      <w:r>
        <w:rPr>
          <w:iCs/>
          <w:szCs w:val="24"/>
        </w:rPr>
        <w:t xml:space="preserve">priemones </w:t>
      </w:r>
      <w:r w:rsidR="00FA2B91">
        <w:rPr>
          <w:iCs/>
          <w:szCs w:val="24"/>
        </w:rPr>
        <w:t>bei poveikio ir rezultato rodiklius</w:t>
      </w:r>
      <w:r w:rsidR="00076748">
        <w:rPr>
          <w:iCs/>
          <w:szCs w:val="24"/>
        </w:rPr>
        <w:t xml:space="preserve">, kaip </w:t>
      </w:r>
      <w:r w:rsidR="00D3314E">
        <w:rPr>
          <w:iCs/>
          <w:szCs w:val="24"/>
        </w:rPr>
        <w:t>numatyta</w:t>
      </w:r>
      <w:r w:rsidR="00076748">
        <w:rPr>
          <w:iCs/>
          <w:szCs w:val="24"/>
        </w:rPr>
        <w:t xml:space="preserve"> Teisingumo sistemos plėtros programo</w:t>
      </w:r>
      <w:r w:rsidR="000412BC">
        <w:rPr>
          <w:iCs/>
          <w:szCs w:val="24"/>
        </w:rPr>
        <w:t>je.</w:t>
      </w:r>
      <w:r>
        <w:rPr>
          <w:iCs/>
          <w:szCs w:val="24"/>
        </w:rPr>
        <w:t xml:space="preserve"> </w:t>
      </w:r>
      <w:r w:rsidR="005839CC">
        <w:rPr>
          <w:iCs/>
          <w:szCs w:val="24"/>
        </w:rPr>
        <w:t>Rodikli</w:t>
      </w:r>
      <w:r w:rsidR="00FA2B91">
        <w:rPr>
          <w:iCs/>
          <w:szCs w:val="24"/>
        </w:rPr>
        <w:t>ų reikšmės</w:t>
      </w:r>
      <w:r w:rsidR="005839CC">
        <w:rPr>
          <w:iCs/>
          <w:szCs w:val="24"/>
        </w:rPr>
        <w:t xml:space="preserve"> ir </w:t>
      </w:r>
      <w:r w:rsidR="00076748">
        <w:rPr>
          <w:iCs/>
          <w:szCs w:val="24"/>
        </w:rPr>
        <w:t>asignavimai</w:t>
      </w:r>
      <w:r w:rsidR="005839CC">
        <w:rPr>
          <w:iCs/>
          <w:szCs w:val="24"/>
        </w:rPr>
        <w:t xml:space="preserve"> nėra </w:t>
      </w:r>
      <w:r w:rsidR="00076748">
        <w:rPr>
          <w:iCs/>
          <w:szCs w:val="24"/>
        </w:rPr>
        <w:t>nurodyti, nes pažangos priemonės dar tik bus rengiamos 2022 m</w:t>
      </w:r>
      <w:r w:rsidR="005839CC">
        <w:rPr>
          <w:iCs/>
          <w:szCs w:val="24"/>
        </w:rPr>
        <w:t xml:space="preserve">. </w:t>
      </w:r>
    </w:p>
    <w:p w14:paraId="28573221" w14:textId="75DB9E78" w:rsidR="001E6C4D" w:rsidRPr="001E6C4D" w:rsidRDefault="001E6C4D" w:rsidP="006C3B19">
      <w:pPr>
        <w:ind w:firstLine="539"/>
        <w:jc w:val="both"/>
      </w:pPr>
      <w:r w:rsidRPr="001E6C4D">
        <w:t xml:space="preserve">Programa skirta pažangos priemonėms įgyvendinti. </w:t>
      </w:r>
    </w:p>
    <w:p w14:paraId="342AF288" w14:textId="5867A2FC" w:rsidR="001E6C4D" w:rsidRPr="002B47D2" w:rsidRDefault="001E6C4D" w:rsidP="001E6C4D">
      <w:pPr>
        <w:ind w:firstLine="539"/>
        <w:jc w:val="both"/>
        <w:rPr>
          <w:color w:val="000000" w:themeColor="text1"/>
        </w:rPr>
      </w:pPr>
      <w:r w:rsidRPr="00B411E9">
        <w:rPr>
          <w:color w:val="000000" w:themeColor="text1"/>
        </w:rPr>
        <w:t xml:space="preserve">Programos koordinatorius: </w:t>
      </w:r>
      <w:r w:rsidR="00B411E9" w:rsidRPr="00B411E9">
        <w:rPr>
          <w:color w:val="000000" w:themeColor="text1"/>
        </w:rPr>
        <w:t xml:space="preserve">Strateginio planavimo </w:t>
      </w:r>
      <w:r w:rsidR="000350C5">
        <w:rPr>
          <w:color w:val="000000" w:themeColor="text1"/>
        </w:rPr>
        <w:t>skyriaus v</w:t>
      </w:r>
      <w:r w:rsidR="00A60041">
        <w:rPr>
          <w:color w:val="000000" w:themeColor="text1"/>
        </w:rPr>
        <w:t>edėja</w:t>
      </w:r>
      <w:r w:rsidR="00B411E9" w:rsidRPr="00B411E9">
        <w:rPr>
          <w:color w:val="000000" w:themeColor="text1"/>
        </w:rPr>
        <w:t xml:space="preserve"> </w:t>
      </w:r>
      <w:r w:rsidR="00A60041">
        <w:rPr>
          <w:color w:val="000000" w:themeColor="text1"/>
        </w:rPr>
        <w:t>Aurelija Venslovė</w:t>
      </w:r>
      <w:r w:rsidR="00B411E9" w:rsidRPr="00B411E9">
        <w:rPr>
          <w:color w:val="000000" w:themeColor="text1"/>
        </w:rPr>
        <w:t xml:space="preserve">, </w:t>
      </w:r>
      <w:hyperlink r:id="rId61" w:history="1">
        <w:r w:rsidR="00A60041" w:rsidRPr="00A16EEA">
          <w:rPr>
            <w:rStyle w:val="Hipersaitas"/>
          </w:rPr>
          <w:t>aurelija.venslove@teismai.lt</w:t>
        </w:r>
      </w:hyperlink>
      <w:r w:rsidR="00B411E9">
        <w:rPr>
          <w:color w:val="000000" w:themeColor="text1"/>
        </w:rPr>
        <w:t>.</w:t>
      </w:r>
      <w:r w:rsidR="000350C5">
        <w:rPr>
          <w:color w:val="000000" w:themeColor="text1"/>
        </w:rPr>
        <w:t xml:space="preserve"> </w:t>
      </w:r>
      <w:r w:rsidR="00B411E9" w:rsidRPr="002B47D2">
        <w:rPr>
          <w:color w:val="000000" w:themeColor="text1"/>
        </w:rPr>
        <w:t xml:space="preserve"> </w:t>
      </w:r>
    </w:p>
    <w:p w14:paraId="6B0E8D7F" w14:textId="77777777" w:rsidR="001E6C4D" w:rsidRDefault="001E6C4D" w:rsidP="00D92206">
      <w:pPr>
        <w:ind w:firstLine="720"/>
        <w:jc w:val="both"/>
        <w:rPr>
          <w:b/>
          <w:color w:val="000000"/>
          <w:szCs w:val="24"/>
        </w:rPr>
      </w:pPr>
    </w:p>
    <w:p w14:paraId="00C3C29C" w14:textId="710D7CFD" w:rsidR="00D755C0" w:rsidRDefault="00D755C0" w:rsidP="002107AB">
      <w:pPr>
        <w:jc w:val="center"/>
        <w:rPr>
          <w:b/>
          <w:color w:val="000000"/>
          <w:szCs w:val="24"/>
        </w:rPr>
      </w:pPr>
    </w:p>
    <w:p w14:paraId="0FCD5194" w14:textId="70B70883" w:rsidR="009B4047" w:rsidRPr="002107AB" w:rsidRDefault="009B4047" w:rsidP="009B4047">
      <w:pPr>
        <w:jc w:val="both"/>
        <w:rPr>
          <w:i/>
          <w:color w:val="808080"/>
          <w:szCs w:val="24"/>
        </w:rPr>
      </w:pPr>
      <w:r>
        <w:rPr>
          <w:b/>
          <w:szCs w:val="24"/>
        </w:rPr>
        <w:t>8</w:t>
      </w:r>
      <w:r w:rsidRPr="002107AB">
        <w:rPr>
          <w:b/>
          <w:szCs w:val="24"/>
        </w:rPr>
        <w:t xml:space="preserve"> grafikas.</w:t>
      </w:r>
      <w:r w:rsidRPr="00E536D1">
        <w:rPr>
          <w:bCs/>
          <w:iCs/>
          <w:szCs w:val="24"/>
        </w:rPr>
        <w:t xml:space="preserve"> „</w:t>
      </w:r>
      <w:r w:rsidRPr="00A11513">
        <w:rPr>
          <w:szCs w:val="24"/>
        </w:rPr>
        <w:t xml:space="preserve">Teismų sistemos veiksmingumo užtikrinimas“ programa </w:t>
      </w:r>
      <w:r w:rsidRPr="002107AB">
        <w:rPr>
          <w:szCs w:val="24"/>
        </w:rPr>
        <w:t>ir jos uždaviniai</w:t>
      </w:r>
    </w:p>
    <w:p w14:paraId="52BF5788" w14:textId="77777777" w:rsidR="009B4047" w:rsidRPr="00CB36E9" w:rsidRDefault="009B4047" w:rsidP="009B4047">
      <w:pPr>
        <w:tabs>
          <w:tab w:val="left" w:pos="34"/>
          <w:tab w:val="left" w:pos="284"/>
        </w:tabs>
        <w:contextualSpacing/>
        <w:jc w:val="both"/>
        <w:rPr>
          <w:i/>
          <w:color w:val="808080"/>
          <w:sz w:val="22"/>
          <w:szCs w:val="24"/>
        </w:rPr>
      </w:pPr>
      <w:r w:rsidRPr="002107AB">
        <w:rPr>
          <w:noProof/>
          <w:sz w:val="20"/>
          <w:lang w:val="en-US"/>
        </w:rPr>
        <w:drawing>
          <wp:inline distT="0" distB="0" distL="0" distR="0" wp14:anchorId="0B2A0C00" wp14:editId="1D26EB0E">
            <wp:extent cx="5743575" cy="2981325"/>
            <wp:effectExtent l="0" t="0" r="9525" b="2857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18DE229" w14:textId="77777777" w:rsidR="009B4047" w:rsidRPr="00FB3363" w:rsidRDefault="009B4047" w:rsidP="009B4047">
      <w:pPr>
        <w:pStyle w:val="Antrats"/>
        <w:ind w:firstLine="720"/>
        <w:jc w:val="both"/>
        <w:rPr>
          <w:rFonts w:ascii="Times New Roman" w:hAnsi="Times New Roman"/>
          <w:sz w:val="24"/>
          <w:szCs w:val="24"/>
        </w:rPr>
      </w:pPr>
    </w:p>
    <w:p w14:paraId="2D80D718" w14:textId="42C8895D" w:rsidR="00D755C0" w:rsidRDefault="00D755C0" w:rsidP="002107AB">
      <w:pPr>
        <w:jc w:val="center"/>
        <w:rPr>
          <w:b/>
          <w:color w:val="000000"/>
          <w:szCs w:val="24"/>
        </w:rPr>
      </w:pPr>
    </w:p>
    <w:p w14:paraId="224A7FDE" w14:textId="1F181B47" w:rsidR="00D755C0" w:rsidRDefault="00D755C0" w:rsidP="002107AB">
      <w:pPr>
        <w:jc w:val="center"/>
        <w:rPr>
          <w:b/>
          <w:color w:val="000000"/>
          <w:szCs w:val="24"/>
        </w:rPr>
      </w:pPr>
    </w:p>
    <w:p w14:paraId="7ADB2C09" w14:textId="45354CC8" w:rsidR="00D755C0" w:rsidRDefault="00D755C0" w:rsidP="002107AB">
      <w:pPr>
        <w:jc w:val="center"/>
        <w:rPr>
          <w:b/>
          <w:color w:val="000000"/>
          <w:szCs w:val="24"/>
        </w:rPr>
      </w:pPr>
    </w:p>
    <w:p w14:paraId="28CF63B5" w14:textId="3730E26F" w:rsidR="00D755C0" w:rsidRDefault="00D755C0" w:rsidP="002107AB">
      <w:pPr>
        <w:jc w:val="center"/>
        <w:rPr>
          <w:b/>
          <w:color w:val="000000"/>
          <w:szCs w:val="24"/>
        </w:rPr>
      </w:pPr>
    </w:p>
    <w:p w14:paraId="696B8155" w14:textId="5C4D7EE1" w:rsidR="00D755C0" w:rsidRDefault="00D755C0" w:rsidP="002107AB">
      <w:pPr>
        <w:jc w:val="center"/>
        <w:rPr>
          <w:b/>
          <w:color w:val="000000"/>
          <w:szCs w:val="24"/>
        </w:rPr>
      </w:pPr>
    </w:p>
    <w:p w14:paraId="24097840" w14:textId="1A56E20E" w:rsidR="00D755C0" w:rsidRDefault="00D755C0" w:rsidP="002107AB">
      <w:pPr>
        <w:jc w:val="center"/>
        <w:rPr>
          <w:b/>
          <w:color w:val="000000"/>
          <w:szCs w:val="24"/>
        </w:rPr>
      </w:pPr>
    </w:p>
    <w:p w14:paraId="122AEC69" w14:textId="13BC29E6" w:rsidR="00D755C0" w:rsidRDefault="00D755C0" w:rsidP="002107AB">
      <w:pPr>
        <w:jc w:val="center"/>
        <w:rPr>
          <w:b/>
          <w:color w:val="000000"/>
          <w:szCs w:val="24"/>
        </w:rPr>
      </w:pPr>
    </w:p>
    <w:p w14:paraId="34A02769" w14:textId="7F14AC3A" w:rsidR="00D755C0" w:rsidRDefault="00D755C0" w:rsidP="002107AB">
      <w:pPr>
        <w:jc w:val="center"/>
        <w:rPr>
          <w:b/>
          <w:color w:val="000000"/>
          <w:szCs w:val="24"/>
        </w:rPr>
      </w:pPr>
    </w:p>
    <w:p w14:paraId="5720190A" w14:textId="056D8B19" w:rsidR="00D755C0" w:rsidRDefault="00D755C0" w:rsidP="002107AB">
      <w:pPr>
        <w:jc w:val="center"/>
        <w:rPr>
          <w:b/>
          <w:color w:val="000000"/>
          <w:szCs w:val="24"/>
        </w:rPr>
      </w:pPr>
    </w:p>
    <w:p w14:paraId="567DF83A" w14:textId="39A8A11D" w:rsidR="00D755C0" w:rsidRDefault="00D755C0" w:rsidP="002107AB">
      <w:pPr>
        <w:jc w:val="center"/>
        <w:rPr>
          <w:b/>
          <w:color w:val="000000"/>
          <w:szCs w:val="24"/>
        </w:rPr>
      </w:pPr>
    </w:p>
    <w:p w14:paraId="3E18E0AA" w14:textId="5B6FAB0E" w:rsidR="00D755C0" w:rsidRDefault="00D755C0" w:rsidP="00FA30B3">
      <w:pPr>
        <w:rPr>
          <w:b/>
          <w:color w:val="000000"/>
          <w:szCs w:val="24"/>
        </w:rPr>
      </w:pPr>
    </w:p>
    <w:p w14:paraId="1ECA8E7A" w14:textId="5BC895B1" w:rsidR="00D755C0" w:rsidRDefault="00D755C0" w:rsidP="00FA30B3">
      <w:pPr>
        <w:rPr>
          <w:b/>
          <w:color w:val="000000"/>
          <w:szCs w:val="24"/>
        </w:rPr>
      </w:pPr>
    </w:p>
    <w:p w14:paraId="1A1A815F" w14:textId="3A8A5600" w:rsidR="00571DEC" w:rsidRDefault="00D755C0" w:rsidP="00D755C0">
      <w:pPr>
        <w:rPr>
          <w:b/>
          <w:color w:val="000000"/>
          <w:szCs w:val="24"/>
        </w:rPr>
      </w:pPr>
      <w:r>
        <w:rPr>
          <w:b/>
          <w:color w:val="000000"/>
          <w:szCs w:val="24"/>
        </w:rPr>
        <w:br w:type="page"/>
      </w:r>
    </w:p>
    <w:p w14:paraId="17913725" w14:textId="77777777" w:rsidR="00D755C0" w:rsidRDefault="00D755C0" w:rsidP="002107AB">
      <w:pPr>
        <w:jc w:val="center"/>
        <w:rPr>
          <w:b/>
          <w:color w:val="000000"/>
          <w:szCs w:val="24"/>
        </w:rPr>
        <w:sectPr w:rsidR="00D755C0" w:rsidSect="00385941">
          <w:pgSz w:w="11906" w:h="16838"/>
          <w:pgMar w:top="1134" w:right="851" w:bottom="1134" w:left="1134" w:header="567" w:footer="567" w:gutter="0"/>
          <w:cols w:space="1296"/>
          <w:docGrid w:linePitch="326"/>
        </w:sectPr>
      </w:pPr>
    </w:p>
    <w:p w14:paraId="43C6A8F8" w14:textId="616091EE" w:rsidR="00571DEC" w:rsidRDefault="00571DEC" w:rsidP="002107AB">
      <w:pPr>
        <w:jc w:val="center"/>
        <w:rPr>
          <w:b/>
          <w:color w:val="000000"/>
          <w:szCs w:val="24"/>
        </w:rPr>
      </w:pPr>
    </w:p>
    <w:p w14:paraId="730CEE1A" w14:textId="7E837300" w:rsidR="00FA30B3" w:rsidRPr="002107AB" w:rsidRDefault="00FA30B3" w:rsidP="00FA30B3">
      <w:pPr>
        <w:rPr>
          <w:sz w:val="22"/>
          <w:szCs w:val="24"/>
        </w:rPr>
      </w:pPr>
      <w:r>
        <w:rPr>
          <w:b/>
          <w:szCs w:val="24"/>
        </w:rPr>
        <w:t>1</w:t>
      </w:r>
      <w:r w:rsidR="001920BC">
        <w:rPr>
          <w:b/>
          <w:szCs w:val="24"/>
        </w:rPr>
        <w:t>4</w:t>
      </w:r>
      <w:r w:rsidRPr="002107AB">
        <w:rPr>
          <w:b/>
          <w:szCs w:val="24"/>
        </w:rPr>
        <w:t xml:space="preserve"> lentelė. </w:t>
      </w:r>
      <w:r>
        <w:rPr>
          <w:szCs w:val="24"/>
        </w:rPr>
        <w:t>2022-2024</w:t>
      </w:r>
      <w:r w:rsidRPr="002107AB">
        <w:rPr>
          <w:szCs w:val="24"/>
        </w:rPr>
        <w:t xml:space="preserve"> metų </w:t>
      </w:r>
      <w:r>
        <w:rPr>
          <w:szCs w:val="24"/>
        </w:rPr>
        <w:t xml:space="preserve">13.7 </w:t>
      </w:r>
      <w:r w:rsidRPr="002107AB">
        <w:rPr>
          <w:szCs w:val="24"/>
        </w:rPr>
        <w:t xml:space="preserve">programos </w:t>
      </w:r>
      <w:r>
        <w:rPr>
          <w:szCs w:val="24"/>
        </w:rPr>
        <w:t>„</w:t>
      </w:r>
      <w:r w:rsidRPr="00FA30B3">
        <w:rPr>
          <w:szCs w:val="24"/>
        </w:rPr>
        <w:t>Teismų sistemos veiksmingumo užtikrinimas</w:t>
      </w:r>
      <w:r>
        <w:rPr>
          <w:szCs w:val="24"/>
        </w:rPr>
        <w:t>“</w:t>
      </w:r>
      <w:r w:rsidRPr="002107AB">
        <w:rPr>
          <w:szCs w:val="24"/>
        </w:rPr>
        <w:t xml:space="preserve"> uždaviniai, priemonės, asignavimai ir kitos lėšos (tūkst. eurų)</w:t>
      </w:r>
    </w:p>
    <w:tbl>
      <w:tblPr>
        <w:tblW w:w="14706"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667"/>
        <w:gridCol w:w="4110"/>
        <w:gridCol w:w="567"/>
        <w:gridCol w:w="567"/>
        <w:gridCol w:w="850"/>
        <w:gridCol w:w="567"/>
        <w:gridCol w:w="567"/>
        <w:gridCol w:w="532"/>
        <w:gridCol w:w="886"/>
        <w:gridCol w:w="567"/>
        <w:gridCol w:w="567"/>
        <w:gridCol w:w="567"/>
        <w:gridCol w:w="850"/>
        <w:gridCol w:w="567"/>
        <w:gridCol w:w="1275"/>
      </w:tblGrid>
      <w:tr w:rsidR="005839CC" w:rsidRPr="002107AB" w14:paraId="1944571F" w14:textId="77777777" w:rsidTr="005839CC">
        <w:trPr>
          <w:cantSplit/>
          <w:trHeight w:val="20"/>
          <w:tblHeader/>
        </w:trPr>
        <w:tc>
          <w:tcPr>
            <w:tcW w:w="1667" w:type="dxa"/>
            <w:vMerge w:val="restart"/>
            <w:shd w:val="clear" w:color="auto" w:fill="A7C5DD"/>
            <w:vAlign w:val="center"/>
            <w:hideMark/>
          </w:tcPr>
          <w:p w14:paraId="52174338" w14:textId="77777777" w:rsidR="005839CC" w:rsidRPr="002107AB" w:rsidRDefault="005839CC" w:rsidP="000C2386">
            <w:pPr>
              <w:jc w:val="center"/>
              <w:rPr>
                <w:b/>
                <w:sz w:val="18"/>
                <w:szCs w:val="18"/>
              </w:rPr>
            </w:pPr>
            <w:r w:rsidRPr="002107AB">
              <w:rPr>
                <w:b/>
                <w:sz w:val="18"/>
                <w:szCs w:val="18"/>
              </w:rPr>
              <w:t>Valstybės veiklos srities, programos, uždavinio, priemonės kodas, požymis</w:t>
            </w:r>
          </w:p>
        </w:tc>
        <w:tc>
          <w:tcPr>
            <w:tcW w:w="4110" w:type="dxa"/>
            <w:vMerge w:val="restart"/>
            <w:shd w:val="clear" w:color="auto" w:fill="A7C5DD"/>
            <w:vAlign w:val="center"/>
            <w:hideMark/>
          </w:tcPr>
          <w:p w14:paraId="617AAB36" w14:textId="77777777" w:rsidR="005839CC" w:rsidRPr="002107AB" w:rsidRDefault="005839CC" w:rsidP="000C2386">
            <w:pPr>
              <w:jc w:val="center"/>
              <w:rPr>
                <w:b/>
                <w:sz w:val="18"/>
                <w:szCs w:val="18"/>
              </w:rPr>
            </w:pPr>
            <w:r w:rsidRPr="002107AB">
              <w:rPr>
                <w:b/>
                <w:sz w:val="18"/>
                <w:szCs w:val="18"/>
              </w:rPr>
              <w:t>Uždavinio, priemonės pavadinimas</w:t>
            </w:r>
          </w:p>
        </w:tc>
        <w:tc>
          <w:tcPr>
            <w:tcW w:w="2551" w:type="dxa"/>
            <w:gridSpan w:val="4"/>
            <w:shd w:val="clear" w:color="auto" w:fill="A7C5DD"/>
            <w:vAlign w:val="center"/>
            <w:hideMark/>
          </w:tcPr>
          <w:p w14:paraId="3D25FDA2" w14:textId="77777777" w:rsidR="005839CC" w:rsidRPr="002107AB" w:rsidRDefault="005839CC" w:rsidP="000C2386">
            <w:pPr>
              <w:jc w:val="center"/>
              <w:rPr>
                <w:b/>
                <w:sz w:val="18"/>
                <w:szCs w:val="18"/>
              </w:rPr>
            </w:pPr>
            <w:r w:rsidRPr="0049729E">
              <w:rPr>
                <w:b/>
                <w:iCs/>
                <w:sz w:val="18"/>
                <w:szCs w:val="18"/>
              </w:rPr>
              <w:t>2022</w:t>
            </w:r>
            <w:r w:rsidRPr="002107AB">
              <w:rPr>
                <w:b/>
                <w:sz w:val="18"/>
                <w:szCs w:val="18"/>
              </w:rPr>
              <w:t xml:space="preserve"> metų asignavimai</w:t>
            </w:r>
          </w:p>
        </w:tc>
        <w:tc>
          <w:tcPr>
            <w:tcW w:w="2552" w:type="dxa"/>
            <w:gridSpan w:val="4"/>
            <w:shd w:val="clear" w:color="auto" w:fill="A7C5DD"/>
            <w:vAlign w:val="center"/>
            <w:hideMark/>
          </w:tcPr>
          <w:p w14:paraId="757FF921" w14:textId="77777777" w:rsidR="005839CC" w:rsidRPr="002107AB" w:rsidRDefault="005839CC" w:rsidP="000C2386">
            <w:pPr>
              <w:jc w:val="center"/>
              <w:rPr>
                <w:b/>
                <w:sz w:val="18"/>
                <w:szCs w:val="18"/>
              </w:rPr>
            </w:pPr>
            <w:r w:rsidRPr="002107AB">
              <w:rPr>
                <w:b/>
                <w:sz w:val="18"/>
                <w:szCs w:val="18"/>
              </w:rPr>
              <w:t>Numatomi</w:t>
            </w:r>
            <w:r>
              <w:rPr>
                <w:b/>
                <w:sz w:val="18"/>
                <w:szCs w:val="18"/>
              </w:rPr>
              <w:t xml:space="preserve"> 2023</w:t>
            </w:r>
            <w:r w:rsidRPr="002107AB">
              <w:rPr>
                <w:b/>
                <w:sz w:val="18"/>
                <w:szCs w:val="18"/>
              </w:rPr>
              <w:t xml:space="preserve"> metų asignavimai</w:t>
            </w:r>
          </w:p>
        </w:tc>
        <w:tc>
          <w:tcPr>
            <w:tcW w:w="2551" w:type="dxa"/>
            <w:gridSpan w:val="4"/>
            <w:shd w:val="clear" w:color="auto" w:fill="A7C5DD"/>
            <w:vAlign w:val="center"/>
            <w:hideMark/>
          </w:tcPr>
          <w:p w14:paraId="4985598E" w14:textId="77777777" w:rsidR="005839CC" w:rsidRPr="002107AB" w:rsidRDefault="005839CC" w:rsidP="000C2386">
            <w:pPr>
              <w:jc w:val="center"/>
              <w:rPr>
                <w:b/>
                <w:sz w:val="18"/>
                <w:szCs w:val="18"/>
              </w:rPr>
            </w:pPr>
            <w:r w:rsidRPr="002107AB">
              <w:rPr>
                <w:b/>
                <w:sz w:val="18"/>
                <w:szCs w:val="18"/>
              </w:rPr>
              <w:t xml:space="preserve">Numatomi </w:t>
            </w:r>
            <w:r>
              <w:rPr>
                <w:b/>
                <w:iCs/>
                <w:sz w:val="18"/>
                <w:szCs w:val="18"/>
              </w:rPr>
              <w:t xml:space="preserve">2024 </w:t>
            </w:r>
            <w:r w:rsidRPr="002107AB">
              <w:rPr>
                <w:b/>
                <w:sz w:val="18"/>
                <w:szCs w:val="18"/>
              </w:rPr>
              <w:t>metų asignavimai</w:t>
            </w:r>
          </w:p>
        </w:tc>
        <w:tc>
          <w:tcPr>
            <w:tcW w:w="1275" w:type="dxa"/>
            <w:vMerge w:val="restart"/>
            <w:shd w:val="clear" w:color="auto" w:fill="A7C5DD"/>
          </w:tcPr>
          <w:p w14:paraId="1BC96C16" w14:textId="77777777" w:rsidR="005839CC" w:rsidRPr="002107AB" w:rsidRDefault="005839CC" w:rsidP="000C2386">
            <w:pPr>
              <w:jc w:val="center"/>
              <w:rPr>
                <w:b/>
                <w:sz w:val="18"/>
                <w:szCs w:val="18"/>
              </w:rPr>
            </w:pPr>
            <w:r w:rsidRPr="002107AB">
              <w:rPr>
                <w:b/>
                <w:sz w:val="18"/>
                <w:szCs w:val="18"/>
              </w:rPr>
              <w:t>Vyriausybės programos įgyvendinimo plano, NPP ir (arba) nacionalinės plėtros programos elemento kodas</w:t>
            </w:r>
          </w:p>
        </w:tc>
      </w:tr>
      <w:tr w:rsidR="005839CC" w:rsidRPr="002107AB" w14:paraId="074A5F2A" w14:textId="77777777" w:rsidTr="005839CC">
        <w:trPr>
          <w:cantSplit/>
          <w:trHeight w:val="20"/>
          <w:tblHeader/>
        </w:trPr>
        <w:tc>
          <w:tcPr>
            <w:tcW w:w="1667" w:type="dxa"/>
            <w:vMerge/>
            <w:shd w:val="clear" w:color="auto" w:fill="A7C5DD"/>
            <w:vAlign w:val="center"/>
            <w:hideMark/>
          </w:tcPr>
          <w:p w14:paraId="6DCEEC8B" w14:textId="77777777" w:rsidR="005839CC" w:rsidRPr="002107AB" w:rsidRDefault="005839CC" w:rsidP="000C2386">
            <w:pPr>
              <w:rPr>
                <w:b/>
                <w:sz w:val="18"/>
                <w:szCs w:val="18"/>
              </w:rPr>
            </w:pPr>
          </w:p>
        </w:tc>
        <w:tc>
          <w:tcPr>
            <w:tcW w:w="4110" w:type="dxa"/>
            <w:vMerge/>
            <w:shd w:val="clear" w:color="auto" w:fill="A7C5DD"/>
            <w:vAlign w:val="center"/>
            <w:hideMark/>
          </w:tcPr>
          <w:p w14:paraId="365577C0" w14:textId="77777777" w:rsidR="005839CC" w:rsidRPr="002107AB" w:rsidRDefault="005839CC" w:rsidP="000C2386">
            <w:pPr>
              <w:rPr>
                <w:b/>
                <w:sz w:val="18"/>
                <w:szCs w:val="18"/>
              </w:rPr>
            </w:pPr>
          </w:p>
        </w:tc>
        <w:tc>
          <w:tcPr>
            <w:tcW w:w="567" w:type="dxa"/>
            <w:vMerge w:val="restart"/>
            <w:shd w:val="clear" w:color="auto" w:fill="A7C5DD"/>
            <w:vAlign w:val="center"/>
            <w:hideMark/>
          </w:tcPr>
          <w:p w14:paraId="78B6675A" w14:textId="77777777" w:rsidR="005839CC" w:rsidRPr="002107AB" w:rsidRDefault="005839CC" w:rsidP="000C2386">
            <w:pPr>
              <w:jc w:val="center"/>
              <w:rPr>
                <w:b/>
                <w:sz w:val="18"/>
                <w:szCs w:val="18"/>
              </w:rPr>
            </w:pPr>
            <w:r w:rsidRPr="002107AB">
              <w:rPr>
                <w:b/>
                <w:sz w:val="18"/>
                <w:szCs w:val="18"/>
              </w:rPr>
              <w:t>iš viso</w:t>
            </w:r>
          </w:p>
        </w:tc>
        <w:tc>
          <w:tcPr>
            <w:tcW w:w="1984" w:type="dxa"/>
            <w:gridSpan w:val="3"/>
            <w:shd w:val="clear" w:color="auto" w:fill="A7C5DD"/>
            <w:vAlign w:val="center"/>
            <w:hideMark/>
          </w:tcPr>
          <w:p w14:paraId="08A7F05E" w14:textId="77777777" w:rsidR="005839CC" w:rsidRPr="002107AB" w:rsidRDefault="005839CC" w:rsidP="000C2386">
            <w:pPr>
              <w:jc w:val="center"/>
              <w:rPr>
                <w:b/>
                <w:sz w:val="18"/>
                <w:szCs w:val="18"/>
              </w:rPr>
            </w:pPr>
            <w:r w:rsidRPr="002107AB">
              <w:rPr>
                <w:b/>
                <w:sz w:val="18"/>
                <w:szCs w:val="18"/>
              </w:rPr>
              <w:t>iš jų</w:t>
            </w:r>
          </w:p>
        </w:tc>
        <w:tc>
          <w:tcPr>
            <w:tcW w:w="567" w:type="dxa"/>
            <w:vMerge w:val="restart"/>
            <w:shd w:val="clear" w:color="auto" w:fill="A7C5DD"/>
            <w:vAlign w:val="center"/>
            <w:hideMark/>
          </w:tcPr>
          <w:p w14:paraId="2DBD059D" w14:textId="77777777" w:rsidR="005839CC" w:rsidRPr="002107AB" w:rsidRDefault="005839CC" w:rsidP="000C2386">
            <w:pPr>
              <w:jc w:val="center"/>
              <w:rPr>
                <w:b/>
                <w:sz w:val="18"/>
                <w:szCs w:val="18"/>
              </w:rPr>
            </w:pPr>
            <w:r w:rsidRPr="002107AB">
              <w:rPr>
                <w:b/>
                <w:sz w:val="18"/>
                <w:szCs w:val="18"/>
              </w:rPr>
              <w:t>iš viso</w:t>
            </w:r>
          </w:p>
        </w:tc>
        <w:tc>
          <w:tcPr>
            <w:tcW w:w="1985" w:type="dxa"/>
            <w:gridSpan w:val="3"/>
            <w:shd w:val="clear" w:color="auto" w:fill="A7C5DD"/>
            <w:vAlign w:val="center"/>
            <w:hideMark/>
          </w:tcPr>
          <w:p w14:paraId="478D2C1B" w14:textId="77777777" w:rsidR="005839CC" w:rsidRPr="002107AB" w:rsidRDefault="005839CC" w:rsidP="000C2386">
            <w:pPr>
              <w:jc w:val="center"/>
              <w:rPr>
                <w:b/>
                <w:sz w:val="18"/>
                <w:szCs w:val="18"/>
              </w:rPr>
            </w:pPr>
            <w:r w:rsidRPr="002107AB">
              <w:rPr>
                <w:b/>
                <w:sz w:val="18"/>
                <w:szCs w:val="18"/>
              </w:rPr>
              <w:t>iš jų</w:t>
            </w:r>
          </w:p>
        </w:tc>
        <w:tc>
          <w:tcPr>
            <w:tcW w:w="567" w:type="dxa"/>
            <w:vMerge w:val="restart"/>
            <w:shd w:val="clear" w:color="auto" w:fill="A7C5DD"/>
            <w:vAlign w:val="center"/>
            <w:hideMark/>
          </w:tcPr>
          <w:p w14:paraId="0DE1DA02" w14:textId="77777777" w:rsidR="005839CC" w:rsidRPr="002107AB" w:rsidRDefault="005839CC" w:rsidP="000C2386">
            <w:pPr>
              <w:jc w:val="center"/>
              <w:rPr>
                <w:b/>
                <w:sz w:val="18"/>
                <w:szCs w:val="18"/>
              </w:rPr>
            </w:pPr>
            <w:r w:rsidRPr="002107AB">
              <w:rPr>
                <w:b/>
                <w:sz w:val="18"/>
                <w:szCs w:val="18"/>
              </w:rPr>
              <w:t>iš viso</w:t>
            </w:r>
          </w:p>
        </w:tc>
        <w:tc>
          <w:tcPr>
            <w:tcW w:w="1984" w:type="dxa"/>
            <w:gridSpan w:val="3"/>
            <w:shd w:val="clear" w:color="auto" w:fill="A7C5DD"/>
            <w:vAlign w:val="center"/>
            <w:hideMark/>
          </w:tcPr>
          <w:p w14:paraId="2C753C2B" w14:textId="77777777" w:rsidR="005839CC" w:rsidRPr="002107AB" w:rsidRDefault="005839CC" w:rsidP="000C2386">
            <w:pPr>
              <w:jc w:val="center"/>
              <w:rPr>
                <w:b/>
                <w:sz w:val="18"/>
                <w:szCs w:val="18"/>
              </w:rPr>
            </w:pPr>
            <w:r w:rsidRPr="002107AB">
              <w:rPr>
                <w:b/>
                <w:sz w:val="18"/>
                <w:szCs w:val="18"/>
              </w:rPr>
              <w:t>iš jų</w:t>
            </w:r>
          </w:p>
        </w:tc>
        <w:tc>
          <w:tcPr>
            <w:tcW w:w="1275" w:type="dxa"/>
            <w:vMerge/>
            <w:shd w:val="clear" w:color="auto" w:fill="A7C5DD"/>
          </w:tcPr>
          <w:p w14:paraId="2892155D" w14:textId="77777777" w:rsidR="005839CC" w:rsidRPr="002107AB" w:rsidRDefault="005839CC" w:rsidP="000C2386">
            <w:pPr>
              <w:rPr>
                <w:sz w:val="18"/>
                <w:szCs w:val="18"/>
              </w:rPr>
            </w:pPr>
          </w:p>
        </w:tc>
      </w:tr>
      <w:tr w:rsidR="005839CC" w:rsidRPr="002107AB" w14:paraId="65C10370" w14:textId="77777777" w:rsidTr="005839CC">
        <w:trPr>
          <w:cantSplit/>
          <w:trHeight w:val="20"/>
          <w:tblHeader/>
        </w:trPr>
        <w:tc>
          <w:tcPr>
            <w:tcW w:w="1667" w:type="dxa"/>
            <w:vMerge/>
            <w:shd w:val="clear" w:color="auto" w:fill="A7C5DD"/>
            <w:vAlign w:val="center"/>
            <w:hideMark/>
          </w:tcPr>
          <w:p w14:paraId="4B318195" w14:textId="77777777" w:rsidR="005839CC" w:rsidRPr="002107AB" w:rsidRDefault="005839CC" w:rsidP="000C2386">
            <w:pPr>
              <w:rPr>
                <w:b/>
                <w:sz w:val="18"/>
                <w:szCs w:val="18"/>
              </w:rPr>
            </w:pPr>
          </w:p>
        </w:tc>
        <w:tc>
          <w:tcPr>
            <w:tcW w:w="4110" w:type="dxa"/>
            <w:vMerge/>
            <w:shd w:val="clear" w:color="auto" w:fill="A7C5DD"/>
            <w:vAlign w:val="center"/>
            <w:hideMark/>
          </w:tcPr>
          <w:p w14:paraId="45451B3A" w14:textId="77777777" w:rsidR="005839CC" w:rsidRPr="002107AB" w:rsidRDefault="005839CC" w:rsidP="000C2386">
            <w:pPr>
              <w:rPr>
                <w:b/>
                <w:sz w:val="18"/>
                <w:szCs w:val="18"/>
              </w:rPr>
            </w:pPr>
          </w:p>
        </w:tc>
        <w:tc>
          <w:tcPr>
            <w:tcW w:w="567" w:type="dxa"/>
            <w:vMerge/>
            <w:shd w:val="clear" w:color="auto" w:fill="A7C5DD"/>
            <w:vAlign w:val="center"/>
            <w:hideMark/>
          </w:tcPr>
          <w:p w14:paraId="2E729A3D" w14:textId="77777777" w:rsidR="005839CC" w:rsidRPr="002107AB" w:rsidRDefault="005839CC" w:rsidP="000C2386">
            <w:pPr>
              <w:rPr>
                <w:b/>
                <w:sz w:val="18"/>
                <w:szCs w:val="18"/>
              </w:rPr>
            </w:pPr>
          </w:p>
        </w:tc>
        <w:tc>
          <w:tcPr>
            <w:tcW w:w="1417" w:type="dxa"/>
            <w:gridSpan w:val="2"/>
            <w:shd w:val="clear" w:color="auto" w:fill="A7C5DD"/>
            <w:vAlign w:val="center"/>
            <w:hideMark/>
          </w:tcPr>
          <w:p w14:paraId="7D93F34B" w14:textId="77777777" w:rsidR="005839CC" w:rsidRPr="002107AB" w:rsidRDefault="005839CC" w:rsidP="000C2386">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FE97BFC" w14:textId="77777777" w:rsidR="005839CC" w:rsidRPr="002107AB" w:rsidRDefault="005839CC" w:rsidP="000C2386">
            <w:pPr>
              <w:jc w:val="center"/>
              <w:rPr>
                <w:b/>
                <w:sz w:val="18"/>
                <w:szCs w:val="18"/>
              </w:rPr>
            </w:pPr>
            <w:r w:rsidRPr="002107AB">
              <w:rPr>
                <w:b/>
                <w:sz w:val="18"/>
                <w:szCs w:val="18"/>
              </w:rPr>
              <w:t>turtui įsigyti</w:t>
            </w:r>
          </w:p>
        </w:tc>
        <w:tc>
          <w:tcPr>
            <w:tcW w:w="567" w:type="dxa"/>
            <w:vMerge/>
            <w:shd w:val="clear" w:color="auto" w:fill="A7C5DD"/>
            <w:vAlign w:val="center"/>
            <w:hideMark/>
          </w:tcPr>
          <w:p w14:paraId="2B463037" w14:textId="77777777" w:rsidR="005839CC" w:rsidRPr="002107AB" w:rsidRDefault="005839CC" w:rsidP="000C2386">
            <w:pPr>
              <w:rPr>
                <w:b/>
                <w:sz w:val="18"/>
                <w:szCs w:val="18"/>
              </w:rPr>
            </w:pPr>
          </w:p>
        </w:tc>
        <w:tc>
          <w:tcPr>
            <w:tcW w:w="1418" w:type="dxa"/>
            <w:gridSpan w:val="2"/>
            <w:shd w:val="clear" w:color="auto" w:fill="A7C5DD"/>
            <w:vAlign w:val="center"/>
            <w:hideMark/>
          </w:tcPr>
          <w:p w14:paraId="3EB47443" w14:textId="77777777" w:rsidR="005839CC" w:rsidRPr="002107AB" w:rsidRDefault="005839CC" w:rsidP="000C2386">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2BDD16B7" w14:textId="77777777" w:rsidR="005839CC" w:rsidRPr="002107AB" w:rsidRDefault="005839CC" w:rsidP="000C2386">
            <w:pPr>
              <w:jc w:val="center"/>
              <w:rPr>
                <w:b/>
                <w:sz w:val="18"/>
                <w:szCs w:val="18"/>
              </w:rPr>
            </w:pPr>
            <w:r w:rsidRPr="002107AB">
              <w:rPr>
                <w:b/>
                <w:sz w:val="18"/>
                <w:szCs w:val="18"/>
              </w:rPr>
              <w:t>turtui įsigyti</w:t>
            </w:r>
          </w:p>
        </w:tc>
        <w:tc>
          <w:tcPr>
            <w:tcW w:w="567" w:type="dxa"/>
            <w:vMerge/>
            <w:shd w:val="clear" w:color="auto" w:fill="A7C5DD"/>
            <w:vAlign w:val="center"/>
            <w:hideMark/>
          </w:tcPr>
          <w:p w14:paraId="5BBD454B" w14:textId="77777777" w:rsidR="005839CC" w:rsidRPr="002107AB" w:rsidRDefault="005839CC" w:rsidP="000C2386">
            <w:pPr>
              <w:rPr>
                <w:b/>
                <w:sz w:val="18"/>
                <w:szCs w:val="18"/>
              </w:rPr>
            </w:pPr>
          </w:p>
        </w:tc>
        <w:tc>
          <w:tcPr>
            <w:tcW w:w="1417" w:type="dxa"/>
            <w:gridSpan w:val="2"/>
            <w:shd w:val="clear" w:color="auto" w:fill="A7C5DD"/>
            <w:vAlign w:val="center"/>
            <w:hideMark/>
          </w:tcPr>
          <w:p w14:paraId="07182DC9" w14:textId="77777777" w:rsidR="005839CC" w:rsidRPr="002107AB" w:rsidRDefault="005839CC" w:rsidP="000C2386">
            <w:pPr>
              <w:jc w:val="center"/>
              <w:rPr>
                <w:b/>
                <w:sz w:val="18"/>
                <w:szCs w:val="18"/>
              </w:rPr>
            </w:pPr>
            <w:r w:rsidRPr="002107AB">
              <w:rPr>
                <w:b/>
                <w:sz w:val="18"/>
                <w:szCs w:val="18"/>
              </w:rPr>
              <w:t>išlaidoms</w:t>
            </w:r>
          </w:p>
        </w:tc>
        <w:tc>
          <w:tcPr>
            <w:tcW w:w="567" w:type="dxa"/>
            <w:vMerge w:val="restart"/>
            <w:shd w:val="clear" w:color="auto" w:fill="A7C5DD"/>
            <w:vAlign w:val="center"/>
            <w:hideMark/>
          </w:tcPr>
          <w:p w14:paraId="45A11BD6" w14:textId="77777777" w:rsidR="005839CC" w:rsidRPr="002107AB" w:rsidRDefault="005839CC" w:rsidP="000C2386">
            <w:pPr>
              <w:jc w:val="center"/>
              <w:rPr>
                <w:b/>
                <w:sz w:val="20"/>
              </w:rPr>
            </w:pPr>
            <w:r w:rsidRPr="002107AB">
              <w:rPr>
                <w:b/>
                <w:sz w:val="18"/>
              </w:rPr>
              <w:t>turtui įsigyti</w:t>
            </w:r>
          </w:p>
        </w:tc>
        <w:tc>
          <w:tcPr>
            <w:tcW w:w="1275" w:type="dxa"/>
            <w:vMerge/>
            <w:shd w:val="clear" w:color="auto" w:fill="A7C5DD"/>
          </w:tcPr>
          <w:p w14:paraId="50B5B3D6" w14:textId="77777777" w:rsidR="005839CC" w:rsidRPr="002107AB" w:rsidRDefault="005839CC" w:rsidP="000C2386">
            <w:pPr>
              <w:rPr>
                <w:sz w:val="18"/>
                <w:szCs w:val="18"/>
              </w:rPr>
            </w:pPr>
          </w:p>
        </w:tc>
      </w:tr>
      <w:tr w:rsidR="005839CC" w:rsidRPr="002107AB" w14:paraId="379D8E35" w14:textId="77777777" w:rsidTr="005839CC">
        <w:trPr>
          <w:cantSplit/>
          <w:trHeight w:val="20"/>
          <w:tblHeader/>
        </w:trPr>
        <w:tc>
          <w:tcPr>
            <w:tcW w:w="1667" w:type="dxa"/>
            <w:vMerge/>
            <w:shd w:val="clear" w:color="auto" w:fill="A7C5DD"/>
            <w:vAlign w:val="center"/>
            <w:hideMark/>
          </w:tcPr>
          <w:p w14:paraId="38ADD2B4" w14:textId="77777777" w:rsidR="005839CC" w:rsidRPr="002107AB" w:rsidRDefault="005839CC" w:rsidP="000C2386">
            <w:pPr>
              <w:rPr>
                <w:b/>
                <w:sz w:val="18"/>
                <w:szCs w:val="18"/>
              </w:rPr>
            </w:pPr>
          </w:p>
        </w:tc>
        <w:tc>
          <w:tcPr>
            <w:tcW w:w="4110" w:type="dxa"/>
            <w:vMerge/>
            <w:shd w:val="clear" w:color="auto" w:fill="A7C5DD"/>
            <w:vAlign w:val="center"/>
            <w:hideMark/>
          </w:tcPr>
          <w:p w14:paraId="7F791642" w14:textId="77777777" w:rsidR="005839CC" w:rsidRPr="002107AB" w:rsidRDefault="005839CC" w:rsidP="000C2386">
            <w:pPr>
              <w:rPr>
                <w:b/>
                <w:sz w:val="18"/>
                <w:szCs w:val="18"/>
              </w:rPr>
            </w:pPr>
          </w:p>
        </w:tc>
        <w:tc>
          <w:tcPr>
            <w:tcW w:w="567" w:type="dxa"/>
            <w:vMerge/>
            <w:shd w:val="clear" w:color="auto" w:fill="A7C5DD"/>
            <w:vAlign w:val="center"/>
            <w:hideMark/>
          </w:tcPr>
          <w:p w14:paraId="61335A87" w14:textId="77777777" w:rsidR="005839CC" w:rsidRPr="002107AB" w:rsidRDefault="005839CC" w:rsidP="000C2386">
            <w:pPr>
              <w:rPr>
                <w:b/>
                <w:sz w:val="18"/>
                <w:szCs w:val="18"/>
              </w:rPr>
            </w:pPr>
          </w:p>
        </w:tc>
        <w:tc>
          <w:tcPr>
            <w:tcW w:w="567" w:type="dxa"/>
            <w:shd w:val="clear" w:color="auto" w:fill="A7C5DD"/>
            <w:vAlign w:val="center"/>
            <w:hideMark/>
          </w:tcPr>
          <w:p w14:paraId="0A24DC04" w14:textId="77777777" w:rsidR="005839CC" w:rsidRPr="002107AB" w:rsidRDefault="005839CC" w:rsidP="000C2386">
            <w:pPr>
              <w:jc w:val="center"/>
              <w:rPr>
                <w:b/>
                <w:sz w:val="18"/>
                <w:szCs w:val="18"/>
              </w:rPr>
            </w:pPr>
            <w:r w:rsidRPr="002107AB">
              <w:rPr>
                <w:b/>
                <w:sz w:val="18"/>
                <w:szCs w:val="18"/>
              </w:rPr>
              <w:t>iš viso</w:t>
            </w:r>
          </w:p>
        </w:tc>
        <w:tc>
          <w:tcPr>
            <w:tcW w:w="850" w:type="dxa"/>
            <w:shd w:val="clear" w:color="auto" w:fill="A7C5DD"/>
            <w:vAlign w:val="center"/>
            <w:hideMark/>
          </w:tcPr>
          <w:p w14:paraId="4319394E" w14:textId="77777777" w:rsidR="005839CC" w:rsidRPr="002107AB" w:rsidRDefault="005839CC" w:rsidP="000C2386">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39B8337D" w14:textId="77777777" w:rsidR="005839CC" w:rsidRPr="002107AB" w:rsidRDefault="005839CC" w:rsidP="000C2386">
            <w:pPr>
              <w:rPr>
                <w:b/>
                <w:sz w:val="18"/>
                <w:szCs w:val="18"/>
              </w:rPr>
            </w:pPr>
          </w:p>
        </w:tc>
        <w:tc>
          <w:tcPr>
            <w:tcW w:w="567" w:type="dxa"/>
            <w:vMerge/>
            <w:shd w:val="clear" w:color="auto" w:fill="A7C5DD"/>
            <w:vAlign w:val="center"/>
            <w:hideMark/>
          </w:tcPr>
          <w:p w14:paraId="6A9C0731" w14:textId="77777777" w:rsidR="005839CC" w:rsidRPr="002107AB" w:rsidRDefault="005839CC" w:rsidP="000C2386">
            <w:pPr>
              <w:rPr>
                <w:b/>
                <w:sz w:val="18"/>
                <w:szCs w:val="18"/>
              </w:rPr>
            </w:pPr>
          </w:p>
        </w:tc>
        <w:tc>
          <w:tcPr>
            <w:tcW w:w="532" w:type="dxa"/>
            <w:shd w:val="clear" w:color="auto" w:fill="A7C5DD"/>
            <w:vAlign w:val="center"/>
            <w:hideMark/>
          </w:tcPr>
          <w:p w14:paraId="7ECCD942" w14:textId="77777777" w:rsidR="005839CC" w:rsidRPr="002107AB" w:rsidRDefault="005839CC" w:rsidP="000C2386">
            <w:pPr>
              <w:jc w:val="center"/>
              <w:rPr>
                <w:b/>
                <w:sz w:val="18"/>
                <w:szCs w:val="18"/>
              </w:rPr>
            </w:pPr>
            <w:r w:rsidRPr="002107AB">
              <w:rPr>
                <w:b/>
                <w:sz w:val="18"/>
                <w:szCs w:val="18"/>
              </w:rPr>
              <w:t>iš viso</w:t>
            </w:r>
          </w:p>
        </w:tc>
        <w:tc>
          <w:tcPr>
            <w:tcW w:w="886" w:type="dxa"/>
            <w:shd w:val="clear" w:color="auto" w:fill="A7C5DD"/>
            <w:vAlign w:val="center"/>
            <w:hideMark/>
          </w:tcPr>
          <w:p w14:paraId="13B7BFDA" w14:textId="77777777" w:rsidR="005839CC" w:rsidRPr="002107AB" w:rsidRDefault="005839CC" w:rsidP="000C2386">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0B47BFE0" w14:textId="77777777" w:rsidR="005839CC" w:rsidRPr="002107AB" w:rsidRDefault="005839CC" w:rsidP="000C2386">
            <w:pPr>
              <w:rPr>
                <w:b/>
                <w:sz w:val="18"/>
                <w:szCs w:val="18"/>
              </w:rPr>
            </w:pPr>
          </w:p>
        </w:tc>
        <w:tc>
          <w:tcPr>
            <w:tcW w:w="567" w:type="dxa"/>
            <w:vMerge/>
            <w:shd w:val="clear" w:color="auto" w:fill="A7C5DD"/>
            <w:vAlign w:val="center"/>
            <w:hideMark/>
          </w:tcPr>
          <w:p w14:paraId="5A98B842" w14:textId="77777777" w:rsidR="005839CC" w:rsidRPr="002107AB" w:rsidRDefault="005839CC" w:rsidP="000C2386">
            <w:pPr>
              <w:rPr>
                <w:b/>
                <w:sz w:val="18"/>
                <w:szCs w:val="18"/>
              </w:rPr>
            </w:pPr>
          </w:p>
        </w:tc>
        <w:tc>
          <w:tcPr>
            <w:tcW w:w="567" w:type="dxa"/>
            <w:shd w:val="clear" w:color="auto" w:fill="A7C5DD"/>
            <w:vAlign w:val="center"/>
            <w:hideMark/>
          </w:tcPr>
          <w:p w14:paraId="2FE1AB8C" w14:textId="77777777" w:rsidR="005839CC" w:rsidRPr="002107AB" w:rsidRDefault="005839CC" w:rsidP="000C2386">
            <w:pPr>
              <w:jc w:val="center"/>
              <w:rPr>
                <w:b/>
                <w:sz w:val="18"/>
                <w:szCs w:val="18"/>
              </w:rPr>
            </w:pPr>
            <w:r w:rsidRPr="002107AB">
              <w:rPr>
                <w:b/>
                <w:sz w:val="18"/>
                <w:szCs w:val="18"/>
              </w:rPr>
              <w:t>iš viso</w:t>
            </w:r>
          </w:p>
        </w:tc>
        <w:tc>
          <w:tcPr>
            <w:tcW w:w="850" w:type="dxa"/>
            <w:shd w:val="clear" w:color="auto" w:fill="A7C5DD"/>
            <w:vAlign w:val="center"/>
            <w:hideMark/>
          </w:tcPr>
          <w:p w14:paraId="7F7EDF17" w14:textId="77777777" w:rsidR="005839CC" w:rsidRPr="002107AB" w:rsidRDefault="005839CC" w:rsidP="000C2386">
            <w:pPr>
              <w:jc w:val="center"/>
              <w:rPr>
                <w:b/>
                <w:sz w:val="18"/>
                <w:szCs w:val="18"/>
              </w:rPr>
            </w:pPr>
            <w:r w:rsidRPr="002107AB">
              <w:rPr>
                <w:b/>
                <w:sz w:val="18"/>
                <w:szCs w:val="18"/>
              </w:rPr>
              <w:t>iš jų darbo užmo-kesčiui</w:t>
            </w:r>
          </w:p>
        </w:tc>
        <w:tc>
          <w:tcPr>
            <w:tcW w:w="567" w:type="dxa"/>
            <w:vMerge/>
            <w:shd w:val="clear" w:color="auto" w:fill="A7C5DD"/>
            <w:vAlign w:val="center"/>
            <w:hideMark/>
          </w:tcPr>
          <w:p w14:paraId="41416F44" w14:textId="77777777" w:rsidR="005839CC" w:rsidRPr="002107AB" w:rsidRDefault="005839CC" w:rsidP="000C2386">
            <w:pPr>
              <w:rPr>
                <w:sz w:val="20"/>
              </w:rPr>
            </w:pPr>
          </w:p>
        </w:tc>
        <w:tc>
          <w:tcPr>
            <w:tcW w:w="1275" w:type="dxa"/>
            <w:vMerge/>
            <w:shd w:val="clear" w:color="auto" w:fill="A7C5DD"/>
          </w:tcPr>
          <w:p w14:paraId="06564B90" w14:textId="77777777" w:rsidR="005839CC" w:rsidRPr="002107AB" w:rsidRDefault="005839CC" w:rsidP="000C2386">
            <w:pPr>
              <w:rPr>
                <w:sz w:val="18"/>
                <w:szCs w:val="18"/>
              </w:rPr>
            </w:pPr>
          </w:p>
        </w:tc>
      </w:tr>
      <w:tr w:rsidR="005839CC" w:rsidRPr="002107AB" w14:paraId="79F478D8" w14:textId="77777777" w:rsidTr="005839CC">
        <w:trPr>
          <w:cantSplit/>
          <w:trHeight w:val="20"/>
          <w:tblHeader/>
        </w:trPr>
        <w:tc>
          <w:tcPr>
            <w:tcW w:w="1667" w:type="dxa"/>
            <w:shd w:val="clear" w:color="auto" w:fill="A7C5DD"/>
            <w:hideMark/>
          </w:tcPr>
          <w:p w14:paraId="32655841" w14:textId="77777777" w:rsidR="005839CC" w:rsidRPr="002107AB" w:rsidRDefault="005839CC" w:rsidP="000C2386">
            <w:pPr>
              <w:jc w:val="center"/>
              <w:rPr>
                <w:sz w:val="14"/>
                <w:szCs w:val="18"/>
              </w:rPr>
            </w:pPr>
            <w:r w:rsidRPr="002107AB">
              <w:rPr>
                <w:sz w:val="14"/>
                <w:szCs w:val="18"/>
              </w:rPr>
              <w:t>1</w:t>
            </w:r>
          </w:p>
        </w:tc>
        <w:tc>
          <w:tcPr>
            <w:tcW w:w="4110" w:type="dxa"/>
            <w:shd w:val="clear" w:color="auto" w:fill="A7C5DD"/>
            <w:vAlign w:val="center"/>
            <w:hideMark/>
          </w:tcPr>
          <w:p w14:paraId="74F776A6" w14:textId="77777777" w:rsidR="005839CC" w:rsidRPr="002107AB" w:rsidRDefault="005839CC" w:rsidP="000C2386">
            <w:pPr>
              <w:jc w:val="center"/>
              <w:rPr>
                <w:sz w:val="14"/>
                <w:szCs w:val="18"/>
              </w:rPr>
            </w:pPr>
            <w:r w:rsidRPr="002107AB">
              <w:rPr>
                <w:sz w:val="14"/>
                <w:szCs w:val="18"/>
              </w:rPr>
              <w:t>2</w:t>
            </w:r>
          </w:p>
        </w:tc>
        <w:tc>
          <w:tcPr>
            <w:tcW w:w="567" w:type="dxa"/>
            <w:shd w:val="clear" w:color="auto" w:fill="A7C5DD"/>
            <w:vAlign w:val="center"/>
            <w:hideMark/>
          </w:tcPr>
          <w:p w14:paraId="4FD0C1A4" w14:textId="0583F364" w:rsidR="005839CC" w:rsidRPr="002107AB" w:rsidRDefault="00A75206" w:rsidP="000C2386">
            <w:pPr>
              <w:jc w:val="center"/>
              <w:rPr>
                <w:sz w:val="14"/>
                <w:szCs w:val="18"/>
              </w:rPr>
            </w:pPr>
            <w:r>
              <w:rPr>
                <w:sz w:val="14"/>
                <w:szCs w:val="18"/>
              </w:rPr>
              <w:t>3</w:t>
            </w:r>
          </w:p>
        </w:tc>
        <w:tc>
          <w:tcPr>
            <w:tcW w:w="567" w:type="dxa"/>
            <w:shd w:val="clear" w:color="auto" w:fill="A7C5DD"/>
            <w:vAlign w:val="center"/>
            <w:hideMark/>
          </w:tcPr>
          <w:p w14:paraId="16A18EB1" w14:textId="1C6BAC0E" w:rsidR="005839CC" w:rsidRPr="002107AB" w:rsidRDefault="00A75206" w:rsidP="000C2386">
            <w:pPr>
              <w:jc w:val="center"/>
              <w:rPr>
                <w:sz w:val="14"/>
                <w:szCs w:val="18"/>
              </w:rPr>
            </w:pPr>
            <w:r>
              <w:rPr>
                <w:sz w:val="14"/>
                <w:szCs w:val="18"/>
              </w:rPr>
              <w:t>4</w:t>
            </w:r>
          </w:p>
        </w:tc>
        <w:tc>
          <w:tcPr>
            <w:tcW w:w="850" w:type="dxa"/>
            <w:shd w:val="clear" w:color="auto" w:fill="A7C5DD"/>
            <w:vAlign w:val="center"/>
            <w:hideMark/>
          </w:tcPr>
          <w:p w14:paraId="4EEBD52C" w14:textId="4402F17A" w:rsidR="005839CC" w:rsidRPr="002107AB" w:rsidRDefault="00A75206" w:rsidP="000C2386">
            <w:pPr>
              <w:jc w:val="center"/>
              <w:rPr>
                <w:sz w:val="14"/>
                <w:szCs w:val="18"/>
              </w:rPr>
            </w:pPr>
            <w:r>
              <w:rPr>
                <w:sz w:val="14"/>
                <w:szCs w:val="18"/>
              </w:rPr>
              <w:t>5</w:t>
            </w:r>
          </w:p>
        </w:tc>
        <w:tc>
          <w:tcPr>
            <w:tcW w:w="567" w:type="dxa"/>
            <w:shd w:val="clear" w:color="auto" w:fill="A7C5DD"/>
            <w:vAlign w:val="center"/>
            <w:hideMark/>
          </w:tcPr>
          <w:p w14:paraId="485DCDA7" w14:textId="7506B0EF" w:rsidR="005839CC" w:rsidRPr="002107AB" w:rsidRDefault="00A75206" w:rsidP="000C2386">
            <w:pPr>
              <w:jc w:val="center"/>
              <w:rPr>
                <w:sz w:val="14"/>
                <w:szCs w:val="18"/>
              </w:rPr>
            </w:pPr>
            <w:r>
              <w:rPr>
                <w:sz w:val="14"/>
                <w:szCs w:val="18"/>
              </w:rPr>
              <w:t>6</w:t>
            </w:r>
          </w:p>
        </w:tc>
        <w:tc>
          <w:tcPr>
            <w:tcW w:w="567" w:type="dxa"/>
            <w:shd w:val="clear" w:color="auto" w:fill="A7C5DD"/>
            <w:vAlign w:val="center"/>
            <w:hideMark/>
          </w:tcPr>
          <w:p w14:paraId="51A7633F" w14:textId="5DA3D3D7" w:rsidR="005839CC" w:rsidRPr="002107AB" w:rsidRDefault="00A75206" w:rsidP="000C2386">
            <w:pPr>
              <w:jc w:val="center"/>
              <w:rPr>
                <w:sz w:val="14"/>
                <w:szCs w:val="18"/>
              </w:rPr>
            </w:pPr>
            <w:r>
              <w:rPr>
                <w:sz w:val="14"/>
                <w:szCs w:val="18"/>
              </w:rPr>
              <w:t>7</w:t>
            </w:r>
          </w:p>
        </w:tc>
        <w:tc>
          <w:tcPr>
            <w:tcW w:w="532" w:type="dxa"/>
            <w:shd w:val="clear" w:color="auto" w:fill="A7C5DD"/>
            <w:vAlign w:val="center"/>
            <w:hideMark/>
          </w:tcPr>
          <w:p w14:paraId="1D975117" w14:textId="1577544C" w:rsidR="005839CC" w:rsidRPr="002107AB" w:rsidRDefault="00A75206" w:rsidP="000C2386">
            <w:pPr>
              <w:jc w:val="center"/>
              <w:rPr>
                <w:sz w:val="14"/>
                <w:szCs w:val="18"/>
              </w:rPr>
            </w:pPr>
            <w:r>
              <w:rPr>
                <w:sz w:val="14"/>
                <w:szCs w:val="18"/>
              </w:rPr>
              <w:t>8</w:t>
            </w:r>
          </w:p>
        </w:tc>
        <w:tc>
          <w:tcPr>
            <w:tcW w:w="886" w:type="dxa"/>
            <w:shd w:val="clear" w:color="auto" w:fill="A7C5DD"/>
            <w:vAlign w:val="center"/>
            <w:hideMark/>
          </w:tcPr>
          <w:p w14:paraId="510E93BB" w14:textId="283F9206" w:rsidR="005839CC" w:rsidRPr="002107AB" w:rsidRDefault="00A75206" w:rsidP="000C2386">
            <w:pPr>
              <w:jc w:val="center"/>
              <w:rPr>
                <w:sz w:val="14"/>
                <w:szCs w:val="18"/>
              </w:rPr>
            </w:pPr>
            <w:r>
              <w:rPr>
                <w:sz w:val="14"/>
                <w:szCs w:val="18"/>
              </w:rPr>
              <w:t>9</w:t>
            </w:r>
          </w:p>
        </w:tc>
        <w:tc>
          <w:tcPr>
            <w:tcW w:w="567" w:type="dxa"/>
            <w:shd w:val="clear" w:color="auto" w:fill="A7C5DD"/>
            <w:vAlign w:val="center"/>
            <w:hideMark/>
          </w:tcPr>
          <w:p w14:paraId="37464580" w14:textId="5C9F13AC" w:rsidR="005839CC" w:rsidRPr="002107AB" w:rsidRDefault="00A75206" w:rsidP="000C2386">
            <w:pPr>
              <w:jc w:val="center"/>
              <w:rPr>
                <w:sz w:val="14"/>
                <w:szCs w:val="18"/>
              </w:rPr>
            </w:pPr>
            <w:r>
              <w:rPr>
                <w:sz w:val="14"/>
                <w:szCs w:val="18"/>
              </w:rPr>
              <w:t>10</w:t>
            </w:r>
          </w:p>
        </w:tc>
        <w:tc>
          <w:tcPr>
            <w:tcW w:w="567" w:type="dxa"/>
            <w:shd w:val="clear" w:color="auto" w:fill="A7C5DD"/>
            <w:vAlign w:val="center"/>
            <w:hideMark/>
          </w:tcPr>
          <w:p w14:paraId="1DE50DCD" w14:textId="4AD94043" w:rsidR="005839CC" w:rsidRPr="002107AB" w:rsidRDefault="00A75206" w:rsidP="000C2386">
            <w:pPr>
              <w:jc w:val="center"/>
              <w:rPr>
                <w:sz w:val="14"/>
                <w:szCs w:val="18"/>
              </w:rPr>
            </w:pPr>
            <w:r>
              <w:rPr>
                <w:sz w:val="14"/>
                <w:szCs w:val="18"/>
              </w:rPr>
              <w:t>11</w:t>
            </w:r>
          </w:p>
        </w:tc>
        <w:tc>
          <w:tcPr>
            <w:tcW w:w="567" w:type="dxa"/>
            <w:shd w:val="clear" w:color="auto" w:fill="A7C5DD"/>
            <w:vAlign w:val="center"/>
            <w:hideMark/>
          </w:tcPr>
          <w:p w14:paraId="774F4431" w14:textId="0271AB09" w:rsidR="005839CC" w:rsidRPr="002107AB" w:rsidRDefault="00A75206" w:rsidP="000C2386">
            <w:pPr>
              <w:jc w:val="center"/>
              <w:rPr>
                <w:sz w:val="14"/>
                <w:szCs w:val="18"/>
              </w:rPr>
            </w:pPr>
            <w:r>
              <w:rPr>
                <w:sz w:val="14"/>
                <w:szCs w:val="18"/>
              </w:rPr>
              <w:t>12</w:t>
            </w:r>
          </w:p>
        </w:tc>
        <w:tc>
          <w:tcPr>
            <w:tcW w:w="850" w:type="dxa"/>
            <w:shd w:val="clear" w:color="auto" w:fill="A7C5DD"/>
            <w:vAlign w:val="center"/>
            <w:hideMark/>
          </w:tcPr>
          <w:p w14:paraId="36F7FA05" w14:textId="6FB13307" w:rsidR="005839CC" w:rsidRPr="002107AB" w:rsidRDefault="00A75206" w:rsidP="000C2386">
            <w:pPr>
              <w:jc w:val="center"/>
              <w:rPr>
                <w:sz w:val="14"/>
                <w:szCs w:val="18"/>
              </w:rPr>
            </w:pPr>
            <w:r>
              <w:rPr>
                <w:sz w:val="14"/>
                <w:szCs w:val="18"/>
              </w:rPr>
              <w:t>13</w:t>
            </w:r>
          </w:p>
        </w:tc>
        <w:tc>
          <w:tcPr>
            <w:tcW w:w="567" w:type="dxa"/>
            <w:shd w:val="clear" w:color="auto" w:fill="A7C5DD"/>
            <w:vAlign w:val="center"/>
            <w:hideMark/>
          </w:tcPr>
          <w:p w14:paraId="623F7326" w14:textId="38B046E8" w:rsidR="005839CC" w:rsidRPr="002107AB" w:rsidRDefault="00A75206" w:rsidP="000C2386">
            <w:pPr>
              <w:jc w:val="center"/>
              <w:rPr>
                <w:sz w:val="14"/>
              </w:rPr>
            </w:pPr>
            <w:r>
              <w:rPr>
                <w:sz w:val="14"/>
              </w:rPr>
              <w:t>14</w:t>
            </w:r>
          </w:p>
        </w:tc>
        <w:tc>
          <w:tcPr>
            <w:tcW w:w="1275" w:type="dxa"/>
            <w:shd w:val="clear" w:color="auto" w:fill="A7C5DD"/>
          </w:tcPr>
          <w:p w14:paraId="373150C5" w14:textId="77D885A3" w:rsidR="005839CC" w:rsidRPr="002107AB" w:rsidRDefault="00A75206" w:rsidP="000C2386">
            <w:pPr>
              <w:jc w:val="center"/>
              <w:rPr>
                <w:sz w:val="14"/>
              </w:rPr>
            </w:pPr>
            <w:r>
              <w:rPr>
                <w:sz w:val="14"/>
              </w:rPr>
              <w:t>15</w:t>
            </w:r>
          </w:p>
        </w:tc>
      </w:tr>
      <w:tr w:rsidR="005839CC" w:rsidRPr="002107AB" w14:paraId="02E4F35B" w14:textId="77777777" w:rsidTr="005839CC">
        <w:trPr>
          <w:cantSplit/>
          <w:trHeight w:val="363"/>
        </w:trPr>
        <w:tc>
          <w:tcPr>
            <w:tcW w:w="1667" w:type="dxa"/>
            <w:shd w:val="clear" w:color="auto" w:fill="C0CEDE"/>
            <w:vAlign w:val="center"/>
          </w:tcPr>
          <w:p w14:paraId="32CCEA29" w14:textId="6BDE810E" w:rsidR="005839CC" w:rsidRPr="002107AB" w:rsidRDefault="005839CC" w:rsidP="00A11513">
            <w:pPr>
              <w:rPr>
                <w:sz w:val="18"/>
              </w:rPr>
            </w:pPr>
            <w:r>
              <w:rPr>
                <w:sz w:val="18"/>
              </w:rPr>
              <w:t>13</w:t>
            </w:r>
            <w:r w:rsidRPr="002107AB">
              <w:rPr>
                <w:sz w:val="18"/>
              </w:rPr>
              <w:t>-00</w:t>
            </w:r>
            <w:r>
              <w:rPr>
                <w:sz w:val="18"/>
              </w:rPr>
              <w:t>7</w:t>
            </w:r>
            <w:r w:rsidRPr="002107AB">
              <w:rPr>
                <w:sz w:val="18"/>
              </w:rPr>
              <w:t>-</w:t>
            </w:r>
            <w:r>
              <w:rPr>
                <w:sz w:val="18"/>
              </w:rPr>
              <w:t>08</w:t>
            </w:r>
            <w:r w:rsidRPr="002107AB">
              <w:rPr>
                <w:sz w:val="18"/>
              </w:rPr>
              <w:t>-01 (</w:t>
            </w:r>
            <w:r>
              <w:rPr>
                <w:sz w:val="18"/>
              </w:rPr>
              <w:t>P</w:t>
            </w:r>
            <w:r w:rsidRPr="002107AB">
              <w:rPr>
                <w:sz w:val="18"/>
              </w:rPr>
              <w:t>)</w:t>
            </w:r>
          </w:p>
        </w:tc>
        <w:tc>
          <w:tcPr>
            <w:tcW w:w="4110" w:type="dxa"/>
            <w:shd w:val="clear" w:color="auto" w:fill="C0CEDE"/>
            <w:vAlign w:val="center"/>
            <w:hideMark/>
          </w:tcPr>
          <w:p w14:paraId="7A3FEBC0" w14:textId="0E605E49" w:rsidR="005839CC" w:rsidRPr="002107AB" w:rsidRDefault="005839CC" w:rsidP="00A11513">
            <w:pPr>
              <w:rPr>
                <w:color w:val="000000"/>
                <w:sz w:val="18"/>
              </w:rPr>
            </w:pPr>
            <w:r w:rsidRPr="006F6DD4">
              <w:rPr>
                <w:b/>
                <w:bCs/>
                <w:color w:val="000000"/>
                <w:sz w:val="18"/>
              </w:rPr>
              <w:t>Uždavinys:</w:t>
            </w:r>
            <w:r>
              <w:t xml:space="preserve"> </w:t>
            </w:r>
            <w:r w:rsidR="00A75206" w:rsidRPr="004104AD">
              <w:rPr>
                <w:color w:val="000000"/>
                <w:sz w:val="18"/>
              </w:rPr>
              <w:t>Didinti teisingumo sistemos efektyvumą ir veiksmingumą</w:t>
            </w:r>
          </w:p>
        </w:tc>
        <w:tc>
          <w:tcPr>
            <w:tcW w:w="567" w:type="dxa"/>
            <w:shd w:val="clear" w:color="auto" w:fill="C0CEDE"/>
            <w:vAlign w:val="center"/>
          </w:tcPr>
          <w:p w14:paraId="1F6761CE" w14:textId="77777777" w:rsidR="005839CC" w:rsidRPr="002107AB" w:rsidRDefault="005839CC" w:rsidP="00A11513">
            <w:pPr>
              <w:jc w:val="both"/>
              <w:rPr>
                <w:sz w:val="20"/>
              </w:rPr>
            </w:pPr>
          </w:p>
        </w:tc>
        <w:tc>
          <w:tcPr>
            <w:tcW w:w="567" w:type="dxa"/>
            <w:shd w:val="clear" w:color="auto" w:fill="C0CEDE"/>
            <w:vAlign w:val="center"/>
          </w:tcPr>
          <w:p w14:paraId="5C1FDC46" w14:textId="77777777" w:rsidR="005839CC" w:rsidRPr="002107AB" w:rsidRDefault="005839CC" w:rsidP="00A11513">
            <w:pPr>
              <w:jc w:val="both"/>
              <w:rPr>
                <w:sz w:val="20"/>
              </w:rPr>
            </w:pPr>
          </w:p>
        </w:tc>
        <w:tc>
          <w:tcPr>
            <w:tcW w:w="850" w:type="dxa"/>
            <w:shd w:val="clear" w:color="auto" w:fill="C0CEDE"/>
            <w:vAlign w:val="center"/>
          </w:tcPr>
          <w:p w14:paraId="4D524B5C" w14:textId="77777777" w:rsidR="005839CC" w:rsidRPr="002107AB" w:rsidRDefault="005839CC" w:rsidP="00A11513">
            <w:pPr>
              <w:jc w:val="both"/>
              <w:rPr>
                <w:sz w:val="20"/>
              </w:rPr>
            </w:pPr>
          </w:p>
        </w:tc>
        <w:tc>
          <w:tcPr>
            <w:tcW w:w="567" w:type="dxa"/>
            <w:shd w:val="clear" w:color="auto" w:fill="C0CEDE"/>
            <w:vAlign w:val="center"/>
          </w:tcPr>
          <w:p w14:paraId="6921F1C5" w14:textId="77777777" w:rsidR="005839CC" w:rsidRPr="002107AB" w:rsidRDefault="005839CC" w:rsidP="00A11513">
            <w:pPr>
              <w:jc w:val="both"/>
              <w:rPr>
                <w:sz w:val="20"/>
              </w:rPr>
            </w:pPr>
          </w:p>
        </w:tc>
        <w:tc>
          <w:tcPr>
            <w:tcW w:w="567" w:type="dxa"/>
            <w:shd w:val="clear" w:color="auto" w:fill="C0CEDE"/>
            <w:vAlign w:val="center"/>
          </w:tcPr>
          <w:p w14:paraId="5644FB3D" w14:textId="0A83D350" w:rsidR="005839CC" w:rsidRPr="00A11513" w:rsidRDefault="005839CC" w:rsidP="00A11513">
            <w:pPr>
              <w:jc w:val="both"/>
              <w:rPr>
                <w:sz w:val="20"/>
              </w:rPr>
            </w:pPr>
          </w:p>
        </w:tc>
        <w:tc>
          <w:tcPr>
            <w:tcW w:w="532" w:type="dxa"/>
            <w:shd w:val="clear" w:color="auto" w:fill="C0CEDE"/>
            <w:vAlign w:val="center"/>
          </w:tcPr>
          <w:p w14:paraId="2F6749D9" w14:textId="1D3B644E" w:rsidR="005839CC" w:rsidRPr="00A11513" w:rsidRDefault="005839CC" w:rsidP="00A11513">
            <w:pPr>
              <w:jc w:val="both"/>
              <w:rPr>
                <w:sz w:val="20"/>
              </w:rPr>
            </w:pPr>
          </w:p>
        </w:tc>
        <w:tc>
          <w:tcPr>
            <w:tcW w:w="886" w:type="dxa"/>
            <w:shd w:val="clear" w:color="auto" w:fill="C0CEDE"/>
            <w:vAlign w:val="center"/>
          </w:tcPr>
          <w:p w14:paraId="2888D8E2" w14:textId="77777777" w:rsidR="005839CC" w:rsidRPr="00A11513" w:rsidRDefault="005839CC" w:rsidP="00A11513">
            <w:pPr>
              <w:jc w:val="both"/>
              <w:rPr>
                <w:sz w:val="20"/>
              </w:rPr>
            </w:pPr>
          </w:p>
        </w:tc>
        <w:tc>
          <w:tcPr>
            <w:tcW w:w="567" w:type="dxa"/>
            <w:shd w:val="clear" w:color="auto" w:fill="C0CEDE"/>
            <w:vAlign w:val="center"/>
          </w:tcPr>
          <w:p w14:paraId="24F521C8" w14:textId="19C45D48" w:rsidR="005839CC" w:rsidRPr="00A11513" w:rsidRDefault="005839CC" w:rsidP="00A11513">
            <w:pPr>
              <w:jc w:val="both"/>
              <w:rPr>
                <w:sz w:val="20"/>
              </w:rPr>
            </w:pPr>
          </w:p>
        </w:tc>
        <w:tc>
          <w:tcPr>
            <w:tcW w:w="567" w:type="dxa"/>
            <w:shd w:val="clear" w:color="auto" w:fill="C0CEDE"/>
            <w:vAlign w:val="center"/>
          </w:tcPr>
          <w:p w14:paraId="6B1DBAAA" w14:textId="6544C19C" w:rsidR="005839CC" w:rsidRPr="00A11513" w:rsidRDefault="005839CC" w:rsidP="00A11513">
            <w:pPr>
              <w:jc w:val="both"/>
              <w:rPr>
                <w:sz w:val="20"/>
              </w:rPr>
            </w:pPr>
          </w:p>
        </w:tc>
        <w:tc>
          <w:tcPr>
            <w:tcW w:w="567" w:type="dxa"/>
            <w:shd w:val="clear" w:color="auto" w:fill="C0CEDE"/>
            <w:vAlign w:val="center"/>
          </w:tcPr>
          <w:p w14:paraId="6E8EF0C2" w14:textId="6A33EE2A" w:rsidR="005839CC" w:rsidRPr="00A11513" w:rsidRDefault="005839CC" w:rsidP="00A11513">
            <w:pPr>
              <w:jc w:val="both"/>
              <w:rPr>
                <w:sz w:val="20"/>
              </w:rPr>
            </w:pPr>
          </w:p>
        </w:tc>
        <w:tc>
          <w:tcPr>
            <w:tcW w:w="850" w:type="dxa"/>
            <w:shd w:val="clear" w:color="auto" w:fill="C0CEDE"/>
            <w:vAlign w:val="center"/>
          </w:tcPr>
          <w:p w14:paraId="7CB73CFB" w14:textId="77777777" w:rsidR="005839CC" w:rsidRPr="00A11513" w:rsidRDefault="005839CC" w:rsidP="00A11513">
            <w:pPr>
              <w:jc w:val="both"/>
              <w:rPr>
                <w:sz w:val="20"/>
              </w:rPr>
            </w:pPr>
          </w:p>
        </w:tc>
        <w:tc>
          <w:tcPr>
            <w:tcW w:w="567" w:type="dxa"/>
            <w:shd w:val="clear" w:color="auto" w:fill="C0CEDE"/>
            <w:vAlign w:val="center"/>
          </w:tcPr>
          <w:p w14:paraId="1CAB68CA" w14:textId="55F67002" w:rsidR="005839CC" w:rsidRPr="00A11513" w:rsidRDefault="005839CC" w:rsidP="00A11513">
            <w:pPr>
              <w:jc w:val="both"/>
              <w:rPr>
                <w:sz w:val="20"/>
              </w:rPr>
            </w:pPr>
          </w:p>
        </w:tc>
        <w:tc>
          <w:tcPr>
            <w:tcW w:w="1275" w:type="dxa"/>
            <w:shd w:val="clear" w:color="auto" w:fill="C0CEDE"/>
          </w:tcPr>
          <w:p w14:paraId="76DFCDBE" w14:textId="2FD631CD" w:rsidR="005839CC" w:rsidRPr="002107AB" w:rsidRDefault="00D14C44" w:rsidP="00A11513">
            <w:pPr>
              <w:jc w:val="both"/>
              <w:rPr>
                <w:sz w:val="20"/>
              </w:rPr>
            </w:pPr>
            <w:r>
              <w:rPr>
                <w:sz w:val="20"/>
              </w:rPr>
              <w:t>NPP 8.1</w:t>
            </w:r>
          </w:p>
        </w:tc>
      </w:tr>
      <w:tr w:rsidR="005839CC" w:rsidRPr="002107AB" w14:paraId="65CA4C40" w14:textId="77777777" w:rsidTr="005839CC">
        <w:trPr>
          <w:cantSplit/>
          <w:trHeight w:val="20"/>
        </w:trPr>
        <w:tc>
          <w:tcPr>
            <w:tcW w:w="1667" w:type="dxa"/>
            <w:shd w:val="clear" w:color="auto" w:fill="auto"/>
          </w:tcPr>
          <w:p w14:paraId="24588AF4" w14:textId="665D46A1" w:rsidR="005839CC" w:rsidRPr="002107AB" w:rsidRDefault="005839CC" w:rsidP="001E6C4D">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-01-01 (</w:t>
            </w:r>
            <w:r>
              <w:rPr>
                <w:sz w:val="18"/>
              </w:rPr>
              <w:t>PP</w:t>
            </w:r>
            <w:r w:rsidRPr="002107AB">
              <w:rPr>
                <w:sz w:val="18"/>
              </w:rPr>
              <w:t>)</w:t>
            </w:r>
          </w:p>
        </w:tc>
        <w:tc>
          <w:tcPr>
            <w:tcW w:w="4110" w:type="dxa"/>
            <w:shd w:val="clear" w:color="auto" w:fill="auto"/>
            <w:vAlign w:val="center"/>
            <w:hideMark/>
          </w:tcPr>
          <w:p w14:paraId="73D78284" w14:textId="22420568" w:rsidR="005839CC" w:rsidRPr="002107AB" w:rsidRDefault="005839CC" w:rsidP="001E6C4D">
            <w:pPr>
              <w:rPr>
                <w:color w:val="000000"/>
                <w:sz w:val="18"/>
              </w:rPr>
            </w:pPr>
            <w:r w:rsidRPr="00571DEC">
              <w:rPr>
                <w:b/>
                <w:bCs/>
                <w:color w:val="000000"/>
                <w:sz w:val="18"/>
              </w:rPr>
              <w:t xml:space="preserve">Priemonė: </w:t>
            </w:r>
            <w:r w:rsidR="00A75206" w:rsidRPr="00A75206">
              <w:rPr>
                <w:color w:val="000000"/>
                <w:sz w:val="18"/>
              </w:rPr>
              <w:t>Didinti teismų sistemos veiklos organizavimo efektyvumą</w:t>
            </w:r>
          </w:p>
        </w:tc>
        <w:tc>
          <w:tcPr>
            <w:tcW w:w="567" w:type="dxa"/>
            <w:shd w:val="clear" w:color="auto" w:fill="auto"/>
            <w:vAlign w:val="center"/>
          </w:tcPr>
          <w:p w14:paraId="736EDA99" w14:textId="47D90CB7" w:rsidR="005839CC" w:rsidRPr="002107AB" w:rsidRDefault="005839CC" w:rsidP="001E6C4D">
            <w:pPr>
              <w:jc w:val="both"/>
              <w:rPr>
                <w:sz w:val="20"/>
              </w:rPr>
            </w:pPr>
          </w:p>
        </w:tc>
        <w:tc>
          <w:tcPr>
            <w:tcW w:w="567" w:type="dxa"/>
            <w:shd w:val="clear" w:color="auto" w:fill="auto"/>
            <w:vAlign w:val="center"/>
          </w:tcPr>
          <w:p w14:paraId="7EC517FD" w14:textId="58120F12" w:rsidR="005839CC" w:rsidRPr="002107AB" w:rsidRDefault="005839CC" w:rsidP="001E6C4D">
            <w:pPr>
              <w:jc w:val="both"/>
              <w:rPr>
                <w:sz w:val="20"/>
              </w:rPr>
            </w:pPr>
          </w:p>
        </w:tc>
        <w:tc>
          <w:tcPr>
            <w:tcW w:w="850" w:type="dxa"/>
            <w:shd w:val="clear" w:color="auto" w:fill="auto"/>
            <w:vAlign w:val="center"/>
          </w:tcPr>
          <w:p w14:paraId="6A364137" w14:textId="77777777" w:rsidR="005839CC" w:rsidRPr="002107AB" w:rsidRDefault="005839CC" w:rsidP="001E6C4D">
            <w:pPr>
              <w:jc w:val="both"/>
              <w:rPr>
                <w:sz w:val="20"/>
              </w:rPr>
            </w:pPr>
          </w:p>
        </w:tc>
        <w:tc>
          <w:tcPr>
            <w:tcW w:w="567" w:type="dxa"/>
            <w:shd w:val="clear" w:color="auto" w:fill="auto"/>
            <w:vAlign w:val="center"/>
          </w:tcPr>
          <w:p w14:paraId="3E70C202" w14:textId="77777777" w:rsidR="005839CC" w:rsidRPr="002107AB" w:rsidRDefault="005839CC" w:rsidP="001E6C4D">
            <w:pPr>
              <w:jc w:val="both"/>
              <w:rPr>
                <w:sz w:val="20"/>
              </w:rPr>
            </w:pPr>
          </w:p>
        </w:tc>
        <w:tc>
          <w:tcPr>
            <w:tcW w:w="567" w:type="dxa"/>
            <w:shd w:val="clear" w:color="auto" w:fill="auto"/>
            <w:vAlign w:val="center"/>
          </w:tcPr>
          <w:p w14:paraId="06CF9734" w14:textId="1766CFEF" w:rsidR="005839CC" w:rsidRPr="00A11513" w:rsidRDefault="005839CC" w:rsidP="001E6C4D">
            <w:pPr>
              <w:jc w:val="both"/>
              <w:rPr>
                <w:sz w:val="20"/>
              </w:rPr>
            </w:pPr>
          </w:p>
        </w:tc>
        <w:tc>
          <w:tcPr>
            <w:tcW w:w="532" w:type="dxa"/>
            <w:shd w:val="clear" w:color="auto" w:fill="auto"/>
            <w:vAlign w:val="center"/>
          </w:tcPr>
          <w:p w14:paraId="64E85C83" w14:textId="6D314D13" w:rsidR="005839CC" w:rsidRPr="00A11513" w:rsidRDefault="005839CC" w:rsidP="001E6C4D">
            <w:pPr>
              <w:jc w:val="both"/>
              <w:rPr>
                <w:sz w:val="20"/>
              </w:rPr>
            </w:pPr>
          </w:p>
        </w:tc>
        <w:tc>
          <w:tcPr>
            <w:tcW w:w="886" w:type="dxa"/>
            <w:shd w:val="clear" w:color="auto" w:fill="auto"/>
            <w:vAlign w:val="center"/>
          </w:tcPr>
          <w:p w14:paraId="4131F764" w14:textId="77777777" w:rsidR="005839CC" w:rsidRPr="00A11513" w:rsidRDefault="005839CC" w:rsidP="001E6C4D">
            <w:pPr>
              <w:jc w:val="both"/>
              <w:rPr>
                <w:sz w:val="20"/>
              </w:rPr>
            </w:pPr>
          </w:p>
        </w:tc>
        <w:tc>
          <w:tcPr>
            <w:tcW w:w="567" w:type="dxa"/>
            <w:shd w:val="clear" w:color="auto" w:fill="auto"/>
            <w:vAlign w:val="center"/>
          </w:tcPr>
          <w:p w14:paraId="34EC7D16" w14:textId="1614D573" w:rsidR="005839CC" w:rsidRPr="00A11513" w:rsidRDefault="005839CC" w:rsidP="001E6C4D">
            <w:pPr>
              <w:jc w:val="both"/>
              <w:rPr>
                <w:sz w:val="20"/>
              </w:rPr>
            </w:pPr>
          </w:p>
        </w:tc>
        <w:tc>
          <w:tcPr>
            <w:tcW w:w="567" w:type="dxa"/>
            <w:shd w:val="clear" w:color="auto" w:fill="auto"/>
            <w:vAlign w:val="center"/>
          </w:tcPr>
          <w:p w14:paraId="6F8792F3" w14:textId="21163D10" w:rsidR="005839CC" w:rsidRPr="00A11513" w:rsidRDefault="005839CC" w:rsidP="001E6C4D">
            <w:pPr>
              <w:jc w:val="both"/>
              <w:rPr>
                <w:sz w:val="20"/>
              </w:rPr>
            </w:pPr>
          </w:p>
        </w:tc>
        <w:tc>
          <w:tcPr>
            <w:tcW w:w="567" w:type="dxa"/>
            <w:shd w:val="clear" w:color="auto" w:fill="auto"/>
            <w:vAlign w:val="center"/>
          </w:tcPr>
          <w:p w14:paraId="3F1D6BF0" w14:textId="7E4E68C5" w:rsidR="005839CC" w:rsidRPr="00A11513" w:rsidRDefault="005839CC" w:rsidP="001E6C4D">
            <w:pPr>
              <w:jc w:val="both"/>
              <w:rPr>
                <w:sz w:val="20"/>
              </w:rPr>
            </w:pPr>
          </w:p>
        </w:tc>
        <w:tc>
          <w:tcPr>
            <w:tcW w:w="850" w:type="dxa"/>
            <w:shd w:val="clear" w:color="auto" w:fill="auto"/>
            <w:vAlign w:val="center"/>
          </w:tcPr>
          <w:p w14:paraId="66C2B32C" w14:textId="77777777" w:rsidR="005839CC" w:rsidRPr="00A11513" w:rsidRDefault="005839CC" w:rsidP="001E6C4D">
            <w:pPr>
              <w:jc w:val="both"/>
              <w:rPr>
                <w:sz w:val="20"/>
              </w:rPr>
            </w:pPr>
          </w:p>
        </w:tc>
        <w:tc>
          <w:tcPr>
            <w:tcW w:w="567" w:type="dxa"/>
            <w:shd w:val="clear" w:color="auto" w:fill="auto"/>
            <w:vAlign w:val="center"/>
          </w:tcPr>
          <w:p w14:paraId="566088C8" w14:textId="77777777" w:rsidR="005839CC" w:rsidRPr="00A11513" w:rsidRDefault="005839CC" w:rsidP="001E6C4D">
            <w:pPr>
              <w:jc w:val="both"/>
              <w:rPr>
                <w:sz w:val="20"/>
              </w:rPr>
            </w:pPr>
          </w:p>
        </w:tc>
        <w:tc>
          <w:tcPr>
            <w:tcW w:w="1275" w:type="dxa"/>
            <w:shd w:val="clear" w:color="auto" w:fill="auto"/>
          </w:tcPr>
          <w:p w14:paraId="506C4CC7" w14:textId="38419395" w:rsidR="005839CC" w:rsidRPr="002107AB" w:rsidRDefault="00D14C44" w:rsidP="001E6C4D">
            <w:pPr>
              <w:jc w:val="both"/>
              <w:rPr>
                <w:sz w:val="20"/>
              </w:rPr>
            </w:pPr>
            <w:r>
              <w:rPr>
                <w:sz w:val="20"/>
              </w:rPr>
              <w:t>NPP 8.1</w:t>
            </w:r>
          </w:p>
        </w:tc>
      </w:tr>
      <w:tr w:rsidR="005839CC" w:rsidRPr="002107AB" w14:paraId="5322D476" w14:textId="77777777" w:rsidTr="005839CC">
        <w:trPr>
          <w:cantSplit/>
          <w:trHeight w:val="20"/>
        </w:trPr>
        <w:tc>
          <w:tcPr>
            <w:tcW w:w="1667" w:type="dxa"/>
            <w:shd w:val="clear" w:color="auto" w:fill="auto"/>
          </w:tcPr>
          <w:p w14:paraId="1CDC2AEA" w14:textId="15F223AC" w:rsidR="005839CC" w:rsidRDefault="005839CC" w:rsidP="001E6C4D">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w:t>
            </w:r>
            <w:r>
              <w:rPr>
                <w:sz w:val="18"/>
              </w:rPr>
              <w:t>2</w:t>
            </w:r>
            <w:r w:rsidRPr="002107AB">
              <w:rPr>
                <w:sz w:val="18"/>
              </w:rPr>
              <w:t xml:space="preserve"> (</w:t>
            </w:r>
            <w:r>
              <w:rPr>
                <w:sz w:val="18"/>
              </w:rPr>
              <w:t>PP)</w:t>
            </w:r>
          </w:p>
        </w:tc>
        <w:tc>
          <w:tcPr>
            <w:tcW w:w="4110" w:type="dxa"/>
            <w:shd w:val="clear" w:color="auto" w:fill="auto"/>
            <w:vAlign w:val="center"/>
          </w:tcPr>
          <w:p w14:paraId="4567098E" w14:textId="7AE53213" w:rsidR="005839CC" w:rsidRPr="00636B78" w:rsidRDefault="005839CC" w:rsidP="001E6C4D">
            <w:pPr>
              <w:rPr>
                <w:b/>
                <w:bCs/>
                <w:color w:val="000000"/>
                <w:sz w:val="18"/>
              </w:rPr>
            </w:pPr>
            <w:r w:rsidRPr="00571DEC">
              <w:rPr>
                <w:b/>
                <w:bCs/>
                <w:color w:val="000000"/>
                <w:sz w:val="18"/>
              </w:rPr>
              <w:t xml:space="preserve">Priemonė: </w:t>
            </w:r>
            <w:r w:rsidR="00FA2B91" w:rsidRPr="00FA2B91">
              <w:rPr>
                <w:color w:val="000000"/>
                <w:sz w:val="18"/>
              </w:rPr>
              <w:t>Užtikrinti sąlygas teismų veiklai, plėtoti technologijas</w:t>
            </w:r>
          </w:p>
        </w:tc>
        <w:tc>
          <w:tcPr>
            <w:tcW w:w="567" w:type="dxa"/>
            <w:shd w:val="clear" w:color="auto" w:fill="auto"/>
            <w:vAlign w:val="center"/>
          </w:tcPr>
          <w:p w14:paraId="4328BCF7" w14:textId="1F888BD2" w:rsidR="005839CC" w:rsidRPr="002107AB" w:rsidRDefault="005839CC" w:rsidP="001E6C4D">
            <w:pPr>
              <w:jc w:val="both"/>
              <w:rPr>
                <w:sz w:val="20"/>
              </w:rPr>
            </w:pPr>
          </w:p>
        </w:tc>
        <w:tc>
          <w:tcPr>
            <w:tcW w:w="567" w:type="dxa"/>
            <w:shd w:val="clear" w:color="auto" w:fill="auto"/>
            <w:vAlign w:val="center"/>
          </w:tcPr>
          <w:p w14:paraId="0CE630C4" w14:textId="75B44358" w:rsidR="005839CC" w:rsidRPr="002107AB" w:rsidRDefault="005839CC" w:rsidP="001E6C4D">
            <w:pPr>
              <w:jc w:val="both"/>
              <w:rPr>
                <w:sz w:val="20"/>
              </w:rPr>
            </w:pPr>
          </w:p>
        </w:tc>
        <w:tc>
          <w:tcPr>
            <w:tcW w:w="850" w:type="dxa"/>
            <w:shd w:val="clear" w:color="auto" w:fill="auto"/>
            <w:vAlign w:val="center"/>
          </w:tcPr>
          <w:p w14:paraId="75E98B4B" w14:textId="2693230C" w:rsidR="005839CC" w:rsidRPr="002107AB" w:rsidRDefault="005839CC" w:rsidP="001E6C4D">
            <w:pPr>
              <w:jc w:val="both"/>
              <w:rPr>
                <w:sz w:val="20"/>
              </w:rPr>
            </w:pPr>
          </w:p>
        </w:tc>
        <w:tc>
          <w:tcPr>
            <w:tcW w:w="567" w:type="dxa"/>
            <w:shd w:val="clear" w:color="auto" w:fill="auto"/>
            <w:vAlign w:val="center"/>
          </w:tcPr>
          <w:p w14:paraId="1B91B003" w14:textId="77777777" w:rsidR="005839CC" w:rsidRPr="002107AB" w:rsidRDefault="005839CC" w:rsidP="001E6C4D">
            <w:pPr>
              <w:jc w:val="both"/>
              <w:rPr>
                <w:sz w:val="20"/>
              </w:rPr>
            </w:pPr>
          </w:p>
        </w:tc>
        <w:tc>
          <w:tcPr>
            <w:tcW w:w="567" w:type="dxa"/>
            <w:shd w:val="clear" w:color="auto" w:fill="auto"/>
            <w:vAlign w:val="center"/>
          </w:tcPr>
          <w:p w14:paraId="3F1A2EFE" w14:textId="390EEE72" w:rsidR="005839CC" w:rsidRPr="00A11513" w:rsidRDefault="005839CC" w:rsidP="001E6C4D">
            <w:pPr>
              <w:jc w:val="both"/>
              <w:rPr>
                <w:sz w:val="20"/>
              </w:rPr>
            </w:pPr>
          </w:p>
        </w:tc>
        <w:tc>
          <w:tcPr>
            <w:tcW w:w="532" w:type="dxa"/>
            <w:shd w:val="clear" w:color="auto" w:fill="auto"/>
            <w:vAlign w:val="center"/>
          </w:tcPr>
          <w:p w14:paraId="6A89A02F" w14:textId="371A8D0B" w:rsidR="005839CC" w:rsidRPr="00A11513" w:rsidRDefault="005839CC" w:rsidP="001E6C4D">
            <w:pPr>
              <w:jc w:val="both"/>
              <w:rPr>
                <w:sz w:val="20"/>
              </w:rPr>
            </w:pPr>
          </w:p>
        </w:tc>
        <w:tc>
          <w:tcPr>
            <w:tcW w:w="886" w:type="dxa"/>
            <w:shd w:val="clear" w:color="auto" w:fill="auto"/>
            <w:vAlign w:val="center"/>
          </w:tcPr>
          <w:p w14:paraId="3CD32A14" w14:textId="67B57370" w:rsidR="005839CC" w:rsidRPr="00A11513" w:rsidRDefault="005839CC" w:rsidP="001E6C4D">
            <w:pPr>
              <w:jc w:val="both"/>
              <w:rPr>
                <w:sz w:val="20"/>
              </w:rPr>
            </w:pPr>
          </w:p>
        </w:tc>
        <w:tc>
          <w:tcPr>
            <w:tcW w:w="567" w:type="dxa"/>
            <w:shd w:val="clear" w:color="auto" w:fill="auto"/>
            <w:vAlign w:val="center"/>
          </w:tcPr>
          <w:p w14:paraId="0C02168A" w14:textId="0C7D2C08" w:rsidR="005839CC" w:rsidRPr="00A11513" w:rsidRDefault="005839CC" w:rsidP="001E6C4D">
            <w:pPr>
              <w:jc w:val="both"/>
              <w:rPr>
                <w:sz w:val="20"/>
              </w:rPr>
            </w:pPr>
          </w:p>
        </w:tc>
        <w:tc>
          <w:tcPr>
            <w:tcW w:w="567" w:type="dxa"/>
            <w:shd w:val="clear" w:color="auto" w:fill="auto"/>
            <w:vAlign w:val="center"/>
          </w:tcPr>
          <w:p w14:paraId="4727545F" w14:textId="69DE33FC" w:rsidR="005839CC" w:rsidRPr="00A11513" w:rsidRDefault="005839CC" w:rsidP="001E6C4D">
            <w:pPr>
              <w:jc w:val="both"/>
              <w:rPr>
                <w:sz w:val="20"/>
              </w:rPr>
            </w:pPr>
          </w:p>
        </w:tc>
        <w:tc>
          <w:tcPr>
            <w:tcW w:w="567" w:type="dxa"/>
            <w:shd w:val="clear" w:color="auto" w:fill="auto"/>
            <w:vAlign w:val="center"/>
          </w:tcPr>
          <w:p w14:paraId="4ADC88BE" w14:textId="0F144D93" w:rsidR="005839CC" w:rsidRPr="00A11513" w:rsidRDefault="005839CC" w:rsidP="001E6C4D">
            <w:pPr>
              <w:jc w:val="both"/>
              <w:rPr>
                <w:sz w:val="20"/>
              </w:rPr>
            </w:pPr>
          </w:p>
        </w:tc>
        <w:tc>
          <w:tcPr>
            <w:tcW w:w="850" w:type="dxa"/>
            <w:shd w:val="clear" w:color="auto" w:fill="auto"/>
            <w:vAlign w:val="center"/>
          </w:tcPr>
          <w:p w14:paraId="0976BEC3" w14:textId="6CC9A6E3" w:rsidR="005839CC" w:rsidRPr="00A11513" w:rsidRDefault="005839CC" w:rsidP="001E6C4D">
            <w:pPr>
              <w:jc w:val="both"/>
              <w:rPr>
                <w:sz w:val="20"/>
              </w:rPr>
            </w:pPr>
          </w:p>
        </w:tc>
        <w:tc>
          <w:tcPr>
            <w:tcW w:w="567" w:type="dxa"/>
            <w:shd w:val="clear" w:color="auto" w:fill="auto"/>
            <w:vAlign w:val="center"/>
          </w:tcPr>
          <w:p w14:paraId="2B80FB3C" w14:textId="5E43CB61" w:rsidR="005839CC" w:rsidRPr="00A11513" w:rsidRDefault="005839CC" w:rsidP="001E6C4D">
            <w:pPr>
              <w:jc w:val="both"/>
              <w:rPr>
                <w:sz w:val="20"/>
              </w:rPr>
            </w:pPr>
          </w:p>
        </w:tc>
        <w:tc>
          <w:tcPr>
            <w:tcW w:w="1275" w:type="dxa"/>
            <w:shd w:val="clear" w:color="auto" w:fill="auto"/>
          </w:tcPr>
          <w:p w14:paraId="0E32EFB6" w14:textId="46C77A25" w:rsidR="005839CC" w:rsidRPr="002107AB" w:rsidRDefault="00D14C44" w:rsidP="001E6C4D">
            <w:pPr>
              <w:jc w:val="both"/>
              <w:rPr>
                <w:sz w:val="20"/>
              </w:rPr>
            </w:pPr>
            <w:r>
              <w:rPr>
                <w:sz w:val="20"/>
              </w:rPr>
              <w:t>NPP 8.1</w:t>
            </w:r>
          </w:p>
        </w:tc>
      </w:tr>
      <w:tr w:rsidR="005839CC" w:rsidRPr="002107AB" w14:paraId="1546CB06" w14:textId="77777777" w:rsidTr="005839CC">
        <w:trPr>
          <w:cantSplit/>
          <w:trHeight w:val="20"/>
        </w:trPr>
        <w:tc>
          <w:tcPr>
            <w:tcW w:w="1667" w:type="dxa"/>
            <w:shd w:val="clear" w:color="auto" w:fill="DBE5F1" w:themeFill="accent1" w:themeFillTint="33"/>
          </w:tcPr>
          <w:p w14:paraId="7A3D874F" w14:textId="77777777" w:rsidR="005839CC" w:rsidRPr="002107AB" w:rsidRDefault="005839CC" w:rsidP="00A11513">
            <w:pPr>
              <w:jc w:val="both"/>
              <w:rPr>
                <w:sz w:val="18"/>
              </w:rPr>
            </w:pPr>
          </w:p>
        </w:tc>
        <w:tc>
          <w:tcPr>
            <w:tcW w:w="4110" w:type="dxa"/>
            <w:shd w:val="clear" w:color="auto" w:fill="DBE5F1" w:themeFill="accent1" w:themeFillTint="33"/>
            <w:vAlign w:val="center"/>
            <w:hideMark/>
          </w:tcPr>
          <w:p w14:paraId="257CD6BD" w14:textId="77777777" w:rsidR="005839CC" w:rsidRPr="002107AB" w:rsidRDefault="005839CC" w:rsidP="00A11513">
            <w:pPr>
              <w:rPr>
                <w:color w:val="000000"/>
                <w:sz w:val="18"/>
                <w:highlight w:val="yellow"/>
              </w:rPr>
            </w:pPr>
            <w:r w:rsidRPr="002107AB">
              <w:rPr>
                <w:color w:val="000000"/>
                <w:sz w:val="18"/>
              </w:rPr>
              <w:t>1. Lietuvos Respublikos valstybės biudžetas, iš viso</w:t>
            </w:r>
          </w:p>
        </w:tc>
        <w:tc>
          <w:tcPr>
            <w:tcW w:w="567" w:type="dxa"/>
            <w:shd w:val="clear" w:color="auto" w:fill="DBE5F1" w:themeFill="accent1" w:themeFillTint="33"/>
            <w:vAlign w:val="center"/>
          </w:tcPr>
          <w:p w14:paraId="639D7989" w14:textId="6786E06E" w:rsidR="005839CC" w:rsidRPr="002107AB" w:rsidRDefault="005839CC" w:rsidP="00A11513">
            <w:pPr>
              <w:jc w:val="both"/>
              <w:rPr>
                <w:sz w:val="20"/>
              </w:rPr>
            </w:pPr>
          </w:p>
        </w:tc>
        <w:tc>
          <w:tcPr>
            <w:tcW w:w="567" w:type="dxa"/>
            <w:shd w:val="clear" w:color="auto" w:fill="DBE5F1" w:themeFill="accent1" w:themeFillTint="33"/>
            <w:vAlign w:val="center"/>
          </w:tcPr>
          <w:p w14:paraId="2B4C76AE" w14:textId="78D03B7B" w:rsidR="005839CC" w:rsidRPr="002107AB" w:rsidRDefault="005839CC" w:rsidP="00A11513">
            <w:pPr>
              <w:jc w:val="both"/>
              <w:rPr>
                <w:sz w:val="20"/>
              </w:rPr>
            </w:pPr>
          </w:p>
        </w:tc>
        <w:tc>
          <w:tcPr>
            <w:tcW w:w="850" w:type="dxa"/>
            <w:shd w:val="clear" w:color="auto" w:fill="DBE5F1" w:themeFill="accent1" w:themeFillTint="33"/>
            <w:vAlign w:val="center"/>
          </w:tcPr>
          <w:p w14:paraId="2F71B8FE" w14:textId="5CBA7967" w:rsidR="005839CC" w:rsidRPr="002107AB" w:rsidRDefault="005839CC" w:rsidP="00A11513">
            <w:pPr>
              <w:jc w:val="both"/>
              <w:rPr>
                <w:sz w:val="20"/>
              </w:rPr>
            </w:pPr>
          </w:p>
        </w:tc>
        <w:tc>
          <w:tcPr>
            <w:tcW w:w="567" w:type="dxa"/>
            <w:shd w:val="clear" w:color="auto" w:fill="DBE5F1" w:themeFill="accent1" w:themeFillTint="33"/>
            <w:vAlign w:val="center"/>
          </w:tcPr>
          <w:p w14:paraId="38D2C290" w14:textId="77777777" w:rsidR="005839CC" w:rsidRPr="002107AB" w:rsidRDefault="005839CC" w:rsidP="00A11513">
            <w:pPr>
              <w:jc w:val="both"/>
              <w:rPr>
                <w:sz w:val="20"/>
              </w:rPr>
            </w:pPr>
          </w:p>
        </w:tc>
        <w:tc>
          <w:tcPr>
            <w:tcW w:w="567" w:type="dxa"/>
            <w:shd w:val="clear" w:color="auto" w:fill="DBE5F1" w:themeFill="accent1" w:themeFillTint="33"/>
            <w:vAlign w:val="center"/>
          </w:tcPr>
          <w:p w14:paraId="087EE36F" w14:textId="732D9CAE" w:rsidR="005839CC" w:rsidRPr="00A11513" w:rsidRDefault="005839CC" w:rsidP="00A11513">
            <w:pPr>
              <w:jc w:val="both"/>
              <w:rPr>
                <w:sz w:val="20"/>
              </w:rPr>
            </w:pPr>
          </w:p>
        </w:tc>
        <w:tc>
          <w:tcPr>
            <w:tcW w:w="532" w:type="dxa"/>
            <w:shd w:val="clear" w:color="auto" w:fill="DBE5F1" w:themeFill="accent1" w:themeFillTint="33"/>
            <w:vAlign w:val="center"/>
          </w:tcPr>
          <w:p w14:paraId="06E7D9FE" w14:textId="674F95AB" w:rsidR="005839CC" w:rsidRPr="00A11513" w:rsidRDefault="005839CC" w:rsidP="00A11513">
            <w:pPr>
              <w:jc w:val="both"/>
              <w:rPr>
                <w:sz w:val="20"/>
              </w:rPr>
            </w:pPr>
          </w:p>
        </w:tc>
        <w:tc>
          <w:tcPr>
            <w:tcW w:w="886" w:type="dxa"/>
            <w:shd w:val="clear" w:color="auto" w:fill="DBE5F1" w:themeFill="accent1" w:themeFillTint="33"/>
            <w:vAlign w:val="center"/>
          </w:tcPr>
          <w:p w14:paraId="07A28F63" w14:textId="06EDD6B4" w:rsidR="005839CC" w:rsidRPr="00A11513" w:rsidRDefault="005839CC" w:rsidP="00A11513">
            <w:pPr>
              <w:jc w:val="both"/>
              <w:rPr>
                <w:sz w:val="20"/>
              </w:rPr>
            </w:pPr>
          </w:p>
        </w:tc>
        <w:tc>
          <w:tcPr>
            <w:tcW w:w="567" w:type="dxa"/>
            <w:shd w:val="clear" w:color="auto" w:fill="DBE5F1" w:themeFill="accent1" w:themeFillTint="33"/>
            <w:vAlign w:val="center"/>
          </w:tcPr>
          <w:p w14:paraId="02637F97" w14:textId="0AF8011E" w:rsidR="005839CC" w:rsidRPr="00A11513" w:rsidRDefault="005839CC" w:rsidP="00A11513">
            <w:pPr>
              <w:jc w:val="both"/>
              <w:rPr>
                <w:sz w:val="20"/>
              </w:rPr>
            </w:pPr>
          </w:p>
        </w:tc>
        <w:tc>
          <w:tcPr>
            <w:tcW w:w="567" w:type="dxa"/>
            <w:shd w:val="clear" w:color="auto" w:fill="DBE5F1" w:themeFill="accent1" w:themeFillTint="33"/>
            <w:vAlign w:val="center"/>
          </w:tcPr>
          <w:p w14:paraId="3E22874B" w14:textId="5618A829" w:rsidR="005839CC" w:rsidRPr="00A11513" w:rsidRDefault="005839CC" w:rsidP="00A11513">
            <w:pPr>
              <w:jc w:val="both"/>
              <w:rPr>
                <w:sz w:val="20"/>
              </w:rPr>
            </w:pPr>
          </w:p>
        </w:tc>
        <w:tc>
          <w:tcPr>
            <w:tcW w:w="567" w:type="dxa"/>
            <w:shd w:val="clear" w:color="auto" w:fill="DBE5F1" w:themeFill="accent1" w:themeFillTint="33"/>
            <w:vAlign w:val="center"/>
          </w:tcPr>
          <w:p w14:paraId="4DAD0E02" w14:textId="4B0D3E37" w:rsidR="005839CC" w:rsidRPr="00A11513" w:rsidRDefault="005839CC" w:rsidP="00A11513">
            <w:pPr>
              <w:jc w:val="both"/>
              <w:rPr>
                <w:sz w:val="20"/>
              </w:rPr>
            </w:pPr>
          </w:p>
        </w:tc>
        <w:tc>
          <w:tcPr>
            <w:tcW w:w="850" w:type="dxa"/>
            <w:shd w:val="clear" w:color="auto" w:fill="DBE5F1" w:themeFill="accent1" w:themeFillTint="33"/>
            <w:vAlign w:val="center"/>
          </w:tcPr>
          <w:p w14:paraId="02FF3155" w14:textId="5468ACB6" w:rsidR="005839CC" w:rsidRPr="00A11513" w:rsidRDefault="005839CC" w:rsidP="00A11513">
            <w:pPr>
              <w:jc w:val="both"/>
              <w:rPr>
                <w:sz w:val="20"/>
              </w:rPr>
            </w:pPr>
          </w:p>
        </w:tc>
        <w:tc>
          <w:tcPr>
            <w:tcW w:w="567" w:type="dxa"/>
            <w:shd w:val="clear" w:color="auto" w:fill="DBE5F1" w:themeFill="accent1" w:themeFillTint="33"/>
            <w:vAlign w:val="center"/>
          </w:tcPr>
          <w:p w14:paraId="13142BC0" w14:textId="0CDE6675" w:rsidR="005839CC" w:rsidRPr="00A11513" w:rsidRDefault="005839CC" w:rsidP="00A11513">
            <w:pPr>
              <w:jc w:val="both"/>
              <w:rPr>
                <w:sz w:val="20"/>
              </w:rPr>
            </w:pPr>
          </w:p>
        </w:tc>
        <w:tc>
          <w:tcPr>
            <w:tcW w:w="1275" w:type="dxa"/>
            <w:shd w:val="clear" w:color="auto" w:fill="DBE5F1" w:themeFill="accent1" w:themeFillTint="33"/>
          </w:tcPr>
          <w:p w14:paraId="07DF1C21" w14:textId="77777777" w:rsidR="005839CC" w:rsidRPr="002107AB" w:rsidRDefault="005839CC" w:rsidP="00A11513">
            <w:pPr>
              <w:jc w:val="both"/>
              <w:rPr>
                <w:sz w:val="20"/>
              </w:rPr>
            </w:pPr>
          </w:p>
        </w:tc>
      </w:tr>
      <w:tr w:rsidR="005839CC" w:rsidRPr="002107AB" w14:paraId="5F740D4E" w14:textId="77777777" w:rsidTr="005839CC">
        <w:trPr>
          <w:cantSplit/>
          <w:trHeight w:val="20"/>
        </w:trPr>
        <w:tc>
          <w:tcPr>
            <w:tcW w:w="1667" w:type="dxa"/>
          </w:tcPr>
          <w:p w14:paraId="57E75F06" w14:textId="77777777" w:rsidR="005839CC" w:rsidRPr="002107AB" w:rsidRDefault="005839CC" w:rsidP="00A11513">
            <w:pPr>
              <w:jc w:val="both"/>
              <w:rPr>
                <w:sz w:val="18"/>
              </w:rPr>
            </w:pPr>
          </w:p>
        </w:tc>
        <w:tc>
          <w:tcPr>
            <w:tcW w:w="4110" w:type="dxa"/>
            <w:vAlign w:val="center"/>
          </w:tcPr>
          <w:p w14:paraId="62354BB5" w14:textId="77777777" w:rsidR="005839CC" w:rsidRPr="002107AB" w:rsidRDefault="005839CC" w:rsidP="00A11513">
            <w:pPr>
              <w:rPr>
                <w:color w:val="000000"/>
                <w:sz w:val="18"/>
              </w:rPr>
            </w:pPr>
            <w:r w:rsidRPr="002107AB">
              <w:rPr>
                <w:color w:val="000000"/>
                <w:sz w:val="18"/>
              </w:rPr>
              <w:t xml:space="preserve">iš jo: </w:t>
            </w:r>
          </w:p>
          <w:p w14:paraId="31A6597D" w14:textId="77777777" w:rsidR="005839CC" w:rsidRPr="002107AB" w:rsidRDefault="005839CC" w:rsidP="00A11513">
            <w:pPr>
              <w:rPr>
                <w:color w:val="000000"/>
                <w:sz w:val="18"/>
              </w:rPr>
            </w:pPr>
            <w:r w:rsidRPr="002107AB">
              <w:rPr>
                <w:color w:val="000000"/>
                <w:sz w:val="18"/>
              </w:rPr>
              <w:t>1.1. valstybės biudžeto lėšos</w:t>
            </w:r>
          </w:p>
        </w:tc>
        <w:tc>
          <w:tcPr>
            <w:tcW w:w="567" w:type="dxa"/>
            <w:vAlign w:val="center"/>
          </w:tcPr>
          <w:p w14:paraId="1C7AB5A7" w14:textId="77777777" w:rsidR="005839CC" w:rsidRPr="002107AB" w:rsidRDefault="005839CC" w:rsidP="00A11513">
            <w:pPr>
              <w:jc w:val="both"/>
              <w:rPr>
                <w:sz w:val="20"/>
              </w:rPr>
            </w:pPr>
          </w:p>
        </w:tc>
        <w:tc>
          <w:tcPr>
            <w:tcW w:w="567" w:type="dxa"/>
            <w:vAlign w:val="center"/>
          </w:tcPr>
          <w:p w14:paraId="2A9792E6" w14:textId="77777777" w:rsidR="005839CC" w:rsidRPr="002107AB" w:rsidRDefault="005839CC" w:rsidP="00A11513">
            <w:pPr>
              <w:jc w:val="both"/>
              <w:rPr>
                <w:sz w:val="20"/>
              </w:rPr>
            </w:pPr>
          </w:p>
        </w:tc>
        <w:tc>
          <w:tcPr>
            <w:tcW w:w="850" w:type="dxa"/>
            <w:vAlign w:val="center"/>
          </w:tcPr>
          <w:p w14:paraId="13EB431F" w14:textId="77777777" w:rsidR="005839CC" w:rsidRPr="002107AB" w:rsidRDefault="005839CC" w:rsidP="00A11513">
            <w:pPr>
              <w:jc w:val="both"/>
              <w:rPr>
                <w:sz w:val="20"/>
              </w:rPr>
            </w:pPr>
          </w:p>
        </w:tc>
        <w:tc>
          <w:tcPr>
            <w:tcW w:w="567" w:type="dxa"/>
            <w:vAlign w:val="center"/>
          </w:tcPr>
          <w:p w14:paraId="437AAD44" w14:textId="77777777" w:rsidR="005839CC" w:rsidRPr="002107AB" w:rsidRDefault="005839CC" w:rsidP="00A11513">
            <w:pPr>
              <w:jc w:val="both"/>
              <w:rPr>
                <w:sz w:val="20"/>
              </w:rPr>
            </w:pPr>
          </w:p>
        </w:tc>
        <w:tc>
          <w:tcPr>
            <w:tcW w:w="567" w:type="dxa"/>
            <w:vAlign w:val="center"/>
          </w:tcPr>
          <w:p w14:paraId="5455DB99" w14:textId="187B2558" w:rsidR="005839CC" w:rsidRPr="00A11513" w:rsidRDefault="005839CC" w:rsidP="00A11513">
            <w:pPr>
              <w:jc w:val="both"/>
              <w:rPr>
                <w:sz w:val="20"/>
              </w:rPr>
            </w:pPr>
          </w:p>
        </w:tc>
        <w:tc>
          <w:tcPr>
            <w:tcW w:w="532" w:type="dxa"/>
            <w:vAlign w:val="center"/>
          </w:tcPr>
          <w:p w14:paraId="7CD66AE0" w14:textId="4A1165CC" w:rsidR="005839CC" w:rsidRPr="00A11513" w:rsidRDefault="005839CC" w:rsidP="00A11513">
            <w:pPr>
              <w:jc w:val="both"/>
              <w:rPr>
                <w:sz w:val="20"/>
              </w:rPr>
            </w:pPr>
          </w:p>
        </w:tc>
        <w:tc>
          <w:tcPr>
            <w:tcW w:w="886" w:type="dxa"/>
            <w:vAlign w:val="center"/>
          </w:tcPr>
          <w:p w14:paraId="48CEFB9A" w14:textId="77777777" w:rsidR="005839CC" w:rsidRPr="00A11513" w:rsidRDefault="005839CC" w:rsidP="00A11513">
            <w:pPr>
              <w:jc w:val="both"/>
              <w:rPr>
                <w:sz w:val="20"/>
              </w:rPr>
            </w:pPr>
          </w:p>
        </w:tc>
        <w:tc>
          <w:tcPr>
            <w:tcW w:w="567" w:type="dxa"/>
            <w:vAlign w:val="center"/>
          </w:tcPr>
          <w:p w14:paraId="47970FE6" w14:textId="72628EE9" w:rsidR="005839CC" w:rsidRPr="00A11513" w:rsidRDefault="005839CC" w:rsidP="00A11513">
            <w:pPr>
              <w:jc w:val="both"/>
              <w:rPr>
                <w:sz w:val="20"/>
              </w:rPr>
            </w:pPr>
          </w:p>
        </w:tc>
        <w:tc>
          <w:tcPr>
            <w:tcW w:w="567" w:type="dxa"/>
            <w:vAlign w:val="center"/>
          </w:tcPr>
          <w:p w14:paraId="0949B2F0" w14:textId="43C186F0" w:rsidR="005839CC" w:rsidRPr="00A11513" w:rsidRDefault="005839CC" w:rsidP="00A11513">
            <w:pPr>
              <w:jc w:val="both"/>
              <w:rPr>
                <w:sz w:val="20"/>
              </w:rPr>
            </w:pPr>
          </w:p>
        </w:tc>
        <w:tc>
          <w:tcPr>
            <w:tcW w:w="567" w:type="dxa"/>
            <w:vAlign w:val="center"/>
          </w:tcPr>
          <w:p w14:paraId="6B62667E" w14:textId="43E85995" w:rsidR="005839CC" w:rsidRPr="00A11513" w:rsidRDefault="005839CC" w:rsidP="00A11513">
            <w:pPr>
              <w:jc w:val="both"/>
              <w:rPr>
                <w:sz w:val="20"/>
              </w:rPr>
            </w:pPr>
          </w:p>
        </w:tc>
        <w:tc>
          <w:tcPr>
            <w:tcW w:w="850" w:type="dxa"/>
            <w:vAlign w:val="center"/>
          </w:tcPr>
          <w:p w14:paraId="3902F0A7" w14:textId="77777777" w:rsidR="005839CC" w:rsidRPr="00A11513" w:rsidRDefault="005839CC" w:rsidP="00A11513">
            <w:pPr>
              <w:jc w:val="both"/>
              <w:rPr>
                <w:sz w:val="20"/>
              </w:rPr>
            </w:pPr>
          </w:p>
        </w:tc>
        <w:tc>
          <w:tcPr>
            <w:tcW w:w="567" w:type="dxa"/>
            <w:vAlign w:val="center"/>
          </w:tcPr>
          <w:p w14:paraId="40D6FA54" w14:textId="37E0BE11" w:rsidR="005839CC" w:rsidRPr="00A11513" w:rsidRDefault="005839CC" w:rsidP="00A11513">
            <w:pPr>
              <w:jc w:val="both"/>
              <w:rPr>
                <w:sz w:val="20"/>
              </w:rPr>
            </w:pPr>
          </w:p>
        </w:tc>
        <w:tc>
          <w:tcPr>
            <w:tcW w:w="1275" w:type="dxa"/>
          </w:tcPr>
          <w:p w14:paraId="124E432F" w14:textId="77777777" w:rsidR="005839CC" w:rsidRPr="002107AB" w:rsidRDefault="005839CC" w:rsidP="00A11513">
            <w:pPr>
              <w:jc w:val="both"/>
              <w:rPr>
                <w:sz w:val="20"/>
              </w:rPr>
            </w:pPr>
          </w:p>
        </w:tc>
      </w:tr>
      <w:tr w:rsidR="005839CC" w:rsidRPr="002107AB" w14:paraId="39C235EC" w14:textId="77777777" w:rsidTr="005839CC">
        <w:trPr>
          <w:cantSplit/>
          <w:trHeight w:val="20"/>
        </w:trPr>
        <w:tc>
          <w:tcPr>
            <w:tcW w:w="1667" w:type="dxa"/>
          </w:tcPr>
          <w:p w14:paraId="022F6220" w14:textId="77777777" w:rsidR="005839CC" w:rsidRPr="002107AB" w:rsidRDefault="005839CC" w:rsidP="001E6C4D">
            <w:pPr>
              <w:jc w:val="both"/>
              <w:rPr>
                <w:sz w:val="18"/>
              </w:rPr>
            </w:pPr>
          </w:p>
        </w:tc>
        <w:tc>
          <w:tcPr>
            <w:tcW w:w="4110" w:type="dxa"/>
            <w:vAlign w:val="center"/>
          </w:tcPr>
          <w:p w14:paraId="6ED4119B" w14:textId="77777777" w:rsidR="005839CC" w:rsidRPr="002107AB" w:rsidRDefault="005839CC" w:rsidP="001E6C4D">
            <w:pPr>
              <w:rPr>
                <w:color w:val="000000"/>
                <w:sz w:val="18"/>
              </w:rPr>
            </w:pPr>
            <w:r w:rsidRPr="002107AB">
              <w:rPr>
                <w:color w:val="000000"/>
                <w:sz w:val="18"/>
              </w:rPr>
              <w:t>1.2. bendrojo finansavimo lėšos</w:t>
            </w:r>
          </w:p>
        </w:tc>
        <w:tc>
          <w:tcPr>
            <w:tcW w:w="567" w:type="dxa"/>
            <w:vAlign w:val="center"/>
          </w:tcPr>
          <w:p w14:paraId="13B0A5E3" w14:textId="0761559B" w:rsidR="005839CC" w:rsidRPr="002107AB" w:rsidRDefault="005839CC" w:rsidP="001E6C4D">
            <w:pPr>
              <w:jc w:val="both"/>
              <w:rPr>
                <w:sz w:val="20"/>
              </w:rPr>
            </w:pPr>
          </w:p>
        </w:tc>
        <w:tc>
          <w:tcPr>
            <w:tcW w:w="567" w:type="dxa"/>
            <w:vAlign w:val="center"/>
          </w:tcPr>
          <w:p w14:paraId="7AD8A9FC" w14:textId="410C13D3" w:rsidR="005839CC" w:rsidRPr="002107AB" w:rsidRDefault="005839CC" w:rsidP="001E6C4D">
            <w:pPr>
              <w:jc w:val="both"/>
              <w:rPr>
                <w:sz w:val="20"/>
              </w:rPr>
            </w:pPr>
          </w:p>
        </w:tc>
        <w:tc>
          <w:tcPr>
            <w:tcW w:w="850" w:type="dxa"/>
            <w:vAlign w:val="center"/>
          </w:tcPr>
          <w:p w14:paraId="64FE3569" w14:textId="340864B4" w:rsidR="005839CC" w:rsidRPr="002107AB" w:rsidRDefault="005839CC" w:rsidP="001E6C4D">
            <w:pPr>
              <w:jc w:val="both"/>
              <w:rPr>
                <w:sz w:val="20"/>
              </w:rPr>
            </w:pPr>
          </w:p>
        </w:tc>
        <w:tc>
          <w:tcPr>
            <w:tcW w:w="567" w:type="dxa"/>
          </w:tcPr>
          <w:p w14:paraId="0753E992" w14:textId="77777777" w:rsidR="005839CC" w:rsidRPr="002107AB" w:rsidRDefault="005839CC" w:rsidP="001E6C4D">
            <w:pPr>
              <w:jc w:val="both"/>
              <w:rPr>
                <w:sz w:val="20"/>
              </w:rPr>
            </w:pPr>
          </w:p>
        </w:tc>
        <w:tc>
          <w:tcPr>
            <w:tcW w:w="567" w:type="dxa"/>
          </w:tcPr>
          <w:p w14:paraId="39343326" w14:textId="2846827B" w:rsidR="005839CC" w:rsidRPr="00A11513" w:rsidRDefault="005839CC" w:rsidP="001E6C4D">
            <w:pPr>
              <w:jc w:val="both"/>
              <w:rPr>
                <w:sz w:val="20"/>
              </w:rPr>
            </w:pPr>
          </w:p>
        </w:tc>
        <w:tc>
          <w:tcPr>
            <w:tcW w:w="532" w:type="dxa"/>
          </w:tcPr>
          <w:p w14:paraId="229AF99F" w14:textId="7D650A3B" w:rsidR="005839CC" w:rsidRPr="00A11513" w:rsidRDefault="005839CC" w:rsidP="001E6C4D">
            <w:pPr>
              <w:jc w:val="both"/>
              <w:rPr>
                <w:sz w:val="20"/>
              </w:rPr>
            </w:pPr>
          </w:p>
        </w:tc>
        <w:tc>
          <w:tcPr>
            <w:tcW w:w="886" w:type="dxa"/>
          </w:tcPr>
          <w:p w14:paraId="2E6700CF" w14:textId="36232591" w:rsidR="005839CC" w:rsidRPr="00A11513" w:rsidRDefault="005839CC" w:rsidP="001E6C4D">
            <w:pPr>
              <w:jc w:val="both"/>
              <w:rPr>
                <w:sz w:val="20"/>
              </w:rPr>
            </w:pPr>
          </w:p>
        </w:tc>
        <w:tc>
          <w:tcPr>
            <w:tcW w:w="567" w:type="dxa"/>
          </w:tcPr>
          <w:p w14:paraId="4096D9F2" w14:textId="77777777" w:rsidR="005839CC" w:rsidRPr="00A11513" w:rsidRDefault="005839CC" w:rsidP="001E6C4D">
            <w:pPr>
              <w:jc w:val="both"/>
              <w:rPr>
                <w:sz w:val="20"/>
              </w:rPr>
            </w:pPr>
          </w:p>
        </w:tc>
        <w:tc>
          <w:tcPr>
            <w:tcW w:w="567" w:type="dxa"/>
          </w:tcPr>
          <w:p w14:paraId="7633DD19" w14:textId="285DEB93" w:rsidR="005839CC" w:rsidRPr="00A11513" w:rsidRDefault="005839CC" w:rsidP="001E6C4D">
            <w:pPr>
              <w:jc w:val="both"/>
              <w:rPr>
                <w:sz w:val="20"/>
              </w:rPr>
            </w:pPr>
          </w:p>
        </w:tc>
        <w:tc>
          <w:tcPr>
            <w:tcW w:w="567" w:type="dxa"/>
          </w:tcPr>
          <w:p w14:paraId="3EB5ED29" w14:textId="57A9CE58" w:rsidR="005839CC" w:rsidRPr="00A11513" w:rsidRDefault="005839CC" w:rsidP="001E6C4D">
            <w:pPr>
              <w:jc w:val="both"/>
              <w:rPr>
                <w:sz w:val="20"/>
              </w:rPr>
            </w:pPr>
          </w:p>
        </w:tc>
        <w:tc>
          <w:tcPr>
            <w:tcW w:w="850" w:type="dxa"/>
          </w:tcPr>
          <w:p w14:paraId="64581915" w14:textId="433EB4C5" w:rsidR="005839CC" w:rsidRPr="00A11513" w:rsidRDefault="005839CC" w:rsidP="001E6C4D">
            <w:pPr>
              <w:jc w:val="both"/>
              <w:rPr>
                <w:sz w:val="20"/>
              </w:rPr>
            </w:pPr>
          </w:p>
        </w:tc>
        <w:tc>
          <w:tcPr>
            <w:tcW w:w="567" w:type="dxa"/>
          </w:tcPr>
          <w:p w14:paraId="22C716A5" w14:textId="77777777" w:rsidR="005839CC" w:rsidRPr="00A11513" w:rsidRDefault="005839CC" w:rsidP="001E6C4D">
            <w:pPr>
              <w:jc w:val="both"/>
              <w:rPr>
                <w:sz w:val="20"/>
              </w:rPr>
            </w:pPr>
          </w:p>
        </w:tc>
        <w:tc>
          <w:tcPr>
            <w:tcW w:w="1275" w:type="dxa"/>
          </w:tcPr>
          <w:p w14:paraId="4ABC6D84" w14:textId="77777777" w:rsidR="005839CC" w:rsidRPr="002107AB" w:rsidRDefault="005839CC" w:rsidP="001E6C4D">
            <w:pPr>
              <w:jc w:val="both"/>
              <w:rPr>
                <w:sz w:val="20"/>
              </w:rPr>
            </w:pPr>
          </w:p>
        </w:tc>
      </w:tr>
      <w:tr w:rsidR="005839CC" w:rsidRPr="002107AB" w14:paraId="3533D426" w14:textId="77777777" w:rsidTr="005839CC">
        <w:trPr>
          <w:cantSplit/>
          <w:trHeight w:val="20"/>
        </w:trPr>
        <w:tc>
          <w:tcPr>
            <w:tcW w:w="1667" w:type="dxa"/>
          </w:tcPr>
          <w:p w14:paraId="6A9B77D2" w14:textId="77777777" w:rsidR="005839CC" w:rsidRPr="002107AB" w:rsidRDefault="005839CC" w:rsidP="001E6C4D">
            <w:pPr>
              <w:jc w:val="both"/>
              <w:rPr>
                <w:sz w:val="18"/>
              </w:rPr>
            </w:pPr>
          </w:p>
        </w:tc>
        <w:tc>
          <w:tcPr>
            <w:tcW w:w="4110" w:type="dxa"/>
            <w:vAlign w:val="center"/>
          </w:tcPr>
          <w:p w14:paraId="6950B25E" w14:textId="77777777" w:rsidR="005839CC" w:rsidRPr="002107AB" w:rsidRDefault="005839CC" w:rsidP="001E6C4D">
            <w:pPr>
              <w:rPr>
                <w:color w:val="000000"/>
                <w:sz w:val="18"/>
              </w:rPr>
            </w:pPr>
            <w:r w:rsidRPr="002107AB">
              <w:rPr>
                <w:color w:val="000000"/>
                <w:sz w:val="18"/>
              </w:rPr>
              <w:t>1.3. Europos Sąjungos ir kitos tarptautinės finansinės paramos lėšos</w:t>
            </w:r>
          </w:p>
        </w:tc>
        <w:tc>
          <w:tcPr>
            <w:tcW w:w="567" w:type="dxa"/>
            <w:vAlign w:val="center"/>
          </w:tcPr>
          <w:p w14:paraId="6088BD0E" w14:textId="0213AE8E" w:rsidR="005839CC" w:rsidRPr="002107AB" w:rsidRDefault="005839CC" w:rsidP="001E6C4D">
            <w:pPr>
              <w:jc w:val="both"/>
              <w:rPr>
                <w:sz w:val="20"/>
              </w:rPr>
            </w:pPr>
          </w:p>
        </w:tc>
        <w:tc>
          <w:tcPr>
            <w:tcW w:w="567" w:type="dxa"/>
            <w:vAlign w:val="center"/>
          </w:tcPr>
          <w:p w14:paraId="78C9AD3B" w14:textId="671DECD6" w:rsidR="005839CC" w:rsidRPr="002107AB" w:rsidRDefault="005839CC" w:rsidP="001E6C4D">
            <w:pPr>
              <w:jc w:val="both"/>
              <w:rPr>
                <w:sz w:val="20"/>
              </w:rPr>
            </w:pPr>
          </w:p>
        </w:tc>
        <w:tc>
          <w:tcPr>
            <w:tcW w:w="850" w:type="dxa"/>
            <w:vAlign w:val="center"/>
          </w:tcPr>
          <w:p w14:paraId="6C07A6E5" w14:textId="27F46D9D" w:rsidR="005839CC" w:rsidRPr="002107AB" w:rsidRDefault="005839CC" w:rsidP="001E6C4D">
            <w:pPr>
              <w:jc w:val="both"/>
              <w:rPr>
                <w:sz w:val="20"/>
              </w:rPr>
            </w:pPr>
          </w:p>
        </w:tc>
        <w:tc>
          <w:tcPr>
            <w:tcW w:w="567" w:type="dxa"/>
            <w:vAlign w:val="center"/>
          </w:tcPr>
          <w:p w14:paraId="7C9A7FC5" w14:textId="77777777" w:rsidR="005839CC" w:rsidRPr="002107AB" w:rsidRDefault="005839CC" w:rsidP="001E6C4D">
            <w:pPr>
              <w:jc w:val="both"/>
              <w:rPr>
                <w:sz w:val="20"/>
              </w:rPr>
            </w:pPr>
          </w:p>
        </w:tc>
        <w:tc>
          <w:tcPr>
            <w:tcW w:w="567" w:type="dxa"/>
            <w:vAlign w:val="center"/>
          </w:tcPr>
          <w:p w14:paraId="4E24AE03" w14:textId="69922DD0" w:rsidR="005839CC" w:rsidRPr="00A11513" w:rsidRDefault="005839CC" w:rsidP="001E6C4D">
            <w:pPr>
              <w:jc w:val="both"/>
              <w:rPr>
                <w:sz w:val="20"/>
              </w:rPr>
            </w:pPr>
          </w:p>
        </w:tc>
        <w:tc>
          <w:tcPr>
            <w:tcW w:w="532" w:type="dxa"/>
            <w:vAlign w:val="center"/>
          </w:tcPr>
          <w:p w14:paraId="70349642" w14:textId="230DF58F" w:rsidR="005839CC" w:rsidRPr="00A11513" w:rsidRDefault="005839CC" w:rsidP="001E6C4D">
            <w:pPr>
              <w:jc w:val="both"/>
              <w:rPr>
                <w:sz w:val="20"/>
              </w:rPr>
            </w:pPr>
          </w:p>
        </w:tc>
        <w:tc>
          <w:tcPr>
            <w:tcW w:w="886" w:type="dxa"/>
            <w:vAlign w:val="center"/>
          </w:tcPr>
          <w:p w14:paraId="2C7554C5" w14:textId="289624C9" w:rsidR="005839CC" w:rsidRPr="00A11513" w:rsidRDefault="005839CC" w:rsidP="001E6C4D">
            <w:pPr>
              <w:jc w:val="both"/>
              <w:rPr>
                <w:sz w:val="20"/>
              </w:rPr>
            </w:pPr>
          </w:p>
        </w:tc>
        <w:tc>
          <w:tcPr>
            <w:tcW w:w="567" w:type="dxa"/>
            <w:vAlign w:val="center"/>
          </w:tcPr>
          <w:p w14:paraId="2C41C789" w14:textId="77777777" w:rsidR="005839CC" w:rsidRPr="00A11513" w:rsidRDefault="005839CC" w:rsidP="001E6C4D">
            <w:pPr>
              <w:jc w:val="both"/>
              <w:rPr>
                <w:sz w:val="20"/>
              </w:rPr>
            </w:pPr>
          </w:p>
        </w:tc>
        <w:tc>
          <w:tcPr>
            <w:tcW w:w="567" w:type="dxa"/>
            <w:vAlign w:val="center"/>
          </w:tcPr>
          <w:p w14:paraId="72908E8F" w14:textId="0FB18709" w:rsidR="005839CC" w:rsidRPr="00A11513" w:rsidRDefault="005839CC" w:rsidP="001E6C4D">
            <w:pPr>
              <w:jc w:val="both"/>
              <w:rPr>
                <w:sz w:val="20"/>
              </w:rPr>
            </w:pPr>
          </w:p>
        </w:tc>
        <w:tc>
          <w:tcPr>
            <w:tcW w:w="567" w:type="dxa"/>
            <w:vAlign w:val="center"/>
          </w:tcPr>
          <w:p w14:paraId="2EBA0234" w14:textId="458B6514" w:rsidR="005839CC" w:rsidRPr="00A11513" w:rsidRDefault="005839CC" w:rsidP="001E6C4D">
            <w:pPr>
              <w:jc w:val="both"/>
              <w:rPr>
                <w:sz w:val="20"/>
              </w:rPr>
            </w:pPr>
          </w:p>
        </w:tc>
        <w:tc>
          <w:tcPr>
            <w:tcW w:w="850" w:type="dxa"/>
            <w:vAlign w:val="center"/>
          </w:tcPr>
          <w:p w14:paraId="30F36147" w14:textId="680FE9DB" w:rsidR="005839CC" w:rsidRPr="00A11513" w:rsidRDefault="005839CC" w:rsidP="001E6C4D">
            <w:pPr>
              <w:jc w:val="both"/>
              <w:rPr>
                <w:sz w:val="20"/>
              </w:rPr>
            </w:pPr>
          </w:p>
        </w:tc>
        <w:tc>
          <w:tcPr>
            <w:tcW w:w="567" w:type="dxa"/>
            <w:vAlign w:val="center"/>
          </w:tcPr>
          <w:p w14:paraId="03E7B936" w14:textId="77777777" w:rsidR="005839CC" w:rsidRPr="00A11513" w:rsidRDefault="005839CC" w:rsidP="001E6C4D">
            <w:pPr>
              <w:jc w:val="both"/>
              <w:rPr>
                <w:sz w:val="20"/>
              </w:rPr>
            </w:pPr>
          </w:p>
        </w:tc>
        <w:tc>
          <w:tcPr>
            <w:tcW w:w="1275" w:type="dxa"/>
            <w:vAlign w:val="center"/>
          </w:tcPr>
          <w:p w14:paraId="6BB90CFA" w14:textId="77777777" w:rsidR="005839CC" w:rsidRPr="002107AB" w:rsidRDefault="005839CC" w:rsidP="001E6C4D">
            <w:pPr>
              <w:jc w:val="both"/>
              <w:rPr>
                <w:sz w:val="20"/>
              </w:rPr>
            </w:pPr>
          </w:p>
        </w:tc>
      </w:tr>
      <w:tr w:rsidR="005839CC" w:rsidRPr="002107AB" w14:paraId="0721A2B7" w14:textId="77777777" w:rsidTr="005839CC">
        <w:trPr>
          <w:cantSplit/>
          <w:trHeight w:val="20"/>
        </w:trPr>
        <w:tc>
          <w:tcPr>
            <w:tcW w:w="1667" w:type="dxa"/>
          </w:tcPr>
          <w:p w14:paraId="205E7D10" w14:textId="77777777" w:rsidR="005839CC" w:rsidRPr="002107AB" w:rsidRDefault="005839CC" w:rsidP="001E6C4D">
            <w:pPr>
              <w:jc w:val="both"/>
              <w:rPr>
                <w:sz w:val="18"/>
              </w:rPr>
            </w:pPr>
          </w:p>
        </w:tc>
        <w:tc>
          <w:tcPr>
            <w:tcW w:w="4110" w:type="dxa"/>
            <w:vAlign w:val="center"/>
          </w:tcPr>
          <w:p w14:paraId="63F09EAF" w14:textId="77777777" w:rsidR="005839CC" w:rsidRPr="002107AB" w:rsidRDefault="005839CC" w:rsidP="001E6C4D">
            <w:pPr>
              <w:rPr>
                <w:color w:val="000000"/>
                <w:sz w:val="18"/>
              </w:rPr>
            </w:pPr>
            <w:r w:rsidRPr="002107AB">
              <w:rPr>
                <w:color w:val="000000"/>
                <w:sz w:val="18"/>
              </w:rPr>
              <w:t>1.4. tikslinės paskirties lėšos ir pajamų įmokos</w:t>
            </w:r>
          </w:p>
        </w:tc>
        <w:tc>
          <w:tcPr>
            <w:tcW w:w="567" w:type="dxa"/>
          </w:tcPr>
          <w:p w14:paraId="0A63F935" w14:textId="77777777" w:rsidR="005839CC" w:rsidRPr="002107AB" w:rsidRDefault="005839CC" w:rsidP="001E6C4D">
            <w:pPr>
              <w:jc w:val="both"/>
              <w:rPr>
                <w:sz w:val="20"/>
              </w:rPr>
            </w:pPr>
          </w:p>
        </w:tc>
        <w:tc>
          <w:tcPr>
            <w:tcW w:w="567" w:type="dxa"/>
          </w:tcPr>
          <w:p w14:paraId="385C1BC1" w14:textId="77777777" w:rsidR="005839CC" w:rsidRPr="002107AB" w:rsidRDefault="005839CC" w:rsidP="001E6C4D">
            <w:pPr>
              <w:jc w:val="both"/>
              <w:rPr>
                <w:sz w:val="20"/>
              </w:rPr>
            </w:pPr>
          </w:p>
        </w:tc>
        <w:tc>
          <w:tcPr>
            <w:tcW w:w="850" w:type="dxa"/>
          </w:tcPr>
          <w:p w14:paraId="40A1891D" w14:textId="77777777" w:rsidR="005839CC" w:rsidRPr="002107AB" w:rsidRDefault="005839CC" w:rsidP="001E6C4D">
            <w:pPr>
              <w:jc w:val="both"/>
              <w:rPr>
                <w:sz w:val="20"/>
              </w:rPr>
            </w:pPr>
          </w:p>
        </w:tc>
        <w:tc>
          <w:tcPr>
            <w:tcW w:w="567" w:type="dxa"/>
          </w:tcPr>
          <w:p w14:paraId="1015FAC0" w14:textId="77777777" w:rsidR="005839CC" w:rsidRPr="002107AB" w:rsidRDefault="005839CC" w:rsidP="001E6C4D">
            <w:pPr>
              <w:jc w:val="both"/>
              <w:rPr>
                <w:sz w:val="20"/>
              </w:rPr>
            </w:pPr>
          </w:p>
        </w:tc>
        <w:tc>
          <w:tcPr>
            <w:tcW w:w="567" w:type="dxa"/>
          </w:tcPr>
          <w:p w14:paraId="364149BA" w14:textId="77777777" w:rsidR="005839CC" w:rsidRPr="00A11513" w:rsidRDefault="005839CC" w:rsidP="001E6C4D">
            <w:pPr>
              <w:jc w:val="both"/>
              <w:rPr>
                <w:sz w:val="20"/>
              </w:rPr>
            </w:pPr>
          </w:p>
        </w:tc>
        <w:tc>
          <w:tcPr>
            <w:tcW w:w="532" w:type="dxa"/>
          </w:tcPr>
          <w:p w14:paraId="01B64455" w14:textId="77777777" w:rsidR="005839CC" w:rsidRPr="00A11513" w:rsidRDefault="005839CC" w:rsidP="001E6C4D">
            <w:pPr>
              <w:jc w:val="both"/>
              <w:rPr>
                <w:sz w:val="20"/>
              </w:rPr>
            </w:pPr>
          </w:p>
        </w:tc>
        <w:tc>
          <w:tcPr>
            <w:tcW w:w="886" w:type="dxa"/>
          </w:tcPr>
          <w:p w14:paraId="48682999" w14:textId="77777777" w:rsidR="005839CC" w:rsidRPr="00A11513" w:rsidRDefault="005839CC" w:rsidP="001E6C4D">
            <w:pPr>
              <w:jc w:val="both"/>
              <w:rPr>
                <w:sz w:val="20"/>
              </w:rPr>
            </w:pPr>
          </w:p>
        </w:tc>
        <w:tc>
          <w:tcPr>
            <w:tcW w:w="567" w:type="dxa"/>
          </w:tcPr>
          <w:p w14:paraId="5F10BFAE" w14:textId="77777777" w:rsidR="005839CC" w:rsidRPr="00A11513" w:rsidRDefault="005839CC" w:rsidP="001E6C4D">
            <w:pPr>
              <w:jc w:val="both"/>
              <w:rPr>
                <w:sz w:val="20"/>
              </w:rPr>
            </w:pPr>
          </w:p>
        </w:tc>
        <w:tc>
          <w:tcPr>
            <w:tcW w:w="567" w:type="dxa"/>
          </w:tcPr>
          <w:p w14:paraId="209652AD" w14:textId="77777777" w:rsidR="005839CC" w:rsidRPr="00A11513" w:rsidRDefault="005839CC" w:rsidP="001E6C4D">
            <w:pPr>
              <w:jc w:val="both"/>
              <w:rPr>
                <w:sz w:val="20"/>
              </w:rPr>
            </w:pPr>
          </w:p>
        </w:tc>
        <w:tc>
          <w:tcPr>
            <w:tcW w:w="567" w:type="dxa"/>
          </w:tcPr>
          <w:p w14:paraId="41EE6FDE" w14:textId="77777777" w:rsidR="005839CC" w:rsidRPr="00A11513" w:rsidRDefault="005839CC" w:rsidP="001E6C4D">
            <w:pPr>
              <w:jc w:val="both"/>
              <w:rPr>
                <w:sz w:val="20"/>
              </w:rPr>
            </w:pPr>
          </w:p>
        </w:tc>
        <w:tc>
          <w:tcPr>
            <w:tcW w:w="850" w:type="dxa"/>
          </w:tcPr>
          <w:p w14:paraId="73467A40" w14:textId="77777777" w:rsidR="005839CC" w:rsidRPr="00A11513" w:rsidRDefault="005839CC" w:rsidP="001E6C4D">
            <w:pPr>
              <w:jc w:val="both"/>
              <w:rPr>
                <w:sz w:val="20"/>
              </w:rPr>
            </w:pPr>
          </w:p>
        </w:tc>
        <w:tc>
          <w:tcPr>
            <w:tcW w:w="567" w:type="dxa"/>
          </w:tcPr>
          <w:p w14:paraId="71CCEAF3" w14:textId="77777777" w:rsidR="005839CC" w:rsidRPr="00A11513" w:rsidRDefault="005839CC" w:rsidP="001E6C4D">
            <w:pPr>
              <w:jc w:val="both"/>
              <w:rPr>
                <w:sz w:val="20"/>
              </w:rPr>
            </w:pPr>
          </w:p>
        </w:tc>
        <w:tc>
          <w:tcPr>
            <w:tcW w:w="1275" w:type="dxa"/>
          </w:tcPr>
          <w:p w14:paraId="5D5E564D" w14:textId="77777777" w:rsidR="005839CC" w:rsidRPr="002107AB" w:rsidRDefault="005839CC" w:rsidP="001E6C4D">
            <w:pPr>
              <w:jc w:val="both"/>
              <w:rPr>
                <w:sz w:val="20"/>
              </w:rPr>
            </w:pPr>
          </w:p>
        </w:tc>
      </w:tr>
      <w:tr w:rsidR="005839CC" w:rsidRPr="002107AB" w14:paraId="184C5F58" w14:textId="77777777" w:rsidTr="005839CC">
        <w:trPr>
          <w:cantSplit/>
          <w:trHeight w:val="20"/>
        </w:trPr>
        <w:tc>
          <w:tcPr>
            <w:tcW w:w="1667" w:type="dxa"/>
          </w:tcPr>
          <w:p w14:paraId="306BF8AF" w14:textId="77777777" w:rsidR="005839CC" w:rsidRPr="002107AB" w:rsidRDefault="005839CC" w:rsidP="001E6C4D">
            <w:pPr>
              <w:jc w:val="both"/>
              <w:rPr>
                <w:sz w:val="18"/>
              </w:rPr>
            </w:pPr>
          </w:p>
        </w:tc>
        <w:tc>
          <w:tcPr>
            <w:tcW w:w="4110" w:type="dxa"/>
            <w:vAlign w:val="center"/>
          </w:tcPr>
          <w:p w14:paraId="39301FE0" w14:textId="77777777" w:rsidR="005839CC" w:rsidRPr="002107AB" w:rsidRDefault="005839CC" w:rsidP="001E6C4D">
            <w:pPr>
              <w:rPr>
                <w:color w:val="000000"/>
                <w:sz w:val="18"/>
              </w:rPr>
            </w:pPr>
            <w:r w:rsidRPr="002107AB">
              <w:rPr>
                <w:color w:val="000000"/>
                <w:sz w:val="18"/>
              </w:rPr>
              <w:t>1.5. dotacijos savivaldybių biudžetams</w:t>
            </w:r>
          </w:p>
        </w:tc>
        <w:tc>
          <w:tcPr>
            <w:tcW w:w="567" w:type="dxa"/>
          </w:tcPr>
          <w:p w14:paraId="0D637E4A" w14:textId="77777777" w:rsidR="005839CC" w:rsidRPr="002107AB" w:rsidRDefault="005839CC" w:rsidP="001E6C4D">
            <w:pPr>
              <w:jc w:val="both"/>
              <w:rPr>
                <w:sz w:val="20"/>
              </w:rPr>
            </w:pPr>
          </w:p>
        </w:tc>
        <w:tc>
          <w:tcPr>
            <w:tcW w:w="567" w:type="dxa"/>
          </w:tcPr>
          <w:p w14:paraId="3CF0A198" w14:textId="77777777" w:rsidR="005839CC" w:rsidRPr="002107AB" w:rsidRDefault="005839CC" w:rsidP="001E6C4D">
            <w:pPr>
              <w:jc w:val="both"/>
              <w:rPr>
                <w:sz w:val="20"/>
              </w:rPr>
            </w:pPr>
          </w:p>
        </w:tc>
        <w:tc>
          <w:tcPr>
            <w:tcW w:w="850" w:type="dxa"/>
          </w:tcPr>
          <w:p w14:paraId="76740D59" w14:textId="77777777" w:rsidR="005839CC" w:rsidRPr="002107AB" w:rsidRDefault="005839CC" w:rsidP="001E6C4D">
            <w:pPr>
              <w:jc w:val="both"/>
              <w:rPr>
                <w:sz w:val="20"/>
              </w:rPr>
            </w:pPr>
          </w:p>
        </w:tc>
        <w:tc>
          <w:tcPr>
            <w:tcW w:w="567" w:type="dxa"/>
          </w:tcPr>
          <w:p w14:paraId="5D30F3F6" w14:textId="77777777" w:rsidR="005839CC" w:rsidRPr="002107AB" w:rsidRDefault="005839CC" w:rsidP="001E6C4D">
            <w:pPr>
              <w:jc w:val="both"/>
              <w:rPr>
                <w:sz w:val="20"/>
              </w:rPr>
            </w:pPr>
          </w:p>
        </w:tc>
        <w:tc>
          <w:tcPr>
            <w:tcW w:w="567" w:type="dxa"/>
          </w:tcPr>
          <w:p w14:paraId="3A0BFC1C" w14:textId="77777777" w:rsidR="005839CC" w:rsidRPr="00A11513" w:rsidRDefault="005839CC" w:rsidP="001E6C4D">
            <w:pPr>
              <w:jc w:val="both"/>
              <w:rPr>
                <w:sz w:val="20"/>
              </w:rPr>
            </w:pPr>
          </w:p>
        </w:tc>
        <w:tc>
          <w:tcPr>
            <w:tcW w:w="532" w:type="dxa"/>
          </w:tcPr>
          <w:p w14:paraId="78D38C8B" w14:textId="77777777" w:rsidR="005839CC" w:rsidRPr="00A11513" w:rsidRDefault="005839CC" w:rsidP="001E6C4D">
            <w:pPr>
              <w:jc w:val="both"/>
              <w:rPr>
                <w:sz w:val="20"/>
              </w:rPr>
            </w:pPr>
          </w:p>
        </w:tc>
        <w:tc>
          <w:tcPr>
            <w:tcW w:w="886" w:type="dxa"/>
          </w:tcPr>
          <w:p w14:paraId="66C3B08C" w14:textId="77777777" w:rsidR="005839CC" w:rsidRPr="00A11513" w:rsidRDefault="005839CC" w:rsidP="001E6C4D">
            <w:pPr>
              <w:jc w:val="both"/>
              <w:rPr>
                <w:sz w:val="20"/>
              </w:rPr>
            </w:pPr>
          </w:p>
        </w:tc>
        <w:tc>
          <w:tcPr>
            <w:tcW w:w="567" w:type="dxa"/>
          </w:tcPr>
          <w:p w14:paraId="7C58D508" w14:textId="77777777" w:rsidR="005839CC" w:rsidRPr="00A11513" w:rsidRDefault="005839CC" w:rsidP="001E6C4D">
            <w:pPr>
              <w:jc w:val="both"/>
              <w:rPr>
                <w:sz w:val="20"/>
              </w:rPr>
            </w:pPr>
          </w:p>
        </w:tc>
        <w:tc>
          <w:tcPr>
            <w:tcW w:w="567" w:type="dxa"/>
          </w:tcPr>
          <w:p w14:paraId="76F17C81" w14:textId="77777777" w:rsidR="005839CC" w:rsidRPr="00A11513" w:rsidRDefault="005839CC" w:rsidP="001E6C4D">
            <w:pPr>
              <w:jc w:val="both"/>
              <w:rPr>
                <w:sz w:val="20"/>
              </w:rPr>
            </w:pPr>
          </w:p>
        </w:tc>
        <w:tc>
          <w:tcPr>
            <w:tcW w:w="567" w:type="dxa"/>
          </w:tcPr>
          <w:p w14:paraId="29425095" w14:textId="77777777" w:rsidR="005839CC" w:rsidRPr="00A11513" w:rsidRDefault="005839CC" w:rsidP="001E6C4D">
            <w:pPr>
              <w:jc w:val="both"/>
              <w:rPr>
                <w:sz w:val="20"/>
              </w:rPr>
            </w:pPr>
          </w:p>
        </w:tc>
        <w:tc>
          <w:tcPr>
            <w:tcW w:w="850" w:type="dxa"/>
          </w:tcPr>
          <w:p w14:paraId="701A375F" w14:textId="77777777" w:rsidR="005839CC" w:rsidRPr="00A11513" w:rsidRDefault="005839CC" w:rsidP="001E6C4D">
            <w:pPr>
              <w:jc w:val="both"/>
              <w:rPr>
                <w:sz w:val="20"/>
              </w:rPr>
            </w:pPr>
          </w:p>
        </w:tc>
        <w:tc>
          <w:tcPr>
            <w:tcW w:w="567" w:type="dxa"/>
          </w:tcPr>
          <w:p w14:paraId="38CB3026" w14:textId="77777777" w:rsidR="005839CC" w:rsidRPr="00A11513" w:rsidRDefault="005839CC" w:rsidP="001E6C4D">
            <w:pPr>
              <w:jc w:val="both"/>
              <w:rPr>
                <w:sz w:val="20"/>
              </w:rPr>
            </w:pPr>
          </w:p>
        </w:tc>
        <w:tc>
          <w:tcPr>
            <w:tcW w:w="1275" w:type="dxa"/>
          </w:tcPr>
          <w:p w14:paraId="6602E65D" w14:textId="77777777" w:rsidR="005839CC" w:rsidRPr="002107AB" w:rsidRDefault="005839CC" w:rsidP="001E6C4D">
            <w:pPr>
              <w:jc w:val="both"/>
              <w:rPr>
                <w:sz w:val="20"/>
              </w:rPr>
            </w:pPr>
          </w:p>
        </w:tc>
      </w:tr>
      <w:tr w:rsidR="005839CC" w:rsidRPr="002107AB" w14:paraId="02F9848D" w14:textId="77777777" w:rsidTr="005839CC">
        <w:trPr>
          <w:cantSplit/>
          <w:trHeight w:val="20"/>
        </w:trPr>
        <w:tc>
          <w:tcPr>
            <w:tcW w:w="1667" w:type="dxa"/>
            <w:shd w:val="clear" w:color="auto" w:fill="DBE5F1" w:themeFill="accent1" w:themeFillTint="33"/>
          </w:tcPr>
          <w:p w14:paraId="44F2797A" w14:textId="77777777" w:rsidR="005839CC" w:rsidRPr="002107AB" w:rsidRDefault="005839CC" w:rsidP="001E6C4D">
            <w:pPr>
              <w:jc w:val="both"/>
              <w:rPr>
                <w:sz w:val="18"/>
              </w:rPr>
            </w:pPr>
          </w:p>
        </w:tc>
        <w:tc>
          <w:tcPr>
            <w:tcW w:w="4110" w:type="dxa"/>
            <w:shd w:val="clear" w:color="auto" w:fill="DBE5F1" w:themeFill="accent1" w:themeFillTint="33"/>
            <w:vAlign w:val="center"/>
            <w:hideMark/>
          </w:tcPr>
          <w:p w14:paraId="252B143D" w14:textId="77777777" w:rsidR="005839CC" w:rsidRPr="002107AB" w:rsidRDefault="005839CC" w:rsidP="001E6C4D">
            <w:pPr>
              <w:rPr>
                <w:color w:val="000000"/>
                <w:sz w:val="18"/>
              </w:rPr>
            </w:pPr>
            <w:r w:rsidRPr="002107AB">
              <w:rPr>
                <w:color w:val="000000"/>
                <w:sz w:val="18"/>
              </w:rPr>
              <w:t>2. Kiti šaltiniai (Europos Sąjungos finansinė parama projektams įgyvendinti ir kitos teisėtai gautos lėšos, nurodant atskirus šaltinius)</w:t>
            </w:r>
          </w:p>
        </w:tc>
        <w:tc>
          <w:tcPr>
            <w:tcW w:w="567" w:type="dxa"/>
            <w:shd w:val="clear" w:color="auto" w:fill="DBE5F1" w:themeFill="accent1" w:themeFillTint="33"/>
          </w:tcPr>
          <w:p w14:paraId="0C458CBA" w14:textId="77777777" w:rsidR="005839CC" w:rsidRPr="002107AB" w:rsidRDefault="005839CC" w:rsidP="001E6C4D">
            <w:pPr>
              <w:jc w:val="both"/>
              <w:rPr>
                <w:sz w:val="20"/>
              </w:rPr>
            </w:pPr>
          </w:p>
        </w:tc>
        <w:tc>
          <w:tcPr>
            <w:tcW w:w="567" w:type="dxa"/>
            <w:shd w:val="clear" w:color="auto" w:fill="DBE5F1" w:themeFill="accent1" w:themeFillTint="33"/>
          </w:tcPr>
          <w:p w14:paraId="63346381" w14:textId="77777777" w:rsidR="005839CC" w:rsidRPr="002107AB" w:rsidRDefault="005839CC" w:rsidP="001E6C4D">
            <w:pPr>
              <w:jc w:val="both"/>
              <w:rPr>
                <w:sz w:val="20"/>
              </w:rPr>
            </w:pPr>
          </w:p>
        </w:tc>
        <w:tc>
          <w:tcPr>
            <w:tcW w:w="850" w:type="dxa"/>
            <w:shd w:val="clear" w:color="auto" w:fill="DBE5F1" w:themeFill="accent1" w:themeFillTint="33"/>
          </w:tcPr>
          <w:p w14:paraId="6BDA44F2" w14:textId="77777777" w:rsidR="005839CC" w:rsidRPr="002107AB" w:rsidRDefault="005839CC" w:rsidP="001E6C4D">
            <w:pPr>
              <w:jc w:val="both"/>
              <w:rPr>
                <w:sz w:val="20"/>
              </w:rPr>
            </w:pPr>
          </w:p>
        </w:tc>
        <w:tc>
          <w:tcPr>
            <w:tcW w:w="567" w:type="dxa"/>
            <w:shd w:val="clear" w:color="auto" w:fill="DBE5F1" w:themeFill="accent1" w:themeFillTint="33"/>
          </w:tcPr>
          <w:p w14:paraId="2F93E623" w14:textId="77777777" w:rsidR="005839CC" w:rsidRPr="002107AB" w:rsidRDefault="005839CC" w:rsidP="001E6C4D">
            <w:pPr>
              <w:jc w:val="both"/>
              <w:rPr>
                <w:sz w:val="20"/>
              </w:rPr>
            </w:pPr>
          </w:p>
        </w:tc>
        <w:tc>
          <w:tcPr>
            <w:tcW w:w="567" w:type="dxa"/>
            <w:shd w:val="clear" w:color="auto" w:fill="DBE5F1" w:themeFill="accent1" w:themeFillTint="33"/>
          </w:tcPr>
          <w:p w14:paraId="57F087AF" w14:textId="77777777" w:rsidR="005839CC" w:rsidRPr="00A11513" w:rsidRDefault="005839CC" w:rsidP="001E6C4D">
            <w:pPr>
              <w:jc w:val="both"/>
              <w:rPr>
                <w:sz w:val="20"/>
              </w:rPr>
            </w:pPr>
          </w:p>
        </w:tc>
        <w:tc>
          <w:tcPr>
            <w:tcW w:w="532" w:type="dxa"/>
            <w:shd w:val="clear" w:color="auto" w:fill="DBE5F1" w:themeFill="accent1" w:themeFillTint="33"/>
          </w:tcPr>
          <w:p w14:paraId="41921C8A" w14:textId="77777777" w:rsidR="005839CC" w:rsidRPr="00A11513" w:rsidRDefault="005839CC" w:rsidP="001E6C4D">
            <w:pPr>
              <w:jc w:val="both"/>
              <w:rPr>
                <w:sz w:val="20"/>
              </w:rPr>
            </w:pPr>
          </w:p>
        </w:tc>
        <w:tc>
          <w:tcPr>
            <w:tcW w:w="886" w:type="dxa"/>
            <w:shd w:val="clear" w:color="auto" w:fill="DBE5F1" w:themeFill="accent1" w:themeFillTint="33"/>
          </w:tcPr>
          <w:p w14:paraId="1D5DBD6A" w14:textId="77777777" w:rsidR="005839CC" w:rsidRPr="00A11513" w:rsidRDefault="005839CC" w:rsidP="001E6C4D">
            <w:pPr>
              <w:jc w:val="both"/>
              <w:rPr>
                <w:sz w:val="20"/>
              </w:rPr>
            </w:pPr>
          </w:p>
        </w:tc>
        <w:tc>
          <w:tcPr>
            <w:tcW w:w="567" w:type="dxa"/>
            <w:shd w:val="clear" w:color="auto" w:fill="DBE5F1" w:themeFill="accent1" w:themeFillTint="33"/>
          </w:tcPr>
          <w:p w14:paraId="303858D6" w14:textId="77777777" w:rsidR="005839CC" w:rsidRPr="00A11513" w:rsidRDefault="005839CC" w:rsidP="001E6C4D">
            <w:pPr>
              <w:jc w:val="both"/>
              <w:rPr>
                <w:sz w:val="20"/>
              </w:rPr>
            </w:pPr>
          </w:p>
        </w:tc>
        <w:tc>
          <w:tcPr>
            <w:tcW w:w="567" w:type="dxa"/>
            <w:shd w:val="clear" w:color="auto" w:fill="DBE5F1" w:themeFill="accent1" w:themeFillTint="33"/>
          </w:tcPr>
          <w:p w14:paraId="7CB4CE99" w14:textId="77777777" w:rsidR="005839CC" w:rsidRPr="00A11513" w:rsidRDefault="005839CC" w:rsidP="001E6C4D">
            <w:pPr>
              <w:jc w:val="both"/>
              <w:rPr>
                <w:sz w:val="20"/>
              </w:rPr>
            </w:pPr>
          </w:p>
        </w:tc>
        <w:tc>
          <w:tcPr>
            <w:tcW w:w="567" w:type="dxa"/>
            <w:shd w:val="clear" w:color="auto" w:fill="DBE5F1" w:themeFill="accent1" w:themeFillTint="33"/>
          </w:tcPr>
          <w:p w14:paraId="3F66C103" w14:textId="77777777" w:rsidR="005839CC" w:rsidRPr="00A11513" w:rsidRDefault="005839CC" w:rsidP="001E6C4D">
            <w:pPr>
              <w:jc w:val="both"/>
              <w:rPr>
                <w:sz w:val="20"/>
              </w:rPr>
            </w:pPr>
          </w:p>
        </w:tc>
        <w:tc>
          <w:tcPr>
            <w:tcW w:w="850" w:type="dxa"/>
            <w:shd w:val="clear" w:color="auto" w:fill="DBE5F1" w:themeFill="accent1" w:themeFillTint="33"/>
          </w:tcPr>
          <w:p w14:paraId="64076CA0" w14:textId="77777777" w:rsidR="005839CC" w:rsidRPr="00A11513" w:rsidRDefault="005839CC" w:rsidP="001E6C4D">
            <w:pPr>
              <w:jc w:val="both"/>
              <w:rPr>
                <w:sz w:val="20"/>
              </w:rPr>
            </w:pPr>
          </w:p>
        </w:tc>
        <w:tc>
          <w:tcPr>
            <w:tcW w:w="567" w:type="dxa"/>
            <w:shd w:val="clear" w:color="auto" w:fill="DBE5F1" w:themeFill="accent1" w:themeFillTint="33"/>
          </w:tcPr>
          <w:p w14:paraId="0BDF1C7B" w14:textId="77777777" w:rsidR="005839CC" w:rsidRPr="00A11513" w:rsidRDefault="005839CC" w:rsidP="001E6C4D">
            <w:pPr>
              <w:jc w:val="both"/>
              <w:rPr>
                <w:sz w:val="20"/>
              </w:rPr>
            </w:pPr>
          </w:p>
        </w:tc>
        <w:tc>
          <w:tcPr>
            <w:tcW w:w="1275" w:type="dxa"/>
            <w:shd w:val="clear" w:color="auto" w:fill="DBE5F1" w:themeFill="accent1" w:themeFillTint="33"/>
          </w:tcPr>
          <w:p w14:paraId="095452CF" w14:textId="77777777" w:rsidR="005839CC" w:rsidRPr="002107AB" w:rsidRDefault="005839CC" w:rsidP="001E6C4D">
            <w:pPr>
              <w:jc w:val="both"/>
              <w:rPr>
                <w:sz w:val="20"/>
              </w:rPr>
            </w:pPr>
          </w:p>
        </w:tc>
      </w:tr>
      <w:tr w:rsidR="005839CC" w:rsidRPr="002107AB" w14:paraId="744CCE54" w14:textId="77777777" w:rsidTr="005839CC">
        <w:trPr>
          <w:cantSplit/>
          <w:trHeight w:val="20"/>
        </w:trPr>
        <w:tc>
          <w:tcPr>
            <w:tcW w:w="1667" w:type="dxa"/>
            <w:shd w:val="clear" w:color="auto" w:fill="C0CEDE"/>
          </w:tcPr>
          <w:p w14:paraId="395ED549" w14:textId="77777777" w:rsidR="005839CC" w:rsidRPr="002107AB" w:rsidRDefault="005839CC" w:rsidP="00A11513">
            <w:pPr>
              <w:jc w:val="both"/>
              <w:rPr>
                <w:sz w:val="18"/>
              </w:rPr>
            </w:pPr>
          </w:p>
        </w:tc>
        <w:tc>
          <w:tcPr>
            <w:tcW w:w="4110" w:type="dxa"/>
            <w:shd w:val="clear" w:color="auto" w:fill="C0CEDE"/>
            <w:vAlign w:val="center"/>
          </w:tcPr>
          <w:p w14:paraId="062936FB" w14:textId="77777777" w:rsidR="005839CC" w:rsidRPr="002107AB" w:rsidRDefault="005839CC" w:rsidP="00A11513">
            <w:pPr>
              <w:rPr>
                <w:b/>
                <w:color w:val="000000"/>
                <w:sz w:val="18"/>
              </w:rPr>
            </w:pPr>
            <w:r w:rsidRPr="002107AB">
              <w:rPr>
                <w:b/>
                <w:color w:val="000000"/>
                <w:sz w:val="18"/>
              </w:rPr>
              <w:t>Iš viso programos pažangos ir regioninėms pažangos priemonėms finansuoti</w:t>
            </w:r>
          </w:p>
        </w:tc>
        <w:tc>
          <w:tcPr>
            <w:tcW w:w="567" w:type="dxa"/>
            <w:shd w:val="clear" w:color="auto" w:fill="C0CEDE"/>
          </w:tcPr>
          <w:p w14:paraId="58EEBBB7" w14:textId="77777777" w:rsidR="005839CC" w:rsidRPr="002107AB" w:rsidRDefault="005839CC" w:rsidP="00A11513">
            <w:pPr>
              <w:jc w:val="both"/>
              <w:rPr>
                <w:sz w:val="20"/>
              </w:rPr>
            </w:pPr>
          </w:p>
        </w:tc>
        <w:tc>
          <w:tcPr>
            <w:tcW w:w="567" w:type="dxa"/>
            <w:shd w:val="clear" w:color="auto" w:fill="C0CEDE"/>
          </w:tcPr>
          <w:p w14:paraId="59A4528A" w14:textId="77777777" w:rsidR="005839CC" w:rsidRPr="002107AB" w:rsidRDefault="005839CC" w:rsidP="00A11513">
            <w:pPr>
              <w:jc w:val="both"/>
              <w:rPr>
                <w:sz w:val="20"/>
              </w:rPr>
            </w:pPr>
          </w:p>
        </w:tc>
        <w:tc>
          <w:tcPr>
            <w:tcW w:w="850" w:type="dxa"/>
            <w:shd w:val="clear" w:color="auto" w:fill="C0CEDE"/>
          </w:tcPr>
          <w:p w14:paraId="0FFF6A07" w14:textId="77777777" w:rsidR="005839CC" w:rsidRPr="002107AB" w:rsidRDefault="005839CC" w:rsidP="00A11513">
            <w:pPr>
              <w:jc w:val="both"/>
              <w:rPr>
                <w:sz w:val="20"/>
              </w:rPr>
            </w:pPr>
          </w:p>
        </w:tc>
        <w:tc>
          <w:tcPr>
            <w:tcW w:w="567" w:type="dxa"/>
            <w:shd w:val="clear" w:color="auto" w:fill="C0CEDE"/>
          </w:tcPr>
          <w:p w14:paraId="5493459D" w14:textId="77777777" w:rsidR="005839CC" w:rsidRPr="002107AB" w:rsidRDefault="005839CC" w:rsidP="00A11513">
            <w:pPr>
              <w:jc w:val="both"/>
              <w:rPr>
                <w:sz w:val="20"/>
              </w:rPr>
            </w:pPr>
          </w:p>
        </w:tc>
        <w:tc>
          <w:tcPr>
            <w:tcW w:w="567" w:type="dxa"/>
            <w:shd w:val="clear" w:color="auto" w:fill="C0CEDE"/>
            <w:vAlign w:val="center"/>
          </w:tcPr>
          <w:p w14:paraId="30E28548" w14:textId="1EB15D6D" w:rsidR="005839CC" w:rsidRPr="00A11513" w:rsidRDefault="005839CC" w:rsidP="00A11513">
            <w:pPr>
              <w:jc w:val="both"/>
              <w:rPr>
                <w:sz w:val="20"/>
              </w:rPr>
            </w:pPr>
          </w:p>
        </w:tc>
        <w:tc>
          <w:tcPr>
            <w:tcW w:w="532" w:type="dxa"/>
            <w:shd w:val="clear" w:color="auto" w:fill="C0CEDE"/>
            <w:vAlign w:val="center"/>
          </w:tcPr>
          <w:p w14:paraId="7D1FEE8C" w14:textId="7D7F7B7D" w:rsidR="005839CC" w:rsidRPr="00A11513" w:rsidRDefault="005839CC" w:rsidP="00A11513">
            <w:pPr>
              <w:jc w:val="both"/>
              <w:rPr>
                <w:sz w:val="20"/>
              </w:rPr>
            </w:pPr>
          </w:p>
        </w:tc>
        <w:tc>
          <w:tcPr>
            <w:tcW w:w="886" w:type="dxa"/>
            <w:shd w:val="clear" w:color="auto" w:fill="C0CEDE"/>
            <w:vAlign w:val="center"/>
          </w:tcPr>
          <w:p w14:paraId="4D0F776E" w14:textId="77777777" w:rsidR="005839CC" w:rsidRPr="00A11513" w:rsidRDefault="005839CC" w:rsidP="00A11513">
            <w:pPr>
              <w:jc w:val="both"/>
              <w:rPr>
                <w:sz w:val="20"/>
              </w:rPr>
            </w:pPr>
          </w:p>
        </w:tc>
        <w:tc>
          <w:tcPr>
            <w:tcW w:w="567" w:type="dxa"/>
            <w:shd w:val="clear" w:color="auto" w:fill="C0CEDE"/>
            <w:vAlign w:val="center"/>
          </w:tcPr>
          <w:p w14:paraId="6565997D" w14:textId="6BBAEF69" w:rsidR="005839CC" w:rsidRPr="00A11513" w:rsidRDefault="005839CC" w:rsidP="00A11513">
            <w:pPr>
              <w:jc w:val="both"/>
              <w:rPr>
                <w:sz w:val="20"/>
              </w:rPr>
            </w:pPr>
          </w:p>
        </w:tc>
        <w:tc>
          <w:tcPr>
            <w:tcW w:w="567" w:type="dxa"/>
            <w:shd w:val="clear" w:color="auto" w:fill="C0CEDE"/>
            <w:vAlign w:val="center"/>
          </w:tcPr>
          <w:p w14:paraId="05BE4B26" w14:textId="30DEBB0F" w:rsidR="005839CC" w:rsidRPr="00A11513" w:rsidRDefault="005839CC" w:rsidP="00A11513">
            <w:pPr>
              <w:jc w:val="both"/>
              <w:rPr>
                <w:sz w:val="20"/>
              </w:rPr>
            </w:pPr>
          </w:p>
        </w:tc>
        <w:tc>
          <w:tcPr>
            <w:tcW w:w="567" w:type="dxa"/>
            <w:shd w:val="clear" w:color="auto" w:fill="C0CEDE"/>
            <w:vAlign w:val="center"/>
          </w:tcPr>
          <w:p w14:paraId="70559225" w14:textId="09F9026D" w:rsidR="005839CC" w:rsidRPr="00A11513" w:rsidRDefault="005839CC" w:rsidP="00A11513">
            <w:pPr>
              <w:jc w:val="both"/>
              <w:rPr>
                <w:sz w:val="20"/>
              </w:rPr>
            </w:pPr>
          </w:p>
        </w:tc>
        <w:tc>
          <w:tcPr>
            <w:tcW w:w="850" w:type="dxa"/>
            <w:shd w:val="clear" w:color="auto" w:fill="C0CEDE"/>
            <w:vAlign w:val="center"/>
          </w:tcPr>
          <w:p w14:paraId="1DD48F21" w14:textId="77777777" w:rsidR="005839CC" w:rsidRPr="00A11513" w:rsidRDefault="005839CC" w:rsidP="00A11513">
            <w:pPr>
              <w:jc w:val="both"/>
              <w:rPr>
                <w:sz w:val="20"/>
              </w:rPr>
            </w:pPr>
          </w:p>
        </w:tc>
        <w:tc>
          <w:tcPr>
            <w:tcW w:w="567" w:type="dxa"/>
            <w:shd w:val="clear" w:color="auto" w:fill="C0CEDE"/>
            <w:vAlign w:val="center"/>
          </w:tcPr>
          <w:p w14:paraId="7E8397DC" w14:textId="47545977" w:rsidR="005839CC" w:rsidRPr="00A11513" w:rsidRDefault="005839CC" w:rsidP="00A11513">
            <w:pPr>
              <w:jc w:val="both"/>
              <w:rPr>
                <w:sz w:val="20"/>
              </w:rPr>
            </w:pPr>
          </w:p>
        </w:tc>
        <w:tc>
          <w:tcPr>
            <w:tcW w:w="1275" w:type="dxa"/>
            <w:shd w:val="clear" w:color="auto" w:fill="C0CEDE"/>
          </w:tcPr>
          <w:p w14:paraId="1965DFF1" w14:textId="77777777" w:rsidR="005839CC" w:rsidRPr="002107AB" w:rsidRDefault="005839CC" w:rsidP="00A11513">
            <w:pPr>
              <w:jc w:val="both"/>
              <w:rPr>
                <w:sz w:val="20"/>
              </w:rPr>
            </w:pPr>
          </w:p>
        </w:tc>
      </w:tr>
      <w:tr w:rsidR="005839CC" w:rsidRPr="002107AB" w14:paraId="14CC1254" w14:textId="77777777" w:rsidTr="005839CC">
        <w:trPr>
          <w:cantSplit/>
          <w:trHeight w:val="20"/>
        </w:trPr>
        <w:tc>
          <w:tcPr>
            <w:tcW w:w="1667" w:type="dxa"/>
          </w:tcPr>
          <w:p w14:paraId="41946C0B" w14:textId="77777777" w:rsidR="005839CC" w:rsidRPr="002107AB" w:rsidRDefault="005839CC" w:rsidP="001E6C4D">
            <w:pPr>
              <w:jc w:val="both"/>
              <w:rPr>
                <w:sz w:val="18"/>
              </w:rPr>
            </w:pPr>
          </w:p>
        </w:tc>
        <w:tc>
          <w:tcPr>
            <w:tcW w:w="4110" w:type="dxa"/>
            <w:vAlign w:val="center"/>
          </w:tcPr>
          <w:p w14:paraId="7601C1D4" w14:textId="77777777" w:rsidR="005839CC" w:rsidRPr="002107AB" w:rsidRDefault="005839CC" w:rsidP="001E6C4D">
            <w:pPr>
              <w:rPr>
                <w:color w:val="000000"/>
                <w:sz w:val="18"/>
              </w:rPr>
            </w:pPr>
            <w:r w:rsidRPr="002107AB">
              <w:rPr>
                <w:color w:val="000000"/>
                <w:sz w:val="18"/>
              </w:rPr>
              <w:t>Iš jų Lietuvos Respublikos valstybės biudžeto lėšomis finansuojamoms pažangos priemonėms</w:t>
            </w:r>
          </w:p>
        </w:tc>
        <w:tc>
          <w:tcPr>
            <w:tcW w:w="567" w:type="dxa"/>
          </w:tcPr>
          <w:p w14:paraId="0AE98B0C" w14:textId="77777777" w:rsidR="005839CC" w:rsidRPr="002107AB" w:rsidRDefault="005839CC" w:rsidP="001E6C4D">
            <w:pPr>
              <w:jc w:val="both"/>
              <w:rPr>
                <w:sz w:val="20"/>
              </w:rPr>
            </w:pPr>
          </w:p>
        </w:tc>
        <w:tc>
          <w:tcPr>
            <w:tcW w:w="567" w:type="dxa"/>
          </w:tcPr>
          <w:p w14:paraId="3C87FB3D" w14:textId="77777777" w:rsidR="005839CC" w:rsidRPr="002107AB" w:rsidRDefault="005839CC" w:rsidP="001E6C4D">
            <w:pPr>
              <w:jc w:val="both"/>
              <w:rPr>
                <w:sz w:val="20"/>
              </w:rPr>
            </w:pPr>
          </w:p>
        </w:tc>
        <w:tc>
          <w:tcPr>
            <w:tcW w:w="850" w:type="dxa"/>
          </w:tcPr>
          <w:p w14:paraId="47BE2F9F" w14:textId="77777777" w:rsidR="005839CC" w:rsidRPr="002107AB" w:rsidRDefault="005839CC" w:rsidP="001E6C4D">
            <w:pPr>
              <w:jc w:val="both"/>
              <w:rPr>
                <w:sz w:val="20"/>
              </w:rPr>
            </w:pPr>
          </w:p>
        </w:tc>
        <w:tc>
          <w:tcPr>
            <w:tcW w:w="567" w:type="dxa"/>
          </w:tcPr>
          <w:p w14:paraId="6635C625" w14:textId="77777777" w:rsidR="005839CC" w:rsidRPr="002107AB" w:rsidRDefault="005839CC" w:rsidP="001E6C4D">
            <w:pPr>
              <w:jc w:val="both"/>
              <w:rPr>
                <w:sz w:val="20"/>
              </w:rPr>
            </w:pPr>
          </w:p>
        </w:tc>
        <w:tc>
          <w:tcPr>
            <w:tcW w:w="567" w:type="dxa"/>
          </w:tcPr>
          <w:p w14:paraId="37FF5C0C" w14:textId="77777777" w:rsidR="005839CC" w:rsidRPr="002107AB" w:rsidRDefault="005839CC" w:rsidP="001E6C4D">
            <w:pPr>
              <w:jc w:val="both"/>
              <w:rPr>
                <w:sz w:val="20"/>
              </w:rPr>
            </w:pPr>
          </w:p>
        </w:tc>
        <w:tc>
          <w:tcPr>
            <w:tcW w:w="532" w:type="dxa"/>
          </w:tcPr>
          <w:p w14:paraId="5A7B13B2" w14:textId="77777777" w:rsidR="005839CC" w:rsidRPr="002107AB" w:rsidRDefault="005839CC" w:rsidP="001E6C4D">
            <w:pPr>
              <w:jc w:val="both"/>
              <w:rPr>
                <w:sz w:val="20"/>
              </w:rPr>
            </w:pPr>
          </w:p>
        </w:tc>
        <w:tc>
          <w:tcPr>
            <w:tcW w:w="886" w:type="dxa"/>
          </w:tcPr>
          <w:p w14:paraId="3EAF7D9D" w14:textId="77777777" w:rsidR="005839CC" w:rsidRPr="002107AB" w:rsidRDefault="005839CC" w:rsidP="001E6C4D">
            <w:pPr>
              <w:jc w:val="both"/>
              <w:rPr>
                <w:sz w:val="20"/>
              </w:rPr>
            </w:pPr>
          </w:p>
        </w:tc>
        <w:tc>
          <w:tcPr>
            <w:tcW w:w="567" w:type="dxa"/>
          </w:tcPr>
          <w:p w14:paraId="6D72C3BA" w14:textId="77777777" w:rsidR="005839CC" w:rsidRPr="002107AB" w:rsidRDefault="005839CC" w:rsidP="001E6C4D">
            <w:pPr>
              <w:jc w:val="both"/>
              <w:rPr>
                <w:sz w:val="20"/>
              </w:rPr>
            </w:pPr>
          </w:p>
        </w:tc>
        <w:tc>
          <w:tcPr>
            <w:tcW w:w="567" w:type="dxa"/>
          </w:tcPr>
          <w:p w14:paraId="66CBB2A6" w14:textId="77777777" w:rsidR="005839CC" w:rsidRPr="002107AB" w:rsidRDefault="005839CC" w:rsidP="001E6C4D">
            <w:pPr>
              <w:jc w:val="both"/>
              <w:rPr>
                <w:sz w:val="20"/>
              </w:rPr>
            </w:pPr>
          </w:p>
        </w:tc>
        <w:tc>
          <w:tcPr>
            <w:tcW w:w="567" w:type="dxa"/>
          </w:tcPr>
          <w:p w14:paraId="2F9182B7" w14:textId="77777777" w:rsidR="005839CC" w:rsidRPr="002107AB" w:rsidRDefault="005839CC" w:rsidP="001E6C4D">
            <w:pPr>
              <w:jc w:val="both"/>
              <w:rPr>
                <w:sz w:val="20"/>
              </w:rPr>
            </w:pPr>
          </w:p>
        </w:tc>
        <w:tc>
          <w:tcPr>
            <w:tcW w:w="850" w:type="dxa"/>
          </w:tcPr>
          <w:p w14:paraId="7C507C58" w14:textId="77777777" w:rsidR="005839CC" w:rsidRPr="002107AB" w:rsidRDefault="005839CC" w:rsidP="001E6C4D">
            <w:pPr>
              <w:jc w:val="both"/>
              <w:rPr>
                <w:sz w:val="20"/>
              </w:rPr>
            </w:pPr>
          </w:p>
        </w:tc>
        <w:tc>
          <w:tcPr>
            <w:tcW w:w="567" w:type="dxa"/>
          </w:tcPr>
          <w:p w14:paraId="36BF4251" w14:textId="77777777" w:rsidR="005839CC" w:rsidRPr="002107AB" w:rsidRDefault="005839CC" w:rsidP="001E6C4D">
            <w:pPr>
              <w:jc w:val="both"/>
              <w:rPr>
                <w:sz w:val="20"/>
              </w:rPr>
            </w:pPr>
          </w:p>
        </w:tc>
        <w:tc>
          <w:tcPr>
            <w:tcW w:w="1275" w:type="dxa"/>
          </w:tcPr>
          <w:p w14:paraId="625FEB20" w14:textId="77777777" w:rsidR="005839CC" w:rsidRPr="002107AB" w:rsidRDefault="005839CC" w:rsidP="001E6C4D">
            <w:pPr>
              <w:jc w:val="both"/>
              <w:rPr>
                <w:sz w:val="20"/>
              </w:rPr>
            </w:pPr>
          </w:p>
        </w:tc>
      </w:tr>
      <w:tr w:rsidR="005839CC" w:rsidRPr="002107AB" w14:paraId="681FF344" w14:textId="77777777" w:rsidTr="005839CC">
        <w:trPr>
          <w:cantSplit/>
          <w:trHeight w:val="20"/>
        </w:trPr>
        <w:tc>
          <w:tcPr>
            <w:tcW w:w="1667" w:type="dxa"/>
          </w:tcPr>
          <w:p w14:paraId="73E7E2F9" w14:textId="77777777" w:rsidR="005839CC" w:rsidRPr="002107AB" w:rsidRDefault="005839CC" w:rsidP="001E6C4D">
            <w:pPr>
              <w:jc w:val="both"/>
              <w:rPr>
                <w:sz w:val="18"/>
              </w:rPr>
            </w:pPr>
          </w:p>
        </w:tc>
        <w:tc>
          <w:tcPr>
            <w:tcW w:w="4110" w:type="dxa"/>
            <w:vAlign w:val="center"/>
          </w:tcPr>
          <w:p w14:paraId="21FB6F15" w14:textId="77777777" w:rsidR="005839CC" w:rsidRPr="002107AB" w:rsidRDefault="005839CC" w:rsidP="001E6C4D">
            <w:pPr>
              <w:rPr>
                <w:color w:val="000000"/>
                <w:sz w:val="18"/>
              </w:rPr>
            </w:pPr>
            <w:r w:rsidRPr="002107AB">
              <w:rPr>
                <w:color w:val="000000"/>
                <w:sz w:val="18"/>
              </w:rPr>
              <w:t>Iš jų iš kitų šaltinių finansuojamoms pažangos priemonėms</w:t>
            </w:r>
          </w:p>
        </w:tc>
        <w:tc>
          <w:tcPr>
            <w:tcW w:w="567" w:type="dxa"/>
          </w:tcPr>
          <w:p w14:paraId="1A25C98E" w14:textId="77777777" w:rsidR="005839CC" w:rsidRPr="002107AB" w:rsidRDefault="005839CC" w:rsidP="001E6C4D">
            <w:pPr>
              <w:jc w:val="both"/>
              <w:rPr>
                <w:sz w:val="20"/>
              </w:rPr>
            </w:pPr>
          </w:p>
        </w:tc>
        <w:tc>
          <w:tcPr>
            <w:tcW w:w="567" w:type="dxa"/>
          </w:tcPr>
          <w:p w14:paraId="36B1FB91" w14:textId="77777777" w:rsidR="005839CC" w:rsidRPr="002107AB" w:rsidRDefault="005839CC" w:rsidP="001E6C4D">
            <w:pPr>
              <w:jc w:val="both"/>
              <w:rPr>
                <w:sz w:val="20"/>
              </w:rPr>
            </w:pPr>
          </w:p>
        </w:tc>
        <w:tc>
          <w:tcPr>
            <w:tcW w:w="850" w:type="dxa"/>
          </w:tcPr>
          <w:p w14:paraId="650CBF3E" w14:textId="77777777" w:rsidR="005839CC" w:rsidRPr="002107AB" w:rsidRDefault="005839CC" w:rsidP="001E6C4D">
            <w:pPr>
              <w:jc w:val="both"/>
              <w:rPr>
                <w:sz w:val="20"/>
              </w:rPr>
            </w:pPr>
          </w:p>
        </w:tc>
        <w:tc>
          <w:tcPr>
            <w:tcW w:w="567" w:type="dxa"/>
          </w:tcPr>
          <w:p w14:paraId="351197FF" w14:textId="77777777" w:rsidR="005839CC" w:rsidRPr="002107AB" w:rsidRDefault="005839CC" w:rsidP="001E6C4D">
            <w:pPr>
              <w:jc w:val="both"/>
              <w:rPr>
                <w:sz w:val="20"/>
              </w:rPr>
            </w:pPr>
          </w:p>
        </w:tc>
        <w:tc>
          <w:tcPr>
            <w:tcW w:w="567" w:type="dxa"/>
          </w:tcPr>
          <w:p w14:paraId="7F00EFBE" w14:textId="77777777" w:rsidR="005839CC" w:rsidRPr="002107AB" w:rsidRDefault="005839CC" w:rsidP="001E6C4D">
            <w:pPr>
              <w:jc w:val="both"/>
              <w:rPr>
                <w:sz w:val="20"/>
              </w:rPr>
            </w:pPr>
          </w:p>
        </w:tc>
        <w:tc>
          <w:tcPr>
            <w:tcW w:w="532" w:type="dxa"/>
          </w:tcPr>
          <w:p w14:paraId="61FA519E" w14:textId="77777777" w:rsidR="005839CC" w:rsidRPr="002107AB" w:rsidRDefault="005839CC" w:rsidP="001E6C4D">
            <w:pPr>
              <w:jc w:val="both"/>
              <w:rPr>
                <w:sz w:val="20"/>
              </w:rPr>
            </w:pPr>
          </w:p>
        </w:tc>
        <w:tc>
          <w:tcPr>
            <w:tcW w:w="886" w:type="dxa"/>
          </w:tcPr>
          <w:p w14:paraId="5B1A1581" w14:textId="77777777" w:rsidR="005839CC" w:rsidRPr="002107AB" w:rsidRDefault="005839CC" w:rsidP="001E6C4D">
            <w:pPr>
              <w:jc w:val="both"/>
              <w:rPr>
                <w:sz w:val="20"/>
              </w:rPr>
            </w:pPr>
          </w:p>
        </w:tc>
        <w:tc>
          <w:tcPr>
            <w:tcW w:w="567" w:type="dxa"/>
          </w:tcPr>
          <w:p w14:paraId="12B7E06A" w14:textId="77777777" w:rsidR="005839CC" w:rsidRPr="002107AB" w:rsidRDefault="005839CC" w:rsidP="001E6C4D">
            <w:pPr>
              <w:jc w:val="both"/>
              <w:rPr>
                <w:sz w:val="20"/>
              </w:rPr>
            </w:pPr>
          </w:p>
        </w:tc>
        <w:tc>
          <w:tcPr>
            <w:tcW w:w="567" w:type="dxa"/>
          </w:tcPr>
          <w:p w14:paraId="33290139" w14:textId="77777777" w:rsidR="005839CC" w:rsidRPr="002107AB" w:rsidRDefault="005839CC" w:rsidP="001E6C4D">
            <w:pPr>
              <w:jc w:val="both"/>
              <w:rPr>
                <w:sz w:val="20"/>
              </w:rPr>
            </w:pPr>
          </w:p>
        </w:tc>
        <w:tc>
          <w:tcPr>
            <w:tcW w:w="567" w:type="dxa"/>
          </w:tcPr>
          <w:p w14:paraId="4720C2D2" w14:textId="77777777" w:rsidR="005839CC" w:rsidRPr="002107AB" w:rsidRDefault="005839CC" w:rsidP="001E6C4D">
            <w:pPr>
              <w:jc w:val="both"/>
              <w:rPr>
                <w:sz w:val="20"/>
              </w:rPr>
            </w:pPr>
          </w:p>
        </w:tc>
        <w:tc>
          <w:tcPr>
            <w:tcW w:w="850" w:type="dxa"/>
          </w:tcPr>
          <w:p w14:paraId="4EDEC755" w14:textId="77777777" w:rsidR="005839CC" w:rsidRPr="002107AB" w:rsidRDefault="005839CC" w:rsidP="001E6C4D">
            <w:pPr>
              <w:jc w:val="both"/>
              <w:rPr>
                <w:sz w:val="20"/>
              </w:rPr>
            </w:pPr>
          </w:p>
        </w:tc>
        <w:tc>
          <w:tcPr>
            <w:tcW w:w="567" w:type="dxa"/>
          </w:tcPr>
          <w:p w14:paraId="5391E7F0" w14:textId="77777777" w:rsidR="005839CC" w:rsidRPr="002107AB" w:rsidRDefault="005839CC" w:rsidP="001E6C4D">
            <w:pPr>
              <w:jc w:val="both"/>
              <w:rPr>
                <w:sz w:val="20"/>
              </w:rPr>
            </w:pPr>
          </w:p>
        </w:tc>
        <w:tc>
          <w:tcPr>
            <w:tcW w:w="1275" w:type="dxa"/>
          </w:tcPr>
          <w:p w14:paraId="1F7BB6C9" w14:textId="77777777" w:rsidR="005839CC" w:rsidRPr="002107AB" w:rsidRDefault="005839CC" w:rsidP="001E6C4D">
            <w:pPr>
              <w:jc w:val="both"/>
              <w:rPr>
                <w:sz w:val="20"/>
              </w:rPr>
            </w:pPr>
          </w:p>
        </w:tc>
      </w:tr>
      <w:tr w:rsidR="005839CC" w:rsidRPr="002107AB" w14:paraId="63AD87A5" w14:textId="77777777" w:rsidTr="005839CC">
        <w:trPr>
          <w:cantSplit/>
          <w:trHeight w:val="20"/>
        </w:trPr>
        <w:tc>
          <w:tcPr>
            <w:tcW w:w="1667" w:type="dxa"/>
            <w:shd w:val="clear" w:color="auto" w:fill="C0CEDE"/>
          </w:tcPr>
          <w:p w14:paraId="2CC46506" w14:textId="77777777" w:rsidR="005839CC" w:rsidRPr="002107AB" w:rsidRDefault="005839CC" w:rsidP="001E6C4D">
            <w:pPr>
              <w:jc w:val="both"/>
              <w:rPr>
                <w:sz w:val="18"/>
              </w:rPr>
            </w:pPr>
          </w:p>
        </w:tc>
        <w:tc>
          <w:tcPr>
            <w:tcW w:w="4110" w:type="dxa"/>
            <w:shd w:val="clear" w:color="auto" w:fill="C0CEDE"/>
            <w:vAlign w:val="center"/>
          </w:tcPr>
          <w:p w14:paraId="0564718C" w14:textId="77777777" w:rsidR="005839CC" w:rsidRPr="002107AB" w:rsidRDefault="005839CC" w:rsidP="001E6C4D">
            <w:pPr>
              <w:rPr>
                <w:color w:val="000000"/>
                <w:sz w:val="18"/>
              </w:rPr>
            </w:pPr>
            <w:r w:rsidRPr="002107AB">
              <w:rPr>
                <w:b/>
                <w:color w:val="000000"/>
                <w:sz w:val="18"/>
              </w:rPr>
              <w:t xml:space="preserve">Iš viso programos tęstinės veiklos </w:t>
            </w:r>
            <w:r>
              <w:rPr>
                <w:b/>
                <w:color w:val="000000"/>
                <w:sz w:val="18"/>
              </w:rPr>
              <w:t xml:space="preserve">ir pervedimų </w:t>
            </w:r>
            <w:r w:rsidRPr="002107AB">
              <w:rPr>
                <w:b/>
                <w:color w:val="000000"/>
                <w:sz w:val="18"/>
              </w:rPr>
              <w:t>priemonėms finansuoti</w:t>
            </w:r>
          </w:p>
        </w:tc>
        <w:tc>
          <w:tcPr>
            <w:tcW w:w="567" w:type="dxa"/>
            <w:shd w:val="clear" w:color="auto" w:fill="C0CEDE"/>
            <w:vAlign w:val="center"/>
          </w:tcPr>
          <w:p w14:paraId="2F8A16FB" w14:textId="3606F00A" w:rsidR="005839CC" w:rsidRPr="002107AB" w:rsidRDefault="005839CC" w:rsidP="001E6C4D">
            <w:pPr>
              <w:jc w:val="both"/>
              <w:rPr>
                <w:sz w:val="20"/>
              </w:rPr>
            </w:pPr>
          </w:p>
        </w:tc>
        <w:tc>
          <w:tcPr>
            <w:tcW w:w="567" w:type="dxa"/>
            <w:shd w:val="clear" w:color="auto" w:fill="C0CEDE"/>
            <w:vAlign w:val="center"/>
          </w:tcPr>
          <w:p w14:paraId="5FA062D0" w14:textId="57641859" w:rsidR="005839CC" w:rsidRPr="002107AB" w:rsidRDefault="005839CC" w:rsidP="001E6C4D">
            <w:pPr>
              <w:jc w:val="both"/>
              <w:rPr>
                <w:sz w:val="20"/>
              </w:rPr>
            </w:pPr>
          </w:p>
        </w:tc>
        <w:tc>
          <w:tcPr>
            <w:tcW w:w="850" w:type="dxa"/>
            <w:shd w:val="clear" w:color="auto" w:fill="C0CEDE"/>
            <w:vAlign w:val="center"/>
          </w:tcPr>
          <w:p w14:paraId="26FBB848" w14:textId="0BC67430" w:rsidR="005839CC" w:rsidRPr="002107AB" w:rsidRDefault="005839CC" w:rsidP="001E6C4D">
            <w:pPr>
              <w:jc w:val="both"/>
              <w:rPr>
                <w:sz w:val="20"/>
              </w:rPr>
            </w:pPr>
          </w:p>
        </w:tc>
        <w:tc>
          <w:tcPr>
            <w:tcW w:w="567" w:type="dxa"/>
            <w:shd w:val="clear" w:color="auto" w:fill="C0CEDE"/>
            <w:vAlign w:val="center"/>
          </w:tcPr>
          <w:p w14:paraId="21D95928" w14:textId="77777777" w:rsidR="005839CC" w:rsidRPr="002107AB" w:rsidRDefault="005839CC" w:rsidP="001E6C4D">
            <w:pPr>
              <w:jc w:val="both"/>
              <w:rPr>
                <w:sz w:val="20"/>
              </w:rPr>
            </w:pPr>
          </w:p>
        </w:tc>
        <w:tc>
          <w:tcPr>
            <w:tcW w:w="567" w:type="dxa"/>
            <w:shd w:val="clear" w:color="auto" w:fill="C0CEDE"/>
            <w:vAlign w:val="center"/>
          </w:tcPr>
          <w:p w14:paraId="2A3E1372" w14:textId="0FD22447" w:rsidR="005839CC" w:rsidRPr="002107AB" w:rsidRDefault="005839CC" w:rsidP="001E6C4D">
            <w:pPr>
              <w:jc w:val="both"/>
              <w:rPr>
                <w:sz w:val="20"/>
              </w:rPr>
            </w:pPr>
          </w:p>
        </w:tc>
        <w:tc>
          <w:tcPr>
            <w:tcW w:w="532" w:type="dxa"/>
            <w:shd w:val="clear" w:color="auto" w:fill="C0CEDE"/>
            <w:vAlign w:val="center"/>
          </w:tcPr>
          <w:p w14:paraId="2A7CD3EF" w14:textId="4BFBA412" w:rsidR="005839CC" w:rsidRPr="002107AB" w:rsidRDefault="005839CC" w:rsidP="001E6C4D">
            <w:pPr>
              <w:jc w:val="both"/>
              <w:rPr>
                <w:sz w:val="20"/>
              </w:rPr>
            </w:pPr>
          </w:p>
        </w:tc>
        <w:tc>
          <w:tcPr>
            <w:tcW w:w="886" w:type="dxa"/>
            <w:shd w:val="clear" w:color="auto" w:fill="C0CEDE"/>
            <w:vAlign w:val="center"/>
          </w:tcPr>
          <w:p w14:paraId="11DB314C" w14:textId="7557FFC2" w:rsidR="005839CC" w:rsidRPr="002107AB" w:rsidRDefault="005839CC" w:rsidP="001E6C4D">
            <w:pPr>
              <w:jc w:val="both"/>
              <w:rPr>
                <w:sz w:val="20"/>
              </w:rPr>
            </w:pPr>
          </w:p>
        </w:tc>
        <w:tc>
          <w:tcPr>
            <w:tcW w:w="567" w:type="dxa"/>
            <w:shd w:val="clear" w:color="auto" w:fill="C0CEDE"/>
            <w:vAlign w:val="center"/>
          </w:tcPr>
          <w:p w14:paraId="20FEF04D" w14:textId="77777777" w:rsidR="005839CC" w:rsidRPr="002107AB" w:rsidRDefault="005839CC" w:rsidP="001E6C4D">
            <w:pPr>
              <w:jc w:val="both"/>
              <w:rPr>
                <w:sz w:val="20"/>
              </w:rPr>
            </w:pPr>
          </w:p>
        </w:tc>
        <w:tc>
          <w:tcPr>
            <w:tcW w:w="567" w:type="dxa"/>
            <w:shd w:val="clear" w:color="auto" w:fill="C0CEDE"/>
            <w:vAlign w:val="center"/>
          </w:tcPr>
          <w:p w14:paraId="6F557C95" w14:textId="4F5E7269" w:rsidR="005839CC" w:rsidRPr="002107AB" w:rsidRDefault="005839CC" w:rsidP="001E6C4D">
            <w:pPr>
              <w:jc w:val="both"/>
              <w:rPr>
                <w:sz w:val="20"/>
              </w:rPr>
            </w:pPr>
          </w:p>
        </w:tc>
        <w:tc>
          <w:tcPr>
            <w:tcW w:w="567" w:type="dxa"/>
            <w:shd w:val="clear" w:color="auto" w:fill="C0CEDE"/>
            <w:vAlign w:val="center"/>
          </w:tcPr>
          <w:p w14:paraId="3D994C53" w14:textId="007CD0AF" w:rsidR="005839CC" w:rsidRPr="002107AB" w:rsidRDefault="005839CC" w:rsidP="001E6C4D">
            <w:pPr>
              <w:jc w:val="both"/>
              <w:rPr>
                <w:sz w:val="20"/>
              </w:rPr>
            </w:pPr>
          </w:p>
        </w:tc>
        <w:tc>
          <w:tcPr>
            <w:tcW w:w="850" w:type="dxa"/>
            <w:shd w:val="clear" w:color="auto" w:fill="C0CEDE"/>
            <w:vAlign w:val="center"/>
          </w:tcPr>
          <w:p w14:paraId="3D11F115" w14:textId="5BCDC7F4" w:rsidR="005839CC" w:rsidRPr="002107AB" w:rsidRDefault="005839CC" w:rsidP="001E6C4D">
            <w:pPr>
              <w:jc w:val="both"/>
              <w:rPr>
                <w:sz w:val="20"/>
              </w:rPr>
            </w:pPr>
          </w:p>
        </w:tc>
        <w:tc>
          <w:tcPr>
            <w:tcW w:w="567" w:type="dxa"/>
            <w:shd w:val="clear" w:color="auto" w:fill="C0CEDE"/>
            <w:vAlign w:val="center"/>
          </w:tcPr>
          <w:p w14:paraId="745A7FCD" w14:textId="77777777" w:rsidR="005839CC" w:rsidRPr="002107AB" w:rsidRDefault="005839CC" w:rsidP="001E6C4D">
            <w:pPr>
              <w:jc w:val="both"/>
              <w:rPr>
                <w:sz w:val="20"/>
              </w:rPr>
            </w:pPr>
          </w:p>
        </w:tc>
        <w:tc>
          <w:tcPr>
            <w:tcW w:w="1275" w:type="dxa"/>
            <w:shd w:val="clear" w:color="auto" w:fill="C0CEDE"/>
          </w:tcPr>
          <w:p w14:paraId="4EE5DF1F" w14:textId="77777777" w:rsidR="005839CC" w:rsidRPr="002107AB" w:rsidRDefault="005839CC" w:rsidP="001E6C4D">
            <w:pPr>
              <w:jc w:val="both"/>
              <w:rPr>
                <w:sz w:val="20"/>
              </w:rPr>
            </w:pPr>
          </w:p>
        </w:tc>
      </w:tr>
      <w:tr w:rsidR="005839CC" w:rsidRPr="002107AB" w14:paraId="49D04665" w14:textId="77777777" w:rsidTr="005839CC">
        <w:trPr>
          <w:cantSplit/>
          <w:trHeight w:val="20"/>
        </w:trPr>
        <w:tc>
          <w:tcPr>
            <w:tcW w:w="1667" w:type="dxa"/>
          </w:tcPr>
          <w:p w14:paraId="1339A78D" w14:textId="77777777" w:rsidR="005839CC" w:rsidRPr="002107AB" w:rsidRDefault="005839CC" w:rsidP="001E6C4D">
            <w:pPr>
              <w:jc w:val="both"/>
              <w:rPr>
                <w:sz w:val="18"/>
              </w:rPr>
            </w:pPr>
          </w:p>
        </w:tc>
        <w:tc>
          <w:tcPr>
            <w:tcW w:w="4110" w:type="dxa"/>
            <w:vAlign w:val="center"/>
          </w:tcPr>
          <w:p w14:paraId="25DD8133" w14:textId="77777777" w:rsidR="005839CC" w:rsidRPr="002107AB" w:rsidRDefault="005839CC" w:rsidP="001E6C4D">
            <w:pPr>
              <w:rPr>
                <w:color w:val="000000"/>
                <w:sz w:val="18"/>
              </w:rPr>
            </w:pPr>
            <w:r w:rsidRPr="002107AB">
              <w:rPr>
                <w:color w:val="000000"/>
                <w:sz w:val="18"/>
              </w:rPr>
              <w:t>Iš jų Lietuvos Respublikos valstybės biudžeto lėšomis finansuojamoms tęstinės veiklos</w:t>
            </w:r>
            <w:r>
              <w:rPr>
                <w:color w:val="000000"/>
                <w:sz w:val="18"/>
              </w:rPr>
              <w:t xml:space="preserve"> ir pervedimų</w:t>
            </w:r>
            <w:r w:rsidRPr="002107AB">
              <w:rPr>
                <w:color w:val="000000"/>
                <w:sz w:val="18"/>
              </w:rPr>
              <w:t xml:space="preserve"> priemonėms</w:t>
            </w:r>
          </w:p>
        </w:tc>
        <w:tc>
          <w:tcPr>
            <w:tcW w:w="567" w:type="dxa"/>
            <w:vAlign w:val="center"/>
          </w:tcPr>
          <w:p w14:paraId="7BD9DBD8" w14:textId="796FFE4C" w:rsidR="005839CC" w:rsidRPr="002107AB" w:rsidRDefault="005839CC" w:rsidP="001E6C4D">
            <w:pPr>
              <w:jc w:val="both"/>
              <w:rPr>
                <w:sz w:val="20"/>
              </w:rPr>
            </w:pPr>
          </w:p>
        </w:tc>
        <w:tc>
          <w:tcPr>
            <w:tcW w:w="567" w:type="dxa"/>
            <w:vAlign w:val="center"/>
          </w:tcPr>
          <w:p w14:paraId="6FD3F3D0" w14:textId="3911C2EE" w:rsidR="005839CC" w:rsidRPr="002107AB" w:rsidRDefault="005839CC" w:rsidP="001E6C4D">
            <w:pPr>
              <w:jc w:val="both"/>
              <w:rPr>
                <w:sz w:val="20"/>
              </w:rPr>
            </w:pPr>
          </w:p>
        </w:tc>
        <w:tc>
          <w:tcPr>
            <w:tcW w:w="850" w:type="dxa"/>
            <w:vAlign w:val="center"/>
          </w:tcPr>
          <w:p w14:paraId="313D66A1" w14:textId="7CAAA1E5" w:rsidR="005839CC" w:rsidRPr="002107AB" w:rsidRDefault="005839CC" w:rsidP="001E6C4D">
            <w:pPr>
              <w:jc w:val="both"/>
              <w:rPr>
                <w:sz w:val="20"/>
              </w:rPr>
            </w:pPr>
          </w:p>
        </w:tc>
        <w:tc>
          <w:tcPr>
            <w:tcW w:w="567" w:type="dxa"/>
            <w:vAlign w:val="center"/>
          </w:tcPr>
          <w:p w14:paraId="1B96EFE7" w14:textId="77777777" w:rsidR="005839CC" w:rsidRPr="002107AB" w:rsidRDefault="005839CC" w:rsidP="001E6C4D">
            <w:pPr>
              <w:jc w:val="both"/>
              <w:rPr>
                <w:sz w:val="20"/>
              </w:rPr>
            </w:pPr>
          </w:p>
        </w:tc>
        <w:tc>
          <w:tcPr>
            <w:tcW w:w="567" w:type="dxa"/>
            <w:vAlign w:val="center"/>
          </w:tcPr>
          <w:p w14:paraId="087E3A5A" w14:textId="48AF0048" w:rsidR="005839CC" w:rsidRPr="002107AB" w:rsidRDefault="005839CC" w:rsidP="001E6C4D">
            <w:pPr>
              <w:jc w:val="both"/>
              <w:rPr>
                <w:sz w:val="20"/>
              </w:rPr>
            </w:pPr>
          </w:p>
        </w:tc>
        <w:tc>
          <w:tcPr>
            <w:tcW w:w="532" w:type="dxa"/>
            <w:vAlign w:val="center"/>
          </w:tcPr>
          <w:p w14:paraId="6D914278" w14:textId="33F492C3" w:rsidR="005839CC" w:rsidRPr="002107AB" w:rsidRDefault="005839CC" w:rsidP="001E6C4D">
            <w:pPr>
              <w:jc w:val="both"/>
              <w:rPr>
                <w:sz w:val="20"/>
              </w:rPr>
            </w:pPr>
          </w:p>
        </w:tc>
        <w:tc>
          <w:tcPr>
            <w:tcW w:w="886" w:type="dxa"/>
            <w:vAlign w:val="center"/>
          </w:tcPr>
          <w:p w14:paraId="78AFE323" w14:textId="559799D0" w:rsidR="005839CC" w:rsidRPr="002107AB" w:rsidRDefault="005839CC" w:rsidP="001E6C4D">
            <w:pPr>
              <w:jc w:val="both"/>
              <w:rPr>
                <w:sz w:val="20"/>
              </w:rPr>
            </w:pPr>
          </w:p>
        </w:tc>
        <w:tc>
          <w:tcPr>
            <w:tcW w:w="567" w:type="dxa"/>
            <w:vAlign w:val="center"/>
          </w:tcPr>
          <w:p w14:paraId="0EA9A523" w14:textId="77777777" w:rsidR="005839CC" w:rsidRPr="002107AB" w:rsidRDefault="005839CC" w:rsidP="001E6C4D">
            <w:pPr>
              <w:jc w:val="both"/>
              <w:rPr>
                <w:sz w:val="20"/>
              </w:rPr>
            </w:pPr>
          </w:p>
        </w:tc>
        <w:tc>
          <w:tcPr>
            <w:tcW w:w="567" w:type="dxa"/>
            <w:vAlign w:val="center"/>
          </w:tcPr>
          <w:p w14:paraId="1D30E717" w14:textId="398244D6" w:rsidR="005839CC" w:rsidRPr="002107AB" w:rsidRDefault="005839CC" w:rsidP="001E6C4D">
            <w:pPr>
              <w:jc w:val="both"/>
              <w:rPr>
                <w:sz w:val="20"/>
              </w:rPr>
            </w:pPr>
          </w:p>
        </w:tc>
        <w:tc>
          <w:tcPr>
            <w:tcW w:w="567" w:type="dxa"/>
            <w:vAlign w:val="center"/>
          </w:tcPr>
          <w:p w14:paraId="781E19BF" w14:textId="201AA6EB" w:rsidR="005839CC" w:rsidRPr="002107AB" w:rsidRDefault="005839CC" w:rsidP="001E6C4D">
            <w:pPr>
              <w:jc w:val="both"/>
              <w:rPr>
                <w:sz w:val="20"/>
              </w:rPr>
            </w:pPr>
          </w:p>
        </w:tc>
        <w:tc>
          <w:tcPr>
            <w:tcW w:w="850" w:type="dxa"/>
            <w:vAlign w:val="center"/>
          </w:tcPr>
          <w:p w14:paraId="35CE9DA9" w14:textId="76D9E45C" w:rsidR="005839CC" w:rsidRPr="002107AB" w:rsidRDefault="005839CC" w:rsidP="001E6C4D">
            <w:pPr>
              <w:jc w:val="both"/>
              <w:rPr>
                <w:sz w:val="20"/>
              </w:rPr>
            </w:pPr>
          </w:p>
        </w:tc>
        <w:tc>
          <w:tcPr>
            <w:tcW w:w="567" w:type="dxa"/>
            <w:vAlign w:val="center"/>
          </w:tcPr>
          <w:p w14:paraId="52833E2D" w14:textId="77777777" w:rsidR="005839CC" w:rsidRPr="002107AB" w:rsidRDefault="005839CC" w:rsidP="001E6C4D">
            <w:pPr>
              <w:jc w:val="both"/>
              <w:rPr>
                <w:sz w:val="20"/>
              </w:rPr>
            </w:pPr>
          </w:p>
        </w:tc>
        <w:tc>
          <w:tcPr>
            <w:tcW w:w="1275" w:type="dxa"/>
          </w:tcPr>
          <w:p w14:paraId="0FF51FC3" w14:textId="77777777" w:rsidR="005839CC" w:rsidRPr="002107AB" w:rsidRDefault="005839CC" w:rsidP="001E6C4D">
            <w:pPr>
              <w:jc w:val="both"/>
              <w:rPr>
                <w:sz w:val="20"/>
              </w:rPr>
            </w:pPr>
          </w:p>
        </w:tc>
      </w:tr>
      <w:tr w:rsidR="005839CC" w:rsidRPr="002107AB" w14:paraId="3260AF6B" w14:textId="77777777" w:rsidTr="005839CC">
        <w:trPr>
          <w:cantSplit/>
          <w:trHeight w:val="20"/>
        </w:trPr>
        <w:tc>
          <w:tcPr>
            <w:tcW w:w="1667" w:type="dxa"/>
          </w:tcPr>
          <w:p w14:paraId="56296044" w14:textId="77777777" w:rsidR="005839CC" w:rsidRPr="002107AB" w:rsidRDefault="005839CC" w:rsidP="001E6C4D">
            <w:pPr>
              <w:jc w:val="both"/>
              <w:rPr>
                <w:sz w:val="18"/>
              </w:rPr>
            </w:pPr>
          </w:p>
        </w:tc>
        <w:tc>
          <w:tcPr>
            <w:tcW w:w="4110" w:type="dxa"/>
            <w:vAlign w:val="center"/>
          </w:tcPr>
          <w:p w14:paraId="0C5EE6CD" w14:textId="77777777" w:rsidR="005839CC" w:rsidRPr="002107AB" w:rsidRDefault="005839CC" w:rsidP="001E6C4D">
            <w:pPr>
              <w:rPr>
                <w:color w:val="000000"/>
                <w:sz w:val="18"/>
              </w:rPr>
            </w:pPr>
            <w:r w:rsidRPr="002107AB">
              <w:rPr>
                <w:color w:val="000000"/>
                <w:sz w:val="18"/>
              </w:rPr>
              <w:t>Iš jų iš kitų šaltinių finansuojamoms tęstinės veiklos</w:t>
            </w:r>
            <w:r>
              <w:rPr>
                <w:color w:val="000000"/>
                <w:sz w:val="18"/>
              </w:rPr>
              <w:t xml:space="preserve"> ir pervedimų</w:t>
            </w:r>
            <w:r w:rsidRPr="002107AB">
              <w:rPr>
                <w:color w:val="000000"/>
                <w:sz w:val="18"/>
              </w:rPr>
              <w:t xml:space="preserve"> priemonėms</w:t>
            </w:r>
          </w:p>
        </w:tc>
        <w:tc>
          <w:tcPr>
            <w:tcW w:w="567" w:type="dxa"/>
          </w:tcPr>
          <w:p w14:paraId="16FA1A72" w14:textId="77777777" w:rsidR="005839CC" w:rsidRPr="002107AB" w:rsidRDefault="005839CC" w:rsidP="001E6C4D">
            <w:pPr>
              <w:jc w:val="both"/>
              <w:rPr>
                <w:sz w:val="20"/>
              </w:rPr>
            </w:pPr>
          </w:p>
        </w:tc>
        <w:tc>
          <w:tcPr>
            <w:tcW w:w="567" w:type="dxa"/>
          </w:tcPr>
          <w:p w14:paraId="13D537F8" w14:textId="77777777" w:rsidR="005839CC" w:rsidRPr="002107AB" w:rsidRDefault="005839CC" w:rsidP="001E6C4D">
            <w:pPr>
              <w:jc w:val="both"/>
              <w:rPr>
                <w:sz w:val="20"/>
              </w:rPr>
            </w:pPr>
          </w:p>
        </w:tc>
        <w:tc>
          <w:tcPr>
            <w:tcW w:w="850" w:type="dxa"/>
          </w:tcPr>
          <w:p w14:paraId="75D0F38A" w14:textId="77777777" w:rsidR="005839CC" w:rsidRPr="002107AB" w:rsidRDefault="005839CC" w:rsidP="001E6C4D">
            <w:pPr>
              <w:jc w:val="both"/>
              <w:rPr>
                <w:sz w:val="20"/>
              </w:rPr>
            </w:pPr>
          </w:p>
        </w:tc>
        <w:tc>
          <w:tcPr>
            <w:tcW w:w="567" w:type="dxa"/>
          </w:tcPr>
          <w:p w14:paraId="6C1BFC27" w14:textId="77777777" w:rsidR="005839CC" w:rsidRPr="002107AB" w:rsidRDefault="005839CC" w:rsidP="001E6C4D">
            <w:pPr>
              <w:jc w:val="both"/>
              <w:rPr>
                <w:sz w:val="20"/>
              </w:rPr>
            </w:pPr>
          </w:p>
        </w:tc>
        <w:tc>
          <w:tcPr>
            <w:tcW w:w="567" w:type="dxa"/>
          </w:tcPr>
          <w:p w14:paraId="08A54A4D" w14:textId="77777777" w:rsidR="005839CC" w:rsidRPr="002107AB" w:rsidRDefault="005839CC" w:rsidP="001E6C4D">
            <w:pPr>
              <w:jc w:val="both"/>
              <w:rPr>
                <w:sz w:val="20"/>
              </w:rPr>
            </w:pPr>
          </w:p>
        </w:tc>
        <w:tc>
          <w:tcPr>
            <w:tcW w:w="532" w:type="dxa"/>
          </w:tcPr>
          <w:p w14:paraId="48200F44" w14:textId="77777777" w:rsidR="005839CC" w:rsidRPr="002107AB" w:rsidRDefault="005839CC" w:rsidP="001E6C4D">
            <w:pPr>
              <w:jc w:val="both"/>
              <w:rPr>
                <w:sz w:val="20"/>
              </w:rPr>
            </w:pPr>
          </w:p>
        </w:tc>
        <w:tc>
          <w:tcPr>
            <w:tcW w:w="886" w:type="dxa"/>
          </w:tcPr>
          <w:p w14:paraId="10F66C63" w14:textId="77777777" w:rsidR="005839CC" w:rsidRPr="002107AB" w:rsidRDefault="005839CC" w:rsidP="001E6C4D">
            <w:pPr>
              <w:jc w:val="both"/>
              <w:rPr>
                <w:sz w:val="20"/>
              </w:rPr>
            </w:pPr>
          </w:p>
        </w:tc>
        <w:tc>
          <w:tcPr>
            <w:tcW w:w="567" w:type="dxa"/>
          </w:tcPr>
          <w:p w14:paraId="58A8CCC8" w14:textId="77777777" w:rsidR="005839CC" w:rsidRPr="002107AB" w:rsidRDefault="005839CC" w:rsidP="001E6C4D">
            <w:pPr>
              <w:jc w:val="both"/>
              <w:rPr>
                <w:sz w:val="20"/>
              </w:rPr>
            </w:pPr>
          </w:p>
        </w:tc>
        <w:tc>
          <w:tcPr>
            <w:tcW w:w="567" w:type="dxa"/>
          </w:tcPr>
          <w:p w14:paraId="5EC5050C" w14:textId="77777777" w:rsidR="005839CC" w:rsidRPr="002107AB" w:rsidRDefault="005839CC" w:rsidP="001E6C4D">
            <w:pPr>
              <w:jc w:val="both"/>
              <w:rPr>
                <w:sz w:val="20"/>
              </w:rPr>
            </w:pPr>
          </w:p>
        </w:tc>
        <w:tc>
          <w:tcPr>
            <w:tcW w:w="567" w:type="dxa"/>
          </w:tcPr>
          <w:p w14:paraId="475F88E2" w14:textId="77777777" w:rsidR="005839CC" w:rsidRPr="002107AB" w:rsidRDefault="005839CC" w:rsidP="001E6C4D">
            <w:pPr>
              <w:jc w:val="both"/>
              <w:rPr>
                <w:sz w:val="20"/>
              </w:rPr>
            </w:pPr>
          </w:p>
        </w:tc>
        <w:tc>
          <w:tcPr>
            <w:tcW w:w="850" w:type="dxa"/>
          </w:tcPr>
          <w:p w14:paraId="371312AE" w14:textId="77777777" w:rsidR="005839CC" w:rsidRPr="002107AB" w:rsidRDefault="005839CC" w:rsidP="001E6C4D">
            <w:pPr>
              <w:jc w:val="both"/>
              <w:rPr>
                <w:sz w:val="20"/>
              </w:rPr>
            </w:pPr>
          </w:p>
        </w:tc>
        <w:tc>
          <w:tcPr>
            <w:tcW w:w="567" w:type="dxa"/>
          </w:tcPr>
          <w:p w14:paraId="71C0691C" w14:textId="77777777" w:rsidR="005839CC" w:rsidRPr="002107AB" w:rsidRDefault="005839CC" w:rsidP="001E6C4D">
            <w:pPr>
              <w:jc w:val="both"/>
              <w:rPr>
                <w:sz w:val="20"/>
              </w:rPr>
            </w:pPr>
          </w:p>
        </w:tc>
        <w:tc>
          <w:tcPr>
            <w:tcW w:w="1275" w:type="dxa"/>
          </w:tcPr>
          <w:p w14:paraId="7D8D5772" w14:textId="77777777" w:rsidR="005839CC" w:rsidRPr="002107AB" w:rsidRDefault="005839CC" w:rsidP="001E6C4D">
            <w:pPr>
              <w:jc w:val="both"/>
              <w:rPr>
                <w:sz w:val="20"/>
              </w:rPr>
            </w:pPr>
          </w:p>
        </w:tc>
      </w:tr>
      <w:tr w:rsidR="005839CC" w:rsidRPr="006D7B88" w14:paraId="510838B8" w14:textId="77777777" w:rsidTr="005839CC">
        <w:trPr>
          <w:cantSplit/>
          <w:trHeight w:val="20"/>
        </w:trPr>
        <w:tc>
          <w:tcPr>
            <w:tcW w:w="1667" w:type="dxa"/>
            <w:shd w:val="clear" w:color="auto" w:fill="C0CEDE"/>
          </w:tcPr>
          <w:p w14:paraId="42367137" w14:textId="77777777" w:rsidR="005839CC" w:rsidRPr="006D7B88" w:rsidRDefault="005839CC" w:rsidP="00A11513">
            <w:pPr>
              <w:jc w:val="both"/>
              <w:rPr>
                <w:b/>
                <w:bCs/>
                <w:sz w:val="18"/>
              </w:rPr>
            </w:pPr>
          </w:p>
        </w:tc>
        <w:tc>
          <w:tcPr>
            <w:tcW w:w="4110" w:type="dxa"/>
            <w:shd w:val="clear" w:color="auto" w:fill="C0CEDE"/>
            <w:vAlign w:val="center"/>
          </w:tcPr>
          <w:p w14:paraId="3DA2208D" w14:textId="77777777" w:rsidR="005839CC" w:rsidRPr="006D7B88" w:rsidRDefault="005839CC" w:rsidP="00A11513">
            <w:pPr>
              <w:rPr>
                <w:b/>
                <w:bCs/>
                <w:color w:val="000000"/>
                <w:sz w:val="18"/>
              </w:rPr>
            </w:pPr>
            <w:r w:rsidRPr="006D7B88">
              <w:rPr>
                <w:b/>
                <w:bCs/>
                <w:color w:val="000000"/>
                <w:sz w:val="18"/>
              </w:rPr>
              <w:t>Iš viso programai finansuoti (1 + 2)</w:t>
            </w:r>
          </w:p>
        </w:tc>
        <w:tc>
          <w:tcPr>
            <w:tcW w:w="567" w:type="dxa"/>
            <w:shd w:val="clear" w:color="auto" w:fill="C0CEDE"/>
            <w:vAlign w:val="center"/>
          </w:tcPr>
          <w:p w14:paraId="397C3D9F" w14:textId="304CEE0C" w:rsidR="005839CC" w:rsidRPr="006D7B88" w:rsidRDefault="005839CC" w:rsidP="00A11513">
            <w:pPr>
              <w:jc w:val="both"/>
              <w:rPr>
                <w:b/>
                <w:bCs/>
                <w:sz w:val="20"/>
              </w:rPr>
            </w:pPr>
          </w:p>
        </w:tc>
        <w:tc>
          <w:tcPr>
            <w:tcW w:w="567" w:type="dxa"/>
            <w:shd w:val="clear" w:color="auto" w:fill="C0CEDE"/>
            <w:vAlign w:val="center"/>
          </w:tcPr>
          <w:p w14:paraId="6E54E1D6" w14:textId="07179F75" w:rsidR="005839CC" w:rsidRPr="006D7B88" w:rsidRDefault="005839CC" w:rsidP="00A11513">
            <w:pPr>
              <w:jc w:val="both"/>
              <w:rPr>
                <w:b/>
                <w:bCs/>
                <w:sz w:val="20"/>
              </w:rPr>
            </w:pPr>
          </w:p>
        </w:tc>
        <w:tc>
          <w:tcPr>
            <w:tcW w:w="850" w:type="dxa"/>
            <w:shd w:val="clear" w:color="auto" w:fill="C0CEDE"/>
            <w:vAlign w:val="center"/>
          </w:tcPr>
          <w:p w14:paraId="4968D038" w14:textId="36B98B09" w:rsidR="005839CC" w:rsidRPr="006D7B88" w:rsidRDefault="005839CC" w:rsidP="00A11513">
            <w:pPr>
              <w:jc w:val="both"/>
              <w:rPr>
                <w:b/>
                <w:bCs/>
                <w:sz w:val="20"/>
              </w:rPr>
            </w:pPr>
          </w:p>
        </w:tc>
        <w:tc>
          <w:tcPr>
            <w:tcW w:w="567" w:type="dxa"/>
            <w:shd w:val="clear" w:color="auto" w:fill="C0CEDE"/>
            <w:vAlign w:val="center"/>
          </w:tcPr>
          <w:p w14:paraId="5508C963" w14:textId="77777777" w:rsidR="005839CC" w:rsidRPr="006D7B88" w:rsidRDefault="005839CC" w:rsidP="00A11513">
            <w:pPr>
              <w:jc w:val="both"/>
              <w:rPr>
                <w:b/>
                <w:bCs/>
                <w:sz w:val="20"/>
              </w:rPr>
            </w:pPr>
          </w:p>
        </w:tc>
        <w:tc>
          <w:tcPr>
            <w:tcW w:w="567" w:type="dxa"/>
            <w:shd w:val="clear" w:color="auto" w:fill="C0CEDE"/>
            <w:vAlign w:val="center"/>
          </w:tcPr>
          <w:p w14:paraId="4D22BB06" w14:textId="7B79294C" w:rsidR="005839CC" w:rsidRPr="00A11513" w:rsidRDefault="005839CC" w:rsidP="00A11513">
            <w:pPr>
              <w:jc w:val="both"/>
              <w:rPr>
                <w:b/>
                <w:bCs/>
                <w:sz w:val="20"/>
              </w:rPr>
            </w:pPr>
          </w:p>
        </w:tc>
        <w:tc>
          <w:tcPr>
            <w:tcW w:w="532" w:type="dxa"/>
            <w:shd w:val="clear" w:color="auto" w:fill="C0CEDE"/>
            <w:vAlign w:val="center"/>
          </w:tcPr>
          <w:p w14:paraId="486DA9C6" w14:textId="25EFCC31" w:rsidR="005839CC" w:rsidRPr="00A11513" w:rsidRDefault="005839CC" w:rsidP="00A11513">
            <w:pPr>
              <w:jc w:val="both"/>
              <w:rPr>
                <w:b/>
                <w:bCs/>
                <w:sz w:val="20"/>
              </w:rPr>
            </w:pPr>
          </w:p>
        </w:tc>
        <w:tc>
          <w:tcPr>
            <w:tcW w:w="886" w:type="dxa"/>
            <w:shd w:val="clear" w:color="auto" w:fill="C0CEDE"/>
            <w:vAlign w:val="center"/>
          </w:tcPr>
          <w:p w14:paraId="3216ED8B" w14:textId="6BE6529C" w:rsidR="005839CC" w:rsidRPr="00A11513" w:rsidRDefault="005839CC" w:rsidP="00A11513">
            <w:pPr>
              <w:jc w:val="both"/>
              <w:rPr>
                <w:b/>
                <w:bCs/>
                <w:sz w:val="20"/>
              </w:rPr>
            </w:pPr>
          </w:p>
        </w:tc>
        <w:tc>
          <w:tcPr>
            <w:tcW w:w="567" w:type="dxa"/>
            <w:shd w:val="clear" w:color="auto" w:fill="C0CEDE"/>
            <w:vAlign w:val="center"/>
          </w:tcPr>
          <w:p w14:paraId="34A3B474" w14:textId="5FE9C322" w:rsidR="005839CC" w:rsidRPr="00A11513" w:rsidRDefault="005839CC" w:rsidP="00A11513">
            <w:pPr>
              <w:jc w:val="both"/>
              <w:rPr>
                <w:b/>
                <w:bCs/>
                <w:sz w:val="20"/>
              </w:rPr>
            </w:pPr>
          </w:p>
        </w:tc>
        <w:tc>
          <w:tcPr>
            <w:tcW w:w="567" w:type="dxa"/>
            <w:shd w:val="clear" w:color="auto" w:fill="C0CEDE"/>
            <w:vAlign w:val="center"/>
          </w:tcPr>
          <w:p w14:paraId="074EA082" w14:textId="70253EDE" w:rsidR="005839CC" w:rsidRPr="00A11513" w:rsidRDefault="005839CC" w:rsidP="00A11513">
            <w:pPr>
              <w:jc w:val="both"/>
              <w:rPr>
                <w:b/>
                <w:bCs/>
                <w:sz w:val="20"/>
              </w:rPr>
            </w:pPr>
          </w:p>
        </w:tc>
        <w:tc>
          <w:tcPr>
            <w:tcW w:w="567" w:type="dxa"/>
            <w:shd w:val="clear" w:color="auto" w:fill="C0CEDE"/>
            <w:vAlign w:val="center"/>
          </w:tcPr>
          <w:p w14:paraId="6E7050F3" w14:textId="36943E42" w:rsidR="005839CC" w:rsidRPr="00A11513" w:rsidRDefault="005839CC" w:rsidP="00A11513">
            <w:pPr>
              <w:jc w:val="both"/>
              <w:rPr>
                <w:b/>
                <w:bCs/>
                <w:sz w:val="20"/>
              </w:rPr>
            </w:pPr>
          </w:p>
        </w:tc>
        <w:tc>
          <w:tcPr>
            <w:tcW w:w="850" w:type="dxa"/>
            <w:shd w:val="clear" w:color="auto" w:fill="C0CEDE"/>
            <w:vAlign w:val="center"/>
          </w:tcPr>
          <w:p w14:paraId="65DE5D2E" w14:textId="58C0BA57" w:rsidR="005839CC" w:rsidRPr="00A11513" w:rsidRDefault="005839CC" w:rsidP="00A11513">
            <w:pPr>
              <w:jc w:val="both"/>
              <w:rPr>
                <w:b/>
                <w:bCs/>
                <w:sz w:val="20"/>
              </w:rPr>
            </w:pPr>
          </w:p>
        </w:tc>
        <w:tc>
          <w:tcPr>
            <w:tcW w:w="567" w:type="dxa"/>
            <w:shd w:val="clear" w:color="auto" w:fill="C0CEDE"/>
            <w:vAlign w:val="center"/>
          </w:tcPr>
          <w:p w14:paraId="1EA9A4ED" w14:textId="1559F18C" w:rsidR="005839CC" w:rsidRPr="00A11513" w:rsidRDefault="005839CC" w:rsidP="00A11513">
            <w:pPr>
              <w:jc w:val="both"/>
              <w:rPr>
                <w:b/>
                <w:bCs/>
                <w:sz w:val="20"/>
              </w:rPr>
            </w:pPr>
          </w:p>
        </w:tc>
        <w:tc>
          <w:tcPr>
            <w:tcW w:w="1275" w:type="dxa"/>
            <w:shd w:val="clear" w:color="auto" w:fill="C0CEDE"/>
          </w:tcPr>
          <w:p w14:paraId="6D28CB32" w14:textId="77777777" w:rsidR="005839CC" w:rsidRPr="006D7B88" w:rsidRDefault="005839CC" w:rsidP="00A11513">
            <w:pPr>
              <w:jc w:val="both"/>
              <w:rPr>
                <w:b/>
                <w:bCs/>
                <w:sz w:val="20"/>
              </w:rPr>
            </w:pPr>
          </w:p>
        </w:tc>
      </w:tr>
    </w:tbl>
    <w:p w14:paraId="50CB4FB8" w14:textId="1847ED39" w:rsidR="00FA30B3" w:rsidRDefault="00FA30B3" w:rsidP="00C438AB">
      <w:pPr>
        <w:rPr>
          <w:b/>
          <w:color w:val="000000"/>
          <w:szCs w:val="24"/>
        </w:rPr>
      </w:pPr>
    </w:p>
    <w:p w14:paraId="1A646546" w14:textId="188DDF6F" w:rsidR="004104AD" w:rsidRDefault="004104AD" w:rsidP="002107AB">
      <w:pPr>
        <w:jc w:val="center"/>
        <w:rPr>
          <w:b/>
          <w:color w:val="000000"/>
          <w:szCs w:val="24"/>
        </w:rPr>
      </w:pPr>
    </w:p>
    <w:p w14:paraId="15C17739" w14:textId="3A078DA4" w:rsidR="004104AD" w:rsidRDefault="004104AD" w:rsidP="002107AB">
      <w:pPr>
        <w:jc w:val="center"/>
        <w:rPr>
          <w:b/>
          <w:color w:val="000000"/>
          <w:szCs w:val="24"/>
        </w:rPr>
      </w:pPr>
    </w:p>
    <w:p w14:paraId="6FCACCE3" w14:textId="0BC45DD0" w:rsidR="004104AD" w:rsidRPr="002107AB" w:rsidRDefault="004104AD" w:rsidP="004104AD">
      <w:pPr>
        <w:jc w:val="both"/>
        <w:rPr>
          <w:i/>
          <w:color w:val="808080"/>
          <w:szCs w:val="24"/>
        </w:rPr>
      </w:pPr>
      <w:r>
        <w:rPr>
          <w:b/>
          <w:szCs w:val="24"/>
        </w:rPr>
        <w:t>1</w:t>
      </w:r>
      <w:r w:rsidR="001920BC">
        <w:rPr>
          <w:b/>
          <w:szCs w:val="24"/>
        </w:rPr>
        <w:t>5</w:t>
      </w:r>
      <w:r w:rsidRPr="002107AB">
        <w:rPr>
          <w:b/>
          <w:szCs w:val="24"/>
        </w:rPr>
        <w:t xml:space="preserve"> lentelė. </w:t>
      </w:r>
      <w:r w:rsidRPr="002107AB">
        <w:rPr>
          <w:szCs w:val="24"/>
        </w:rPr>
        <w:t>Programos uždaviniai, priemonės, stebėsenos rodikliai ir jų reikšmės</w:t>
      </w:r>
    </w:p>
    <w:tbl>
      <w:tblPr>
        <w:tblW w:w="5012"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980"/>
        <w:gridCol w:w="6664"/>
        <w:gridCol w:w="852"/>
        <w:gridCol w:w="987"/>
        <w:gridCol w:w="852"/>
        <w:gridCol w:w="858"/>
        <w:gridCol w:w="2402"/>
      </w:tblGrid>
      <w:tr w:rsidR="004104AD" w:rsidRPr="002107AB" w14:paraId="69BBCF87" w14:textId="77777777" w:rsidTr="001F44E3">
        <w:trPr>
          <w:trHeight w:val="230"/>
          <w:tblHeader/>
        </w:trPr>
        <w:tc>
          <w:tcPr>
            <w:tcW w:w="678" w:type="pct"/>
            <w:vMerge w:val="restart"/>
            <w:shd w:val="clear" w:color="auto" w:fill="A7C5DD"/>
            <w:tcMar>
              <w:top w:w="28" w:type="dxa"/>
              <w:left w:w="57" w:type="dxa"/>
              <w:bottom w:w="28" w:type="dxa"/>
              <w:right w:w="57" w:type="dxa"/>
            </w:tcMar>
            <w:vAlign w:val="center"/>
            <w:hideMark/>
          </w:tcPr>
          <w:p w14:paraId="5223228A" w14:textId="77777777" w:rsidR="004104AD" w:rsidRPr="00D522C0" w:rsidRDefault="004104AD" w:rsidP="000C2386">
            <w:pPr>
              <w:jc w:val="center"/>
              <w:rPr>
                <w:b/>
                <w:sz w:val="20"/>
                <w:lang w:eastAsia="lt-LT"/>
              </w:rPr>
            </w:pPr>
            <w:r w:rsidRPr="00D522C0">
              <w:rPr>
                <w:b/>
                <w:sz w:val="20"/>
                <w:lang w:eastAsia="lt-LT"/>
              </w:rPr>
              <w:t>Stebėsenos rodiklio kodas</w:t>
            </w:r>
          </w:p>
        </w:tc>
        <w:tc>
          <w:tcPr>
            <w:tcW w:w="2283" w:type="pct"/>
            <w:vMerge w:val="restart"/>
            <w:shd w:val="clear" w:color="auto" w:fill="A7C5DD"/>
            <w:tcMar>
              <w:top w:w="28" w:type="dxa"/>
              <w:left w:w="57" w:type="dxa"/>
              <w:bottom w:w="28" w:type="dxa"/>
              <w:right w:w="57" w:type="dxa"/>
            </w:tcMar>
            <w:vAlign w:val="center"/>
            <w:hideMark/>
          </w:tcPr>
          <w:p w14:paraId="28F0EE90" w14:textId="77777777" w:rsidR="004104AD" w:rsidRPr="00D522C0" w:rsidRDefault="004104AD" w:rsidP="000C2386">
            <w:pPr>
              <w:jc w:val="center"/>
              <w:rPr>
                <w:b/>
                <w:color w:val="000000"/>
                <w:sz w:val="20"/>
                <w:lang w:eastAsia="lt-LT"/>
              </w:rPr>
            </w:pPr>
            <w:r w:rsidRPr="00D522C0">
              <w:rPr>
                <w:b/>
                <w:color w:val="000000"/>
                <w:sz w:val="20"/>
                <w:lang w:eastAsia="lt-LT"/>
              </w:rPr>
              <w:t>Uždavinių, priemonių, stebėsenos rodiklių pavadinimai ir matavimo vienetai</w:t>
            </w:r>
          </w:p>
        </w:tc>
        <w:tc>
          <w:tcPr>
            <w:tcW w:w="1216" w:type="pct"/>
            <w:gridSpan w:val="4"/>
            <w:shd w:val="clear" w:color="auto" w:fill="A7C5DD"/>
            <w:tcMar>
              <w:top w:w="28" w:type="dxa"/>
              <w:left w:w="57" w:type="dxa"/>
              <w:bottom w:w="28" w:type="dxa"/>
              <w:right w:w="57" w:type="dxa"/>
            </w:tcMar>
            <w:vAlign w:val="center"/>
            <w:hideMark/>
          </w:tcPr>
          <w:p w14:paraId="3DFCC967" w14:textId="77777777" w:rsidR="004104AD" w:rsidRPr="00D522C0" w:rsidRDefault="004104AD" w:rsidP="000C2386">
            <w:pPr>
              <w:jc w:val="center"/>
              <w:rPr>
                <w:b/>
                <w:color w:val="000000"/>
                <w:sz w:val="20"/>
                <w:lang w:eastAsia="lt-LT"/>
              </w:rPr>
            </w:pPr>
            <w:r w:rsidRPr="00D522C0">
              <w:rPr>
                <w:b/>
                <w:color w:val="000000"/>
                <w:sz w:val="20"/>
                <w:lang w:eastAsia="lt-LT"/>
              </w:rPr>
              <w:t>Stebėsenos rodiklių reikšmės</w:t>
            </w:r>
          </w:p>
        </w:tc>
        <w:tc>
          <w:tcPr>
            <w:tcW w:w="823" w:type="pct"/>
            <w:vMerge w:val="restart"/>
            <w:shd w:val="clear" w:color="auto" w:fill="A7C5DD"/>
            <w:vAlign w:val="center"/>
            <w:hideMark/>
          </w:tcPr>
          <w:p w14:paraId="25C74C03" w14:textId="77777777" w:rsidR="004104AD" w:rsidRPr="00D522C0" w:rsidRDefault="004104AD" w:rsidP="000C2386">
            <w:pPr>
              <w:jc w:val="center"/>
              <w:rPr>
                <w:b/>
                <w:sz w:val="20"/>
                <w:lang w:eastAsia="lt-LT"/>
              </w:rPr>
            </w:pPr>
            <w:r w:rsidRPr="00D522C0">
              <w:rPr>
                <w:b/>
                <w:sz w:val="20"/>
              </w:rPr>
              <w:t>Susijęs strateginio planavimo dokumentas (Vyriausybės programos įgyvendinimo planas, NPP, PP)</w:t>
            </w:r>
          </w:p>
        </w:tc>
      </w:tr>
      <w:tr w:rsidR="004104AD" w:rsidRPr="002107AB" w14:paraId="0D67EC37" w14:textId="77777777" w:rsidTr="001F44E3">
        <w:trPr>
          <w:trHeight w:val="230"/>
          <w:tblHeader/>
        </w:trPr>
        <w:tc>
          <w:tcPr>
            <w:tcW w:w="678" w:type="pct"/>
            <w:vMerge/>
            <w:shd w:val="clear" w:color="auto" w:fill="A7C5DD"/>
            <w:vAlign w:val="center"/>
            <w:hideMark/>
          </w:tcPr>
          <w:p w14:paraId="65154FF9" w14:textId="77777777" w:rsidR="004104AD" w:rsidRPr="00D522C0" w:rsidRDefault="004104AD" w:rsidP="000C2386">
            <w:pPr>
              <w:rPr>
                <w:sz w:val="20"/>
                <w:lang w:eastAsia="lt-LT"/>
              </w:rPr>
            </w:pPr>
          </w:p>
        </w:tc>
        <w:tc>
          <w:tcPr>
            <w:tcW w:w="2283" w:type="pct"/>
            <w:vMerge/>
            <w:shd w:val="clear" w:color="auto" w:fill="A7C5DD"/>
            <w:vAlign w:val="center"/>
            <w:hideMark/>
          </w:tcPr>
          <w:p w14:paraId="7DA9ECCE" w14:textId="77777777" w:rsidR="004104AD" w:rsidRPr="00D522C0" w:rsidRDefault="004104AD" w:rsidP="000C2386">
            <w:pPr>
              <w:rPr>
                <w:color w:val="000000"/>
                <w:sz w:val="20"/>
                <w:lang w:eastAsia="lt-LT"/>
              </w:rPr>
            </w:pPr>
          </w:p>
        </w:tc>
        <w:tc>
          <w:tcPr>
            <w:tcW w:w="292" w:type="pct"/>
            <w:shd w:val="clear" w:color="auto" w:fill="A7C5DD"/>
            <w:tcMar>
              <w:top w:w="28" w:type="dxa"/>
              <w:left w:w="57" w:type="dxa"/>
              <w:bottom w:w="28" w:type="dxa"/>
              <w:right w:w="57" w:type="dxa"/>
            </w:tcMar>
            <w:vAlign w:val="center"/>
            <w:hideMark/>
          </w:tcPr>
          <w:p w14:paraId="7AEE8382" w14:textId="77777777" w:rsidR="004104AD" w:rsidRPr="00D522C0" w:rsidRDefault="004104AD" w:rsidP="000C2386">
            <w:pPr>
              <w:jc w:val="center"/>
              <w:rPr>
                <w:color w:val="000000"/>
                <w:sz w:val="20"/>
                <w:lang w:eastAsia="lt-LT"/>
              </w:rPr>
            </w:pPr>
            <w:r w:rsidRPr="00D522C0">
              <w:rPr>
                <w:color w:val="000000"/>
                <w:sz w:val="20"/>
                <w:lang w:eastAsia="lt-LT"/>
              </w:rPr>
              <w:t>2021 m.</w:t>
            </w:r>
          </w:p>
        </w:tc>
        <w:tc>
          <w:tcPr>
            <w:tcW w:w="338" w:type="pct"/>
            <w:shd w:val="clear" w:color="auto" w:fill="A7C5DD"/>
            <w:tcMar>
              <w:top w:w="28" w:type="dxa"/>
              <w:left w:w="57" w:type="dxa"/>
              <w:bottom w:w="28" w:type="dxa"/>
              <w:right w:w="57" w:type="dxa"/>
            </w:tcMar>
            <w:vAlign w:val="center"/>
            <w:hideMark/>
          </w:tcPr>
          <w:p w14:paraId="2B3808FD" w14:textId="77777777" w:rsidR="004104AD" w:rsidRPr="00D522C0" w:rsidRDefault="004104AD" w:rsidP="000C2386">
            <w:pPr>
              <w:jc w:val="center"/>
              <w:rPr>
                <w:color w:val="000000"/>
                <w:sz w:val="20"/>
                <w:lang w:eastAsia="lt-LT"/>
              </w:rPr>
            </w:pPr>
            <w:r w:rsidRPr="00D522C0">
              <w:rPr>
                <w:color w:val="000000"/>
                <w:sz w:val="20"/>
                <w:lang w:eastAsia="lt-LT"/>
              </w:rPr>
              <w:t>2022 m.</w:t>
            </w:r>
          </w:p>
        </w:tc>
        <w:tc>
          <w:tcPr>
            <w:tcW w:w="292" w:type="pct"/>
            <w:shd w:val="clear" w:color="auto" w:fill="A7C5DD"/>
            <w:tcMar>
              <w:top w:w="28" w:type="dxa"/>
              <w:left w:w="57" w:type="dxa"/>
              <w:bottom w:w="28" w:type="dxa"/>
              <w:right w:w="57" w:type="dxa"/>
            </w:tcMar>
            <w:vAlign w:val="center"/>
            <w:hideMark/>
          </w:tcPr>
          <w:p w14:paraId="1FBDA801" w14:textId="77777777" w:rsidR="004104AD" w:rsidRPr="00D522C0" w:rsidRDefault="004104AD" w:rsidP="000C2386">
            <w:pPr>
              <w:jc w:val="center"/>
              <w:rPr>
                <w:color w:val="000000"/>
                <w:sz w:val="20"/>
                <w:lang w:eastAsia="lt-LT"/>
              </w:rPr>
            </w:pPr>
            <w:r w:rsidRPr="00D522C0">
              <w:rPr>
                <w:color w:val="000000"/>
                <w:sz w:val="20"/>
                <w:lang w:eastAsia="lt-LT"/>
              </w:rPr>
              <w:t>2023 m.</w:t>
            </w:r>
          </w:p>
        </w:tc>
        <w:tc>
          <w:tcPr>
            <w:tcW w:w="294" w:type="pct"/>
            <w:shd w:val="clear" w:color="auto" w:fill="A7C5DD"/>
            <w:tcMar>
              <w:top w:w="28" w:type="dxa"/>
              <w:left w:w="57" w:type="dxa"/>
              <w:bottom w:w="28" w:type="dxa"/>
              <w:right w:w="57" w:type="dxa"/>
            </w:tcMar>
            <w:vAlign w:val="center"/>
            <w:hideMark/>
          </w:tcPr>
          <w:p w14:paraId="49E2FCE3" w14:textId="77777777" w:rsidR="004104AD" w:rsidRPr="00D522C0" w:rsidRDefault="004104AD" w:rsidP="000C2386">
            <w:pPr>
              <w:jc w:val="center"/>
              <w:rPr>
                <w:color w:val="000000"/>
                <w:sz w:val="20"/>
                <w:lang w:eastAsia="lt-LT"/>
              </w:rPr>
            </w:pPr>
            <w:r w:rsidRPr="00D522C0">
              <w:rPr>
                <w:color w:val="000000"/>
                <w:sz w:val="20"/>
                <w:lang w:eastAsia="lt-LT"/>
              </w:rPr>
              <w:t>2024 m.</w:t>
            </w:r>
          </w:p>
        </w:tc>
        <w:tc>
          <w:tcPr>
            <w:tcW w:w="823" w:type="pct"/>
            <w:vMerge/>
            <w:shd w:val="clear" w:color="auto" w:fill="A7C5DD"/>
            <w:vAlign w:val="center"/>
            <w:hideMark/>
          </w:tcPr>
          <w:p w14:paraId="240C7818" w14:textId="77777777" w:rsidR="004104AD" w:rsidRPr="00D522C0" w:rsidRDefault="004104AD" w:rsidP="000C2386">
            <w:pPr>
              <w:rPr>
                <w:sz w:val="20"/>
                <w:lang w:eastAsia="lt-LT"/>
              </w:rPr>
            </w:pPr>
          </w:p>
        </w:tc>
      </w:tr>
      <w:tr w:rsidR="004104AD" w:rsidRPr="002107AB" w14:paraId="0567EE22" w14:textId="77777777" w:rsidTr="001F44E3">
        <w:trPr>
          <w:trHeight w:val="42"/>
          <w:tblHeader/>
        </w:trPr>
        <w:tc>
          <w:tcPr>
            <w:tcW w:w="678" w:type="pct"/>
            <w:shd w:val="clear" w:color="auto" w:fill="A7C5DD"/>
            <w:tcMar>
              <w:top w:w="28" w:type="dxa"/>
              <w:left w:w="57" w:type="dxa"/>
              <w:bottom w:w="28" w:type="dxa"/>
              <w:right w:w="57" w:type="dxa"/>
            </w:tcMar>
            <w:vAlign w:val="center"/>
            <w:hideMark/>
          </w:tcPr>
          <w:p w14:paraId="66DDB5FF" w14:textId="77777777" w:rsidR="004104AD" w:rsidRPr="00D522C0" w:rsidRDefault="004104AD" w:rsidP="000C2386">
            <w:pPr>
              <w:jc w:val="center"/>
              <w:rPr>
                <w:color w:val="000000"/>
                <w:sz w:val="20"/>
                <w:lang w:eastAsia="lt-LT"/>
              </w:rPr>
            </w:pPr>
            <w:r w:rsidRPr="00D522C0">
              <w:rPr>
                <w:color w:val="000000"/>
                <w:sz w:val="20"/>
                <w:lang w:eastAsia="lt-LT"/>
              </w:rPr>
              <w:t>1</w:t>
            </w:r>
          </w:p>
        </w:tc>
        <w:tc>
          <w:tcPr>
            <w:tcW w:w="2283" w:type="pct"/>
            <w:shd w:val="clear" w:color="auto" w:fill="A7C5DD"/>
            <w:tcMar>
              <w:top w:w="28" w:type="dxa"/>
              <w:left w:w="57" w:type="dxa"/>
              <w:bottom w:w="28" w:type="dxa"/>
              <w:right w:w="57" w:type="dxa"/>
            </w:tcMar>
            <w:vAlign w:val="center"/>
            <w:hideMark/>
          </w:tcPr>
          <w:p w14:paraId="629BE46E" w14:textId="77777777" w:rsidR="004104AD" w:rsidRPr="00D522C0" w:rsidRDefault="004104AD" w:rsidP="000C2386">
            <w:pPr>
              <w:jc w:val="center"/>
              <w:rPr>
                <w:color w:val="000000"/>
                <w:sz w:val="20"/>
                <w:lang w:eastAsia="lt-LT"/>
              </w:rPr>
            </w:pPr>
            <w:r w:rsidRPr="00D522C0">
              <w:rPr>
                <w:color w:val="000000"/>
                <w:sz w:val="20"/>
                <w:lang w:eastAsia="lt-LT"/>
              </w:rPr>
              <w:t>2</w:t>
            </w:r>
          </w:p>
        </w:tc>
        <w:tc>
          <w:tcPr>
            <w:tcW w:w="292" w:type="pct"/>
            <w:shd w:val="clear" w:color="auto" w:fill="A7C5DD"/>
            <w:tcMar>
              <w:top w:w="28" w:type="dxa"/>
              <w:left w:w="57" w:type="dxa"/>
              <w:bottom w:w="28" w:type="dxa"/>
              <w:right w:w="57" w:type="dxa"/>
            </w:tcMar>
            <w:vAlign w:val="center"/>
            <w:hideMark/>
          </w:tcPr>
          <w:p w14:paraId="11974647" w14:textId="77777777" w:rsidR="004104AD" w:rsidRPr="00D522C0" w:rsidRDefault="004104AD" w:rsidP="000C2386">
            <w:pPr>
              <w:jc w:val="center"/>
              <w:rPr>
                <w:color w:val="000000"/>
                <w:sz w:val="20"/>
                <w:lang w:eastAsia="lt-LT"/>
              </w:rPr>
            </w:pPr>
            <w:r w:rsidRPr="00D522C0">
              <w:rPr>
                <w:color w:val="000000"/>
                <w:sz w:val="20"/>
                <w:lang w:eastAsia="lt-LT"/>
              </w:rPr>
              <w:t>3</w:t>
            </w:r>
          </w:p>
        </w:tc>
        <w:tc>
          <w:tcPr>
            <w:tcW w:w="338" w:type="pct"/>
            <w:shd w:val="clear" w:color="auto" w:fill="A7C5DD"/>
            <w:tcMar>
              <w:top w:w="28" w:type="dxa"/>
              <w:left w:w="57" w:type="dxa"/>
              <w:bottom w:w="28" w:type="dxa"/>
              <w:right w:w="57" w:type="dxa"/>
            </w:tcMar>
            <w:vAlign w:val="center"/>
            <w:hideMark/>
          </w:tcPr>
          <w:p w14:paraId="736FBDFF" w14:textId="77777777" w:rsidR="004104AD" w:rsidRPr="00D522C0" w:rsidRDefault="004104AD" w:rsidP="000C2386">
            <w:pPr>
              <w:jc w:val="center"/>
              <w:rPr>
                <w:color w:val="000000"/>
                <w:sz w:val="20"/>
                <w:lang w:eastAsia="lt-LT"/>
              </w:rPr>
            </w:pPr>
            <w:r w:rsidRPr="00D522C0">
              <w:rPr>
                <w:color w:val="000000"/>
                <w:sz w:val="20"/>
                <w:lang w:eastAsia="lt-LT"/>
              </w:rPr>
              <w:t>4</w:t>
            </w:r>
          </w:p>
        </w:tc>
        <w:tc>
          <w:tcPr>
            <w:tcW w:w="292" w:type="pct"/>
            <w:shd w:val="clear" w:color="auto" w:fill="A7C5DD"/>
            <w:tcMar>
              <w:top w:w="28" w:type="dxa"/>
              <w:left w:w="57" w:type="dxa"/>
              <w:bottom w:w="28" w:type="dxa"/>
              <w:right w:w="57" w:type="dxa"/>
            </w:tcMar>
            <w:vAlign w:val="center"/>
            <w:hideMark/>
          </w:tcPr>
          <w:p w14:paraId="20D8E649" w14:textId="77777777" w:rsidR="004104AD" w:rsidRPr="00D522C0" w:rsidRDefault="004104AD" w:rsidP="000C2386">
            <w:pPr>
              <w:jc w:val="center"/>
              <w:rPr>
                <w:color w:val="000000"/>
                <w:sz w:val="20"/>
                <w:lang w:eastAsia="lt-LT"/>
              </w:rPr>
            </w:pPr>
            <w:r w:rsidRPr="00D522C0">
              <w:rPr>
                <w:color w:val="000000"/>
                <w:sz w:val="20"/>
                <w:lang w:eastAsia="lt-LT"/>
              </w:rPr>
              <w:t>5</w:t>
            </w:r>
          </w:p>
        </w:tc>
        <w:tc>
          <w:tcPr>
            <w:tcW w:w="294" w:type="pct"/>
            <w:shd w:val="clear" w:color="auto" w:fill="A7C5DD"/>
            <w:tcMar>
              <w:top w:w="28" w:type="dxa"/>
              <w:left w:w="57" w:type="dxa"/>
              <w:bottom w:w="28" w:type="dxa"/>
              <w:right w:w="57" w:type="dxa"/>
            </w:tcMar>
            <w:vAlign w:val="center"/>
            <w:hideMark/>
          </w:tcPr>
          <w:p w14:paraId="3C0741BB" w14:textId="77777777" w:rsidR="004104AD" w:rsidRPr="00D522C0" w:rsidRDefault="004104AD" w:rsidP="000C2386">
            <w:pPr>
              <w:jc w:val="center"/>
              <w:rPr>
                <w:color w:val="000000"/>
                <w:sz w:val="20"/>
                <w:lang w:eastAsia="lt-LT"/>
              </w:rPr>
            </w:pPr>
            <w:r w:rsidRPr="00D522C0">
              <w:rPr>
                <w:color w:val="000000"/>
                <w:sz w:val="20"/>
                <w:lang w:eastAsia="lt-LT"/>
              </w:rPr>
              <w:t>6</w:t>
            </w:r>
          </w:p>
        </w:tc>
        <w:tc>
          <w:tcPr>
            <w:tcW w:w="823" w:type="pct"/>
            <w:shd w:val="clear" w:color="auto" w:fill="A7C5DD"/>
            <w:vAlign w:val="center"/>
            <w:hideMark/>
          </w:tcPr>
          <w:p w14:paraId="7D717A26" w14:textId="77777777" w:rsidR="004104AD" w:rsidRPr="00D522C0" w:rsidRDefault="004104AD" w:rsidP="000C2386">
            <w:pPr>
              <w:jc w:val="center"/>
              <w:rPr>
                <w:sz w:val="20"/>
                <w:lang w:eastAsia="lt-LT"/>
              </w:rPr>
            </w:pPr>
            <w:r w:rsidRPr="00D522C0">
              <w:rPr>
                <w:sz w:val="20"/>
                <w:lang w:eastAsia="lt-LT"/>
              </w:rPr>
              <w:t>7</w:t>
            </w:r>
          </w:p>
        </w:tc>
      </w:tr>
      <w:tr w:rsidR="004104AD" w:rsidRPr="002107AB" w14:paraId="4C6F0F74" w14:textId="77777777" w:rsidTr="001F44E3">
        <w:tc>
          <w:tcPr>
            <w:tcW w:w="678" w:type="pct"/>
            <w:shd w:val="clear" w:color="auto" w:fill="C0CEDE"/>
            <w:tcMar>
              <w:top w:w="28" w:type="dxa"/>
              <w:left w:w="57" w:type="dxa"/>
              <w:bottom w:w="28" w:type="dxa"/>
              <w:right w:w="57" w:type="dxa"/>
            </w:tcMar>
          </w:tcPr>
          <w:p w14:paraId="7F27383C" w14:textId="77777777" w:rsidR="004104AD" w:rsidRPr="00D522C0" w:rsidRDefault="004104AD" w:rsidP="00A20706">
            <w:pPr>
              <w:spacing w:after="120"/>
              <w:rPr>
                <w:sz w:val="20"/>
                <w:lang w:eastAsia="lt-LT"/>
              </w:rPr>
            </w:pPr>
          </w:p>
        </w:tc>
        <w:tc>
          <w:tcPr>
            <w:tcW w:w="2283" w:type="pct"/>
            <w:shd w:val="clear" w:color="auto" w:fill="C0CEDE"/>
            <w:tcMar>
              <w:top w:w="28" w:type="dxa"/>
              <w:left w:w="57" w:type="dxa"/>
              <w:bottom w:w="28" w:type="dxa"/>
              <w:right w:w="57" w:type="dxa"/>
            </w:tcMar>
            <w:hideMark/>
          </w:tcPr>
          <w:p w14:paraId="1EA5443E" w14:textId="18B545E4" w:rsidR="004104AD" w:rsidRPr="00A20706" w:rsidRDefault="004104AD" w:rsidP="00A20706">
            <w:pPr>
              <w:spacing w:after="120"/>
              <w:rPr>
                <w:b/>
                <w:sz w:val="20"/>
                <w:lang w:eastAsia="lt-LT"/>
              </w:rPr>
            </w:pPr>
            <w:r w:rsidRPr="00A20706">
              <w:rPr>
                <w:b/>
                <w:sz w:val="20"/>
                <w:lang w:eastAsia="lt-LT"/>
              </w:rPr>
              <w:t>1 uždavinys</w:t>
            </w:r>
            <w:r w:rsidR="002116E2" w:rsidRPr="00A20706">
              <w:rPr>
                <w:b/>
                <w:sz w:val="20"/>
                <w:lang w:eastAsia="lt-LT"/>
              </w:rPr>
              <w:t>:</w:t>
            </w:r>
            <w:r w:rsidRPr="00A20706">
              <w:rPr>
                <w:b/>
                <w:sz w:val="20"/>
                <w:lang w:eastAsia="lt-LT"/>
              </w:rPr>
              <w:t xml:space="preserve"> </w:t>
            </w:r>
            <w:r w:rsidRPr="00A20706">
              <w:rPr>
                <w:b/>
                <w:color w:val="000000"/>
                <w:sz w:val="20"/>
              </w:rPr>
              <w:t>Didinti teisingumo sistemos efektyvumą ir veiksmingumą</w:t>
            </w:r>
          </w:p>
        </w:tc>
        <w:tc>
          <w:tcPr>
            <w:tcW w:w="292" w:type="pct"/>
            <w:shd w:val="clear" w:color="auto" w:fill="C0CEDE"/>
            <w:tcMar>
              <w:top w:w="28" w:type="dxa"/>
              <w:left w:w="57" w:type="dxa"/>
              <w:bottom w:w="28" w:type="dxa"/>
              <w:right w:w="57" w:type="dxa"/>
            </w:tcMar>
            <w:vAlign w:val="center"/>
          </w:tcPr>
          <w:p w14:paraId="4537CE79" w14:textId="77777777" w:rsidR="004104AD" w:rsidRPr="00D522C0" w:rsidRDefault="004104AD" w:rsidP="00A20706">
            <w:pPr>
              <w:spacing w:after="120"/>
              <w:rPr>
                <w:sz w:val="20"/>
                <w:lang w:eastAsia="lt-LT"/>
              </w:rPr>
            </w:pPr>
          </w:p>
        </w:tc>
        <w:tc>
          <w:tcPr>
            <w:tcW w:w="338" w:type="pct"/>
            <w:shd w:val="clear" w:color="auto" w:fill="C0CEDE"/>
            <w:tcMar>
              <w:top w:w="28" w:type="dxa"/>
              <w:left w:w="57" w:type="dxa"/>
              <w:bottom w:w="28" w:type="dxa"/>
              <w:right w:w="57" w:type="dxa"/>
            </w:tcMar>
            <w:vAlign w:val="center"/>
          </w:tcPr>
          <w:p w14:paraId="08F8CA88" w14:textId="77777777" w:rsidR="004104AD" w:rsidRPr="00D522C0" w:rsidRDefault="004104AD" w:rsidP="00A20706">
            <w:pPr>
              <w:spacing w:after="120"/>
              <w:rPr>
                <w:sz w:val="20"/>
                <w:lang w:eastAsia="lt-LT"/>
              </w:rPr>
            </w:pPr>
          </w:p>
        </w:tc>
        <w:tc>
          <w:tcPr>
            <w:tcW w:w="292" w:type="pct"/>
            <w:shd w:val="clear" w:color="auto" w:fill="C0CEDE"/>
            <w:tcMar>
              <w:top w:w="28" w:type="dxa"/>
              <w:left w:w="57" w:type="dxa"/>
              <w:bottom w:w="28" w:type="dxa"/>
              <w:right w:w="57" w:type="dxa"/>
            </w:tcMar>
            <w:vAlign w:val="center"/>
          </w:tcPr>
          <w:p w14:paraId="4B7E7D53" w14:textId="77777777" w:rsidR="004104AD" w:rsidRPr="00D522C0" w:rsidRDefault="004104AD" w:rsidP="00A20706">
            <w:pPr>
              <w:spacing w:after="120"/>
              <w:rPr>
                <w:sz w:val="20"/>
                <w:lang w:eastAsia="lt-LT"/>
              </w:rPr>
            </w:pPr>
          </w:p>
        </w:tc>
        <w:tc>
          <w:tcPr>
            <w:tcW w:w="294" w:type="pct"/>
            <w:shd w:val="clear" w:color="auto" w:fill="C0CEDE"/>
            <w:tcMar>
              <w:top w:w="28" w:type="dxa"/>
              <w:left w:w="57" w:type="dxa"/>
              <w:bottom w:w="28" w:type="dxa"/>
              <w:right w:w="57" w:type="dxa"/>
            </w:tcMar>
            <w:vAlign w:val="center"/>
          </w:tcPr>
          <w:p w14:paraId="4E9AC2A7" w14:textId="77777777" w:rsidR="004104AD" w:rsidRPr="00D522C0" w:rsidRDefault="004104AD" w:rsidP="00A20706">
            <w:pPr>
              <w:spacing w:after="120"/>
              <w:rPr>
                <w:sz w:val="20"/>
                <w:lang w:eastAsia="lt-LT"/>
              </w:rPr>
            </w:pPr>
          </w:p>
        </w:tc>
        <w:tc>
          <w:tcPr>
            <w:tcW w:w="823" w:type="pct"/>
            <w:shd w:val="clear" w:color="auto" w:fill="C0CEDE"/>
          </w:tcPr>
          <w:p w14:paraId="222A50EB" w14:textId="77777777" w:rsidR="004104AD" w:rsidRPr="00D522C0" w:rsidRDefault="004104AD" w:rsidP="00A20706">
            <w:pPr>
              <w:spacing w:after="120"/>
              <w:rPr>
                <w:sz w:val="20"/>
                <w:lang w:eastAsia="lt-LT"/>
              </w:rPr>
            </w:pPr>
          </w:p>
        </w:tc>
      </w:tr>
      <w:tr w:rsidR="004104AD" w:rsidRPr="002107AB" w14:paraId="6ED22E11" w14:textId="77777777" w:rsidTr="001F44E3">
        <w:trPr>
          <w:trHeight w:val="232"/>
        </w:trPr>
        <w:tc>
          <w:tcPr>
            <w:tcW w:w="678" w:type="pct"/>
            <w:shd w:val="clear" w:color="auto" w:fill="E9F1F7"/>
            <w:tcMar>
              <w:top w:w="28" w:type="dxa"/>
              <w:left w:w="57" w:type="dxa"/>
              <w:bottom w:w="28" w:type="dxa"/>
              <w:right w:w="57" w:type="dxa"/>
            </w:tcMar>
            <w:vAlign w:val="center"/>
          </w:tcPr>
          <w:p w14:paraId="5BB0A4F0" w14:textId="089EB824" w:rsidR="004104AD" w:rsidRPr="007A2C76" w:rsidRDefault="00450A82" w:rsidP="00A20706">
            <w:pPr>
              <w:spacing w:after="120"/>
              <w:rPr>
                <w:sz w:val="20"/>
                <w:lang w:eastAsia="lt-LT"/>
              </w:rPr>
            </w:pPr>
            <w:r>
              <w:rPr>
                <w:sz w:val="20"/>
                <w:lang w:eastAsia="lt-LT"/>
              </w:rPr>
              <w:t>E</w:t>
            </w:r>
            <w:r w:rsidR="004104AD" w:rsidRPr="007A2C76">
              <w:rPr>
                <w:sz w:val="20"/>
                <w:lang w:eastAsia="lt-LT"/>
              </w:rPr>
              <w:t>-13-00</w:t>
            </w:r>
            <w:r>
              <w:rPr>
                <w:sz w:val="20"/>
                <w:lang w:eastAsia="lt-LT"/>
              </w:rPr>
              <w:t>7</w:t>
            </w:r>
            <w:r w:rsidR="004104AD" w:rsidRPr="007A2C76">
              <w:rPr>
                <w:sz w:val="20"/>
                <w:lang w:eastAsia="lt-LT"/>
              </w:rPr>
              <w:t>-</w:t>
            </w:r>
            <w:r>
              <w:rPr>
                <w:sz w:val="20"/>
                <w:lang w:eastAsia="lt-LT"/>
              </w:rPr>
              <w:t>08</w:t>
            </w:r>
            <w:r w:rsidR="004104AD" w:rsidRPr="007A2C76">
              <w:rPr>
                <w:sz w:val="20"/>
                <w:lang w:eastAsia="lt-LT"/>
              </w:rPr>
              <w:t>-01-01</w:t>
            </w:r>
          </w:p>
        </w:tc>
        <w:tc>
          <w:tcPr>
            <w:tcW w:w="2283" w:type="pct"/>
            <w:shd w:val="clear" w:color="auto" w:fill="E9F1F7"/>
            <w:tcMar>
              <w:top w:w="28" w:type="dxa"/>
              <w:left w:w="57" w:type="dxa"/>
              <w:bottom w:w="28" w:type="dxa"/>
              <w:right w:w="57" w:type="dxa"/>
            </w:tcMar>
            <w:vAlign w:val="center"/>
          </w:tcPr>
          <w:p w14:paraId="22B47630" w14:textId="00D5F956" w:rsidR="004104AD" w:rsidRPr="007A2C76" w:rsidRDefault="00450A82" w:rsidP="00A20706">
            <w:pPr>
              <w:spacing w:after="120"/>
              <w:rPr>
                <w:sz w:val="20"/>
              </w:rPr>
            </w:pPr>
            <w:r w:rsidRPr="00450A82">
              <w:rPr>
                <w:iCs/>
                <w:sz w:val="20"/>
              </w:rPr>
              <w:t>Gyventojų, kurie pasitiki teismais, dalis (proc</w:t>
            </w:r>
            <w:r w:rsidR="001E6C4D">
              <w:rPr>
                <w:iCs/>
                <w:sz w:val="20"/>
              </w:rPr>
              <w:t>entai</w:t>
            </w:r>
            <w:r w:rsidRPr="00450A82">
              <w:rPr>
                <w:iCs/>
                <w:sz w:val="20"/>
              </w:rPr>
              <w:t>)</w:t>
            </w:r>
          </w:p>
        </w:tc>
        <w:tc>
          <w:tcPr>
            <w:tcW w:w="292" w:type="pct"/>
            <w:shd w:val="clear" w:color="auto" w:fill="E9F1F7"/>
            <w:tcMar>
              <w:top w:w="28" w:type="dxa"/>
              <w:left w:w="57" w:type="dxa"/>
              <w:bottom w:w="28" w:type="dxa"/>
              <w:right w:w="57" w:type="dxa"/>
            </w:tcMar>
            <w:vAlign w:val="center"/>
          </w:tcPr>
          <w:p w14:paraId="0026D19A" w14:textId="20F7AAA2" w:rsidR="004104AD" w:rsidRDefault="004104AD"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6C43C354" w14:textId="3C12313C" w:rsidR="004104AD" w:rsidRDefault="004104AD"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7EA96B2B" w14:textId="3B4AB518" w:rsidR="004104AD" w:rsidRDefault="004104AD"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44815060" w14:textId="3F625B05" w:rsidR="004104AD" w:rsidRDefault="004104AD" w:rsidP="00A20706">
            <w:pPr>
              <w:spacing w:after="120"/>
              <w:rPr>
                <w:sz w:val="20"/>
                <w:lang w:eastAsia="lt-LT"/>
              </w:rPr>
            </w:pPr>
          </w:p>
        </w:tc>
        <w:tc>
          <w:tcPr>
            <w:tcW w:w="823" w:type="pct"/>
            <w:shd w:val="clear" w:color="auto" w:fill="E9F1F7"/>
            <w:vAlign w:val="center"/>
          </w:tcPr>
          <w:p w14:paraId="2FF5412D" w14:textId="1EC65538" w:rsidR="004104AD" w:rsidRPr="00D522C0" w:rsidRDefault="00450A82" w:rsidP="00A20706">
            <w:pPr>
              <w:spacing w:after="120"/>
              <w:rPr>
                <w:sz w:val="20"/>
                <w:lang w:eastAsia="lt-LT"/>
              </w:rPr>
            </w:pPr>
            <w:r>
              <w:rPr>
                <w:sz w:val="20"/>
                <w:lang w:eastAsia="lt-LT"/>
              </w:rPr>
              <w:t xml:space="preserve">NPP, Teisingumo </w:t>
            </w:r>
            <w:r w:rsidR="002116E2">
              <w:rPr>
                <w:sz w:val="20"/>
                <w:lang w:eastAsia="lt-LT"/>
              </w:rPr>
              <w:t xml:space="preserve">sistemos </w:t>
            </w:r>
            <w:r>
              <w:rPr>
                <w:sz w:val="20"/>
                <w:lang w:eastAsia="lt-LT"/>
              </w:rPr>
              <w:t>PP</w:t>
            </w:r>
          </w:p>
        </w:tc>
      </w:tr>
      <w:tr w:rsidR="00450A82" w:rsidRPr="002107AB" w14:paraId="7590897F" w14:textId="77777777" w:rsidTr="001F44E3">
        <w:trPr>
          <w:trHeight w:val="308"/>
        </w:trPr>
        <w:tc>
          <w:tcPr>
            <w:tcW w:w="678" w:type="pct"/>
            <w:shd w:val="clear" w:color="auto" w:fill="E9F1F7"/>
            <w:tcMar>
              <w:top w:w="28" w:type="dxa"/>
              <w:left w:w="57" w:type="dxa"/>
              <w:bottom w:w="28" w:type="dxa"/>
              <w:right w:w="57" w:type="dxa"/>
            </w:tcMar>
          </w:tcPr>
          <w:p w14:paraId="3B54ACC1" w14:textId="049B164F" w:rsidR="00450A82" w:rsidRDefault="00450A82" w:rsidP="00A20706">
            <w:pPr>
              <w:spacing w:after="12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Pr>
                <w:sz w:val="20"/>
                <w:lang w:eastAsia="lt-LT"/>
              </w:rPr>
              <w:t>3</w:t>
            </w:r>
          </w:p>
        </w:tc>
        <w:tc>
          <w:tcPr>
            <w:tcW w:w="2283" w:type="pct"/>
            <w:shd w:val="clear" w:color="auto" w:fill="E9F1F7"/>
            <w:tcMar>
              <w:top w:w="28" w:type="dxa"/>
              <w:left w:w="57" w:type="dxa"/>
              <w:bottom w:w="28" w:type="dxa"/>
              <w:right w:w="57" w:type="dxa"/>
            </w:tcMar>
          </w:tcPr>
          <w:p w14:paraId="3A742AE0" w14:textId="77B56A10" w:rsidR="00450A82" w:rsidRPr="00450A82" w:rsidRDefault="00450A82" w:rsidP="00A20706">
            <w:pPr>
              <w:spacing w:after="120"/>
              <w:rPr>
                <w:iCs/>
                <w:sz w:val="20"/>
              </w:rPr>
            </w:pPr>
            <w:r w:rsidRPr="00450A82">
              <w:rPr>
                <w:iCs/>
                <w:sz w:val="20"/>
              </w:rPr>
              <w:t>Didžiausias apylinkių teismų darbo krūvio nuokrypis nuo apylinkės teismų darbo krūvio vidurkio</w:t>
            </w:r>
            <w:r>
              <w:rPr>
                <w:iCs/>
                <w:sz w:val="20"/>
              </w:rPr>
              <w:t xml:space="preserve"> (</w:t>
            </w:r>
            <w:r w:rsidRPr="00450A82">
              <w:rPr>
                <w:iCs/>
                <w:sz w:val="20"/>
              </w:rPr>
              <w:t>proc</w:t>
            </w:r>
            <w:r w:rsidR="001E6C4D">
              <w:rPr>
                <w:iCs/>
                <w:sz w:val="20"/>
              </w:rPr>
              <w:t>entai</w:t>
            </w:r>
            <w:r>
              <w:rPr>
                <w:iCs/>
                <w:sz w:val="20"/>
              </w:rPr>
              <w:t>)</w:t>
            </w:r>
          </w:p>
        </w:tc>
        <w:tc>
          <w:tcPr>
            <w:tcW w:w="292" w:type="pct"/>
            <w:shd w:val="clear" w:color="auto" w:fill="E9F1F7"/>
            <w:tcMar>
              <w:top w:w="28" w:type="dxa"/>
              <w:left w:w="57" w:type="dxa"/>
              <w:bottom w:w="28" w:type="dxa"/>
              <w:right w:w="57" w:type="dxa"/>
            </w:tcMar>
            <w:vAlign w:val="center"/>
          </w:tcPr>
          <w:p w14:paraId="159DA726" w14:textId="6DE29A4A" w:rsidR="00450A82" w:rsidRDefault="00450A8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5C221320" w14:textId="51D4DB01" w:rsidR="00450A82" w:rsidRDefault="00450A8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2244A6EA" w14:textId="076F3F1C" w:rsidR="00450A82" w:rsidRDefault="00450A8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3EC43540" w14:textId="5859C88A" w:rsidR="00450A82" w:rsidRDefault="00450A82" w:rsidP="00A20706">
            <w:pPr>
              <w:spacing w:after="120"/>
              <w:rPr>
                <w:sz w:val="20"/>
                <w:lang w:eastAsia="lt-LT"/>
              </w:rPr>
            </w:pPr>
          </w:p>
        </w:tc>
        <w:tc>
          <w:tcPr>
            <w:tcW w:w="823" w:type="pct"/>
            <w:shd w:val="clear" w:color="auto" w:fill="E9F1F7"/>
          </w:tcPr>
          <w:p w14:paraId="083BB4B7" w14:textId="39C00C14" w:rsidR="00450A82" w:rsidRPr="00D522C0" w:rsidRDefault="00450A82" w:rsidP="00A20706">
            <w:pPr>
              <w:spacing w:after="120"/>
              <w:rPr>
                <w:sz w:val="20"/>
                <w:lang w:eastAsia="lt-LT"/>
              </w:rPr>
            </w:pPr>
            <w:r>
              <w:rPr>
                <w:sz w:val="20"/>
                <w:lang w:eastAsia="lt-LT"/>
              </w:rPr>
              <w:t xml:space="preserve">NPP, Teisingumo </w:t>
            </w:r>
            <w:r w:rsidR="002116E2">
              <w:rPr>
                <w:sz w:val="20"/>
                <w:lang w:eastAsia="lt-LT"/>
              </w:rPr>
              <w:t xml:space="preserve">sistemos </w:t>
            </w:r>
            <w:r>
              <w:rPr>
                <w:sz w:val="20"/>
                <w:lang w:eastAsia="lt-LT"/>
              </w:rPr>
              <w:t>PP</w:t>
            </w:r>
          </w:p>
        </w:tc>
      </w:tr>
      <w:tr w:rsidR="00450A82" w:rsidRPr="002107AB" w14:paraId="48C37B4B" w14:textId="77777777" w:rsidTr="001F44E3">
        <w:trPr>
          <w:trHeight w:val="214"/>
        </w:trPr>
        <w:tc>
          <w:tcPr>
            <w:tcW w:w="678" w:type="pct"/>
            <w:shd w:val="clear" w:color="auto" w:fill="E9F1F7"/>
            <w:tcMar>
              <w:top w:w="28" w:type="dxa"/>
              <w:left w:w="57" w:type="dxa"/>
              <w:bottom w:w="28" w:type="dxa"/>
              <w:right w:w="57" w:type="dxa"/>
            </w:tcMar>
          </w:tcPr>
          <w:p w14:paraId="708D9548" w14:textId="11618D7F" w:rsidR="00450A82" w:rsidRDefault="00450A82" w:rsidP="00A20706">
            <w:pPr>
              <w:spacing w:after="12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Pr>
                <w:sz w:val="20"/>
                <w:lang w:eastAsia="lt-LT"/>
              </w:rPr>
              <w:t>5</w:t>
            </w:r>
          </w:p>
        </w:tc>
        <w:tc>
          <w:tcPr>
            <w:tcW w:w="2283" w:type="pct"/>
            <w:shd w:val="clear" w:color="auto" w:fill="E9F1F7"/>
            <w:tcMar>
              <w:top w:w="28" w:type="dxa"/>
              <w:left w:w="57" w:type="dxa"/>
              <w:bottom w:w="28" w:type="dxa"/>
              <w:right w:w="57" w:type="dxa"/>
            </w:tcMar>
          </w:tcPr>
          <w:p w14:paraId="02A4DC4D" w14:textId="1452D843" w:rsidR="00450A82" w:rsidRPr="00450A82" w:rsidRDefault="00450A82" w:rsidP="00A20706">
            <w:pPr>
              <w:spacing w:after="120"/>
              <w:rPr>
                <w:iCs/>
                <w:sz w:val="20"/>
              </w:rPr>
            </w:pPr>
            <w:r w:rsidRPr="00450A82">
              <w:rPr>
                <w:iCs/>
                <w:sz w:val="20"/>
              </w:rPr>
              <w:t xml:space="preserve">Per 12 mėnesių nuo teisminio nagrinėjimo pradžios įsiteisėjusių teismo sprendimų dėl sunkių ir labai sunkių nusikaltimų dalis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09A4343E" w14:textId="0FF27AB2" w:rsidR="00450A82" w:rsidRDefault="00450A8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7B74DFD3" w14:textId="5B7AC55D" w:rsidR="00450A82" w:rsidRDefault="00450A8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4DBBA66A" w14:textId="7CF198AB" w:rsidR="00450A82" w:rsidRDefault="00450A8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32EC1C7B" w14:textId="2945FC6D" w:rsidR="00450A82" w:rsidRDefault="00450A82" w:rsidP="00A20706">
            <w:pPr>
              <w:spacing w:after="120"/>
              <w:rPr>
                <w:sz w:val="20"/>
                <w:lang w:eastAsia="lt-LT"/>
              </w:rPr>
            </w:pPr>
          </w:p>
        </w:tc>
        <w:tc>
          <w:tcPr>
            <w:tcW w:w="823" w:type="pct"/>
            <w:shd w:val="clear" w:color="auto" w:fill="E9F1F7"/>
          </w:tcPr>
          <w:p w14:paraId="270D6AB5" w14:textId="179C20BA" w:rsidR="00450A82" w:rsidRPr="00D522C0" w:rsidRDefault="00450A82" w:rsidP="00A20706">
            <w:pPr>
              <w:spacing w:after="120"/>
              <w:rPr>
                <w:sz w:val="20"/>
                <w:lang w:eastAsia="lt-LT"/>
              </w:rPr>
            </w:pPr>
            <w:r>
              <w:rPr>
                <w:sz w:val="20"/>
                <w:lang w:eastAsia="lt-LT"/>
              </w:rPr>
              <w:t xml:space="preserve">NPP, Teisingumo </w:t>
            </w:r>
            <w:r w:rsidR="002116E2">
              <w:rPr>
                <w:sz w:val="20"/>
                <w:lang w:eastAsia="lt-LT"/>
              </w:rPr>
              <w:t xml:space="preserve">sistemos </w:t>
            </w:r>
            <w:r>
              <w:rPr>
                <w:sz w:val="20"/>
                <w:lang w:eastAsia="lt-LT"/>
              </w:rPr>
              <w:t>PP</w:t>
            </w:r>
          </w:p>
        </w:tc>
      </w:tr>
      <w:tr w:rsidR="00450A82" w:rsidRPr="002107AB" w14:paraId="3B6A30F9" w14:textId="77777777" w:rsidTr="001F44E3">
        <w:tc>
          <w:tcPr>
            <w:tcW w:w="678" w:type="pct"/>
            <w:shd w:val="clear" w:color="auto" w:fill="DBE5F1" w:themeFill="accent1" w:themeFillTint="33"/>
            <w:tcMar>
              <w:top w:w="28" w:type="dxa"/>
              <w:left w:w="57" w:type="dxa"/>
              <w:bottom w:w="28" w:type="dxa"/>
              <w:right w:w="57" w:type="dxa"/>
            </w:tcMar>
          </w:tcPr>
          <w:p w14:paraId="103E3066" w14:textId="77777777" w:rsidR="00450A82" w:rsidRPr="008C0BFD" w:rsidRDefault="00450A82" w:rsidP="00A20706">
            <w:pPr>
              <w:spacing w:after="120"/>
              <w:rPr>
                <w:sz w:val="20"/>
                <w:lang w:eastAsia="lt-LT"/>
              </w:rPr>
            </w:pPr>
          </w:p>
        </w:tc>
        <w:tc>
          <w:tcPr>
            <w:tcW w:w="2283" w:type="pct"/>
            <w:shd w:val="clear" w:color="auto" w:fill="DBE5F1" w:themeFill="accent1" w:themeFillTint="33"/>
            <w:tcMar>
              <w:top w:w="28" w:type="dxa"/>
              <w:left w:w="57" w:type="dxa"/>
              <w:bottom w:w="28" w:type="dxa"/>
              <w:right w:w="57" w:type="dxa"/>
            </w:tcMar>
            <w:hideMark/>
          </w:tcPr>
          <w:p w14:paraId="3CD37406" w14:textId="5BA041A8" w:rsidR="00450A82" w:rsidRPr="00D522C0" w:rsidRDefault="00450A82" w:rsidP="00A20706">
            <w:pPr>
              <w:spacing w:after="120"/>
              <w:rPr>
                <w:b/>
                <w:sz w:val="20"/>
                <w:lang w:eastAsia="lt-LT"/>
              </w:rPr>
            </w:pPr>
            <w:r w:rsidRPr="00D522C0">
              <w:rPr>
                <w:b/>
                <w:sz w:val="20"/>
                <w:lang w:eastAsia="lt-LT"/>
              </w:rPr>
              <w:t>1 uždavinio 1 priemonė</w:t>
            </w:r>
            <w:r w:rsidR="002116E2">
              <w:rPr>
                <w:b/>
                <w:sz w:val="20"/>
                <w:lang w:eastAsia="lt-LT"/>
              </w:rPr>
              <w:t>:</w:t>
            </w:r>
            <w:r w:rsidRPr="00D522C0">
              <w:rPr>
                <w:b/>
                <w:sz w:val="20"/>
                <w:lang w:eastAsia="lt-LT"/>
              </w:rPr>
              <w:t xml:space="preserve"> </w:t>
            </w:r>
            <w:r w:rsidR="00814BD0" w:rsidRPr="00FA2B91">
              <w:rPr>
                <w:b/>
                <w:sz w:val="20"/>
                <w:lang w:eastAsia="lt-LT"/>
              </w:rPr>
              <w:t>Didinti teismų sistemos veiklos organizavimo efektyvumą</w:t>
            </w:r>
          </w:p>
        </w:tc>
        <w:tc>
          <w:tcPr>
            <w:tcW w:w="292" w:type="pct"/>
            <w:shd w:val="clear" w:color="auto" w:fill="DBE5F1" w:themeFill="accent1" w:themeFillTint="33"/>
            <w:tcMar>
              <w:top w:w="28" w:type="dxa"/>
              <w:left w:w="57" w:type="dxa"/>
              <w:bottom w:w="28" w:type="dxa"/>
              <w:right w:w="57" w:type="dxa"/>
            </w:tcMar>
          </w:tcPr>
          <w:p w14:paraId="1716E226" w14:textId="77777777" w:rsidR="00450A82" w:rsidRPr="00D522C0" w:rsidRDefault="00450A82" w:rsidP="00A20706">
            <w:pPr>
              <w:spacing w:after="120"/>
              <w:rPr>
                <w:sz w:val="20"/>
                <w:lang w:eastAsia="lt-LT"/>
              </w:rPr>
            </w:pPr>
          </w:p>
        </w:tc>
        <w:tc>
          <w:tcPr>
            <w:tcW w:w="338" w:type="pct"/>
            <w:shd w:val="clear" w:color="auto" w:fill="DBE5F1" w:themeFill="accent1" w:themeFillTint="33"/>
            <w:tcMar>
              <w:top w:w="28" w:type="dxa"/>
              <w:left w:w="57" w:type="dxa"/>
              <w:bottom w:w="28" w:type="dxa"/>
              <w:right w:w="57" w:type="dxa"/>
            </w:tcMar>
          </w:tcPr>
          <w:p w14:paraId="63EE88B8" w14:textId="77777777" w:rsidR="00450A82" w:rsidRPr="00D522C0" w:rsidRDefault="00450A82" w:rsidP="00A20706">
            <w:pPr>
              <w:spacing w:after="120"/>
              <w:rPr>
                <w:sz w:val="20"/>
                <w:lang w:eastAsia="lt-LT"/>
              </w:rPr>
            </w:pPr>
          </w:p>
        </w:tc>
        <w:tc>
          <w:tcPr>
            <w:tcW w:w="292" w:type="pct"/>
            <w:shd w:val="clear" w:color="auto" w:fill="DBE5F1" w:themeFill="accent1" w:themeFillTint="33"/>
            <w:tcMar>
              <w:top w:w="28" w:type="dxa"/>
              <w:left w:w="57" w:type="dxa"/>
              <w:bottom w:w="28" w:type="dxa"/>
              <w:right w:w="57" w:type="dxa"/>
            </w:tcMar>
          </w:tcPr>
          <w:p w14:paraId="50FFEE88" w14:textId="77777777" w:rsidR="00450A82" w:rsidRPr="00D522C0" w:rsidRDefault="00450A82" w:rsidP="00A20706">
            <w:pPr>
              <w:spacing w:after="120"/>
              <w:rPr>
                <w:sz w:val="20"/>
                <w:lang w:eastAsia="lt-LT"/>
              </w:rPr>
            </w:pPr>
          </w:p>
        </w:tc>
        <w:tc>
          <w:tcPr>
            <w:tcW w:w="294" w:type="pct"/>
            <w:shd w:val="clear" w:color="auto" w:fill="DBE5F1" w:themeFill="accent1" w:themeFillTint="33"/>
            <w:tcMar>
              <w:top w:w="28" w:type="dxa"/>
              <w:left w:w="57" w:type="dxa"/>
              <w:bottom w:w="28" w:type="dxa"/>
              <w:right w:w="57" w:type="dxa"/>
            </w:tcMar>
          </w:tcPr>
          <w:p w14:paraId="056EC2A2" w14:textId="77777777" w:rsidR="00450A82" w:rsidRPr="00D522C0" w:rsidRDefault="00450A82" w:rsidP="00A20706">
            <w:pPr>
              <w:spacing w:after="120"/>
              <w:rPr>
                <w:sz w:val="20"/>
                <w:lang w:eastAsia="lt-LT"/>
              </w:rPr>
            </w:pPr>
          </w:p>
        </w:tc>
        <w:tc>
          <w:tcPr>
            <w:tcW w:w="823" w:type="pct"/>
            <w:shd w:val="clear" w:color="auto" w:fill="DBE5F1" w:themeFill="accent1" w:themeFillTint="33"/>
          </w:tcPr>
          <w:p w14:paraId="052D718F" w14:textId="77777777" w:rsidR="00450A82" w:rsidRPr="00D522C0" w:rsidRDefault="00450A82" w:rsidP="00A20706">
            <w:pPr>
              <w:spacing w:after="120"/>
              <w:rPr>
                <w:sz w:val="20"/>
                <w:lang w:eastAsia="lt-LT"/>
              </w:rPr>
            </w:pPr>
          </w:p>
        </w:tc>
      </w:tr>
      <w:tr w:rsidR="00450A82" w:rsidRPr="002107AB" w14:paraId="2CE620E6" w14:textId="77777777" w:rsidTr="001F44E3">
        <w:tc>
          <w:tcPr>
            <w:tcW w:w="678" w:type="pct"/>
            <w:shd w:val="clear" w:color="auto" w:fill="E9F1F7"/>
            <w:tcMar>
              <w:top w:w="28" w:type="dxa"/>
              <w:left w:w="57" w:type="dxa"/>
              <w:bottom w:w="28" w:type="dxa"/>
              <w:right w:w="57" w:type="dxa"/>
            </w:tcMar>
            <w:hideMark/>
          </w:tcPr>
          <w:p w14:paraId="73E598DF" w14:textId="2DF0C52D" w:rsidR="00450A82" w:rsidRPr="008C0BFD" w:rsidRDefault="001B359F" w:rsidP="00A20706">
            <w:pPr>
              <w:spacing w:after="120"/>
              <w:rPr>
                <w:color w:val="FF0000"/>
                <w:sz w:val="20"/>
                <w:lang w:eastAsia="lt-LT"/>
              </w:rPr>
            </w:pPr>
            <w:r>
              <w:rPr>
                <w:sz w:val="20"/>
                <w:lang w:eastAsia="lt-LT"/>
              </w:rPr>
              <w:t>R</w:t>
            </w:r>
            <w:r w:rsidR="00450A82" w:rsidRPr="008C0BFD">
              <w:rPr>
                <w:sz w:val="20"/>
                <w:lang w:eastAsia="lt-LT"/>
              </w:rPr>
              <w:t>-13-00</w:t>
            </w:r>
            <w:r>
              <w:rPr>
                <w:sz w:val="20"/>
                <w:lang w:eastAsia="lt-LT"/>
              </w:rPr>
              <w:t>7</w:t>
            </w:r>
            <w:r w:rsidR="00450A82" w:rsidRPr="008C0BFD">
              <w:rPr>
                <w:sz w:val="20"/>
                <w:lang w:eastAsia="lt-LT"/>
              </w:rPr>
              <w:t>-</w:t>
            </w:r>
            <w:r>
              <w:rPr>
                <w:sz w:val="20"/>
                <w:lang w:eastAsia="lt-LT"/>
              </w:rPr>
              <w:t>08</w:t>
            </w:r>
            <w:r w:rsidR="00450A82" w:rsidRPr="008C0BFD">
              <w:rPr>
                <w:sz w:val="20"/>
                <w:lang w:eastAsia="lt-LT"/>
              </w:rPr>
              <w:t>-01-01-01</w:t>
            </w:r>
          </w:p>
        </w:tc>
        <w:tc>
          <w:tcPr>
            <w:tcW w:w="2283" w:type="pct"/>
            <w:shd w:val="clear" w:color="auto" w:fill="E9F1F7"/>
            <w:tcMar>
              <w:top w:w="28" w:type="dxa"/>
              <w:left w:w="57" w:type="dxa"/>
              <w:bottom w:w="28" w:type="dxa"/>
              <w:right w:w="57" w:type="dxa"/>
            </w:tcMar>
          </w:tcPr>
          <w:p w14:paraId="4A2689BD" w14:textId="3C65EA7C" w:rsidR="00450A82" w:rsidRPr="00CF3B4C" w:rsidRDefault="00450A82" w:rsidP="00A20706">
            <w:pPr>
              <w:spacing w:after="120"/>
              <w:rPr>
                <w:color w:val="FF0000"/>
                <w:sz w:val="20"/>
                <w:highlight w:val="yellow"/>
                <w:lang w:eastAsia="lt-LT"/>
              </w:rPr>
            </w:pPr>
            <w:r w:rsidRPr="00450A82">
              <w:rPr>
                <w:color w:val="000000"/>
                <w:sz w:val="20"/>
              </w:rPr>
              <w:t xml:space="preserve">Teisėjų, kuriems nustatyta specializacija, dalis apylinkės teismuose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437EF2B3" w14:textId="608EBD40" w:rsidR="00450A82" w:rsidRPr="006D4EE5" w:rsidRDefault="00450A8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78318B19" w14:textId="322C1783" w:rsidR="00450A82" w:rsidRPr="006D4EE5" w:rsidRDefault="00450A8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1FB248A0" w14:textId="631EDDB3" w:rsidR="00450A82" w:rsidRPr="006D4EE5" w:rsidRDefault="00450A8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1598F66C" w14:textId="6459C672" w:rsidR="00450A82" w:rsidRPr="006D4EE5" w:rsidRDefault="00450A82" w:rsidP="00A20706">
            <w:pPr>
              <w:spacing w:after="120"/>
              <w:rPr>
                <w:sz w:val="20"/>
                <w:lang w:eastAsia="lt-LT"/>
              </w:rPr>
            </w:pPr>
          </w:p>
        </w:tc>
        <w:tc>
          <w:tcPr>
            <w:tcW w:w="823" w:type="pct"/>
            <w:shd w:val="clear" w:color="auto" w:fill="E9F1F7"/>
          </w:tcPr>
          <w:p w14:paraId="28324DF9" w14:textId="2E03ABD0" w:rsidR="00450A82" w:rsidRPr="00D522C0" w:rsidRDefault="007D00A2" w:rsidP="00A20706">
            <w:pPr>
              <w:spacing w:after="120"/>
              <w:rPr>
                <w:sz w:val="20"/>
                <w:lang w:eastAsia="lt-LT"/>
              </w:rPr>
            </w:pPr>
            <w:r>
              <w:rPr>
                <w:sz w:val="20"/>
                <w:lang w:eastAsia="lt-LT"/>
              </w:rPr>
              <w:t xml:space="preserve">Teisingumo </w:t>
            </w:r>
            <w:r w:rsidR="002116E2">
              <w:rPr>
                <w:sz w:val="20"/>
                <w:lang w:eastAsia="lt-LT"/>
              </w:rPr>
              <w:t xml:space="preserve">sistemos </w:t>
            </w:r>
            <w:r>
              <w:rPr>
                <w:sz w:val="20"/>
                <w:lang w:eastAsia="lt-LT"/>
              </w:rPr>
              <w:t>PP</w:t>
            </w:r>
          </w:p>
        </w:tc>
      </w:tr>
      <w:tr w:rsidR="00450A82" w:rsidRPr="002107AB" w14:paraId="04584378" w14:textId="77777777" w:rsidTr="001F44E3">
        <w:tc>
          <w:tcPr>
            <w:tcW w:w="678" w:type="pct"/>
            <w:shd w:val="clear" w:color="auto" w:fill="DBE5F1"/>
            <w:tcMar>
              <w:top w:w="28" w:type="dxa"/>
              <w:left w:w="57" w:type="dxa"/>
              <w:bottom w:w="28" w:type="dxa"/>
              <w:right w:w="57" w:type="dxa"/>
            </w:tcMar>
          </w:tcPr>
          <w:p w14:paraId="3B00F1E1" w14:textId="77777777" w:rsidR="00450A82" w:rsidRDefault="00450A82" w:rsidP="00A20706">
            <w:pPr>
              <w:spacing w:after="120"/>
              <w:rPr>
                <w:sz w:val="20"/>
                <w:lang w:eastAsia="lt-LT"/>
              </w:rPr>
            </w:pPr>
          </w:p>
        </w:tc>
        <w:tc>
          <w:tcPr>
            <w:tcW w:w="2283" w:type="pct"/>
            <w:shd w:val="clear" w:color="auto" w:fill="DBE5F1"/>
            <w:tcMar>
              <w:top w:w="28" w:type="dxa"/>
              <w:left w:w="57" w:type="dxa"/>
              <w:bottom w:w="28" w:type="dxa"/>
              <w:right w:w="57" w:type="dxa"/>
            </w:tcMar>
          </w:tcPr>
          <w:p w14:paraId="2E4C1DFB" w14:textId="5DE325F9" w:rsidR="00450A82" w:rsidRPr="00BD7B3D" w:rsidRDefault="00450A82" w:rsidP="00A20706">
            <w:pPr>
              <w:spacing w:after="120"/>
              <w:rPr>
                <w:b/>
                <w:sz w:val="20"/>
                <w:lang w:eastAsia="lt-LT"/>
              </w:rPr>
            </w:pPr>
            <w:r w:rsidRPr="00D522C0">
              <w:rPr>
                <w:b/>
                <w:sz w:val="20"/>
                <w:lang w:eastAsia="lt-LT"/>
              </w:rPr>
              <w:t xml:space="preserve">1 uždavinio </w:t>
            </w:r>
            <w:r>
              <w:rPr>
                <w:b/>
                <w:sz w:val="20"/>
                <w:lang w:eastAsia="lt-LT"/>
              </w:rPr>
              <w:t>2</w:t>
            </w:r>
            <w:r w:rsidRPr="00D522C0">
              <w:rPr>
                <w:b/>
                <w:sz w:val="20"/>
                <w:lang w:eastAsia="lt-LT"/>
              </w:rPr>
              <w:t xml:space="preserve"> priemonė</w:t>
            </w:r>
            <w:r w:rsidR="002116E2">
              <w:rPr>
                <w:b/>
                <w:sz w:val="20"/>
                <w:lang w:eastAsia="lt-LT"/>
              </w:rPr>
              <w:t>:</w:t>
            </w:r>
            <w:r w:rsidRPr="00D522C0">
              <w:rPr>
                <w:b/>
                <w:sz w:val="20"/>
                <w:lang w:eastAsia="lt-LT"/>
              </w:rPr>
              <w:t xml:space="preserve"> </w:t>
            </w:r>
            <w:r w:rsidR="00BD7B3D" w:rsidRPr="00FA2B91">
              <w:rPr>
                <w:b/>
                <w:sz w:val="20"/>
                <w:lang w:eastAsia="lt-LT"/>
              </w:rPr>
              <w:t>Užtikrinti sąlygas teismų veiklai, plėtoti technologijas</w:t>
            </w:r>
          </w:p>
        </w:tc>
        <w:tc>
          <w:tcPr>
            <w:tcW w:w="292" w:type="pct"/>
            <w:shd w:val="clear" w:color="auto" w:fill="DBE5F1"/>
            <w:tcMar>
              <w:top w:w="28" w:type="dxa"/>
              <w:left w:w="57" w:type="dxa"/>
              <w:bottom w:w="28" w:type="dxa"/>
              <w:right w:w="57" w:type="dxa"/>
            </w:tcMar>
            <w:vAlign w:val="center"/>
          </w:tcPr>
          <w:p w14:paraId="3926E679" w14:textId="77777777" w:rsidR="00450A82" w:rsidRPr="006D4EE5" w:rsidRDefault="00450A82" w:rsidP="00A20706">
            <w:pPr>
              <w:spacing w:after="120"/>
              <w:rPr>
                <w:sz w:val="20"/>
                <w:lang w:eastAsia="lt-LT"/>
              </w:rPr>
            </w:pPr>
          </w:p>
        </w:tc>
        <w:tc>
          <w:tcPr>
            <w:tcW w:w="338" w:type="pct"/>
            <w:shd w:val="clear" w:color="auto" w:fill="DBE5F1"/>
            <w:tcMar>
              <w:top w:w="28" w:type="dxa"/>
              <w:left w:w="57" w:type="dxa"/>
              <w:bottom w:w="28" w:type="dxa"/>
              <w:right w:w="57" w:type="dxa"/>
            </w:tcMar>
            <w:vAlign w:val="center"/>
          </w:tcPr>
          <w:p w14:paraId="246483F4" w14:textId="77777777" w:rsidR="00450A82" w:rsidRPr="006D4EE5" w:rsidRDefault="00450A82" w:rsidP="00A20706">
            <w:pPr>
              <w:spacing w:after="120"/>
              <w:rPr>
                <w:sz w:val="20"/>
                <w:lang w:eastAsia="lt-LT"/>
              </w:rPr>
            </w:pPr>
          </w:p>
        </w:tc>
        <w:tc>
          <w:tcPr>
            <w:tcW w:w="292" w:type="pct"/>
            <w:shd w:val="clear" w:color="auto" w:fill="DBE5F1"/>
            <w:tcMar>
              <w:top w:w="28" w:type="dxa"/>
              <w:left w:w="57" w:type="dxa"/>
              <w:bottom w:w="28" w:type="dxa"/>
              <w:right w:w="57" w:type="dxa"/>
            </w:tcMar>
            <w:vAlign w:val="center"/>
          </w:tcPr>
          <w:p w14:paraId="3F26F2DE" w14:textId="77777777" w:rsidR="00450A82" w:rsidRPr="006D4EE5" w:rsidRDefault="00450A82" w:rsidP="00A20706">
            <w:pPr>
              <w:spacing w:after="120"/>
              <w:rPr>
                <w:sz w:val="20"/>
                <w:lang w:eastAsia="lt-LT"/>
              </w:rPr>
            </w:pPr>
          </w:p>
        </w:tc>
        <w:tc>
          <w:tcPr>
            <w:tcW w:w="294" w:type="pct"/>
            <w:shd w:val="clear" w:color="auto" w:fill="DBE5F1"/>
            <w:tcMar>
              <w:top w:w="28" w:type="dxa"/>
              <w:left w:w="57" w:type="dxa"/>
              <w:bottom w:w="28" w:type="dxa"/>
              <w:right w:w="57" w:type="dxa"/>
            </w:tcMar>
            <w:vAlign w:val="center"/>
          </w:tcPr>
          <w:p w14:paraId="54401693" w14:textId="77777777" w:rsidR="00450A82" w:rsidRPr="006D4EE5" w:rsidRDefault="00450A82" w:rsidP="00A20706">
            <w:pPr>
              <w:spacing w:after="120"/>
              <w:rPr>
                <w:sz w:val="20"/>
                <w:lang w:eastAsia="lt-LT"/>
              </w:rPr>
            </w:pPr>
          </w:p>
        </w:tc>
        <w:tc>
          <w:tcPr>
            <w:tcW w:w="823" w:type="pct"/>
            <w:shd w:val="clear" w:color="auto" w:fill="DBE5F1"/>
          </w:tcPr>
          <w:p w14:paraId="39AEDCC5" w14:textId="77777777" w:rsidR="00450A82" w:rsidRPr="00D522C0" w:rsidRDefault="00450A82" w:rsidP="00A20706">
            <w:pPr>
              <w:spacing w:after="120"/>
              <w:rPr>
                <w:sz w:val="20"/>
                <w:lang w:eastAsia="lt-LT"/>
              </w:rPr>
            </w:pPr>
          </w:p>
        </w:tc>
      </w:tr>
      <w:tr w:rsidR="00450A82" w:rsidRPr="002107AB" w14:paraId="61E2CA69" w14:textId="77777777" w:rsidTr="001F44E3">
        <w:tc>
          <w:tcPr>
            <w:tcW w:w="678" w:type="pct"/>
            <w:shd w:val="clear" w:color="auto" w:fill="E9F1F7"/>
            <w:tcMar>
              <w:top w:w="28" w:type="dxa"/>
              <w:left w:w="57" w:type="dxa"/>
              <w:bottom w:w="28" w:type="dxa"/>
              <w:right w:w="57" w:type="dxa"/>
            </w:tcMar>
          </w:tcPr>
          <w:p w14:paraId="4920F429" w14:textId="40FC4456" w:rsidR="00450A82" w:rsidRPr="001B359F" w:rsidRDefault="007D00A2" w:rsidP="00A20706">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-01</w:t>
            </w:r>
          </w:p>
        </w:tc>
        <w:tc>
          <w:tcPr>
            <w:tcW w:w="2283" w:type="pct"/>
            <w:shd w:val="clear" w:color="auto" w:fill="E9F1F7"/>
            <w:tcMar>
              <w:top w:w="28" w:type="dxa"/>
              <w:left w:w="57" w:type="dxa"/>
              <w:bottom w:w="28" w:type="dxa"/>
              <w:right w:w="57" w:type="dxa"/>
            </w:tcMar>
          </w:tcPr>
          <w:p w14:paraId="1043B11F" w14:textId="612FF510" w:rsidR="00450A82" w:rsidRPr="001B359F" w:rsidRDefault="001B359F" w:rsidP="00A20706">
            <w:pPr>
              <w:spacing w:after="120"/>
              <w:rPr>
                <w:sz w:val="20"/>
              </w:rPr>
            </w:pPr>
            <w:r w:rsidRPr="001B359F">
              <w:rPr>
                <w:sz w:val="20"/>
              </w:rPr>
              <w:t xml:space="preserve">Civilinių elektroninių bylų dalis nuo visų bylų I instancijos teismuose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0FEEBF24" w14:textId="0EDCF486" w:rsidR="00450A82" w:rsidRPr="001B359F" w:rsidRDefault="00450A8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5527897D" w14:textId="60FE179E" w:rsidR="00450A82" w:rsidRPr="001B359F" w:rsidRDefault="00450A8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68D27033" w14:textId="7FF123FA" w:rsidR="00450A82" w:rsidRPr="001B359F" w:rsidRDefault="00450A8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6C275507" w14:textId="5EFF3716" w:rsidR="00450A82" w:rsidRPr="001B359F" w:rsidRDefault="00450A82" w:rsidP="00A20706">
            <w:pPr>
              <w:spacing w:after="120"/>
              <w:rPr>
                <w:sz w:val="20"/>
                <w:lang w:eastAsia="lt-LT"/>
              </w:rPr>
            </w:pPr>
          </w:p>
        </w:tc>
        <w:tc>
          <w:tcPr>
            <w:tcW w:w="823" w:type="pct"/>
            <w:shd w:val="clear" w:color="auto" w:fill="E9F1F7"/>
          </w:tcPr>
          <w:p w14:paraId="3BF5DB17" w14:textId="6E34B25F" w:rsidR="00450A82" w:rsidRPr="001B359F" w:rsidRDefault="007D00A2" w:rsidP="00A20706">
            <w:pPr>
              <w:spacing w:after="120"/>
              <w:rPr>
                <w:sz w:val="20"/>
                <w:lang w:eastAsia="lt-LT"/>
              </w:rPr>
            </w:pPr>
            <w:r>
              <w:rPr>
                <w:sz w:val="20"/>
                <w:lang w:eastAsia="lt-LT"/>
              </w:rPr>
              <w:t xml:space="preserve">Teisingumo </w:t>
            </w:r>
            <w:r w:rsidR="002116E2">
              <w:rPr>
                <w:sz w:val="20"/>
                <w:lang w:eastAsia="lt-LT"/>
              </w:rPr>
              <w:t xml:space="preserve">sistemos </w:t>
            </w:r>
            <w:r>
              <w:rPr>
                <w:sz w:val="20"/>
                <w:lang w:eastAsia="lt-LT"/>
              </w:rPr>
              <w:t>PP</w:t>
            </w:r>
          </w:p>
        </w:tc>
      </w:tr>
      <w:tr w:rsidR="007D00A2" w:rsidRPr="002107AB" w14:paraId="04605F5F" w14:textId="77777777" w:rsidTr="001F44E3">
        <w:tc>
          <w:tcPr>
            <w:tcW w:w="678" w:type="pct"/>
            <w:shd w:val="clear" w:color="auto" w:fill="E9F1F7"/>
            <w:tcMar>
              <w:top w:w="28" w:type="dxa"/>
              <w:left w:w="57" w:type="dxa"/>
              <w:bottom w:w="28" w:type="dxa"/>
              <w:right w:w="57" w:type="dxa"/>
            </w:tcMar>
          </w:tcPr>
          <w:p w14:paraId="18601BC6" w14:textId="4FD909B3" w:rsidR="007D00A2" w:rsidRPr="001B359F" w:rsidRDefault="007D00A2" w:rsidP="00A20706">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2</w:t>
            </w:r>
          </w:p>
        </w:tc>
        <w:tc>
          <w:tcPr>
            <w:tcW w:w="2283" w:type="pct"/>
            <w:shd w:val="clear" w:color="auto" w:fill="E9F1F7"/>
            <w:tcMar>
              <w:top w:w="28" w:type="dxa"/>
              <w:left w:w="57" w:type="dxa"/>
              <w:bottom w:w="28" w:type="dxa"/>
              <w:right w:w="57" w:type="dxa"/>
            </w:tcMar>
          </w:tcPr>
          <w:p w14:paraId="3A162DCF" w14:textId="393822CD" w:rsidR="007D00A2" w:rsidRPr="001B359F" w:rsidRDefault="007D00A2" w:rsidP="00A20706">
            <w:pPr>
              <w:spacing w:after="120"/>
              <w:rPr>
                <w:iCs/>
                <w:sz w:val="20"/>
              </w:rPr>
            </w:pPr>
            <w:r w:rsidRPr="001B359F">
              <w:rPr>
                <w:iCs/>
                <w:sz w:val="20"/>
              </w:rPr>
              <w:t xml:space="preserve">Baudžiamųjų elektroninių bylų dalis nuo visų bylų I instancijos teismuose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7FE81E7C" w14:textId="111CD389" w:rsidR="007D00A2" w:rsidRPr="001B359F" w:rsidRDefault="007D00A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06E67569" w14:textId="2A40C045" w:rsidR="007D00A2" w:rsidRPr="001B359F" w:rsidRDefault="007D00A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5232E215" w14:textId="2BE92517" w:rsidR="007D00A2" w:rsidRPr="001B359F" w:rsidRDefault="007D00A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05182E87" w14:textId="4D9D7047" w:rsidR="007D00A2" w:rsidRPr="001B359F" w:rsidRDefault="007D00A2" w:rsidP="00A20706">
            <w:pPr>
              <w:spacing w:after="120"/>
              <w:rPr>
                <w:sz w:val="20"/>
                <w:lang w:eastAsia="lt-LT"/>
              </w:rPr>
            </w:pPr>
          </w:p>
        </w:tc>
        <w:tc>
          <w:tcPr>
            <w:tcW w:w="823" w:type="pct"/>
            <w:shd w:val="clear" w:color="auto" w:fill="E9F1F7"/>
          </w:tcPr>
          <w:p w14:paraId="0BBD9DEE" w14:textId="76ABDC72" w:rsidR="007D00A2" w:rsidRPr="001B359F" w:rsidRDefault="007D00A2" w:rsidP="00A20706">
            <w:pPr>
              <w:spacing w:after="120"/>
              <w:rPr>
                <w:sz w:val="20"/>
                <w:lang w:eastAsia="lt-LT"/>
              </w:rPr>
            </w:pPr>
            <w:r>
              <w:rPr>
                <w:sz w:val="20"/>
                <w:lang w:eastAsia="lt-LT"/>
              </w:rPr>
              <w:t xml:space="preserve">Teisingumo </w:t>
            </w:r>
            <w:r w:rsidR="00076748">
              <w:rPr>
                <w:sz w:val="20"/>
                <w:lang w:eastAsia="lt-LT"/>
              </w:rPr>
              <w:t>sistemos</w:t>
            </w:r>
            <w:r w:rsidR="002116E2">
              <w:rPr>
                <w:sz w:val="20"/>
                <w:lang w:eastAsia="lt-LT"/>
              </w:rPr>
              <w:t xml:space="preserve"> </w:t>
            </w:r>
            <w:r>
              <w:rPr>
                <w:sz w:val="20"/>
                <w:lang w:eastAsia="lt-LT"/>
              </w:rPr>
              <w:t>PP</w:t>
            </w:r>
          </w:p>
        </w:tc>
      </w:tr>
      <w:tr w:rsidR="007D00A2" w:rsidRPr="002107AB" w14:paraId="044D75C8" w14:textId="77777777" w:rsidTr="001F44E3">
        <w:tc>
          <w:tcPr>
            <w:tcW w:w="678" w:type="pct"/>
            <w:shd w:val="clear" w:color="auto" w:fill="E9F1F7"/>
            <w:tcMar>
              <w:top w:w="28" w:type="dxa"/>
              <w:left w:w="57" w:type="dxa"/>
              <w:bottom w:w="28" w:type="dxa"/>
              <w:right w:w="57" w:type="dxa"/>
            </w:tcMar>
          </w:tcPr>
          <w:p w14:paraId="37BADF8C" w14:textId="56AE5B47" w:rsidR="007D00A2" w:rsidRPr="001B359F" w:rsidRDefault="007D00A2" w:rsidP="00A20706">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3</w:t>
            </w:r>
          </w:p>
        </w:tc>
        <w:tc>
          <w:tcPr>
            <w:tcW w:w="2283" w:type="pct"/>
            <w:shd w:val="clear" w:color="auto" w:fill="E9F1F7"/>
            <w:tcMar>
              <w:top w:w="28" w:type="dxa"/>
              <w:left w:w="57" w:type="dxa"/>
              <w:bottom w:w="28" w:type="dxa"/>
              <w:right w:w="57" w:type="dxa"/>
            </w:tcMar>
          </w:tcPr>
          <w:p w14:paraId="171ECEA3" w14:textId="2AFCAACF" w:rsidR="007D00A2" w:rsidRPr="001B359F" w:rsidRDefault="007D00A2" w:rsidP="00A20706">
            <w:pPr>
              <w:spacing w:after="120"/>
              <w:rPr>
                <w:iCs/>
                <w:sz w:val="20"/>
              </w:rPr>
            </w:pPr>
            <w:r w:rsidRPr="007D00A2">
              <w:rPr>
                <w:iCs/>
                <w:sz w:val="20"/>
              </w:rPr>
              <w:t xml:space="preserve">Administracinių elektroninių bylų dalis nuo visų bylų I instancijos teismuose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13E9EF5A" w14:textId="68988B75" w:rsidR="007D00A2" w:rsidRPr="001B359F" w:rsidRDefault="007D00A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109002A6" w14:textId="2A5060A6" w:rsidR="007D00A2" w:rsidRPr="001B359F" w:rsidRDefault="007D00A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7FC2618F" w14:textId="0CAED5E5" w:rsidR="007D00A2" w:rsidRPr="001B359F" w:rsidRDefault="007D00A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5F25A12F" w14:textId="19EBF8A7" w:rsidR="007D00A2" w:rsidRPr="001B359F" w:rsidRDefault="007D00A2" w:rsidP="00A20706">
            <w:pPr>
              <w:spacing w:after="120"/>
              <w:rPr>
                <w:sz w:val="20"/>
                <w:lang w:eastAsia="lt-LT"/>
              </w:rPr>
            </w:pPr>
          </w:p>
        </w:tc>
        <w:tc>
          <w:tcPr>
            <w:tcW w:w="823" w:type="pct"/>
            <w:shd w:val="clear" w:color="auto" w:fill="E9F1F7"/>
          </w:tcPr>
          <w:p w14:paraId="41A57A31" w14:textId="3A34FE05" w:rsidR="007D00A2" w:rsidRPr="001B359F" w:rsidRDefault="007D00A2" w:rsidP="00A20706">
            <w:pPr>
              <w:spacing w:after="120"/>
              <w:rPr>
                <w:sz w:val="20"/>
                <w:lang w:eastAsia="lt-LT"/>
              </w:rPr>
            </w:pPr>
            <w:r>
              <w:rPr>
                <w:sz w:val="20"/>
                <w:lang w:eastAsia="lt-LT"/>
              </w:rPr>
              <w:t xml:space="preserve">Teisingumo </w:t>
            </w:r>
            <w:r w:rsidR="002116E2">
              <w:rPr>
                <w:sz w:val="20"/>
                <w:lang w:eastAsia="lt-LT"/>
              </w:rPr>
              <w:t xml:space="preserve">sistemos </w:t>
            </w:r>
            <w:r>
              <w:rPr>
                <w:sz w:val="20"/>
                <w:lang w:eastAsia="lt-LT"/>
              </w:rPr>
              <w:t>PP</w:t>
            </w:r>
          </w:p>
        </w:tc>
      </w:tr>
      <w:tr w:rsidR="007D00A2" w:rsidRPr="002107AB" w14:paraId="733B9056" w14:textId="77777777" w:rsidTr="001F44E3">
        <w:tc>
          <w:tcPr>
            <w:tcW w:w="678" w:type="pct"/>
            <w:shd w:val="clear" w:color="auto" w:fill="E9F1F7"/>
            <w:tcMar>
              <w:top w:w="28" w:type="dxa"/>
              <w:left w:w="57" w:type="dxa"/>
              <w:bottom w:w="28" w:type="dxa"/>
              <w:right w:w="57" w:type="dxa"/>
            </w:tcMar>
          </w:tcPr>
          <w:p w14:paraId="0EBEDDF8" w14:textId="653C2CD4" w:rsidR="007D00A2" w:rsidRPr="001B359F" w:rsidRDefault="007D00A2" w:rsidP="00A20706">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4</w:t>
            </w:r>
          </w:p>
        </w:tc>
        <w:tc>
          <w:tcPr>
            <w:tcW w:w="2283" w:type="pct"/>
            <w:shd w:val="clear" w:color="auto" w:fill="E9F1F7"/>
            <w:tcMar>
              <w:top w:w="28" w:type="dxa"/>
              <w:left w:w="57" w:type="dxa"/>
              <w:bottom w:w="28" w:type="dxa"/>
              <w:right w:w="57" w:type="dxa"/>
            </w:tcMar>
          </w:tcPr>
          <w:p w14:paraId="4B5637F4" w14:textId="1AD9A6E1" w:rsidR="007D00A2" w:rsidRPr="001B359F" w:rsidRDefault="007D00A2" w:rsidP="00A20706">
            <w:pPr>
              <w:spacing w:after="120"/>
              <w:rPr>
                <w:iCs/>
                <w:sz w:val="20"/>
              </w:rPr>
            </w:pPr>
            <w:r w:rsidRPr="007D00A2">
              <w:rPr>
                <w:iCs/>
                <w:sz w:val="20"/>
              </w:rPr>
              <w:t>Teismų, kuriuose liudytojams ir nukentėjusiems asmenims užtikrintos saugios sąlygos, dalis</w:t>
            </w:r>
            <w:r>
              <w:rPr>
                <w:iCs/>
                <w:sz w:val="20"/>
              </w:rPr>
              <w:t xml:space="preserve"> (Apylinkių teismai)</w:t>
            </w:r>
            <w:r w:rsidRPr="007D00A2">
              <w:rPr>
                <w:iCs/>
                <w:sz w:val="20"/>
              </w:rPr>
              <w:t xml:space="preserve">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45AD62B5" w14:textId="26EA2595" w:rsidR="007D00A2" w:rsidRPr="001B359F" w:rsidRDefault="007D00A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27B09624" w14:textId="5BA6BE94" w:rsidR="007D00A2" w:rsidRPr="001B359F" w:rsidRDefault="007D00A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3C7CBB7E" w14:textId="6C24D25A" w:rsidR="007D00A2" w:rsidRPr="001B359F" w:rsidRDefault="007D00A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1831B781" w14:textId="3F2AE876" w:rsidR="007D00A2" w:rsidRPr="001B359F" w:rsidRDefault="007D00A2" w:rsidP="00A20706">
            <w:pPr>
              <w:spacing w:after="120"/>
              <w:rPr>
                <w:sz w:val="20"/>
                <w:lang w:eastAsia="lt-LT"/>
              </w:rPr>
            </w:pPr>
          </w:p>
        </w:tc>
        <w:tc>
          <w:tcPr>
            <w:tcW w:w="823" w:type="pct"/>
            <w:shd w:val="clear" w:color="auto" w:fill="E9F1F7"/>
          </w:tcPr>
          <w:p w14:paraId="46598476" w14:textId="1E01E25B" w:rsidR="007D00A2" w:rsidRPr="001B359F" w:rsidRDefault="007D00A2" w:rsidP="00A20706">
            <w:pPr>
              <w:spacing w:after="120"/>
              <w:rPr>
                <w:sz w:val="20"/>
                <w:lang w:eastAsia="lt-LT"/>
              </w:rPr>
            </w:pPr>
            <w:r>
              <w:rPr>
                <w:sz w:val="20"/>
                <w:lang w:eastAsia="lt-LT"/>
              </w:rPr>
              <w:t xml:space="preserve">Teisingumo </w:t>
            </w:r>
            <w:r w:rsidR="002116E2">
              <w:rPr>
                <w:sz w:val="20"/>
                <w:lang w:eastAsia="lt-LT"/>
              </w:rPr>
              <w:t xml:space="preserve">sistemos </w:t>
            </w:r>
            <w:r>
              <w:rPr>
                <w:sz w:val="20"/>
                <w:lang w:eastAsia="lt-LT"/>
              </w:rPr>
              <w:t>PP</w:t>
            </w:r>
          </w:p>
        </w:tc>
      </w:tr>
      <w:tr w:rsidR="007D00A2" w:rsidRPr="002107AB" w14:paraId="05F92A05" w14:textId="77777777" w:rsidTr="001F44E3">
        <w:tc>
          <w:tcPr>
            <w:tcW w:w="678" w:type="pct"/>
            <w:shd w:val="clear" w:color="auto" w:fill="E9F1F7"/>
            <w:tcMar>
              <w:top w:w="28" w:type="dxa"/>
              <w:left w:w="57" w:type="dxa"/>
              <w:bottom w:w="28" w:type="dxa"/>
              <w:right w:w="57" w:type="dxa"/>
            </w:tcMar>
          </w:tcPr>
          <w:p w14:paraId="25EEF395" w14:textId="7CC3D9F6" w:rsidR="007D00A2" w:rsidRPr="001B359F" w:rsidRDefault="007D00A2" w:rsidP="00A20706">
            <w:pPr>
              <w:spacing w:after="120"/>
              <w:rPr>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5</w:t>
            </w:r>
          </w:p>
        </w:tc>
        <w:tc>
          <w:tcPr>
            <w:tcW w:w="2283" w:type="pct"/>
            <w:shd w:val="clear" w:color="auto" w:fill="E9F1F7"/>
            <w:tcMar>
              <w:top w:w="28" w:type="dxa"/>
              <w:left w:w="57" w:type="dxa"/>
              <w:bottom w:w="28" w:type="dxa"/>
              <w:right w:w="57" w:type="dxa"/>
            </w:tcMar>
          </w:tcPr>
          <w:p w14:paraId="5B0350DA" w14:textId="7F8FAA44" w:rsidR="007D00A2" w:rsidRPr="007D00A2" w:rsidRDefault="007D00A2" w:rsidP="00A20706">
            <w:pPr>
              <w:spacing w:after="120"/>
              <w:rPr>
                <w:iCs/>
                <w:sz w:val="20"/>
              </w:rPr>
            </w:pPr>
            <w:r w:rsidRPr="007D00A2">
              <w:rPr>
                <w:iCs/>
                <w:sz w:val="20"/>
              </w:rPr>
              <w:t>Teismų, kuriuose liudytojams ir nukentėjusiems asmenims užtikrintos saugios sąlygos, dalis</w:t>
            </w:r>
            <w:r>
              <w:rPr>
                <w:iCs/>
                <w:sz w:val="20"/>
              </w:rPr>
              <w:t xml:space="preserve"> (Apygardų teismai)</w:t>
            </w:r>
            <w:r w:rsidRPr="007D00A2">
              <w:rPr>
                <w:iCs/>
                <w:sz w:val="20"/>
              </w:rPr>
              <w:t xml:space="preserve"> </w:t>
            </w:r>
            <w:r w:rsidR="00254641">
              <w:rPr>
                <w:iCs/>
                <w:sz w:val="20"/>
              </w:rPr>
              <w:t>(</w:t>
            </w:r>
            <w:r w:rsidR="00254641" w:rsidRPr="00450A82">
              <w:rPr>
                <w:iCs/>
                <w:sz w:val="20"/>
              </w:rPr>
              <w:t>proc</w:t>
            </w:r>
            <w:r w:rsidR="00254641">
              <w:rPr>
                <w:iCs/>
                <w:sz w:val="20"/>
              </w:rPr>
              <w:t>entai)</w:t>
            </w:r>
          </w:p>
        </w:tc>
        <w:tc>
          <w:tcPr>
            <w:tcW w:w="292" w:type="pct"/>
            <w:shd w:val="clear" w:color="auto" w:fill="E9F1F7"/>
            <w:tcMar>
              <w:top w:w="28" w:type="dxa"/>
              <w:left w:w="57" w:type="dxa"/>
              <w:bottom w:w="28" w:type="dxa"/>
              <w:right w:w="57" w:type="dxa"/>
            </w:tcMar>
            <w:vAlign w:val="center"/>
          </w:tcPr>
          <w:p w14:paraId="29419E1A" w14:textId="62D2DD30" w:rsidR="007D00A2" w:rsidRPr="001B359F" w:rsidRDefault="007D00A2" w:rsidP="00A20706">
            <w:pPr>
              <w:spacing w:after="120"/>
              <w:rPr>
                <w:sz w:val="20"/>
                <w:lang w:eastAsia="lt-LT"/>
              </w:rPr>
            </w:pPr>
          </w:p>
        </w:tc>
        <w:tc>
          <w:tcPr>
            <w:tcW w:w="338" w:type="pct"/>
            <w:shd w:val="clear" w:color="auto" w:fill="E9F1F7"/>
            <w:tcMar>
              <w:top w:w="28" w:type="dxa"/>
              <w:left w:w="57" w:type="dxa"/>
              <w:bottom w:w="28" w:type="dxa"/>
              <w:right w:w="57" w:type="dxa"/>
            </w:tcMar>
            <w:vAlign w:val="center"/>
          </w:tcPr>
          <w:p w14:paraId="555B1C4B" w14:textId="0D85D897" w:rsidR="007D00A2" w:rsidRPr="001B359F" w:rsidRDefault="007D00A2" w:rsidP="00A20706">
            <w:pPr>
              <w:spacing w:after="120"/>
              <w:rPr>
                <w:sz w:val="20"/>
                <w:lang w:eastAsia="lt-LT"/>
              </w:rPr>
            </w:pPr>
          </w:p>
        </w:tc>
        <w:tc>
          <w:tcPr>
            <w:tcW w:w="292" w:type="pct"/>
            <w:shd w:val="clear" w:color="auto" w:fill="E9F1F7"/>
            <w:tcMar>
              <w:top w:w="28" w:type="dxa"/>
              <w:left w:w="57" w:type="dxa"/>
              <w:bottom w:w="28" w:type="dxa"/>
              <w:right w:w="57" w:type="dxa"/>
            </w:tcMar>
            <w:vAlign w:val="center"/>
          </w:tcPr>
          <w:p w14:paraId="235942B6" w14:textId="354E0796" w:rsidR="007D00A2" w:rsidRPr="001B359F" w:rsidRDefault="007D00A2" w:rsidP="00A20706">
            <w:pPr>
              <w:spacing w:after="120"/>
              <w:rPr>
                <w:sz w:val="20"/>
                <w:lang w:eastAsia="lt-LT"/>
              </w:rPr>
            </w:pPr>
          </w:p>
        </w:tc>
        <w:tc>
          <w:tcPr>
            <w:tcW w:w="294" w:type="pct"/>
            <w:shd w:val="clear" w:color="auto" w:fill="E9F1F7"/>
            <w:tcMar>
              <w:top w:w="28" w:type="dxa"/>
              <w:left w:w="57" w:type="dxa"/>
              <w:bottom w:w="28" w:type="dxa"/>
              <w:right w:w="57" w:type="dxa"/>
            </w:tcMar>
            <w:vAlign w:val="center"/>
          </w:tcPr>
          <w:p w14:paraId="32611550" w14:textId="7FB09B98" w:rsidR="007D00A2" w:rsidRPr="001B359F" w:rsidRDefault="007D00A2" w:rsidP="00A20706">
            <w:pPr>
              <w:spacing w:after="120"/>
              <w:rPr>
                <w:sz w:val="20"/>
                <w:lang w:eastAsia="lt-LT"/>
              </w:rPr>
            </w:pPr>
          </w:p>
        </w:tc>
        <w:tc>
          <w:tcPr>
            <w:tcW w:w="823" w:type="pct"/>
            <w:shd w:val="clear" w:color="auto" w:fill="E9F1F7"/>
          </w:tcPr>
          <w:p w14:paraId="517B65B1" w14:textId="49557D0C" w:rsidR="007D00A2" w:rsidRPr="001B359F" w:rsidRDefault="007D00A2" w:rsidP="00A20706">
            <w:pPr>
              <w:spacing w:after="120"/>
              <w:rPr>
                <w:sz w:val="20"/>
                <w:lang w:eastAsia="lt-LT"/>
              </w:rPr>
            </w:pPr>
            <w:r>
              <w:rPr>
                <w:sz w:val="20"/>
                <w:lang w:eastAsia="lt-LT"/>
              </w:rPr>
              <w:t xml:space="preserve">Teisingumo </w:t>
            </w:r>
            <w:r w:rsidR="002116E2">
              <w:rPr>
                <w:sz w:val="20"/>
                <w:lang w:eastAsia="lt-LT"/>
              </w:rPr>
              <w:t xml:space="preserve">sistemos </w:t>
            </w:r>
            <w:r>
              <w:rPr>
                <w:sz w:val="20"/>
                <w:lang w:eastAsia="lt-LT"/>
              </w:rPr>
              <w:t>PP</w:t>
            </w:r>
          </w:p>
        </w:tc>
      </w:tr>
    </w:tbl>
    <w:p w14:paraId="167FCE04" w14:textId="77777777" w:rsidR="00FA2B91" w:rsidRDefault="00FA2B91" w:rsidP="00254641">
      <w:pPr>
        <w:rPr>
          <w:b/>
          <w:color w:val="000000"/>
          <w:szCs w:val="24"/>
        </w:rPr>
      </w:pPr>
    </w:p>
    <w:p w14:paraId="03692B0E" w14:textId="0294BA73" w:rsidR="002107AB" w:rsidRPr="002107AB" w:rsidRDefault="002107AB" w:rsidP="002107AB">
      <w:pPr>
        <w:jc w:val="center"/>
        <w:rPr>
          <w:b/>
          <w:color w:val="000000"/>
          <w:szCs w:val="24"/>
        </w:rPr>
      </w:pPr>
      <w:r w:rsidRPr="002107AB">
        <w:rPr>
          <w:b/>
          <w:color w:val="000000"/>
          <w:szCs w:val="24"/>
        </w:rPr>
        <w:t>V SKYRIUS</w:t>
      </w:r>
    </w:p>
    <w:p w14:paraId="74A562DE" w14:textId="77777777" w:rsidR="002107AB" w:rsidRPr="002107AB" w:rsidRDefault="002107AB" w:rsidP="002107AB">
      <w:pPr>
        <w:jc w:val="center"/>
        <w:rPr>
          <w:b/>
          <w:szCs w:val="24"/>
        </w:rPr>
      </w:pPr>
      <w:r w:rsidRPr="002107AB">
        <w:rPr>
          <w:b/>
          <w:szCs w:val="24"/>
        </w:rPr>
        <w:t>VALSTYBEI SVARBŪS PROJEKTAI, KITO NACIONALINĖS PLĖTROS PROGRAMOS VALDYTOJO FINANSUOJAMI PROJEKTAI IR 2014–2020 METŲ PLANAVIMO DOKUMENTŲ ĮGYVENDINIMO PROJEKTAI</w:t>
      </w:r>
    </w:p>
    <w:p w14:paraId="1DF649C0" w14:textId="215DAA5D" w:rsidR="002107AB" w:rsidRDefault="002107AB" w:rsidP="002107AB">
      <w:pPr>
        <w:tabs>
          <w:tab w:val="left" w:pos="426"/>
        </w:tabs>
        <w:contextualSpacing/>
        <w:jc w:val="both"/>
        <w:rPr>
          <w:bCs/>
          <w:i/>
          <w:color w:val="808080"/>
          <w:szCs w:val="24"/>
        </w:rPr>
      </w:pPr>
    </w:p>
    <w:p w14:paraId="215D7AC4" w14:textId="77777777" w:rsidR="008369D6" w:rsidRPr="002107AB" w:rsidRDefault="008369D6" w:rsidP="002107AB">
      <w:pPr>
        <w:tabs>
          <w:tab w:val="left" w:pos="426"/>
        </w:tabs>
        <w:contextualSpacing/>
        <w:jc w:val="both"/>
        <w:rPr>
          <w:bCs/>
          <w:i/>
          <w:color w:val="808080"/>
          <w:szCs w:val="24"/>
        </w:rPr>
      </w:pPr>
    </w:p>
    <w:p w14:paraId="0C780CB1" w14:textId="15F6F8EB" w:rsidR="002107AB" w:rsidRPr="002107AB" w:rsidRDefault="00254641" w:rsidP="002107AB">
      <w:pPr>
        <w:jc w:val="both"/>
        <w:rPr>
          <w:color w:val="000000"/>
          <w:szCs w:val="24"/>
        </w:rPr>
      </w:pPr>
      <w:r>
        <w:rPr>
          <w:b/>
          <w:color w:val="000000"/>
          <w:szCs w:val="24"/>
        </w:rPr>
        <w:t>1</w:t>
      </w:r>
      <w:r w:rsidR="001920BC">
        <w:rPr>
          <w:b/>
          <w:color w:val="000000"/>
          <w:szCs w:val="24"/>
        </w:rPr>
        <w:t>6</w:t>
      </w:r>
      <w:r w:rsidR="002107AB" w:rsidRPr="002107AB">
        <w:rPr>
          <w:b/>
          <w:color w:val="000000"/>
          <w:szCs w:val="24"/>
        </w:rPr>
        <w:t xml:space="preserve"> lentelė. </w:t>
      </w:r>
      <w:r w:rsidR="008369D6">
        <w:rPr>
          <w:bCs/>
          <w:szCs w:val="24"/>
        </w:rPr>
        <w:t>2022</w:t>
      </w:r>
      <w:r w:rsidR="002107AB" w:rsidRPr="002107AB">
        <w:rPr>
          <w:bCs/>
          <w:szCs w:val="24"/>
        </w:rPr>
        <w:t>–</w:t>
      </w:r>
      <w:r w:rsidR="008369D6">
        <w:rPr>
          <w:bCs/>
          <w:szCs w:val="24"/>
        </w:rPr>
        <w:t>2024</w:t>
      </w:r>
      <w:r w:rsidR="002107AB" w:rsidRPr="002107AB">
        <w:rPr>
          <w:bCs/>
          <w:szCs w:val="24"/>
        </w:rPr>
        <w:t xml:space="preserve"> metų valstybei svarbūs projektai, kito nacionalinės plėtros programos valdytojo finansuojami įstaigos vykdomi projektai, tęstiniai investicijų projektai, 2014–2020 metų nacionalinei pažangos programai ir (arba) 2014–2020 metų Europos Sąjungos fondų investicijų veiksmų programai įgyvendinti skirtos priemonės ir projektai ir asignavimai jiems įgyvendinti (tūkst. eurų)</w:t>
      </w:r>
    </w:p>
    <w:tbl>
      <w:tblPr>
        <w:tblW w:w="15594" w:type="dxa"/>
        <w:tblInd w:w="-436" w:type="dxa"/>
        <w:tblBorders>
          <w:top w:val="single" w:sz="8" w:space="0" w:color="4C6A92"/>
          <w:left w:val="single" w:sz="8" w:space="0" w:color="4C6A92"/>
          <w:bottom w:val="single" w:sz="8" w:space="0" w:color="4C6A92"/>
          <w:right w:val="single" w:sz="8" w:space="0" w:color="4C6A92"/>
          <w:insideH w:val="single" w:sz="8" w:space="0" w:color="4C6A92"/>
          <w:insideV w:val="single" w:sz="8" w:space="0" w:color="4C6A92"/>
        </w:tblBorders>
        <w:tblLayout w:type="fixed"/>
        <w:tblLook w:val="04A0" w:firstRow="1" w:lastRow="0" w:firstColumn="1" w:lastColumn="0" w:noHBand="0" w:noVBand="1"/>
      </w:tblPr>
      <w:tblGrid>
        <w:gridCol w:w="724"/>
        <w:gridCol w:w="695"/>
        <w:gridCol w:w="850"/>
        <w:gridCol w:w="992"/>
        <w:gridCol w:w="1985"/>
        <w:gridCol w:w="850"/>
        <w:gridCol w:w="851"/>
        <w:gridCol w:w="709"/>
        <w:gridCol w:w="567"/>
        <w:gridCol w:w="794"/>
        <w:gridCol w:w="623"/>
        <w:gridCol w:w="795"/>
        <w:gridCol w:w="708"/>
        <w:gridCol w:w="851"/>
        <w:gridCol w:w="709"/>
        <w:gridCol w:w="906"/>
        <w:gridCol w:w="567"/>
        <w:gridCol w:w="850"/>
        <w:gridCol w:w="568"/>
      </w:tblGrid>
      <w:tr w:rsidR="00075BAF" w:rsidRPr="002107AB" w14:paraId="496E2237" w14:textId="77777777" w:rsidTr="00D400BE">
        <w:trPr>
          <w:trHeight w:val="439"/>
        </w:trPr>
        <w:tc>
          <w:tcPr>
            <w:tcW w:w="724" w:type="dxa"/>
            <w:vMerge w:val="restart"/>
            <w:shd w:val="clear" w:color="auto" w:fill="A7C5DD"/>
            <w:vAlign w:val="center"/>
          </w:tcPr>
          <w:p w14:paraId="748B8FC8" w14:textId="77777777" w:rsidR="002107AB" w:rsidRPr="002107AB" w:rsidRDefault="002107AB" w:rsidP="002107AB">
            <w:pPr>
              <w:jc w:val="center"/>
              <w:rPr>
                <w:b/>
                <w:color w:val="000000"/>
                <w:sz w:val="16"/>
                <w:lang w:eastAsia="lt-LT"/>
              </w:rPr>
            </w:pPr>
            <w:bookmarkStart w:id="1" w:name="_Hlk92194262"/>
            <w:r w:rsidRPr="002107AB">
              <w:rPr>
                <w:b/>
                <w:color w:val="000000"/>
                <w:sz w:val="16"/>
                <w:lang w:eastAsia="lt-LT"/>
              </w:rPr>
              <w:t>Projekto tipas</w:t>
            </w:r>
          </w:p>
        </w:tc>
        <w:tc>
          <w:tcPr>
            <w:tcW w:w="695" w:type="dxa"/>
            <w:vMerge w:val="restart"/>
            <w:shd w:val="clear" w:color="auto" w:fill="A7C5DD"/>
            <w:vAlign w:val="center"/>
          </w:tcPr>
          <w:p w14:paraId="2917CF50" w14:textId="77777777" w:rsidR="002107AB" w:rsidRPr="002107AB" w:rsidRDefault="002107AB" w:rsidP="002107AB">
            <w:pPr>
              <w:jc w:val="center"/>
              <w:rPr>
                <w:b/>
                <w:color w:val="000000"/>
                <w:sz w:val="16"/>
                <w:lang w:eastAsia="lt-LT"/>
              </w:rPr>
            </w:pPr>
            <w:r w:rsidRPr="002107AB">
              <w:rPr>
                <w:b/>
                <w:color w:val="000000"/>
                <w:sz w:val="16"/>
                <w:lang w:eastAsia="lt-LT"/>
              </w:rPr>
              <w:t>Nacionalinė PP, nacionalinės PP valdytojas</w:t>
            </w:r>
          </w:p>
        </w:tc>
        <w:tc>
          <w:tcPr>
            <w:tcW w:w="850" w:type="dxa"/>
            <w:vMerge w:val="restart"/>
            <w:shd w:val="clear" w:color="auto" w:fill="A7C5DD"/>
            <w:noWrap/>
            <w:vAlign w:val="center"/>
            <w:hideMark/>
          </w:tcPr>
          <w:p w14:paraId="1178FA05" w14:textId="77777777" w:rsidR="002107AB" w:rsidRPr="002107AB" w:rsidRDefault="002107AB" w:rsidP="002107AB">
            <w:pPr>
              <w:jc w:val="center"/>
              <w:rPr>
                <w:b/>
                <w:color w:val="000000"/>
                <w:sz w:val="16"/>
                <w:lang w:eastAsia="lt-LT"/>
              </w:rPr>
            </w:pPr>
            <w:r w:rsidRPr="002107AB">
              <w:rPr>
                <w:b/>
                <w:color w:val="000000"/>
                <w:sz w:val="16"/>
                <w:lang w:eastAsia="lt-LT"/>
              </w:rPr>
              <w:t>Priemonės / projekto kodas</w:t>
            </w:r>
          </w:p>
        </w:tc>
        <w:tc>
          <w:tcPr>
            <w:tcW w:w="992" w:type="dxa"/>
            <w:vMerge w:val="restart"/>
            <w:shd w:val="clear" w:color="auto" w:fill="A7C5DD"/>
            <w:vAlign w:val="center"/>
            <w:hideMark/>
          </w:tcPr>
          <w:p w14:paraId="691C5001" w14:textId="77777777" w:rsidR="002107AB" w:rsidRPr="002107AB" w:rsidRDefault="002107AB" w:rsidP="002107AB">
            <w:pPr>
              <w:jc w:val="center"/>
              <w:rPr>
                <w:b/>
                <w:color w:val="000000"/>
                <w:sz w:val="16"/>
                <w:lang w:eastAsia="lt-LT"/>
              </w:rPr>
            </w:pPr>
            <w:r w:rsidRPr="002107AB">
              <w:rPr>
                <w:b/>
                <w:color w:val="000000"/>
                <w:sz w:val="16"/>
                <w:lang w:eastAsia="lt-LT"/>
              </w:rPr>
              <w:t xml:space="preserve">Įstaigos </w:t>
            </w:r>
          </w:p>
          <w:p w14:paraId="7E362D6C" w14:textId="77777777" w:rsidR="002107AB" w:rsidRPr="002107AB" w:rsidRDefault="002107AB" w:rsidP="002107AB">
            <w:pPr>
              <w:jc w:val="center"/>
              <w:rPr>
                <w:b/>
                <w:color w:val="000000"/>
                <w:sz w:val="16"/>
                <w:lang w:eastAsia="lt-LT"/>
              </w:rPr>
            </w:pPr>
            <w:r w:rsidRPr="002107AB">
              <w:rPr>
                <w:b/>
                <w:color w:val="000000"/>
                <w:sz w:val="16"/>
                <w:lang w:eastAsia="lt-LT"/>
              </w:rPr>
              <w:t xml:space="preserve">(projekto vykdytojo) </w:t>
            </w:r>
          </w:p>
          <w:p w14:paraId="7F797A1F" w14:textId="77777777" w:rsidR="002107AB" w:rsidRPr="002107AB" w:rsidRDefault="002107AB" w:rsidP="002107AB">
            <w:pPr>
              <w:jc w:val="center"/>
              <w:rPr>
                <w:b/>
                <w:color w:val="000000"/>
                <w:sz w:val="16"/>
                <w:lang w:eastAsia="lt-LT"/>
              </w:rPr>
            </w:pPr>
            <w:r w:rsidRPr="002107AB">
              <w:rPr>
                <w:b/>
                <w:color w:val="000000"/>
                <w:sz w:val="16"/>
                <w:lang w:eastAsia="lt-LT"/>
              </w:rPr>
              <w:t>pavadinimas</w:t>
            </w:r>
          </w:p>
        </w:tc>
        <w:tc>
          <w:tcPr>
            <w:tcW w:w="1985" w:type="dxa"/>
            <w:vMerge w:val="restart"/>
            <w:shd w:val="clear" w:color="auto" w:fill="A7C5DD"/>
            <w:vAlign w:val="center"/>
            <w:hideMark/>
          </w:tcPr>
          <w:p w14:paraId="724EFB0F" w14:textId="77777777" w:rsidR="002107AB" w:rsidRPr="002107AB" w:rsidRDefault="002107AB" w:rsidP="002107AB">
            <w:pPr>
              <w:jc w:val="center"/>
              <w:rPr>
                <w:b/>
                <w:color w:val="000000"/>
                <w:sz w:val="16"/>
                <w:lang w:eastAsia="lt-LT"/>
              </w:rPr>
            </w:pPr>
            <w:r w:rsidRPr="002107AB">
              <w:rPr>
                <w:b/>
                <w:color w:val="000000"/>
                <w:sz w:val="16"/>
                <w:lang w:eastAsia="lt-LT"/>
              </w:rPr>
              <w:t>Projekto pavadinimas</w:t>
            </w:r>
          </w:p>
        </w:tc>
        <w:tc>
          <w:tcPr>
            <w:tcW w:w="1701" w:type="dxa"/>
            <w:gridSpan w:val="2"/>
            <w:shd w:val="clear" w:color="auto" w:fill="A7C5DD"/>
            <w:vAlign w:val="center"/>
            <w:hideMark/>
          </w:tcPr>
          <w:p w14:paraId="5B025BC5" w14:textId="77777777" w:rsidR="002107AB" w:rsidRPr="002107AB" w:rsidRDefault="002107AB" w:rsidP="002107AB">
            <w:pPr>
              <w:jc w:val="center"/>
              <w:rPr>
                <w:b/>
                <w:color w:val="000000"/>
                <w:sz w:val="16"/>
                <w:lang w:eastAsia="lt-LT"/>
              </w:rPr>
            </w:pPr>
            <w:r w:rsidRPr="002107AB">
              <w:rPr>
                <w:b/>
                <w:color w:val="000000"/>
                <w:sz w:val="16"/>
                <w:lang w:eastAsia="lt-LT"/>
              </w:rPr>
              <w:t>Įgyvendinimo terminai (metais)</w:t>
            </w:r>
          </w:p>
        </w:tc>
        <w:tc>
          <w:tcPr>
            <w:tcW w:w="1276" w:type="dxa"/>
            <w:gridSpan w:val="2"/>
            <w:shd w:val="clear" w:color="auto" w:fill="A7C5DD"/>
            <w:vAlign w:val="center"/>
          </w:tcPr>
          <w:p w14:paraId="04876F02" w14:textId="77777777" w:rsidR="002107AB" w:rsidRPr="002107AB" w:rsidRDefault="002107AB" w:rsidP="002107AB">
            <w:pPr>
              <w:ind w:left="34"/>
              <w:jc w:val="center"/>
              <w:rPr>
                <w:b/>
                <w:color w:val="000000"/>
                <w:sz w:val="16"/>
                <w:lang w:eastAsia="lt-LT"/>
              </w:rPr>
            </w:pPr>
            <w:r w:rsidRPr="002107AB">
              <w:rPr>
                <w:b/>
                <w:color w:val="000000"/>
                <w:sz w:val="16"/>
                <w:lang w:eastAsia="lt-LT"/>
              </w:rPr>
              <w:t>Bendra projekto vertė</w:t>
            </w:r>
          </w:p>
        </w:tc>
        <w:tc>
          <w:tcPr>
            <w:tcW w:w="1417" w:type="dxa"/>
            <w:gridSpan w:val="2"/>
            <w:shd w:val="clear" w:color="auto" w:fill="A7C5DD"/>
            <w:vAlign w:val="center"/>
            <w:hideMark/>
          </w:tcPr>
          <w:p w14:paraId="5ABA5C6B" w14:textId="77777777" w:rsidR="002107AB" w:rsidRPr="002107AB" w:rsidRDefault="002107AB" w:rsidP="002107AB">
            <w:pPr>
              <w:jc w:val="center"/>
              <w:rPr>
                <w:b/>
                <w:color w:val="000000"/>
                <w:sz w:val="16"/>
                <w:lang w:eastAsia="lt-LT"/>
              </w:rPr>
            </w:pPr>
            <w:r w:rsidRPr="002107AB">
              <w:rPr>
                <w:b/>
                <w:color w:val="000000"/>
                <w:sz w:val="16"/>
                <w:lang w:eastAsia="lt-LT"/>
              </w:rPr>
              <w:t xml:space="preserve">Likutinė vertė </w:t>
            </w:r>
          </w:p>
          <w:p w14:paraId="3A7853A8" w14:textId="714280DF" w:rsidR="002107AB" w:rsidRPr="002107AB" w:rsidRDefault="002107AB" w:rsidP="002107AB">
            <w:pPr>
              <w:jc w:val="center"/>
              <w:rPr>
                <w:b/>
                <w:color w:val="000000"/>
                <w:sz w:val="16"/>
                <w:lang w:eastAsia="lt-LT"/>
              </w:rPr>
            </w:pPr>
            <w:r w:rsidRPr="002107AB">
              <w:rPr>
                <w:b/>
                <w:color w:val="000000"/>
                <w:sz w:val="16"/>
                <w:lang w:eastAsia="lt-LT"/>
              </w:rPr>
              <w:t xml:space="preserve">iki </w:t>
            </w:r>
            <w:r w:rsidR="009C110D">
              <w:rPr>
                <w:b/>
                <w:iCs/>
                <w:color w:val="000000"/>
                <w:sz w:val="16"/>
                <w:lang w:eastAsia="lt-LT"/>
              </w:rPr>
              <w:t>2021</w:t>
            </w:r>
            <w:r w:rsidRPr="002107AB">
              <w:rPr>
                <w:b/>
                <w:color w:val="000000"/>
                <w:sz w:val="16"/>
                <w:lang w:eastAsia="lt-LT"/>
              </w:rPr>
              <w:t xml:space="preserve"> metų</w:t>
            </w:r>
          </w:p>
        </w:tc>
        <w:tc>
          <w:tcPr>
            <w:tcW w:w="1503" w:type="dxa"/>
            <w:gridSpan w:val="2"/>
            <w:shd w:val="clear" w:color="auto" w:fill="A7C5DD"/>
            <w:vAlign w:val="center"/>
            <w:hideMark/>
          </w:tcPr>
          <w:p w14:paraId="352E2541" w14:textId="60EAE439" w:rsidR="002107AB" w:rsidRPr="002107AB" w:rsidRDefault="00E355DA" w:rsidP="002107AB">
            <w:pPr>
              <w:jc w:val="center"/>
              <w:rPr>
                <w:b/>
                <w:color w:val="000000"/>
                <w:sz w:val="16"/>
                <w:lang w:eastAsia="lt-LT"/>
              </w:rPr>
            </w:pPr>
            <w:r>
              <w:rPr>
                <w:b/>
                <w:color w:val="000000"/>
                <w:sz w:val="16"/>
                <w:lang w:eastAsia="lt-LT"/>
              </w:rPr>
              <w:t>Panaudota lėšų</w:t>
            </w:r>
          </w:p>
          <w:p w14:paraId="4658048E" w14:textId="4BE123F1" w:rsidR="002107AB" w:rsidRPr="002107AB" w:rsidRDefault="009C110D" w:rsidP="002107AB">
            <w:pPr>
              <w:jc w:val="center"/>
              <w:rPr>
                <w:b/>
                <w:i/>
                <w:iCs/>
                <w:color w:val="000000"/>
                <w:sz w:val="16"/>
                <w:lang w:eastAsia="lt-LT"/>
              </w:rPr>
            </w:pPr>
            <w:r w:rsidRPr="009C110D">
              <w:rPr>
                <w:b/>
                <w:iCs/>
                <w:color w:val="000000"/>
                <w:sz w:val="16"/>
                <w:lang w:eastAsia="lt-LT"/>
              </w:rPr>
              <w:t>2021</w:t>
            </w:r>
            <w:r w:rsidR="002107AB" w:rsidRPr="009C110D">
              <w:rPr>
                <w:b/>
                <w:iCs/>
                <w:color w:val="000000"/>
                <w:sz w:val="16"/>
                <w:lang w:eastAsia="lt-LT"/>
              </w:rPr>
              <w:t xml:space="preserve"> </w:t>
            </w:r>
            <w:r w:rsidR="002107AB" w:rsidRPr="002107AB">
              <w:rPr>
                <w:b/>
                <w:color w:val="000000"/>
                <w:sz w:val="16"/>
                <w:lang w:eastAsia="lt-LT"/>
              </w:rPr>
              <w:t>metais</w:t>
            </w:r>
          </w:p>
        </w:tc>
        <w:tc>
          <w:tcPr>
            <w:tcW w:w="1560" w:type="dxa"/>
            <w:gridSpan w:val="2"/>
            <w:shd w:val="clear" w:color="auto" w:fill="A7C5DD"/>
            <w:vAlign w:val="center"/>
            <w:hideMark/>
          </w:tcPr>
          <w:p w14:paraId="39B3A28A" w14:textId="76AEBFFC" w:rsidR="002107AB" w:rsidRPr="002107AB" w:rsidRDefault="009C110D" w:rsidP="002107AB">
            <w:pPr>
              <w:jc w:val="center"/>
              <w:rPr>
                <w:b/>
                <w:i/>
                <w:iCs/>
                <w:color w:val="000000"/>
                <w:sz w:val="16"/>
                <w:lang w:eastAsia="lt-LT"/>
              </w:rPr>
            </w:pPr>
            <w:r w:rsidRPr="009C110D">
              <w:rPr>
                <w:b/>
                <w:color w:val="000000"/>
                <w:sz w:val="16"/>
                <w:lang w:eastAsia="lt-LT"/>
              </w:rPr>
              <w:t>2022</w:t>
            </w:r>
            <w:r>
              <w:rPr>
                <w:b/>
                <w:i/>
                <w:iCs/>
                <w:color w:val="000000"/>
                <w:sz w:val="16"/>
                <w:lang w:eastAsia="lt-LT"/>
              </w:rPr>
              <w:t xml:space="preserve"> </w:t>
            </w:r>
            <w:r w:rsidR="002107AB" w:rsidRPr="002107AB">
              <w:rPr>
                <w:b/>
                <w:color w:val="000000"/>
                <w:sz w:val="16"/>
                <w:lang w:eastAsia="lt-LT"/>
              </w:rPr>
              <w:t>metais</w:t>
            </w:r>
          </w:p>
        </w:tc>
        <w:tc>
          <w:tcPr>
            <w:tcW w:w="1473" w:type="dxa"/>
            <w:gridSpan w:val="2"/>
            <w:shd w:val="clear" w:color="auto" w:fill="A7C5DD"/>
            <w:vAlign w:val="center"/>
            <w:hideMark/>
          </w:tcPr>
          <w:p w14:paraId="3B6F51A3" w14:textId="1F28371E" w:rsidR="002107AB" w:rsidRPr="002107AB" w:rsidRDefault="009C110D" w:rsidP="002107AB">
            <w:pPr>
              <w:jc w:val="center"/>
              <w:rPr>
                <w:b/>
                <w:color w:val="000000"/>
                <w:sz w:val="16"/>
                <w:lang w:eastAsia="lt-LT"/>
              </w:rPr>
            </w:pPr>
            <w:r w:rsidRPr="009C110D">
              <w:rPr>
                <w:b/>
                <w:color w:val="000000"/>
                <w:sz w:val="16"/>
                <w:lang w:eastAsia="lt-LT"/>
              </w:rPr>
              <w:t>2023</w:t>
            </w:r>
            <w:r w:rsidR="002107AB" w:rsidRPr="002107AB">
              <w:rPr>
                <w:b/>
                <w:color w:val="000000"/>
                <w:sz w:val="16"/>
                <w:lang w:eastAsia="lt-LT"/>
              </w:rPr>
              <w:t xml:space="preserve"> metais</w:t>
            </w:r>
          </w:p>
        </w:tc>
        <w:tc>
          <w:tcPr>
            <w:tcW w:w="1418" w:type="dxa"/>
            <w:gridSpan w:val="2"/>
            <w:shd w:val="clear" w:color="auto" w:fill="A7C5DD"/>
            <w:vAlign w:val="center"/>
            <w:hideMark/>
          </w:tcPr>
          <w:p w14:paraId="389BBB53" w14:textId="56E4E896" w:rsidR="002107AB" w:rsidRPr="002107AB" w:rsidRDefault="009C110D" w:rsidP="002107AB">
            <w:pPr>
              <w:jc w:val="center"/>
              <w:rPr>
                <w:b/>
                <w:color w:val="000000"/>
                <w:sz w:val="16"/>
                <w:lang w:eastAsia="lt-LT"/>
              </w:rPr>
            </w:pPr>
            <w:r w:rsidRPr="009C110D">
              <w:rPr>
                <w:b/>
                <w:color w:val="000000"/>
                <w:sz w:val="16"/>
                <w:lang w:eastAsia="lt-LT"/>
              </w:rPr>
              <w:t xml:space="preserve">2024 </w:t>
            </w:r>
            <w:r w:rsidR="002107AB" w:rsidRPr="002107AB">
              <w:rPr>
                <w:b/>
                <w:color w:val="000000"/>
                <w:sz w:val="16"/>
                <w:lang w:eastAsia="lt-LT"/>
              </w:rPr>
              <w:t>metais</w:t>
            </w:r>
          </w:p>
        </w:tc>
      </w:tr>
      <w:tr w:rsidR="00075BAF" w:rsidRPr="002107AB" w14:paraId="1747F2D1" w14:textId="77777777" w:rsidTr="00D400BE">
        <w:trPr>
          <w:trHeight w:val="955"/>
        </w:trPr>
        <w:tc>
          <w:tcPr>
            <w:tcW w:w="724" w:type="dxa"/>
            <w:vMerge/>
            <w:shd w:val="clear" w:color="auto" w:fill="A7C5DD"/>
            <w:vAlign w:val="center"/>
          </w:tcPr>
          <w:p w14:paraId="21236143" w14:textId="77777777" w:rsidR="002107AB" w:rsidRPr="002107AB" w:rsidRDefault="002107AB" w:rsidP="002107AB">
            <w:pPr>
              <w:jc w:val="center"/>
              <w:rPr>
                <w:b/>
                <w:color w:val="000000"/>
                <w:sz w:val="16"/>
                <w:lang w:eastAsia="lt-LT"/>
              </w:rPr>
            </w:pPr>
          </w:p>
        </w:tc>
        <w:tc>
          <w:tcPr>
            <w:tcW w:w="695" w:type="dxa"/>
            <w:vMerge/>
            <w:shd w:val="clear" w:color="auto" w:fill="A7C5DD"/>
          </w:tcPr>
          <w:p w14:paraId="6557138A" w14:textId="77777777" w:rsidR="002107AB" w:rsidRPr="002107AB" w:rsidRDefault="002107AB" w:rsidP="002107AB">
            <w:pPr>
              <w:rPr>
                <w:b/>
                <w:color w:val="000000"/>
                <w:sz w:val="16"/>
                <w:lang w:eastAsia="lt-LT"/>
              </w:rPr>
            </w:pPr>
          </w:p>
        </w:tc>
        <w:tc>
          <w:tcPr>
            <w:tcW w:w="850" w:type="dxa"/>
            <w:vMerge/>
            <w:shd w:val="clear" w:color="auto" w:fill="A7C5DD"/>
            <w:vAlign w:val="center"/>
            <w:hideMark/>
          </w:tcPr>
          <w:p w14:paraId="58958AEB" w14:textId="77777777" w:rsidR="002107AB" w:rsidRPr="002107AB" w:rsidRDefault="002107AB" w:rsidP="002107AB">
            <w:pPr>
              <w:rPr>
                <w:b/>
                <w:color w:val="000000"/>
                <w:sz w:val="16"/>
                <w:lang w:eastAsia="lt-LT"/>
              </w:rPr>
            </w:pPr>
          </w:p>
        </w:tc>
        <w:tc>
          <w:tcPr>
            <w:tcW w:w="992" w:type="dxa"/>
            <w:vMerge/>
            <w:shd w:val="clear" w:color="auto" w:fill="A7C5DD"/>
            <w:vAlign w:val="center"/>
            <w:hideMark/>
          </w:tcPr>
          <w:p w14:paraId="7BFF47E3" w14:textId="77777777" w:rsidR="002107AB" w:rsidRPr="002107AB" w:rsidRDefault="002107AB" w:rsidP="002107AB">
            <w:pPr>
              <w:rPr>
                <w:b/>
                <w:color w:val="000000"/>
                <w:sz w:val="16"/>
                <w:lang w:eastAsia="lt-LT"/>
              </w:rPr>
            </w:pPr>
          </w:p>
        </w:tc>
        <w:tc>
          <w:tcPr>
            <w:tcW w:w="1985" w:type="dxa"/>
            <w:vMerge/>
            <w:shd w:val="clear" w:color="auto" w:fill="A7C5DD"/>
            <w:vAlign w:val="center"/>
            <w:hideMark/>
          </w:tcPr>
          <w:p w14:paraId="0B75CC99" w14:textId="77777777" w:rsidR="002107AB" w:rsidRPr="002107AB" w:rsidRDefault="002107AB" w:rsidP="002107AB">
            <w:pPr>
              <w:rPr>
                <w:b/>
                <w:color w:val="000000"/>
                <w:sz w:val="16"/>
                <w:lang w:eastAsia="lt-LT"/>
              </w:rPr>
            </w:pPr>
          </w:p>
        </w:tc>
        <w:tc>
          <w:tcPr>
            <w:tcW w:w="850" w:type="dxa"/>
            <w:shd w:val="clear" w:color="auto" w:fill="A7C5DD"/>
            <w:vAlign w:val="center"/>
            <w:hideMark/>
          </w:tcPr>
          <w:p w14:paraId="4136CA3F" w14:textId="77777777" w:rsidR="002107AB" w:rsidRPr="002107AB" w:rsidRDefault="002107AB" w:rsidP="002107AB">
            <w:pPr>
              <w:jc w:val="center"/>
              <w:rPr>
                <w:b/>
                <w:color w:val="000000"/>
                <w:sz w:val="16"/>
                <w:lang w:eastAsia="lt-LT"/>
              </w:rPr>
            </w:pPr>
            <w:r w:rsidRPr="002107AB">
              <w:rPr>
                <w:b/>
                <w:color w:val="000000"/>
                <w:sz w:val="16"/>
                <w:lang w:eastAsia="lt-LT"/>
              </w:rPr>
              <w:t>pradžia</w:t>
            </w:r>
          </w:p>
        </w:tc>
        <w:tc>
          <w:tcPr>
            <w:tcW w:w="851" w:type="dxa"/>
            <w:shd w:val="clear" w:color="auto" w:fill="A7C5DD"/>
            <w:vAlign w:val="center"/>
            <w:hideMark/>
          </w:tcPr>
          <w:p w14:paraId="6DF9A35B" w14:textId="77777777" w:rsidR="002107AB" w:rsidRPr="002107AB" w:rsidRDefault="002107AB" w:rsidP="002107AB">
            <w:pPr>
              <w:jc w:val="center"/>
              <w:rPr>
                <w:b/>
                <w:color w:val="000000"/>
                <w:sz w:val="16"/>
                <w:lang w:eastAsia="lt-LT"/>
              </w:rPr>
            </w:pPr>
            <w:r w:rsidRPr="002107AB">
              <w:rPr>
                <w:b/>
                <w:color w:val="000000"/>
                <w:sz w:val="16"/>
                <w:lang w:eastAsia="lt-LT"/>
              </w:rPr>
              <w:t>pabaiga</w:t>
            </w:r>
          </w:p>
        </w:tc>
        <w:tc>
          <w:tcPr>
            <w:tcW w:w="709" w:type="dxa"/>
            <w:shd w:val="clear" w:color="auto" w:fill="A7C5DD"/>
            <w:vAlign w:val="center"/>
          </w:tcPr>
          <w:p w14:paraId="1CFCDD69" w14:textId="77777777" w:rsidR="002107AB" w:rsidRPr="002107AB" w:rsidRDefault="002107AB" w:rsidP="002107AB">
            <w:pPr>
              <w:ind w:left="-108" w:right="-108"/>
              <w:jc w:val="center"/>
              <w:rPr>
                <w:b/>
                <w:color w:val="000000"/>
                <w:sz w:val="16"/>
                <w:lang w:eastAsia="lt-LT"/>
              </w:rPr>
            </w:pPr>
            <w:r w:rsidRPr="002107AB">
              <w:rPr>
                <w:b/>
                <w:color w:val="000000"/>
                <w:sz w:val="16"/>
                <w:lang w:eastAsia="lt-LT"/>
              </w:rPr>
              <w:t>Valstybės biudžeto lėšos</w:t>
            </w:r>
          </w:p>
        </w:tc>
        <w:tc>
          <w:tcPr>
            <w:tcW w:w="567" w:type="dxa"/>
            <w:shd w:val="clear" w:color="auto" w:fill="A7C5DD"/>
            <w:vAlign w:val="center"/>
          </w:tcPr>
          <w:p w14:paraId="2BC6C8A8" w14:textId="77777777" w:rsidR="002107AB" w:rsidRPr="002107AB" w:rsidRDefault="002107AB" w:rsidP="002107AB">
            <w:pPr>
              <w:ind w:left="34"/>
              <w:jc w:val="center"/>
              <w:rPr>
                <w:b/>
                <w:color w:val="000000"/>
                <w:sz w:val="16"/>
                <w:lang w:eastAsia="lt-LT"/>
              </w:rPr>
            </w:pPr>
            <w:r w:rsidRPr="002107AB">
              <w:rPr>
                <w:b/>
                <w:color w:val="000000"/>
                <w:sz w:val="16"/>
                <w:lang w:eastAsia="lt-LT"/>
              </w:rPr>
              <w:t>Kiti šaltiniai</w:t>
            </w:r>
          </w:p>
        </w:tc>
        <w:tc>
          <w:tcPr>
            <w:tcW w:w="794" w:type="dxa"/>
            <w:shd w:val="clear" w:color="auto" w:fill="A7C5DD"/>
            <w:vAlign w:val="center"/>
            <w:hideMark/>
          </w:tcPr>
          <w:p w14:paraId="040CA1C3" w14:textId="77777777" w:rsidR="002107AB" w:rsidRPr="002107AB" w:rsidRDefault="002107AB" w:rsidP="002107AB">
            <w:pPr>
              <w:ind w:left="-107" w:right="-108"/>
              <w:jc w:val="center"/>
              <w:rPr>
                <w:b/>
                <w:color w:val="000000"/>
                <w:sz w:val="16"/>
                <w:lang w:eastAsia="lt-LT"/>
              </w:rPr>
            </w:pPr>
            <w:r w:rsidRPr="002107AB">
              <w:rPr>
                <w:b/>
                <w:color w:val="000000"/>
                <w:sz w:val="16"/>
                <w:lang w:eastAsia="lt-LT"/>
              </w:rPr>
              <w:t>Valstybės biudžeto lėšos</w:t>
            </w:r>
          </w:p>
        </w:tc>
        <w:tc>
          <w:tcPr>
            <w:tcW w:w="623" w:type="dxa"/>
            <w:shd w:val="clear" w:color="auto" w:fill="A7C5DD"/>
            <w:vAlign w:val="center"/>
            <w:hideMark/>
          </w:tcPr>
          <w:p w14:paraId="73A66950" w14:textId="77777777" w:rsidR="002107AB" w:rsidRPr="002107AB" w:rsidRDefault="002107AB" w:rsidP="002107AB">
            <w:pPr>
              <w:ind w:left="-108" w:right="-173"/>
              <w:jc w:val="center"/>
              <w:rPr>
                <w:b/>
                <w:color w:val="000000"/>
                <w:sz w:val="16"/>
                <w:lang w:eastAsia="lt-LT"/>
              </w:rPr>
            </w:pPr>
            <w:r w:rsidRPr="002107AB">
              <w:rPr>
                <w:b/>
                <w:color w:val="000000"/>
                <w:sz w:val="16"/>
                <w:lang w:eastAsia="lt-LT"/>
              </w:rPr>
              <w:t>Kiti šaltiniai</w:t>
            </w:r>
          </w:p>
        </w:tc>
        <w:tc>
          <w:tcPr>
            <w:tcW w:w="795" w:type="dxa"/>
            <w:shd w:val="clear" w:color="auto" w:fill="A7C5DD"/>
            <w:vAlign w:val="center"/>
            <w:hideMark/>
          </w:tcPr>
          <w:p w14:paraId="52231A19" w14:textId="77777777" w:rsidR="002107AB" w:rsidRPr="002107AB" w:rsidRDefault="002107AB" w:rsidP="002107AB">
            <w:pPr>
              <w:ind w:left="-108" w:right="-108"/>
              <w:jc w:val="center"/>
              <w:rPr>
                <w:b/>
                <w:color w:val="000000"/>
                <w:sz w:val="16"/>
                <w:lang w:eastAsia="lt-LT"/>
              </w:rPr>
            </w:pPr>
            <w:r w:rsidRPr="002107AB">
              <w:rPr>
                <w:b/>
                <w:color w:val="000000"/>
                <w:sz w:val="16"/>
                <w:lang w:eastAsia="lt-LT"/>
              </w:rPr>
              <w:t>Valstybės biudžeto lėšos</w:t>
            </w:r>
          </w:p>
        </w:tc>
        <w:tc>
          <w:tcPr>
            <w:tcW w:w="708" w:type="dxa"/>
            <w:shd w:val="clear" w:color="auto" w:fill="A7C5DD"/>
            <w:vAlign w:val="center"/>
          </w:tcPr>
          <w:p w14:paraId="27AD0AA0" w14:textId="77777777" w:rsidR="002107AB" w:rsidRPr="002107AB" w:rsidRDefault="002107AB" w:rsidP="002107AB">
            <w:pPr>
              <w:tabs>
                <w:tab w:val="left" w:pos="742"/>
              </w:tabs>
              <w:ind w:left="-108" w:right="-107"/>
              <w:jc w:val="center"/>
              <w:rPr>
                <w:b/>
                <w:color w:val="000000"/>
                <w:sz w:val="16"/>
                <w:lang w:eastAsia="lt-LT"/>
              </w:rPr>
            </w:pPr>
            <w:r w:rsidRPr="002107AB">
              <w:rPr>
                <w:b/>
                <w:color w:val="000000"/>
                <w:sz w:val="16"/>
                <w:lang w:eastAsia="lt-LT"/>
              </w:rPr>
              <w:t>Kiti šaltiniai</w:t>
            </w:r>
          </w:p>
        </w:tc>
        <w:tc>
          <w:tcPr>
            <w:tcW w:w="851" w:type="dxa"/>
            <w:shd w:val="clear" w:color="auto" w:fill="A7C5DD"/>
            <w:vAlign w:val="center"/>
            <w:hideMark/>
          </w:tcPr>
          <w:p w14:paraId="347D51ED" w14:textId="77777777" w:rsidR="002107AB" w:rsidRPr="002107AB" w:rsidRDefault="002107AB" w:rsidP="002107AB">
            <w:pPr>
              <w:ind w:left="-109" w:right="-107"/>
              <w:jc w:val="center"/>
              <w:rPr>
                <w:b/>
                <w:color w:val="000000"/>
                <w:sz w:val="16"/>
                <w:lang w:eastAsia="lt-LT"/>
              </w:rPr>
            </w:pPr>
            <w:r w:rsidRPr="002107AB">
              <w:rPr>
                <w:b/>
                <w:color w:val="000000"/>
                <w:sz w:val="16"/>
                <w:lang w:eastAsia="lt-LT"/>
              </w:rPr>
              <w:t>Valstybės biudžeto lėšos</w:t>
            </w:r>
          </w:p>
        </w:tc>
        <w:tc>
          <w:tcPr>
            <w:tcW w:w="709" w:type="dxa"/>
            <w:shd w:val="clear" w:color="auto" w:fill="A7C5DD"/>
            <w:vAlign w:val="center"/>
            <w:hideMark/>
          </w:tcPr>
          <w:p w14:paraId="46BCB49C" w14:textId="77777777" w:rsidR="002107AB" w:rsidRPr="002107AB" w:rsidRDefault="002107AB" w:rsidP="002107AB">
            <w:pPr>
              <w:ind w:left="-108" w:right="-154"/>
              <w:jc w:val="center"/>
              <w:rPr>
                <w:b/>
                <w:color w:val="000000"/>
                <w:sz w:val="16"/>
                <w:lang w:eastAsia="lt-LT"/>
              </w:rPr>
            </w:pPr>
            <w:r w:rsidRPr="002107AB">
              <w:rPr>
                <w:b/>
                <w:color w:val="000000"/>
                <w:sz w:val="16"/>
                <w:lang w:eastAsia="lt-LT"/>
              </w:rPr>
              <w:t>Kiti šaltiniai</w:t>
            </w:r>
          </w:p>
        </w:tc>
        <w:tc>
          <w:tcPr>
            <w:tcW w:w="906" w:type="dxa"/>
            <w:shd w:val="clear" w:color="auto" w:fill="A7C5DD"/>
            <w:vAlign w:val="center"/>
            <w:hideMark/>
          </w:tcPr>
          <w:p w14:paraId="50699166" w14:textId="77777777" w:rsidR="002107AB" w:rsidRPr="002107AB" w:rsidRDefault="002107AB" w:rsidP="002107AB">
            <w:pPr>
              <w:ind w:left="-62" w:right="-108"/>
              <w:jc w:val="center"/>
              <w:rPr>
                <w:b/>
                <w:color w:val="000000"/>
                <w:sz w:val="16"/>
                <w:lang w:eastAsia="lt-LT"/>
              </w:rPr>
            </w:pPr>
            <w:r w:rsidRPr="002107AB">
              <w:rPr>
                <w:b/>
                <w:color w:val="000000"/>
                <w:sz w:val="16"/>
                <w:lang w:eastAsia="lt-LT"/>
              </w:rPr>
              <w:t>Valstybės biudžeto lėšos</w:t>
            </w:r>
          </w:p>
        </w:tc>
        <w:tc>
          <w:tcPr>
            <w:tcW w:w="567" w:type="dxa"/>
            <w:shd w:val="clear" w:color="auto" w:fill="A7C5DD"/>
            <w:vAlign w:val="center"/>
            <w:hideMark/>
          </w:tcPr>
          <w:p w14:paraId="7CFBCFE4" w14:textId="77777777" w:rsidR="002107AB" w:rsidRPr="002107AB" w:rsidRDefault="002107AB" w:rsidP="002107AB">
            <w:pPr>
              <w:ind w:left="-154" w:right="-108"/>
              <w:jc w:val="center"/>
              <w:rPr>
                <w:b/>
                <w:color w:val="000000"/>
                <w:sz w:val="16"/>
                <w:lang w:eastAsia="lt-LT"/>
              </w:rPr>
            </w:pPr>
            <w:r w:rsidRPr="002107AB">
              <w:rPr>
                <w:b/>
                <w:color w:val="000000"/>
                <w:sz w:val="16"/>
                <w:lang w:eastAsia="lt-LT"/>
              </w:rPr>
              <w:t>Kiti šaltiniai</w:t>
            </w:r>
          </w:p>
        </w:tc>
        <w:tc>
          <w:tcPr>
            <w:tcW w:w="850" w:type="dxa"/>
            <w:shd w:val="clear" w:color="auto" w:fill="A7C5DD"/>
            <w:vAlign w:val="center"/>
            <w:hideMark/>
          </w:tcPr>
          <w:p w14:paraId="636355DD" w14:textId="77777777" w:rsidR="002107AB" w:rsidRPr="002107AB" w:rsidRDefault="002107AB" w:rsidP="002107AB">
            <w:pPr>
              <w:ind w:left="-62" w:right="-108"/>
              <w:jc w:val="center"/>
              <w:rPr>
                <w:b/>
                <w:color w:val="000000"/>
                <w:sz w:val="16"/>
                <w:lang w:eastAsia="lt-LT"/>
              </w:rPr>
            </w:pPr>
            <w:r w:rsidRPr="002107AB">
              <w:rPr>
                <w:b/>
                <w:color w:val="000000"/>
                <w:sz w:val="16"/>
                <w:lang w:eastAsia="lt-LT"/>
              </w:rPr>
              <w:t>Valstybės biudžeto lėšos</w:t>
            </w:r>
          </w:p>
        </w:tc>
        <w:tc>
          <w:tcPr>
            <w:tcW w:w="568" w:type="dxa"/>
            <w:shd w:val="clear" w:color="auto" w:fill="A7C5DD"/>
            <w:vAlign w:val="center"/>
            <w:hideMark/>
          </w:tcPr>
          <w:p w14:paraId="74E1D8D2" w14:textId="77777777" w:rsidR="002107AB" w:rsidRPr="002107AB" w:rsidRDefault="002107AB" w:rsidP="002107AB">
            <w:pPr>
              <w:ind w:left="-108" w:right="-108"/>
              <w:jc w:val="center"/>
              <w:rPr>
                <w:b/>
                <w:color w:val="000000"/>
                <w:sz w:val="16"/>
                <w:lang w:eastAsia="lt-LT"/>
              </w:rPr>
            </w:pPr>
            <w:r w:rsidRPr="002107AB">
              <w:rPr>
                <w:b/>
                <w:color w:val="000000"/>
                <w:sz w:val="16"/>
                <w:lang w:eastAsia="lt-LT"/>
              </w:rPr>
              <w:t>Kiti šaltiniai</w:t>
            </w:r>
          </w:p>
        </w:tc>
      </w:tr>
      <w:tr w:rsidR="00075BAF" w:rsidRPr="002107AB" w14:paraId="04CDE6C8" w14:textId="77777777" w:rsidTr="00D400BE">
        <w:trPr>
          <w:trHeight w:val="112"/>
        </w:trPr>
        <w:tc>
          <w:tcPr>
            <w:tcW w:w="724" w:type="dxa"/>
            <w:shd w:val="clear" w:color="auto" w:fill="A7C5DD"/>
            <w:vAlign w:val="center"/>
          </w:tcPr>
          <w:p w14:paraId="3E3AFF96" w14:textId="77777777" w:rsidR="002107AB" w:rsidRPr="002107AB" w:rsidRDefault="002107AB" w:rsidP="002107AB">
            <w:pPr>
              <w:jc w:val="center"/>
              <w:rPr>
                <w:color w:val="000000"/>
                <w:sz w:val="16"/>
                <w:lang w:eastAsia="lt-LT"/>
              </w:rPr>
            </w:pPr>
            <w:r w:rsidRPr="002107AB">
              <w:rPr>
                <w:color w:val="000000"/>
                <w:sz w:val="16"/>
                <w:lang w:eastAsia="lt-LT"/>
              </w:rPr>
              <w:t>1</w:t>
            </w:r>
          </w:p>
        </w:tc>
        <w:tc>
          <w:tcPr>
            <w:tcW w:w="695" w:type="dxa"/>
            <w:shd w:val="clear" w:color="auto" w:fill="A7C5DD"/>
          </w:tcPr>
          <w:p w14:paraId="786BF827" w14:textId="77777777" w:rsidR="002107AB" w:rsidRPr="002107AB" w:rsidRDefault="002107AB" w:rsidP="002107AB">
            <w:pPr>
              <w:jc w:val="center"/>
              <w:rPr>
                <w:color w:val="000000"/>
                <w:sz w:val="16"/>
                <w:lang w:eastAsia="lt-LT"/>
              </w:rPr>
            </w:pPr>
            <w:r w:rsidRPr="002107AB">
              <w:rPr>
                <w:color w:val="000000"/>
                <w:sz w:val="16"/>
                <w:lang w:eastAsia="lt-LT"/>
              </w:rPr>
              <w:t>2</w:t>
            </w:r>
          </w:p>
        </w:tc>
        <w:tc>
          <w:tcPr>
            <w:tcW w:w="850" w:type="dxa"/>
            <w:shd w:val="clear" w:color="auto" w:fill="A7C5DD"/>
            <w:noWrap/>
            <w:vAlign w:val="center"/>
            <w:hideMark/>
          </w:tcPr>
          <w:p w14:paraId="611BE820" w14:textId="77777777" w:rsidR="002107AB" w:rsidRPr="002107AB" w:rsidRDefault="002107AB" w:rsidP="002107AB">
            <w:pPr>
              <w:jc w:val="center"/>
              <w:rPr>
                <w:color w:val="000000"/>
                <w:sz w:val="16"/>
                <w:lang w:eastAsia="lt-LT"/>
              </w:rPr>
            </w:pPr>
            <w:r w:rsidRPr="002107AB">
              <w:rPr>
                <w:color w:val="000000"/>
                <w:sz w:val="16"/>
                <w:lang w:eastAsia="lt-LT"/>
              </w:rPr>
              <w:t>3</w:t>
            </w:r>
          </w:p>
        </w:tc>
        <w:tc>
          <w:tcPr>
            <w:tcW w:w="992" w:type="dxa"/>
            <w:shd w:val="clear" w:color="auto" w:fill="A7C5DD"/>
            <w:vAlign w:val="center"/>
            <w:hideMark/>
          </w:tcPr>
          <w:p w14:paraId="06A50C7D" w14:textId="77777777" w:rsidR="002107AB" w:rsidRPr="002107AB" w:rsidRDefault="002107AB" w:rsidP="002107AB">
            <w:pPr>
              <w:jc w:val="center"/>
              <w:rPr>
                <w:color w:val="000000"/>
                <w:sz w:val="16"/>
                <w:lang w:eastAsia="lt-LT"/>
              </w:rPr>
            </w:pPr>
            <w:r w:rsidRPr="002107AB">
              <w:rPr>
                <w:color w:val="000000"/>
                <w:sz w:val="16"/>
                <w:lang w:eastAsia="lt-LT"/>
              </w:rPr>
              <w:t>4</w:t>
            </w:r>
          </w:p>
        </w:tc>
        <w:tc>
          <w:tcPr>
            <w:tcW w:w="1985" w:type="dxa"/>
            <w:shd w:val="clear" w:color="auto" w:fill="A7C5DD"/>
            <w:vAlign w:val="center"/>
            <w:hideMark/>
          </w:tcPr>
          <w:p w14:paraId="04DCCA5E" w14:textId="77777777" w:rsidR="002107AB" w:rsidRPr="002107AB" w:rsidRDefault="002107AB" w:rsidP="002107AB">
            <w:pPr>
              <w:jc w:val="center"/>
              <w:rPr>
                <w:color w:val="000000"/>
                <w:sz w:val="16"/>
                <w:lang w:eastAsia="lt-LT"/>
              </w:rPr>
            </w:pPr>
            <w:r w:rsidRPr="002107AB">
              <w:rPr>
                <w:color w:val="000000"/>
                <w:sz w:val="16"/>
                <w:lang w:eastAsia="lt-LT"/>
              </w:rPr>
              <w:t>5</w:t>
            </w:r>
          </w:p>
        </w:tc>
        <w:tc>
          <w:tcPr>
            <w:tcW w:w="850" w:type="dxa"/>
            <w:shd w:val="clear" w:color="auto" w:fill="A7C5DD"/>
            <w:noWrap/>
            <w:vAlign w:val="center"/>
            <w:hideMark/>
          </w:tcPr>
          <w:p w14:paraId="254C190B" w14:textId="77777777" w:rsidR="002107AB" w:rsidRPr="002107AB" w:rsidRDefault="002107AB" w:rsidP="002107AB">
            <w:pPr>
              <w:jc w:val="center"/>
              <w:rPr>
                <w:color w:val="000000"/>
                <w:sz w:val="16"/>
                <w:lang w:eastAsia="lt-LT"/>
              </w:rPr>
            </w:pPr>
            <w:r w:rsidRPr="002107AB">
              <w:rPr>
                <w:color w:val="000000"/>
                <w:sz w:val="16"/>
                <w:lang w:eastAsia="lt-LT"/>
              </w:rPr>
              <w:t>6</w:t>
            </w:r>
          </w:p>
        </w:tc>
        <w:tc>
          <w:tcPr>
            <w:tcW w:w="851" w:type="dxa"/>
            <w:shd w:val="clear" w:color="auto" w:fill="A7C5DD"/>
            <w:noWrap/>
            <w:vAlign w:val="center"/>
            <w:hideMark/>
          </w:tcPr>
          <w:p w14:paraId="73698ADE" w14:textId="77777777" w:rsidR="002107AB" w:rsidRPr="002107AB" w:rsidRDefault="002107AB" w:rsidP="002107AB">
            <w:pPr>
              <w:jc w:val="center"/>
              <w:rPr>
                <w:color w:val="000000"/>
                <w:sz w:val="16"/>
                <w:lang w:eastAsia="lt-LT"/>
              </w:rPr>
            </w:pPr>
            <w:r w:rsidRPr="002107AB">
              <w:rPr>
                <w:color w:val="000000"/>
                <w:sz w:val="16"/>
                <w:lang w:eastAsia="lt-LT"/>
              </w:rPr>
              <w:t>7</w:t>
            </w:r>
          </w:p>
        </w:tc>
        <w:tc>
          <w:tcPr>
            <w:tcW w:w="709" w:type="dxa"/>
            <w:shd w:val="clear" w:color="auto" w:fill="A7C5DD"/>
          </w:tcPr>
          <w:p w14:paraId="3301589E" w14:textId="77777777" w:rsidR="002107AB" w:rsidRPr="002107AB" w:rsidRDefault="002107AB" w:rsidP="002107AB">
            <w:pPr>
              <w:ind w:left="34"/>
              <w:jc w:val="center"/>
              <w:rPr>
                <w:color w:val="000000"/>
                <w:sz w:val="16"/>
                <w:lang w:eastAsia="lt-LT"/>
              </w:rPr>
            </w:pPr>
            <w:r w:rsidRPr="002107AB">
              <w:rPr>
                <w:color w:val="000000"/>
                <w:sz w:val="16"/>
                <w:lang w:eastAsia="lt-LT"/>
              </w:rPr>
              <w:t>8</w:t>
            </w:r>
          </w:p>
        </w:tc>
        <w:tc>
          <w:tcPr>
            <w:tcW w:w="567" w:type="dxa"/>
            <w:shd w:val="clear" w:color="auto" w:fill="A7C5DD"/>
          </w:tcPr>
          <w:p w14:paraId="55B16383" w14:textId="77777777" w:rsidR="002107AB" w:rsidRPr="002107AB" w:rsidRDefault="002107AB" w:rsidP="002107AB">
            <w:pPr>
              <w:ind w:left="34"/>
              <w:jc w:val="center"/>
              <w:rPr>
                <w:color w:val="000000"/>
                <w:sz w:val="16"/>
                <w:lang w:eastAsia="lt-LT"/>
              </w:rPr>
            </w:pPr>
            <w:r w:rsidRPr="002107AB">
              <w:rPr>
                <w:color w:val="000000"/>
                <w:sz w:val="16"/>
                <w:lang w:eastAsia="lt-LT"/>
              </w:rPr>
              <w:t>9</w:t>
            </w:r>
          </w:p>
        </w:tc>
        <w:tc>
          <w:tcPr>
            <w:tcW w:w="794" w:type="dxa"/>
            <w:shd w:val="clear" w:color="auto" w:fill="A7C5DD"/>
            <w:noWrap/>
            <w:vAlign w:val="center"/>
            <w:hideMark/>
          </w:tcPr>
          <w:p w14:paraId="114388B0" w14:textId="77777777" w:rsidR="002107AB" w:rsidRPr="002107AB" w:rsidRDefault="002107AB" w:rsidP="002107AB">
            <w:pPr>
              <w:jc w:val="center"/>
              <w:rPr>
                <w:color w:val="000000"/>
                <w:sz w:val="16"/>
                <w:lang w:eastAsia="lt-LT"/>
              </w:rPr>
            </w:pPr>
            <w:r w:rsidRPr="002107AB">
              <w:rPr>
                <w:color w:val="000000"/>
                <w:sz w:val="16"/>
                <w:lang w:eastAsia="lt-LT"/>
              </w:rPr>
              <w:t>10</w:t>
            </w:r>
          </w:p>
        </w:tc>
        <w:tc>
          <w:tcPr>
            <w:tcW w:w="623" w:type="dxa"/>
            <w:shd w:val="clear" w:color="auto" w:fill="A7C5DD"/>
            <w:noWrap/>
            <w:vAlign w:val="center"/>
            <w:hideMark/>
          </w:tcPr>
          <w:p w14:paraId="66DF7139" w14:textId="77777777" w:rsidR="002107AB" w:rsidRPr="002107AB" w:rsidRDefault="002107AB" w:rsidP="002107AB">
            <w:pPr>
              <w:jc w:val="center"/>
              <w:rPr>
                <w:color w:val="000000"/>
                <w:sz w:val="16"/>
                <w:lang w:eastAsia="lt-LT"/>
              </w:rPr>
            </w:pPr>
            <w:r w:rsidRPr="002107AB">
              <w:rPr>
                <w:color w:val="000000"/>
                <w:sz w:val="16"/>
                <w:lang w:eastAsia="lt-LT"/>
              </w:rPr>
              <w:t>11</w:t>
            </w:r>
          </w:p>
        </w:tc>
        <w:tc>
          <w:tcPr>
            <w:tcW w:w="795" w:type="dxa"/>
            <w:shd w:val="clear" w:color="auto" w:fill="A7C5DD"/>
            <w:noWrap/>
            <w:vAlign w:val="center"/>
            <w:hideMark/>
          </w:tcPr>
          <w:p w14:paraId="250774C5" w14:textId="77777777" w:rsidR="002107AB" w:rsidRPr="002107AB" w:rsidRDefault="002107AB" w:rsidP="002107AB">
            <w:pPr>
              <w:jc w:val="center"/>
              <w:rPr>
                <w:color w:val="000000"/>
                <w:sz w:val="16"/>
                <w:lang w:eastAsia="lt-LT"/>
              </w:rPr>
            </w:pPr>
            <w:r w:rsidRPr="002107AB">
              <w:rPr>
                <w:color w:val="000000"/>
                <w:sz w:val="16"/>
                <w:lang w:eastAsia="lt-LT"/>
              </w:rPr>
              <w:t>12</w:t>
            </w:r>
          </w:p>
        </w:tc>
        <w:tc>
          <w:tcPr>
            <w:tcW w:w="708" w:type="dxa"/>
            <w:shd w:val="clear" w:color="auto" w:fill="A7C5DD"/>
            <w:vAlign w:val="center"/>
          </w:tcPr>
          <w:p w14:paraId="2A1773F9" w14:textId="77777777" w:rsidR="002107AB" w:rsidRPr="002107AB" w:rsidRDefault="002107AB" w:rsidP="002107AB">
            <w:pPr>
              <w:jc w:val="center"/>
              <w:rPr>
                <w:color w:val="000000"/>
                <w:sz w:val="16"/>
                <w:lang w:eastAsia="lt-LT"/>
              </w:rPr>
            </w:pPr>
            <w:r w:rsidRPr="002107AB">
              <w:rPr>
                <w:color w:val="000000"/>
                <w:sz w:val="16"/>
                <w:lang w:eastAsia="lt-LT"/>
              </w:rPr>
              <w:t>13</w:t>
            </w:r>
          </w:p>
        </w:tc>
        <w:tc>
          <w:tcPr>
            <w:tcW w:w="851" w:type="dxa"/>
            <w:shd w:val="clear" w:color="auto" w:fill="A7C5DD"/>
            <w:vAlign w:val="center"/>
            <w:hideMark/>
          </w:tcPr>
          <w:p w14:paraId="60C8D918" w14:textId="77777777" w:rsidR="002107AB" w:rsidRPr="002107AB" w:rsidRDefault="002107AB" w:rsidP="002107AB">
            <w:pPr>
              <w:jc w:val="center"/>
              <w:rPr>
                <w:color w:val="000000"/>
                <w:sz w:val="16"/>
                <w:lang w:eastAsia="lt-LT"/>
              </w:rPr>
            </w:pPr>
            <w:r w:rsidRPr="002107AB">
              <w:rPr>
                <w:color w:val="000000"/>
                <w:sz w:val="16"/>
                <w:lang w:eastAsia="lt-LT"/>
              </w:rPr>
              <w:t>14</w:t>
            </w:r>
          </w:p>
        </w:tc>
        <w:tc>
          <w:tcPr>
            <w:tcW w:w="709" w:type="dxa"/>
            <w:shd w:val="clear" w:color="auto" w:fill="A7C5DD"/>
            <w:vAlign w:val="center"/>
            <w:hideMark/>
          </w:tcPr>
          <w:p w14:paraId="143D4C0E" w14:textId="77777777" w:rsidR="002107AB" w:rsidRPr="002107AB" w:rsidRDefault="002107AB" w:rsidP="002107AB">
            <w:pPr>
              <w:jc w:val="center"/>
              <w:rPr>
                <w:color w:val="000000"/>
                <w:sz w:val="16"/>
                <w:lang w:eastAsia="lt-LT"/>
              </w:rPr>
            </w:pPr>
            <w:r w:rsidRPr="002107AB">
              <w:rPr>
                <w:color w:val="000000"/>
                <w:sz w:val="16"/>
                <w:lang w:eastAsia="lt-LT"/>
              </w:rPr>
              <w:t>15</w:t>
            </w:r>
          </w:p>
        </w:tc>
        <w:tc>
          <w:tcPr>
            <w:tcW w:w="906" w:type="dxa"/>
            <w:shd w:val="clear" w:color="auto" w:fill="A7C5DD"/>
            <w:vAlign w:val="center"/>
            <w:hideMark/>
          </w:tcPr>
          <w:p w14:paraId="0E9B82DD" w14:textId="77777777" w:rsidR="002107AB" w:rsidRPr="002107AB" w:rsidRDefault="002107AB" w:rsidP="002107AB">
            <w:pPr>
              <w:jc w:val="center"/>
              <w:rPr>
                <w:color w:val="000000"/>
                <w:sz w:val="16"/>
                <w:lang w:eastAsia="lt-LT"/>
              </w:rPr>
            </w:pPr>
            <w:r w:rsidRPr="002107AB">
              <w:rPr>
                <w:color w:val="000000"/>
                <w:sz w:val="16"/>
                <w:lang w:eastAsia="lt-LT"/>
              </w:rPr>
              <w:t>16</w:t>
            </w:r>
          </w:p>
        </w:tc>
        <w:tc>
          <w:tcPr>
            <w:tcW w:w="567" w:type="dxa"/>
            <w:shd w:val="clear" w:color="auto" w:fill="A7C5DD"/>
            <w:vAlign w:val="center"/>
            <w:hideMark/>
          </w:tcPr>
          <w:p w14:paraId="7EF82096" w14:textId="77777777" w:rsidR="002107AB" w:rsidRPr="002107AB" w:rsidRDefault="002107AB" w:rsidP="002107AB">
            <w:pPr>
              <w:jc w:val="center"/>
              <w:rPr>
                <w:color w:val="000000"/>
                <w:sz w:val="16"/>
                <w:lang w:eastAsia="lt-LT"/>
              </w:rPr>
            </w:pPr>
            <w:r w:rsidRPr="002107AB">
              <w:rPr>
                <w:color w:val="000000"/>
                <w:sz w:val="16"/>
                <w:lang w:eastAsia="lt-LT"/>
              </w:rPr>
              <w:t>17</w:t>
            </w:r>
          </w:p>
        </w:tc>
        <w:tc>
          <w:tcPr>
            <w:tcW w:w="850" w:type="dxa"/>
            <w:shd w:val="clear" w:color="auto" w:fill="A7C5DD"/>
            <w:vAlign w:val="center"/>
            <w:hideMark/>
          </w:tcPr>
          <w:p w14:paraId="10072590" w14:textId="77777777" w:rsidR="002107AB" w:rsidRPr="002107AB" w:rsidRDefault="002107AB" w:rsidP="002107AB">
            <w:pPr>
              <w:jc w:val="center"/>
              <w:rPr>
                <w:color w:val="000000"/>
                <w:sz w:val="16"/>
                <w:lang w:eastAsia="lt-LT"/>
              </w:rPr>
            </w:pPr>
            <w:r w:rsidRPr="002107AB">
              <w:rPr>
                <w:color w:val="000000"/>
                <w:sz w:val="16"/>
                <w:lang w:eastAsia="lt-LT"/>
              </w:rPr>
              <w:t>18</w:t>
            </w:r>
          </w:p>
        </w:tc>
        <w:tc>
          <w:tcPr>
            <w:tcW w:w="568" w:type="dxa"/>
            <w:shd w:val="clear" w:color="auto" w:fill="A7C5DD"/>
            <w:vAlign w:val="center"/>
            <w:hideMark/>
          </w:tcPr>
          <w:p w14:paraId="7D38BD95" w14:textId="77777777" w:rsidR="002107AB" w:rsidRPr="002107AB" w:rsidRDefault="002107AB" w:rsidP="002107AB">
            <w:pPr>
              <w:jc w:val="center"/>
              <w:rPr>
                <w:color w:val="000000"/>
                <w:sz w:val="16"/>
                <w:lang w:eastAsia="lt-LT"/>
              </w:rPr>
            </w:pPr>
            <w:r w:rsidRPr="002107AB">
              <w:rPr>
                <w:color w:val="000000"/>
                <w:sz w:val="16"/>
                <w:lang w:eastAsia="lt-LT"/>
              </w:rPr>
              <w:t>19</w:t>
            </w:r>
          </w:p>
        </w:tc>
      </w:tr>
      <w:tr w:rsidR="00075BAF" w:rsidRPr="002107AB" w14:paraId="3AEDE015" w14:textId="77777777" w:rsidTr="00D400BE">
        <w:trPr>
          <w:trHeight w:val="284"/>
        </w:trPr>
        <w:tc>
          <w:tcPr>
            <w:tcW w:w="724" w:type="dxa"/>
          </w:tcPr>
          <w:p w14:paraId="68263EC3" w14:textId="77777777" w:rsidR="009C110D" w:rsidRPr="00C438AB" w:rsidRDefault="009C110D" w:rsidP="002107AB">
            <w:pPr>
              <w:jc w:val="both"/>
              <w:rPr>
                <w:color w:val="000000"/>
                <w:sz w:val="20"/>
                <w:lang w:eastAsia="lt-LT"/>
              </w:rPr>
            </w:pPr>
            <w:r w:rsidRPr="00C438AB">
              <w:rPr>
                <w:color w:val="000000"/>
                <w:sz w:val="20"/>
                <w:lang w:eastAsia="lt-LT"/>
              </w:rPr>
              <w:t xml:space="preserve">VIP </w:t>
            </w:r>
          </w:p>
          <w:p w14:paraId="6A1B3EA0" w14:textId="1C7C506E" w:rsidR="002107AB" w:rsidRPr="00C438AB" w:rsidRDefault="009C110D" w:rsidP="002107AB">
            <w:pPr>
              <w:jc w:val="both"/>
              <w:rPr>
                <w:color w:val="000000"/>
                <w:sz w:val="20"/>
                <w:lang w:eastAsia="lt-LT"/>
              </w:rPr>
            </w:pPr>
            <w:r w:rsidRPr="00C438AB">
              <w:rPr>
                <w:color w:val="000000"/>
                <w:sz w:val="20"/>
                <w:lang w:eastAsia="lt-LT"/>
              </w:rPr>
              <w:t>APD</w:t>
            </w:r>
          </w:p>
        </w:tc>
        <w:tc>
          <w:tcPr>
            <w:tcW w:w="695" w:type="dxa"/>
          </w:tcPr>
          <w:p w14:paraId="323E7444" w14:textId="77777777" w:rsidR="002107AB" w:rsidRPr="00C438AB" w:rsidRDefault="002107AB" w:rsidP="002107AB">
            <w:pPr>
              <w:jc w:val="both"/>
              <w:rPr>
                <w:color w:val="000000"/>
                <w:sz w:val="20"/>
                <w:lang w:eastAsia="lt-LT"/>
              </w:rPr>
            </w:pPr>
          </w:p>
        </w:tc>
        <w:tc>
          <w:tcPr>
            <w:tcW w:w="850" w:type="dxa"/>
            <w:shd w:val="clear" w:color="auto" w:fill="auto"/>
            <w:noWrap/>
            <w:vAlign w:val="center"/>
            <w:hideMark/>
          </w:tcPr>
          <w:p w14:paraId="20FF1D03" w14:textId="0BF00F24" w:rsidR="002107AB" w:rsidRPr="00C438AB" w:rsidRDefault="009C110D" w:rsidP="002107AB">
            <w:pPr>
              <w:jc w:val="both"/>
              <w:rPr>
                <w:color w:val="000000"/>
                <w:sz w:val="20"/>
                <w:lang w:eastAsia="lt-LT"/>
              </w:rPr>
            </w:pPr>
            <w:r w:rsidRPr="00C438AB">
              <w:rPr>
                <w:color w:val="000000"/>
                <w:sz w:val="20"/>
                <w:lang w:eastAsia="lt-LT"/>
              </w:rPr>
              <w:t>13-004-12-02-01 (TI)</w:t>
            </w:r>
          </w:p>
        </w:tc>
        <w:tc>
          <w:tcPr>
            <w:tcW w:w="992" w:type="dxa"/>
            <w:shd w:val="clear" w:color="auto" w:fill="auto"/>
            <w:noWrap/>
            <w:vAlign w:val="center"/>
            <w:hideMark/>
          </w:tcPr>
          <w:p w14:paraId="7608BA6D" w14:textId="2EB46652" w:rsidR="002107AB" w:rsidRPr="00C438AB" w:rsidRDefault="009C110D" w:rsidP="00075BAF">
            <w:pPr>
              <w:rPr>
                <w:color w:val="000000"/>
                <w:sz w:val="20"/>
                <w:lang w:eastAsia="lt-LT"/>
              </w:rPr>
            </w:pPr>
            <w:r w:rsidRPr="00C438AB">
              <w:rPr>
                <w:color w:val="000000"/>
                <w:sz w:val="20"/>
                <w:lang w:eastAsia="lt-LT"/>
              </w:rPr>
              <w:t>Nacionalinė teismų administracija</w:t>
            </w:r>
          </w:p>
        </w:tc>
        <w:tc>
          <w:tcPr>
            <w:tcW w:w="1985" w:type="dxa"/>
            <w:shd w:val="clear" w:color="auto" w:fill="auto"/>
            <w:vAlign w:val="center"/>
            <w:hideMark/>
          </w:tcPr>
          <w:p w14:paraId="47E4EC98" w14:textId="4B92B6BF" w:rsidR="002107AB" w:rsidRPr="00C438AB" w:rsidRDefault="009C110D" w:rsidP="00075BAF">
            <w:pPr>
              <w:rPr>
                <w:sz w:val="20"/>
                <w:lang w:eastAsia="lt-LT"/>
              </w:rPr>
            </w:pPr>
            <w:r w:rsidRPr="00C438AB">
              <w:rPr>
                <w:sz w:val="20"/>
                <w:lang w:eastAsia="lt-LT"/>
              </w:rPr>
              <w:t>Teismų informacinės sistemos greitaveikos ir saugumo užtikrinimas bei teismų elektroninių paslaugų modernizavimas ir plėtra</w:t>
            </w:r>
          </w:p>
        </w:tc>
        <w:tc>
          <w:tcPr>
            <w:tcW w:w="850" w:type="dxa"/>
            <w:shd w:val="clear" w:color="auto" w:fill="auto"/>
            <w:noWrap/>
            <w:vAlign w:val="center"/>
            <w:hideMark/>
          </w:tcPr>
          <w:p w14:paraId="34556CF2" w14:textId="136F1F89"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2020</w:t>
            </w:r>
          </w:p>
        </w:tc>
        <w:tc>
          <w:tcPr>
            <w:tcW w:w="851" w:type="dxa"/>
            <w:shd w:val="clear" w:color="auto" w:fill="auto"/>
            <w:noWrap/>
            <w:vAlign w:val="center"/>
            <w:hideMark/>
          </w:tcPr>
          <w:p w14:paraId="4C413EB4" w14:textId="546C983E"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w:t>
            </w:r>
            <w:r w:rsidR="00A20706">
              <w:rPr>
                <w:color w:val="000000"/>
                <w:sz w:val="20"/>
                <w:lang w:eastAsia="lt-LT"/>
              </w:rPr>
              <w:t>4</w:t>
            </w:r>
          </w:p>
        </w:tc>
        <w:tc>
          <w:tcPr>
            <w:tcW w:w="709" w:type="dxa"/>
            <w:vAlign w:val="center"/>
          </w:tcPr>
          <w:p w14:paraId="7E0F6178" w14:textId="564E55A0" w:rsidR="002107AB" w:rsidRPr="00C438AB" w:rsidRDefault="00BD7ADF" w:rsidP="002107AB">
            <w:pPr>
              <w:ind w:left="34"/>
              <w:jc w:val="both"/>
              <w:rPr>
                <w:color w:val="000000"/>
                <w:sz w:val="20"/>
                <w:lang w:eastAsia="lt-LT"/>
              </w:rPr>
            </w:pPr>
            <w:r>
              <w:rPr>
                <w:color w:val="000000"/>
                <w:sz w:val="20"/>
                <w:lang w:eastAsia="lt-LT"/>
              </w:rPr>
              <w:t>2549</w:t>
            </w:r>
          </w:p>
        </w:tc>
        <w:tc>
          <w:tcPr>
            <w:tcW w:w="567" w:type="dxa"/>
            <w:vAlign w:val="center"/>
          </w:tcPr>
          <w:p w14:paraId="2F1B2FE2" w14:textId="77777777" w:rsidR="002107AB" w:rsidRPr="00C438AB" w:rsidRDefault="002107AB" w:rsidP="002107AB">
            <w:pPr>
              <w:ind w:left="34"/>
              <w:jc w:val="both"/>
              <w:rPr>
                <w:color w:val="000000"/>
                <w:sz w:val="20"/>
                <w:lang w:eastAsia="lt-LT"/>
              </w:rPr>
            </w:pPr>
          </w:p>
        </w:tc>
        <w:tc>
          <w:tcPr>
            <w:tcW w:w="794" w:type="dxa"/>
            <w:shd w:val="clear" w:color="auto" w:fill="auto"/>
            <w:noWrap/>
            <w:vAlign w:val="center"/>
            <w:hideMark/>
          </w:tcPr>
          <w:p w14:paraId="4108AB2C" w14:textId="516F5630" w:rsidR="002107AB" w:rsidRPr="00C438AB" w:rsidRDefault="002107AB" w:rsidP="002107AB">
            <w:pPr>
              <w:jc w:val="both"/>
              <w:rPr>
                <w:color w:val="000000"/>
                <w:sz w:val="20"/>
                <w:lang w:eastAsia="lt-LT"/>
              </w:rPr>
            </w:pPr>
            <w:r w:rsidRPr="00C438AB">
              <w:rPr>
                <w:color w:val="FF0000"/>
                <w:sz w:val="20"/>
                <w:lang w:eastAsia="lt-LT"/>
              </w:rPr>
              <w:t> </w:t>
            </w:r>
            <w:r w:rsidR="00075BAF" w:rsidRPr="00485AB9">
              <w:rPr>
                <w:color w:val="000000" w:themeColor="text1"/>
                <w:sz w:val="20"/>
                <w:lang w:eastAsia="lt-LT"/>
              </w:rPr>
              <w:t>1952</w:t>
            </w:r>
          </w:p>
        </w:tc>
        <w:tc>
          <w:tcPr>
            <w:tcW w:w="623" w:type="dxa"/>
            <w:shd w:val="clear" w:color="auto" w:fill="auto"/>
            <w:noWrap/>
            <w:vAlign w:val="center"/>
            <w:hideMark/>
          </w:tcPr>
          <w:p w14:paraId="049B8810"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95" w:type="dxa"/>
            <w:shd w:val="clear" w:color="auto" w:fill="auto"/>
            <w:noWrap/>
            <w:vAlign w:val="center"/>
            <w:hideMark/>
          </w:tcPr>
          <w:p w14:paraId="5DBF6F74" w14:textId="1DCF0A19" w:rsidR="002107AB" w:rsidRPr="00C438AB" w:rsidRDefault="002107AB" w:rsidP="002107AB">
            <w:pPr>
              <w:jc w:val="both"/>
              <w:rPr>
                <w:color w:val="000000"/>
                <w:sz w:val="20"/>
                <w:lang w:eastAsia="lt-LT"/>
              </w:rPr>
            </w:pPr>
            <w:r w:rsidRPr="00C438AB">
              <w:rPr>
                <w:color w:val="000000"/>
                <w:sz w:val="20"/>
                <w:lang w:eastAsia="lt-LT"/>
              </w:rPr>
              <w:t> </w:t>
            </w:r>
            <w:r w:rsidR="00842495">
              <w:rPr>
                <w:color w:val="000000"/>
                <w:sz w:val="20"/>
                <w:lang w:eastAsia="lt-LT"/>
              </w:rPr>
              <w:t>827</w:t>
            </w:r>
          </w:p>
        </w:tc>
        <w:tc>
          <w:tcPr>
            <w:tcW w:w="708" w:type="dxa"/>
            <w:vAlign w:val="center"/>
          </w:tcPr>
          <w:p w14:paraId="1423A456" w14:textId="77777777" w:rsidR="002107AB" w:rsidRPr="00C438AB" w:rsidRDefault="002107AB" w:rsidP="002107AB">
            <w:pPr>
              <w:jc w:val="both"/>
              <w:rPr>
                <w:color w:val="000000"/>
                <w:sz w:val="20"/>
                <w:lang w:eastAsia="lt-LT"/>
              </w:rPr>
            </w:pPr>
          </w:p>
        </w:tc>
        <w:tc>
          <w:tcPr>
            <w:tcW w:w="851" w:type="dxa"/>
            <w:shd w:val="clear" w:color="auto" w:fill="auto"/>
            <w:vAlign w:val="center"/>
            <w:hideMark/>
          </w:tcPr>
          <w:p w14:paraId="36644000" w14:textId="25C6DAC5" w:rsidR="002107AB" w:rsidRPr="00C438AB" w:rsidRDefault="002107AB" w:rsidP="002107AB">
            <w:pPr>
              <w:jc w:val="both"/>
              <w:rPr>
                <w:color w:val="000000"/>
                <w:sz w:val="20"/>
                <w:lang w:eastAsia="lt-LT"/>
              </w:rPr>
            </w:pPr>
            <w:r w:rsidRPr="00C438AB">
              <w:rPr>
                <w:color w:val="000000"/>
                <w:sz w:val="20"/>
                <w:lang w:eastAsia="lt-LT"/>
              </w:rPr>
              <w:t> </w:t>
            </w:r>
            <w:r w:rsidR="00C14F1C">
              <w:rPr>
                <w:color w:val="000000"/>
                <w:sz w:val="20"/>
                <w:lang w:eastAsia="lt-LT"/>
              </w:rPr>
              <w:t>560</w:t>
            </w:r>
          </w:p>
        </w:tc>
        <w:tc>
          <w:tcPr>
            <w:tcW w:w="709" w:type="dxa"/>
            <w:shd w:val="clear" w:color="auto" w:fill="auto"/>
            <w:vAlign w:val="center"/>
            <w:hideMark/>
          </w:tcPr>
          <w:p w14:paraId="3EF801CA"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906" w:type="dxa"/>
            <w:shd w:val="clear" w:color="auto" w:fill="auto"/>
            <w:vAlign w:val="center"/>
            <w:hideMark/>
          </w:tcPr>
          <w:p w14:paraId="4B69684A" w14:textId="20979091" w:rsidR="002107AB" w:rsidRPr="00C438AB" w:rsidRDefault="002107AB" w:rsidP="002107AB">
            <w:pPr>
              <w:jc w:val="both"/>
              <w:rPr>
                <w:color w:val="000000"/>
                <w:sz w:val="20"/>
                <w:lang w:eastAsia="lt-LT"/>
              </w:rPr>
            </w:pPr>
            <w:r w:rsidRPr="00C438AB">
              <w:rPr>
                <w:color w:val="000000"/>
                <w:sz w:val="20"/>
                <w:lang w:eastAsia="lt-LT"/>
              </w:rPr>
              <w:t> </w:t>
            </w:r>
            <w:r w:rsidR="00C14F1C">
              <w:rPr>
                <w:color w:val="000000"/>
                <w:sz w:val="20"/>
                <w:lang w:eastAsia="lt-LT"/>
              </w:rPr>
              <w:t>115</w:t>
            </w:r>
          </w:p>
        </w:tc>
        <w:tc>
          <w:tcPr>
            <w:tcW w:w="567" w:type="dxa"/>
            <w:shd w:val="clear" w:color="auto" w:fill="auto"/>
            <w:vAlign w:val="center"/>
            <w:hideMark/>
          </w:tcPr>
          <w:p w14:paraId="25D2CAC8"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0" w:type="dxa"/>
            <w:shd w:val="clear" w:color="auto" w:fill="auto"/>
            <w:vAlign w:val="center"/>
            <w:hideMark/>
          </w:tcPr>
          <w:p w14:paraId="22BA23B7" w14:textId="3E1AAE25" w:rsidR="002107AB" w:rsidRPr="00C438AB" w:rsidRDefault="002107AB" w:rsidP="002107AB">
            <w:pPr>
              <w:jc w:val="both"/>
              <w:rPr>
                <w:color w:val="000000"/>
                <w:sz w:val="20"/>
                <w:lang w:eastAsia="lt-LT"/>
              </w:rPr>
            </w:pPr>
            <w:r w:rsidRPr="00C438AB">
              <w:rPr>
                <w:color w:val="000000"/>
                <w:sz w:val="20"/>
                <w:lang w:eastAsia="lt-LT"/>
              </w:rPr>
              <w:t> </w:t>
            </w:r>
            <w:r w:rsidR="00C14F1C">
              <w:rPr>
                <w:color w:val="000000"/>
                <w:sz w:val="20"/>
                <w:lang w:eastAsia="lt-LT"/>
              </w:rPr>
              <w:t>117</w:t>
            </w:r>
          </w:p>
        </w:tc>
        <w:tc>
          <w:tcPr>
            <w:tcW w:w="568" w:type="dxa"/>
            <w:shd w:val="clear" w:color="000000" w:fill="FFFFFF"/>
            <w:vAlign w:val="center"/>
            <w:hideMark/>
          </w:tcPr>
          <w:p w14:paraId="59F8DAC7" w14:textId="77777777" w:rsidR="002107AB" w:rsidRPr="00C438AB" w:rsidRDefault="002107AB" w:rsidP="002107AB">
            <w:pPr>
              <w:jc w:val="both"/>
              <w:rPr>
                <w:color w:val="000000"/>
                <w:sz w:val="20"/>
                <w:lang w:eastAsia="lt-LT"/>
              </w:rPr>
            </w:pPr>
            <w:r w:rsidRPr="00C438AB">
              <w:rPr>
                <w:color w:val="000000"/>
                <w:sz w:val="20"/>
                <w:lang w:eastAsia="lt-LT"/>
              </w:rPr>
              <w:t> </w:t>
            </w:r>
          </w:p>
        </w:tc>
      </w:tr>
      <w:tr w:rsidR="00075BAF" w:rsidRPr="002107AB" w14:paraId="70593DDA" w14:textId="77777777" w:rsidTr="00D400BE">
        <w:trPr>
          <w:trHeight w:val="284"/>
        </w:trPr>
        <w:tc>
          <w:tcPr>
            <w:tcW w:w="724" w:type="dxa"/>
          </w:tcPr>
          <w:p w14:paraId="61E57567" w14:textId="77777777" w:rsidR="002107AB" w:rsidRPr="00C438AB" w:rsidRDefault="009C110D" w:rsidP="002107AB">
            <w:pPr>
              <w:jc w:val="both"/>
              <w:rPr>
                <w:color w:val="000000"/>
                <w:sz w:val="20"/>
                <w:lang w:eastAsia="lt-LT"/>
              </w:rPr>
            </w:pPr>
            <w:r w:rsidRPr="00C438AB">
              <w:rPr>
                <w:color w:val="000000"/>
                <w:sz w:val="20"/>
                <w:lang w:eastAsia="lt-LT"/>
              </w:rPr>
              <w:t>VIP</w:t>
            </w:r>
          </w:p>
          <w:p w14:paraId="52BA4CA9" w14:textId="5978C0D5" w:rsidR="009C110D" w:rsidRPr="00C438AB" w:rsidRDefault="009C110D" w:rsidP="002107AB">
            <w:pPr>
              <w:jc w:val="both"/>
              <w:rPr>
                <w:color w:val="000000"/>
                <w:sz w:val="20"/>
                <w:lang w:eastAsia="lt-LT"/>
              </w:rPr>
            </w:pPr>
            <w:r w:rsidRPr="00C438AB">
              <w:rPr>
                <w:color w:val="000000"/>
                <w:sz w:val="20"/>
                <w:lang w:eastAsia="lt-LT"/>
              </w:rPr>
              <w:t>APD</w:t>
            </w:r>
          </w:p>
        </w:tc>
        <w:tc>
          <w:tcPr>
            <w:tcW w:w="695" w:type="dxa"/>
          </w:tcPr>
          <w:p w14:paraId="501BD0BA" w14:textId="77777777" w:rsidR="002107AB" w:rsidRPr="00C438AB" w:rsidRDefault="002107AB" w:rsidP="002107AB">
            <w:pPr>
              <w:jc w:val="both"/>
              <w:rPr>
                <w:color w:val="000000"/>
                <w:sz w:val="20"/>
                <w:lang w:eastAsia="lt-LT"/>
              </w:rPr>
            </w:pPr>
          </w:p>
        </w:tc>
        <w:tc>
          <w:tcPr>
            <w:tcW w:w="850" w:type="dxa"/>
            <w:shd w:val="clear" w:color="auto" w:fill="auto"/>
            <w:noWrap/>
            <w:vAlign w:val="center"/>
            <w:hideMark/>
          </w:tcPr>
          <w:p w14:paraId="56234789" w14:textId="39D2C149" w:rsidR="002107AB" w:rsidRPr="00C438AB" w:rsidRDefault="00075BAF" w:rsidP="002107AB">
            <w:pPr>
              <w:jc w:val="both"/>
              <w:rPr>
                <w:color w:val="000000"/>
                <w:sz w:val="20"/>
                <w:lang w:eastAsia="lt-LT"/>
              </w:rPr>
            </w:pPr>
            <w:r w:rsidRPr="00C438AB">
              <w:rPr>
                <w:color w:val="000000"/>
                <w:sz w:val="20"/>
                <w:lang w:eastAsia="lt-LT"/>
              </w:rPr>
              <w:t>13-006-12-01-01 (TI)</w:t>
            </w:r>
          </w:p>
        </w:tc>
        <w:tc>
          <w:tcPr>
            <w:tcW w:w="992" w:type="dxa"/>
            <w:shd w:val="clear" w:color="auto" w:fill="auto"/>
            <w:noWrap/>
            <w:vAlign w:val="center"/>
            <w:hideMark/>
          </w:tcPr>
          <w:p w14:paraId="227C360D" w14:textId="0D8B2919" w:rsidR="002107AB" w:rsidRPr="00C438AB" w:rsidRDefault="009C110D" w:rsidP="00075BAF">
            <w:pPr>
              <w:rPr>
                <w:color w:val="000000"/>
                <w:sz w:val="20"/>
                <w:lang w:eastAsia="lt-LT"/>
              </w:rPr>
            </w:pPr>
            <w:r w:rsidRPr="00C438AB">
              <w:rPr>
                <w:color w:val="000000"/>
                <w:sz w:val="20"/>
                <w:lang w:eastAsia="lt-LT"/>
              </w:rPr>
              <w:t>Nacionalinė teismų administracija</w:t>
            </w:r>
          </w:p>
        </w:tc>
        <w:tc>
          <w:tcPr>
            <w:tcW w:w="1985" w:type="dxa"/>
            <w:shd w:val="clear" w:color="auto" w:fill="auto"/>
            <w:vAlign w:val="center"/>
            <w:hideMark/>
          </w:tcPr>
          <w:p w14:paraId="12325E0D" w14:textId="0269D998" w:rsidR="002107AB" w:rsidRPr="00C438AB" w:rsidRDefault="009C110D" w:rsidP="00075BAF">
            <w:pPr>
              <w:rPr>
                <w:sz w:val="20"/>
                <w:lang w:eastAsia="lt-LT"/>
              </w:rPr>
            </w:pPr>
            <w:r w:rsidRPr="00C438AB">
              <w:rPr>
                <w:sz w:val="20"/>
                <w:lang w:eastAsia="lt-LT"/>
              </w:rPr>
              <w:t>Kokybės, paslaugų ir infrastruktūros tobulinimas Lietuvos teismuose</w:t>
            </w:r>
          </w:p>
        </w:tc>
        <w:tc>
          <w:tcPr>
            <w:tcW w:w="850" w:type="dxa"/>
            <w:shd w:val="clear" w:color="auto" w:fill="auto"/>
            <w:noWrap/>
            <w:vAlign w:val="center"/>
            <w:hideMark/>
          </w:tcPr>
          <w:p w14:paraId="314EDD95" w14:textId="602BA0FF"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2020</w:t>
            </w:r>
          </w:p>
        </w:tc>
        <w:tc>
          <w:tcPr>
            <w:tcW w:w="851" w:type="dxa"/>
            <w:shd w:val="clear" w:color="auto" w:fill="auto"/>
            <w:noWrap/>
            <w:vAlign w:val="center"/>
            <w:hideMark/>
          </w:tcPr>
          <w:p w14:paraId="39977432" w14:textId="30A9F572"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2024</w:t>
            </w:r>
          </w:p>
        </w:tc>
        <w:tc>
          <w:tcPr>
            <w:tcW w:w="709" w:type="dxa"/>
            <w:vAlign w:val="center"/>
          </w:tcPr>
          <w:p w14:paraId="02517E8E" w14:textId="133BDCA0" w:rsidR="002107AB" w:rsidRPr="00C438AB" w:rsidRDefault="00075BAF" w:rsidP="002107AB">
            <w:pPr>
              <w:ind w:left="34"/>
              <w:jc w:val="both"/>
              <w:rPr>
                <w:color w:val="000000"/>
                <w:sz w:val="20"/>
                <w:lang w:eastAsia="lt-LT"/>
              </w:rPr>
            </w:pPr>
            <w:r w:rsidRPr="00C438AB">
              <w:rPr>
                <w:color w:val="000000"/>
                <w:sz w:val="20"/>
                <w:lang w:eastAsia="lt-LT"/>
              </w:rPr>
              <w:t>6759</w:t>
            </w:r>
          </w:p>
        </w:tc>
        <w:tc>
          <w:tcPr>
            <w:tcW w:w="567" w:type="dxa"/>
            <w:vAlign w:val="center"/>
          </w:tcPr>
          <w:p w14:paraId="0B70BFA4" w14:textId="77777777" w:rsidR="002107AB" w:rsidRPr="00C438AB" w:rsidRDefault="002107AB" w:rsidP="002107AB">
            <w:pPr>
              <w:ind w:left="34"/>
              <w:jc w:val="both"/>
              <w:rPr>
                <w:color w:val="000000"/>
                <w:sz w:val="20"/>
                <w:lang w:eastAsia="lt-LT"/>
              </w:rPr>
            </w:pPr>
          </w:p>
        </w:tc>
        <w:tc>
          <w:tcPr>
            <w:tcW w:w="794" w:type="dxa"/>
            <w:shd w:val="clear" w:color="auto" w:fill="auto"/>
            <w:noWrap/>
            <w:vAlign w:val="center"/>
            <w:hideMark/>
          </w:tcPr>
          <w:p w14:paraId="7F74B6F1" w14:textId="05A626E5"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6009</w:t>
            </w:r>
          </w:p>
        </w:tc>
        <w:tc>
          <w:tcPr>
            <w:tcW w:w="623" w:type="dxa"/>
            <w:shd w:val="clear" w:color="auto" w:fill="auto"/>
            <w:noWrap/>
            <w:vAlign w:val="center"/>
            <w:hideMark/>
          </w:tcPr>
          <w:p w14:paraId="3B9B2D82"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95" w:type="dxa"/>
            <w:shd w:val="clear" w:color="auto" w:fill="auto"/>
            <w:noWrap/>
            <w:vAlign w:val="center"/>
            <w:hideMark/>
          </w:tcPr>
          <w:p w14:paraId="4B2DA96B" w14:textId="7D982310" w:rsidR="002107AB" w:rsidRPr="00C438AB" w:rsidRDefault="00A402A4" w:rsidP="002107AB">
            <w:pPr>
              <w:jc w:val="both"/>
              <w:rPr>
                <w:color w:val="000000"/>
                <w:sz w:val="20"/>
                <w:lang w:eastAsia="lt-LT"/>
              </w:rPr>
            </w:pPr>
            <w:r>
              <w:rPr>
                <w:color w:val="000000"/>
                <w:sz w:val="20"/>
                <w:lang w:eastAsia="lt-LT"/>
              </w:rPr>
              <w:t>252</w:t>
            </w:r>
          </w:p>
        </w:tc>
        <w:tc>
          <w:tcPr>
            <w:tcW w:w="708" w:type="dxa"/>
            <w:vAlign w:val="center"/>
          </w:tcPr>
          <w:p w14:paraId="31C95BDE" w14:textId="77777777" w:rsidR="002107AB" w:rsidRPr="00C438AB" w:rsidRDefault="002107AB" w:rsidP="002107AB">
            <w:pPr>
              <w:jc w:val="both"/>
              <w:rPr>
                <w:color w:val="000000"/>
                <w:sz w:val="20"/>
                <w:lang w:eastAsia="lt-LT"/>
              </w:rPr>
            </w:pPr>
          </w:p>
        </w:tc>
        <w:tc>
          <w:tcPr>
            <w:tcW w:w="851" w:type="dxa"/>
            <w:shd w:val="clear" w:color="auto" w:fill="auto"/>
            <w:vAlign w:val="center"/>
            <w:hideMark/>
          </w:tcPr>
          <w:p w14:paraId="14D62001" w14:textId="6EE58CE2"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2103</w:t>
            </w:r>
          </w:p>
        </w:tc>
        <w:tc>
          <w:tcPr>
            <w:tcW w:w="709" w:type="dxa"/>
            <w:shd w:val="clear" w:color="auto" w:fill="auto"/>
            <w:vAlign w:val="center"/>
            <w:hideMark/>
          </w:tcPr>
          <w:p w14:paraId="75967D5C"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906" w:type="dxa"/>
            <w:shd w:val="clear" w:color="auto" w:fill="auto"/>
            <w:vAlign w:val="center"/>
            <w:hideMark/>
          </w:tcPr>
          <w:p w14:paraId="295418B3" w14:textId="4343FA7E"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14</w:t>
            </w:r>
            <w:r w:rsidR="005839CC">
              <w:rPr>
                <w:color w:val="000000"/>
                <w:sz w:val="20"/>
                <w:lang w:eastAsia="lt-LT"/>
              </w:rPr>
              <w:t>05</w:t>
            </w:r>
          </w:p>
        </w:tc>
        <w:tc>
          <w:tcPr>
            <w:tcW w:w="567" w:type="dxa"/>
            <w:shd w:val="clear" w:color="auto" w:fill="auto"/>
            <w:vAlign w:val="center"/>
            <w:hideMark/>
          </w:tcPr>
          <w:p w14:paraId="1A44629F"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0" w:type="dxa"/>
            <w:shd w:val="clear" w:color="auto" w:fill="auto"/>
            <w:vAlign w:val="center"/>
            <w:hideMark/>
          </w:tcPr>
          <w:p w14:paraId="4C882E33" w14:textId="5F9FAAE9" w:rsidR="002107AB" w:rsidRPr="00C438AB" w:rsidRDefault="002107AB" w:rsidP="002107AB">
            <w:pPr>
              <w:jc w:val="both"/>
              <w:rPr>
                <w:color w:val="000000"/>
                <w:sz w:val="20"/>
                <w:lang w:eastAsia="lt-LT"/>
              </w:rPr>
            </w:pPr>
            <w:r w:rsidRPr="00C438AB">
              <w:rPr>
                <w:color w:val="000000"/>
                <w:sz w:val="20"/>
                <w:lang w:eastAsia="lt-LT"/>
              </w:rPr>
              <w:t> </w:t>
            </w:r>
            <w:r w:rsidR="00075BAF" w:rsidRPr="00C438AB">
              <w:rPr>
                <w:color w:val="000000"/>
                <w:sz w:val="20"/>
                <w:lang w:eastAsia="lt-LT"/>
              </w:rPr>
              <w:t>14</w:t>
            </w:r>
            <w:r w:rsidR="005839CC">
              <w:rPr>
                <w:color w:val="000000"/>
                <w:sz w:val="20"/>
                <w:lang w:eastAsia="lt-LT"/>
              </w:rPr>
              <w:t>10</w:t>
            </w:r>
          </w:p>
        </w:tc>
        <w:tc>
          <w:tcPr>
            <w:tcW w:w="568" w:type="dxa"/>
            <w:shd w:val="clear" w:color="000000" w:fill="FFFFFF"/>
            <w:vAlign w:val="center"/>
            <w:hideMark/>
          </w:tcPr>
          <w:p w14:paraId="1F613C76" w14:textId="77777777" w:rsidR="002107AB" w:rsidRPr="00C438AB" w:rsidRDefault="002107AB" w:rsidP="002107AB">
            <w:pPr>
              <w:jc w:val="both"/>
              <w:rPr>
                <w:color w:val="000000"/>
                <w:sz w:val="20"/>
                <w:lang w:eastAsia="lt-LT"/>
              </w:rPr>
            </w:pPr>
            <w:r w:rsidRPr="00C438AB">
              <w:rPr>
                <w:color w:val="000000"/>
                <w:sz w:val="20"/>
                <w:lang w:eastAsia="lt-LT"/>
              </w:rPr>
              <w:t> </w:t>
            </w:r>
          </w:p>
        </w:tc>
      </w:tr>
      <w:tr w:rsidR="00075BAF" w:rsidRPr="002107AB" w14:paraId="794F6610" w14:textId="77777777" w:rsidTr="00D400BE">
        <w:trPr>
          <w:trHeight w:val="284"/>
        </w:trPr>
        <w:tc>
          <w:tcPr>
            <w:tcW w:w="5246" w:type="dxa"/>
            <w:gridSpan w:val="5"/>
          </w:tcPr>
          <w:p w14:paraId="2AA6BCDF" w14:textId="77777777" w:rsidR="002107AB" w:rsidRPr="00C438AB" w:rsidRDefault="002107AB" w:rsidP="002107AB">
            <w:pPr>
              <w:jc w:val="both"/>
              <w:rPr>
                <w:color w:val="000000"/>
                <w:sz w:val="20"/>
                <w:lang w:eastAsia="lt-LT"/>
              </w:rPr>
            </w:pPr>
            <w:r w:rsidRPr="00C438AB">
              <w:rPr>
                <w:color w:val="000000"/>
                <w:sz w:val="20"/>
                <w:lang w:eastAsia="lt-LT"/>
              </w:rPr>
              <w:t>Iš viso projektams</w:t>
            </w:r>
          </w:p>
        </w:tc>
        <w:tc>
          <w:tcPr>
            <w:tcW w:w="850" w:type="dxa"/>
            <w:shd w:val="clear" w:color="auto" w:fill="auto"/>
            <w:noWrap/>
            <w:vAlign w:val="center"/>
            <w:hideMark/>
          </w:tcPr>
          <w:p w14:paraId="59A88769"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1" w:type="dxa"/>
            <w:shd w:val="clear" w:color="auto" w:fill="auto"/>
            <w:noWrap/>
            <w:vAlign w:val="center"/>
            <w:hideMark/>
          </w:tcPr>
          <w:p w14:paraId="315F9D2A"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09" w:type="dxa"/>
          </w:tcPr>
          <w:p w14:paraId="3C1D1BD1" w14:textId="311EE5B4" w:rsidR="002107AB" w:rsidRPr="00C438AB" w:rsidRDefault="005839CC" w:rsidP="002107AB">
            <w:pPr>
              <w:ind w:left="34"/>
              <w:jc w:val="both"/>
              <w:rPr>
                <w:color w:val="000000"/>
                <w:sz w:val="20"/>
                <w:lang w:eastAsia="lt-LT"/>
              </w:rPr>
            </w:pPr>
            <w:r>
              <w:rPr>
                <w:color w:val="000000"/>
                <w:sz w:val="20"/>
                <w:lang w:eastAsia="lt-LT"/>
              </w:rPr>
              <w:t>9308</w:t>
            </w:r>
          </w:p>
        </w:tc>
        <w:tc>
          <w:tcPr>
            <w:tcW w:w="567" w:type="dxa"/>
          </w:tcPr>
          <w:p w14:paraId="43C0E64F" w14:textId="77777777" w:rsidR="002107AB" w:rsidRPr="00C438AB" w:rsidRDefault="002107AB" w:rsidP="002107AB">
            <w:pPr>
              <w:ind w:left="34"/>
              <w:jc w:val="both"/>
              <w:rPr>
                <w:color w:val="000000"/>
                <w:sz w:val="20"/>
                <w:lang w:eastAsia="lt-LT"/>
              </w:rPr>
            </w:pPr>
          </w:p>
        </w:tc>
        <w:tc>
          <w:tcPr>
            <w:tcW w:w="794" w:type="dxa"/>
            <w:shd w:val="clear" w:color="auto" w:fill="auto"/>
            <w:noWrap/>
            <w:vAlign w:val="center"/>
            <w:hideMark/>
          </w:tcPr>
          <w:p w14:paraId="5A50462E" w14:textId="6E422C17" w:rsidR="002107AB" w:rsidRPr="00C438AB" w:rsidRDefault="002107AB" w:rsidP="002107AB">
            <w:pPr>
              <w:jc w:val="both"/>
              <w:rPr>
                <w:color w:val="000000"/>
                <w:sz w:val="20"/>
                <w:lang w:eastAsia="lt-LT"/>
              </w:rPr>
            </w:pPr>
            <w:r w:rsidRPr="00C438AB">
              <w:rPr>
                <w:color w:val="000000"/>
                <w:sz w:val="20"/>
                <w:lang w:eastAsia="lt-LT"/>
              </w:rPr>
              <w:t> </w:t>
            </w:r>
            <w:r w:rsidR="00672EDE" w:rsidRPr="00C438AB">
              <w:rPr>
                <w:color w:val="000000"/>
                <w:sz w:val="20"/>
                <w:lang w:eastAsia="lt-LT"/>
              </w:rPr>
              <w:t>7961</w:t>
            </w:r>
          </w:p>
        </w:tc>
        <w:tc>
          <w:tcPr>
            <w:tcW w:w="623" w:type="dxa"/>
            <w:shd w:val="clear" w:color="auto" w:fill="auto"/>
            <w:noWrap/>
            <w:vAlign w:val="center"/>
            <w:hideMark/>
          </w:tcPr>
          <w:p w14:paraId="54A1389D"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795" w:type="dxa"/>
            <w:shd w:val="clear" w:color="auto" w:fill="auto"/>
            <w:noWrap/>
            <w:vAlign w:val="center"/>
            <w:hideMark/>
          </w:tcPr>
          <w:p w14:paraId="4805BA13" w14:textId="7E1E8755" w:rsidR="002107AB" w:rsidRPr="00C438AB" w:rsidRDefault="002107AB" w:rsidP="002107AB">
            <w:pPr>
              <w:jc w:val="both"/>
              <w:rPr>
                <w:color w:val="000000"/>
                <w:sz w:val="20"/>
                <w:lang w:eastAsia="lt-LT"/>
              </w:rPr>
            </w:pPr>
            <w:r w:rsidRPr="00C438AB">
              <w:rPr>
                <w:color w:val="000000"/>
                <w:sz w:val="20"/>
                <w:lang w:eastAsia="lt-LT"/>
              </w:rPr>
              <w:t> </w:t>
            </w:r>
            <w:r w:rsidR="00BB17E8">
              <w:rPr>
                <w:color w:val="000000"/>
                <w:sz w:val="20"/>
                <w:lang w:eastAsia="lt-LT"/>
              </w:rPr>
              <w:t>1079</w:t>
            </w:r>
          </w:p>
        </w:tc>
        <w:tc>
          <w:tcPr>
            <w:tcW w:w="708" w:type="dxa"/>
          </w:tcPr>
          <w:p w14:paraId="1EC038FB" w14:textId="77777777" w:rsidR="002107AB" w:rsidRPr="00C438AB" w:rsidRDefault="002107AB" w:rsidP="002107AB">
            <w:pPr>
              <w:jc w:val="both"/>
              <w:rPr>
                <w:color w:val="000000"/>
                <w:sz w:val="20"/>
                <w:lang w:eastAsia="lt-LT"/>
              </w:rPr>
            </w:pPr>
          </w:p>
        </w:tc>
        <w:tc>
          <w:tcPr>
            <w:tcW w:w="851" w:type="dxa"/>
            <w:shd w:val="clear" w:color="auto" w:fill="auto"/>
            <w:vAlign w:val="center"/>
            <w:hideMark/>
          </w:tcPr>
          <w:p w14:paraId="4F56B300" w14:textId="0481EA3C" w:rsidR="002107AB" w:rsidRPr="00C438AB" w:rsidRDefault="002107AB" w:rsidP="002107AB">
            <w:pPr>
              <w:jc w:val="both"/>
              <w:rPr>
                <w:color w:val="000000"/>
                <w:sz w:val="20"/>
                <w:lang w:eastAsia="lt-LT"/>
              </w:rPr>
            </w:pPr>
            <w:r w:rsidRPr="00C438AB">
              <w:rPr>
                <w:color w:val="000000"/>
                <w:sz w:val="20"/>
                <w:lang w:eastAsia="lt-LT"/>
              </w:rPr>
              <w:t> </w:t>
            </w:r>
            <w:r w:rsidR="005839CC">
              <w:rPr>
                <w:color w:val="000000"/>
                <w:sz w:val="20"/>
                <w:lang w:eastAsia="lt-LT"/>
              </w:rPr>
              <w:t>2663</w:t>
            </w:r>
          </w:p>
        </w:tc>
        <w:tc>
          <w:tcPr>
            <w:tcW w:w="709" w:type="dxa"/>
            <w:shd w:val="clear" w:color="auto" w:fill="auto"/>
            <w:vAlign w:val="center"/>
            <w:hideMark/>
          </w:tcPr>
          <w:p w14:paraId="4C1DDB38"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906" w:type="dxa"/>
            <w:shd w:val="clear" w:color="auto" w:fill="auto"/>
            <w:vAlign w:val="center"/>
            <w:hideMark/>
          </w:tcPr>
          <w:p w14:paraId="306FD37A" w14:textId="7850A8ED" w:rsidR="002107AB" w:rsidRPr="00C438AB" w:rsidRDefault="002107AB" w:rsidP="002107AB">
            <w:pPr>
              <w:jc w:val="both"/>
              <w:rPr>
                <w:color w:val="000000"/>
                <w:sz w:val="20"/>
                <w:lang w:eastAsia="lt-LT"/>
              </w:rPr>
            </w:pPr>
            <w:r w:rsidRPr="00C438AB">
              <w:rPr>
                <w:color w:val="000000"/>
                <w:sz w:val="20"/>
                <w:lang w:eastAsia="lt-LT"/>
              </w:rPr>
              <w:t> </w:t>
            </w:r>
            <w:r w:rsidR="005839CC">
              <w:rPr>
                <w:color w:val="000000"/>
                <w:sz w:val="20"/>
                <w:lang w:eastAsia="lt-LT"/>
              </w:rPr>
              <w:t>1520</w:t>
            </w:r>
          </w:p>
        </w:tc>
        <w:tc>
          <w:tcPr>
            <w:tcW w:w="567" w:type="dxa"/>
            <w:shd w:val="clear" w:color="auto" w:fill="auto"/>
            <w:vAlign w:val="center"/>
            <w:hideMark/>
          </w:tcPr>
          <w:p w14:paraId="4D10CAE2" w14:textId="77777777" w:rsidR="002107AB" w:rsidRPr="00C438AB" w:rsidRDefault="002107AB" w:rsidP="002107AB">
            <w:pPr>
              <w:jc w:val="both"/>
              <w:rPr>
                <w:color w:val="000000"/>
                <w:sz w:val="20"/>
                <w:lang w:eastAsia="lt-LT"/>
              </w:rPr>
            </w:pPr>
            <w:r w:rsidRPr="00C438AB">
              <w:rPr>
                <w:color w:val="000000"/>
                <w:sz w:val="20"/>
                <w:lang w:eastAsia="lt-LT"/>
              </w:rPr>
              <w:t> </w:t>
            </w:r>
          </w:p>
        </w:tc>
        <w:tc>
          <w:tcPr>
            <w:tcW w:w="850" w:type="dxa"/>
            <w:shd w:val="clear" w:color="auto" w:fill="auto"/>
            <w:vAlign w:val="center"/>
            <w:hideMark/>
          </w:tcPr>
          <w:p w14:paraId="18441898" w14:textId="62E86408" w:rsidR="002107AB" w:rsidRPr="00C438AB" w:rsidRDefault="002107AB" w:rsidP="002107AB">
            <w:pPr>
              <w:jc w:val="both"/>
              <w:rPr>
                <w:color w:val="000000"/>
                <w:sz w:val="20"/>
                <w:lang w:eastAsia="lt-LT"/>
              </w:rPr>
            </w:pPr>
            <w:r w:rsidRPr="00C438AB">
              <w:rPr>
                <w:color w:val="000000"/>
                <w:sz w:val="20"/>
                <w:lang w:eastAsia="lt-LT"/>
              </w:rPr>
              <w:t> </w:t>
            </w:r>
            <w:r w:rsidR="005839CC">
              <w:rPr>
                <w:color w:val="000000"/>
                <w:sz w:val="20"/>
                <w:lang w:eastAsia="lt-LT"/>
              </w:rPr>
              <w:t>1527</w:t>
            </w:r>
          </w:p>
        </w:tc>
        <w:tc>
          <w:tcPr>
            <w:tcW w:w="568" w:type="dxa"/>
            <w:shd w:val="clear" w:color="000000" w:fill="FFFFFF"/>
            <w:vAlign w:val="center"/>
            <w:hideMark/>
          </w:tcPr>
          <w:p w14:paraId="0770468E" w14:textId="77777777" w:rsidR="002107AB" w:rsidRPr="00C438AB" w:rsidRDefault="002107AB" w:rsidP="002107AB">
            <w:pPr>
              <w:jc w:val="both"/>
              <w:rPr>
                <w:color w:val="000000"/>
                <w:sz w:val="20"/>
                <w:lang w:eastAsia="lt-LT"/>
              </w:rPr>
            </w:pPr>
            <w:r w:rsidRPr="00C438AB">
              <w:rPr>
                <w:color w:val="000000"/>
                <w:sz w:val="20"/>
                <w:lang w:eastAsia="lt-LT"/>
              </w:rPr>
              <w:t> </w:t>
            </w:r>
          </w:p>
        </w:tc>
      </w:tr>
    </w:tbl>
    <w:p w14:paraId="61D5EBEC" w14:textId="2CB4FBA3" w:rsidR="008369D6" w:rsidRDefault="008369D6" w:rsidP="002107AB">
      <w:pPr>
        <w:jc w:val="both"/>
        <w:rPr>
          <w:b/>
          <w:i/>
          <w:color w:val="000000"/>
          <w:szCs w:val="24"/>
        </w:rPr>
      </w:pPr>
    </w:p>
    <w:p w14:paraId="36265C81" w14:textId="78B794DB" w:rsidR="00C438AB" w:rsidRDefault="00C438AB" w:rsidP="002107AB">
      <w:pPr>
        <w:jc w:val="both"/>
        <w:rPr>
          <w:b/>
          <w:i/>
          <w:color w:val="000000"/>
          <w:szCs w:val="24"/>
        </w:rPr>
      </w:pPr>
    </w:p>
    <w:p w14:paraId="35D68727" w14:textId="020BA4BC" w:rsidR="00C438AB" w:rsidRDefault="00C438AB" w:rsidP="002107AB">
      <w:pPr>
        <w:jc w:val="both"/>
        <w:rPr>
          <w:b/>
          <w:i/>
          <w:color w:val="000000"/>
          <w:szCs w:val="24"/>
        </w:rPr>
      </w:pPr>
    </w:p>
    <w:bookmarkEnd w:id="1"/>
    <w:p w14:paraId="13BB714E" w14:textId="18F668E0" w:rsidR="00C438AB" w:rsidRDefault="00C438AB" w:rsidP="002107AB">
      <w:pPr>
        <w:jc w:val="both"/>
        <w:rPr>
          <w:b/>
          <w:i/>
          <w:color w:val="000000"/>
          <w:szCs w:val="24"/>
        </w:rPr>
      </w:pPr>
    </w:p>
    <w:p w14:paraId="402211F2" w14:textId="76175012" w:rsidR="00C438AB" w:rsidRDefault="00C438AB" w:rsidP="002107AB">
      <w:pPr>
        <w:jc w:val="both"/>
        <w:rPr>
          <w:b/>
          <w:i/>
          <w:color w:val="000000"/>
          <w:szCs w:val="24"/>
        </w:rPr>
      </w:pPr>
    </w:p>
    <w:p w14:paraId="0395C75C" w14:textId="77777777" w:rsidR="00C438AB" w:rsidRDefault="00C438AB" w:rsidP="002107AB">
      <w:pPr>
        <w:jc w:val="both"/>
        <w:rPr>
          <w:b/>
          <w:i/>
          <w:color w:val="000000"/>
          <w:szCs w:val="24"/>
        </w:rPr>
      </w:pPr>
    </w:p>
    <w:p w14:paraId="66D24878" w14:textId="38264468" w:rsidR="002107AB" w:rsidRPr="002107AB" w:rsidRDefault="00254641" w:rsidP="002107AB">
      <w:pPr>
        <w:jc w:val="both"/>
        <w:rPr>
          <w:b/>
          <w:color w:val="808080"/>
          <w:szCs w:val="24"/>
        </w:rPr>
      </w:pPr>
      <w:r>
        <w:rPr>
          <w:b/>
          <w:color w:val="000000"/>
          <w:szCs w:val="24"/>
        </w:rPr>
        <w:lastRenderedPageBreak/>
        <w:t>1</w:t>
      </w:r>
      <w:r w:rsidR="001920BC">
        <w:rPr>
          <w:b/>
          <w:color w:val="000000"/>
          <w:szCs w:val="24"/>
        </w:rPr>
        <w:t>7</w:t>
      </w:r>
      <w:r w:rsidR="002107AB" w:rsidRPr="002107AB">
        <w:rPr>
          <w:b/>
          <w:color w:val="000000"/>
          <w:szCs w:val="24"/>
        </w:rPr>
        <w:t xml:space="preserve"> lentelė. </w:t>
      </w:r>
      <w:r>
        <w:rPr>
          <w:color w:val="000000"/>
          <w:szCs w:val="24"/>
        </w:rPr>
        <w:t>2022-2024</w:t>
      </w:r>
      <w:r w:rsidR="002107AB" w:rsidRPr="00254641">
        <w:rPr>
          <w:color w:val="000000"/>
          <w:szCs w:val="24"/>
        </w:rPr>
        <w:t xml:space="preserve"> metų valstybei svarbių projektų, kito nacionalinės plėtros programos valdytojo finansuojamų įstaigos vykdomų projektų, tęstinių investicijų projektų, 2014–2020 metų nacionalinei pažangos programai ir (arba) 2014–2020 metų Europos Sąjungos fondų investicijų veiksmų programai įgyvendinti skirtų priemonių ir projektų stebėsenos rodikliai ir jų reikšmės</w:t>
      </w:r>
    </w:p>
    <w:tbl>
      <w:tblPr>
        <w:tblW w:w="14738" w:type="dxa"/>
        <w:tblInd w:w="93" w:type="dxa"/>
        <w:tblBorders>
          <w:top w:val="single" w:sz="8" w:space="0" w:color="4C6A92"/>
          <w:left w:val="single" w:sz="8" w:space="0" w:color="4C6A92"/>
          <w:bottom w:val="single" w:sz="8" w:space="0" w:color="4C6A92"/>
          <w:right w:val="single" w:sz="8" w:space="0" w:color="4C6A92"/>
          <w:insideH w:val="single" w:sz="8" w:space="0" w:color="4C6A92"/>
          <w:insideV w:val="single" w:sz="8" w:space="0" w:color="4C6A92"/>
        </w:tblBorders>
        <w:tblLook w:val="04A0" w:firstRow="1" w:lastRow="0" w:firstColumn="1" w:lastColumn="0" w:noHBand="0" w:noVBand="1"/>
      </w:tblPr>
      <w:tblGrid>
        <w:gridCol w:w="1575"/>
        <w:gridCol w:w="1559"/>
        <w:gridCol w:w="1604"/>
        <w:gridCol w:w="960"/>
        <w:gridCol w:w="960"/>
        <w:gridCol w:w="1295"/>
        <w:gridCol w:w="1843"/>
        <w:gridCol w:w="849"/>
        <w:gridCol w:w="881"/>
        <w:gridCol w:w="851"/>
        <w:gridCol w:w="845"/>
        <w:gridCol w:w="1516"/>
      </w:tblGrid>
      <w:tr w:rsidR="002107AB" w:rsidRPr="002107AB" w14:paraId="3FFEB02E" w14:textId="77777777" w:rsidTr="0019180F">
        <w:trPr>
          <w:trHeight w:val="449"/>
        </w:trPr>
        <w:tc>
          <w:tcPr>
            <w:tcW w:w="1575" w:type="dxa"/>
            <w:vMerge w:val="restart"/>
            <w:shd w:val="clear" w:color="auto" w:fill="A7C5DD"/>
            <w:noWrap/>
            <w:vAlign w:val="center"/>
            <w:hideMark/>
          </w:tcPr>
          <w:p w14:paraId="2C3322AC"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Priemonės / projekto kodas</w:t>
            </w:r>
          </w:p>
        </w:tc>
        <w:tc>
          <w:tcPr>
            <w:tcW w:w="1559" w:type="dxa"/>
            <w:vMerge w:val="restart"/>
            <w:shd w:val="clear" w:color="auto" w:fill="A7C5DD"/>
            <w:vAlign w:val="center"/>
            <w:hideMark/>
          </w:tcPr>
          <w:p w14:paraId="40C5FCB9"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Įstaigos</w:t>
            </w:r>
          </w:p>
          <w:p w14:paraId="067D0FB1"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 xml:space="preserve">(projekto vykdytojo) </w:t>
            </w:r>
          </w:p>
          <w:p w14:paraId="06CF9B8C"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pavadinimas</w:t>
            </w:r>
          </w:p>
        </w:tc>
        <w:tc>
          <w:tcPr>
            <w:tcW w:w="1604" w:type="dxa"/>
            <w:vMerge w:val="restart"/>
            <w:shd w:val="clear" w:color="auto" w:fill="A7C5DD"/>
            <w:vAlign w:val="center"/>
            <w:hideMark/>
          </w:tcPr>
          <w:p w14:paraId="658EFDB5"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Priemonės / projekto pavadinimas</w:t>
            </w:r>
          </w:p>
        </w:tc>
        <w:tc>
          <w:tcPr>
            <w:tcW w:w="1920" w:type="dxa"/>
            <w:gridSpan w:val="2"/>
            <w:shd w:val="clear" w:color="auto" w:fill="A7C5DD"/>
            <w:vAlign w:val="center"/>
            <w:hideMark/>
          </w:tcPr>
          <w:p w14:paraId="39A7FD45"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Įgyvendinimo terminai (metais)</w:t>
            </w:r>
          </w:p>
        </w:tc>
        <w:tc>
          <w:tcPr>
            <w:tcW w:w="1295" w:type="dxa"/>
            <w:vMerge w:val="restart"/>
            <w:shd w:val="clear" w:color="auto" w:fill="A7C5DD"/>
            <w:vAlign w:val="center"/>
          </w:tcPr>
          <w:p w14:paraId="7CAC04D9"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Stebėsenos rodiklio kodas</w:t>
            </w:r>
          </w:p>
        </w:tc>
        <w:tc>
          <w:tcPr>
            <w:tcW w:w="1843" w:type="dxa"/>
            <w:vMerge w:val="restart"/>
            <w:shd w:val="clear" w:color="auto" w:fill="A7C5DD"/>
            <w:vAlign w:val="center"/>
          </w:tcPr>
          <w:p w14:paraId="6E42EF4B" w14:textId="11870428" w:rsidR="002107AB" w:rsidRPr="002107AB" w:rsidRDefault="002107AB" w:rsidP="002107AB">
            <w:pPr>
              <w:jc w:val="center"/>
              <w:rPr>
                <w:b/>
                <w:color w:val="000000"/>
                <w:sz w:val="18"/>
                <w:szCs w:val="18"/>
                <w:lang w:eastAsia="lt-LT"/>
              </w:rPr>
            </w:pPr>
            <w:r w:rsidRPr="002107AB">
              <w:rPr>
                <w:b/>
                <w:color w:val="000000"/>
                <w:sz w:val="18"/>
                <w:szCs w:val="18"/>
                <w:lang w:eastAsia="lt-LT"/>
              </w:rPr>
              <w:t>Valstybei svarbių projektų stebėsenos rodiklių pavadinimai ir matavimo vienetai</w:t>
            </w:r>
            <w:r w:rsidR="008369D6">
              <w:rPr>
                <w:b/>
                <w:color w:val="000000"/>
                <w:sz w:val="18"/>
                <w:szCs w:val="18"/>
                <w:lang w:eastAsia="lt-LT"/>
              </w:rPr>
              <w:t>*</w:t>
            </w:r>
          </w:p>
        </w:tc>
        <w:tc>
          <w:tcPr>
            <w:tcW w:w="3426" w:type="dxa"/>
            <w:gridSpan w:val="4"/>
            <w:shd w:val="clear" w:color="auto" w:fill="A7C5DD"/>
            <w:vAlign w:val="center"/>
            <w:hideMark/>
          </w:tcPr>
          <w:p w14:paraId="18E2F0D5" w14:textId="77777777" w:rsidR="002107AB" w:rsidRPr="002107AB" w:rsidRDefault="002107AB" w:rsidP="002107AB">
            <w:pPr>
              <w:jc w:val="center"/>
              <w:rPr>
                <w:b/>
                <w:i/>
                <w:iCs/>
                <w:color w:val="000000"/>
                <w:sz w:val="18"/>
                <w:szCs w:val="18"/>
                <w:lang w:eastAsia="lt-LT"/>
              </w:rPr>
            </w:pPr>
            <w:r w:rsidRPr="002107AB">
              <w:rPr>
                <w:b/>
                <w:color w:val="000000"/>
                <w:sz w:val="18"/>
                <w:szCs w:val="18"/>
                <w:lang w:eastAsia="lt-LT"/>
              </w:rPr>
              <w:t>Stebėsenos rodiklių reikšmės</w:t>
            </w:r>
          </w:p>
        </w:tc>
        <w:tc>
          <w:tcPr>
            <w:tcW w:w="1516" w:type="dxa"/>
            <w:vMerge w:val="restart"/>
            <w:shd w:val="clear" w:color="auto" w:fill="A7C5DD"/>
            <w:vAlign w:val="center"/>
          </w:tcPr>
          <w:p w14:paraId="553DD419" w14:textId="77777777" w:rsidR="002107AB" w:rsidRPr="002107AB" w:rsidRDefault="002107AB" w:rsidP="002107AB">
            <w:pPr>
              <w:jc w:val="center"/>
              <w:rPr>
                <w:b/>
                <w:color w:val="000000"/>
                <w:sz w:val="18"/>
                <w:szCs w:val="18"/>
                <w:lang w:eastAsia="lt-LT"/>
              </w:rPr>
            </w:pPr>
            <w:r w:rsidRPr="002107AB">
              <w:rPr>
                <w:b/>
                <w:sz w:val="18"/>
                <w:szCs w:val="18"/>
              </w:rPr>
              <w:t>Susijęs strateginio planavimo dokumentas (PP / NPP)</w:t>
            </w:r>
          </w:p>
        </w:tc>
      </w:tr>
      <w:tr w:rsidR="002107AB" w:rsidRPr="002107AB" w14:paraId="6135A036" w14:textId="77777777" w:rsidTr="0019180F">
        <w:trPr>
          <w:trHeight w:val="60"/>
        </w:trPr>
        <w:tc>
          <w:tcPr>
            <w:tcW w:w="1575" w:type="dxa"/>
            <w:vMerge/>
            <w:shd w:val="clear" w:color="auto" w:fill="A7C5DD"/>
            <w:vAlign w:val="center"/>
            <w:hideMark/>
          </w:tcPr>
          <w:p w14:paraId="28B99A2C" w14:textId="77777777" w:rsidR="002107AB" w:rsidRPr="002107AB" w:rsidRDefault="002107AB" w:rsidP="002107AB">
            <w:pPr>
              <w:rPr>
                <w:b/>
                <w:color w:val="000000"/>
                <w:sz w:val="18"/>
                <w:szCs w:val="18"/>
                <w:lang w:eastAsia="lt-LT"/>
              </w:rPr>
            </w:pPr>
          </w:p>
        </w:tc>
        <w:tc>
          <w:tcPr>
            <w:tcW w:w="1559" w:type="dxa"/>
            <w:vMerge/>
            <w:shd w:val="clear" w:color="auto" w:fill="A7C5DD"/>
            <w:vAlign w:val="center"/>
            <w:hideMark/>
          </w:tcPr>
          <w:p w14:paraId="735C4C11" w14:textId="77777777" w:rsidR="002107AB" w:rsidRPr="002107AB" w:rsidRDefault="002107AB" w:rsidP="002107AB">
            <w:pPr>
              <w:rPr>
                <w:b/>
                <w:color w:val="000000"/>
                <w:sz w:val="18"/>
                <w:szCs w:val="18"/>
                <w:lang w:eastAsia="lt-LT"/>
              </w:rPr>
            </w:pPr>
          </w:p>
        </w:tc>
        <w:tc>
          <w:tcPr>
            <w:tcW w:w="1604" w:type="dxa"/>
            <w:vMerge/>
            <w:shd w:val="clear" w:color="auto" w:fill="A7C5DD"/>
            <w:vAlign w:val="center"/>
            <w:hideMark/>
          </w:tcPr>
          <w:p w14:paraId="36DF3052" w14:textId="77777777" w:rsidR="002107AB" w:rsidRPr="002107AB" w:rsidRDefault="002107AB" w:rsidP="002107AB">
            <w:pPr>
              <w:rPr>
                <w:b/>
                <w:color w:val="000000"/>
                <w:sz w:val="18"/>
                <w:szCs w:val="18"/>
                <w:lang w:eastAsia="lt-LT"/>
              </w:rPr>
            </w:pPr>
          </w:p>
        </w:tc>
        <w:tc>
          <w:tcPr>
            <w:tcW w:w="960" w:type="dxa"/>
            <w:shd w:val="clear" w:color="auto" w:fill="A7C5DD"/>
            <w:vAlign w:val="center"/>
            <w:hideMark/>
          </w:tcPr>
          <w:p w14:paraId="2B4D9547"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pradžia</w:t>
            </w:r>
          </w:p>
        </w:tc>
        <w:tc>
          <w:tcPr>
            <w:tcW w:w="960" w:type="dxa"/>
            <w:shd w:val="clear" w:color="auto" w:fill="A7C5DD"/>
            <w:vAlign w:val="center"/>
            <w:hideMark/>
          </w:tcPr>
          <w:p w14:paraId="5A649650" w14:textId="77777777" w:rsidR="002107AB" w:rsidRPr="002107AB" w:rsidRDefault="002107AB" w:rsidP="002107AB">
            <w:pPr>
              <w:jc w:val="center"/>
              <w:rPr>
                <w:b/>
                <w:color w:val="000000"/>
                <w:sz w:val="18"/>
                <w:szCs w:val="18"/>
                <w:lang w:eastAsia="lt-LT"/>
              </w:rPr>
            </w:pPr>
            <w:r w:rsidRPr="002107AB">
              <w:rPr>
                <w:b/>
                <w:color w:val="000000"/>
                <w:sz w:val="18"/>
                <w:szCs w:val="18"/>
                <w:lang w:eastAsia="lt-LT"/>
              </w:rPr>
              <w:t>pabaiga</w:t>
            </w:r>
          </w:p>
        </w:tc>
        <w:tc>
          <w:tcPr>
            <w:tcW w:w="1295" w:type="dxa"/>
            <w:vMerge/>
            <w:shd w:val="clear" w:color="auto" w:fill="A7C5DD"/>
          </w:tcPr>
          <w:p w14:paraId="5FE76CE0" w14:textId="77777777" w:rsidR="002107AB" w:rsidRPr="002107AB" w:rsidRDefault="002107AB" w:rsidP="002107AB">
            <w:pPr>
              <w:jc w:val="center"/>
              <w:rPr>
                <w:b/>
                <w:color w:val="000000"/>
                <w:sz w:val="18"/>
                <w:szCs w:val="18"/>
                <w:lang w:eastAsia="lt-LT"/>
              </w:rPr>
            </w:pPr>
          </w:p>
        </w:tc>
        <w:tc>
          <w:tcPr>
            <w:tcW w:w="1843" w:type="dxa"/>
            <w:vMerge/>
            <w:shd w:val="clear" w:color="auto" w:fill="A7C5DD"/>
          </w:tcPr>
          <w:p w14:paraId="4C48CA35" w14:textId="77777777" w:rsidR="002107AB" w:rsidRPr="002107AB" w:rsidRDefault="002107AB" w:rsidP="002107AB">
            <w:pPr>
              <w:jc w:val="center"/>
              <w:rPr>
                <w:b/>
                <w:color w:val="000000"/>
                <w:sz w:val="18"/>
                <w:szCs w:val="18"/>
                <w:lang w:eastAsia="lt-LT"/>
              </w:rPr>
            </w:pPr>
          </w:p>
        </w:tc>
        <w:tc>
          <w:tcPr>
            <w:tcW w:w="849" w:type="dxa"/>
            <w:shd w:val="clear" w:color="auto" w:fill="A7C5DD"/>
            <w:vAlign w:val="center"/>
            <w:hideMark/>
          </w:tcPr>
          <w:p w14:paraId="1F821E42" w14:textId="29CD4F25"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2021</w:t>
            </w:r>
            <w:r>
              <w:rPr>
                <w:b/>
                <w:iCs/>
                <w:color w:val="000000"/>
                <w:sz w:val="18"/>
                <w:szCs w:val="18"/>
                <w:lang w:eastAsia="lt-LT"/>
              </w:rPr>
              <w:t xml:space="preserve"> m.</w:t>
            </w:r>
          </w:p>
        </w:tc>
        <w:tc>
          <w:tcPr>
            <w:tcW w:w="881" w:type="dxa"/>
            <w:shd w:val="clear" w:color="auto" w:fill="A7C5DD"/>
            <w:vAlign w:val="center"/>
            <w:hideMark/>
          </w:tcPr>
          <w:p w14:paraId="5DCF9CFF" w14:textId="31D6A72F"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2022</w:t>
            </w:r>
            <w:r>
              <w:rPr>
                <w:b/>
                <w:iCs/>
                <w:color w:val="000000"/>
                <w:sz w:val="18"/>
                <w:szCs w:val="18"/>
                <w:lang w:eastAsia="lt-LT"/>
              </w:rPr>
              <w:t xml:space="preserve"> m.</w:t>
            </w:r>
          </w:p>
        </w:tc>
        <w:tc>
          <w:tcPr>
            <w:tcW w:w="851" w:type="dxa"/>
            <w:shd w:val="clear" w:color="auto" w:fill="A7C5DD"/>
            <w:vAlign w:val="center"/>
            <w:hideMark/>
          </w:tcPr>
          <w:p w14:paraId="00C6C65F" w14:textId="5E559D99"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2023</w:t>
            </w:r>
            <w:r>
              <w:rPr>
                <w:b/>
                <w:iCs/>
                <w:color w:val="000000"/>
                <w:sz w:val="18"/>
                <w:szCs w:val="18"/>
                <w:lang w:eastAsia="lt-LT"/>
              </w:rPr>
              <w:t xml:space="preserve"> m.</w:t>
            </w:r>
          </w:p>
        </w:tc>
        <w:tc>
          <w:tcPr>
            <w:tcW w:w="845" w:type="dxa"/>
            <w:shd w:val="clear" w:color="auto" w:fill="A7C5DD"/>
            <w:vAlign w:val="center"/>
            <w:hideMark/>
          </w:tcPr>
          <w:p w14:paraId="64B4D4EB" w14:textId="58FA4241" w:rsidR="002107AB" w:rsidRPr="0019180F" w:rsidRDefault="0019180F" w:rsidP="002107AB">
            <w:pPr>
              <w:jc w:val="center"/>
              <w:rPr>
                <w:b/>
                <w:iCs/>
                <w:color w:val="000000"/>
                <w:sz w:val="18"/>
                <w:szCs w:val="18"/>
                <w:lang w:eastAsia="lt-LT"/>
              </w:rPr>
            </w:pPr>
            <w:r w:rsidRPr="0019180F">
              <w:rPr>
                <w:b/>
                <w:iCs/>
                <w:color w:val="000000"/>
                <w:sz w:val="18"/>
                <w:szCs w:val="18"/>
                <w:lang w:eastAsia="lt-LT"/>
              </w:rPr>
              <w:t>2024</w:t>
            </w:r>
            <w:r>
              <w:rPr>
                <w:b/>
                <w:iCs/>
                <w:color w:val="000000"/>
                <w:sz w:val="18"/>
                <w:szCs w:val="18"/>
                <w:lang w:eastAsia="lt-LT"/>
              </w:rPr>
              <w:t xml:space="preserve"> m.</w:t>
            </w:r>
          </w:p>
        </w:tc>
        <w:tc>
          <w:tcPr>
            <w:tcW w:w="1516" w:type="dxa"/>
            <w:vMerge/>
            <w:shd w:val="clear" w:color="auto" w:fill="A7C5DD"/>
          </w:tcPr>
          <w:p w14:paraId="0859343C" w14:textId="77777777" w:rsidR="002107AB" w:rsidRPr="002107AB" w:rsidRDefault="002107AB" w:rsidP="002107AB">
            <w:pPr>
              <w:jc w:val="center"/>
              <w:rPr>
                <w:color w:val="000000"/>
                <w:sz w:val="18"/>
                <w:szCs w:val="18"/>
                <w:lang w:eastAsia="lt-LT"/>
              </w:rPr>
            </w:pPr>
          </w:p>
        </w:tc>
      </w:tr>
      <w:tr w:rsidR="002107AB" w:rsidRPr="002107AB" w14:paraId="37B0B7A3" w14:textId="77777777" w:rsidTr="0019180F">
        <w:trPr>
          <w:trHeight w:val="157"/>
        </w:trPr>
        <w:tc>
          <w:tcPr>
            <w:tcW w:w="1575" w:type="dxa"/>
            <w:shd w:val="clear" w:color="auto" w:fill="A7C5DD"/>
            <w:noWrap/>
            <w:vAlign w:val="center"/>
            <w:hideMark/>
          </w:tcPr>
          <w:p w14:paraId="61501D38"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w:t>
            </w:r>
          </w:p>
        </w:tc>
        <w:tc>
          <w:tcPr>
            <w:tcW w:w="1559" w:type="dxa"/>
            <w:shd w:val="clear" w:color="auto" w:fill="A7C5DD"/>
            <w:vAlign w:val="center"/>
            <w:hideMark/>
          </w:tcPr>
          <w:p w14:paraId="597DD2DF" w14:textId="77777777" w:rsidR="002107AB" w:rsidRPr="002107AB" w:rsidRDefault="002107AB" w:rsidP="002107AB">
            <w:pPr>
              <w:jc w:val="center"/>
              <w:rPr>
                <w:color w:val="000000"/>
                <w:sz w:val="18"/>
                <w:szCs w:val="18"/>
                <w:lang w:eastAsia="lt-LT"/>
              </w:rPr>
            </w:pPr>
            <w:r w:rsidRPr="002107AB">
              <w:rPr>
                <w:color w:val="000000"/>
                <w:sz w:val="18"/>
                <w:szCs w:val="18"/>
                <w:lang w:eastAsia="lt-LT"/>
              </w:rPr>
              <w:t>2</w:t>
            </w:r>
          </w:p>
        </w:tc>
        <w:tc>
          <w:tcPr>
            <w:tcW w:w="1604" w:type="dxa"/>
            <w:shd w:val="clear" w:color="auto" w:fill="A7C5DD"/>
            <w:vAlign w:val="center"/>
            <w:hideMark/>
          </w:tcPr>
          <w:p w14:paraId="4B0F9392" w14:textId="77777777" w:rsidR="002107AB" w:rsidRPr="002107AB" w:rsidRDefault="002107AB" w:rsidP="002107AB">
            <w:pPr>
              <w:jc w:val="center"/>
              <w:rPr>
                <w:color w:val="000000"/>
                <w:sz w:val="18"/>
                <w:szCs w:val="18"/>
                <w:lang w:eastAsia="lt-LT"/>
              </w:rPr>
            </w:pPr>
            <w:r w:rsidRPr="002107AB">
              <w:rPr>
                <w:color w:val="000000"/>
                <w:sz w:val="18"/>
                <w:szCs w:val="18"/>
                <w:lang w:eastAsia="lt-LT"/>
              </w:rPr>
              <w:t>3</w:t>
            </w:r>
          </w:p>
        </w:tc>
        <w:tc>
          <w:tcPr>
            <w:tcW w:w="960" w:type="dxa"/>
            <w:shd w:val="clear" w:color="auto" w:fill="A7C5DD"/>
            <w:noWrap/>
            <w:vAlign w:val="center"/>
            <w:hideMark/>
          </w:tcPr>
          <w:p w14:paraId="2F9D2AB9" w14:textId="77777777" w:rsidR="002107AB" w:rsidRPr="002107AB" w:rsidRDefault="002107AB" w:rsidP="002107AB">
            <w:pPr>
              <w:jc w:val="center"/>
              <w:rPr>
                <w:color w:val="000000"/>
                <w:sz w:val="18"/>
                <w:szCs w:val="18"/>
                <w:lang w:eastAsia="lt-LT"/>
              </w:rPr>
            </w:pPr>
            <w:r w:rsidRPr="002107AB">
              <w:rPr>
                <w:color w:val="000000"/>
                <w:sz w:val="18"/>
                <w:szCs w:val="18"/>
                <w:lang w:eastAsia="lt-LT"/>
              </w:rPr>
              <w:t>4</w:t>
            </w:r>
          </w:p>
        </w:tc>
        <w:tc>
          <w:tcPr>
            <w:tcW w:w="960" w:type="dxa"/>
            <w:shd w:val="clear" w:color="auto" w:fill="A7C5DD"/>
            <w:noWrap/>
            <w:vAlign w:val="center"/>
            <w:hideMark/>
          </w:tcPr>
          <w:p w14:paraId="3B7CB726" w14:textId="77777777" w:rsidR="002107AB" w:rsidRPr="002107AB" w:rsidRDefault="002107AB" w:rsidP="002107AB">
            <w:pPr>
              <w:jc w:val="center"/>
              <w:rPr>
                <w:color w:val="000000"/>
                <w:sz w:val="18"/>
                <w:szCs w:val="18"/>
                <w:lang w:eastAsia="lt-LT"/>
              </w:rPr>
            </w:pPr>
            <w:r w:rsidRPr="002107AB">
              <w:rPr>
                <w:color w:val="000000"/>
                <w:sz w:val="18"/>
                <w:szCs w:val="18"/>
                <w:lang w:eastAsia="lt-LT"/>
              </w:rPr>
              <w:t>5</w:t>
            </w:r>
          </w:p>
        </w:tc>
        <w:tc>
          <w:tcPr>
            <w:tcW w:w="1295" w:type="dxa"/>
            <w:shd w:val="clear" w:color="auto" w:fill="A7C5DD"/>
            <w:vAlign w:val="center"/>
          </w:tcPr>
          <w:p w14:paraId="3A8B12A2" w14:textId="77777777" w:rsidR="002107AB" w:rsidRPr="002107AB" w:rsidRDefault="002107AB" w:rsidP="002107AB">
            <w:pPr>
              <w:jc w:val="center"/>
              <w:rPr>
                <w:color w:val="000000"/>
                <w:sz w:val="18"/>
                <w:szCs w:val="18"/>
                <w:lang w:eastAsia="lt-LT"/>
              </w:rPr>
            </w:pPr>
            <w:r w:rsidRPr="002107AB">
              <w:rPr>
                <w:color w:val="000000"/>
                <w:sz w:val="18"/>
                <w:szCs w:val="18"/>
                <w:lang w:eastAsia="lt-LT"/>
              </w:rPr>
              <w:t>6</w:t>
            </w:r>
          </w:p>
        </w:tc>
        <w:tc>
          <w:tcPr>
            <w:tcW w:w="1843" w:type="dxa"/>
            <w:shd w:val="clear" w:color="auto" w:fill="A7C5DD"/>
            <w:vAlign w:val="center"/>
          </w:tcPr>
          <w:p w14:paraId="0456A4ED" w14:textId="77777777" w:rsidR="002107AB" w:rsidRPr="002107AB" w:rsidRDefault="002107AB" w:rsidP="002107AB">
            <w:pPr>
              <w:jc w:val="center"/>
              <w:rPr>
                <w:color w:val="000000"/>
                <w:sz w:val="18"/>
                <w:szCs w:val="18"/>
                <w:lang w:eastAsia="lt-LT"/>
              </w:rPr>
            </w:pPr>
            <w:r w:rsidRPr="002107AB">
              <w:rPr>
                <w:color w:val="000000"/>
                <w:sz w:val="18"/>
                <w:szCs w:val="18"/>
                <w:lang w:eastAsia="lt-LT"/>
              </w:rPr>
              <w:t>7</w:t>
            </w:r>
          </w:p>
        </w:tc>
        <w:tc>
          <w:tcPr>
            <w:tcW w:w="849" w:type="dxa"/>
            <w:shd w:val="clear" w:color="auto" w:fill="A7C5DD"/>
            <w:noWrap/>
            <w:vAlign w:val="center"/>
            <w:hideMark/>
          </w:tcPr>
          <w:p w14:paraId="0B01C3EF" w14:textId="77777777" w:rsidR="002107AB" w:rsidRPr="002107AB" w:rsidRDefault="002107AB" w:rsidP="002107AB">
            <w:pPr>
              <w:jc w:val="center"/>
              <w:rPr>
                <w:color w:val="000000"/>
                <w:sz w:val="18"/>
                <w:szCs w:val="18"/>
                <w:lang w:eastAsia="lt-LT"/>
              </w:rPr>
            </w:pPr>
            <w:r w:rsidRPr="002107AB">
              <w:rPr>
                <w:color w:val="000000"/>
                <w:sz w:val="18"/>
                <w:szCs w:val="18"/>
                <w:lang w:eastAsia="lt-LT"/>
              </w:rPr>
              <w:t>8</w:t>
            </w:r>
          </w:p>
        </w:tc>
        <w:tc>
          <w:tcPr>
            <w:tcW w:w="881" w:type="dxa"/>
            <w:shd w:val="clear" w:color="auto" w:fill="A7C5DD"/>
            <w:noWrap/>
            <w:vAlign w:val="center"/>
            <w:hideMark/>
          </w:tcPr>
          <w:p w14:paraId="5DC66544" w14:textId="77777777" w:rsidR="002107AB" w:rsidRPr="002107AB" w:rsidRDefault="002107AB" w:rsidP="002107AB">
            <w:pPr>
              <w:jc w:val="center"/>
              <w:rPr>
                <w:color w:val="000000"/>
                <w:sz w:val="18"/>
                <w:szCs w:val="18"/>
                <w:lang w:eastAsia="lt-LT"/>
              </w:rPr>
            </w:pPr>
            <w:r w:rsidRPr="002107AB">
              <w:rPr>
                <w:color w:val="000000"/>
                <w:sz w:val="18"/>
                <w:szCs w:val="18"/>
                <w:lang w:eastAsia="lt-LT"/>
              </w:rPr>
              <w:t>9</w:t>
            </w:r>
          </w:p>
        </w:tc>
        <w:tc>
          <w:tcPr>
            <w:tcW w:w="851" w:type="dxa"/>
            <w:shd w:val="clear" w:color="auto" w:fill="A7C5DD"/>
            <w:noWrap/>
            <w:vAlign w:val="center"/>
            <w:hideMark/>
          </w:tcPr>
          <w:p w14:paraId="1F27B972"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10</w:t>
            </w:r>
          </w:p>
        </w:tc>
        <w:tc>
          <w:tcPr>
            <w:tcW w:w="845" w:type="dxa"/>
            <w:shd w:val="clear" w:color="auto" w:fill="A7C5DD"/>
            <w:vAlign w:val="center"/>
            <w:hideMark/>
          </w:tcPr>
          <w:p w14:paraId="520218CA"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11</w:t>
            </w:r>
          </w:p>
        </w:tc>
        <w:tc>
          <w:tcPr>
            <w:tcW w:w="1516" w:type="dxa"/>
            <w:shd w:val="clear" w:color="auto" w:fill="A7C5DD"/>
            <w:vAlign w:val="center"/>
          </w:tcPr>
          <w:p w14:paraId="357DD713" w14:textId="77777777" w:rsidR="002107AB" w:rsidRPr="002107AB" w:rsidRDefault="002107AB" w:rsidP="002107AB">
            <w:pPr>
              <w:jc w:val="center"/>
              <w:rPr>
                <w:color w:val="000000"/>
                <w:sz w:val="18"/>
                <w:szCs w:val="18"/>
                <w:lang w:eastAsia="lt-LT"/>
              </w:rPr>
            </w:pPr>
            <w:r w:rsidRPr="002107AB">
              <w:rPr>
                <w:color w:val="000000"/>
                <w:sz w:val="18"/>
                <w:szCs w:val="18"/>
                <w:lang w:eastAsia="lt-LT"/>
              </w:rPr>
              <w:t>12</w:t>
            </w:r>
          </w:p>
        </w:tc>
      </w:tr>
      <w:tr w:rsidR="00DF791D" w:rsidRPr="002107AB" w14:paraId="3CC0ACAD" w14:textId="77777777" w:rsidTr="00DF791D">
        <w:trPr>
          <w:trHeight w:val="735"/>
        </w:trPr>
        <w:tc>
          <w:tcPr>
            <w:tcW w:w="1575" w:type="dxa"/>
            <w:vMerge w:val="restart"/>
            <w:shd w:val="clear" w:color="auto" w:fill="auto"/>
            <w:noWrap/>
            <w:vAlign w:val="center"/>
            <w:hideMark/>
          </w:tcPr>
          <w:p w14:paraId="1181C9D9" w14:textId="355FE7B4" w:rsidR="00DF791D" w:rsidRPr="00C438AB" w:rsidRDefault="00DF791D" w:rsidP="00DF791D">
            <w:pPr>
              <w:jc w:val="both"/>
              <w:rPr>
                <w:color w:val="000000"/>
                <w:sz w:val="20"/>
                <w:lang w:eastAsia="lt-LT"/>
              </w:rPr>
            </w:pPr>
            <w:r w:rsidRPr="00C438AB">
              <w:rPr>
                <w:color w:val="000000"/>
                <w:sz w:val="20"/>
                <w:lang w:eastAsia="lt-LT"/>
              </w:rPr>
              <w:t>13-004-12-02-01 (TI)</w:t>
            </w:r>
          </w:p>
        </w:tc>
        <w:tc>
          <w:tcPr>
            <w:tcW w:w="1559" w:type="dxa"/>
            <w:vMerge w:val="restart"/>
            <w:shd w:val="clear" w:color="auto" w:fill="auto"/>
            <w:vAlign w:val="center"/>
            <w:hideMark/>
          </w:tcPr>
          <w:p w14:paraId="3B29574F" w14:textId="6F945C2A" w:rsidR="00DF791D" w:rsidRPr="00C438AB" w:rsidRDefault="00DF791D" w:rsidP="00DF791D">
            <w:pPr>
              <w:jc w:val="both"/>
              <w:rPr>
                <w:color w:val="000000"/>
                <w:sz w:val="20"/>
                <w:lang w:eastAsia="lt-LT"/>
              </w:rPr>
            </w:pPr>
            <w:r w:rsidRPr="00C438AB">
              <w:rPr>
                <w:color w:val="000000"/>
                <w:sz w:val="20"/>
                <w:lang w:eastAsia="lt-LT"/>
              </w:rPr>
              <w:t>Nacionalinė teismų administracija</w:t>
            </w:r>
          </w:p>
        </w:tc>
        <w:tc>
          <w:tcPr>
            <w:tcW w:w="1604" w:type="dxa"/>
            <w:vMerge w:val="restart"/>
            <w:shd w:val="clear" w:color="auto" w:fill="auto"/>
            <w:vAlign w:val="center"/>
            <w:hideMark/>
          </w:tcPr>
          <w:p w14:paraId="3C07447F" w14:textId="14BC6647" w:rsidR="00DF791D" w:rsidRPr="00C438AB" w:rsidRDefault="00DF791D" w:rsidP="00DF791D">
            <w:pPr>
              <w:jc w:val="both"/>
              <w:rPr>
                <w:color w:val="000000"/>
                <w:sz w:val="20"/>
                <w:lang w:eastAsia="lt-LT"/>
              </w:rPr>
            </w:pPr>
            <w:r w:rsidRPr="00C438AB">
              <w:rPr>
                <w:sz w:val="20"/>
                <w:lang w:eastAsia="lt-LT"/>
              </w:rPr>
              <w:t>Teismų informacinės sistemos greitaveikos ir saugumo užtikrinimas bei teismų elektroninių paslaugų modernizavimas ir plėtra</w:t>
            </w:r>
          </w:p>
        </w:tc>
        <w:tc>
          <w:tcPr>
            <w:tcW w:w="960" w:type="dxa"/>
            <w:vMerge w:val="restart"/>
            <w:shd w:val="clear" w:color="auto" w:fill="auto"/>
            <w:noWrap/>
            <w:vAlign w:val="center"/>
            <w:hideMark/>
          </w:tcPr>
          <w:p w14:paraId="7DDB8AF5" w14:textId="62290013" w:rsidR="00DF791D" w:rsidRPr="00C438AB" w:rsidRDefault="00DF791D" w:rsidP="00DF791D">
            <w:pPr>
              <w:jc w:val="both"/>
              <w:rPr>
                <w:color w:val="000000"/>
                <w:sz w:val="20"/>
                <w:lang w:eastAsia="lt-LT"/>
              </w:rPr>
            </w:pPr>
            <w:r w:rsidRPr="00C438AB">
              <w:rPr>
                <w:color w:val="000000"/>
                <w:sz w:val="20"/>
                <w:lang w:eastAsia="lt-LT"/>
              </w:rPr>
              <w:t> 2020</w:t>
            </w:r>
          </w:p>
        </w:tc>
        <w:tc>
          <w:tcPr>
            <w:tcW w:w="960" w:type="dxa"/>
            <w:vMerge w:val="restart"/>
            <w:shd w:val="clear" w:color="auto" w:fill="auto"/>
            <w:noWrap/>
            <w:vAlign w:val="center"/>
            <w:hideMark/>
          </w:tcPr>
          <w:p w14:paraId="6A6EDC80" w14:textId="1637BF88" w:rsidR="00DF791D" w:rsidRPr="00C438AB" w:rsidRDefault="00DF791D" w:rsidP="00DF791D">
            <w:pPr>
              <w:jc w:val="both"/>
              <w:rPr>
                <w:color w:val="000000"/>
                <w:sz w:val="20"/>
                <w:lang w:eastAsia="lt-LT"/>
              </w:rPr>
            </w:pPr>
            <w:r w:rsidRPr="00C438AB">
              <w:rPr>
                <w:color w:val="000000"/>
                <w:sz w:val="20"/>
                <w:lang w:eastAsia="lt-LT"/>
              </w:rPr>
              <w:t> 202</w:t>
            </w:r>
            <w:r w:rsidR="00BD7ADF">
              <w:rPr>
                <w:color w:val="000000"/>
                <w:sz w:val="20"/>
                <w:lang w:eastAsia="lt-LT"/>
              </w:rPr>
              <w:t>4</w:t>
            </w:r>
          </w:p>
        </w:tc>
        <w:tc>
          <w:tcPr>
            <w:tcW w:w="1295" w:type="dxa"/>
            <w:vMerge w:val="restart"/>
            <w:vAlign w:val="center"/>
          </w:tcPr>
          <w:p w14:paraId="3A0E1250" w14:textId="08D051EE" w:rsidR="00DF791D" w:rsidRPr="00C438AB" w:rsidRDefault="00DF791D" w:rsidP="00DF791D">
            <w:pPr>
              <w:jc w:val="center"/>
              <w:rPr>
                <w:color w:val="000000"/>
                <w:sz w:val="20"/>
                <w:lang w:eastAsia="lt-LT"/>
              </w:rPr>
            </w:pPr>
            <w:r w:rsidRPr="00C438AB">
              <w:rPr>
                <w:color w:val="000000"/>
                <w:sz w:val="20"/>
                <w:lang w:eastAsia="lt-LT"/>
              </w:rPr>
              <w:t>-</w:t>
            </w:r>
          </w:p>
        </w:tc>
        <w:tc>
          <w:tcPr>
            <w:tcW w:w="1843" w:type="dxa"/>
            <w:vAlign w:val="center"/>
          </w:tcPr>
          <w:p w14:paraId="48E14B8C" w14:textId="75A03F2D" w:rsidR="00DF791D" w:rsidRPr="00C438AB" w:rsidRDefault="00DF791D" w:rsidP="00DF791D">
            <w:pPr>
              <w:jc w:val="both"/>
              <w:rPr>
                <w:sz w:val="20"/>
              </w:rPr>
            </w:pPr>
            <w:r w:rsidRPr="00C438AB">
              <w:rPr>
                <w:sz w:val="20"/>
              </w:rPr>
              <w:t>Lietuvos teismų informacinės sistemos LITEKO prieinamumas (procentai)</w:t>
            </w:r>
          </w:p>
        </w:tc>
        <w:tc>
          <w:tcPr>
            <w:tcW w:w="849" w:type="dxa"/>
            <w:shd w:val="clear" w:color="auto" w:fill="auto"/>
            <w:noWrap/>
            <w:vAlign w:val="center"/>
            <w:hideMark/>
          </w:tcPr>
          <w:p w14:paraId="061C1474" w14:textId="3A08DD69" w:rsidR="00DF791D" w:rsidRPr="00C438AB" w:rsidRDefault="00DF791D" w:rsidP="00DF791D">
            <w:pPr>
              <w:jc w:val="center"/>
              <w:rPr>
                <w:sz w:val="20"/>
                <w:lang w:eastAsia="lt-LT"/>
              </w:rPr>
            </w:pPr>
            <w:r w:rsidRPr="00C438AB">
              <w:rPr>
                <w:color w:val="000000"/>
                <w:sz w:val="20"/>
                <w:lang w:eastAsia="lt-LT"/>
              </w:rPr>
              <w:t>-</w:t>
            </w:r>
          </w:p>
        </w:tc>
        <w:tc>
          <w:tcPr>
            <w:tcW w:w="881" w:type="dxa"/>
            <w:shd w:val="clear" w:color="auto" w:fill="auto"/>
            <w:noWrap/>
            <w:vAlign w:val="center"/>
            <w:hideMark/>
          </w:tcPr>
          <w:p w14:paraId="7E494A67" w14:textId="7F9FD453" w:rsidR="00DF791D" w:rsidRPr="00C438AB" w:rsidRDefault="00DF791D" w:rsidP="00DF791D">
            <w:pPr>
              <w:jc w:val="center"/>
              <w:rPr>
                <w:color w:val="000000"/>
                <w:sz w:val="20"/>
                <w:lang w:eastAsia="lt-LT"/>
              </w:rPr>
            </w:pPr>
            <w:r w:rsidRPr="00C438AB">
              <w:rPr>
                <w:color w:val="000000"/>
                <w:sz w:val="20"/>
                <w:lang w:eastAsia="lt-LT"/>
              </w:rPr>
              <w:t>-</w:t>
            </w:r>
          </w:p>
        </w:tc>
        <w:tc>
          <w:tcPr>
            <w:tcW w:w="851" w:type="dxa"/>
            <w:shd w:val="clear" w:color="auto" w:fill="auto"/>
            <w:noWrap/>
            <w:vAlign w:val="center"/>
            <w:hideMark/>
          </w:tcPr>
          <w:p w14:paraId="53E018BE" w14:textId="73BB872A" w:rsidR="00DF791D" w:rsidRPr="00C438AB" w:rsidRDefault="00BD7ADF" w:rsidP="00DF791D">
            <w:pPr>
              <w:jc w:val="center"/>
              <w:rPr>
                <w:sz w:val="20"/>
              </w:rPr>
            </w:pPr>
            <w:r>
              <w:rPr>
                <w:sz w:val="20"/>
              </w:rPr>
              <w:t>-</w:t>
            </w:r>
          </w:p>
          <w:p w14:paraId="5CB84E52" w14:textId="4319E7D8" w:rsidR="00DF791D" w:rsidRPr="00C438AB" w:rsidRDefault="00DF791D" w:rsidP="00DF791D">
            <w:pPr>
              <w:jc w:val="center"/>
              <w:rPr>
                <w:color w:val="000000"/>
                <w:sz w:val="20"/>
                <w:lang w:eastAsia="lt-LT"/>
              </w:rPr>
            </w:pPr>
          </w:p>
        </w:tc>
        <w:tc>
          <w:tcPr>
            <w:tcW w:w="845" w:type="dxa"/>
            <w:shd w:val="clear" w:color="auto" w:fill="auto"/>
            <w:vAlign w:val="center"/>
          </w:tcPr>
          <w:p w14:paraId="25A19833" w14:textId="6D2134C6" w:rsidR="00DF791D" w:rsidRPr="00C438AB" w:rsidRDefault="00BD7ADF" w:rsidP="00DF791D">
            <w:pPr>
              <w:jc w:val="center"/>
              <w:rPr>
                <w:color w:val="000000"/>
                <w:sz w:val="20"/>
                <w:lang w:eastAsia="lt-LT"/>
              </w:rPr>
            </w:pPr>
            <w:r>
              <w:rPr>
                <w:color w:val="000000"/>
                <w:sz w:val="20"/>
                <w:lang w:eastAsia="lt-LT"/>
              </w:rPr>
              <w:t>99</w:t>
            </w:r>
          </w:p>
        </w:tc>
        <w:tc>
          <w:tcPr>
            <w:tcW w:w="1516" w:type="dxa"/>
            <w:vMerge w:val="restart"/>
            <w:vAlign w:val="center"/>
          </w:tcPr>
          <w:p w14:paraId="4358B265" w14:textId="77777777" w:rsidR="00DF791D" w:rsidRPr="00C438AB" w:rsidRDefault="00DF791D" w:rsidP="00DF791D">
            <w:pPr>
              <w:jc w:val="both"/>
              <w:rPr>
                <w:color w:val="000000"/>
                <w:sz w:val="20"/>
                <w:lang w:eastAsia="lt-LT"/>
              </w:rPr>
            </w:pPr>
          </w:p>
        </w:tc>
      </w:tr>
      <w:tr w:rsidR="00DF791D" w:rsidRPr="002107AB" w14:paraId="79DF597E" w14:textId="77777777" w:rsidTr="006F4275">
        <w:trPr>
          <w:trHeight w:val="735"/>
        </w:trPr>
        <w:tc>
          <w:tcPr>
            <w:tcW w:w="1575" w:type="dxa"/>
            <w:vMerge/>
            <w:shd w:val="clear" w:color="auto" w:fill="auto"/>
            <w:noWrap/>
            <w:vAlign w:val="center"/>
          </w:tcPr>
          <w:p w14:paraId="6FA56934" w14:textId="77777777" w:rsidR="00DF791D" w:rsidRPr="00C438AB" w:rsidRDefault="00DF791D" w:rsidP="00DF791D">
            <w:pPr>
              <w:jc w:val="both"/>
              <w:rPr>
                <w:color w:val="000000"/>
                <w:sz w:val="20"/>
                <w:lang w:eastAsia="lt-LT"/>
              </w:rPr>
            </w:pPr>
          </w:p>
        </w:tc>
        <w:tc>
          <w:tcPr>
            <w:tcW w:w="1559" w:type="dxa"/>
            <w:vMerge/>
            <w:shd w:val="clear" w:color="auto" w:fill="auto"/>
            <w:vAlign w:val="center"/>
          </w:tcPr>
          <w:p w14:paraId="37C1F4BD" w14:textId="77777777" w:rsidR="00DF791D" w:rsidRPr="00C438AB" w:rsidRDefault="00DF791D" w:rsidP="00DF791D">
            <w:pPr>
              <w:jc w:val="both"/>
              <w:rPr>
                <w:color w:val="000000"/>
                <w:sz w:val="20"/>
                <w:lang w:eastAsia="lt-LT"/>
              </w:rPr>
            </w:pPr>
          </w:p>
        </w:tc>
        <w:tc>
          <w:tcPr>
            <w:tcW w:w="1604" w:type="dxa"/>
            <w:vMerge/>
            <w:shd w:val="clear" w:color="auto" w:fill="auto"/>
            <w:vAlign w:val="center"/>
          </w:tcPr>
          <w:p w14:paraId="26D6D273" w14:textId="77777777" w:rsidR="00DF791D" w:rsidRPr="00C438AB" w:rsidRDefault="00DF791D" w:rsidP="00DF791D">
            <w:pPr>
              <w:jc w:val="both"/>
              <w:rPr>
                <w:sz w:val="20"/>
                <w:lang w:eastAsia="lt-LT"/>
              </w:rPr>
            </w:pPr>
          </w:p>
        </w:tc>
        <w:tc>
          <w:tcPr>
            <w:tcW w:w="960" w:type="dxa"/>
            <w:vMerge/>
            <w:shd w:val="clear" w:color="auto" w:fill="auto"/>
            <w:noWrap/>
            <w:vAlign w:val="center"/>
          </w:tcPr>
          <w:p w14:paraId="1A544CD0" w14:textId="77777777" w:rsidR="00DF791D" w:rsidRPr="00C438AB" w:rsidRDefault="00DF791D" w:rsidP="00DF791D">
            <w:pPr>
              <w:jc w:val="both"/>
              <w:rPr>
                <w:color w:val="000000"/>
                <w:sz w:val="20"/>
                <w:lang w:eastAsia="lt-LT"/>
              </w:rPr>
            </w:pPr>
          </w:p>
        </w:tc>
        <w:tc>
          <w:tcPr>
            <w:tcW w:w="960" w:type="dxa"/>
            <w:vMerge/>
            <w:shd w:val="clear" w:color="auto" w:fill="auto"/>
            <w:noWrap/>
            <w:vAlign w:val="center"/>
          </w:tcPr>
          <w:p w14:paraId="2F138288" w14:textId="77777777" w:rsidR="00DF791D" w:rsidRPr="00C438AB" w:rsidRDefault="00DF791D" w:rsidP="00DF791D">
            <w:pPr>
              <w:jc w:val="both"/>
              <w:rPr>
                <w:color w:val="000000"/>
                <w:sz w:val="20"/>
                <w:lang w:eastAsia="lt-LT"/>
              </w:rPr>
            </w:pPr>
          </w:p>
        </w:tc>
        <w:tc>
          <w:tcPr>
            <w:tcW w:w="1295" w:type="dxa"/>
            <w:vMerge/>
            <w:vAlign w:val="center"/>
          </w:tcPr>
          <w:p w14:paraId="1A837360" w14:textId="77777777" w:rsidR="00DF791D" w:rsidRPr="00C438AB" w:rsidRDefault="00DF791D" w:rsidP="00DF791D">
            <w:pPr>
              <w:jc w:val="center"/>
              <w:rPr>
                <w:color w:val="000000"/>
                <w:sz w:val="20"/>
                <w:lang w:eastAsia="lt-LT"/>
              </w:rPr>
            </w:pPr>
          </w:p>
        </w:tc>
        <w:tc>
          <w:tcPr>
            <w:tcW w:w="1843" w:type="dxa"/>
            <w:vAlign w:val="center"/>
          </w:tcPr>
          <w:p w14:paraId="0A9CC6F9" w14:textId="77777777" w:rsidR="00DF791D" w:rsidRPr="00C438AB" w:rsidRDefault="00DF791D" w:rsidP="00DF791D">
            <w:pPr>
              <w:jc w:val="both"/>
              <w:rPr>
                <w:sz w:val="20"/>
              </w:rPr>
            </w:pPr>
            <w:r w:rsidRPr="00C438AB">
              <w:rPr>
                <w:sz w:val="20"/>
              </w:rPr>
              <w:t>Užtikrintas teismų infrastruktūros saugumas, naudojantis nuotoliniu prisijungimu</w:t>
            </w:r>
          </w:p>
          <w:p w14:paraId="3FEDE6CB" w14:textId="6A91CB0B" w:rsidR="00DF791D" w:rsidRPr="00C438AB" w:rsidRDefault="00DF791D" w:rsidP="00DF791D">
            <w:pPr>
              <w:jc w:val="both"/>
              <w:rPr>
                <w:sz w:val="20"/>
              </w:rPr>
            </w:pPr>
            <w:r w:rsidRPr="00C438AB">
              <w:rPr>
                <w:sz w:val="20"/>
              </w:rPr>
              <w:t>(procentai)</w:t>
            </w:r>
          </w:p>
        </w:tc>
        <w:tc>
          <w:tcPr>
            <w:tcW w:w="849" w:type="dxa"/>
            <w:shd w:val="clear" w:color="auto" w:fill="auto"/>
            <w:noWrap/>
            <w:vAlign w:val="center"/>
          </w:tcPr>
          <w:p w14:paraId="24BBC713" w14:textId="13A21FD7" w:rsidR="00DF791D" w:rsidRPr="00C438AB" w:rsidRDefault="00DF791D" w:rsidP="00DF791D">
            <w:pPr>
              <w:jc w:val="center"/>
              <w:rPr>
                <w:color w:val="000000"/>
                <w:sz w:val="20"/>
                <w:lang w:eastAsia="lt-LT"/>
              </w:rPr>
            </w:pPr>
            <w:r w:rsidRPr="00C438AB">
              <w:rPr>
                <w:color w:val="000000"/>
                <w:sz w:val="20"/>
                <w:lang w:eastAsia="lt-LT"/>
              </w:rPr>
              <w:t>-</w:t>
            </w:r>
          </w:p>
        </w:tc>
        <w:tc>
          <w:tcPr>
            <w:tcW w:w="881" w:type="dxa"/>
            <w:shd w:val="clear" w:color="auto" w:fill="auto"/>
            <w:noWrap/>
            <w:vAlign w:val="center"/>
          </w:tcPr>
          <w:p w14:paraId="52D0E8C3" w14:textId="4DAC3DB7" w:rsidR="00DF791D" w:rsidRPr="00C438AB" w:rsidRDefault="00DF791D" w:rsidP="00DF791D">
            <w:pPr>
              <w:jc w:val="center"/>
              <w:rPr>
                <w:color w:val="000000"/>
                <w:sz w:val="20"/>
                <w:lang w:eastAsia="lt-LT"/>
              </w:rPr>
            </w:pPr>
            <w:r w:rsidRPr="00C438AB">
              <w:rPr>
                <w:color w:val="000000"/>
                <w:sz w:val="20"/>
                <w:lang w:eastAsia="lt-LT"/>
              </w:rPr>
              <w:t>-</w:t>
            </w:r>
          </w:p>
        </w:tc>
        <w:tc>
          <w:tcPr>
            <w:tcW w:w="851" w:type="dxa"/>
            <w:shd w:val="clear" w:color="auto" w:fill="auto"/>
            <w:noWrap/>
            <w:vAlign w:val="center"/>
          </w:tcPr>
          <w:p w14:paraId="337E57E8" w14:textId="5741E92A" w:rsidR="00DF791D" w:rsidRPr="00C438AB" w:rsidRDefault="00BD7ADF" w:rsidP="00BD7ADF">
            <w:pPr>
              <w:jc w:val="center"/>
              <w:rPr>
                <w:color w:val="000000"/>
                <w:sz w:val="20"/>
                <w:lang w:eastAsia="lt-LT"/>
              </w:rPr>
            </w:pPr>
            <w:r>
              <w:rPr>
                <w:sz w:val="20"/>
              </w:rPr>
              <w:t>-</w:t>
            </w:r>
          </w:p>
        </w:tc>
        <w:tc>
          <w:tcPr>
            <w:tcW w:w="845" w:type="dxa"/>
            <w:shd w:val="clear" w:color="auto" w:fill="auto"/>
            <w:vAlign w:val="center"/>
          </w:tcPr>
          <w:p w14:paraId="10FF3BAC" w14:textId="4A8DDCC2" w:rsidR="00DF791D" w:rsidRPr="00C438AB" w:rsidRDefault="00BD7ADF" w:rsidP="00DF791D">
            <w:pPr>
              <w:jc w:val="center"/>
              <w:rPr>
                <w:sz w:val="20"/>
              </w:rPr>
            </w:pPr>
            <w:r>
              <w:rPr>
                <w:sz w:val="20"/>
              </w:rPr>
              <w:t>99</w:t>
            </w:r>
          </w:p>
        </w:tc>
        <w:tc>
          <w:tcPr>
            <w:tcW w:w="1516" w:type="dxa"/>
            <w:vMerge/>
            <w:vAlign w:val="center"/>
          </w:tcPr>
          <w:p w14:paraId="2AA0E78A" w14:textId="77777777" w:rsidR="00DF791D" w:rsidRPr="00C438AB" w:rsidRDefault="00DF791D" w:rsidP="00DF791D">
            <w:pPr>
              <w:jc w:val="both"/>
              <w:rPr>
                <w:color w:val="000000"/>
                <w:sz w:val="20"/>
                <w:lang w:eastAsia="lt-LT"/>
              </w:rPr>
            </w:pPr>
          </w:p>
        </w:tc>
      </w:tr>
      <w:tr w:rsidR="00DF791D" w:rsidRPr="008369D6" w14:paraId="40CE0421" w14:textId="77777777" w:rsidTr="0019180F">
        <w:trPr>
          <w:trHeight w:val="284"/>
        </w:trPr>
        <w:tc>
          <w:tcPr>
            <w:tcW w:w="1575" w:type="dxa"/>
            <w:vMerge w:val="restart"/>
            <w:shd w:val="clear" w:color="auto" w:fill="auto"/>
            <w:noWrap/>
            <w:vAlign w:val="center"/>
            <w:hideMark/>
          </w:tcPr>
          <w:p w14:paraId="46AD3679" w14:textId="4219667F" w:rsidR="00DF791D" w:rsidRPr="00C438AB" w:rsidRDefault="00DF791D" w:rsidP="00DF791D">
            <w:pPr>
              <w:jc w:val="both"/>
              <w:rPr>
                <w:color w:val="000000"/>
                <w:sz w:val="20"/>
                <w:lang w:eastAsia="lt-LT"/>
              </w:rPr>
            </w:pPr>
            <w:r w:rsidRPr="00C438AB">
              <w:rPr>
                <w:color w:val="000000"/>
                <w:sz w:val="20"/>
                <w:lang w:eastAsia="lt-LT"/>
              </w:rPr>
              <w:t>13-006-12-01-01 (TI)</w:t>
            </w:r>
          </w:p>
        </w:tc>
        <w:tc>
          <w:tcPr>
            <w:tcW w:w="1559" w:type="dxa"/>
            <w:vMerge w:val="restart"/>
            <w:shd w:val="clear" w:color="auto" w:fill="auto"/>
            <w:noWrap/>
            <w:vAlign w:val="center"/>
            <w:hideMark/>
          </w:tcPr>
          <w:p w14:paraId="7E0FA0B0" w14:textId="7091A551" w:rsidR="00DF791D" w:rsidRPr="00C438AB" w:rsidRDefault="00DF791D" w:rsidP="00DF791D">
            <w:pPr>
              <w:jc w:val="both"/>
              <w:rPr>
                <w:color w:val="000000"/>
                <w:sz w:val="20"/>
                <w:lang w:eastAsia="lt-LT"/>
              </w:rPr>
            </w:pPr>
            <w:r w:rsidRPr="00C438AB">
              <w:rPr>
                <w:color w:val="000000"/>
                <w:sz w:val="20"/>
                <w:lang w:eastAsia="lt-LT"/>
              </w:rPr>
              <w:t>Nacionalinė teismų administracija</w:t>
            </w:r>
          </w:p>
        </w:tc>
        <w:tc>
          <w:tcPr>
            <w:tcW w:w="1604" w:type="dxa"/>
            <w:vMerge w:val="restart"/>
            <w:shd w:val="clear" w:color="auto" w:fill="auto"/>
            <w:vAlign w:val="center"/>
            <w:hideMark/>
          </w:tcPr>
          <w:p w14:paraId="38946CE2" w14:textId="33846C26" w:rsidR="00DF791D" w:rsidRPr="00C438AB" w:rsidRDefault="00DF791D" w:rsidP="00DF791D">
            <w:pPr>
              <w:jc w:val="both"/>
              <w:rPr>
                <w:color w:val="000000"/>
                <w:sz w:val="20"/>
                <w:lang w:eastAsia="lt-LT"/>
              </w:rPr>
            </w:pPr>
            <w:r w:rsidRPr="00C438AB">
              <w:rPr>
                <w:sz w:val="20"/>
                <w:lang w:eastAsia="lt-LT"/>
              </w:rPr>
              <w:t>Kokybės, paslaugų ir infrastruktūros tobulinimas Lietuvos teismuose</w:t>
            </w:r>
          </w:p>
        </w:tc>
        <w:tc>
          <w:tcPr>
            <w:tcW w:w="960" w:type="dxa"/>
            <w:vMerge w:val="restart"/>
            <w:shd w:val="clear" w:color="auto" w:fill="auto"/>
            <w:noWrap/>
            <w:vAlign w:val="center"/>
            <w:hideMark/>
          </w:tcPr>
          <w:p w14:paraId="3121F823" w14:textId="22540EA8" w:rsidR="00DF791D" w:rsidRPr="00C438AB" w:rsidRDefault="00DF791D" w:rsidP="00DF791D">
            <w:pPr>
              <w:jc w:val="both"/>
              <w:rPr>
                <w:color w:val="000000"/>
                <w:sz w:val="20"/>
                <w:lang w:eastAsia="lt-LT"/>
              </w:rPr>
            </w:pPr>
            <w:r w:rsidRPr="00C438AB">
              <w:rPr>
                <w:color w:val="000000"/>
                <w:sz w:val="20"/>
                <w:lang w:eastAsia="lt-LT"/>
              </w:rPr>
              <w:t> 2020</w:t>
            </w:r>
          </w:p>
        </w:tc>
        <w:tc>
          <w:tcPr>
            <w:tcW w:w="960" w:type="dxa"/>
            <w:vMerge w:val="restart"/>
            <w:shd w:val="clear" w:color="auto" w:fill="auto"/>
            <w:noWrap/>
            <w:vAlign w:val="center"/>
            <w:hideMark/>
          </w:tcPr>
          <w:p w14:paraId="7F392EFA" w14:textId="0D54D56F" w:rsidR="00DF791D" w:rsidRPr="00C438AB" w:rsidRDefault="00DF791D" w:rsidP="00DF791D">
            <w:pPr>
              <w:jc w:val="both"/>
              <w:rPr>
                <w:color w:val="000000"/>
                <w:sz w:val="20"/>
                <w:lang w:eastAsia="lt-LT"/>
              </w:rPr>
            </w:pPr>
            <w:r w:rsidRPr="00C438AB">
              <w:rPr>
                <w:color w:val="000000"/>
                <w:sz w:val="20"/>
                <w:lang w:eastAsia="lt-LT"/>
              </w:rPr>
              <w:t> 2024</w:t>
            </w:r>
          </w:p>
        </w:tc>
        <w:tc>
          <w:tcPr>
            <w:tcW w:w="1295" w:type="dxa"/>
            <w:vMerge w:val="restart"/>
            <w:vAlign w:val="center"/>
          </w:tcPr>
          <w:p w14:paraId="4FCC2BF9" w14:textId="3AE3C205" w:rsidR="00DF791D" w:rsidRPr="00C438AB" w:rsidRDefault="00DF791D" w:rsidP="00DF791D">
            <w:pPr>
              <w:jc w:val="center"/>
              <w:rPr>
                <w:color w:val="000000"/>
                <w:sz w:val="20"/>
                <w:lang w:eastAsia="lt-LT"/>
              </w:rPr>
            </w:pPr>
            <w:r w:rsidRPr="00C438AB">
              <w:rPr>
                <w:color w:val="000000"/>
                <w:sz w:val="20"/>
                <w:lang w:eastAsia="lt-LT"/>
              </w:rPr>
              <w:t>-</w:t>
            </w:r>
          </w:p>
        </w:tc>
        <w:tc>
          <w:tcPr>
            <w:tcW w:w="1843" w:type="dxa"/>
            <w:vAlign w:val="center"/>
          </w:tcPr>
          <w:p w14:paraId="5D1DACD5" w14:textId="77777777" w:rsidR="00DF791D" w:rsidRPr="00C438AB" w:rsidRDefault="00DF791D" w:rsidP="00DF791D">
            <w:pPr>
              <w:jc w:val="both"/>
              <w:rPr>
                <w:color w:val="000000"/>
                <w:sz w:val="20"/>
                <w:lang w:eastAsia="lt-LT"/>
              </w:rPr>
            </w:pPr>
            <w:r w:rsidRPr="00C438AB">
              <w:rPr>
                <w:color w:val="000000"/>
                <w:sz w:val="20"/>
                <w:lang w:eastAsia="lt-LT"/>
              </w:rPr>
              <w:t>Vartotojų, patenkintų jų sąveika su teismų sistema, dalis</w:t>
            </w:r>
          </w:p>
          <w:p w14:paraId="66BFD2BC" w14:textId="6D7E6083" w:rsidR="00DF791D" w:rsidRPr="00C438AB" w:rsidRDefault="00DF791D" w:rsidP="00DF791D">
            <w:pPr>
              <w:jc w:val="both"/>
              <w:rPr>
                <w:color w:val="000000"/>
                <w:sz w:val="20"/>
                <w:lang w:eastAsia="lt-LT"/>
              </w:rPr>
            </w:pPr>
            <w:r w:rsidRPr="00C438AB">
              <w:rPr>
                <w:color w:val="000000"/>
                <w:sz w:val="20"/>
                <w:lang w:eastAsia="lt-LT"/>
              </w:rPr>
              <w:t>(procentai)</w:t>
            </w:r>
          </w:p>
        </w:tc>
        <w:tc>
          <w:tcPr>
            <w:tcW w:w="849" w:type="dxa"/>
            <w:shd w:val="clear" w:color="auto" w:fill="auto"/>
            <w:noWrap/>
            <w:vAlign w:val="center"/>
            <w:hideMark/>
          </w:tcPr>
          <w:p w14:paraId="680469FC" w14:textId="261EFD00" w:rsidR="00DF791D" w:rsidRPr="00C438AB" w:rsidRDefault="00DF791D" w:rsidP="00DF791D">
            <w:pPr>
              <w:jc w:val="center"/>
              <w:rPr>
                <w:color w:val="000000"/>
                <w:sz w:val="20"/>
                <w:lang w:eastAsia="lt-LT"/>
              </w:rPr>
            </w:pPr>
            <w:r w:rsidRPr="00C438AB">
              <w:rPr>
                <w:color w:val="000000"/>
                <w:sz w:val="20"/>
                <w:lang w:eastAsia="lt-LT"/>
              </w:rPr>
              <w:t>-</w:t>
            </w:r>
          </w:p>
        </w:tc>
        <w:tc>
          <w:tcPr>
            <w:tcW w:w="881" w:type="dxa"/>
            <w:shd w:val="clear" w:color="auto" w:fill="auto"/>
            <w:noWrap/>
            <w:vAlign w:val="center"/>
            <w:hideMark/>
          </w:tcPr>
          <w:p w14:paraId="0C62D3C6" w14:textId="6565AF3B" w:rsidR="00DF791D" w:rsidRPr="00C438AB" w:rsidRDefault="00DF791D" w:rsidP="00DF791D">
            <w:pPr>
              <w:jc w:val="center"/>
              <w:rPr>
                <w:color w:val="000000"/>
                <w:sz w:val="20"/>
                <w:lang w:eastAsia="lt-LT"/>
              </w:rPr>
            </w:pPr>
            <w:r w:rsidRPr="00C438AB">
              <w:rPr>
                <w:color w:val="000000"/>
                <w:sz w:val="20"/>
                <w:lang w:eastAsia="lt-LT"/>
              </w:rPr>
              <w:t>-</w:t>
            </w:r>
          </w:p>
        </w:tc>
        <w:tc>
          <w:tcPr>
            <w:tcW w:w="851" w:type="dxa"/>
            <w:shd w:val="clear" w:color="auto" w:fill="auto"/>
            <w:noWrap/>
            <w:vAlign w:val="center"/>
            <w:hideMark/>
          </w:tcPr>
          <w:p w14:paraId="466303A2" w14:textId="6AC0BDAB" w:rsidR="00DF791D" w:rsidRPr="00C438AB" w:rsidRDefault="00DF791D" w:rsidP="00DF791D">
            <w:pPr>
              <w:jc w:val="center"/>
              <w:rPr>
                <w:color w:val="000000"/>
                <w:sz w:val="20"/>
                <w:lang w:eastAsia="lt-LT"/>
              </w:rPr>
            </w:pPr>
            <w:r w:rsidRPr="00C438AB">
              <w:rPr>
                <w:color w:val="000000"/>
                <w:sz w:val="20"/>
                <w:lang w:eastAsia="lt-LT"/>
              </w:rPr>
              <w:t>-</w:t>
            </w:r>
          </w:p>
        </w:tc>
        <w:tc>
          <w:tcPr>
            <w:tcW w:w="845" w:type="dxa"/>
            <w:shd w:val="clear" w:color="auto" w:fill="auto"/>
            <w:vAlign w:val="center"/>
            <w:hideMark/>
          </w:tcPr>
          <w:p w14:paraId="5F8F3A3D" w14:textId="2F7B5E40" w:rsidR="00DF791D" w:rsidRPr="00C438AB" w:rsidRDefault="00DF791D" w:rsidP="00DF791D">
            <w:pPr>
              <w:jc w:val="center"/>
              <w:rPr>
                <w:color w:val="000000"/>
                <w:sz w:val="20"/>
                <w:lang w:eastAsia="lt-LT"/>
              </w:rPr>
            </w:pPr>
            <w:r w:rsidRPr="00C438AB">
              <w:rPr>
                <w:color w:val="000000"/>
                <w:sz w:val="20"/>
                <w:lang w:eastAsia="lt-LT"/>
              </w:rPr>
              <w:t>79,91</w:t>
            </w:r>
          </w:p>
        </w:tc>
        <w:tc>
          <w:tcPr>
            <w:tcW w:w="1516" w:type="dxa"/>
            <w:vAlign w:val="center"/>
          </w:tcPr>
          <w:p w14:paraId="14BA0E94" w14:textId="77777777" w:rsidR="00DF791D" w:rsidRPr="00C438AB" w:rsidRDefault="00DF791D" w:rsidP="00DF791D">
            <w:pPr>
              <w:jc w:val="both"/>
              <w:rPr>
                <w:color w:val="000000"/>
                <w:sz w:val="20"/>
                <w:lang w:eastAsia="lt-LT"/>
              </w:rPr>
            </w:pPr>
          </w:p>
        </w:tc>
      </w:tr>
      <w:tr w:rsidR="00DF791D" w:rsidRPr="008369D6" w14:paraId="6B5AC851" w14:textId="77777777" w:rsidTr="0019180F">
        <w:trPr>
          <w:trHeight w:val="284"/>
        </w:trPr>
        <w:tc>
          <w:tcPr>
            <w:tcW w:w="1575" w:type="dxa"/>
            <w:vMerge/>
            <w:shd w:val="clear" w:color="auto" w:fill="auto"/>
            <w:noWrap/>
            <w:vAlign w:val="center"/>
          </w:tcPr>
          <w:p w14:paraId="3FB92B14" w14:textId="77777777" w:rsidR="00DF791D" w:rsidRPr="00C438AB" w:rsidRDefault="00DF791D" w:rsidP="00DF791D">
            <w:pPr>
              <w:jc w:val="both"/>
              <w:rPr>
                <w:color w:val="000000"/>
                <w:sz w:val="20"/>
                <w:lang w:eastAsia="lt-LT"/>
              </w:rPr>
            </w:pPr>
          </w:p>
        </w:tc>
        <w:tc>
          <w:tcPr>
            <w:tcW w:w="1559" w:type="dxa"/>
            <w:vMerge/>
            <w:shd w:val="clear" w:color="auto" w:fill="auto"/>
            <w:noWrap/>
            <w:vAlign w:val="center"/>
          </w:tcPr>
          <w:p w14:paraId="3DB675DB" w14:textId="77777777" w:rsidR="00DF791D" w:rsidRPr="00C438AB" w:rsidRDefault="00DF791D" w:rsidP="00DF791D">
            <w:pPr>
              <w:jc w:val="both"/>
              <w:rPr>
                <w:color w:val="000000"/>
                <w:sz w:val="20"/>
                <w:lang w:eastAsia="lt-LT"/>
              </w:rPr>
            </w:pPr>
          </w:p>
        </w:tc>
        <w:tc>
          <w:tcPr>
            <w:tcW w:w="1604" w:type="dxa"/>
            <w:vMerge/>
            <w:shd w:val="clear" w:color="auto" w:fill="auto"/>
            <w:vAlign w:val="center"/>
          </w:tcPr>
          <w:p w14:paraId="1BD4395D" w14:textId="77777777" w:rsidR="00DF791D" w:rsidRPr="00C438AB" w:rsidRDefault="00DF791D" w:rsidP="00DF791D">
            <w:pPr>
              <w:jc w:val="both"/>
              <w:rPr>
                <w:sz w:val="20"/>
                <w:lang w:eastAsia="lt-LT"/>
              </w:rPr>
            </w:pPr>
          </w:p>
        </w:tc>
        <w:tc>
          <w:tcPr>
            <w:tcW w:w="960" w:type="dxa"/>
            <w:vMerge/>
            <w:shd w:val="clear" w:color="auto" w:fill="auto"/>
            <w:noWrap/>
            <w:vAlign w:val="center"/>
          </w:tcPr>
          <w:p w14:paraId="37A9605B" w14:textId="77777777" w:rsidR="00DF791D" w:rsidRPr="00C438AB" w:rsidRDefault="00DF791D" w:rsidP="00DF791D">
            <w:pPr>
              <w:jc w:val="both"/>
              <w:rPr>
                <w:color w:val="000000"/>
                <w:sz w:val="20"/>
                <w:lang w:eastAsia="lt-LT"/>
              </w:rPr>
            </w:pPr>
          </w:p>
        </w:tc>
        <w:tc>
          <w:tcPr>
            <w:tcW w:w="960" w:type="dxa"/>
            <w:vMerge/>
            <w:shd w:val="clear" w:color="auto" w:fill="auto"/>
            <w:noWrap/>
            <w:vAlign w:val="center"/>
          </w:tcPr>
          <w:p w14:paraId="77E2460B" w14:textId="77777777" w:rsidR="00DF791D" w:rsidRPr="00C438AB" w:rsidRDefault="00DF791D" w:rsidP="00DF791D">
            <w:pPr>
              <w:jc w:val="both"/>
              <w:rPr>
                <w:color w:val="000000"/>
                <w:sz w:val="20"/>
                <w:lang w:eastAsia="lt-LT"/>
              </w:rPr>
            </w:pPr>
          </w:p>
        </w:tc>
        <w:tc>
          <w:tcPr>
            <w:tcW w:w="1295" w:type="dxa"/>
            <w:vMerge/>
            <w:vAlign w:val="center"/>
          </w:tcPr>
          <w:p w14:paraId="3EA5FCAC" w14:textId="77777777" w:rsidR="00DF791D" w:rsidRPr="00C438AB" w:rsidRDefault="00DF791D" w:rsidP="00DF791D">
            <w:pPr>
              <w:jc w:val="center"/>
              <w:rPr>
                <w:color w:val="000000"/>
                <w:sz w:val="20"/>
                <w:lang w:eastAsia="lt-LT"/>
              </w:rPr>
            </w:pPr>
          </w:p>
        </w:tc>
        <w:tc>
          <w:tcPr>
            <w:tcW w:w="1843" w:type="dxa"/>
            <w:vAlign w:val="center"/>
          </w:tcPr>
          <w:p w14:paraId="00DB22E3" w14:textId="732CB44E" w:rsidR="00DF791D" w:rsidRPr="00C438AB" w:rsidRDefault="00DF791D" w:rsidP="00DF791D">
            <w:pPr>
              <w:jc w:val="both"/>
              <w:rPr>
                <w:color w:val="000000"/>
                <w:sz w:val="20"/>
                <w:lang w:eastAsia="lt-LT"/>
              </w:rPr>
            </w:pPr>
            <w:r w:rsidRPr="00C438AB">
              <w:rPr>
                <w:color w:val="000000"/>
                <w:sz w:val="20"/>
                <w:lang w:eastAsia="lt-LT"/>
              </w:rPr>
              <w:t>Teisminių procedūrų/procesų dalis, atitinkanti teismo proceso kokybės standartus (procentai)</w:t>
            </w:r>
          </w:p>
        </w:tc>
        <w:tc>
          <w:tcPr>
            <w:tcW w:w="849" w:type="dxa"/>
            <w:shd w:val="clear" w:color="auto" w:fill="auto"/>
            <w:noWrap/>
            <w:vAlign w:val="center"/>
          </w:tcPr>
          <w:p w14:paraId="71D60E1E" w14:textId="2D7159B1" w:rsidR="00DF791D" w:rsidRPr="00C438AB" w:rsidRDefault="00DF791D" w:rsidP="00DF791D">
            <w:pPr>
              <w:jc w:val="center"/>
              <w:rPr>
                <w:color w:val="000000"/>
                <w:sz w:val="20"/>
                <w:lang w:eastAsia="lt-LT"/>
              </w:rPr>
            </w:pPr>
            <w:r w:rsidRPr="00C438AB">
              <w:rPr>
                <w:color w:val="000000"/>
                <w:sz w:val="20"/>
                <w:lang w:eastAsia="lt-LT"/>
              </w:rPr>
              <w:t>-</w:t>
            </w:r>
          </w:p>
        </w:tc>
        <w:tc>
          <w:tcPr>
            <w:tcW w:w="881" w:type="dxa"/>
            <w:shd w:val="clear" w:color="auto" w:fill="auto"/>
            <w:noWrap/>
            <w:vAlign w:val="center"/>
          </w:tcPr>
          <w:p w14:paraId="3BE882D2" w14:textId="708AA494" w:rsidR="00DF791D" w:rsidRPr="00C438AB" w:rsidRDefault="00DF791D" w:rsidP="00DF791D">
            <w:pPr>
              <w:jc w:val="center"/>
              <w:rPr>
                <w:color w:val="000000"/>
                <w:sz w:val="20"/>
                <w:lang w:eastAsia="lt-LT"/>
              </w:rPr>
            </w:pPr>
            <w:r w:rsidRPr="00C438AB">
              <w:rPr>
                <w:color w:val="000000"/>
                <w:sz w:val="20"/>
                <w:lang w:eastAsia="lt-LT"/>
              </w:rPr>
              <w:t>-</w:t>
            </w:r>
          </w:p>
        </w:tc>
        <w:tc>
          <w:tcPr>
            <w:tcW w:w="851" w:type="dxa"/>
            <w:shd w:val="clear" w:color="auto" w:fill="auto"/>
            <w:noWrap/>
            <w:vAlign w:val="center"/>
          </w:tcPr>
          <w:p w14:paraId="61EF8349" w14:textId="11D8B456" w:rsidR="00DF791D" w:rsidRPr="00C438AB" w:rsidRDefault="00DF791D" w:rsidP="00DF791D">
            <w:pPr>
              <w:jc w:val="center"/>
              <w:rPr>
                <w:color w:val="000000"/>
                <w:sz w:val="20"/>
                <w:lang w:eastAsia="lt-LT"/>
              </w:rPr>
            </w:pPr>
            <w:r w:rsidRPr="00C438AB">
              <w:rPr>
                <w:color w:val="000000"/>
                <w:sz w:val="20"/>
                <w:lang w:eastAsia="lt-LT"/>
              </w:rPr>
              <w:t>-</w:t>
            </w:r>
          </w:p>
        </w:tc>
        <w:tc>
          <w:tcPr>
            <w:tcW w:w="845" w:type="dxa"/>
            <w:shd w:val="clear" w:color="auto" w:fill="auto"/>
            <w:vAlign w:val="center"/>
          </w:tcPr>
          <w:p w14:paraId="3C8C6EEC" w14:textId="040F9D49" w:rsidR="00DF791D" w:rsidRPr="00C438AB" w:rsidRDefault="00DF791D" w:rsidP="00DF791D">
            <w:pPr>
              <w:jc w:val="center"/>
              <w:rPr>
                <w:color w:val="000000"/>
                <w:sz w:val="20"/>
                <w:lang w:eastAsia="lt-LT"/>
              </w:rPr>
            </w:pPr>
            <w:r w:rsidRPr="00C438AB">
              <w:rPr>
                <w:color w:val="000000"/>
                <w:sz w:val="20"/>
                <w:lang w:eastAsia="lt-LT"/>
              </w:rPr>
              <w:t>88,93</w:t>
            </w:r>
          </w:p>
        </w:tc>
        <w:tc>
          <w:tcPr>
            <w:tcW w:w="1516" w:type="dxa"/>
            <w:vAlign w:val="center"/>
          </w:tcPr>
          <w:p w14:paraId="728820AF" w14:textId="77777777" w:rsidR="00DF791D" w:rsidRPr="00C438AB" w:rsidRDefault="00DF791D" w:rsidP="00DF791D">
            <w:pPr>
              <w:jc w:val="both"/>
              <w:rPr>
                <w:color w:val="000000"/>
                <w:sz w:val="20"/>
                <w:lang w:eastAsia="lt-LT"/>
              </w:rPr>
            </w:pPr>
          </w:p>
        </w:tc>
      </w:tr>
    </w:tbl>
    <w:p w14:paraId="0BA597C0" w14:textId="71173BA9" w:rsidR="002107AB" w:rsidRPr="00E21B15" w:rsidRDefault="008369D6" w:rsidP="002107AB">
      <w:pPr>
        <w:rPr>
          <w:iCs/>
          <w:color w:val="808080"/>
          <w:sz w:val="18"/>
          <w:szCs w:val="18"/>
        </w:rPr>
      </w:pPr>
      <w:r w:rsidRPr="00E21B15">
        <w:rPr>
          <w:iCs/>
          <w:sz w:val="20"/>
        </w:rPr>
        <w:t xml:space="preserve">*Nurodomi projektų </w:t>
      </w:r>
      <w:r w:rsidR="00020638" w:rsidRPr="00E21B15">
        <w:rPr>
          <w:iCs/>
          <w:sz w:val="20"/>
        </w:rPr>
        <w:t>rezultatų</w:t>
      </w:r>
      <w:r w:rsidRPr="00E21B15">
        <w:rPr>
          <w:iCs/>
          <w:sz w:val="20"/>
        </w:rPr>
        <w:t xml:space="preserve"> rodikliai, kurie vertinami ir už juos atsiskaitoma pasibaigus projekt</w:t>
      </w:r>
      <w:r w:rsidR="00020638" w:rsidRPr="00E21B15">
        <w:rPr>
          <w:iCs/>
          <w:sz w:val="20"/>
        </w:rPr>
        <w:t>ams.</w:t>
      </w:r>
    </w:p>
    <w:p w14:paraId="0C745550" w14:textId="08BBD68C" w:rsidR="002107AB" w:rsidRPr="002107AB" w:rsidRDefault="002107AB" w:rsidP="005B35AD">
      <w:pPr>
        <w:jc w:val="both"/>
        <w:rPr>
          <w:i/>
          <w:color w:val="808080"/>
          <w:szCs w:val="24"/>
        </w:rPr>
      </w:pPr>
    </w:p>
    <w:p w14:paraId="65F9A7DD" w14:textId="77777777" w:rsidR="002107AB" w:rsidRPr="002107AB" w:rsidRDefault="002107AB" w:rsidP="002107AB">
      <w:pPr>
        <w:rPr>
          <w:i/>
          <w:color w:val="808080"/>
          <w:sz w:val="22"/>
          <w:szCs w:val="18"/>
        </w:rPr>
      </w:pPr>
      <w:r w:rsidRPr="002107AB">
        <w:rPr>
          <w:i/>
          <w:color w:val="808080"/>
          <w:sz w:val="22"/>
          <w:szCs w:val="18"/>
        </w:rPr>
        <w:br w:type="page"/>
      </w:r>
    </w:p>
    <w:p w14:paraId="35A9C644" w14:textId="77777777" w:rsidR="002107AB" w:rsidRPr="002107AB" w:rsidRDefault="002107AB" w:rsidP="002107AB">
      <w:pPr>
        <w:jc w:val="center"/>
        <w:rPr>
          <w:b/>
          <w:color w:val="000000"/>
          <w:szCs w:val="24"/>
        </w:rPr>
      </w:pPr>
      <w:r w:rsidRPr="002107AB">
        <w:rPr>
          <w:b/>
          <w:color w:val="000000"/>
          <w:szCs w:val="24"/>
        </w:rPr>
        <w:lastRenderedPageBreak/>
        <w:t>VI SKYRIUS</w:t>
      </w:r>
    </w:p>
    <w:p w14:paraId="4D27F7A4" w14:textId="77777777" w:rsidR="002107AB" w:rsidRPr="002107AB" w:rsidRDefault="002107AB" w:rsidP="002107AB">
      <w:pPr>
        <w:jc w:val="center"/>
        <w:rPr>
          <w:b/>
          <w:szCs w:val="24"/>
        </w:rPr>
      </w:pPr>
      <w:r w:rsidRPr="002107AB">
        <w:rPr>
          <w:b/>
          <w:szCs w:val="24"/>
        </w:rPr>
        <w:t>ŽMOGIŠKIEJI IŠTEKLIAI</w:t>
      </w:r>
    </w:p>
    <w:p w14:paraId="11543FB9" w14:textId="77777777" w:rsidR="002107AB" w:rsidRPr="002107AB" w:rsidRDefault="002107AB" w:rsidP="002107AB">
      <w:pPr>
        <w:tabs>
          <w:tab w:val="left" w:pos="34"/>
          <w:tab w:val="left" w:pos="284"/>
        </w:tabs>
        <w:contextualSpacing/>
        <w:jc w:val="both"/>
        <w:rPr>
          <w:i/>
          <w:color w:val="808080"/>
          <w:szCs w:val="24"/>
        </w:rPr>
      </w:pPr>
    </w:p>
    <w:p w14:paraId="47F455FE" w14:textId="7FC7900C" w:rsidR="00254641" w:rsidRPr="00EC1F27" w:rsidRDefault="00254641" w:rsidP="00A53BBE">
      <w:pPr>
        <w:ind w:firstLine="709"/>
        <w:jc w:val="both"/>
      </w:pPr>
      <w:r w:rsidRPr="00EC1F27">
        <w:t xml:space="preserve">Nuo 2013 m. liepos 8 d. Administracijos struktūroje patvirtintas didžiausias leistinas valstybės tarnautojų ir darbuotojų, dirbančių pagal darbo sutartis, pareigybių skaičius – 92, truputį keičiamas tik pareigybių pasiskirstymas tarp valstybės tarnautojų ir darbuotojų, dirbančių pagal darbo sutartis. </w:t>
      </w:r>
      <w:bookmarkStart w:id="2" w:name="_Hlk60648447"/>
      <w:r w:rsidRPr="00EC1F27">
        <w:t>Nuo 202</w:t>
      </w:r>
      <w:r w:rsidR="00A53BBE" w:rsidRPr="00EC1F27">
        <w:t>1</w:t>
      </w:r>
      <w:r w:rsidRPr="00EC1F27">
        <w:t xml:space="preserve"> m. </w:t>
      </w:r>
      <w:r w:rsidR="00A53BBE" w:rsidRPr="00EC1F27">
        <w:t>kovo</w:t>
      </w:r>
      <w:r w:rsidRPr="00EC1F27">
        <w:t xml:space="preserve"> </w:t>
      </w:r>
      <w:r w:rsidR="00A53BBE" w:rsidRPr="00EC1F27">
        <w:t>16</w:t>
      </w:r>
      <w:r w:rsidRPr="00EC1F27">
        <w:t xml:space="preserve"> d., nekeičiant bendro didžiausio leistino pareigybių skaičiaus – 92, nustatyta valstybės tarnautojų – 5</w:t>
      </w:r>
      <w:r w:rsidR="00A53BBE" w:rsidRPr="00EC1F27">
        <w:t>2</w:t>
      </w:r>
      <w:r w:rsidRPr="00EC1F27">
        <w:t xml:space="preserve">, darbuotojų, dirbančių pagal darbo sutartis – </w:t>
      </w:r>
      <w:r w:rsidR="00A53BBE" w:rsidRPr="00EC1F27">
        <w:t>40</w:t>
      </w:r>
      <w:r w:rsidRPr="00EC1F27">
        <w:t xml:space="preserve">. </w:t>
      </w:r>
    </w:p>
    <w:p w14:paraId="0393DC0D" w14:textId="71559F84" w:rsidR="00254641" w:rsidRDefault="00254641" w:rsidP="00A53BBE">
      <w:pPr>
        <w:ind w:firstLine="709"/>
        <w:jc w:val="both"/>
        <w:rPr>
          <w:color w:val="000000"/>
        </w:rPr>
      </w:pPr>
      <w:bookmarkStart w:id="3" w:name="_Hlk534641699"/>
      <w:r w:rsidRPr="00EC1F27">
        <w:t>202</w:t>
      </w:r>
      <w:r w:rsidR="00EC1F27">
        <w:t>2</w:t>
      </w:r>
      <w:r w:rsidRPr="00EC1F27">
        <w:t xml:space="preserve"> m. </w:t>
      </w:r>
      <w:r w:rsidR="00EC1F27">
        <w:t>sausio 3</w:t>
      </w:r>
      <w:r w:rsidRPr="00EC1F27">
        <w:t xml:space="preserve"> dienai iš 92 leistino skaičiaus Administracijoje dirbo </w:t>
      </w:r>
      <w:r w:rsidR="00EC1F27">
        <w:t>8</w:t>
      </w:r>
      <w:r w:rsidR="00E358AE">
        <w:t>0</w:t>
      </w:r>
      <w:r w:rsidRPr="00EC1F27">
        <w:t xml:space="preserve">, iš jų: </w:t>
      </w:r>
      <w:r w:rsidR="00EC1F27">
        <w:t>4</w:t>
      </w:r>
      <w:r w:rsidR="00E358AE">
        <w:t>4</w:t>
      </w:r>
      <w:r w:rsidRPr="00EC1F27">
        <w:t xml:space="preserve"> valstybės tarnautojai ir </w:t>
      </w:r>
      <w:r w:rsidR="00EC1F27">
        <w:t>3</w:t>
      </w:r>
      <w:r w:rsidR="00E358AE">
        <w:t>6</w:t>
      </w:r>
      <w:r w:rsidRPr="00EC1F27">
        <w:t xml:space="preserve"> darbuotojai, dirbantys pagal darbo sutartis, vertinant be esančių vaiko priežiūros atostogose ir dirbančių tik projektinėse pareigybėse.</w:t>
      </w:r>
      <w:bookmarkEnd w:id="2"/>
      <w:r w:rsidRPr="00EC1F27">
        <w:rPr>
          <w:color w:val="000000"/>
        </w:rPr>
        <w:t xml:space="preserve"> </w:t>
      </w:r>
      <w:bookmarkEnd w:id="3"/>
      <w:r w:rsidRPr="00EC1F27">
        <w:rPr>
          <w:color w:val="000000"/>
        </w:rPr>
        <w:t>Žmogiškieji ištekliai ir jų pritraukimo galimybės priklauso nuo darbo užmokesčiui skiriamo finansavimo.</w:t>
      </w:r>
    </w:p>
    <w:p w14:paraId="3C9B140F" w14:textId="77777777" w:rsidR="004B1ADE" w:rsidRPr="00935076" w:rsidRDefault="004B1ADE" w:rsidP="00254641">
      <w:pPr>
        <w:ind w:firstLine="709"/>
        <w:rPr>
          <w:color w:val="000000"/>
        </w:rPr>
      </w:pPr>
    </w:p>
    <w:p w14:paraId="424C0CC0" w14:textId="3B80A6FB" w:rsidR="002107AB" w:rsidRPr="002107AB" w:rsidRDefault="001F268A" w:rsidP="002107AB">
      <w:pPr>
        <w:rPr>
          <w:b/>
          <w:color w:val="000000"/>
          <w:szCs w:val="24"/>
        </w:rPr>
      </w:pPr>
      <w:r>
        <w:rPr>
          <w:b/>
          <w:color w:val="000000"/>
          <w:szCs w:val="24"/>
        </w:rPr>
        <w:t>1</w:t>
      </w:r>
      <w:r w:rsidR="001920BC">
        <w:rPr>
          <w:b/>
          <w:color w:val="000000"/>
          <w:szCs w:val="24"/>
        </w:rPr>
        <w:t>8</w:t>
      </w:r>
      <w:r w:rsidR="002107AB" w:rsidRPr="002107AB">
        <w:rPr>
          <w:b/>
          <w:color w:val="000000"/>
          <w:szCs w:val="24"/>
        </w:rPr>
        <w:t xml:space="preserve"> lentelė. </w:t>
      </w:r>
      <w:r w:rsidR="002107AB" w:rsidRPr="002107AB">
        <w:rPr>
          <w:color w:val="000000"/>
          <w:szCs w:val="24"/>
        </w:rPr>
        <w:t>Informacija apie įstaigos</w:t>
      </w:r>
      <w:r w:rsidR="00254641">
        <w:rPr>
          <w:color w:val="000000"/>
          <w:szCs w:val="24"/>
        </w:rPr>
        <w:t xml:space="preserve"> </w:t>
      </w:r>
      <w:r w:rsidR="002107AB" w:rsidRPr="002107AB">
        <w:rPr>
          <w:color w:val="000000"/>
          <w:szCs w:val="24"/>
        </w:rPr>
        <w:t>žmogiškuosius išteklius (vnt.) ir asignavimus jiems išlaikyti (tūkst. eurų)</w:t>
      </w:r>
    </w:p>
    <w:tbl>
      <w:tblPr>
        <w:tblW w:w="14747" w:type="dxa"/>
        <w:tblInd w:w="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12"/>
        <w:gridCol w:w="2338"/>
        <w:gridCol w:w="957"/>
        <w:gridCol w:w="957"/>
        <w:gridCol w:w="1062"/>
        <w:gridCol w:w="956"/>
        <w:gridCol w:w="956"/>
        <w:gridCol w:w="1061"/>
        <w:gridCol w:w="956"/>
        <w:gridCol w:w="956"/>
        <w:gridCol w:w="1062"/>
        <w:gridCol w:w="956"/>
        <w:gridCol w:w="956"/>
        <w:gridCol w:w="1062"/>
      </w:tblGrid>
      <w:tr w:rsidR="002107AB" w:rsidRPr="002107AB" w14:paraId="7D0F6800" w14:textId="77777777" w:rsidTr="008102BD">
        <w:trPr>
          <w:cantSplit/>
          <w:trHeight w:val="300"/>
        </w:trPr>
        <w:tc>
          <w:tcPr>
            <w:tcW w:w="512" w:type="dxa"/>
            <w:vMerge w:val="restart"/>
            <w:shd w:val="clear" w:color="auto" w:fill="A7C5DD"/>
            <w:vAlign w:val="center"/>
            <w:hideMark/>
          </w:tcPr>
          <w:p w14:paraId="7A91FECF" w14:textId="77777777" w:rsidR="002107AB" w:rsidRPr="002107AB" w:rsidRDefault="002107AB" w:rsidP="002107AB">
            <w:pPr>
              <w:jc w:val="center"/>
              <w:rPr>
                <w:b/>
                <w:color w:val="000000"/>
                <w:sz w:val="20"/>
                <w:lang w:eastAsia="lt-LT"/>
              </w:rPr>
            </w:pPr>
            <w:r w:rsidRPr="002107AB">
              <w:rPr>
                <w:b/>
                <w:color w:val="000000"/>
                <w:sz w:val="20"/>
                <w:lang w:eastAsia="lt-LT"/>
              </w:rPr>
              <w:t>Eil. Nr.</w:t>
            </w:r>
          </w:p>
        </w:tc>
        <w:tc>
          <w:tcPr>
            <w:tcW w:w="2338" w:type="dxa"/>
            <w:vMerge w:val="restart"/>
            <w:shd w:val="clear" w:color="auto" w:fill="A7C5DD"/>
            <w:vAlign w:val="center"/>
            <w:hideMark/>
          </w:tcPr>
          <w:p w14:paraId="4DE93BF7" w14:textId="77777777" w:rsidR="002107AB" w:rsidRPr="002107AB" w:rsidRDefault="002107AB" w:rsidP="002107AB">
            <w:pPr>
              <w:jc w:val="center"/>
              <w:rPr>
                <w:b/>
                <w:color w:val="000000"/>
                <w:sz w:val="20"/>
                <w:lang w:eastAsia="lt-LT"/>
              </w:rPr>
            </w:pPr>
            <w:r w:rsidRPr="002107AB">
              <w:rPr>
                <w:b/>
                <w:color w:val="000000"/>
                <w:sz w:val="20"/>
                <w:lang w:eastAsia="lt-LT"/>
              </w:rPr>
              <w:t>Įstaigos pavadinimas</w:t>
            </w:r>
          </w:p>
        </w:tc>
        <w:tc>
          <w:tcPr>
            <w:tcW w:w="2976" w:type="dxa"/>
            <w:gridSpan w:val="3"/>
            <w:shd w:val="clear" w:color="auto" w:fill="A7C5DD"/>
            <w:vAlign w:val="center"/>
            <w:hideMark/>
          </w:tcPr>
          <w:p w14:paraId="07AE5ACF" w14:textId="3669F4FE" w:rsidR="002107AB" w:rsidRPr="00254641" w:rsidRDefault="00254641" w:rsidP="002107AB">
            <w:pPr>
              <w:jc w:val="center"/>
              <w:rPr>
                <w:b/>
                <w:color w:val="000000"/>
                <w:sz w:val="20"/>
                <w:lang w:eastAsia="lt-LT"/>
              </w:rPr>
            </w:pPr>
            <w:r w:rsidRPr="00254641">
              <w:rPr>
                <w:b/>
                <w:color w:val="000000"/>
                <w:sz w:val="20"/>
                <w:lang w:eastAsia="lt-LT"/>
              </w:rPr>
              <w:t>2021</w:t>
            </w:r>
            <w:r w:rsidR="002107AB" w:rsidRPr="00254641">
              <w:rPr>
                <w:b/>
                <w:color w:val="000000"/>
                <w:sz w:val="20"/>
                <w:lang w:eastAsia="lt-LT"/>
              </w:rPr>
              <w:t xml:space="preserve"> metai</w:t>
            </w:r>
          </w:p>
        </w:tc>
        <w:tc>
          <w:tcPr>
            <w:tcW w:w="2973" w:type="dxa"/>
            <w:gridSpan w:val="3"/>
            <w:shd w:val="clear" w:color="auto" w:fill="A7C5DD"/>
            <w:vAlign w:val="center"/>
            <w:hideMark/>
          </w:tcPr>
          <w:p w14:paraId="46DE7624" w14:textId="31C10174" w:rsidR="002107AB" w:rsidRPr="002107AB" w:rsidRDefault="00254641" w:rsidP="002107AB">
            <w:pPr>
              <w:jc w:val="center"/>
              <w:rPr>
                <w:b/>
                <w:i/>
                <w:iCs/>
                <w:color w:val="000000"/>
                <w:sz w:val="20"/>
                <w:lang w:eastAsia="lt-LT"/>
              </w:rPr>
            </w:pPr>
            <w:r>
              <w:rPr>
                <w:b/>
                <w:color w:val="000000"/>
                <w:sz w:val="20"/>
                <w:lang w:eastAsia="lt-LT"/>
              </w:rPr>
              <w:t xml:space="preserve">2022 </w:t>
            </w:r>
            <w:r w:rsidR="002107AB" w:rsidRPr="002107AB">
              <w:rPr>
                <w:b/>
                <w:color w:val="000000"/>
                <w:sz w:val="20"/>
                <w:lang w:eastAsia="lt-LT"/>
              </w:rPr>
              <w:t>metai</w:t>
            </w:r>
          </w:p>
        </w:tc>
        <w:tc>
          <w:tcPr>
            <w:tcW w:w="2974" w:type="dxa"/>
            <w:gridSpan w:val="3"/>
            <w:shd w:val="clear" w:color="auto" w:fill="A7C5DD"/>
            <w:vAlign w:val="center"/>
            <w:hideMark/>
          </w:tcPr>
          <w:p w14:paraId="5F670CBB" w14:textId="79DA9D84" w:rsidR="002107AB" w:rsidRPr="002107AB" w:rsidRDefault="00254641" w:rsidP="002107AB">
            <w:pPr>
              <w:jc w:val="center"/>
              <w:rPr>
                <w:b/>
                <w:color w:val="000000"/>
                <w:sz w:val="20"/>
                <w:lang w:eastAsia="lt-LT"/>
              </w:rPr>
            </w:pPr>
            <w:r>
              <w:rPr>
                <w:b/>
                <w:color w:val="000000"/>
                <w:sz w:val="20"/>
                <w:lang w:eastAsia="lt-LT"/>
              </w:rPr>
              <w:t xml:space="preserve">2023 </w:t>
            </w:r>
            <w:r w:rsidR="002107AB" w:rsidRPr="002107AB">
              <w:rPr>
                <w:b/>
                <w:color w:val="000000"/>
                <w:sz w:val="20"/>
                <w:lang w:eastAsia="lt-LT"/>
              </w:rPr>
              <w:t>metai</w:t>
            </w:r>
          </w:p>
        </w:tc>
        <w:tc>
          <w:tcPr>
            <w:tcW w:w="2974" w:type="dxa"/>
            <w:gridSpan w:val="3"/>
            <w:shd w:val="clear" w:color="auto" w:fill="A7C5DD"/>
            <w:vAlign w:val="center"/>
            <w:hideMark/>
          </w:tcPr>
          <w:p w14:paraId="0F6050FB" w14:textId="75234BEB" w:rsidR="002107AB" w:rsidRPr="002107AB" w:rsidRDefault="00254641" w:rsidP="002107AB">
            <w:pPr>
              <w:jc w:val="center"/>
              <w:rPr>
                <w:b/>
                <w:color w:val="000000"/>
                <w:sz w:val="20"/>
                <w:lang w:eastAsia="lt-LT"/>
              </w:rPr>
            </w:pPr>
            <w:r>
              <w:rPr>
                <w:b/>
                <w:color w:val="000000"/>
                <w:sz w:val="20"/>
                <w:lang w:eastAsia="lt-LT"/>
              </w:rPr>
              <w:t xml:space="preserve">2024 </w:t>
            </w:r>
            <w:r w:rsidR="002107AB" w:rsidRPr="002107AB">
              <w:rPr>
                <w:b/>
                <w:color w:val="000000"/>
                <w:sz w:val="20"/>
                <w:lang w:eastAsia="lt-LT"/>
              </w:rPr>
              <w:t>metai</w:t>
            </w:r>
          </w:p>
        </w:tc>
      </w:tr>
      <w:tr w:rsidR="002107AB" w:rsidRPr="002107AB" w14:paraId="730BD749" w14:textId="77777777" w:rsidTr="008102BD">
        <w:trPr>
          <w:trHeight w:val="315"/>
        </w:trPr>
        <w:tc>
          <w:tcPr>
            <w:tcW w:w="512" w:type="dxa"/>
            <w:vMerge/>
            <w:shd w:val="clear" w:color="auto" w:fill="A7C5DD"/>
            <w:vAlign w:val="center"/>
            <w:hideMark/>
          </w:tcPr>
          <w:p w14:paraId="5315B864" w14:textId="77777777" w:rsidR="002107AB" w:rsidRPr="002107AB" w:rsidRDefault="002107AB" w:rsidP="002107AB">
            <w:pPr>
              <w:rPr>
                <w:b/>
                <w:color w:val="000000"/>
                <w:sz w:val="20"/>
                <w:lang w:eastAsia="lt-LT"/>
              </w:rPr>
            </w:pPr>
          </w:p>
        </w:tc>
        <w:tc>
          <w:tcPr>
            <w:tcW w:w="2338" w:type="dxa"/>
            <w:vMerge/>
            <w:shd w:val="clear" w:color="auto" w:fill="A7C5DD"/>
            <w:vAlign w:val="center"/>
            <w:hideMark/>
          </w:tcPr>
          <w:p w14:paraId="034FBFDB" w14:textId="77777777" w:rsidR="002107AB" w:rsidRPr="002107AB" w:rsidRDefault="002107AB" w:rsidP="002107AB">
            <w:pPr>
              <w:rPr>
                <w:b/>
                <w:color w:val="000000"/>
                <w:sz w:val="20"/>
                <w:lang w:eastAsia="lt-LT"/>
              </w:rPr>
            </w:pPr>
          </w:p>
        </w:tc>
        <w:tc>
          <w:tcPr>
            <w:tcW w:w="1914" w:type="dxa"/>
            <w:gridSpan w:val="2"/>
            <w:shd w:val="clear" w:color="auto" w:fill="A7C5DD"/>
            <w:vAlign w:val="center"/>
            <w:hideMark/>
          </w:tcPr>
          <w:p w14:paraId="257FDAC6"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2" w:type="dxa"/>
            <w:vMerge w:val="restart"/>
            <w:shd w:val="clear" w:color="auto" w:fill="A7C5DD"/>
            <w:textDirection w:val="btLr"/>
            <w:vAlign w:val="center"/>
            <w:hideMark/>
          </w:tcPr>
          <w:p w14:paraId="34F8A9D6"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c>
          <w:tcPr>
            <w:tcW w:w="1912" w:type="dxa"/>
            <w:gridSpan w:val="2"/>
            <w:shd w:val="clear" w:color="auto" w:fill="A7C5DD"/>
            <w:vAlign w:val="center"/>
            <w:hideMark/>
          </w:tcPr>
          <w:p w14:paraId="4298414C"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1" w:type="dxa"/>
            <w:vMerge w:val="restart"/>
            <w:shd w:val="clear" w:color="auto" w:fill="A7C5DD"/>
            <w:textDirection w:val="btLr"/>
            <w:vAlign w:val="center"/>
            <w:hideMark/>
          </w:tcPr>
          <w:p w14:paraId="660DD02E"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c>
          <w:tcPr>
            <w:tcW w:w="1912" w:type="dxa"/>
            <w:gridSpan w:val="2"/>
            <w:shd w:val="clear" w:color="auto" w:fill="A7C5DD"/>
            <w:vAlign w:val="center"/>
            <w:hideMark/>
          </w:tcPr>
          <w:p w14:paraId="3AF8712B"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2" w:type="dxa"/>
            <w:vMerge w:val="restart"/>
            <w:shd w:val="clear" w:color="auto" w:fill="A7C5DD"/>
            <w:textDirection w:val="btLr"/>
            <w:vAlign w:val="center"/>
            <w:hideMark/>
          </w:tcPr>
          <w:p w14:paraId="681A4D25"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c>
          <w:tcPr>
            <w:tcW w:w="1912" w:type="dxa"/>
            <w:gridSpan w:val="2"/>
            <w:shd w:val="clear" w:color="auto" w:fill="A7C5DD"/>
            <w:vAlign w:val="center"/>
            <w:hideMark/>
          </w:tcPr>
          <w:p w14:paraId="540E6C11" w14:textId="77777777" w:rsidR="002107AB" w:rsidRPr="002107AB" w:rsidRDefault="002107AB" w:rsidP="002107AB">
            <w:pPr>
              <w:jc w:val="center"/>
              <w:rPr>
                <w:b/>
                <w:color w:val="000000"/>
                <w:sz w:val="20"/>
                <w:lang w:eastAsia="lt-LT"/>
              </w:rPr>
            </w:pPr>
            <w:r w:rsidRPr="002107AB">
              <w:rPr>
                <w:b/>
                <w:color w:val="000000"/>
                <w:sz w:val="20"/>
                <w:lang w:eastAsia="lt-LT"/>
              </w:rPr>
              <w:t>Pareigybių skaičius</w:t>
            </w:r>
          </w:p>
        </w:tc>
        <w:tc>
          <w:tcPr>
            <w:tcW w:w="1062" w:type="dxa"/>
            <w:vMerge w:val="restart"/>
            <w:shd w:val="clear" w:color="auto" w:fill="A7C5DD"/>
            <w:textDirection w:val="btLr"/>
            <w:vAlign w:val="center"/>
            <w:hideMark/>
          </w:tcPr>
          <w:p w14:paraId="4854AA08" w14:textId="77777777" w:rsidR="002107AB" w:rsidRPr="002107AB" w:rsidRDefault="002107AB" w:rsidP="002107AB">
            <w:pPr>
              <w:jc w:val="center"/>
              <w:rPr>
                <w:b/>
                <w:color w:val="000000"/>
                <w:sz w:val="20"/>
                <w:lang w:eastAsia="lt-LT"/>
              </w:rPr>
            </w:pPr>
            <w:r w:rsidRPr="002107AB">
              <w:rPr>
                <w:b/>
                <w:color w:val="000000"/>
                <w:sz w:val="20"/>
                <w:lang w:eastAsia="lt-LT"/>
              </w:rPr>
              <w:t>Išlaidos darbo užmokesčiui</w:t>
            </w:r>
          </w:p>
        </w:tc>
      </w:tr>
      <w:tr w:rsidR="002107AB" w:rsidRPr="002107AB" w14:paraId="0EED12BE" w14:textId="77777777" w:rsidTr="008102BD">
        <w:trPr>
          <w:trHeight w:val="1172"/>
        </w:trPr>
        <w:tc>
          <w:tcPr>
            <w:tcW w:w="512" w:type="dxa"/>
            <w:vMerge/>
            <w:shd w:val="clear" w:color="auto" w:fill="A7C5DD"/>
            <w:vAlign w:val="center"/>
            <w:hideMark/>
          </w:tcPr>
          <w:p w14:paraId="284EF851" w14:textId="77777777" w:rsidR="002107AB" w:rsidRPr="002107AB" w:rsidRDefault="002107AB" w:rsidP="002107AB">
            <w:pPr>
              <w:rPr>
                <w:b/>
                <w:color w:val="000000"/>
                <w:sz w:val="20"/>
                <w:lang w:eastAsia="lt-LT"/>
              </w:rPr>
            </w:pPr>
          </w:p>
        </w:tc>
        <w:tc>
          <w:tcPr>
            <w:tcW w:w="2338" w:type="dxa"/>
            <w:vMerge/>
            <w:shd w:val="clear" w:color="auto" w:fill="A7C5DD"/>
            <w:vAlign w:val="center"/>
            <w:hideMark/>
          </w:tcPr>
          <w:p w14:paraId="78990B5F" w14:textId="77777777" w:rsidR="002107AB" w:rsidRPr="002107AB" w:rsidRDefault="002107AB" w:rsidP="002107AB">
            <w:pPr>
              <w:rPr>
                <w:b/>
                <w:color w:val="000000"/>
                <w:sz w:val="20"/>
                <w:lang w:eastAsia="lt-LT"/>
              </w:rPr>
            </w:pPr>
          </w:p>
        </w:tc>
        <w:tc>
          <w:tcPr>
            <w:tcW w:w="957" w:type="dxa"/>
            <w:shd w:val="clear" w:color="auto" w:fill="A7C5DD"/>
            <w:textDirection w:val="btLr"/>
            <w:vAlign w:val="center"/>
            <w:hideMark/>
          </w:tcPr>
          <w:p w14:paraId="22563473"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7" w:type="dxa"/>
            <w:shd w:val="clear" w:color="auto" w:fill="A7C5DD"/>
            <w:textDirection w:val="btLr"/>
            <w:vAlign w:val="center"/>
            <w:hideMark/>
          </w:tcPr>
          <w:p w14:paraId="6026D9D8"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2" w:type="dxa"/>
            <w:vMerge/>
            <w:shd w:val="clear" w:color="auto" w:fill="A7C5DD"/>
            <w:vAlign w:val="center"/>
            <w:hideMark/>
          </w:tcPr>
          <w:p w14:paraId="4D802AE7" w14:textId="77777777" w:rsidR="002107AB" w:rsidRPr="002107AB" w:rsidRDefault="002107AB" w:rsidP="002107AB">
            <w:pPr>
              <w:rPr>
                <w:b/>
                <w:color w:val="000000"/>
                <w:sz w:val="20"/>
                <w:lang w:eastAsia="lt-LT"/>
              </w:rPr>
            </w:pPr>
          </w:p>
        </w:tc>
        <w:tc>
          <w:tcPr>
            <w:tcW w:w="956" w:type="dxa"/>
            <w:shd w:val="clear" w:color="auto" w:fill="A7C5DD"/>
            <w:textDirection w:val="btLr"/>
            <w:vAlign w:val="center"/>
            <w:hideMark/>
          </w:tcPr>
          <w:p w14:paraId="48FACE4A"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6" w:type="dxa"/>
            <w:shd w:val="clear" w:color="auto" w:fill="A7C5DD"/>
            <w:textDirection w:val="btLr"/>
            <w:vAlign w:val="center"/>
            <w:hideMark/>
          </w:tcPr>
          <w:p w14:paraId="58C8B5B6"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1" w:type="dxa"/>
            <w:vMerge/>
            <w:shd w:val="clear" w:color="auto" w:fill="A7C5DD"/>
            <w:vAlign w:val="center"/>
            <w:hideMark/>
          </w:tcPr>
          <w:p w14:paraId="26EFF63D" w14:textId="77777777" w:rsidR="002107AB" w:rsidRPr="002107AB" w:rsidRDefault="002107AB" w:rsidP="002107AB">
            <w:pPr>
              <w:rPr>
                <w:b/>
                <w:color w:val="000000"/>
                <w:sz w:val="20"/>
                <w:lang w:eastAsia="lt-LT"/>
              </w:rPr>
            </w:pPr>
          </w:p>
        </w:tc>
        <w:tc>
          <w:tcPr>
            <w:tcW w:w="956" w:type="dxa"/>
            <w:shd w:val="clear" w:color="auto" w:fill="A7C5DD"/>
            <w:textDirection w:val="btLr"/>
            <w:vAlign w:val="center"/>
            <w:hideMark/>
          </w:tcPr>
          <w:p w14:paraId="5EC643F2"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6" w:type="dxa"/>
            <w:shd w:val="clear" w:color="auto" w:fill="A7C5DD"/>
            <w:textDirection w:val="btLr"/>
            <w:vAlign w:val="center"/>
            <w:hideMark/>
          </w:tcPr>
          <w:p w14:paraId="7729872F"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2" w:type="dxa"/>
            <w:vMerge/>
            <w:shd w:val="clear" w:color="auto" w:fill="A7C5DD"/>
            <w:vAlign w:val="center"/>
            <w:hideMark/>
          </w:tcPr>
          <w:p w14:paraId="0F3401F9" w14:textId="77777777" w:rsidR="002107AB" w:rsidRPr="002107AB" w:rsidRDefault="002107AB" w:rsidP="002107AB">
            <w:pPr>
              <w:rPr>
                <w:b/>
                <w:color w:val="000000"/>
                <w:sz w:val="20"/>
                <w:lang w:eastAsia="lt-LT"/>
              </w:rPr>
            </w:pPr>
          </w:p>
        </w:tc>
        <w:tc>
          <w:tcPr>
            <w:tcW w:w="956" w:type="dxa"/>
            <w:shd w:val="clear" w:color="auto" w:fill="A7C5DD"/>
            <w:textDirection w:val="btLr"/>
            <w:vAlign w:val="center"/>
            <w:hideMark/>
          </w:tcPr>
          <w:p w14:paraId="593C7683" w14:textId="77777777" w:rsidR="002107AB" w:rsidRPr="002107AB" w:rsidRDefault="002107AB" w:rsidP="002107AB">
            <w:pPr>
              <w:jc w:val="center"/>
              <w:rPr>
                <w:b/>
                <w:color w:val="000000"/>
                <w:sz w:val="20"/>
                <w:lang w:eastAsia="lt-LT"/>
              </w:rPr>
            </w:pPr>
            <w:r w:rsidRPr="002107AB">
              <w:rPr>
                <w:b/>
                <w:color w:val="000000"/>
                <w:sz w:val="20"/>
                <w:lang w:eastAsia="lt-LT"/>
              </w:rPr>
              <w:t>iš viso</w:t>
            </w:r>
          </w:p>
        </w:tc>
        <w:tc>
          <w:tcPr>
            <w:tcW w:w="956" w:type="dxa"/>
            <w:shd w:val="clear" w:color="auto" w:fill="A7C5DD"/>
            <w:textDirection w:val="btLr"/>
            <w:vAlign w:val="center"/>
            <w:hideMark/>
          </w:tcPr>
          <w:p w14:paraId="7F9B5D3F" w14:textId="77777777" w:rsidR="002107AB" w:rsidRPr="002107AB" w:rsidRDefault="002107AB" w:rsidP="002107AB">
            <w:pPr>
              <w:jc w:val="center"/>
              <w:rPr>
                <w:b/>
                <w:color w:val="000000"/>
                <w:sz w:val="20"/>
                <w:lang w:eastAsia="lt-LT"/>
              </w:rPr>
            </w:pPr>
            <w:r w:rsidRPr="002107AB">
              <w:rPr>
                <w:b/>
                <w:color w:val="000000"/>
                <w:sz w:val="20"/>
                <w:lang w:eastAsia="lt-LT"/>
              </w:rPr>
              <w:t>iš jų valstybės tarnautojai</w:t>
            </w:r>
          </w:p>
        </w:tc>
        <w:tc>
          <w:tcPr>
            <w:tcW w:w="1062" w:type="dxa"/>
            <w:vMerge/>
            <w:shd w:val="clear" w:color="auto" w:fill="A7C5DD"/>
            <w:vAlign w:val="center"/>
            <w:hideMark/>
          </w:tcPr>
          <w:p w14:paraId="06553C0A" w14:textId="77777777" w:rsidR="002107AB" w:rsidRPr="002107AB" w:rsidRDefault="002107AB" w:rsidP="002107AB">
            <w:pPr>
              <w:rPr>
                <w:color w:val="000000"/>
                <w:sz w:val="20"/>
                <w:lang w:eastAsia="lt-LT"/>
              </w:rPr>
            </w:pPr>
          </w:p>
        </w:tc>
      </w:tr>
      <w:tr w:rsidR="002107AB" w:rsidRPr="002107AB" w14:paraId="47F647AF" w14:textId="77777777" w:rsidTr="008102BD">
        <w:trPr>
          <w:trHeight w:val="138"/>
        </w:trPr>
        <w:tc>
          <w:tcPr>
            <w:tcW w:w="512" w:type="dxa"/>
            <w:shd w:val="clear" w:color="auto" w:fill="A7C5DD"/>
            <w:vAlign w:val="center"/>
          </w:tcPr>
          <w:p w14:paraId="37F4C4F6" w14:textId="77777777" w:rsidR="002107AB" w:rsidRPr="002107AB" w:rsidRDefault="002107AB" w:rsidP="002107AB">
            <w:pPr>
              <w:jc w:val="center"/>
              <w:rPr>
                <w:color w:val="000000"/>
                <w:sz w:val="20"/>
                <w:lang w:eastAsia="lt-LT"/>
              </w:rPr>
            </w:pPr>
            <w:r w:rsidRPr="002107AB">
              <w:rPr>
                <w:color w:val="000000"/>
                <w:sz w:val="20"/>
                <w:lang w:eastAsia="lt-LT"/>
              </w:rPr>
              <w:t>1</w:t>
            </w:r>
          </w:p>
        </w:tc>
        <w:tc>
          <w:tcPr>
            <w:tcW w:w="2338" w:type="dxa"/>
            <w:shd w:val="clear" w:color="auto" w:fill="A7C5DD"/>
            <w:vAlign w:val="center"/>
          </w:tcPr>
          <w:p w14:paraId="4434E536" w14:textId="77777777" w:rsidR="002107AB" w:rsidRPr="002107AB" w:rsidRDefault="002107AB" w:rsidP="002107AB">
            <w:pPr>
              <w:jc w:val="center"/>
              <w:rPr>
                <w:color w:val="000000"/>
                <w:sz w:val="20"/>
                <w:lang w:eastAsia="lt-LT"/>
              </w:rPr>
            </w:pPr>
            <w:r w:rsidRPr="002107AB">
              <w:rPr>
                <w:color w:val="000000"/>
                <w:sz w:val="20"/>
                <w:lang w:eastAsia="lt-LT"/>
              </w:rPr>
              <w:t>2</w:t>
            </w:r>
          </w:p>
        </w:tc>
        <w:tc>
          <w:tcPr>
            <w:tcW w:w="957" w:type="dxa"/>
            <w:shd w:val="clear" w:color="auto" w:fill="A7C5DD"/>
            <w:vAlign w:val="center"/>
          </w:tcPr>
          <w:p w14:paraId="3C4A2C46" w14:textId="77777777" w:rsidR="002107AB" w:rsidRPr="002107AB" w:rsidRDefault="002107AB" w:rsidP="002107AB">
            <w:pPr>
              <w:jc w:val="center"/>
              <w:rPr>
                <w:color w:val="000000"/>
                <w:sz w:val="20"/>
                <w:lang w:eastAsia="lt-LT"/>
              </w:rPr>
            </w:pPr>
            <w:r w:rsidRPr="002107AB">
              <w:rPr>
                <w:color w:val="000000"/>
                <w:sz w:val="20"/>
                <w:lang w:eastAsia="lt-LT"/>
              </w:rPr>
              <w:t>3</w:t>
            </w:r>
          </w:p>
        </w:tc>
        <w:tc>
          <w:tcPr>
            <w:tcW w:w="957" w:type="dxa"/>
            <w:shd w:val="clear" w:color="auto" w:fill="A7C5DD"/>
            <w:vAlign w:val="center"/>
          </w:tcPr>
          <w:p w14:paraId="0491433D" w14:textId="77777777" w:rsidR="002107AB" w:rsidRPr="002107AB" w:rsidRDefault="002107AB" w:rsidP="002107AB">
            <w:pPr>
              <w:jc w:val="center"/>
              <w:rPr>
                <w:color w:val="000000"/>
                <w:sz w:val="20"/>
                <w:lang w:eastAsia="lt-LT"/>
              </w:rPr>
            </w:pPr>
            <w:r w:rsidRPr="002107AB">
              <w:rPr>
                <w:color w:val="000000"/>
                <w:sz w:val="20"/>
                <w:lang w:eastAsia="lt-LT"/>
              </w:rPr>
              <w:t>4</w:t>
            </w:r>
          </w:p>
        </w:tc>
        <w:tc>
          <w:tcPr>
            <w:tcW w:w="1062" w:type="dxa"/>
            <w:shd w:val="clear" w:color="auto" w:fill="A7C5DD"/>
            <w:vAlign w:val="center"/>
          </w:tcPr>
          <w:p w14:paraId="53CD2B6A" w14:textId="77777777" w:rsidR="002107AB" w:rsidRPr="002107AB" w:rsidRDefault="002107AB" w:rsidP="002107AB">
            <w:pPr>
              <w:jc w:val="center"/>
              <w:rPr>
                <w:color w:val="000000"/>
                <w:sz w:val="20"/>
                <w:lang w:eastAsia="lt-LT"/>
              </w:rPr>
            </w:pPr>
            <w:r w:rsidRPr="002107AB">
              <w:rPr>
                <w:color w:val="000000"/>
                <w:sz w:val="20"/>
                <w:lang w:eastAsia="lt-LT"/>
              </w:rPr>
              <w:t>5</w:t>
            </w:r>
          </w:p>
        </w:tc>
        <w:tc>
          <w:tcPr>
            <w:tcW w:w="956" w:type="dxa"/>
            <w:shd w:val="clear" w:color="auto" w:fill="A7C5DD"/>
            <w:vAlign w:val="center"/>
          </w:tcPr>
          <w:p w14:paraId="01075A74" w14:textId="77777777" w:rsidR="002107AB" w:rsidRPr="002107AB" w:rsidRDefault="002107AB" w:rsidP="002107AB">
            <w:pPr>
              <w:jc w:val="center"/>
              <w:rPr>
                <w:color w:val="000000"/>
                <w:sz w:val="20"/>
                <w:lang w:eastAsia="lt-LT"/>
              </w:rPr>
            </w:pPr>
            <w:r w:rsidRPr="002107AB">
              <w:rPr>
                <w:color w:val="000000"/>
                <w:sz w:val="20"/>
                <w:lang w:eastAsia="lt-LT"/>
              </w:rPr>
              <w:t>6</w:t>
            </w:r>
          </w:p>
        </w:tc>
        <w:tc>
          <w:tcPr>
            <w:tcW w:w="956" w:type="dxa"/>
            <w:shd w:val="clear" w:color="auto" w:fill="A7C5DD"/>
            <w:vAlign w:val="center"/>
          </w:tcPr>
          <w:p w14:paraId="1225B88F" w14:textId="77777777" w:rsidR="002107AB" w:rsidRPr="002107AB" w:rsidRDefault="002107AB" w:rsidP="002107AB">
            <w:pPr>
              <w:jc w:val="center"/>
              <w:rPr>
                <w:color w:val="000000"/>
                <w:sz w:val="20"/>
                <w:lang w:eastAsia="lt-LT"/>
              </w:rPr>
            </w:pPr>
            <w:r w:rsidRPr="002107AB">
              <w:rPr>
                <w:color w:val="000000"/>
                <w:sz w:val="20"/>
                <w:lang w:eastAsia="lt-LT"/>
              </w:rPr>
              <w:t>7</w:t>
            </w:r>
          </w:p>
        </w:tc>
        <w:tc>
          <w:tcPr>
            <w:tcW w:w="1061" w:type="dxa"/>
            <w:shd w:val="clear" w:color="auto" w:fill="A7C5DD"/>
            <w:vAlign w:val="center"/>
          </w:tcPr>
          <w:p w14:paraId="4C260411" w14:textId="77777777" w:rsidR="002107AB" w:rsidRPr="002107AB" w:rsidRDefault="002107AB" w:rsidP="002107AB">
            <w:pPr>
              <w:jc w:val="center"/>
              <w:rPr>
                <w:color w:val="000000"/>
                <w:sz w:val="20"/>
                <w:lang w:eastAsia="lt-LT"/>
              </w:rPr>
            </w:pPr>
            <w:r w:rsidRPr="002107AB">
              <w:rPr>
                <w:color w:val="000000"/>
                <w:sz w:val="20"/>
                <w:lang w:eastAsia="lt-LT"/>
              </w:rPr>
              <w:t>8</w:t>
            </w:r>
          </w:p>
        </w:tc>
        <w:tc>
          <w:tcPr>
            <w:tcW w:w="956" w:type="dxa"/>
            <w:shd w:val="clear" w:color="auto" w:fill="A7C5DD"/>
            <w:vAlign w:val="center"/>
          </w:tcPr>
          <w:p w14:paraId="6976D568" w14:textId="77777777" w:rsidR="002107AB" w:rsidRPr="002107AB" w:rsidRDefault="002107AB" w:rsidP="002107AB">
            <w:pPr>
              <w:jc w:val="center"/>
              <w:rPr>
                <w:color w:val="000000"/>
                <w:sz w:val="20"/>
                <w:lang w:eastAsia="lt-LT"/>
              </w:rPr>
            </w:pPr>
            <w:r w:rsidRPr="002107AB">
              <w:rPr>
                <w:color w:val="000000"/>
                <w:sz w:val="20"/>
                <w:lang w:eastAsia="lt-LT"/>
              </w:rPr>
              <w:t>9</w:t>
            </w:r>
          </w:p>
        </w:tc>
        <w:tc>
          <w:tcPr>
            <w:tcW w:w="956" w:type="dxa"/>
            <w:shd w:val="clear" w:color="auto" w:fill="A7C5DD"/>
            <w:vAlign w:val="center"/>
          </w:tcPr>
          <w:p w14:paraId="0EE5D50B" w14:textId="77777777" w:rsidR="002107AB" w:rsidRPr="002107AB" w:rsidRDefault="002107AB" w:rsidP="002107AB">
            <w:pPr>
              <w:jc w:val="center"/>
              <w:rPr>
                <w:color w:val="000000"/>
                <w:sz w:val="20"/>
                <w:lang w:eastAsia="lt-LT"/>
              </w:rPr>
            </w:pPr>
            <w:r w:rsidRPr="002107AB">
              <w:rPr>
                <w:color w:val="000000"/>
                <w:sz w:val="20"/>
                <w:lang w:eastAsia="lt-LT"/>
              </w:rPr>
              <w:t>10</w:t>
            </w:r>
          </w:p>
        </w:tc>
        <w:tc>
          <w:tcPr>
            <w:tcW w:w="1062" w:type="dxa"/>
            <w:shd w:val="clear" w:color="auto" w:fill="A7C5DD"/>
            <w:vAlign w:val="center"/>
          </w:tcPr>
          <w:p w14:paraId="222ACDCE" w14:textId="77777777" w:rsidR="002107AB" w:rsidRPr="002107AB" w:rsidRDefault="002107AB" w:rsidP="002107AB">
            <w:pPr>
              <w:jc w:val="center"/>
              <w:rPr>
                <w:color w:val="000000"/>
                <w:sz w:val="20"/>
                <w:lang w:eastAsia="lt-LT"/>
              </w:rPr>
            </w:pPr>
            <w:r w:rsidRPr="002107AB">
              <w:rPr>
                <w:color w:val="000000"/>
                <w:sz w:val="20"/>
                <w:lang w:eastAsia="lt-LT"/>
              </w:rPr>
              <w:t>11</w:t>
            </w:r>
          </w:p>
        </w:tc>
        <w:tc>
          <w:tcPr>
            <w:tcW w:w="956" w:type="dxa"/>
            <w:shd w:val="clear" w:color="auto" w:fill="A7C5DD"/>
            <w:vAlign w:val="center"/>
          </w:tcPr>
          <w:p w14:paraId="5F262443" w14:textId="77777777" w:rsidR="002107AB" w:rsidRPr="002107AB" w:rsidRDefault="002107AB" w:rsidP="002107AB">
            <w:pPr>
              <w:jc w:val="center"/>
              <w:rPr>
                <w:color w:val="000000"/>
                <w:sz w:val="20"/>
                <w:lang w:eastAsia="lt-LT"/>
              </w:rPr>
            </w:pPr>
            <w:r w:rsidRPr="002107AB">
              <w:rPr>
                <w:color w:val="000000"/>
                <w:sz w:val="20"/>
                <w:lang w:eastAsia="lt-LT"/>
              </w:rPr>
              <w:t>12</w:t>
            </w:r>
          </w:p>
        </w:tc>
        <w:tc>
          <w:tcPr>
            <w:tcW w:w="956" w:type="dxa"/>
            <w:shd w:val="clear" w:color="auto" w:fill="A7C5DD"/>
            <w:vAlign w:val="center"/>
          </w:tcPr>
          <w:p w14:paraId="554A02AB" w14:textId="77777777" w:rsidR="002107AB" w:rsidRPr="002107AB" w:rsidRDefault="002107AB" w:rsidP="002107AB">
            <w:pPr>
              <w:jc w:val="center"/>
              <w:rPr>
                <w:color w:val="000000"/>
                <w:sz w:val="20"/>
                <w:lang w:eastAsia="lt-LT"/>
              </w:rPr>
            </w:pPr>
            <w:r w:rsidRPr="002107AB">
              <w:rPr>
                <w:color w:val="000000"/>
                <w:sz w:val="20"/>
                <w:lang w:eastAsia="lt-LT"/>
              </w:rPr>
              <w:t>13</w:t>
            </w:r>
          </w:p>
        </w:tc>
        <w:tc>
          <w:tcPr>
            <w:tcW w:w="1062" w:type="dxa"/>
            <w:shd w:val="clear" w:color="auto" w:fill="A7C5DD"/>
            <w:vAlign w:val="center"/>
          </w:tcPr>
          <w:p w14:paraId="13553C48" w14:textId="77777777" w:rsidR="002107AB" w:rsidRPr="002107AB" w:rsidRDefault="002107AB" w:rsidP="002107AB">
            <w:pPr>
              <w:jc w:val="center"/>
              <w:rPr>
                <w:color w:val="000000"/>
                <w:sz w:val="20"/>
                <w:lang w:eastAsia="lt-LT"/>
              </w:rPr>
            </w:pPr>
            <w:r w:rsidRPr="002107AB">
              <w:rPr>
                <w:color w:val="000000"/>
                <w:sz w:val="20"/>
                <w:lang w:eastAsia="lt-LT"/>
              </w:rPr>
              <w:t>14</w:t>
            </w:r>
          </w:p>
        </w:tc>
      </w:tr>
      <w:tr w:rsidR="00E92CAD" w:rsidRPr="002107AB" w14:paraId="156F7CD5" w14:textId="77777777" w:rsidTr="00FC37A7">
        <w:trPr>
          <w:cantSplit/>
          <w:trHeight w:val="300"/>
        </w:trPr>
        <w:tc>
          <w:tcPr>
            <w:tcW w:w="512" w:type="dxa"/>
            <w:shd w:val="clear" w:color="auto" w:fill="auto"/>
            <w:vAlign w:val="center"/>
            <w:hideMark/>
          </w:tcPr>
          <w:p w14:paraId="4E28E0E3" w14:textId="77777777" w:rsidR="00E92CAD" w:rsidRPr="002107AB" w:rsidRDefault="00E92CAD" w:rsidP="00E92CAD">
            <w:pPr>
              <w:jc w:val="both"/>
              <w:rPr>
                <w:color w:val="000000"/>
                <w:sz w:val="20"/>
                <w:lang w:eastAsia="lt-LT"/>
              </w:rPr>
            </w:pPr>
            <w:r w:rsidRPr="002107AB">
              <w:rPr>
                <w:color w:val="000000"/>
                <w:sz w:val="20"/>
                <w:lang w:eastAsia="lt-LT"/>
              </w:rPr>
              <w:t>1.</w:t>
            </w:r>
          </w:p>
        </w:tc>
        <w:tc>
          <w:tcPr>
            <w:tcW w:w="2338" w:type="dxa"/>
            <w:shd w:val="clear" w:color="auto" w:fill="auto"/>
            <w:hideMark/>
          </w:tcPr>
          <w:p w14:paraId="114835EA" w14:textId="5E82C9CE" w:rsidR="00E92CAD" w:rsidRPr="00254641" w:rsidRDefault="00E92CAD" w:rsidP="00E92CAD">
            <w:pPr>
              <w:jc w:val="both"/>
              <w:rPr>
                <w:color w:val="000000"/>
                <w:sz w:val="20"/>
                <w:lang w:eastAsia="lt-LT"/>
              </w:rPr>
            </w:pPr>
            <w:r w:rsidRPr="00254641">
              <w:rPr>
                <w:color w:val="000000"/>
                <w:sz w:val="20"/>
              </w:rPr>
              <w:t>Nacionalinė teismų administracija</w:t>
            </w:r>
            <w:r w:rsidR="00485AB9" w:rsidRPr="00E92CAD">
              <w:rPr>
                <w:sz w:val="20"/>
              </w:rPr>
              <w:t>*</w:t>
            </w:r>
          </w:p>
        </w:tc>
        <w:tc>
          <w:tcPr>
            <w:tcW w:w="957" w:type="dxa"/>
            <w:shd w:val="clear" w:color="auto" w:fill="auto"/>
            <w:vAlign w:val="center"/>
            <w:hideMark/>
          </w:tcPr>
          <w:p w14:paraId="1A49167F" w14:textId="4572B931"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92</w:t>
            </w:r>
          </w:p>
        </w:tc>
        <w:tc>
          <w:tcPr>
            <w:tcW w:w="957" w:type="dxa"/>
            <w:shd w:val="clear" w:color="auto" w:fill="auto"/>
            <w:vAlign w:val="center"/>
            <w:hideMark/>
          </w:tcPr>
          <w:p w14:paraId="00F0BA5E" w14:textId="26F3EDB1"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2" w:type="dxa"/>
            <w:shd w:val="clear" w:color="auto" w:fill="auto"/>
            <w:vAlign w:val="center"/>
            <w:hideMark/>
          </w:tcPr>
          <w:p w14:paraId="2E2A4C6A" w14:textId="30B28084"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2024</w:t>
            </w:r>
          </w:p>
        </w:tc>
        <w:tc>
          <w:tcPr>
            <w:tcW w:w="956" w:type="dxa"/>
            <w:shd w:val="clear" w:color="auto" w:fill="auto"/>
            <w:vAlign w:val="center"/>
            <w:hideMark/>
          </w:tcPr>
          <w:p w14:paraId="27C2550E" w14:textId="7DA8C921"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92</w:t>
            </w:r>
          </w:p>
        </w:tc>
        <w:tc>
          <w:tcPr>
            <w:tcW w:w="956" w:type="dxa"/>
            <w:shd w:val="clear" w:color="auto" w:fill="auto"/>
            <w:vAlign w:val="center"/>
            <w:hideMark/>
          </w:tcPr>
          <w:p w14:paraId="6545B132" w14:textId="00382063"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1" w:type="dxa"/>
            <w:shd w:val="clear" w:color="auto" w:fill="auto"/>
            <w:vAlign w:val="center"/>
            <w:hideMark/>
          </w:tcPr>
          <w:p w14:paraId="3DABA8B6" w14:textId="6D3D7286" w:rsidR="00E92CAD" w:rsidRPr="002107AB" w:rsidRDefault="00513C4D" w:rsidP="00E92CAD">
            <w:pPr>
              <w:jc w:val="both"/>
              <w:rPr>
                <w:color w:val="000000"/>
                <w:sz w:val="20"/>
                <w:lang w:eastAsia="lt-LT"/>
              </w:rPr>
            </w:pPr>
            <w:r>
              <w:rPr>
                <w:color w:val="000000"/>
                <w:sz w:val="20"/>
                <w:lang w:eastAsia="lt-LT"/>
              </w:rPr>
              <w:t>2250</w:t>
            </w:r>
          </w:p>
        </w:tc>
        <w:tc>
          <w:tcPr>
            <w:tcW w:w="956" w:type="dxa"/>
            <w:shd w:val="clear" w:color="auto" w:fill="auto"/>
            <w:vAlign w:val="center"/>
            <w:hideMark/>
          </w:tcPr>
          <w:p w14:paraId="7D7432AB" w14:textId="379E4396"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92</w:t>
            </w:r>
          </w:p>
        </w:tc>
        <w:tc>
          <w:tcPr>
            <w:tcW w:w="956" w:type="dxa"/>
            <w:shd w:val="clear" w:color="auto" w:fill="auto"/>
            <w:vAlign w:val="center"/>
            <w:hideMark/>
          </w:tcPr>
          <w:p w14:paraId="6DC8C12E" w14:textId="03290821"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2" w:type="dxa"/>
            <w:shd w:val="clear" w:color="auto" w:fill="auto"/>
            <w:vAlign w:val="center"/>
            <w:hideMark/>
          </w:tcPr>
          <w:p w14:paraId="49A7F3AD" w14:textId="42E567A9" w:rsidR="00E92CAD" w:rsidRPr="002107AB" w:rsidRDefault="00E92CAD" w:rsidP="00E92CAD">
            <w:pPr>
              <w:jc w:val="both"/>
              <w:rPr>
                <w:color w:val="000000"/>
                <w:sz w:val="20"/>
                <w:lang w:eastAsia="lt-LT"/>
              </w:rPr>
            </w:pPr>
            <w:r w:rsidRPr="002107AB">
              <w:rPr>
                <w:color w:val="000000"/>
                <w:sz w:val="20"/>
                <w:lang w:eastAsia="lt-LT"/>
              </w:rPr>
              <w:t> </w:t>
            </w:r>
            <w:r w:rsidR="00A75206">
              <w:rPr>
                <w:color w:val="000000"/>
                <w:sz w:val="20"/>
                <w:lang w:eastAsia="lt-LT"/>
              </w:rPr>
              <w:t>2</w:t>
            </w:r>
            <w:r w:rsidR="00513C4D">
              <w:rPr>
                <w:color w:val="000000"/>
                <w:sz w:val="20"/>
                <w:lang w:eastAsia="lt-LT"/>
              </w:rPr>
              <w:t>248</w:t>
            </w:r>
          </w:p>
        </w:tc>
        <w:tc>
          <w:tcPr>
            <w:tcW w:w="956" w:type="dxa"/>
            <w:shd w:val="clear" w:color="auto" w:fill="auto"/>
            <w:vAlign w:val="center"/>
            <w:hideMark/>
          </w:tcPr>
          <w:p w14:paraId="4B3C1853" w14:textId="21EA0759"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92</w:t>
            </w:r>
          </w:p>
        </w:tc>
        <w:tc>
          <w:tcPr>
            <w:tcW w:w="956" w:type="dxa"/>
            <w:shd w:val="clear" w:color="auto" w:fill="auto"/>
            <w:vAlign w:val="center"/>
            <w:hideMark/>
          </w:tcPr>
          <w:p w14:paraId="5B7E183E" w14:textId="4CC85A11"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2" w:type="dxa"/>
            <w:shd w:val="clear" w:color="auto" w:fill="auto"/>
            <w:vAlign w:val="center"/>
            <w:hideMark/>
          </w:tcPr>
          <w:p w14:paraId="0F74F88A" w14:textId="51FA0A6C" w:rsidR="00E92CAD" w:rsidRPr="002107AB" w:rsidRDefault="00E92CAD" w:rsidP="00E92CAD">
            <w:pPr>
              <w:jc w:val="both"/>
              <w:rPr>
                <w:color w:val="000000"/>
                <w:sz w:val="20"/>
                <w:lang w:eastAsia="lt-LT"/>
              </w:rPr>
            </w:pPr>
            <w:r w:rsidRPr="002107AB">
              <w:rPr>
                <w:color w:val="000000"/>
                <w:sz w:val="20"/>
                <w:lang w:eastAsia="lt-LT"/>
              </w:rPr>
              <w:t> </w:t>
            </w:r>
            <w:r w:rsidR="00513C4D">
              <w:rPr>
                <w:color w:val="000000"/>
                <w:sz w:val="20"/>
                <w:lang w:eastAsia="lt-LT"/>
              </w:rPr>
              <w:t>2232</w:t>
            </w:r>
          </w:p>
        </w:tc>
      </w:tr>
      <w:tr w:rsidR="00E92CAD" w:rsidRPr="002107AB" w14:paraId="4AE94F6A" w14:textId="77777777" w:rsidTr="00FC37A7">
        <w:trPr>
          <w:cantSplit/>
          <w:trHeight w:val="300"/>
        </w:trPr>
        <w:tc>
          <w:tcPr>
            <w:tcW w:w="512" w:type="dxa"/>
            <w:shd w:val="clear" w:color="auto" w:fill="auto"/>
            <w:vAlign w:val="center"/>
            <w:hideMark/>
          </w:tcPr>
          <w:p w14:paraId="7114C1C8" w14:textId="61B29E60" w:rsidR="00E92CAD" w:rsidRPr="002107AB" w:rsidRDefault="00E92CAD" w:rsidP="00E92CAD">
            <w:pPr>
              <w:jc w:val="both"/>
              <w:rPr>
                <w:color w:val="000000"/>
                <w:sz w:val="20"/>
                <w:lang w:eastAsia="lt-LT"/>
              </w:rPr>
            </w:pPr>
            <w:r>
              <w:rPr>
                <w:color w:val="000000"/>
                <w:sz w:val="20"/>
                <w:lang w:eastAsia="lt-LT"/>
              </w:rPr>
              <w:t>3</w:t>
            </w:r>
            <w:r w:rsidRPr="002107AB">
              <w:rPr>
                <w:color w:val="000000"/>
                <w:sz w:val="20"/>
                <w:lang w:eastAsia="lt-LT"/>
              </w:rPr>
              <w:t>.</w:t>
            </w:r>
          </w:p>
        </w:tc>
        <w:tc>
          <w:tcPr>
            <w:tcW w:w="2338" w:type="dxa"/>
            <w:shd w:val="clear" w:color="auto" w:fill="auto"/>
            <w:hideMark/>
          </w:tcPr>
          <w:p w14:paraId="445AFDA8" w14:textId="1A830661" w:rsidR="00E92CAD" w:rsidRPr="00254641" w:rsidRDefault="00E92CAD" w:rsidP="00E92CAD">
            <w:pPr>
              <w:jc w:val="both"/>
              <w:rPr>
                <w:color w:val="000000"/>
                <w:sz w:val="20"/>
                <w:lang w:eastAsia="lt-LT"/>
              </w:rPr>
            </w:pPr>
            <w:r w:rsidRPr="00254641">
              <w:rPr>
                <w:color w:val="000000"/>
                <w:sz w:val="20"/>
              </w:rPr>
              <w:t>Nacionalinės teismų administracijos mokymo centras</w:t>
            </w:r>
          </w:p>
        </w:tc>
        <w:tc>
          <w:tcPr>
            <w:tcW w:w="957" w:type="dxa"/>
            <w:shd w:val="clear" w:color="auto" w:fill="auto"/>
            <w:vAlign w:val="center"/>
            <w:hideMark/>
          </w:tcPr>
          <w:p w14:paraId="71C1F45D" w14:textId="335D9CC0"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14</w:t>
            </w:r>
          </w:p>
        </w:tc>
        <w:tc>
          <w:tcPr>
            <w:tcW w:w="957" w:type="dxa"/>
            <w:shd w:val="clear" w:color="auto" w:fill="auto"/>
            <w:vAlign w:val="center"/>
            <w:hideMark/>
          </w:tcPr>
          <w:p w14:paraId="38C887ED" w14:textId="04C9A2E1"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w:t>
            </w:r>
          </w:p>
        </w:tc>
        <w:tc>
          <w:tcPr>
            <w:tcW w:w="1062" w:type="dxa"/>
            <w:shd w:val="clear" w:color="auto" w:fill="auto"/>
            <w:vAlign w:val="center"/>
            <w:hideMark/>
          </w:tcPr>
          <w:p w14:paraId="0013578F" w14:textId="7AA15F5F"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140</w:t>
            </w:r>
          </w:p>
        </w:tc>
        <w:tc>
          <w:tcPr>
            <w:tcW w:w="956" w:type="dxa"/>
            <w:shd w:val="clear" w:color="auto" w:fill="auto"/>
            <w:vAlign w:val="center"/>
            <w:hideMark/>
          </w:tcPr>
          <w:p w14:paraId="0112AEDE" w14:textId="597B0D02"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14</w:t>
            </w:r>
          </w:p>
        </w:tc>
        <w:tc>
          <w:tcPr>
            <w:tcW w:w="956" w:type="dxa"/>
            <w:shd w:val="clear" w:color="auto" w:fill="auto"/>
            <w:vAlign w:val="center"/>
            <w:hideMark/>
          </w:tcPr>
          <w:p w14:paraId="44CB2AAE" w14:textId="7CE8C394"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w:t>
            </w:r>
          </w:p>
        </w:tc>
        <w:tc>
          <w:tcPr>
            <w:tcW w:w="1061" w:type="dxa"/>
            <w:shd w:val="clear" w:color="auto" w:fill="auto"/>
            <w:vAlign w:val="center"/>
            <w:hideMark/>
          </w:tcPr>
          <w:p w14:paraId="413126E7" w14:textId="3E707199"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w:t>
            </w:r>
            <w:r w:rsidR="00513C4D">
              <w:rPr>
                <w:color w:val="000000"/>
                <w:sz w:val="20"/>
                <w:lang w:eastAsia="lt-LT"/>
              </w:rPr>
              <w:t>55</w:t>
            </w:r>
          </w:p>
        </w:tc>
        <w:tc>
          <w:tcPr>
            <w:tcW w:w="956" w:type="dxa"/>
            <w:shd w:val="clear" w:color="auto" w:fill="auto"/>
            <w:vAlign w:val="center"/>
            <w:hideMark/>
          </w:tcPr>
          <w:p w14:paraId="15AE31FB" w14:textId="333243CC"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14</w:t>
            </w:r>
          </w:p>
        </w:tc>
        <w:tc>
          <w:tcPr>
            <w:tcW w:w="956" w:type="dxa"/>
            <w:shd w:val="clear" w:color="auto" w:fill="auto"/>
            <w:vAlign w:val="center"/>
            <w:hideMark/>
          </w:tcPr>
          <w:p w14:paraId="56C0174A" w14:textId="41110FF3"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w:t>
            </w:r>
          </w:p>
        </w:tc>
        <w:tc>
          <w:tcPr>
            <w:tcW w:w="1062" w:type="dxa"/>
            <w:shd w:val="clear" w:color="auto" w:fill="auto"/>
            <w:vAlign w:val="center"/>
            <w:hideMark/>
          </w:tcPr>
          <w:p w14:paraId="224A5910" w14:textId="46F5A833"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w:t>
            </w:r>
            <w:r w:rsidR="00513C4D">
              <w:rPr>
                <w:color w:val="000000"/>
                <w:sz w:val="20"/>
                <w:lang w:eastAsia="lt-LT"/>
              </w:rPr>
              <w:t>55</w:t>
            </w:r>
          </w:p>
        </w:tc>
        <w:tc>
          <w:tcPr>
            <w:tcW w:w="956" w:type="dxa"/>
            <w:shd w:val="clear" w:color="auto" w:fill="auto"/>
            <w:vAlign w:val="center"/>
            <w:hideMark/>
          </w:tcPr>
          <w:p w14:paraId="194772DD" w14:textId="7545B3D0"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14</w:t>
            </w:r>
          </w:p>
        </w:tc>
        <w:tc>
          <w:tcPr>
            <w:tcW w:w="956" w:type="dxa"/>
            <w:shd w:val="clear" w:color="auto" w:fill="auto"/>
            <w:vAlign w:val="center"/>
            <w:hideMark/>
          </w:tcPr>
          <w:p w14:paraId="650E36AA" w14:textId="469DB877"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w:t>
            </w:r>
          </w:p>
        </w:tc>
        <w:tc>
          <w:tcPr>
            <w:tcW w:w="1062" w:type="dxa"/>
            <w:shd w:val="clear" w:color="auto" w:fill="auto"/>
            <w:vAlign w:val="center"/>
            <w:hideMark/>
          </w:tcPr>
          <w:p w14:paraId="6D54024E" w14:textId="1E1124B0"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1</w:t>
            </w:r>
            <w:r w:rsidR="00513C4D">
              <w:rPr>
                <w:color w:val="000000"/>
                <w:sz w:val="20"/>
                <w:lang w:eastAsia="lt-LT"/>
              </w:rPr>
              <w:t>55</w:t>
            </w:r>
          </w:p>
        </w:tc>
      </w:tr>
      <w:tr w:rsidR="00E92CAD" w:rsidRPr="002107AB" w14:paraId="0E1D1B5C" w14:textId="77777777" w:rsidTr="008102BD">
        <w:trPr>
          <w:cantSplit/>
          <w:trHeight w:val="300"/>
        </w:trPr>
        <w:tc>
          <w:tcPr>
            <w:tcW w:w="2850" w:type="dxa"/>
            <w:gridSpan w:val="2"/>
            <w:shd w:val="clear" w:color="auto" w:fill="auto"/>
            <w:vAlign w:val="center"/>
            <w:hideMark/>
          </w:tcPr>
          <w:p w14:paraId="4A9B3EAE" w14:textId="77777777" w:rsidR="00E92CAD" w:rsidRPr="002107AB" w:rsidRDefault="00E92CAD" w:rsidP="00E92CAD">
            <w:pPr>
              <w:rPr>
                <w:color w:val="000000"/>
                <w:sz w:val="20"/>
                <w:lang w:eastAsia="lt-LT"/>
              </w:rPr>
            </w:pPr>
            <w:r w:rsidRPr="002107AB">
              <w:rPr>
                <w:color w:val="000000"/>
                <w:sz w:val="20"/>
                <w:lang w:eastAsia="lt-LT"/>
              </w:rPr>
              <w:t xml:space="preserve">Iš viso </w:t>
            </w:r>
          </w:p>
        </w:tc>
        <w:tc>
          <w:tcPr>
            <w:tcW w:w="957" w:type="dxa"/>
            <w:shd w:val="clear" w:color="auto" w:fill="auto"/>
            <w:vAlign w:val="center"/>
            <w:hideMark/>
          </w:tcPr>
          <w:p w14:paraId="40C07765" w14:textId="1B92B0B5" w:rsidR="00E92CAD" w:rsidRPr="002107AB" w:rsidRDefault="00E92CAD" w:rsidP="00E92CAD">
            <w:pPr>
              <w:jc w:val="both"/>
              <w:rPr>
                <w:color w:val="000000"/>
                <w:sz w:val="20"/>
                <w:lang w:eastAsia="lt-LT"/>
              </w:rPr>
            </w:pPr>
            <w:r w:rsidRPr="002107AB">
              <w:rPr>
                <w:color w:val="000000"/>
                <w:sz w:val="20"/>
                <w:lang w:eastAsia="lt-LT"/>
              </w:rPr>
              <w:t> </w:t>
            </w:r>
            <w:r w:rsidR="001F268A">
              <w:rPr>
                <w:color w:val="000000"/>
                <w:sz w:val="20"/>
                <w:lang w:eastAsia="lt-LT"/>
              </w:rPr>
              <w:t>106</w:t>
            </w:r>
          </w:p>
        </w:tc>
        <w:tc>
          <w:tcPr>
            <w:tcW w:w="957" w:type="dxa"/>
            <w:shd w:val="clear" w:color="auto" w:fill="auto"/>
            <w:vAlign w:val="center"/>
            <w:hideMark/>
          </w:tcPr>
          <w:p w14:paraId="32B143E5" w14:textId="3D3420EF"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2" w:type="dxa"/>
            <w:shd w:val="clear" w:color="auto" w:fill="auto"/>
            <w:vAlign w:val="center"/>
            <w:hideMark/>
          </w:tcPr>
          <w:p w14:paraId="558678BD" w14:textId="7FF91EC3"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2164</w:t>
            </w:r>
          </w:p>
        </w:tc>
        <w:tc>
          <w:tcPr>
            <w:tcW w:w="956" w:type="dxa"/>
            <w:shd w:val="clear" w:color="auto" w:fill="auto"/>
            <w:vAlign w:val="center"/>
            <w:hideMark/>
          </w:tcPr>
          <w:p w14:paraId="22D2CE9E" w14:textId="1833FDA7" w:rsidR="00E92CAD" w:rsidRPr="002107AB" w:rsidRDefault="00E92CAD" w:rsidP="00E92CAD">
            <w:pPr>
              <w:jc w:val="both"/>
              <w:rPr>
                <w:color w:val="000000"/>
                <w:sz w:val="20"/>
                <w:lang w:eastAsia="lt-LT"/>
              </w:rPr>
            </w:pPr>
            <w:r w:rsidRPr="002107AB">
              <w:rPr>
                <w:color w:val="000000"/>
                <w:sz w:val="20"/>
                <w:lang w:eastAsia="lt-LT"/>
              </w:rPr>
              <w:t> </w:t>
            </w:r>
            <w:r w:rsidR="001F268A">
              <w:rPr>
                <w:color w:val="000000"/>
                <w:sz w:val="20"/>
                <w:lang w:eastAsia="lt-LT"/>
              </w:rPr>
              <w:t>106</w:t>
            </w:r>
          </w:p>
        </w:tc>
        <w:tc>
          <w:tcPr>
            <w:tcW w:w="956" w:type="dxa"/>
            <w:shd w:val="clear" w:color="auto" w:fill="auto"/>
            <w:vAlign w:val="center"/>
            <w:hideMark/>
          </w:tcPr>
          <w:p w14:paraId="0C4D42B7" w14:textId="13E033BD"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1" w:type="dxa"/>
            <w:shd w:val="clear" w:color="auto" w:fill="auto"/>
            <w:vAlign w:val="center"/>
            <w:hideMark/>
          </w:tcPr>
          <w:p w14:paraId="0B052C9E" w14:textId="0E7402C9"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2</w:t>
            </w:r>
            <w:r w:rsidR="00513C4D">
              <w:rPr>
                <w:color w:val="000000"/>
                <w:sz w:val="20"/>
                <w:lang w:eastAsia="lt-LT"/>
              </w:rPr>
              <w:t>405</w:t>
            </w:r>
          </w:p>
        </w:tc>
        <w:tc>
          <w:tcPr>
            <w:tcW w:w="956" w:type="dxa"/>
            <w:shd w:val="clear" w:color="auto" w:fill="auto"/>
            <w:vAlign w:val="center"/>
            <w:hideMark/>
          </w:tcPr>
          <w:p w14:paraId="608D5D79" w14:textId="6E359B25" w:rsidR="00E92CAD" w:rsidRPr="002107AB" w:rsidRDefault="00E92CAD" w:rsidP="00E92CAD">
            <w:pPr>
              <w:jc w:val="both"/>
              <w:rPr>
                <w:color w:val="000000"/>
                <w:sz w:val="20"/>
                <w:lang w:eastAsia="lt-LT"/>
              </w:rPr>
            </w:pPr>
            <w:r w:rsidRPr="002107AB">
              <w:rPr>
                <w:color w:val="000000"/>
                <w:sz w:val="20"/>
                <w:lang w:eastAsia="lt-LT"/>
              </w:rPr>
              <w:t> </w:t>
            </w:r>
            <w:r w:rsidR="001F268A">
              <w:rPr>
                <w:color w:val="000000"/>
                <w:sz w:val="20"/>
                <w:lang w:eastAsia="lt-LT"/>
              </w:rPr>
              <w:t>106</w:t>
            </w:r>
          </w:p>
        </w:tc>
        <w:tc>
          <w:tcPr>
            <w:tcW w:w="956" w:type="dxa"/>
            <w:shd w:val="clear" w:color="auto" w:fill="auto"/>
            <w:vAlign w:val="center"/>
            <w:hideMark/>
          </w:tcPr>
          <w:p w14:paraId="2A47CE04" w14:textId="1B2D9502"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2" w:type="dxa"/>
            <w:shd w:val="clear" w:color="auto" w:fill="auto"/>
            <w:vAlign w:val="center"/>
            <w:hideMark/>
          </w:tcPr>
          <w:p w14:paraId="1FB727E0" w14:textId="0F9F4A50"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2</w:t>
            </w:r>
            <w:r w:rsidR="00513C4D">
              <w:rPr>
                <w:color w:val="000000"/>
                <w:sz w:val="20"/>
                <w:lang w:eastAsia="lt-LT"/>
              </w:rPr>
              <w:t>403</w:t>
            </w:r>
          </w:p>
        </w:tc>
        <w:tc>
          <w:tcPr>
            <w:tcW w:w="956" w:type="dxa"/>
            <w:shd w:val="clear" w:color="auto" w:fill="auto"/>
            <w:vAlign w:val="center"/>
            <w:hideMark/>
          </w:tcPr>
          <w:p w14:paraId="50818D99" w14:textId="32901E33" w:rsidR="00E92CAD" w:rsidRPr="002107AB" w:rsidRDefault="00E92CAD" w:rsidP="00E92CAD">
            <w:pPr>
              <w:jc w:val="both"/>
              <w:rPr>
                <w:color w:val="000000"/>
                <w:sz w:val="20"/>
                <w:lang w:eastAsia="lt-LT"/>
              </w:rPr>
            </w:pPr>
            <w:r w:rsidRPr="002107AB">
              <w:rPr>
                <w:color w:val="000000"/>
                <w:sz w:val="20"/>
                <w:lang w:eastAsia="lt-LT"/>
              </w:rPr>
              <w:t> </w:t>
            </w:r>
            <w:r w:rsidR="001F268A">
              <w:rPr>
                <w:color w:val="000000"/>
                <w:sz w:val="20"/>
                <w:lang w:eastAsia="lt-LT"/>
              </w:rPr>
              <w:t>106</w:t>
            </w:r>
          </w:p>
        </w:tc>
        <w:tc>
          <w:tcPr>
            <w:tcW w:w="956" w:type="dxa"/>
            <w:shd w:val="clear" w:color="auto" w:fill="auto"/>
            <w:vAlign w:val="center"/>
            <w:hideMark/>
          </w:tcPr>
          <w:p w14:paraId="1521FC87" w14:textId="3EBA1BCF" w:rsidR="00E92CAD" w:rsidRPr="002107AB" w:rsidRDefault="00E92CAD" w:rsidP="00E92CAD">
            <w:pPr>
              <w:jc w:val="both"/>
              <w:rPr>
                <w:color w:val="000000"/>
                <w:sz w:val="20"/>
                <w:lang w:eastAsia="lt-LT"/>
              </w:rPr>
            </w:pPr>
            <w:r w:rsidRPr="002107AB">
              <w:rPr>
                <w:color w:val="000000"/>
                <w:sz w:val="20"/>
                <w:lang w:eastAsia="lt-LT"/>
              </w:rPr>
              <w:t> </w:t>
            </w:r>
            <w:r w:rsidR="00C438AB">
              <w:rPr>
                <w:color w:val="000000"/>
                <w:sz w:val="20"/>
                <w:lang w:eastAsia="lt-LT"/>
              </w:rPr>
              <w:t>52</w:t>
            </w:r>
          </w:p>
        </w:tc>
        <w:tc>
          <w:tcPr>
            <w:tcW w:w="1062" w:type="dxa"/>
            <w:shd w:val="clear" w:color="auto" w:fill="auto"/>
            <w:vAlign w:val="center"/>
            <w:hideMark/>
          </w:tcPr>
          <w:p w14:paraId="53E187A1" w14:textId="71882A8D" w:rsidR="00E92CAD" w:rsidRPr="002107AB" w:rsidRDefault="00E92CAD" w:rsidP="00E92CAD">
            <w:pPr>
              <w:jc w:val="both"/>
              <w:rPr>
                <w:color w:val="000000"/>
                <w:sz w:val="20"/>
                <w:lang w:eastAsia="lt-LT"/>
              </w:rPr>
            </w:pPr>
            <w:r w:rsidRPr="002107AB">
              <w:rPr>
                <w:color w:val="000000"/>
                <w:sz w:val="20"/>
                <w:lang w:eastAsia="lt-LT"/>
              </w:rPr>
              <w:t> </w:t>
            </w:r>
            <w:r>
              <w:rPr>
                <w:color w:val="000000"/>
                <w:sz w:val="20"/>
                <w:lang w:eastAsia="lt-LT"/>
              </w:rPr>
              <w:t>2</w:t>
            </w:r>
            <w:r w:rsidR="00513C4D">
              <w:rPr>
                <w:color w:val="000000"/>
                <w:sz w:val="20"/>
                <w:lang w:eastAsia="lt-LT"/>
              </w:rPr>
              <w:t>387</w:t>
            </w:r>
          </w:p>
        </w:tc>
      </w:tr>
    </w:tbl>
    <w:p w14:paraId="2907B6F9" w14:textId="77777777" w:rsidR="00E92CAD" w:rsidRPr="00E92CAD" w:rsidRDefault="00E92CAD" w:rsidP="00E92CAD">
      <w:pPr>
        <w:rPr>
          <w:sz w:val="20"/>
        </w:rPr>
      </w:pPr>
      <w:r w:rsidRPr="00E92CAD">
        <w:rPr>
          <w:sz w:val="20"/>
        </w:rPr>
        <w:t xml:space="preserve">*Administracijos darbo užmokestis nurodytas su 2014–2021 m. </w:t>
      </w:r>
      <w:r w:rsidRPr="00E92CAD">
        <w:rPr>
          <w:bCs/>
          <w:sz w:val="20"/>
          <w:lang w:eastAsia="lt-LT"/>
        </w:rPr>
        <w:t>EEE</w:t>
      </w:r>
      <w:r w:rsidRPr="00E92CAD">
        <w:rPr>
          <w:sz w:val="20"/>
        </w:rPr>
        <w:t xml:space="preserve"> ir Norvegijos finansinių mechanizmų finansuojamos programos administravimo lėšomis.</w:t>
      </w:r>
    </w:p>
    <w:p w14:paraId="4A2A3C33" w14:textId="71B657F1" w:rsidR="00171C8C" w:rsidRDefault="00171C8C" w:rsidP="002107AB">
      <w:pPr>
        <w:tabs>
          <w:tab w:val="left" w:pos="284"/>
        </w:tabs>
        <w:jc w:val="both"/>
        <w:rPr>
          <w:i/>
          <w:color w:val="808080"/>
          <w:sz w:val="22"/>
          <w:szCs w:val="24"/>
        </w:rPr>
      </w:pPr>
    </w:p>
    <w:p w14:paraId="7B58A62B" w14:textId="3D3AEA71" w:rsidR="00E92CAD" w:rsidRDefault="00E92CAD" w:rsidP="00E92CAD">
      <w:pPr>
        <w:tabs>
          <w:tab w:val="left" w:pos="284"/>
        </w:tabs>
        <w:ind w:firstLine="709"/>
        <w:jc w:val="both"/>
        <w:rPr>
          <w:i/>
          <w:color w:val="808080"/>
          <w:sz w:val="22"/>
          <w:szCs w:val="24"/>
        </w:rPr>
      </w:pPr>
      <w:r>
        <w:rPr>
          <w:color w:val="000000"/>
        </w:rPr>
        <w:t>Administracija</w:t>
      </w:r>
      <w:r w:rsidR="00A75206">
        <w:rPr>
          <w:color w:val="000000"/>
        </w:rPr>
        <w:t>,</w:t>
      </w:r>
      <w:r>
        <w:rPr>
          <w:color w:val="000000"/>
        </w:rPr>
        <w:t xml:space="preserve"> siekdama</w:t>
      </w:r>
      <w:r w:rsidRPr="00935076">
        <w:rPr>
          <w:color w:val="000000"/>
        </w:rPr>
        <w:t xml:space="preserve"> </w:t>
      </w:r>
      <w:r>
        <w:rPr>
          <w:color w:val="000000"/>
        </w:rPr>
        <w:t xml:space="preserve">užtikrinti </w:t>
      </w:r>
      <w:r w:rsidRPr="00520C52">
        <w:t xml:space="preserve">korupcijos prevenciją ir kontrolę bei </w:t>
      </w:r>
      <w:r w:rsidRPr="007A32E8">
        <w:t xml:space="preserve">koordinuoti antikorupcinės politikos teismuose įgyvendinimą, </w:t>
      </w:r>
      <w:r>
        <w:t xml:space="preserve">nuo 2022 m. </w:t>
      </w:r>
      <w:r w:rsidRPr="007A32E8">
        <w:t>planuoja įsteigti patarėjo antikorupcinei veiklai pareigybę.</w:t>
      </w:r>
      <w:r>
        <w:t xml:space="preserve"> </w:t>
      </w:r>
      <w:r w:rsidRPr="007A32E8">
        <w:t>Taip pat planuoja plėsti Informacinių technologijų skyrių</w:t>
      </w:r>
      <w:r>
        <w:t xml:space="preserve">, </w:t>
      </w:r>
      <w:r w:rsidR="00A75206">
        <w:t>įdarbinant</w:t>
      </w:r>
      <w:r>
        <w:t xml:space="preserve"> 4 IT specialist</w:t>
      </w:r>
      <w:r w:rsidR="00A75206">
        <w:t>us</w:t>
      </w:r>
      <w:r>
        <w:t xml:space="preserve">, siekiant užtikrinti IT sistemų saugumą ir išaugusį poreikį konsultuoti teismus bei visuomenę LITEKO sistemos klausimais. </w:t>
      </w:r>
    </w:p>
    <w:p w14:paraId="77AF6478" w14:textId="1EAE36D9" w:rsidR="00E92CAD" w:rsidRDefault="00E92CAD" w:rsidP="002107AB">
      <w:pPr>
        <w:tabs>
          <w:tab w:val="left" w:pos="284"/>
        </w:tabs>
        <w:jc w:val="both"/>
        <w:rPr>
          <w:i/>
          <w:color w:val="808080"/>
          <w:sz w:val="22"/>
          <w:szCs w:val="24"/>
        </w:rPr>
      </w:pPr>
    </w:p>
    <w:p w14:paraId="67313C91" w14:textId="66ED7B69" w:rsidR="00E92CAD" w:rsidRDefault="00E92CAD" w:rsidP="002107AB">
      <w:pPr>
        <w:tabs>
          <w:tab w:val="left" w:pos="284"/>
        </w:tabs>
        <w:jc w:val="both"/>
        <w:rPr>
          <w:i/>
          <w:color w:val="808080"/>
          <w:sz w:val="22"/>
          <w:szCs w:val="24"/>
        </w:rPr>
      </w:pPr>
    </w:p>
    <w:p w14:paraId="3FA46B33" w14:textId="77777777" w:rsidR="00E92CAD" w:rsidRPr="002107AB" w:rsidRDefault="00E92CAD" w:rsidP="002107AB">
      <w:pPr>
        <w:tabs>
          <w:tab w:val="left" w:pos="284"/>
        </w:tabs>
        <w:jc w:val="both"/>
        <w:rPr>
          <w:i/>
          <w:color w:val="808080"/>
          <w:sz w:val="22"/>
          <w:szCs w:val="24"/>
        </w:rPr>
      </w:pPr>
    </w:p>
    <w:p w14:paraId="5C147816" w14:textId="56D76752" w:rsidR="003C3A25" w:rsidRPr="005E529C" w:rsidRDefault="002107AB" w:rsidP="004B1ADE">
      <w:pPr>
        <w:jc w:val="center"/>
      </w:pPr>
      <w:r w:rsidRPr="002107AB">
        <w:rPr>
          <w:bCs/>
          <w:sz w:val="20"/>
        </w:rPr>
        <w:t>_________________________</w:t>
      </w:r>
    </w:p>
    <w:sectPr w:rsidR="003C3A25" w:rsidRPr="005E529C" w:rsidSect="00D755C0">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6838" w:h="11906" w:orient="landscape"/>
      <w:pgMar w:top="992"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E144" w14:textId="77777777" w:rsidR="00684BCF" w:rsidRDefault="00684BCF">
      <w:r>
        <w:separator/>
      </w:r>
    </w:p>
  </w:endnote>
  <w:endnote w:type="continuationSeparator" w:id="0">
    <w:p w14:paraId="66EAEF0A" w14:textId="77777777" w:rsidR="00684BCF" w:rsidRDefault="0068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CB4" w14:textId="77777777" w:rsidR="007357BD" w:rsidRDefault="007357B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452360"/>
      <w:docPartObj>
        <w:docPartGallery w:val="Page Numbers (Bottom of Page)"/>
        <w:docPartUnique/>
      </w:docPartObj>
    </w:sdtPr>
    <w:sdtEndPr>
      <w:rPr>
        <w:noProof/>
      </w:rPr>
    </w:sdtEndPr>
    <w:sdtContent>
      <w:p w14:paraId="5C1C4704" w14:textId="1C96F34C"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57B0BEB" w14:textId="77777777" w:rsidR="007357BD" w:rsidRDefault="007357B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B7C2" w14:textId="6B33B11E" w:rsidR="007357BD" w:rsidRDefault="007357BD">
    <w:pPr>
      <w:pStyle w:val="Porat"/>
      <w:jc w:val="center"/>
    </w:pPr>
  </w:p>
  <w:p w14:paraId="092AE763" w14:textId="77777777" w:rsidR="007357BD" w:rsidRDefault="007357B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B564" w14:textId="236F4ADC" w:rsidR="007357BD" w:rsidRDefault="007357BD">
    <w:pPr>
      <w:framePr w:wrap="auto" w:vAnchor="text" w:hAnchor="margin" w:xAlign="right"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13FBAA0D" w14:textId="77777777" w:rsidR="007357BD" w:rsidRDefault="007357BD">
    <w:pPr>
      <w:tabs>
        <w:tab w:val="center" w:pos="4153"/>
        <w:tab w:val="right" w:pos="8306"/>
      </w:tabs>
      <w:ind w:right="360"/>
    </w:pPr>
  </w:p>
  <w:p w14:paraId="38B77DC7" w14:textId="77777777" w:rsidR="007357BD" w:rsidRDefault="007357BD"/>
  <w:p w14:paraId="726118F3" w14:textId="77777777" w:rsidR="007357BD" w:rsidRDefault="007357BD"/>
  <w:p w14:paraId="1207246E" w14:textId="77777777" w:rsidR="007357BD" w:rsidRDefault="007357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20102"/>
      <w:docPartObj>
        <w:docPartGallery w:val="Page Numbers (Bottom of Page)"/>
        <w:docPartUnique/>
      </w:docPartObj>
    </w:sdtPr>
    <w:sdtEndPr>
      <w:rPr>
        <w:noProof/>
      </w:rPr>
    </w:sdtEndPr>
    <w:sdtContent>
      <w:p w14:paraId="012DEDC0" w14:textId="49864859"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6E6D7D0" w14:textId="77777777" w:rsidR="007357BD" w:rsidRDefault="007357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D70" w14:textId="77777777" w:rsidR="007357BD" w:rsidRDefault="007357BD">
    <w:pPr>
      <w:tabs>
        <w:tab w:val="center" w:pos="4153"/>
        <w:tab w:val="right" w:pos="8306"/>
      </w:tabs>
      <w:rPr>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315816"/>
      <w:docPartObj>
        <w:docPartGallery w:val="Page Numbers (Bottom of Page)"/>
        <w:docPartUnique/>
      </w:docPartObj>
    </w:sdtPr>
    <w:sdtEndPr/>
    <w:sdtContent>
      <w:p w14:paraId="335A394F" w14:textId="107BDAF3" w:rsidR="00A11513" w:rsidRDefault="00A11513">
        <w:pPr>
          <w:pStyle w:val="Porat"/>
          <w:jc w:val="center"/>
        </w:pPr>
        <w:r>
          <w:fldChar w:fldCharType="begin"/>
        </w:r>
        <w:r>
          <w:instrText>PAGE   \* MERGEFORMAT</w:instrText>
        </w:r>
        <w:r>
          <w:fldChar w:fldCharType="separate"/>
        </w:r>
        <w:r>
          <w:t>2</w:t>
        </w:r>
        <w:r>
          <w:fldChar w:fldCharType="end"/>
        </w:r>
      </w:p>
    </w:sdtContent>
  </w:sdt>
  <w:p w14:paraId="5EE205F3" w14:textId="77777777" w:rsidR="007357BD" w:rsidRDefault="007357BD">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5613" w14:textId="77777777" w:rsidR="007357BD" w:rsidRDefault="007357B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5273" w14:textId="77777777" w:rsidR="00684BCF" w:rsidRDefault="00684BCF">
      <w:r>
        <w:separator/>
      </w:r>
    </w:p>
  </w:footnote>
  <w:footnote w:type="continuationSeparator" w:id="0">
    <w:p w14:paraId="004AC239" w14:textId="77777777" w:rsidR="00684BCF" w:rsidRDefault="0068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A05" w14:textId="77777777" w:rsidR="007357BD" w:rsidRDefault="007357B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22D" w14:textId="77777777" w:rsidR="007357BD" w:rsidRDefault="007357B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1DDF" w14:textId="77777777" w:rsidR="007357BD" w:rsidRDefault="007357B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A791" w14:textId="6BA78926" w:rsidR="007357BD" w:rsidRDefault="007357BD">
    <w:pPr>
      <w:framePr w:wrap="auto" w:vAnchor="text" w:hAnchor="margin" w:xAlign="center"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507C4D00" w14:textId="77777777" w:rsidR="007357BD" w:rsidRDefault="007357BD">
    <w:pPr>
      <w:tabs>
        <w:tab w:val="center" w:pos="4153"/>
        <w:tab w:val="right" w:pos="8306"/>
      </w:tabs>
    </w:pPr>
  </w:p>
  <w:p w14:paraId="4BA2E559" w14:textId="77777777" w:rsidR="007357BD" w:rsidRDefault="007357BD"/>
  <w:p w14:paraId="434553D5" w14:textId="77777777" w:rsidR="007357BD" w:rsidRDefault="007357BD"/>
  <w:p w14:paraId="55ADFDAD" w14:textId="77777777" w:rsidR="007357BD" w:rsidRDefault="007357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BD5E" w14:textId="77777777" w:rsidR="007357BD" w:rsidRDefault="007357B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686" w14:textId="77777777" w:rsidR="007357BD" w:rsidRDefault="007357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A38" w14:textId="76E9D343" w:rsidR="007357BD" w:rsidRDefault="007357B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83172">
      <w:rPr>
        <w:noProof/>
        <w:lang w:eastAsia="lt-LT"/>
      </w:rPr>
      <w:t>34</w:t>
    </w:r>
    <w:r>
      <w:rPr>
        <w:lang w:eastAsia="lt-LT"/>
      </w:rPr>
      <w:fldChar w:fldCharType="end"/>
    </w:r>
  </w:p>
  <w:p w14:paraId="12920AA4" w14:textId="77777777" w:rsidR="007357BD" w:rsidRDefault="007357BD">
    <w:pPr>
      <w:tabs>
        <w:tab w:val="center" w:pos="4153"/>
        <w:tab w:val="right" w:pos="8306"/>
      </w:tabs>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1583" w14:textId="77777777" w:rsidR="007357BD" w:rsidRDefault="007357BD">
    <w:pPr>
      <w:tabs>
        <w:tab w:val="center" w:pos="4153"/>
        <w:tab w:val="right" w:pos="8306"/>
      </w:tabs>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82F" w14:textId="77777777" w:rsidR="007357BD" w:rsidRDefault="007357B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6445A"/>
    <w:multiLevelType w:val="hybridMultilevel"/>
    <w:tmpl w:val="039CC4E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EE5404"/>
    <w:multiLevelType w:val="hybridMultilevel"/>
    <w:tmpl w:val="3EB8976A"/>
    <w:lvl w:ilvl="0" w:tplc="52A86C5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971D7"/>
    <w:multiLevelType w:val="hybridMultilevel"/>
    <w:tmpl w:val="37FC2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F45A3A"/>
    <w:multiLevelType w:val="hybridMultilevel"/>
    <w:tmpl w:val="53F2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1"/>
  </w:num>
  <w:num w:numId="6">
    <w:abstractNumId w:val="1"/>
  </w:num>
  <w:num w:numId="7">
    <w:abstractNumId w:val="4"/>
  </w:num>
  <w:num w:numId="8">
    <w:abstractNumId w:val="5"/>
  </w:num>
  <w:num w:numId="9">
    <w:abstractNumId w:val="0"/>
  </w:num>
  <w:num w:numId="10">
    <w:abstractNumId w:val="8"/>
  </w:num>
  <w:num w:numId="11">
    <w:abstractNumId w:val="2"/>
  </w:num>
  <w:num w:numId="12">
    <w:abstractNumId w:val="12"/>
  </w:num>
  <w:num w:numId="13">
    <w:abstractNumId w:val="6"/>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6AF1"/>
    <w:rsid w:val="000105C1"/>
    <w:rsid w:val="00011264"/>
    <w:rsid w:val="0001613E"/>
    <w:rsid w:val="000161DC"/>
    <w:rsid w:val="0001770A"/>
    <w:rsid w:val="000178B4"/>
    <w:rsid w:val="00020638"/>
    <w:rsid w:val="00021828"/>
    <w:rsid w:val="00024A6B"/>
    <w:rsid w:val="00024D46"/>
    <w:rsid w:val="00025426"/>
    <w:rsid w:val="00030F0B"/>
    <w:rsid w:val="0003105C"/>
    <w:rsid w:val="00033BE3"/>
    <w:rsid w:val="000350C5"/>
    <w:rsid w:val="00035B05"/>
    <w:rsid w:val="00036D49"/>
    <w:rsid w:val="00040762"/>
    <w:rsid w:val="00040DDE"/>
    <w:rsid w:val="000412BC"/>
    <w:rsid w:val="00041C76"/>
    <w:rsid w:val="00042D8C"/>
    <w:rsid w:val="0004491B"/>
    <w:rsid w:val="000452D3"/>
    <w:rsid w:val="00045FB7"/>
    <w:rsid w:val="000509FC"/>
    <w:rsid w:val="000512AC"/>
    <w:rsid w:val="0005190D"/>
    <w:rsid w:val="000523B0"/>
    <w:rsid w:val="0006257B"/>
    <w:rsid w:val="00064659"/>
    <w:rsid w:val="00064C6B"/>
    <w:rsid w:val="0006615C"/>
    <w:rsid w:val="00067078"/>
    <w:rsid w:val="00070070"/>
    <w:rsid w:val="00070F88"/>
    <w:rsid w:val="0007443E"/>
    <w:rsid w:val="00075BAF"/>
    <w:rsid w:val="00076748"/>
    <w:rsid w:val="000800A0"/>
    <w:rsid w:val="000814FC"/>
    <w:rsid w:val="00081CED"/>
    <w:rsid w:val="00082065"/>
    <w:rsid w:val="00082987"/>
    <w:rsid w:val="000838E4"/>
    <w:rsid w:val="0008395A"/>
    <w:rsid w:val="00084636"/>
    <w:rsid w:val="0008502E"/>
    <w:rsid w:val="000855D5"/>
    <w:rsid w:val="00086DD1"/>
    <w:rsid w:val="00086E68"/>
    <w:rsid w:val="00090727"/>
    <w:rsid w:val="00090998"/>
    <w:rsid w:val="00090D27"/>
    <w:rsid w:val="00090EE7"/>
    <w:rsid w:val="00093133"/>
    <w:rsid w:val="00094199"/>
    <w:rsid w:val="00094A43"/>
    <w:rsid w:val="000A26CC"/>
    <w:rsid w:val="000A3275"/>
    <w:rsid w:val="000A3DF1"/>
    <w:rsid w:val="000A4B8A"/>
    <w:rsid w:val="000A782D"/>
    <w:rsid w:val="000B0DDE"/>
    <w:rsid w:val="000B460B"/>
    <w:rsid w:val="000B62F5"/>
    <w:rsid w:val="000B74E9"/>
    <w:rsid w:val="000B7FD1"/>
    <w:rsid w:val="000C1C34"/>
    <w:rsid w:val="000C246D"/>
    <w:rsid w:val="000C25A5"/>
    <w:rsid w:val="000C3350"/>
    <w:rsid w:val="000C6473"/>
    <w:rsid w:val="000C66CE"/>
    <w:rsid w:val="000D4931"/>
    <w:rsid w:val="000D53AD"/>
    <w:rsid w:val="000D5E6A"/>
    <w:rsid w:val="000D6555"/>
    <w:rsid w:val="000D76A3"/>
    <w:rsid w:val="000E07CB"/>
    <w:rsid w:val="000E136F"/>
    <w:rsid w:val="000E14DF"/>
    <w:rsid w:val="000E2780"/>
    <w:rsid w:val="000E34AE"/>
    <w:rsid w:val="000E4BF1"/>
    <w:rsid w:val="000E6649"/>
    <w:rsid w:val="000E66BC"/>
    <w:rsid w:val="000F14FC"/>
    <w:rsid w:val="000F2419"/>
    <w:rsid w:val="000F2E7B"/>
    <w:rsid w:val="000F3ECE"/>
    <w:rsid w:val="000F50DB"/>
    <w:rsid w:val="000F5331"/>
    <w:rsid w:val="000F6F4D"/>
    <w:rsid w:val="000F73B9"/>
    <w:rsid w:val="000F74D8"/>
    <w:rsid w:val="001009AC"/>
    <w:rsid w:val="00101E10"/>
    <w:rsid w:val="00101EF4"/>
    <w:rsid w:val="00102399"/>
    <w:rsid w:val="0010422F"/>
    <w:rsid w:val="001045AA"/>
    <w:rsid w:val="0010533B"/>
    <w:rsid w:val="00106279"/>
    <w:rsid w:val="00107BE6"/>
    <w:rsid w:val="001147E3"/>
    <w:rsid w:val="00114805"/>
    <w:rsid w:val="00114F65"/>
    <w:rsid w:val="00115B5C"/>
    <w:rsid w:val="00116A16"/>
    <w:rsid w:val="0012040C"/>
    <w:rsid w:val="00120CC5"/>
    <w:rsid w:val="00121022"/>
    <w:rsid w:val="001217F4"/>
    <w:rsid w:val="00121DEA"/>
    <w:rsid w:val="00121E99"/>
    <w:rsid w:val="00122AB9"/>
    <w:rsid w:val="00125D43"/>
    <w:rsid w:val="00127FFB"/>
    <w:rsid w:val="001300AC"/>
    <w:rsid w:val="00131007"/>
    <w:rsid w:val="0013255B"/>
    <w:rsid w:val="001334D4"/>
    <w:rsid w:val="00133AE9"/>
    <w:rsid w:val="00133E34"/>
    <w:rsid w:val="00134EC7"/>
    <w:rsid w:val="00135221"/>
    <w:rsid w:val="00136DCF"/>
    <w:rsid w:val="0014004E"/>
    <w:rsid w:val="001415E8"/>
    <w:rsid w:val="00141E45"/>
    <w:rsid w:val="00144A6A"/>
    <w:rsid w:val="001459A2"/>
    <w:rsid w:val="00151AB9"/>
    <w:rsid w:val="00151F4A"/>
    <w:rsid w:val="00152208"/>
    <w:rsid w:val="0015409B"/>
    <w:rsid w:val="00156E4B"/>
    <w:rsid w:val="0015718B"/>
    <w:rsid w:val="001573BE"/>
    <w:rsid w:val="001575A9"/>
    <w:rsid w:val="00160415"/>
    <w:rsid w:val="00160E04"/>
    <w:rsid w:val="00161A3B"/>
    <w:rsid w:val="0016268E"/>
    <w:rsid w:val="00163748"/>
    <w:rsid w:val="001672F2"/>
    <w:rsid w:val="001675CF"/>
    <w:rsid w:val="00170B15"/>
    <w:rsid w:val="00171C8C"/>
    <w:rsid w:val="00172820"/>
    <w:rsid w:val="0018210E"/>
    <w:rsid w:val="00182E19"/>
    <w:rsid w:val="0018484B"/>
    <w:rsid w:val="00186613"/>
    <w:rsid w:val="001869C6"/>
    <w:rsid w:val="00187DB9"/>
    <w:rsid w:val="001915AA"/>
    <w:rsid w:val="0019180F"/>
    <w:rsid w:val="00191AFD"/>
    <w:rsid w:val="001920BC"/>
    <w:rsid w:val="001966DD"/>
    <w:rsid w:val="001A01A4"/>
    <w:rsid w:val="001A09BA"/>
    <w:rsid w:val="001A2528"/>
    <w:rsid w:val="001A2FE6"/>
    <w:rsid w:val="001A435E"/>
    <w:rsid w:val="001A4529"/>
    <w:rsid w:val="001A5B13"/>
    <w:rsid w:val="001A6255"/>
    <w:rsid w:val="001A773F"/>
    <w:rsid w:val="001A77AC"/>
    <w:rsid w:val="001A787F"/>
    <w:rsid w:val="001B2983"/>
    <w:rsid w:val="001B359F"/>
    <w:rsid w:val="001B3E29"/>
    <w:rsid w:val="001B7306"/>
    <w:rsid w:val="001B7A09"/>
    <w:rsid w:val="001C06F3"/>
    <w:rsid w:val="001C119D"/>
    <w:rsid w:val="001D068A"/>
    <w:rsid w:val="001D26B9"/>
    <w:rsid w:val="001D3877"/>
    <w:rsid w:val="001D6376"/>
    <w:rsid w:val="001D6682"/>
    <w:rsid w:val="001D6727"/>
    <w:rsid w:val="001D71F8"/>
    <w:rsid w:val="001D7294"/>
    <w:rsid w:val="001E2694"/>
    <w:rsid w:val="001E27A0"/>
    <w:rsid w:val="001E2D95"/>
    <w:rsid w:val="001E38B5"/>
    <w:rsid w:val="001E4368"/>
    <w:rsid w:val="001E598F"/>
    <w:rsid w:val="001E62C7"/>
    <w:rsid w:val="001E644E"/>
    <w:rsid w:val="001E6613"/>
    <w:rsid w:val="001E6C4D"/>
    <w:rsid w:val="001F0B2B"/>
    <w:rsid w:val="001F113D"/>
    <w:rsid w:val="001F1195"/>
    <w:rsid w:val="001F268A"/>
    <w:rsid w:val="001F3180"/>
    <w:rsid w:val="001F44E3"/>
    <w:rsid w:val="001F5237"/>
    <w:rsid w:val="001F58C0"/>
    <w:rsid w:val="001F609F"/>
    <w:rsid w:val="001F6A8C"/>
    <w:rsid w:val="00201074"/>
    <w:rsid w:val="00203EE1"/>
    <w:rsid w:val="0020520C"/>
    <w:rsid w:val="002107AB"/>
    <w:rsid w:val="002109AB"/>
    <w:rsid w:val="002116E2"/>
    <w:rsid w:val="00211BE9"/>
    <w:rsid w:val="00211CAC"/>
    <w:rsid w:val="0021367E"/>
    <w:rsid w:val="0021618C"/>
    <w:rsid w:val="00216D07"/>
    <w:rsid w:val="00220558"/>
    <w:rsid w:val="00221E2B"/>
    <w:rsid w:val="00222241"/>
    <w:rsid w:val="002236A1"/>
    <w:rsid w:val="00224F0E"/>
    <w:rsid w:val="002271A5"/>
    <w:rsid w:val="00230388"/>
    <w:rsid w:val="00230475"/>
    <w:rsid w:val="002304AD"/>
    <w:rsid w:val="00231393"/>
    <w:rsid w:val="00231CF8"/>
    <w:rsid w:val="002326B3"/>
    <w:rsid w:val="002332FD"/>
    <w:rsid w:val="00233807"/>
    <w:rsid w:val="00233CB1"/>
    <w:rsid w:val="00233EBF"/>
    <w:rsid w:val="00234B0B"/>
    <w:rsid w:val="00234D7C"/>
    <w:rsid w:val="00234E6C"/>
    <w:rsid w:val="00236128"/>
    <w:rsid w:val="002415F8"/>
    <w:rsid w:val="002422C0"/>
    <w:rsid w:val="002426B2"/>
    <w:rsid w:val="00244405"/>
    <w:rsid w:val="002454FF"/>
    <w:rsid w:val="00247E0A"/>
    <w:rsid w:val="00250583"/>
    <w:rsid w:val="00250BDA"/>
    <w:rsid w:val="00250FA1"/>
    <w:rsid w:val="00251BCA"/>
    <w:rsid w:val="00254641"/>
    <w:rsid w:val="002549E2"/>
    <w:rsid w:val="00256668"/>
    <w:rsid w:val="00256692"/>
    <w:rsid w:val="00256828"/>
    <w:rsid w:val="00257A91"/>
    <w:rsid w:val="0026042A"/>
    <w:rsid w:val="0026156E"/>
    <w:rsid w:val="002615F9"/>
    <w:rsid w:val="002638CF"/>
    <w:rsid w:val="00263EE7"/>
    <w:rsid w:val="002659E9"/>
    <w:rsid w:val="0026618D"/>
    <w:rsid w:val="00266FC6"/>
    <w:rsid w:val="002716FD"/>
    <w:rsid w:val="0027371E"/>
    <w:rsid w:val="00273FAF"/>
    <w:rsid w:val="00274609"/>
    <w:rsid w:val="0027483B"/>
    <w:rsid w:val="002761DD"/>
    <w:rsid w:val="0027719D"/>
    <w:rsid w:val="002771BB"/>
    <w:rsid w:val="00277372"/>
    <w:rsid w:val="00280DCD"/>
    <w:rsid w:val="00281185"/>
    <w:rsid w:val="00282703"/>
    <w:rsid w:val="00285FC0"/>
    <w:rsid w:val="00286EEE"/>
    <w:rsid w:val="002874E3"/>
    <w:rsid w:val="00291745"/>
    <w:rsid w:val="002A0142"/>
    <w:rsid w:val="002A0FB6"/>
    <w:rsid w:val="002A2222"/>
    <w:rsid w:val="002A2C51"/>
    <w:rsid w:val="002A3FBE"/>
    <w:rsid w:val="002A71BC"/>
    <w:rsid w:val="002B09C4"/>
    <w:rsid w:val="002B0A0E"/>
    <w:rsid w:val="002B22B4"/>
    <w:rsid w:val="002B2878"/>
    <w:rsid w:val="002B47D2"/>
    <w:rsid w:val="002B4F6F"/>
    <w:rsid w:val="002C00DD"/>
    <w:rsid w:val="002C0BBA"/>
    <w:rsid w:val="002C272E"/>
    <w:rsid w:val="002C38DC"/>
    <w:rsid w:val="002C695C"/>
    <w:rsid w:val="002C724F"/>
    <w:rsid w:val="002D0FD7"/>
    <w:rsid w:val="002D13E9"/>
    <w:rsid w:val="002D273F"/>
    <w:rsid w:val="002D3878"/>
    <w:rsid w:val="002D5A9C"/>
    <w:rsid w:val="002D6DFF"/>
    <w:rsid w:val="002E0367"/>
    <w:rsid w:val="002E349C"/>
    <w:rsid w:val="002E468E"/>
    <w:rsid w:val="002E745F"/>
    <w:rsid w:val="002E7898"/>
    <w:rsid w:val="002F0530"/>
    <w:rsid w:val="002F0794"/>
    <w:rsid w:val="002F171B"/>
    <w:rsid w:val="002F2580"/>
    <w:rsid w:val="002F3B01"/>
    <w:rsid w:val="002F4AE4"/>
    <w:rsid w:val="002F5BA5"/>
    <w:rsid w:val="002F729F"/>
    <w:rsid w:val="002F7F02"/>
    <w:rsid w:val="00302870"/>
    <w:rsid w:val="00302894"/>
    <w:rsid w:val="00303A21"/>
    <w:rsid w:val="00303B4C"/>
    <w:rsid w:val="00304156"/>
    <w:rsid w:val="003102C5"/>
    <w:rsid w:val="0031039D"/>
    <w:rsid w:val="0031171F"/>
    <w:rsid w:val="00312FDA"/>
    <w:rsid w:val="00313ADE"/>
    <w:rsid w:val="00314B0B"/>
    <w:rsid w:val="00314D3D"/>
    <w:rsid w:val="00315C5B"/>
    <w:rsid w:val="0032145A"/>
    <w:rsid w:val="0032286C"/>
    <w:rsid w:val="00323248"/>
    <w:rsid w:val="003240BD"/>
    <w:rsid w:val="00324349"/>
    <w:rsid w:val="00327381"/>
    <w:rsid w:val="0033206C"/>
    <w:rsid w:val="003325D6"/>
    <w:rsid w:val="00333A47"/>
    <w:rsid w:val="00335603"/>
    <w:rsid w:val="0033595C"/>
    <w:rsid w:val="00337156"/>
    <w:rsid w:val="00337B62"/>
    <w:rsid w:val="0034085C"/>
    <w:rsid w:val="00341459"/>
    <w:rsid w:val="00345CE1"/>
    <w:rsid w:val="00346277"/>
    <w:rsid w:val="00350A5D"/>
    <w:rsid w:val="00352DAB"/>
    <w:rsid w:val="00353BDC"/>
    <w:rsid w:val="00354E18"/>
    <w:rsid w:val="003551AA"/>
    <w:rsid w:val="00356105"/>
    <w:rsid w:val="0035619A"/>
    <w:rsid w:val="003562B7"/>
    <w:rsid w:val="00357F30"/>
    <w:rsid w:val="0036080A"/>
    <w:rsid w:val="00361173"/>
    <w:rsid w:val="003627F2"/>
    <w:rsid w:val="003631CE"/>
    <w:rsid w:val="00363240"/>
    <w:rsid w:val="00363683"/>
    <w:rsid w:val="00364429"/>
    <w:rsid w:val="00367740"/>
    <w:rsid w:val="003703EB"/>
    <w:rsid w:val="003717EB"/>
    <w:rsid w:val="00371B67"/>
    <w:rsid w:val="00372B6B"/>
    <w:rsid w:val="00372E26"/>
    <w:rsid w:val="00373D67"/>
    <w:rsid w:val="00374BAC"/>
    <w:rsid w:val="00374BFB"/>
    <w:rsid w:val="00375392"/>
    <w:rsid w:val="0037766A"/>
    <w:rsid w:val="00381C24"/>
    <w:rsid w:val="0038237F"/>
    <w:rsid w:val="0038249A"/>
    <w:rsid w:val="003831D7"/>
    <w:rsid w:val="00384326"/>
    <w:rsid w:val="00385941"/>
    <w:rsid w:val="00385D0F"/>
    <w:rsid w:val="00386573"/>
    <w:rsid w:val="003879CA"/>
    <w:rsid w:val="003923F4"/>
    <w:rsid w:val="00392A25"/>
    <w:rsid w:val="00392BDB"/>
    <w:rsid w:val="00392EA4"/>
    <w:rsid w:val="00392FEC"/>
    <w:rsid w:val="0039490A"/>
    <w:rsid w:val="00394B8F"/>
    <w:rsid w:val="00397CBB"/>
    <w:rsid w:val="003A13F1"/>
    <w:rsid w:val="003A1495"/>
    <w:rsid w:val="003A2EA7"/>
    <w:rsid w:val="003A35BE"/>
    <w:rsid w:val="003A48DA"/>
    <w:rsid w:val="003A57CC"/>
    <w:rsid w:val="003B0CD7"/>
    <w:rsid w:val="003B2350"/>
    <w:rsid w:val="003B24C6"/>
    <w:rsid w:val="003B30CA"/>
    <w:rsid w:val="003B48D8"/>
    <w:rsid w:val="003B4CE5"/>
    <w:rsid w:val="003B5CA4"/>
    <w:rsid w:val="003B6937"/>
    <w:rsid w:val="003B7DBF"/>
    <w:rsid w:val="003C3A25"/>
    <w:rsid w:val="003C3B16"/>
    <w:rsid w:val="003C471B"/>
    <w:rsid w:val="003C6400"/>
    <w:rsid w:val="003C6FC1"/>
    <w:rsid w:val="003C759F"/>
    <w:rsid w:val="003C7785"/>
    <w:rsid w:val="003D0612"/>
    <w:rsid w:val="003D114E"/>
    <w:rsid w:val="003D1976"/>
    <w:rsid w:val="003D2758"/>
    <w:rsid w:val="003D48F9"/>
    <w:rsid w:val="003D4ADB"/>
    <w:rsid w:val="003D5E32"/>
    <w:rsid w:val="003E0308"/>
    <w:rsid w:val="003E3DAF"/>
    <w:rsid w:val="003E509D"/>
    <w:rsid w:val="003E524D"/>
    <w:rsid w:val="003E5614"/>
    <w:rsid w:val="003E5706"/>
    <w:rsid w:val="003E6608"/>
    <w:rsid w:val="003E72EB"/>
    <w:rsid w:val="003F1160"/>
    <w:rsid w:val="003F4649"/>
    <w:rsid w:val="003F4ED2"/>
    <w:rsid w:val="0040050B"/>
    <w:rsid w:val="00400FCE"/>
    <w:rsid w:val="004010B2"/>
    <w:rsid w:val="004025FC"/>
    <w:rsid w:val="00402989"/>
    <w:rsid w:val="00403120"/>
    <w:rsid w:val="0040580D"/>
    <w:rsid w:val="00405F17"/>
    <w:rsid w:val="00406764"/>
    <w:rsid w:val="004077B2"/>
    <w:rsid w:val="00410368"/>
    <w:rsid w:val="004104AD"/>
    <w:rsid w:val="00410808"/>
    <w:rsid w:val="00411A4B"/>
    <w:rsid w:val="00413566"/>
    <w:rsid w:val="0041373C"/>
    <w:rsid w:val="00414B59"/>
    <w:rsid w:val="004154C2"/>
    <w:rsid w:val="00417589"/>
    <w:rsid w:val="00420BAB"/>
    <w:rsid w:val="00422364"/>
    <w:rsid w:val="00422DAE"/>
    <w:rsid w:val="00423454"/>
    <w:rsid w:val="00424516"/>
    <w:rsid w:val="0042542C"/>
    <w:rsid w:val="004258C6"/>
    <w:rsid w:val="00426E2D"/>
    <w:rsid w:val="00427572"/>
    <w:rsid w:val="00427825"/>
    <w:rsid w:val="00427CAA"/>
    <w:rsid w:val="004306D1"/>
    <w:rsid w:val="0043188F"/>
    <w:rsid w:val="0043245D"/>
    <w:rsid w:val="004354B4"/>
    <w:rsid w:val="00435664"/>
    <w:rsid w:val="00435C02"/>
    <w:rsid w:val="0043796B"/>
    <w:rsid w:val="0044016E"/>
    <w:rsid w:val="00440971"/>
    <w:rsid w:val="00441A16"/>
    <w:rsid w:val="00441EF8"/>
    <w:rsid w:val="004449C0"/>
    <w:rsid w:val="00444EEF"/>
    <w:rsid w:val="00446E60"/>
    <w:rsid w:val="00446F3A"/>
    <w:rsid w:val="00447204"/>
    <w:rsid w:val="004475EF"/>
    <w:rsid w:val="00450A82"/>
    <w:rsid w:val="00453D81"/>
    <w:rsid w:val="004543E4"/>
    <w:rsid w:val="00457CE1"/>
    <w:rsid w:val="00460765"/>
    <w:rsid w:val="00460EBD"/>
    <w:rsid w:val="00461390"/>
    <w:rsid w:val="004639A3"/>
    <w:rsid w:val="00464411"/>
    <w:rsid w:val="004660EA"/>
    <w:rsid w:val="0046612E"/>
    <w:rsid w:val="004714B2"/>
    <w:rsid w:val="004716E6"/>
    <w:rsid w:val="004722C7"/>
    <w:rsid w:val="00474DCC"/>
    <w:rsid w:val="004756CF"/>
    <w:rsid w:val="0047653B"/>
    <w:rsid w:val="00476E84"/>
    <w:rsid w:val="00477B73"/>
    <w:rsid w:val="00482C55"/>
    <w:rsid w:val="004841F6"/>
    <w:rsid w:val="00484390"/>
    <w:rsid w:val="00485AB9"/>
    <w:rsid w:val="00486760"/>
    <w:rsid w:val="00490A34"/>
    <w:rsid w:val="004919B8"/>
    <w:rsid w:val="00491ABE"/>
    <w:rsid w:val="0049218B"/>
    <w:rsid w:val="004926C8"/>
    <w:rsid w:val="004931FA"/>
    <w:rsid w:val="00493EC3"/>
    <w:rsid w:val="00495B94"/>
    <w:rsid w:val="0049605C"/>
    <w:rsid w:val="0049729E"/>
    <w:rsid w:val="004A082D"/>
    <w:rsid w:val="004A134D"/>
    <w:rsid w:val="004A1495"/>
    <w:rsid w:val="004A1997"/>
    <w:rsid w:val="004A1F5D"/>
    <w:rsid w:val="004A2326"/>
    <w:rsid w:val="004A24EA"/>
    <w:rsid w:val="004A2D5F"/>
    <w:rsid w:val="004B0BB1"/>
    <w:rsid w:val="004B1ADE"/>
    <w:rsid w:val="004B272E"/>
    <w:rsid w:val="004B29D1"/>
    <w:rsid w:val="004C1B80"/>
    <w:rsid w:val="004C1E07"/>
    <w:rsid w:val="004C4833"/>
    <w:rsid w:val="004C490B"/>
    <w:rsid w:val="004C5379"/>
    <w:rsid w:val="004C6FB9"/>
    <w:rsid w:val="004C7E29"/>
    <w:rsid w:val="004D16FF"/>
    <w:rsid w:val="004D268F"/>
    <w:rsid w:val="004D2B57"/>
    <w:rsid w:val="004D446C"/>
    <w:rsid w:val="004D4AF0"/>
    <w:rsid w:val="004D5216"/>
    <w:rsid w:val="004D523A"/>
    <w:rsid w:val="004D6DB6"/>
    <w:rsid w:val="004E0DBC"/>
    <w:rsid w:val="004E17EC"/>
    <w:rsid w:val="004E18FD"/>
    <w:rsid w:val="004E338A"/>
    <w:rsid w:val="004E338D"/>
    <w:rsid w:val="004E51AE"/>
    <w:rsid w:val="004E6BB0"/>
    <w:rsid w:val="004F351D"/>
    <w:rsid w:val="004F3BB6"/>
    <w:rsid w:val="004F5027"/>
    <w:rsid w:val="0050068F"/>
    <w:rsid w:val="00502C0F"/>
    <w:rsid w:val="00502E8D"/>
    <w:rsid w:val="00503D14"/>
    <w:rsid w:val="00504289"/>
    <w:rsid w:val="00504A2F"/>
    <w:rsid w:val="0050533A"/>
    <w:rsid w:val="0050547D"/>
    <w:rsid w:val="005055CA"/>
    <w:rsid w:val="00507DE2"/>
    <w:rsid w:val="005104FC"/>
    <w:rsid w:val="005107E1"/>
    <w:rsid w:val="00511C19"/>
    <w:rsid w:val="00512D25"/>
    <w:rsid w:val="00513A6A"/>
    <w:rsid w:val="00513C4D"/>
    <w:rsid w:val="005158E1"/>
    <w:rsid w:val="00515A63"/>
    <w:rsid w:val="00515C8B"/>
    <w:rsid w:val="00517953"/>
    <w:rsid w:val="00517C4A"/>
    <w:rsid w:val="005217F7"/>
    <w:rsid w:val="00522482"/>
    <w:rsid w:val="00525207"/>
    <w:rsid w:val="00526EB5"/>
    <w:rsid w:val="00527F3F"/>
    <w:rsid w:val="0053037E"/>
    <w:rsid w:val="00530567"/>
    <w:rsid w:val="00532908"/>
    <w:rsid w:val="00532BAA"/>
    <w:rsid w:val="00534DD4"/>
    <w:rsid w:val="0053540C"/>
    <w:rsid w:val="005358E0"/>
    <w:rsid w:val="00535E4A"/>
    <w:rsid w:val="00536888"/>
    <w:rsid w:val="00536F4A"/>
    <w:rsid w:val="00537C1F"/>
    <w:rsid w:val="00537DC2"/>
    <w:rsid w:val="00543B86"/>
    <w:rsid w:val="0054456D"/>
    <w:rsid w:val="00546272"/>
    <w:rsid w:val="00546EA6"/>
    <w:rsid w:val="005474FF"/>
    <w:rsid w:val="005521F1"/>
    <w:rsid w:val="00552961"/>
    <w:rsid w:val="005535F4"/>
    <w:rsid w:val="005549BA"/>
    <w:rsid w:val="005563C7"/>
    <w:rsid w:val="005571B2"/>
    <w:rsid w:val="00560D67"/>
    <w:rsid w:val="00565121"/>
    <w:rsid w:val="00567585"/>
    <w:rsid w:val="005676E6"/>
    <w:rsid w:val="00571BCC"/>
    <w:rsid w:val="00571DEC"/>
    <w:rsid w:val="005727A0"/>
    <w:rsid w:val="00572E65"/>
    <w:rsid w:val="00573B1B"/>
    <w:rsid w:val="00573CC0"/>
    <w:rsid w:val="00574936"/>
    <w:rsid w:val="00574B0C"/>
    <w:rsid w:val="00576135"/>
    <w:rsid w:val="00576699"/>
    <w:rsid w:val="00577B98"/>
    <w:rsid w:val="005830F0"/>
    <w:rsid w:val="00583922"/>
    <w:rsid w:val="005839CC"/>
    <w:rsid w:val="005848EA"/>
    <w:rsid w:val="0058537E"/>
    <w:rsid w:val="00585656"/>
    <w:rsid w:val="00585D07"/>
    <w:rsid w:val="005865F1"/>
    <w:rsid w:val="005911B7"/>
    <w:rsid w:val="00591D2B"/>
    <w:rsid w:val="00592019"/>
    <w:rsid w:val="0059396F"/>
    <w:rsid w:val="00595C32"/>
    <w:rsid w:val="00596247"/>
    <w:rsid w:val="00597878"/>
    <w:rsid w:val="005A1B1B"/>
    <w:rsid w:val="005A41B7"/>
    <w:rsid w:val="005A5533"/>
    <w:rsid w:val="005A6990"/>
    <w:rsid w:val="005B351E"/>
    <w:rsid w:val="005B35AD"/>
    <w:rsid w:val="005B43F3"/>
    <w:rsid w:val="005B7F9A"/>
    <w:rsid w:val="005C1A24"/>
    <w:rsid w:val="005C1A33"/>
    <w:rsid w:val="005C1F7A"/>
    <w:rsid w:val="005C36EE"/>
    <w:rsid w:val="005C456D"/>
    <w:rsid w:val="005C4DB6"/>
    <w:rsid w:val="005C5200"/>
    <w:rsid w:val="005C5277"/>
    <w:rsid w:val="005C5D28"/>
    <w:rsid w:val="005D5D9F"/>
    <w:rsid w:val="005E1510"/>
    <w:rsid w:val="005E2C09"/>
    <w:rsid w:val="005E32F7"/>
    <w:rsid w:val="005E412A"/>
    <w:rsid w:val="005E529C"/>
    <w:rsid w:val="005E6892"/>
    <w:rsid w:val="005E713B"/>
    <w:rsid w:val="005F0EDF"/>
    <w:rsid w:val="005F1D7D"/>
    <w:rsid w:val="005F3CE6"/>
    <w:rsid w:val="005F5845"/>
    <w:rsid w:val="005F6264"/>
    <w:rsid w:val="005F67CD"/>
    <w:rsid w:val="005F7762"/>
    <w:rsid w:val="00601360"/>
    <w:rsid w:val="00601882"/>
    <w:rsid w:val="006032A9"/>
    <w:rsid w:val="00604FDD"/>
    <w:rsid w:val="00607320"/>
    <w:rsid w:val="00607D25"/>
    <w:rsid w:val="006132D6"/>
    <w:rsid w:val="006134E0"/>
    <w:rsid w:val="006165C5"/>
    <w:rsid w:val="006208AA"/>
    <w:rsid w:val="006221A0"/>
    <w:rsid w:val="006224F6"/>
    <w:rsid w:val="00626FF3"/>
    <w:rsid w:val="00630521"/>
    <w:rsid w:val="0063182A"/>
    <w:rsid w:val="00632F3E"/>
    <w:rsid w:val="00633498"/>
    <w:rsid w:val="00633630"/>
    <w:rsid w:val="00634C06"/>
    <w:rsid w:val="00634D77"/>
    <w:rsid w:val="00636B78"/>
    <w:rsid w:val="006376E4"/>
    <w:rsid w:val="00637FE9"/>
    <w:rsid w:val="00641889"/>
    <w:rsid w:val="00642E0E"/>
    <w:rsid w:val="006441C1"/>
    <w:rsid w:val="00646012"/>
    <w:rsid w:val="006465C3"/>
    <w:rsid w:val="00650CDB"/>
    <w:rsid w:val="00650F80"/>
    <w:rsid w:val="00651BE5"/>
    <w:rsid w:val="00652013"/>
    <w:rsid w:val="00652832"/>
    <w:rsid w:val="006529D4"/>
    <w:rsid w:val="00655708"/>
    <w:rsid w:val="006572F7"/>
    <w:rsid w:val="00660FD5"/>
    <w:rsid w:val="00662A1A"/>
    <w:rsid w:val="00663A1D"/>
    <w:rsid w:val="006714F3"/>
    <w:rsid w:val="006722D7"/>
    <w:rsid w:val="00672C27"/>
    <w:rsid w:val="00672D1D"/>
    <w:rsid w:val="00672EDE"/>
    <w:rsid w:val="00673124"/>
    <w:rsid w:val="00673BEB"/>
    <w:rsid w:val="0067496A"/>
    <w:rsid w:val="00674B14"/>
    <w:rsid w:val="00683D17"/>
    <w:rsid w:val="006843DF"/>
    <w:rsid w:val="00684BCF"/>
    <w:rsid w:val="00685267"/>
    <w:rsid w:val="00685544"/>
    <w:rsid w:val="006909C6"/>
    <w:rsid w:val="00691885"/>
    <w:rsid w:val="00692D9A"/>
    <w:rsid w:val="00693014"/>
    <w:rsid w:val="0069355D"/>
    <w:rsid w:val="00693BD6"/>
    <w:rsid w:val="006940FA"/>
    <w:rsid w:val="00694369"/>
    <w:rsid w:val="00694C63"/>
    <w:rsid w:val="00694EB4"/>
    <w:rsid w:val="00696AAA"/>
    <w:rsid w:val="00697122"/>
    <w:rsid w:val="006979A4"/>
    <w:rsid w:val="006A04D1"/>
    <w:rsid w:val="006A055A"/>
    <w:rsid w:val="006A1305"/>
    <w:rsid w:val="006A190E"/>
    <w:rsid w:val="006A304B"/>
    <w:rsid w:val="006A69D7"/>
    <w:rsid w:val="006A7CB7"/>
    <w:rsid w:val="006B177A"/>
    <w:rsid w:val="006B1BE1"/>
    <w:rsid w:val="006B4031"/>
    <w:rsid w:val="006B414D"/>
    <w:rsid w:val="006B5E13"/>
    <w:rsid w:val="006B7FEB"/>
    <w:rsid w:val="006C01E2"/>
    <w:rsid w:val="006C231B"/>
    <w:rsid w:val="006C3B19"/>
    <w:rsid w:val="006C4A92"/>
    <w:rsid w:val="006C688A"/>
    <w:rsid w:val="006D1181"/>
    <w:rsid w:val="006D2D8F"/>
    <w:rsid w:val="006D398B"/>
    <w:rsid w:val="006D3B7C"/>
    <w:rsid w:val="006D4EE5"/>
    <w:rsid w:val="006D6EAB"/>
    <w:rsid w:val="006D7B88"/>
    <w:rsid w:val="006E13E5"/>
    <w:rsid w:val="006E2179"/>
    <w:rsid w:val="006E291D"/>
    <w:rsid w:val="006E4681"/>
    <w:rsid w:val="006E4AD9"/>
    <w:rsid w:val="006E4ECC"/>
    <w:rsid w:val="006F07F6"/>
    <w:rsid w:val="006F0EB7"/>
    <w:rsid w:val="006F253D"/>
    <w:rsid w:val="006F2A56"/>
    <w:rsid w:val="006F4275"/>
    <w:rsid w:val="006F428C"/>
    <w:rsid w:val="006F48D0"/>
    <w:rsid w:val="006F6DD4"/>
    <w:rsid w:val="007002FC"/>
    <w:rsid w:val="007004DB"/>
    <w:rsid w:val="00701769"/>
    <w:rsid w:val="007030CF"/>
    <w:rsid w:val="00705409"/>
    <w:rsid w:val="007141B9"/>
    <w:rsid w:val="00715442"/>
    <w:rsid w:val="0071628A"/>
    <w:rsid w:val="0072024C"/>
    <w:rsid w:val="00721CCE"/>
    <w:rsid w:val="00732F74"/>
    <w:rsid w:val="0073389B"/>
    <w:rsid w:val="007357BD"/>
    <w:rsid w:val="00735EA5"/>
    <w:rsid w:val="007377C3"/>
    <w:rsid w:val="00740E85"/>
    <w:rsid w:val="00742E2E"/>
    <w:rsid w:val="00743171"/>
    <w:rsid w:val="00744016"/>
    <w:rsid w:val="007443F8"/>
    <w:rsid w:val="00753286"/>
    <w:rsid w:val="00754AFD"/>
    <w:rsid w:val="00756178"/>
    <w:rsid w:val="007567D9"/>
    <w:rsid w:val="007568FA"/>
    <w:rsid w:val="00761586"/>
    <w:rsid w:val="007619D3"/>
    <w:rsid w:val="0076380F"/>
    <w:rsid w:val="0076425B"/>
    <w:rsid w:val="0076750C"/>
    <w:rsid w:val="00770818"/>
    <w:rsid w:val="00773536"/>
    <w:rsid w:val="00775E62"/>
    <w:rsid w:val="0077718D"/>
    <w:rsid w:val="00781531"/>
    <w:rsid w:val="0078182E"/>
    <w:rsid w:val="007842F4"/>
    <w:rsid w:val="00784B45"/>
    <w:rsid w:val="00785145"/>
    <w:rsid w:val="0078611B"/>
    <w:rsid w:val="00786F95"/>
    <w:rsid w:val="00791FB9"/>
    <w:rsid w:val="00794D99"/>
    <w:rsid w:val="00795FB1"/>
    <w:rsid w:val="00797FD9"/>
    <w:rsid w:val="007A246F"/>
    <w:rsid w:val="007A2C76"/>
    <w:rsid w:val="007A32E8"/>
    <w:rsid w:val="007A33E6"/>
    <w:rsid w:val="007A42CD"/>
    <w:rsid w:val="007A5082"/>
    <w:rsid w:val="007A5F1F"/>
    <w:rsid w:val="007A6F5C"/>
    <w:rsid w:val="007B03B8"/>
    <w:rsid w:val="007B0938"/>
    <w:rsid w:val="007B3C4A"/>
    <w:rsid w:val="007B41E0"/>
    <w:rsid w:val="007B6F6A"/>
    <w:rsid w:val="007B78BD"/>
    <w:rsid w:val="007C2B4A"/>
    <w:rsid w:val="007C31A9"/>
    <w:rsid w:val="007C32FE"/>
    <w:rsid w:val="007C7E35"/>
    <w:rsid w:val="007C7EFF"/>
    <w:rsid w:val="007D00A2"/>
    <w:rsid w:val="007D16C9"/>
    <w:rsid w:val="007D18F2"/>
    <w:rsid w:val="007D193F"/>
    <w:rsid w:val="007D1C65"/>
    <w:rsid w:val="007D1F9A"/>
    <w:rsid w:val="007D1FB5"/>
    <w:rsid w:val="007D4619"/>
    <w:rsid w:val="007D4663"/>
    <w:rsid w:val="007D4D0F"/>
    <w:rsid w:val="007D52DA"/>
    <w:rsid w:val="007D5B7E"/>
    <w:rsid w:val="007D5B96"/>
    <w:rsid w:val="007D7D71"/>
    <w:rsid w:val="007E038A"/>
    <w:rsid w:val="007E0BB7"/>
    <w:rsid w:val="007E1696"/>
    <w:rsid w:val="007E2A68"/>
    <w:rsid w:val="007E3056"/>
    <w:rsid w:val="007E3EC7"/>
    <w:rsid w:val="007E64FC"/>
    <w:rsid w:val="007E6A2D"/>
    <w:rsid w:val="007E72DC"/>
    <w:rsid w:val="007F0C2A"/>
    <w:rsid w:val="007F1065"/>
    <w:rsid w:val="007F3B0A"/>
    <w:rsid w:val="007F3BE7"/>
    <w:rsid w:val="007F4155"/>
    <w:rsid w:val="00800328"/>
    <w:rsid w:val="00801475"/>
    <w:rsid w:val="00801D1D"/>
    <w:rsid w:val="0080320C"/>
    <w:rsid w:val="00805906"/>
    <w:rsid w:val="00806BC8"/>
    <w:rsid w:val="00806EAF"/>
    <w:rsid w:val="00807B29"/>
    <w:rsid w:val="008102BD"/>
    <w:rsid w:val="00810C7F"/>
    <w:rsid w:val="00810F56"/>
    <w:rsid w:val="00812263"/>
    <w:rsid w:val="00812DFC"/>
    <w:rsid w:val="00814A06"/>
    <w:rsid w:val="00814BD0"/>
    <w:rsid w:val="00814E9C"/>
    <w:rsid w:val="00816E79"/>
    <w:rsid w:val="00817828"/>
    <w:rsid w:val="00817ECA"/>
    <w:rsid w:val="00824883"/>
    <w:rsid w:val="0082525A"/>
    <w:rsid w:val="00825A90"/>
    <w:rsid w:val="00825ACF"/>
    <w:rsid w:val="00826CB1"/>
    <w:rsid w:val="008271BF"/>
    <w:rsid w:val="008272AD"/>
    <w:rsid w:val="0082737C"/>
    <w:rsid w:val="00832954"/>
    <w:rsid w:val="00832F52"/>
    <w:rsid w:val="00835B54"/>
    <w:rsid w:val="008369D6"/>
    <w:rsid w:val="00837E14"/>
    <w:rsid w:val="0084003F"/>
    <w:rsid w:val="00840115"/>
    <w:rsid w:val="0084105B"/>
    <w:rsid w:val="00841B4A"/>
    <w:rsid w:val="00841FB7"/>
    <w:rsid w:val="00842495"/>
    <w:rsid w:val="00843368"/>
    <w:rsid w:val="008438B3"/>
    <w:rsid w:val="0084452B"/>
    <w:rsid w:val="00846C7D"/>
    <w:rsid w:val="00847799"/>
    <w:rsid w:val="008509F0"/>
    <w:rsid w:val="0085147E"/>
    <w:rsid w:val="00855A30"/>
    <w:rsid w:val="00857CAC"/>
    <w:rsid w:val="00862BA0"/>
    <w:rsid w:val="00863B69"/>
    <w:rsid w:val="00863F9F"/>
    <w:rsid w:val="0086406D"/>
    <w:rsid w:val="008652D3"/>
    <w:rsid w:val="0086608F"/>
    <w:rsid w:val="00870169"/>
    <w:rsid w:val="00870864"/>
    <w:rsid w:val="0087102C"/>
    <w:rsid w:val="00871EBA"/>
    <w:rsid w:val="00875E8D"/>
    <w:rsid w:val="00876F14"/>
    <w:rsid w:val="00877851"/>
    <w:rsid w:val="008807E5"/>
    <w:rsid w:val="008817D8"/>
    <w:rsid w:val="00883172"/>
    <w:rsid w:val="00885B3F"/>
    <w:rsid w:val="00885F88"/>
    <w:rsid w:val="0088745F"/>
    <w:rsid w:val="00887576"/>
    <w:rsid w:val="00890522"/>
    <w:rsid w:val="00892E23"/>
    <w:rsid w:val="00893479"/>
    <w:rsid w:val="008947B9"/>
    <w:rsid w:val="00896A46"/>
    <w:rsid w:val="008A3ABD"/>
    <w:rsid w:val="008A3CD7"/>
    <w:rsid w:val="008A508B"/>
    <w:rsid w:val="008A6307"/>
    <w:rsid w:val="008A66FF"/>
    <w:rsid w:val="008B22A8"/>
    <w:rsid w:val="008B36D1"/>
    <w:rsid w:val="008B3EBF"/>
    <w:rsid w:val="008B3F9F"/>
    <w:rsid w:val="008B4A55"/>
    <w:rsid w:val="008B5102"/>
    <w:rsid w:val="008B55D4"/>
    <w:rsid w:val="008B5B33"/>
    <w:rsid w:val="008C0591"/>
    <w:rsid w:val="008C0BFD"/>
    <w:rsid w:val="008C0C45"/>
    <w:rsid w:val="008C24C1"/>
    <w:rsid w:val="008C43BF"/>
    <w:rsid w:val="008C60E4"/>
    <w:rsid w:val="008C6AC1"/>
    <w:rsid w:val="008C7608"/>
    <w:rsid w:val="008D0138"/>
    <w:rsid w:val="008D0B9F"/>
    <w:rsid w:val="008D2A3A"/>
    <w:rsid w:val="008D2D6F"/>
    <w:rsid w:val="008D2F49"/>
    <w:rsid w:val="008D34E5"/>
    <w:rsid w:val="008D3D7A"/>
    <w:rsid w:val="008D4AD5"/>
    <w:rsid w:val="008D7A31"/>
    <w:rsid w:val="008E0738"/>
    <w:rsid w:val="008E0B98"/>
    <w:rsid w:val="008E0D55"/>
    <w:rsid w:val="008E3BB9"/>
    <w:rsid w:val="008E4063"/>
    <w:rsid w:val="008E42E5"/>
    <w:rsid w:val="008E4C74"/>
    <w:rsid w:val="008E6786"/>
    <w:rsid w:val="008E6E17"/>
    <w:rsid w:val="008E7EFC"/>
    <w:rsid w:val="008F0DB1"/>
    <w:rsid w:val="008F1190"/>
    <w:rsid w:val="008F1C56"/>
    <w:rsid w:val="008F4EAB"/>
    <w:rsid w:val="008F533F"/>
    <w:rsid w:val="00900E7F"/>
    <w:rsid w:val="009025AD"/>
    <w:rsid w:val="009035B7"/>
    <w:rsid w:val="009039CD"/>
    <w:rsid w:val="00904290"/>
    <w:rsid w:val="00906A87"/>
    <w:rsid w:val="009100B8"/>
    <w:rsid w:val="00910B41"/>
    <w:rsid w:val="00910EFE"/>
    <w:rsid w:val="00911B4C"/>
    <w:rsid w:val="00912F53"/>
    <w:rsid w:val="00920374"/>
    <w:rsid w:val="00920495"/>
    <w:rsid w:val="009208E7"/>
    <w:rsid w:val="00922A13"/>
    <w:rsid w:val="0092337B"/>
    <w:rsid w:val="009253E7"/>
    <w:rsid w:val="0092609A"/>
    <w:rsid w:val="009275CF"/>
    <w:rsid w:val="00931913"/>
    <w:rsid w:val="00931AA5"/>
    <w:rsid w:val="00933940"/>
    <w:rsid w:val="00934A25"/>
    <w:rsid w:val="00935173"/>
    <w:rsid w:val="00936AFF"/>
    <w:rsid w:val="00936E62"/>
    <w:rsid w:val="00937556"/>
    <w:rsid w:val="009377A3"/>
    <w:rsid w:val="00937F28"/>
    <w:rsid w:val="009405F1"/>
    <w:rsid w:val="009422BD"/>
    <w:rsid w:val="00943035"/>
    <w:rsid w:val="00943FB0"/>
    <w:rsid w:val="00945A09"/>
    <w:rsid w:val="00945E9D"/>
    <w:rsid w:val="00946FF0"/>
    <w:rsid w:val="009506B4"/>
    <w:rsid w:val="00951678"/>
    <w:rsid w:val="00952C75"/>
    <w:rsid w:val="00953A57"/>
    <w:rsid w:val="00954CEB"/>
    <w:rsid w:val="00956DF9"/>
    <w:rsid w:val="00957030"/>
    <w:rsid w:val="00957ADF"/>
    <w:rsid w:val="00957DBB"/>
    <w:rsid w:val="00960960"/>
    <w:rsid w:val="00961101"/>
    <w:rsid w:val="00961256"/>
    <w:rsid w:val="00962070"/>
    <w:rsid w:val="00963314"/>
    <w:rsid w:val="00963CDC"/>
    <w:rsid w:val="00966496"/>
    <w:rsid w:val="0096758F"/>
    <w:rsid w:val="00971921"/>
    <w:rsid w:val="00971F71"/>
    <w:rsid w:val="00973960"/>
    <w:rsid w:val="00973BEE"/>
    <w:rsid w:val="00973FEA"/>
    <w:rsid w:val="00980719"/>
    <w:rsid w:val="00981460"/>
    <w:rsid w:val="00981F36"/>
    <w:rsid w:val="00983083"/>
    <w:rsid w:val="00983382"/>
    <w:rsid w:val="009846A7"/>
    <w:rsid w:val="0098640E"/>
    <w:rsid w:val="0098666F"/>
    <w:rsid w:val="00987FEA"/>
    <w:rsid w:val="0099352A"/>
    <w:rsid w:val="00997EC8"/>
    <w:rsid w:val="009A0FEC"/>
    <w:rsid w:val="009A1C93"/>
    <w:rsid w:val="009A2D23"/>
    <w:rsid w:val="009A4A16"/>
    <w:rsid w:val="009A73B9"/>
    <w:rsid w:val="009B0813"/>
    <w:rsid w:val="009B1A3C"/>
    <w:rsid w:val="009B24DB"/>
    <w:rsid w:val="009B2F0E"/>
    <w:rsid w:val="009B38F3"/>
    <w:rsid w:val="009B3FAF"/>
    <w:rsid w:val="009B4047"/>
    <w:rsid w:val="009B4433"/>
    <w:rsid w:val="009B5A66"/>
    <w:rsid w:val="009C10ED"/>
    <w:rsid w:val="009C110D"/>
    <w:rsid w:val="009C222C"/>
    <w:rsid w:val="009C3012"/>
    <w:rsid w:val="009C5447"/>
    <w:rsid w:val="009D016E"/>
    <w:rsid w:val="009D0AC6"/>
    <w:rsid w:val="009D319A"/>
    <w:rsid w:val="009D41ED"/>
    <w:rsid w:val="009D5373"/>
    <w:rsid w:val="009D5652"/>
    <w:rsid w:val="009D626A"/>
    <w:rsid w:val="009E0DA4"/>
    <w:rsid w:val="009E105D"/>
    <w:rsid w:val="009E2804"/>
    <w:rsid w:val="009E57C9"/>
    <w:rsid w:val="009E5C7A"/>
    <w:rsid w:val="009E622B"/>
    <w:rsid w:val="009E77D6"/>
    <w:rsid w:val="009F146C"/>
    <w:rsid w:val="009F3647"/>
    <w:rsid w:val="009F4276"/>
    <w:rsid w:val="009F5071"/>
    <w:rsid w:val="009F6EC3"/>
    <w:rsid w:val="00A00BED"/>
    <w:rsid w:val="00A00D05"/>
    <w:rsid w:val="00A03CD3"/>
    <w:rsid w:val="00A04F32"/>
    <w:rsid w:val="00A06063"/>
    <w:rsid w:val="00A10114"/>
    <w:rsid w:val="00A11353"/>
    <w:rsid w:val="00A11513"/>
    <w:rsid w:val="00A13BBE"/>
    <w:rsid w:val="00A148A5"/>
    <w:rsid w:val="00A15713"/>
    <w:rsid w:val="00A17253"/>
    <w:rsid w:val="00A17D14"/>
    <w:rsid w:val="00A20706"/>
    <w:rsid w:val="00A231B1"/>
    <w:rsid w:val="00A231D5"/>
    <w:rsid w:val="00A24A0D"/>
    <w:rsid w:val="00A26068"/>
    <w:rsid w:val="00A26512"/>
    <w:rsid w:val="00A2778A"/>
    <w:rsid w:val="00A30902"/>
    <w:rsid w:val="00A328DC"/>
    <w:rsid w:val="00A32AD1"/>
    <w:rsid w:val="00A33786"/>
    <w:rsid w:val="00A372FA"/>
    <w:rsid w:val="00A37C7B"/>
    <w:rsid w:val="00A40015"/>
    <w:rsid w:val="00A402A4"/>
    <w:rsid w:val="00A404E4"/>
    <w:rsid w:val="00A4159D"/>
    <w:rsid w:val="00A43193"/>
    <w:rsid w:val="00A43460"/>
    <w:rsid w:val="00A43A58"/>
    <w:rsid w:val="00A43EC7"/>
    <w:rsid w:val="00A44029"/>
    <w:rsid w:val="00A44FFC"/>
    <w:rsid w:val="00A4573C"/>
    <w:rsid w:val="00A468E8"/>
    <w:rsid w:val="00A524D3"/>
    <w:rsid w:val="00A53BBE"/>
    <w:rsid w:val="00A56608"/>
    <w:rsid w:val="00A60041"/>
    <w:rsid w:val="00A6103F"/>
    <w:rsid w:val="00A611BD"/>
    <w:rsid w:val="00A62540"/>
    <w:rsid w:val="00A6258F"/>
    <w:rsid w:val="00A67B49"/>
    <w:rsid w:val="00A67EC9"/>
    <w:rsid w:val="00A7165C"/>
    <w:rsid w:val="00A719A6"/>
    <w:rsid w:val="00A72402"/>
    <w:rsid w:val="00A75206"/>
    <w:rsid w:val="00A75220"/>
    <w:rsid w:val="00A75776"/>
    <w:rsid w:val="00A75852"/>
    <w:rsid w:val="00A80F28"/>
    <w:rsid w:val="00A816A1"/>
    <w:rsid w:val="00A81835"/>
    <w:rsid w:val="00A818A3"/>
    <w:rsid w:val="00A818BD"/>
    <w:rsid w:val="00A818C3"/>
    <w:rsid w:val="00A839F3"/>
    <w:rsid w:val="00A84D56"/>
    <w:rsid w:val="00A84D82"/>
    <w:rsid w:val="00A8506B"/>
    <w:rsid w:val="00A8654D"/>
    <w:rsid w:val="00A86573"/>
    <w:rsid w:val="00A9083D"/>
    <w:rsid w:val="00A90D81"/>
    <w:rsid w:val="00A90F0E"/>
    <w:rsid w:val="00A91EDE"/>
    <w:rsid w:val="00A92E73"/>
    <w:rsid w:val="00AA33C4"/>
    <w:rsid w:val="00AA3970"/>
    <w:rsid w:val="00AB13B5"/>
    <w:rsid w:val="00AB18EE"/>
    <w:rsid w:val="00AB25D4"/>
    <w:rsid w:val="00AB7345"/>
    <w:rsid w:val="00AC1DE8"/>
    <w:rsid w:val="00AC33CB"/>
    <w:rsid w:val="00AC42E1"/>
    <w:rsid w:val="00AC4A54"/>
    <w:rsid w:val="00AC4F94"/>
    <w:rsid w:val="00AC5B77"/>
    <w:rsid w:val="00AC6C16"/>
    <w:rsid w:val="00AD4A29"/>
    <w:rsid w:val="00AD5116"/>
    <w:rsid w:val="00AD5740"/>
    <w:rsid w:val="00AD6B56"/>
    <w:rsid w:val="00AD7055"/>
    <w:rsid w:val="00AE08ED"/>
    <w:rsid w:val="00AE462C"/>
    <w:rsid w:val="00AE7E16"/>
    <w:rsid w:val="00AF0239"/>
    <w:rsid w:val="00AF2CC8"/>
    <w:rsid w:val="00B01046"/>
    <w:rsid w:val="00B0156D"/>
    <w:rsid w:val="00B01A6D"/>
    <w:rsid w:val="00B02ADB"/>
    <w:rsid w:val="00B04178"/>
    <w:rsid w:val="00B05305"/>
    <w:rsid w:val="00B06F60"/>
    <w:rsid w:val="00B106B8"/>
    <w:rsid w:val="00B10E8B"/>
    <w:rsid w:val="00B11468"/>
    <w:rsid w:val="00B1276D"/>
    <w:rsid w:val="00B13E4C"/>
    <w:rsid w:val="00B1445C"/>
    <w:rsid w:val="00B14AF4"/>
    <w:rsid w:val="00B15434"/>
    <w:rsid w:val="00B15ACB"/>
    <w:rsid w:val="00B213D7"/>
    <w:rsid w:val="00B23DDA"/>
    <w:rsid w:val="00B24F8B"/>
    <w:rsid w:val="00B25480"/>
    <w:rsid w:val="00B31697"/>
    <w:rsid w:val="00B33429"/>
    <w:rsid w:val="00B34C0D"/>
    <w:rsid w:val="00B411E9"/>
    <w:rsid w:val="00B41C6F"/>
    <w:rsid w:val="00B43FC8"/>
    <w:rsid w:val="00B45057"/>
    <w:rsid w:val="00B47C75"/>
    <w:rsid w:val="00B47EFB"/>
    <w:rsid w:val="00B528E9"/>
    <w:rsid w:val="00B52B84"/>
    <w:rsid w:val="00B5318C"/>
    <w:rsid w:val="00B5328A"/>
    <w:rsid w:val="00B54143"/>
    <w:rsid w:val="00B5465B"/>
    <w:rsid w:val="00B57578"/>
    <w:rsid w:val="00B575A8"/>
    <w:rsid w:val="00B64ECA"/>
    <w:rsid w:val="00B65157"/>
    <w:rsid w:val="00B66AFB"/>
    <w:rsid w:val="00B67C32"/>
    <w:rsid w:val="00B7081B"/>
    <w:rsid w:val="00B70B39"/>
    <w:rsid w:val="00B8005F"/>
    <w:rsid w:val="00B84554"/>
    <w:rsid w:val="00B8685C"/>
    <w:rsid w:val="00B90523"/>
    <w:rsid w:val="00B907B3"/>
    <w:rsid w:val="00B911A1"/>
    <w:rsid w:val="00B933DF"/>
    <w:rsid w:val="00B94E48"/>
    <w:rsid w:val="00B96109"/>
    <w:rsid w:val="00B96BFA"/>
    <w:rsid w:val="00B9785A"/>
    <w:rsid w:val="00BA44AE"/>
    <w:rsid w:val="00BA48D5"/>
    <w:rsid w:val="00BA5657"/>
    <w:rsid w:val="00BA76F0"/>
    <w:rsid w:val="00BB17E8"/>
    <w:rsid w:val="00BB2371"/>
    <w:rsid w:val="00BB53DF"/>
    <w:rsid w:val="00BB593F"/>
    <w:rsid w:val="00BB7774"/>
    <w:rsid w:val="00BC2576"/>
    <w:rsid w:val="00BC36D0"/>
    <w:rsid w:val="00BD0C6B"/>
    <w:rsid w:val="00BD0F0F"/>
    <w:rsid w:val="00BD2D73"/>
    <w:rsid w:val="00BD2EA8"/>
    <w:rsid w:val="00BD4B8D"/>
    <w:rsid w:val="00BD7ADF"/>
    <w:rsid w:val="00BD7B3D"/>
    <w:rsid w:val="00BE139B"/>
    <w:rsid w:val="00BE1548"/>
    <w:rsid w:val="00BE16DE"/>
    <w:rsid w:val="00BE342F"/>
    <w:rsid w:val="00BE4FB1"/>
    <w:rsid w:val="00BE6FFA"/>
    <w:rsid w:val="00BE71F0"/>
    <w:rsid w:val="00BE770A"/>
    <w:rsid w:val="00BF0565"/>
    <w:rsid w:val="00BF2C21"/>
    <w:rsid w:val="00BF5FAB"/>
    <w:rsid w:val="00BF7FF6"/>
    <w:rsid w:val="00C002E5"/>
    <w:rsid w:val="00C02381"/>
    <w:rsid w:val="00C02A48"/>
    <w:rsid w:val="00C04F7F"/>
    <w:rsid w:val="00C06D70"/>
    <w:rsid w:val="00C06EC8"/>
    <w:rsid w:val="00C07DFA"/>
    <w:rsid w:val="00C127CB"/>
    <w:rsid w:val="00C12B2F"/>
    <w:rsid w:val="00C12EDE"/>
    <w:rsid w:val="00C13872"/>
    <w:rsid w:val="00C13EF9"/>
    <w:rsid w:val="00C14275"/>
    <w:rsid w:val="00C14960"/>
    <w:rsid w:val="00C14F1C"/>
    <w:rsid w:val="00C163D1"/>
    <w:rsid w:val="00C16632"/>
    <w:rsid w:val="00C20995"/>
    <w:rsid w:val="00C20C70"/>
    <w:rsid w:val="00C22954"/>
    <w:rsid w:val="00C24BCA"/>
    <w:rsid w:val="00C24FA3"/>
    <w:rsid w:val="00C26639"/>
    <w:rsid w:val="00C32020"/>
    <w:rsid w:val="00C33439"/>
    <w:rsid w:val="00C339D4"/>
    <w:rsid w:val="00C33B82"/>
    <w:rsid w:val="00C35187"/>
    <w:rsid w:val="00C35C2E"/>
    <w:rsid w:val="00C36CD9"/>
    <w:rsid w:val="00C376A9"/>
    <w:rsid w:val="00C424DD"/>
    <w:rsid w:val="00C435B9"/>
    <w:rsid w:val="00C438AB"/>
    <w:rsid w:val="00C44BE3"/>
    <w:rsid w:val="00C45EB7"/>
    <w:rsid w:val="00C464E2"/>
    <w:rsid w:val="00C466F3"/>
    <w:rsid w:val="00C4730A"/>
    <w:rsid w:val="00C50B6D"/>
    <w:rsid w:val="00C51571"/>
    <w:rsid w:val="00C51E98"/>
    <w:rsid w:val="00C5399A"/>
    <w:rsid w:val="00C53C02"/>
    <w:rsid w:val="00C54925"/>
    <w:rsid w:val="00C551B1"/>
    <w:rsid w:val="00C55BE0"/>
    <w:rsid w:val="00C56EB1"/>
    <w:rsid w:val="00C5729F"/>
    <w:rsid w:val="00C60E14"/>
    <w:rsid w:val="00C61675"/>
    <w:rsid w:val="00C6198E"/>
    <w:rsid w:val="00C6214F"/>
    <w:rsid w:val="00C62E50"/>
    <w:rsid w:val="00C63C74"/>
    <w:rsid w:val="00C64975"/>
    <w:rsid w:val="00C66457"/>
    <w:rsid w:val="00C67669"/>
    <w:rsid w:val="00C71C32"/>
    <w:rsid w:val="00C731C7"/>
    <w:rsid w:val="00C73FCD"/>
    <w:rsid w:val="00C76725"/>
    <w:rsid w:val="00C76A6D"/>
    <w:rsid w:val="00C7713C"/>
    <w:rsid w:val="00C7724D"/>
    <w:rsid w:val="00C812BF"/>
    <w:rsid w:val="00C82A87"/>
    <w:rsid w:val="00C8378E"/>
    <w:rsid w:val="00C83958"/>
    <w:rsid w:val="00C83E88"/>
    <w:rsid w:val="00C90899"/>
    <w:rsid w:val="00C91189"/>
    <w:rsid w:val="00C91B97"/>
    <w:rsid w:val="00C92083"/>
    <w:rsid w:val="00C92394"/>
    <w:rsid w:val="00C9251D"/>
    <w:rsid w:val="00C95F51"/>
    <w:rsid w:val="00C96ADA"/>
    <w:rsid w:val="00CA189E"/>
    <w:rsid w:val="00CA1F19"/>
    <w:rsid w:val="00CA1F9F"/>
    <w:rsid w:val="00CA29A3"/>
    <w:rsid w:val="00CA2DA7"/>
    <w:rsid w:val="00CA3D93"/>
    <w:rsid w:val="00CA410B"/>
    <w:rsid w:val="00CA4D46"/>
    <w:rsid w:val="00CA50A1"/>
    <w:rsid w:val="00CA55C5"/>
    <w:rsid w:val="00CA6F0F"/>
    <w:rsid w:val="00CA71E8"/>
    <w:rsid w:val="00CB36E9"/>
    <w:rsid w:val="00CB4315"/>
    <w:rsid w:val="00CB4572"/>
    <w:rsid w:val="00CB5467"/>
    <w:rsid w:val="00CB546C"/>
    <w:rsid w:val="00CB55FD"/>
    <w:rsid w:val="00CC02A4"/>
    <w:rsid w:val="00CC1E7A"/>
    <w:rsid w:val="00CC451A"/>
    <w:rsid w:val="00CC4CAC"/>
    <w:rsid w:val="00CC58AA"/>
    <w:rsid w:val="00CD023E"/>
    <w:rsid w:val="00CD0BBB"/>
    <w:rsid w:val="00CD1D32"/>
    <w:rsid w:val="00CD3463"/>
    <w:rsid w:val="00CD4AC6"/>
    <w:rsid w:val="00CD5852"/>
    <w:rsid w:val="00CD67D5"/>
    <w:rsid w:val="00CE2DDD"/>
    <w:rsid w:val="00CE3C57"/>
    <w:rsid w:val="00CE4078"/>
    <w:rsid w:val="00CE428A"/>
    <w:rsid w:val="00CE5958"/>
    <w:rsid w:val="00CE5C67"/>
    <w:rsid w:val="00CE654A"/>
    <w:rsid w:val="00CE6CDD"/>
    <w:rsid w:val="00CE794B"/>
    <w:rsid w:val="00CE7D84"/>
    <w:rsid w:val="00CE7E1A"/>
    <w:rsid w:val="00CF12A4"/>
    <w:rsid w:val="00CF2806"/>
    <w:rsid w:val="00CF3A63"/>
    <w:rsid w:val="00CF3B4C"/>
    <w:rsid w:val="00D0030D"/>
    <w:rsid w:val="00D02557"/>
    <w:rsid w:val="00D02BB0"/>
    <w:rsid w:val="00D02D67"/>
    <w:rsid w:val="00D03E60"/>
    <w:rsid w:val="00D048CB"/>
    <w:rsid w:val="00D04A47"/>
    <w:rsid w:val="00D067FB"/>
    <w:rsid w:val="00D0686A"/>
    <w:rsid w:val="00D069AA"/>
    <w:rsid w:val="00D06CA9"/>
    <w:rsid w:val="00D06DA5"/>
    <w:rsid w:val="00D077BD"/>
    <w:rsid w:val="00D112B7"/>
    <w:rsid w:val="00D113DE"/>
    <w:rsid w:val="00D14C44"/>
    <w:rsid w:val="00D15FAD"/>
    <w:rsid w:val="00D1604C"/>
    <w:rsid w:val="00D1779F"/>
    <w:rsid w:val="00D2073A"/>
    <w:rsid w:val="00D20809"/>
    <w:rsid w:val="00D21138"/>
    <w:rsid w:val="00D21E1D"/>
    <w:rsid w:val="00D223A5"/>
    <w:rsid w:val="00D24E90"/>
    <w:rsid w:val="00D26535"/>
    <w:rsid w:val="00D26C01"/>
    <w:rsid w:val="00D2735C"/>
    <w:rsid w:val="00D31AE2"/>
    <w:rsid w:val="00D31B0D"/>
    <w:rsid w:val="00D32240"/>
    <w:rsid w:val="00D326A0"/>
    <w:rsid w:val="00D327A3"/>
    <w:rsid w:val="00D3314E"/>
    <w:rsid w:val="00D400BE"/>
    <w:rsid w:val="00D45823"/>
    <w:rsid w:val="00D46123"/>
    <w:rsid w:val="00D47773"/>
    <w:rsid w:val="00D500C7"/>
    <w:rsid w:val="00D502D7"/>
    <w:rsid w:val="00D51FA9"/>
    <w:rsid w:val="00D522C0"/>
    <w:rsid w:val="00D52853"/>
    <w:rsid w:val="00D52925"/>
    <w:rsid w:val="00D54D50"/>
    <w:rsid w:val="00D567D7"/>
    <w:rsid w:val="00D57E57"/>
    <w:rsid w:val="00D60086"/>
    <w:rsid w:val="00D61D7B"/>
    <w:rsid w:val="00D64C4E"/>
    <w:rsid w:val="00D64E53"/>
    <w:rsid w:val="00D6521A"/>
    <w:rsid w:val="00D66295"/>
    <w:rsid w:val="00D663BC"/>
    <w:rsid w:val="00D66490"/>
    <w:rsid w:val="00D66BE0"/>
    <w:rsid w:val="00D67A81"/>
    <w:rsid w:val="00D702D3"/>
    <w:rsid w:val="00D709DE"/>
    <w:rsid w:val="00D70A1A"/>
    <w:rsid w:val="00D73654"/>
    <w:rsid w:val="00D73655"/>
    <w:rsid w:val="00D73DAA"/>
    <w:rsid w:val="00D755C0"/>
    <w:rsid w:val="00D75D09"/>
    <w:rsid w:val="00D7682C"/>
    <w:rsid w:val="00D81F1C"/>
    <w:rsid w:val="00D81FDD"/>
    <w:rsid w:val="00D825AD"/>
    <w:rsid w:val="00D83113"/>
    <w:rsid w:val="00D83E5C"/>
    <w:rsid w:val="00D84946"/>
    <w:rsid w:val="00D865B0"/>
    <w:rsid w:val="00D868A0"/>
    <w:rsid w:val="00D90437"/>
    <w:rsid w:val="00D91F25"/>
    <w:rsid w:val="00D92206"/>
    <w:rsid w:val="00D944B8"/>
    <w:rsid w:val="00D94D4B"/>
    <w:rsid w:val="00D9532C"/>
    <w:rsid w:val="00D95359"/>
    <w:rsid w:val="00D971AB"/>
    <w:rsid w:val="00D977B4"/>
    <w:rsid w:val="00DA1865"/>
    <w:rsid w:val="00DA20F0"/>
    <w:rsid w:val="00DA3050"/>
    <w:rsid w:val="00DA32B1"/>
    <w:rsid w:val="00DA569A"/>
    <w:rsid w:val="00DA57AB"/>
    <w:rsid w:val="00DA7326"/>
    <w:rsid w:val="00DB0A38"/>
    <w:rsid w:val="00DB569B"/>
    <w:rsid w:val="00DC2808"/>
    <w:rsid w:val="00DC381B"/>
    <w:rsid w:val="00DC4BFE"/>
    <w:rsid w:val="00DC5E95"/>
    <w:rsid w:val="00DC701D"/>
    <w:rsid w:val="00DC7807"/>
    <w:rsid w:val="00DC8599"/>
    <w:rsid w:val="00DD16D5"/>
    <w:rsid w:val="00DD1D9F"/>
    <w:rsid w:val="00DD4022"/>
    <w:rsid w:val="00DD44E8"/>
    <w:rsid w:val="00DD467F"/>
    <w:rsid w:val="00DD6935"/>
    <w:rsid w:val="00DD7011"/>
    <w:rsid w:val="00DD76C5"/>
    <w:rsid w:val="00DD7884"/>
    <w:rsid w:val="00DE09A1"/>
    <w:rsid w:val="00DE1D31"/>
    <w:rsid w:val="00DE1F8E"/>
    <w:rsid w:val="00DE2415"/>
    <w:rsid w:val="00DE262D"/>
    <w:rsid w:val="00DE3063"/>
    <w:rsid w:val="00DE380F"/>
    <w:rsid w:val="00DE42E5"/>
    <w:rsid w:val="00DE74BA"/>
    <w:rsid w:val="00DF016F"/>
    <w:rsid w:val="00DF2A2D"/>
    <w:rsid w:val="00DF6941"/>
    <w:rsid w:val="00DF791D"/>
    <w:rsid w:val="00E03B0C"/>
    <w:rsid w:val="00E049F4"/>
    <w:rsid w:val="00E05E88"/>
    <w:rsid w:val="00E06854"/>
    <w:rsid w:val="00E06953"/>
    <w:rsid w:val="00E1069A"/>
    <w:rsid w:val="00E1302C"/>
    <w:rsid w:val="00E13AB7"/>
    <w:rsid w:val="00E1478D"/>
    <w:rsid w:val="00E150F0"/>
    <w:rsid w:val="00E169A2"/>
    <w:rsid w:val="00E21B15"/>
    <w:rsid w:val="00E21F33"/>
    <w:rsid w:val="00E2215B"/>
    <w:rsid w:val="00E22323"/>
    <w:rsid w:val="00E2262B"/>
    <w:rsid w:val="00E22768"/>
    <w:rsid w:val="00E2476F"/>
    <w:rsid w:val="00E25320"/>
    <w:rsid w:val="00E2560A"/>
    <w:rsid w:val="00E25C92"/>
    <w:rsid w:val="00E26901"/>
    <w:rsid w:val="00E26911"/>
    <w:rsid w:val="00E26B5A"/>
    <w:rsid w:val="00E3261A"/>
    <w:rsid w:val="00E32EF9"/>
    <w:rsid w:val="00E34954"/>
    <w:rsid w:val="00E349A5"/>
    <w:rsid w:val="00E3544F"/>
    <w:rsid w:val="00E355DA"/>
    <w:rsid w:val="00E358AE"/>
    <w:rsid w:val="00E36990"/>
    <w:rsid w:val="00E426CF"/>
    <w:rsid w:val="00E44B54"/>
    <w:rsid w:val="00E46C2B"/>
    <w:rsid w:val="00E46F68"/>
    <w:rsid w:val="00E51562"/>
    <w:rsid w:val="00E536D1"/>
    <w:rsid w:val="00E53DAA"/>
    <w:rsid w:val="00E56CA9"/>
    <w:rsid w:val="00E61624"/>
    <w:rsid w:val="00E61AEB"/>
    <w:rsid w:val="00E62C66"/>
    <w:rsid w:val="00E65976"/>
    <w:rsid w:val="00E71017"/>
    <w:rsid w:val="00E71B44"/>
    <w:rsid w:val="00E71BAC"/>
    <w:rsid w:val="00E722B1"/>
    <w:rsid w:val="00E72453"/>
    <w:rsid w:val="00E72A7E"/>
    <w:rsid w:val="00E74538"/>
    <w:rsid w:val="00E76AC7"/>
    <w:rsid w:val="00E76B16"/>
    <w:rsid w:val="00E835A5"/>
    <w:rsid w:val="00E83BEF"/>
    <w:rsid w:val="00E83FC4"/>
    <w:rsid w:val="00E846A5"/>
    <w:rsid w:val="00E86258"/>
    <w:rsid w:val="00E86FBE"/>
    <w:rsid w:val="00E92CAD"/>
    <w:rsid w:val="00E958F7"/>
    <w:rsid w:val="00E9599A"/>
    <w:rsid w:val="00E965C7"/>
    <w:rsid w:val="00E96D53"/>
    <w:rsid w:val="00E975DE"/>
    <w:rsid w:val="00EA0BDA"/>
    <w:rsid w:val="00EA26BE"/>
    <w:rsid w:val="00EA2973"/>
    <w:rsid w:val="00EA4D1E"/>
    <w:rsid w:val="00EA72B3"/>
    <w:rsid w:val="00EA7380"/>
    <w:rsid w:val="00EB23AD"/>
    <w:rsid w:val="00EB3890"/>
    <w:rsid w:val="00EB3DC5"/>
    <w:rsid w:val="00EC0B30"/>
    <w:rsid w:val="00EC129F"/>
    <w:rsid w:val="00EC1B42"/>
    <w:rsid w:val="00EC1F27"/>
    <w:rsid w:val="00EC3668"/>
    <w:rsid w:val="00EC4733"/>
    <w:rsid w:val="00EC50FB"/>
    <w:rsid w:val="00EC5619"/>
    <w:rsid w:val="00EC73BE"/>
    <w:rsid w:val="00ED1147"/>
    <w:rsid w:val="00ED70FE"/>
    <w:rsid w:val="00EE0D68"/>
    <w:rsid w:val="00EE240E"/>
    <w:rsid w:val="00EE2BEA"/>
    <w:rsid w:val="00EE2C78"/>
    <w:rsid w:val="00EE36FC"/>
    <w:rsid w:val="00EE4BD5"/>
    <w:rsid w:val="00EE587E"/>
    <w:rsid w:val="00EE6546"/>
    <w:rsid w:val="00EE68F2"/>
    <w:rsid w:val="00EE6CFA"/>
    <w:rsid w:val="00EE6EF3"/>
    <w:rsid w:val="00EF04F2"/>
    <w:rsid w:val="00EF2ACC"/>
    <w:rsid w:val="00EF313E"/>
    <w:rsid w:val="00F00403"/>
    <w:rsid w:val="00F035B5"/>
    <w:rsid w:val="00F04C65"/>
    <w:rsid w:val="00F056FC"/>
    <w:rsid w:val="00F06F14"/>
    <w:rsid w:val="00F10B98"/>
    <w:rsid w:val="00F10FFE"/>
    <w:rsid w:val="00F118F3"/>
    <w:rsid w:val="00F13A78"/>
    <w:rsid w:val="00F140F0"/>
    <w:rsid w:val="00F14330"/>
    <w:rsid w:val="00F152D8"/>
    <w:rsid w:val="00F17883"/>
    <w:rsid w:val="00F17DEB"/>
    <w:rsid w:val="00F2171C"/>
    <w:rsid w:val="00F220C9"/>
    <w:rsid w:val="00F22990"/>
    <w:rsid w:val="00F24AC6"/>
    <w:rsid w:val="00F24CB6"/>
    <w:rsid w:val="00F27392"/>
    <w:rsid w:val="00F27E11"/>
    <w:rsid w:val="00F31598"/>
    <w:rsid w:val="00F31CD6"/>
    <w:rsid w:val="00F31E89"/>
    <w:rsid w:val="00F337B9"/>
    <w:rsid w:val="00F33DA7"/>
    <w:rsid w:val="00F37BC8"/>
    <w:rsid w:val="00F37F01"/>
    <w:rsid w:val="00F40882"/>
    <w:rsid w:val="00F425D8"/>
    <w:rsid w:val="00F42711"/>
    <w:rsid w:val="00F43460"/>
    <w:rsid w:val="00F4409A"/>
    <w:rsid w:val="00F44A38"/>
    <w:rsid w:val="00F46B03"/>
    <w:rsid w:val="00F47960"/>
    <w:rsid w:val="00F509DE"/>
    <w:rsid w:val="00F51618"/>
    <w:rsid w:val="00F5299E"/>
    <w:rsid w:val="00F553AF"/>
    <w:rsid w:val="00F57681"/>
    <w:rsid w:val="00F57A33"/>
    <w:rsid w:val="00F610B1"/>
    <w:rsid w:val="00F63684"/>
    <w:rsid w:val="00F659E3"/>
    <w:rsid w:val="00F67B0F"/>
    <w:rsid w:val="00F70245"/>
    <w:rsid w:val="00F720DD"/>
    <w:rsid w:val="00F724C6"/>
    <w:rsid w:val="00F72AA2"/>
    <w:rsid w:val="00F74085"/>
    <w:rsid w:val="00F7516F"/>
    <w:rsid w:val="00F75407"/>
    <w:rsid w:val="00F75CA7"/>
    <w:rsid w:val="00F773F7"/>
    <w:rsid w:val="00F778CF"/>
    <w:rsid w:val="00F8015C"/>
    <w:rsid w:val="00F81848"/>
    <w:rsid w:val="00F82940"/>
    <w:rsid w:val="00F84403"/>
    <w:rsid w:val="00F85938"/>
    <w:rsid w:val="00F869F2"/>
    <w:rsid w:val="00F87CDD"/>
    <w:rsid w:val="00F92033"/>
    <w:rsid w:val="00F92B5D"/>
    <w:rsid w:val="00F92FA9"/>
    <w:rsid w:val="00F95B2E"/>
    <w:rsid w:val="00F96B07"/>
    <w:rsid w:val="00F9708E"/>
    <w:rsid w:val="00F9778F"/>
    <w:rsid w:val="00FA03B4"/>
    <w:rsid w:val="00FA1874"/>
    <w:rsid w:val="00FA2B91"/>
    <w:rsid w:val="00FA30B3"/>
    <w:rsid w:val="00FA3619"/>
    <w:rsid w:val="00FA3C13"/>
    <w:rsid w:val="00FA758F"/>
    <w:rsid w:val="00FB1015"/>
    <w:rsid w:val="00FB1CE9"/>
    <w:rsid w:val="00FB1D0B"/>
    <w:rsid w:val="00FB2C28"/>
    <w:rsid w:val="00FB3363"/>
    <w:rsid w:val="00FB3733"/>
    <w:rsid w:val="00FB3B5C"/>
    <w:rsid w:val="00FB4953"/>
    <w:rsid w:val="00FB4FEC"/>
    <w:rsid w:val="00FB54D3"/>
    <w:rsid w:val="00FB5DE6"/>
    <w:rsid w:val="00FB65B3"/>
    <w:rsid w:val="00FC31C8"/>
    <w:rsid w:val="00FC340E"/>
    <w:rsid w:val="00FC3614"/>
    <w:rsid w:val="00FC3917"/>
    <w:rsid w:val="00FC3FF5"/>
    <w:rsid w:val="00FC4208"/>
    <w:rsid w:val="00FC4335"/>
    <w:rsid w:val="00FC4749"/>
    <w:rsid w:val="00FC6A4E"/>
    <w:rsid w:val="00FD0DEB"/>
    <w:rsid w:val="00FD0FE3"/>
    <w:rsid w:val="00FD1965"/>
    <w:rsid w:val="00FD7C48"/>
    <w:rsid w:val="00FE0204"/>
    <w:rsid w:val="00FE2810"/>
    <w:rsid w:val="00FE2CD3"/>
    <w:rsid w:val="00FE4028"/>
    <w:rsid w:val="00FE76C9"/>
    <w:rsid w:val="00FE770C"/>
    <w:rsid w:val="00FF1BF9"/>
    <w:rsid w:val="00FF3969"/>
    <w:rsid w:val="00FF3BA4"/>
    <w:rsid w:val="00FF452C"/>
    <w:rsid w:val="00FF456E"/>
    <w:rsid w:val="00FF4B2C"/>
    <w:rsid w:val="00FF5155"/>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3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character" w:styleId="Neapdorotaspaminjimas">
    <w:name w:val="Unresolved Mention"/>
    <w:basedOn w:val="Numatytasispastraiposriftas"/>
    <w:uiPriority w:val="99"/>
    <w:semiHidden/>
    <w:unhideWhenUsed/>
    <w:rsid w:val="0018210E"/>
    <w:rPr>
      <w:color w:val="605E5C"/>
      <w:shd w:val="clear" w:color="auto" w:fill="E1DFDD"/>
    </w:rPr>
  </w:style>
  <w:style w:type="paragraph" w:customStyle="1" w:styleId="Tekstas">
    <w:name w:val="Tekstas"/>
    <w:basedOn w:val="prastasis"/>
    <w:link w:val="TekstasDiagrama"/>
    <w:rsid w:val="00FB3363"/>
    <w:pPr>
      <w:spacing w:before="40" w:after="40"/>
      <w:ind w:right="40" w:firstLine="1247"/>
      <w:jc w:val="both"/>
    </w:pPr>
    <w:rPr>
      <w:szCs w:val="24"/>
    </w:rPr>
  </w:style>
  <w:style w:type="paragraph" w:customStyle="1" w:styleId="Default">
    <w:name w:val="Default"/>
    <w:rsid w:val="008D7A31"/>
    <w:pPr>
      <w:autoSpaceDE w:val="0"/>
      <w:autoSpaceDN w:val="0"/>
      <w:adjustRightInd w:val="0"/>
    </w:pPr>
    <w:rPr>
      <w:color w:val="000000"/>
      <w:szCs w:val="24"/>
      <w:lang w:eastAsia="lt-LT"/>
    </w:rPr>
  </w:style>
  <w:style w:type="paragraph" w:styleId="Data">
    <w:name w:val="Date"/>
    <w:basedOn w:val="Antrats"/>
    <w:link w:val="DataDiagrama"/>
    <w:unhideWhenUsed/>
    <w:rsid w:val="008D7A31"/>
    <w:pPr>
      <w:tabs>
        <w:tab w:val="clear" w:pos="4680"/>
        <w:tab w:val="clear" w:pos="9360"/>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rsid w:val="008D7A31"/>
    <w:rPr>
      <w:szCs w:val="24"/>
      <w:lang w:val="x-none" w:eastAsia="x-none"/>
    </w:rPr>
  </w:style>
  <w:style w:type="character" w:customStyle="1" w:styleId="TekstasDiagrama">
    <w:name w:val="Tekstas Diagrama"/>
    <w:link w:val="Tekstas"/>
    <w:locked/>
    <w:rsid w:val="00C24F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5926189">
      <w:bodyDiv w:val="1"/>
      <w:marLeft w:val="0"/>
      <w:marRight w:val="0"/>
      <w:marTop w:val="0"/>
      <w:marBottom w:val="0"/>
      <w:divBdr>
        <w:top w:val="none" w:sz="0" w:space="0" w:color="auto"/>
        <w:left w:val="none" w:sz="0" w:space="0" w:color="auto"/>
        <w:bottom w:val="none" w:sz="0" w:space="0" w:color="auto"/>
        <w:right w:val="none" w:sz="0" w:space="0" w:color="auto"/>
      </w:divBdr>
    </w:div>
    <w:div w:id="35149045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546379610">
      <w:bodyDiv w:val="1"/>
      <w:marLeft w:val="0"/>
      <w:marRight w:val="0"/>
      <w:marTop w:val="0"/>
      <w:marBottom w:val="0"/>
      <w:divBdr>
        <w:top w:val="none" w:sz="0" w:space="0" w:color="auto"/>
        <w:left w:val="none" w:sz="0" w:space="0" w:color="auto"/>
        <w:bottom w:val="none" w:sz="0" w:space="0" w:color="auto"/>
        <w:right w:val="none" w:sz="0" w:space="0" w:color="auto"/>
      </w:divBdr>
    </w:div>
    <w:div w:id="641736715">
      <w:bodyDiv w:val="1"/>
      <w:marLeft w:val="0"/>
      <w:marRight w:val="0"/>
      <w:marTop w:val="0"/>
      <w:marBottom w:val="0"/>
      <w:divBdr>
        <w:top w:val="none" w:sz="0" w:space="0" w:color="auto"/>
        <w:left w:val="none" w:sz="0" w:space="0" w:color="auto"/>
        <w:bottom w:val="none" w:sz="0" w:space="0" w:color="auto"/>
        <w:right w:val="none" w:sz="0" w:space="0" w:color="auto"/>
      </w:divBdr>
    </w:div>
    <w:div w:id="682049237">
      <w:bodyDiv w:val="1"/>
      <w:marLeft w:val="0"/>
      <w:marRight w:val="0"/>
      <w:marTop w:val="0"/>
      <w:marBottom w:val="0"/>
      <w:divBdr>
        <w:top w:val="none" w:sz="0" w:space="0" w:color="auto"/>
        <w:left w:val="none" w:sz="0" w:space="0" w:color="auto"/>
        <w:bottom w:val="none" w:sz="0" w:space="0" w:color="auto"/>
        <w:right w:val="none" w:sz="0" w:space="0" w:color="auto"/>
      </w:divBdr>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071657814">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8013">
      <w:bodyDiv w:val="1"/>
      <w:marLeft w:val="0"/>
      <w:marRight w:val="0"/>
      <w:marTop w:val="0"/>
      <w:marBottom w:val="0"/>
      <w:divBdr>
        <w:top w:val="none" w:sz="0" w:space="0" w:color="auto"/>
        <w:left w:val="none" w:sz="0" w:space="0" w:color="auto"/>
        <w:bottom w:val="none" w:sz="0" w:space="0" w:color="auto"/>
        <w:right w:val="none" w:sz="0" w:space="0" w:color="auto"/>
      </w:divBdr>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Data" Target="diagrams/data2.xml"/><Relationship Id="rId39" Type="http://schemas.openxmlformats.org/officeDocument/2006/relationships/diagramLayout" Target="diagrams/layout3.xml"/><Relationship Id="rId21" Type="http://schemas.openxmlformats.org/officeDocument/2006/relationships/diagramLayout" Target="diagrams/layout1.xml"/><Relationship Id="rId34" Type="http://schemas.openxmlformats.org/officeDocument/2006/relationships/footer" Target="footer4.xml"/><Relationship Id="rId42" Type="http://schemas.microsoft.com/office/2007/relationships/diagramDrawing" Target="diagrams/drawing3.xml"/><Relationship Id="rId47" Type="http://schemas.microsoft.com/office/2007/relationships/diagramDrawing" Target="diagrams/drawing4.xml"/><Relationship Id="rId50" Type="http://schemas.openxmlformats.org/officeDocument/2006/relationships/diagramData" Target="diagrams/data5.xml"/><Relationship Id="rId55" Type="http://schemas.openxmlformats.org/officeDocument/2006/relationships/diagramData" Target="diagrams/data6.xml"/><Relationship Id="rId63" Type="http://schemas.openxmlformats.org/officeDocument/2006/relationships/diagramLayout" Target="diagrams/layout7.xml"/><Relationship Id="rId68"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diagramColors" Target="diagrams/colors2.xml"/><Relationship Id="rId11" Type="http://schemas.openxmlformats.org/officeDocument/2006/relationships/image" Target="media/image1.png"/><Relationship Id="rId24" Type="http://schemas.microsoft.com/office/2007/relationships/diagramDrawing" Target="diagrams/drawing1.xml"/><Relationship Id="rId32" Type="http://schemas.openxmlformats.org/officeDocument/2006/relationships/header" Target="header4.xml"/><Relationship Id="rId37" Type="http://schemas.openxmlformats.org/officeDocument/2006/relationships/hyperlink" Target="mailto:monika.kontrauskiene@teismai.lt" TargetMode="External"/><Relationship Id="rId40" Type="http://schemas.openxmlformats.org/officeDocument/2006/relationships/diagramQuickStyle" Target="diagrams/quickStyle3.xml"/><Relationship Id="rId45" Type="http://schemas.openxmlformats.org/officeDocument/2006/relationships/diagramQuickStyle" Target="diagrams/quickStyle4.xml"/><Relationship Id="rId53" Type="http://schemas.openxmlformats.org/officeDocument/2006/relationships/diagramColors" Target="diagrams/colors5.xml"/><Relationship Id="rId58" Type="http://schemas.openxmlformats.org/officeDocument/2006/relationships/diagramColors" Target="diagrams/colors6.xml"/><Relationship Id="rId66" Type="http://schemas.microsoft.com/office/2007/relationships/diagramDrawing" Target="diagrams/drawing7.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diagramQuickStyle" Target="diagrams/quickStyle2.xml"/><Relationship Id="rId36" Type="http://schemas.openxmlformats.org/officeDocument/2006/relationships/header" Target="header6.xml"/><Relationship Id="rId49" Type="http://schemas.openxmlformats.org/officeDocument/2006/relationships/hyperlink" Target="mailto:inesa.dobrovolskiene@teismai.lt" TargetMode="External"/><Relationship Id="rId57" Type="http://schemas.openxmlformats.org/officeDocument/2006/relationships/diagramQuickStyle" Target="diagrams/quickStyle6.xml"/><Relationship Id="rId61" Type="http://schemas.openxmlformats.org/officeDocument/2006/relationships/hyperlink" Target="mailto:aurelija.venslove@teismai.lt"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mailto:jolita.semiene@teismai.lt" TargetMode="External"/><Relationship Id="rId44" Type="http://schemas.openxmlformats.org/officeDocument/2006/relationships/diagramLayout" Target="diagrams/layout4.xml"/><Relationship Id="rId52" Type="http://schemas.openxmlformats.org/officeDocument/2006/relationships/diagramQuickStyle" Target="diagrams/quickStyle5.xml"/><Relationship Id="rId60" Type="http://schemas.openxmlformats.org/officeDocument/2006/relationships/hyperlink" Target="mailto:ramune.majauskaite@teismai.lt" TargetMode="External"/><Relationship Id="rId65" Type="http://schemas.openxmlformats.org/officeDocument/2006/relationships/diagramColors" Target="diagrams/colors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footer" Target="footer5.xml"/><Relationship Id="rId43" Type="http://schemas.openxmlformats.org/officeDocument/2006/relationships/diagramData" Target="diagrams/data4.xml"/><Relationship Id="rId48" Type="http://schemas.openxmlformats.org/officeDocument/2006/relationships/hyperlink" Target="mailto:adrijus.makuska@teismai.lt" TargetMode="External"/><Relationship Id="rId56" Type="http://schemas.openxmlformats.org/officeDocument/2006/relationships/diagramLayout" Target="diagrams/layout6.xml"/><Relationship Id="rId64" Type="http://schemas.openxmlformats.org/officeDocument/2006/relationships/diagramQuickStyle" Target="diagrams/quickStyle7.xml"/><Relationship Id="rId69"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diagramLayout" Target="diagrams/layout5.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image" Target="cid:EDBF0AF6-F99A-46C8-AF2C-467ABD92D7C2" TargetMode="External"/><Relationship Id="rId17" Type="http://schemas.openxmlformats.org/officeDocument/2006/relationships/header" Target="header3.xml"/><Relationship Id="rId25" Type="http://schemas.openxmlformats.org/officeDocument/2006/relationships/hyperlink" Target="mailto:jurgita.savickiene@teismai.lt" TargetMode="External"/><Relationship Id="rId33" Type="http://schemas.openxmlformats.org/officeDocument/2006/relationships/header" Target="header5.xml"/><Relationship Id="rId38" Type="http://schemas.openxmlformats.org/officeDocument/2006/relationships/diagramData" Target="diagrams/data3.xml"/><Relationship Id="rId46" Type="http://schemas.openxmlformats.org/officeDocument/2006/relationships/diagramColors" Target="diagrams/colors4.xml"/><Relationship Id="rId59" Type="http://schemas.microsoft.com/office/2007/relationships/diagramDrawing" Target="diagrams/drawing6.xml"/><Relationship Id="rId67" Type="http://schemas.openxmlformats.org/officeDocument/2006/relationships/header" Target="header7.xml"/><Relationship Id="rId20" Type="http://schemas.openxmlformats.org/officeDocument/2006/relationships/diagramData" Target="diagrams/data1.xml"/><Relationship Id="rId41" Type="http://schemas.openxmlformats.org/officeDocument/2006/relationships/diagramColors" Target="diagrams/colors3.xml"/><Relationship Id="rId54" Type="http://schemas.microsoft.com/office/2007/relationships/diagramDrawing" Target="diagrams/drawing5.xml"/><Relationship Id="rId62" Type="http://schemas.openxmlformats.org/officeDocument/2006/relationships/diagramData" Target="diagrams/data7.xm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gita.savickiene\Documents\3_NTA_BIUDZETAS\2022%20m.%20NTA%20PATVIRTINTAS%20BIUDZETAS\STRATEGINIS\lentels%20starteginia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sz="1100" b="1" i="1">
                <a:solidFill>
                  <a:sysClr val="windowText" lastClr="000000"/>
                </a:solidFill>
              </a:rPr>
              <a:t>2022-2024 metų asignavimų pasiskirstymas pagal programas </a:t>
            </a:r>
          </a:p>
          <a:p>
            <a:pPr algn="ctr">
              <a:defRPr/>
            </a:pPr>
            <a:r>
              <a:rPr lang="lt-LT" sz="1100" b="1" i="1">
                <a:solidFill>
                  <a:sysClr val="windowText" lastClr="000000"/>
                </a:solidFill>
              </a:rPr>
              <a:t>Teisingumo valstybės veiklos srityje, tūkst. eurų</a:t>
            </a:r>
            <a:endParaRPr lang="en-US" sz="1100" b="1" i="1">
              <a:solidFill>
                <a:sysClr val="windowText" lastClr="000000"/>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MAX_AS!$E$4</c:f>
              <c:strCache>
                <c:ptCount val="1"/>
                <c:pt idx="0">
                  <c:v>2022 m.</c:v>
                </c:pt>
              </c:strCache>
            </c:strRef>
          </c:tx>
          <c:spPr>
            <a:solidFill>
              <a:srgbClr val="A7C5DD"/>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MAX_AS!$E$5:$E$11</c:f>
              <c:numCache>
                <c:formatCode>General</c:formatCode>
                <c:ptCount val="7"/>
                <c:pt idx="0">
                  <c:v>2624</c:v>
                </c:pt>
                <c:pt idx="1">
                  <c:v>3396</c:v>
                </c:pt>
                <c:pt idx="2">
                  <c:v>458</c:v>
                </c:pt>
                <c:pt idx="3">
                  <c:v>1873</c:v>
                </c:pt>
                <c:pt idx="4">
                  <c:v>3651</c:v>
                </c:pt>
                <c:pt idx="5">
                  <c:v>2182</c:v>
                </c:pt>
              </c:numCache>
              <c:extLst/>
            </c:numRef>
          </c:val>
          <c:extLst>
            <c:ext xmlns:c16="http://schemas.microsoft.com/office/drawing/2014/chart" uri="{C3380CC4-5D6E-409C-BE32-E72D297353CC}">
              <c16:uniqueId val="{00000000-0715-40C8-BA5B-533926FCB000}"/>
            </c:ext>
          </c:extLst>
        </c:ser>
        <c:ser>
          <c:idx val="2"/>
          <c:order val="2"/>
          <c:tx>
            <c:strRef>
              <c:f>MAX_AS!$F$4</c:f>
              <c:strCache>
                <c:ptCount val="1"/>
                <c:pt idx="0">
                  <c:v>2023 m.</c:v>
                </c:pt>
              </c:strCache>
            </c:strRef>
          </c:tx>
          <c:spPr>
            <a:solidFill>
              <a:srgbClr val="4C6A92"/>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MAX_AS!$F$5:$F$11</c:f>
              <c:numCache>
                <c:formatCode>General</c:formatCode>
                <c:ptCount val="7"/>
                <c:pt idx="0">
                  <c:v>2540</c:v>
                </c:pt>
                <c:pt idx="1">
                  <c:v>2797</c:v>
                </c:pt>
                <c:pt idx="2">
                  <c:v>495</c:v>
                </c:pt>
                <c:pt idx="3">
                  <c:v>1097</c:v>
                </c:pt>
                <c:pt idx="4">
                  <c:v>4130</c:v>
                </c:pt>
                <c:pt idx="5">
                  <c:v>1483</c:v>
                </c:pt>
              </c:numCache>
              <c:extLst/>
            </c:numRef>
          </c:val>
          <c:extLst>
            <c:ext xmlns:c16="http://schemas.microsoft.com/office/drawing/2014/chart" uri="{C3380CC4-5D6E-409C-BE32-E72D297353CC}">
              <c16:uniqueId val="{00000001-0715-40C8-BA5B-533926FCB000}"/>
            </c:ext>
          </c:extLst>
        </c:ser>
        <c:ser>
          <c:idx val="3"/>
          <c:order val="3"/>
          <c:tx>
            <c:strRef>
              <c:f>MAX_AS!$G$4</c:f>
              <c:strCache>
                <c:ptCount val="1"/>
                <c:pt idx="0">
                  <c:v>2024 m.</c:v>
                </c:pt>
              </c:strCache>
            </c:strRef>
          </c:tx>
          <c:spPr>
            <a:solidFill>
              <a:srgbClr val="558ED5"/>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MAX_AS!$G$5:$G$11</c:f>
              <c:numCache>
                <c:formatCode>General</c:formatCode>
                <c:ptCount val="7"/>
                <c:pt idx="0">
                  <c:v>2510</c:v>
                </c:pt>
                <c:pt idx="1">
                  <c:v>3027</c:v>
                </c:pt>
                <c:pt idx="2">
                  <c:v>495</c:v>
                </c:pt>
                <c:pt idx="3">
                  <c:v>899</c:v>
                </c:pt>
                <c:pt idx="4">
                  <c:v>4523</c:v>
                </c:pt>
                <c:pt idx="5">
                  <c:v>1470</c:v>
                </c:pt>
              </c:numCache>
              <c:extLst/>
            </c:numRef>
          </c:val>
          <c:extLst>
            <c:ext xmlns:c16="http://schemas.microsoft.com/office/drawing/2014/chart" uri="{C3380CC4-5D6E-409C-BE32-E72D297353CC}">
              <c16:uniqueId val="{00000002-0715-40C8-BA5B-533926FCB000}"/>
            </c:ext>
          </c:extLst>
        </c:ser>
        <c:dLbls>
          <c:showLegendKey val="0"/>
          <c:showVal val="0"/>
          <c:showCatName val="0"/>
          <c:showSerName val="0"/>
          <c:showPercent val="0"/>
          <c:showBubbleSize val="0"/>
        </c:dLbls>
        <c:gapWidth val="219"/>
        <c:axId val="393724624"/>
        <c:axId val="393722984"/>
        <c:extLst>
          <c:ext xmlns:c15="http://schemas.microsoft.com/office/drawing/2012/chart" uri="{02D57815-91ED-43cb-92C2-25804820EDAC}">
            <c15:filteredBarSeries>
              <c15:ser>
                <c:idx val="0"/>
                <c:order val="0"/>
                <c:tx>
                  <c:strRef>
                    <c:extLst>
                      <c:ext uri="{02D57815-91ED-43cb-92C2-25804820EDAC}">
                        <c15:formulaRef>
                          <c15:sqref>MAX_AS!$D$4</c15:sqref>
                        </c15:formulaRef>
                      </c:ext>
                    </c:extLst>
                    <c:strCache>
                      <c:ptCount val="1"/>
                      <c:pt idx="0">
                        <c:v>2021</c:v>
                      </c:pt>
                    </c:strCache>
                  </c:strRef>
                </c:tx>
                <c:spPr>
                  <a:solidFill>
                    <a:srgbClr val="558ED5"/>
                  </a:solidFill>
                  <a:ln>
                    <a:noFill/>
                  </a:ln>
                  <a:effectLst/>
                </c:spPr>
                <c:invertIfNegative val="0"/>
                <c:cat>
                  <c:strRef>
                    <c:extLst>
                      <c:ext uri="{02D57815-91ED-43cb-92C2-25804820EDAC}">
                        <c15:formulaRef>
                          <c15:sqref>MAX_AS!$C$5:$C$11</c15:sqref>
                        </c15:formulaRef>
                      </c:ext>
                    </c:extLst>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strRef>
                </c:cat>
                <c:val>
                  <c:numRef>
                    <c:extLst>
                      <c:ext uri="{02D57815-91ED-43cb-92C2-25804820EDAC}">
                        <c15:formulaRef>
                          <c15:sqref>MAX_AS!$D$5:$D$11</c15:sqref>
                        </c15:formulaRef>
                      </c:ext>
                    </c:extLst>
                    <c:numCache>
                      <c:formatCode>General</c:formatCode>
                      <c:ptCount val="7"/>
                      <c:pt idx="0">
                        <c:v>2224</c:v>
                      </c:pt>
                      <c:pt idx="1">
                        <c:v>2030</c:v>
                      </c:pt>
                      <c:pt idx="2">
                        <c:v>380</c:v>
                      </c:pt>
                      <c:pt idx="3">
                        <c:v>2350</c:v>
                      </c:pt>
                      <c:pt idx="4">
                        <c:v>3692</c:v>
                      </c:pt>
                      <c:pt idx="5">
                        <c:v>1164</c:v>
                      </c:pt>
                    </c:numCache>
                  </c:numRef>
                </c:val>
                <c:extLst>
                  <c:ext xmlns:c16="http://schemas.microsoft.com/office/drawing/2014/chart" uri="{C3380CC4-5D6E-409C-BE32-E72D297353CC}">
                    <c16:uniqueId val="{00000003-0715-40C8-BA5B-533926FCB000}"/>
                  </c:ext>
                </c:extLst>
              </c15:ser>
            </c15:filteredBarSeries>
          </c:ext>
        </c:extLst>
      </c:barChart>
      <c:catAx>
        <c:axId val="39372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22984"/>
        <c:crosses val="autoZero"/>
        <c:auto val="1"/>
        <c:lblAlgn val="ctr"/>
        <c:lblOffset val="100"/>
        <c:noMultiLvlLbl val="0"/>
      </c:catAx>
      <c:valAx>
        <c:axId val="39372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2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4C6A9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5497" custScaleY="8172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gm:t>
    </dgm:pt>
    <dgm:pt modelId="{54F15E63-7360-486C-8292-161DE48DC16C}" type="parTrans" cxnId="{2CDB50B2-2C38-43E0-BA0C-005F9EE890D7}">
      <dgm:prSet/>
      <dgm:spPr>
        <a:xfrm>
          <a:off x="2956004" y="1071369"/>
          <a:ext cx="136509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a:solidFill>
                <a:sysClr val="windowText" lastClr="000000"/>
              </a:solidFill>
              <a:latin typeface="Times New Roman" panose="02020603050405020304" pitchFamily="18" charset="0"/>
              <a:ea typeface="+mn-ea"/>
              <a:cs typeface="Times New Roman" panose="02020603050405020304" pitchFamily="18" charset="0"/>
            </a:rPr>
            <a:t>0</a:t>
          </a:r>
          <a:r>
            <a:rPr lang="en-US" sz="1050">
              <a:solidFill>
                <a:sysClr val="windowText" lastClr="000000"/>
              </a:solidFill>
              <a:latin typeface="Times New Roman" panose="02020603050405020304" pitchFamily="18" charset="0"/>
              <a:ea typeface="+mn-ea"/>
              <a:cs typeface="Times New Roman" panose="02020603050405020304" pitchFamily="18" charset="0"/>
            </a:rPr>
            <a:t>4</a:t>
          </a:r>
          <a:r>
            <a:rPr lang="lt-LT" sz="1050">
              <a:solidFill>
                <a:sysClr val="windowText" lastClr="000000"/>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 pagal teismų pateiktas sąskaitas </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252314" custScaleY="102772"/>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253801" custScaleY="100140"/>
      <dgm:spPr>
        <a:prstGeom prst="roundRect">
          <a:avLst>
            <a:gd name="adj" fmla="val 10000"/>
          </a:avLst>
        </a:prstGeom>
      </dgm:spPr>
    </dgm:pt>
    <dgm:pt modelId="{3365FFC5-2A0A-4280-BB73-2AFFF8E6BC06}" type="pres">
      <dgm:prSet presAssocID="{0ECA4667-AF52-4F6F-B1FC-5C4366B5DC7E}" presName="hierChild3" presStyleCnt="0"/>
      <dgm:spPr/>
    </dgm:pt>
    <dgm:pt modelId="{97FAFB0D-147E-4DF7-B3CC-F7EC615FFE66}" type="pres">
      <dgm:prSet presAssocID="{54F15E63-7360-486C-8292-161DE48DC16C}" presName="Name19" presStyleLbl="parChTrans1D3" presStyleIdx="1" presStyleCnt="2"/>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1" presStyleCnt="2"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1" presStyleCnt="2"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E07DC33-B6A1-4269-B31A-77A4C87C1721}" type="presOf" srcId="{F2C989A2-1695-4667-B4B3-EF062FB650BC}" destId="{4CABC406-19B3-41E8-8864-1588191AA97E}"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1"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5DC152CF-1406-48F1-9679-0BD1B6CD6B4F}" type="presOf" srcId="{519F8847-ACEA-4344-8EA8-7585E54F0048}" destId="{7127E0A6-814C-4A36-ACD8-B737889AA80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BFFF8F6-B3B0-4F81-97C1-1C5827B244E1}" type="presOf" srcId="{AAD70448-4B20-47BA-91A6-0B9110BF586F}" destId="{412B1C9F-7D33-4F22-9E32-6DE02DCB5075}" srcOrd="0" destOrd="0" presId="urn:microsoft.com/office/officeart/2005/8/layout/hierarchy6"/>
    <dgm:cxn modelId="{27E06FF9-BCC7-40D5-93F1-7A0190C5C351}" type="presOf" srcId="{0ECA4667-AF52-4F6F-B1FC-5C4366B5DC7E}" destId="{CD042F4B-E121-4102-958A-FCB266AB28C8}"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C4219AAD-CF0B-43B1-A557-DD7996113A36}" type="presParOf" srcId="{4C811D1C-30D6-42ED-AD26-87E355468998}" destId="{412B1C9F-7D33-4F22-9E32-6DE02DCB5075}" srcOrd="0" destOrd="0" presId="urn:microsoft.com/office/officeart/2005/8/layout/hierarchy6"/>
    <dgm:cxn modelId="{0BCC4A32-E448-4CC1-A12F-D0364F863465}" type="presParOf" srcId="{4C811D1C-30D6-42ED-AD26-87E355468998}" destId="{12F5A29A-8F45-45D0-BF23-11C903BB21AA}" srcOrd="1" destOrd="0" presId="urn:microsoft.com/office/officeart/2005/8/layout/hierarchy6"/>
    <dgm:cxn modelId="{53D17E0B-1CFC-4BB4-991F-C8D4A7C494F6}" type="presParOf" srcId="{12F5A29A-8F45-45D0-BF23-11C903BB21AA}" destId="{4CABC406-19B3-41E8-8864-1588191AA97E}" srcOrd="0" destOrd="0" presId="urn:microsoft.com/office/officeart/2005/8/layout/hierarchy6"/>
    <dgm:cxn modelId="{6089872B-17E2-4EB3-94A0-4442C823811D}" type="presParOf" srcId="{12F5A29A-8F45-45D0-BF23-11C903BB21AA}" destId="{03EC2614-F3B1-4B65-8DEB-074C2CC7E13D}" srcOrd="1" destOrd="0" presId="urn:microsoft.com/office/officeart/2005/8/layout/hierarchy6"/>
    <dgm:cxn modelId="{E8955B50-0F4C-426E-8F9E-B27A1EB88AE8}" type="presParOf" srcId="{03EC2614-F3B1-4B65-8DEB-074C2CC7E13D}" destId="{7127E0A6-814C-4A36-ACD8-B737889AA804}" srcOrd="0" destOrd="0" presId="urn:microsoft.com/office/officeart/2005/8/layout/hierarchy6"/>
    <dgm:cxn modelId="{588D43AB-46AA-4B8C-987C-15AFE648710F}" type="presParOf" srcId="{03EC2614-F3B1-4B65-8DEB-074C2CC7E13D}" destId="{46FE23DA-4630-4AA3-BBAC-CE8FE6D7A512}" srcOrd="1" destOrd="0" presId="urn:microsoft.com/office/officeart/2005/8/layout/hierarchy6"/>
    <dgm:cxn modelId="{EE14911F-286F-48AE-80D9-F6AF5BC75F79}" type="presParOf" srcId="{46FE23DA-4630-4AA3-BBAC-CE8FE6D7A512}" destId="{CD042F4B-E121-4102-958A-FCB266AB28C8}" srcOrd="0" destOrd="0" presId="urn:microsoft.com/office/officeart/2005/8/layout/hierarchy6"/>
    <dgm:cxn modelId="{B9E817BC-1523-4EA6-826B-D9FE6AF04B83}" type="presParOf" srcId="{46FE23DA-4630-4AA3-BBAC-CE8FE6D7A512}" destId="{3365FFC5-2A0A-4280-BB73-2AFFF8E6BC06}" srcOrd="1" destOrd="0" presId="urn:microsoft.com/office/officeart/2005/8/layout/hierarchy6"/>
    <dgm:cxn modelId="{0DAE6759-550E-4415-BBE6-5C5F08E37BEC}" type="presParOf" srcId="{4C811D1C-30D6-42ED-AD26-87E355468998}" destId="{97FAFB0D-147E-4DF7-B3CC-F7EC615FFE66}" srcOrd="2" destOrd="0" presId="urn:microsoft.com/office/officeart/2005/8/layout/hierarchy6"/>
    <dgm:cxn modelId="{15240D2C-D0B1-4AA2-8805-C554B93E3D19}" type="presParOf" srcId="{4C811D1C-30D6-42ED-AD26-87E355468998}" destId="{E47A1ABC-9372-4B4F-A8F5-C34BE5C0FDFF}" srcOrd="3"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54816" custScaleY="122882"/>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1591" custScaleY="87314"/>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9833" custScaleY="81428"/>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projekto </a:t>
          </a:r>
          <a:r>
            <a:rPr lang="lt-LT" sz="1200">
              <a:solidFill>
                <a:sysClr val="windowText" lastClr="000000"/>
              </a:solidFill>
              <a:latin typeface="Times New Roman" panose="02020603050405020304" pitchFamily="18" charset="0"/>
              <a:ea typeface="+mn-ea"/>
              <a:cs typeface="Times New Roman" panose="02020603050405020304" pitchFamily="18" charset="0"/>
            </a:rPr>
            <a:t>„Kokybės, paslaugų ir infrastruktūros tobulinimas Lietuvos teismuose“ veiklų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įvykdymą laiku</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6305" custScaleY="8236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5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a:solidFill>
                <a:sysClr val="windowText" lastClr="000000"/>
              </a:solidFill>
              <a:latin typeface="Times New Roman" panose="02020603050405020304" pitchFamily="18" charset="0"/>
              <a:ea typeface="+mn-ea"/>
              <a:cs typeface="Times New Roman" panose="02020603050405020304" pitchFamily="18" charset="0"/>
            </a:rPr>
            <a:t>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10523" custScaleY="71444"/>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7861" custScaleY="6172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59623" y="117492"/>
          <a:ext cx="3392455" cy="4157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271801" y="129670"/>
        <a:ext cx="3368099" cy="391427"/>
      </dsp:txXfrm>
    </dsp:sp>
    <dsp:sp modelId="{55880647-09CA-4300-977B-DA4494C1B348}">
      <dsp:nvSpPr>
        <dsp:cNvPr id="0" name=""/>
        <dsp:cNvSpPr/>
      </dsp:nvSpPr>
      <dsp:spPr>
        <a:xfrm>
          <a:off x="2910131" y="533276"/>
          <a:ext cx="91440" cy="317907"/>
        </a:xfrm>
        <a:custGeom>
          <a:avLst/>
          <a:gdLst/>
          <a:ahLst/>
          <a:cxnLst/>
          <a:rect l="0" t="0" r="0" b="0"/>
          <a:pathLst>
            <a:path>
              <a:moveTo>
                <a:pt x="45720" y="0"/>
              </a:moveTo>
              <a:lnTo>
                <a:pt x="45720" y="317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221104" y="851184"/>
          <a:ext cx="3469492" cy="46683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sp:txBody>
      <dsp:txXfrm>
        <a:off x="1234777" y="864857"/>
        <a:ext cx="3442146" cy="439493"/>
      </dsp:txXfrm>
    </dsp:sp>
    <dsp:sp modelId="{97FAFB0D-147E-4DF7-B3CC-F7EC615FFE66}">
      <dsp:nvSpPr>
        <dsp:cNvPr id="0" name=""/>
        <dsp:cNvSpPr/>
      </dsp:nvSpPr>
      <dsp:spPr>
        <a:xfrm>
          <a:off x="2910131" y="1318024"/>
          <a:ext cx="91440" cy="317907"/>
        </a:xfrm>
        <a:custGeom>
          <a:avLst/>
          <a:gdLst/>
          <a:ahLst/>
          <a:cxnLst/>
          <a:rect l="0" t="0" r="0" b="0"/>
          <a:pathLst>
            <a:path>
              <a:moveTo>
                <a:pt x="45720" y="0"/>
              </a:moveTo>
              <a:lnTo>
                <a:pt x="45720" y="317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305" y="1635932"/>
          <a:ext cx="5907091" cy="64953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sp:txBody>
      <dsp:txXfrm>
        <a:off x="21329" y="1654956"/>
        <a:ext cx="5869043" cy="611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69360" y="64686"/>
          <a:ext cx="2805169" cy="3438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79430" y="74756"/>
        <a:ext cx="2785029" cy="323665"/>
      </dsp:txXfrm>
    </dsp:sp>
    <dsp:sp modelId="{55880647-09CA-4300-977B-DA4494C1B348}">
      <dsp:nvSpPr>
        <dsp:cNvPr id="0" name=""/>
        <dsp:cNvSpPr/>
      </dsp:nvSpPr>
      <dsp:spPr>
        <a:xfrm>
          <a:off x="2826225" y="408492"/>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37509" y="671365"/>
          <a:ext cx="2868870" cy="386022"/>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sp:txBody>
      <dsp:txXfrm>
        <a:off x="1448815" y="682671"/>
        <a:ext cx="2846258" cy="363410"/>
      </dsp:txXfrm>
    </dsp:sp>
    <dsp:sp modelId="{412B1C9F-7D33-4F22-9E32-6DE02DCB5075}">
      <dsp:nvSpPr>
        <dsp:cNvPr id="0" name=""/>
        <dsp:cNvSpPr/>
      </dsp:nvSpPr>
      <dsp:spPr>
        <a:xfrm>
          <a:off x="1253263" y="1057388"/>
          <a:ext cx="1618681" cy="2628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9639" y="1320261"/>
          <a:ext cx="2487247" cy="675400"/>
        </a:xfrm>
        <a:prstGeom prst="roundRect">
          <a:avLst>
            <a:gd name="adj" fmla="val 10000"/>
          </a:avLst>
        </a:prstGeo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sp:txBody>
      <dsp:txXfrm>
        <a:off x="29421" y="1340043"/>
        <a:ext cx="2447683" cy="635836"/>
      </dsp:txXfrm>
    </dsp:sp>
    <dsp:sp modelId="{7127E0A6-814C-4A36-ACD8-B737889AA804}">
      <dsp:nvSpPr>
        <dsp:cNvPr id="0" name=""/>
        <dsp:cNvSpPr/>
      </dsp:nvSpPr>
      <dsp:spPr>
        <a:xfrm>
          <a:off x="1207543" y="1995661"/>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2310" y="2258534"/>
          <a:ext cx="2501906" cy="65810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sp:txBody>
      <dsp:txXfrm>
        <a:off x="21585" y="2277809"/>
        <a:ext cx="2463356" cy="619553"/>
      </dsp:txXfrm>
    </dsp:sp>
    <dsp:sp modelId="{97FAFB0D-147E-4DF7-B3CC-F7EC615FFE66}">
      <dsp:nvSpPr>
        <dsp:cNvPr id="0" name=""/>
        <dsp:cNvSpPr/>
      </dsp:nvSpPr>
      <dsp:spPr>
        <a:xfrm>
          <a:off x="2871945" y="1057388"/>
          <a:ext cx="1398661" cy="26287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806962" y="1320261"/>
          <a:ext cx="2927287" cy="685297"/>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sp:txBody>
      <dsp:txXfrm>
        <a:off x="2827034" y="1340333"/>
        <a:ext cx="2887143" cy="645153"/>
      </dsp:txXfrm>
    </dsp:sp>
    <dsp:sp modelId="{52CF58CD-C886-418B-A813-E5A75317E1E5}">
      <dsp:nvSpPr>
        <dsp:cNvPr id="0" name=""/>
        <dsp:cNvSpPr/>
      </dsp:nvSpPr>
      <dsp:spPr>
        <a:xfrm>
          <a:off x="4224886" y="2005558"/>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799949" y="2268432"/>
          <a:ext cx="2941315" cy="596958"/>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0</a:t>
          </a:r>
          <a:r>
            <a:rPr lang="en-US" sz="1050" kern="1200">
              <a:solidFill>
                <a:sysClr val="windowText" lastClr="000000"/>
              </a:solidFill>
              <a:latin typeface="Times New Roman" panose="02020603050405020304" pitchFamily="18" charset="0"/>
              <a:ea typeface="+mn-ea"/>
              <a:cs typeface="Times New Roman" panose="02020603050405020304" pitchFamily="18" charset="0"/>
            </a:rPr>
            <a:t>4</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 pagal teismų pateiktas sąskaitas </a:t>
          </a:r>
        </a:p>
      </dsp:txBody>
      <dsp:txXfrm>
        <a:off x="2817433" y="2285916"/>
        <a:ext cx="2906347" cy="5619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91640" y="112712"/>
          <a:ext cx="2760294" cy="3383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01549" y="122621"/>
        <a:ext cx="2740476" cy="318487"/>
      </dsp:txXfrm>
    </dsp:sp>
    <dsp:sp modelId="{55880647-09CA-4300-977B-DA4494C1B348}">
      <dsp:nvSpPr>
        <dsp:cNvPr id="0" name=""/>
        <dsp:cNvSpPr/>
      </dsp:nvSpPr>
      <dsp:spPr>
        <a:xfrm>
          <a:off x="2826067" y="451017"/>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60299" y="709685"/>
          <a:ext cx="2822976" cy="37984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sp:txBody>
      <dsp:txXfrm>
        <a:off x="1471424" y="720810"/>
        <a:ext cx="2800726" cy="357597"/>
      </dsp:txXfrm>
    </dsp:sp>
    <dsp:sp modelId="{97FAFB0D-147E-4DF7-B3CC-F7EC615FFE66}">
      <dsp:nvSpPr>
        <dsp:cNvPr id="0" name=""/>
        <dsp:cNvSpPr/>
      </dsp:nvSpPr>
      <dsp:spPr>
        <a:xfrm>
          <a:off x="2826067" y="1089533"/>
          <a:ext cx="91440" cy="258667"/>
        </a:xfrm>
        <a:custGeom>
          <a:avLst/>
          <a:gdLst/>
          <a:ahLst/>
          <a:cxnLst/>
          <a:rect l="0" t="0" r="0" b="0"/>
          <a:pathLst>
            <a:path>
              <a:moveTo>
                <a:pt x="45720" y="0"/>
              </a:moveTo>
              <a:lnTo>
                <a:pt x="45720" y="25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431558" y="1348201"/>
          <a:ext cx="2880458" cy="674334"/>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sp:txBody>
      <dsp:txXfrm>
        <a:off x="1451309" y="1367952"/>
        <a:ext cx="2840956" cy="634832"/>
      </dsp:txXfrm>
    </dsp:sp>
    <dsp:sp modelId="{52CF58CD-C886-418B-A813-E5A75317E1E5}">
      <dsp:nvSpPr>
        <dsp:cNvPr id="0" name=""/>
        <dsp:cNvSpPr/>
      </dsp:nvSpPr>
      <dsp:spPr>
        <a:xfrm>
          <a:off x="2826067" y="2022535"/>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424656" y="2281203"/>
          <a:ext cx="2894262" cy="58740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sp:txBody>
      <dsp:txXfrm>
        <a:off x="1441861" y="2298408"/>
        <a:ext cx="2859852" cy="5529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31172" y="104813"/>
          <a:ext cx="2681229" cy="32861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40797" y="114438"/>
        <a:ext cx="2661979" cy="309365"/>
      </dsp:txXfrm>
    </dsp:sp>
    <dsp:sp modelId="{55880647-09CA-4300-977B-DA4494C1B348}">
      <dsp:nvSpPr>
        <dsp:cNvPr id="0" name=""/>
        <dsp:cNvSpPr/>
      </dsp:nvSpPr>
      <dsp:spPr>
        <a:xfrm>
          <a:off x="2826067" y="433428"/>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500729" y="684687"/>
          <a:ext cx="2742115" cy="36896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sp:txBody>
      <dsp:txXfrm>
        <a:off x="1511536" y="695494"/>
        <a:ext cx="2720501" cy="347353"/>
      </dsp:txXfrm>
    </dsp:sp>
    <dsp:sp modelId="{97FAFB0D-147E-4DF7-B3CC-F7EC615FFE66}">
      <dsp:nvSpPr>
        <dsp:cNvPr id="0" name=""/>
        <dsp:cNvSpPr/>
      </dsp:nvSpPr>
      <dsp:spPr>
        <a:xfrm>
          <a:off x="2826067" y="1053654"/>
          <a:ext cx="91440" cy="251258"/>
        </a:xfrm>
        <a:custGeom>
          <a:avLst/>
          <a:gdLst/>
          <a:ahLst/>
          <a:cxnLst/>
          <a:rect l="0" t="0" r="0" b="0"/>
          <a:pathLst>
            <a:path>
              <a:moveTo>
                <a:pt x="45720" y="0"/>
              </a:moveTo>
              <a:lnTo>
                <a:pt x="45720" y="251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200213" y="1304913"/>
          <a:ext cx="3343148" cy="77187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sp:txBody>
      <dsp:txXfrm>
        <a:off x="1222821" y="1327521"/>
        <a:ext cx="3297932" cy="726663"/>
      </dsp:txXfrm>
    </dsp:sp>
    <dsp:sp modelId="{52CF58CD-C886-418B-A813-E5A75317E1E5}">
      <dsp:nvSpPr>
        <dsp:cNvPr id="0" name=""/>
        <dsp:cNvSpPr/>
      </dsp:nvSpPr>
      <dsp:spPr>
        <a:xfrm>
          <a:off x="2826067" y="2076792"/>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215406" y="2328051"/>
          <a:ext cx="3312762" cy="54846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sp:txBody>
      <dsp:txXfrm>
        <a:off x="1231470" y="2344115"/>
        <a:ext cx="3280634" cy="5163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29260" y="186796"/>
          <a:ext cx="4085053" cy="500669"/>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43924" y="201460"/>
        <a:ext cx="4055725" cy="471341"/>
      </dsp:txXfrm>
    </dsp:sp>
    <dsp:sp modelId="{55880647-09CA-4300-977B-DA4494C1B348}">
      <dsp:nvSpPr>
        <dsp:cNvPr id="0" name=""/>
        <dsp:cNvSpPr/>
      </dsp:nvSpPr>
      <dsp:spPr>
        <a:xfrm>
          <a:off x="2826067" y="687466"/>
          <a:ext cx="91440" cy="382811"/>
        </a:xfrm>
        <a:custGeom>
          <a:avLst/>
          <a:gdLst/>
          <a:ahLst/>
          <a:cxnLst/>
          <a:rect l="0" t="0" r="0" b="0"/>
          <a:pathLst>
            <a:path>
              <a:moveTo>
                <a:pt x="45720" y="0"/>
              </a:moveTo>
              <a:lnTo>
                <a:pt x="45720" y="382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782878" y="1070278"/>
          <a:ext cx="4177818" cy="56214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sp:txBody>
      <dsp:txXfrm>
        <a:off x="799343" y="1086743"/>
        <a:ext cx="4144888" cy="529219"/>
      </dsp:txXfrm>
    </dsp:sp>
    <dsp:sp modelId="{97FAFB0D-147E-4DF7-B3CC-F7EC615FFE66}">
      <dsp:nvSpPr>
        <dsp:cNvPr id="0" name=""/>
        <dsp:cNvSpPr/>
      </dsp:nvSpPr>
      <dsp:spPr>
        <a:xfrm>
          <a:off x="2826067" y="1632427"/>
          <a:ext cx="91440" cy="382811"/>
        </a:xfrm>
        <a:custGeom>
          <a:avLst/>
          <a:gdLst/>
          <a:ahLst/>
          <a:cxnLst/>
          <a:rect l="0" t="0" r="0" b="0"/>
          <a:pathLst>
            <a:path>
              <a:moveTo>
                <a:pt x="45720" y="0"/>
              </a:moveTo>
              <a:lnTo>
                <a:pt x="45720" y="382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19671" y="2015238"/>
          <a:ext cx="4304232" cy="77928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sp:txBody>
      <dsp:txXfrm>
        <a:off x="742496" y="2038063"/>
        <a:ext cx="4258582" cy="7336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51149" y="162167"/>
          <a:ext cx="3612676" cy="442774"/>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964117" y="175135"/>
        <a:ext cx="3586740" cy="416838"/>
      </dsp:txXfrm>
    </dsp:sp>
    <dsp:sp modelId="{55880647-09CA-4300-977B-DA4494C1B348}">
      <dsp:nvSpPr>
        <dsp:cNvPr id="0" name=""/>
        <dsp:cNvSpPr/>
      </dsp:nvSpPr>
      <dsp:spPr>
        <a:xfrm>
          <a:off x="2711767" y="604941"/>
          <a:ext cx="91440" cy="338544"/>
        </a:xfrm>
        <a:custGeom>
          <a:avLst/>
          <a:gdLst/>
          <a:ahLst/>
          <a:cxnLst/>
          <a:rect l="0" t="0" r="0" b="0"/>
          <a:pathLst>
            <a:path>
              <a:moveTo>
                <a:pt x="45720" y="0"/>
              </a:moveTo>
              <a:lnTo>
                <a:pt x="45720" y="3385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10130" y="943486"/>
          <a:ext cx="3694714" cy="497144"/>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sp:txBody>
      <dsp:txXfrm>
        <a:off x="924691" y="958047"/>
        <a:ext cx="3665592" cy="468022"/>
      </dsp:txXfrm>
    </dsp:sp>
    <dsp:sp modelId="{97FAFB0D-147E-4DF7-B3CC-F7EC615FFE66}">
      <dsp:nvSpPr>
        <dsp:cNvPr id="0" name=""/>
        <dsp:cNvSpPr/>
      </dsp:nvSpPr>
      <dsp:spPr>
        <a:xfrm>
          <a:off x="2711767" y="1440631"/>
          <a:ext cx="91440" cy="338544"/>
        </a:xfrm>
        <a:custGeom>
          <a:avLst/>
          <a:gdLst/>
          <a:ahLst/>
          <a:cxnLst/>
          <a:rect l="0" t="0" r="0" b="0"/>
          <a:pathLst>
            <a:path>
              <a:moveTo>
                <a:pt x="45720" y="0"/>
              </a:moveTo>
              <a:lnTo>
                <a:pt x="45720" y="338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3149" y="1779176"/>
          <a:ext cx="3888675" cy="69708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projekto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„Kokybės, paslaugų ir infrastruktūros tobulinimas Lietuvos teismuose“ veiklų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įvykdymą laiku</a:t>
          </a:r>
        </a:p>
      </dsp:txBody>
      <dsp:txXfrm>
        <a:off x="833566" y="1799593"/>
        <a:ext cx="3847841" cy="6562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90916" y="196444"/>
          <a:ext cx="4161741" cy="510068"/>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05855" y="211383"/>
        <a:ext cx="4131863" cy="480190"/>
      </dsp:txXfrm>
    </dsp:sp>
    <dsp:sp modelId="{55880647-09CA-4300-977B-DA4494C1B348}">
      <dsp:nvSpPr>
        <dsp:cNvPr id="0" name=""/>
        <dsp:cNvSpPr/>
      </dsp:nvSpPr>
      <dsp:spPr>
        <a:xfrm>
          <a:off x="2826067" y="706513"/>
          <a:ext cx="91440" cy="389997"/>
        </a:xfrm>
        <a:custGeom>
          <a:avLst/>
          <a:gdLst/>
          <a:ahLst/>
          <a:cxnLst/>
          <a:rect l="0" t="0" r="0" b="0"/>
          <a:pathLst>
            <a:path>
              <a:moveTo>
                <a:pt x="45720" y="0"/>
              </a:moveTo>
              <a:lnTo>
                <a:pt x="45720" y="389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01099" y="1096511"/>
          <a:ext cx="4541375" cy="69657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sp:txBody>
      <dsp:txXfrm>
        <a:off x="621501" y="1116913"/>
        <a:ext cx="4500571" cy="655771"/>
      </dsp:txXfrm>
    </dsp:sp>
    <dsp:sp modelId="{97FAFB0D-147E-4DF7-B3CC-F7EC615FFE66}">
      <dsp:nvSpPr>
        <dsp:cNvPr id="0" name=""/>
        <dsp:cNvSpPr/>
      </dsp:nvSpPr>
      <dsp:spPr>
        <a:xfrm>
          <a:off x="2826067" y="1793086"/>
          <a:ext cx="91440" cy="389997"/>
        </a:xfrm>
        <a:custGeom>
          <a:avLst/>
          <a:gdLst/>
          <a:ahLst/>
          <a:cxnLst/>
          <a:rect l="0" t="0" r="0" b="0"/>
          <a:pathLst>
            <a:path>
              <a:moveTo>
                <a:pt x="45720" y="0"/>
              </a:moveTo>
              <a:lnTo>
                <a:pt x="45720" y="389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20565" y="2183084"/>
          <a:ext cx="4502444" cy="601796"/>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38191" y="2200710"/>
        <a:ext cx="4467192" cy="5665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3.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10326</Words>
  <Characters>58860</Characters>
  <Application>Microsoft Office Word</Application>
  <DocSecurity>0</DocSecurity>
  <Lines>490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69048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Savickienė</cp:lastModifiedBy>
  <cp:revision>2</cp:revision>
  <cp:lastPrinted>2014-12-18T11:48:00Z</cp:lastPrinted>
  <dcterms:created xsi:type="dcterms:W3CDTF">2022-01-06T08:07:00Z</dcterms:created>
  <dcterms:modified xsi:type="dcterms:W3CDTF">2022-01-06T08:07:00Z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