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4CBB" w14:textId="77777777" w:rsidR="00DB2781" w:rsidRDefault="00DB2781" w:rsidP="00DB2781">
      <w:pPr>
        <w:pStyle w:val="Data"/>
      </w:pPr>
      <w:r>
        <w:rPr>
          <w:noProof/>
          <w:lang w:eastAsia="lt-LT"/>
        </w:rPr>
        <w:drawing>
          <wp:inline distT="0" distB="0" distL="0" distR="0" wp14:anchorId="19804291" wp14:editId="68866826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796AD7" w14:textId="77777777" w:rsidR="00DB2781" w:rsidRDefault="00DB2781" w:rsidP="00DB2781">
      <w:pPr>
        <w:pStyle w:val="Data"/>
        <w:rPr>
          <w:sz w:val="16"/>
        </w:rPr>
      </w:pPr>
    </w:p>
    <w:p w14:paraId="010489D5" w14:textId="77777777" w:rsidR="00DB2781" w:rsidRPr="007A2C23" w:rsidRDefault="00DB2781" w:rsidP="00DB2781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26286E0C" w14:textId="6AF19842" w:rsidR="00DB2781" w:rsidRPr="007A2C23" w:rsidRDefault="002D6E3C" w:rsidP="00676E52">
      <w:pPr>
        <w:pStyle w:val="Pavadinimas"/>
        <w:tabs>
          <w:tab w:val="left" w:pos="1665"/>
          <w:tab w:val="left" w:pos="5445"/>
        </w:tabs>
        <w:spacing w:line="360" w:lineRule="auto"/>
        <w:jc w:val="left"/>
        <w:rPr>
          <w:sz w:val="24"/>
        </w:rPr>
      </w:pPr>
      <w:r>
        <w:rPr>
          <w:sz w:val="24"/>
        </w:rPr>
        <w:tab/>
      </w:r>
      <w:r w:rsidR="00676E52">
        <w:rPr>
          <w:sz w:val="24"/>
        </w:rPr>
        <w:tab/>
      </w:r>
    </w:p>
    <w:p w14:paraId="781288A4" w14:textId="77777777"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7A10EF74" w14:textId="2809755B" w:rsidR="006F6309" w:rsidRDefault="00DB2781" w:rsidP="00B5051A">
      <w:pPr>
        <w:pStyle w:val="Pavadinimas"/>
        <w:spacing w:line="276" w:lineRule="auto"/>
        <w:rPr>
          <w:sz w:val="24"/>
        </w:rPr>
      </w:pPr>
      <w:r w:rsidRPr="00540E92">
        <w:rPr>
          <w:sz w:val="24"/>
        </w:rPr>
        <w:t>DĖL PATARIMO LIETUVOS RESPUBLIKOS PREZIDENT</w:t>
      </w:r>
      <w:r w:rsidR="00D727C4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63791B">
        <w:rPr>
          <w:sz w:val="24"/>
        </w:rPr>
        <w:t>TOMĄ BLINSTRUBĮ</w:t>
      </w:r>
      <w:r w:rsidR="003339BD">
        <w:rPr>
          <w:sz w:val="24"/>
        </w:rPr>
        <w:t xml:space="preserve"> </w:t>
      </w:r>
      <w:r w:rsidR="003B3707">
        <w:rPr>
          <w:sz w:val="24"/>
        </w:rPr>
        <w:t xml:space="preserve">iš </w:t>
      </w:r>
      <w:r w:rsidR="0063791B">
        <w:rPr>
          <w:sz w:val="24"/>
        </w:rPr>
        <w:t>VILNIAUS APYGARDOS ADMINISTRACINIO TEISMO TEISĖJO BEI</w:t>
      </w:r>
      <w:r w:rsidR="006F6309">
        <w:rPr>
          <w:sz w:val="24"/>
        </w:rPr>
        <w:t xml:space="preserve"> </w:t>
      </w:r>
      <w:r w:rsidR="000B2962">
        <w:rPr>
          <w:sz w:val="24"/>
        </w:rPr>
        <w:t xml:space="preserve">ŠIO TEISMO </w:t>
      </w:r>
      <w:r w:rsidR="009445C6">
        <w:rPr>
          <w:sz w:val="24"/>
        </w:rPr>
        <w:t>pirmininko</w:t>
      </w:r>
      <w:r w:rsidR="006F6309">
        <w:rPr>
          <w:sz w:val="24"/>
        </w:rPr>
        <w:t xml:space="preserve"> </w:t>
      </w:r>
      <w:r w:rsidR="009C3647">
        <w:rPr>
          <w:sz w:val="24"/>
        </w:rPr>
        <w:t xml:space="preserve">PAVADUOTOJo </w:t>
      </w:r>
      <w:r w:rsidR="006F6309">
        <w:rPr>
          <w:sz w:val="24"/>
        </w:rPr>
        <w:t>pareigų</w:t>
      </w:r>
      <w:r w:rsidR="00DE55B1">
        <w:rPr>
          <w:sz w:val="24"/>
        </w:rPr>
        <w:t xml:space="preserve"> </w:t>
      </w:r>
    </w:p>
    <w:p w14:paraId="76BF1EB6" w14:textId="77777777" w:rsidR="00DB2781" w:rsidRPr="00B7360E" w:rsidRDefault="00DB2781" w:rsidP="00DB2781">
      <w:pPr>
        <w:pStyle w:val="Pavadinimas"/>
      </w:pPr>
    </w:p>
    <w:p w14:paraId="1D0A29C6" w14:textId="1344D931" w:rsidR="00DB2781" w:rsidRDefault="002378AB" w:rsidP="00281FD5">
      <w:pPr>
        <w:pStyle w:val="Data"/>
        <w:spacing w:line="276" w:lineRule="auto"/>
      </w:pPr>
      <w:r>
        <w:t>20</w:t>
      </w:r>
      <w:r w:rsidR="00D727C4">
        <w:t>2</w:t>
      </w:r>
      <w:r w:rsidR="0063791B">
        <w:t>2</w:t>
      </w:r>
      <w:r w:rsidR="003B3707">
        <w:t xml:space="preserve"> m</w:t>
      </w:r>
      <w:r w:rsidR="00ED20F4">
        <w:t xml:space="preserve">. </w:t>
      </w:r>
      <w:r w:rsidR="0063791B">
        <w:t>vasario 25</w:t>
      </w:r>
      <w:r w:rsidR="00343449">
        <w:t xml:space="preserve"> </w:t>
      </w:r>
      <w:r w:rsidR="00DB2781">
        <w:t>d. Nr. 13P</w:t>
      </w:r>
      <w:r w:rsidR="00467625" w:rsidRPr="006B7262">
        <w:t>-</w:t>
      </w:r>
      <w:r w:rsidR="0063791B">
        <w:t>35</w:t>
      </w:r>
      <w:r w:rsidR="00DB2781" w:rsidRPr="006B7262">
        <w:t>-(</w:t>
      </w:r>
      <w:r w:rsidR="00DB2781">
        <w:t>7.1.2</w:t>
      </w:r>
      <w:r w:rsidR="00450F81">
        <w:t>.</w:t>
      </w:r>
      <w:r w:rsidR="00DB2781">
        <w:t xml:space="preserve">)  </w:t>
      </w:r>
    </w:p>
    <w:p w14:paraId="29F15BEF" w14:textId="77777777" w:rsidR="00DB2781" w:rsidRDefault="00DB2781" w:rsidP="00281FD5">
      <w:pPr>
        <w:pStyle w:val="Data"/>
        <w:spacing w:line="276" w:lineRule="auto"/>
      </w:pPr>
      <w:r>
        <w:t>Vilnius</w:t>
      </w:r>
    </w:p>
    <w:p w14:paraId="2B60B2D9" w14:textId="77777777" w:rsidR="00DB2781" w:rsidRDefault="00DB2781" w:rsidP="00DB278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37B9EC33" w14:textId="29043114" w:rsidR="00DB2781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</w:t>
      </w:r>
      <w:r w:rsidR="00D727C4">
        <w:rPr>
          <w:b w:val="0"/>
          <w:caps w:val="0"/>
          <w:sz w:val="24"/>
        </w:rPr>
        <w:t>o</w:t>
      </w:r>
      <w:r>
        <w:rPr>
          <w:b w:val="0"/>
          <w:caps w:val="0"/>
          <w:sz w:val="24"/>
        </w:rPr>
        <w:t xml:space="preserve"> 20</w:t>
      </w:r>
      <w:r w:rsidR="00D727C4">
        <w:rPr>
          <w:b w:val="0"/>
          <w:caps w:val="0"/>
          <w:sz w:val="24"/>
        </w:rPr>
        <w:t>2</w:t>
      </w:r>
      <w:r w:rsidR="0063791B">
        <w:rPr>
          <w:b w:val="0"/>
          <w:caps w:val="0"/>
          <w:sz w:val="24"/>
        </w:rPr>
        <w:t>2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63791B">
        <w:rPr>
          <w:b w:val="0"/>
          <w:caps w:val="0"/>
          <w:sz w:val="24"/>
        </w:rPr>
        <w:t>vasario 22</w:t>
      </w:r>
      <w:r w:rsidR="00CD6A27" w:rsidRPr="009935A7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>d. dekretą Nr. 1K-</w:t>
      </w:r>
      <w:r w:rsidR="0063791B">
        <w:rPr>
          <w:b w:val="0"/>
          <w:caps w:val="0"/>
          <w:sz w:val="24"/>
        </w:rPr>
        <w:t>869</w:t>
      </w:r>
      <w:r w:rsidR="009445C6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>„Dėl kreipimosi į T</w:t>
      </w:r>
      <w:r w:rsidRPr="002616EA">
        <w:rPr>
          <w:b w:val="0"/>
          <w:caps w:val="0"/>
          <w:sz w:val="24"/>
        </w:rPr>
        <w:t>eisėjų tarybą“</w:t>
      </w:r>
      <w:r>
        <w:rPr>
          <w:b w:val="0"/>
          <w:caps w:val="0"/>
          <w:sz w:val="24"/>
        </w:rPr>
        <w:t>,</w:t>
      </w:r>
      <w:r w:rsidR="00981B84">
        <w:rPr>
          <w:b w:val="0"/>
          <w:caps w:val="0"/>
          <w:sz w:val="24"/>
        </w:rPr>
        <w:t xml:space="preserve"> </w:t>
      </w:r>
      <w:r w:rsidR="007C0DC9">
        <w:rPr>
          <w:b w:val="0"/>
          <w:caps w:val="0"/>
          <w:sz w:val="24"/>
        </w:rPr>
        <w:t xml:space="preserve">įvertinusi </w:t>
      </w:r>
      <w:r w:rsidR="0063791B">
        <w:rPr>
          <w:b w:val="0"/>
          <w:caps w:val="0"/>
          <w:sz w:val="24"/>
        </w:rPr>
        <w:t>Vilniaus apygardos administracinio</w:t>
      </w:r>
      <w:r w:rsidR="006F6309">
        <w:rPr>
          <w:b w:val="0"/>
          <w:caps w:val="0"/>
          <w:sz w:val="24"/>
        </w:rPr>
        <w:t xml:space="preserve"> teismo </w:t>
      </w:r>
      <w:r w:rsidR="0063791B">
        <w:rPr>
          <w:b w:val="0"/>
          <w:caps w:val="0"/>
          <w:sz w:val="24"/>
        </w:rPr>
        <w:t xml:space="preserve">teisėjo bei šio teismo </w:t>
      </w:r>
      <w:r w:rsidR="006F6309">
        <w:rPr>
          <w:b w:val="0"/>
          <w:caps w:val="0"/>
          <w:sz w:val="24"/>
        </w:rPr>
        <w:t xml:space="preserve">pirmininko pavaduotojo </w:t>
      </w:r>
      <w:r w:rsidR="0063791B">
        <w:rPr>
          <w:b w:val="0"/>
          <w:caps w:val="0"/>
          <w:sz w:val="24"/>
        </w:rPr>
        <w:t xml:space="preserve">Tomo </w:t>
      </w:r>
      <w:proofErr w:type="spellStart"/>
      <w:r w:rsidR="0063791B">
        <w:rPr>
          <w:b w:val="0"/>
          <w:caps w:val="0"/>
          <w:sz w:val="24"/>
        </w:rPr>
        <w:t>Blinstrubio</w:t>
      </w:r>
      <w:proofErr w:type="spellEnd"/>
      <w:r>
        <w:rPr>
          <w:b w:val="0"/>
          <w:caps w:val="0"/>
          <w:sz w:val="24"/>
        </w:rPr>
        <w:t xml:space="preserve"> </w:t>
      </w:r>
      <w:r w:rsidRPr="00B36398">
        <w:rPr>
          <w:b w:val="0"/>
          <w:caps w:val="0"/>
          <w:sz w:val="24"/>
        </w:rPr>
        <w:t>20</w:t>
      </w:r>
      <w:r w:rsidR="00D727C4">
        <w:rPr>
          <w:b w:val="0"/>
          <w:caps w:val="0"/>
          <w:sz w:val="24"/>
        </w:rPr>
        <w:t>2</w:t>
      </w:r>
      <w:r w:rsidR="0063791B">
        <w:rPr>
          <w:b w:val="0"/>
          <w:caps w:val="0"/>
          <w:sz w:val="24"/>
        </w:rPr>
        <w:t>2</w:t>
      </w:r>
      <w:r w:rsidRPr="00B36398">
        <w:rPr>
          <w:b w:val="0"/>
          <w:caps w:val="0"/>
          <w:sz w:val="24"/>
        </w:rPr>
        <w:t xml:space="preserve"> m</w:t>
      </w:r>
      <w:r w:rsidR="00981B84" w:rsidRPr="00B36398">
        <w:rPr>
          <w:b w:val="0"/>
          <w:caps w:val="0"/>
          <w:sz w:val="24"/>
        </w:rPr>
        <w:t xml:space="preserve">. </w:t>
      </w:r>
      <w:r w:rsidR="0063791B">
        <w:rPr>
          <w:b w:val="0"/>
          <w:caps w:val="0"/>
          <w:sz w:val="24"/>
        </w:rPr>
        <w:t>vasario 11</w:t>
      </w:r>
      <w:r w:rsidRPr="00B36398">
        <w:rPr>
          <w:b w:val="0"/>
          <w:caps w:val="0"/>
          <w:sz w:val="24"/>
        </w:rPr>
        <w:t xml:space="preserve"> d.</w:t>
      </w:r>
      <w:r>
        <w:rPr>
          <w:b w:val="0"/>
          <w:caps w:val="0"/>
          <w:sz w:val="24"/>
        </w:rPr>
        <w:t xml:space="preserve"> prašymą</w:t>
      </w:r>
      <w:r w:rsidR="007C0DC9">
        <w:rPr>
          <w:b w:val="0"/>
          <w:caps w:val="0"/>
          <w:sz w:val="24"/>
        </w:rPr>
        <w:t xml:space="preserve"> dėl atleidimo iš teisėjo pareigų</w:t>
      </w:r>
      <w:r>
        <w:rPr>
          <w:b w:val="0"/>
          <w:caps w:val="0"/>
          <w:sz w:val="24"/>
        </w:rPr>
        <w:t>,</w:t>
      </w:r>
      <w:r w:rsidR="00D727C4">
        <w:rPr>
          <w:b w:val="0"/>
          <w:caps w:val="0"/>
          <w:sz w:val="24"/>
        </w:rPr>
        <w:t xml:space="preserve"> va</w:t>
      </w:r>
      <w:r w:rsidR="00D727C4" w:rsidRPr="00B200E0">
        <w:rPr>
          <w:b w:val="0"/>
          <w:caps w:val="0"/>
          <w:sz w:val="24"/>
        </w:rPr>
        <w:t xml:space="preserve">dovaudamasi Lietuvos Respublikos teismų įstatymo </w:t>
      </w:r>
      <w:r w:rsidR="00D727C4">
        <w:rPr>
          <w:b w:val="0"/>
          <w:caps w:val="0"/>
          <w:sz w:val="24"/>
        </w:rPr>
        <w:t xml:space="preserve">81 straipsnio 1 dalies 3 punktu, </w:t>
      </w:r>
      <w:r w:rsidR="00D727C4" w:rsidRPr="00B200E0">
        <w:rPr>
          <w:b w:val="0"/>
          <w:caps w:val="0"/>
          <w:sz w:val="24"/>
        </w:rPr>
        <w:t xml:space="preserve">90 straipsnio 1 dalies </w:t>
      </w:r>
      <w:r w:rsidR="00D727C4">
        <w:rPr>
          <w:b w:val="0"/>
          <w:caps w:val="0"/>
          <w:sz w:val="24"/>
        </w:rPr>
        <w:t>1</w:t>
      </w:r>
      <w:r w:rsidR="00D727C4" w:rsidRPr="00B200E0">
        <w:rPr>
          <w:b w:val="0"/>
          <w:caps w:val="0"/>
          <w:sz w:val="24"/>
        </w:rPr>
        <w:t xml:space="preserve"> punktu</w:t>
      </w:r>
      <w:r w:rsidR="005667DB">
        <w:rPr>
          <w:b w:val="0"/>
          <w:caps w:val="0"/>
          <w:sz w:val="24"/>
        </w:rPr>
        <w:t xml:space="preserve"> bei </w:t>
      </w:r>
      <w:r w:rsidR="00D727C4" w:rsidRPr="00B200E0">
        <w:rPr>
          <w:b w:val="0"/>
          <w:caps w:val="0"/>
          <w:sz w:val="24"/>
        </w:rPr>
        <w:t>7 dalimi</w:t>
      </w:r>
      <w:r w:rsidR="005667DB">
        <w:rPr>
          <w:b w:val="0"/>
          <w:caps w:val="0"/>
          <w:sz w:val="24"/>
        </w:rPr>
        <w:t>s</w:t>
      </w:r>
      <w:r w:rsidR="00D727C4" w:rsidRPr="00B200E0">
        <w:rPr>
          <w:b w:val="0"/>
          <w:caps w:val="0"/>
          <w:sz w:val="24"/>
        </w:rPr>
        <w:t>, 120 straipsnio 3</w:t>
      </w:r>
      <w:r w:rsidR="00D727C4">
        <w:rPr>
          <w:b w:val="0"/>
          <w:caps w:val="0"/>
          <w:sz w:val="24"/>
        </w:rPr>
        <w:t xml:space="preserve"> </w:t>
      </w:r>
      <w:r w:rsidR="00D727C4" w:rsidRPr="00B200E0">
        <w:rPr>
          <w:b w:val="0"/>
          <w:caps w:val="0"/>
          <w:sz w:val="24"/>
        </w:rPr>
        <w:t>punkt</w:t>
      </w:r>
      <w:r w:rsidR="00D727C4">
        <w:rPr>
          <w:b w:val="0"/>
          <w:caps w:val="0"/>
          <w:sz w:val="24"/>
        </w:rPr>
        <w:t>u,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Teisėjų taryba</w:t>
      </w:r>
      <w:r w:rsidR="005F265F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14:paraId="72A7314C" w14:textId="7D5F0111" w:rsidR="00DB2781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="00D727C4">
        <w:rPr>
          <w:b w:val="0"/>
          <w:caps w:val="0"/>
          <w:sz w:val="24"/>
        </w:rPr>
        <w:t>u</w:t>
      </w:r>
      <w:r w:rsidRPr="00B9285C">
        <w:rPr>
          <w:b w:val="0"/>
          <w:caps w:val="0"/>
          <w:sz w:val="24"/>
        </w:rPr>
        <w:t>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5667DB">
        <w:rPr>
          <w:caps w:val="0"/>
          <w:sz w:val="24"/>
        </w:rPr>
        <w:t>TOMĄ BLINSTRUBĮ</w:t>
      </w:r>
      <w:r w:rsidR="006F6309">
        <w:rPr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5667DB">
        <w:rPr>
          <w:b w:val="0"/>
          <w:caps w:val="0"/>
          <w:sz w:val="24"/>
        </w:rPr>
        <w:t xml:space="preserve">Vilniaus apygardos administracinio </w:t>
      </w:r>
      <w:r w:rsidR="006F6309">
        <w:rPr>
          <w:b w:val="0"/>
          <w:caps w:val="0"/>
          <w:sz w:val="24"/>
        </w:rPr>
        <w:t xml:space="preserve">teismo </w:t>
      </w:r>
      <w:r w:rsidR="005667DB">
        <w:rPr>
          <w:b w:val="0"/>
          <w:caps w:val="0"/>
          <w:sz w:val="24"/>
        </w:rPr>
        <w:t xml:space="preserve">teisėjo bei šio teismo </w:t>
      </w:r>
      <w:r w:rsidR="006F6309">
        <w:rPr>
          <w:b w:val="0"/>
          <w:caps w:val="0"/>
          <w:sz w:val="24"/>
        </w:rPr>
        <w:t>pirmininko pavaduotojo</w:t>
      </w:r>
      <w:r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14:paraId="131B2979" w14:textId="68B0E2DC" w:rsidR="009B3564" w:rsidRDefault="009B3564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14:paraId="64FBF4E6" w14:textId="77777777" w:rsidR="005667DB" w:rsidRDefault="005667DB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D727C4" w:rsidRPr="00C025A5" w14:paraId="5721B767" w14:textId="77777777" w:rsidTr="00D727C4">
        <w:tc>
          <w:tcPr>
            <w:tcW w:w="7196" w:type="dxa"/>
            <w:hideMark/>
          </w:tcPr>
          <w:p w14:paraId="26B24501" w14:textId="77777777" w:rsidR="00D727C4" w:rsidRDefault="00D727C4" w:rsidP="00D727C4">
            <w:pPr>
              <w:spacing w:line="276" w:lineRule="auto"/>
            </w:pPr>
            <w:r>
              <w:t>Pirmininkė</w:t>
            </w:r>
          </w:p>
          <w:p w14:paraId="200E02F8" w14:textId="77777777" w:rsidR="00D727C4" w:rsidRDefault="00D727C4" w:rsidP="00D727C4">
            <w:pPr>
              <w:spacing w:line="276" w:lineRule="auto"/>
            </w:pPr>
          </w:p>
          <w:p w14:paraId="14946EF3" w14:textId="7AF9E136" w:rsidR="00D727C4" w:rsidRPr="00C025A5" w:rsidRDefault="00D727C4" w:rsidP="00D727C4"/>
        </w:tc>
        <w:tc>
          <w:tcPr>
            <w:tcW w:w="2602" w:type="dxa"/>
            <w:hideMark/>
          </w:tcPr>
          <w:p w14:paraId="1F1CAB18" w14:textId="65666718" w:rsidR="00D727C4" w:rsidRDefault="00D727C4" w:rsidP="00D727C4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248DDF82" w14:textId="77777777" w:rsidR="00266A0D" w:rsidRDefault="00266A0D" w:rsidP="00D727C4">
            <w:pPr>
              <w:spacing w:line="276" w:lineRule="auto"/>
            </w:pPr>
          </w:p>
          <w:p w14:paraId="18D5A4D8" w14:textId="77777777" w:rsidR="00D727C4" w:rsidRPr="00C025A5" w:rsidRDefault="00D727C4" w:rsidP="00D727C4">
            <w:pPr>
              <w:rPr>
                <w:lang w:eastAsia="lt-LT"/>
              </w:rPr>
            </w:pPr>
          </w:p>
        </w:tc>
      </w:tr>
      <w:tr w:rsidR="00D727C4" w14:paraId="72658892" w14:textId="77777777" w:rsidTr="00D727C4">
        <w:tc>
          <w:tcPr>
            <w:tcW w:w="7196" w:type="dxa"/>
            <w:hideMark/>
          </w:tcPr>
          <w:p w14:paraId="4385C874" w14:textId="29DC6E0B" w:rsidR="00D727C4" w:rsidRPr="00C025A5" w:rsidRDefault="00D727C4" w:rsidP="00D727C4">
            <w:r>
              <w:t>Sekretorius</w:t>
            </w:r>
          </w:p>
        </w:tc>
        <w:tc>
          <w:tcPr>
            <w:tcW w:w="2602" w:type="dxa"/>
            <w:hideMark/>
          </w:tcPr>
          <w:p w14:paraId="7E67E267" w14:textId="087669ED" w:rsidR="00D727C4" w:rsidRDefault="00D727C4" w:rsidP="00D727C4">
            <w:pPr>
              <w:rPr>
                <w:lang w:eastAsia="lt-LT"/>
              </w:rPr>
            </w:pPr>
            <w:r>
              <w:t>Ramūnas Gadliauskas</w:t>
            </w:r>
          </w:p>
        </w:tc>
      </w:tr>
      <w:tr w:rsidR="00D727C4" w:rsidRPr="00C025A5" w14:paraId="07D70AA2" w14:textId="77777777" w:rsidTr="00D727C4">
        <w:tc>
          <w:tcPr>
            <w:tcW w:w="7196" w:type="dxa"/>
            <w:hideMark/>
          </w:tcPr>
          <w:p w14:paraId="3C352C52" w14:textId="64792247" w:rsidR="00D727C4" w:rsidRPr="00C025A5" w:rsidRDefault="00D727C4" w:rsidP="00D727C4"/>
        </w:tc>
        <w:tc>
          <w:tcPr>
            <w:tcW w:w="2602" w:type="dxa"/>
            <w:hideMark/>
          </w:tcPr>
          <w:p w14:paraId="5EF21330" w14:textId="200F20E7" w:rsidR="00D727C4" w:rsidRPr="00C025A5" w:rsidRDefault="00D727C4" w:rsidP="00D727C4">
            <w:pPr>
              <w:rPr>
                <w:lang w:eastAsia="lt-LT"/>
              </w:rPr>
            </w:pPr>
          </w:p>
        </w:tc>
      </w:tr>
    </w:tbl>
    <w:p w14:paraId="244F83CE" w14:textId="77777777" w:rsidR="00246309" w:rsidRDefault="00246309"/>
    <w:sectPr w:rsidR="00246309" w:rsidSect="00DA68F2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16350" w14:textId="77777777" w:rsidR="00AB19B5" w:rsidRDefault="00AB19B5" w:rsidP="00206487">
      <w:r>
        <w:separator/>
      </w:r>
    </w:p>
  </w:endnote>
  <w:endnote w:type="continuationSeparator" w:id="0">
    <w:p w14:paraId="295F05C0" w14:textId="77777777" w:rsidR="00AB19B5" w:rsidRDefault="00AB19B5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0843D" w14:textId="77777777" w:rsidR="00AB19B5" w:rsidRDefault="00AB19B5" w:rsidP="00206487">
      <w:r>
        <w:separator/>
      </w:r>
    </w:p>
  </w:footnote>
  <w:footnote w:type="continuationSeparator" w:id="0">
    <w:p w14:paraId="41B6743A" w14:textId="77777777" w:rsidR="00AB19B5" w:rsidRDefault="00AB19B5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E7571" w14:textId="77777777" w:rsidR="000D298C" w:rsidRDefault="005F2D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781"/>
    <w:rsid w:val="000031A4"/>
    <w:rsid w:val="000218AE"/>
    <w:rsid w:val="00036E8D"/>
    <w:rsid w:val="00053BC5"/>
    <w:rsid w:val="000602D4"/>
    <w:rsid w:val="000656AD"/>
    <w:rsid w:val="00077C49"/>
    <w:rsid w:val="000B2962"/>
    <w:rsid w:val="001200BA"/>
    <w:rsid w:val="001419DF"/>
    <w:rsid w:val="00146E5F"/>
    <w:rsid w:val="00184B75"/>
    <w:rsid w:val="001D48DC"/>
    <w:rsid w:val="001E7B88"/>
    <w:rsid w:val="001F3364"/>
    <w:rsid w:val="002041B1"/>
    <w:rsid w:val="00206487"/>
    <w:rsid w:val="002074DC"/>
    <w:rsid w:val="002378AB"/>
    <w:rsid w:val="00246309"/>
    <w:rsid w:val="00266A0D"/>
    <w:rsid w:val="00267F58"/>
    <w:rsid w:val="002715DE"/>
    <w:rsid w:val="00276DA2"/>
    <w:rsid w:val="00281FD5"/>
    <w:rsid w:val="002936F3"/>
    <w:rsid w:val="00294635"/>
    <w:rsid w:val="002B395E"/>
    <w:rsid w:val="002D6E3C"/>
    <w:rsid w:val="002E1D41"/>
    <w:rsid w:val="00320DEE"/>
    <w:rsid w:val="00321DA1"/>
    <w:rsid w:val="003312EF"/>
    <w:rsid w:val="003339BD"/>
    <w:rsid w:val="00343449"/>
    <w:rsid w:val="00390EB5"/>
    <w:rsid w:val="003A665D"/>
    <w:rsid w:val="003B17F7"/>
    <w:rsid w:val="003B3707"/>
    <w:rsid w:val="003B4C50"/>
    <w:rsid w:val="003F6C90"/>
    <w:rsid w:val="00421464"/>
    <w:rsid w:val="00450F81"/>
    <w:rsid w:val="00467625"/>
    <w:rsid w:val="00477C25"/>
    <w:rsid w:val="00483D2E"/>
    <w:rsid w:val="00495B96"/>
    <w:rsid w:val="004E1349"/>
    <w:rsid w:val="004E7BBD"/>
    <w:rsid w:val="0053550B"/>
    <w:rsid w:val="00545D97"/>
    <w:rsid w:val="005667DB"/>
    <w:rsid w:val="005A581C"/>
    <w:rsid w:val="005C514B"/>
    <w:rsid w:val="005F265F"/>
    <w:rsid w:val="005F2D14"/>
    <w:rsid w:val="00605B9E"/>
    <w:rsid w:val="006371D4"/>
    <w:rsid w:val="0063791B"/>
    <w:rsid w:val="00637DE0"/>
    <w:rsid w:val="006670B6"/>
    <w:rsid w:val="00676E52"/>
    <w:rsid w:val="006D71E1"/>
    <w:rsid w:val="006F6309"/>
    <w:rsid w:val="0073529D"/>
    <w:rsid w:val="007C0DC9"/>
    <w:rsid w:val="007C15E1"/>
    <w:rsid w:val="007C1B39"/>
    <w:rsid w:val="00803A98"/>
    <w:rsid w:val="008633C7"/>
    <w:rsid w:val="008B4D7E"/>
    <w:rsid w:val="008C36E2"/>
    <w:rsid w:val="009332A1"/>
    <w:rsid w:val="009445C6"/>
    <w:rsid w:val="00981968"/>
    <w:rsid w:val="00981B84"/>
    <w:rsid w:val="00985E86"/>
    <w:rsid w:val="00991A73"/>
    <w:rsid w:val="009B3564"/>
    <w:rsid w:val="009C3647"/>
    <w:rsid w:val="009C5565"/>
    <w:rsid w:val="00A06913"/>
    <w:rsid w:val="00AA016E"/>
    <w:rsid w:val="00AB19B5"/>
    <w:rsid w:val="00AB209E"/>
    <w:rsid w:val="00AB70DC"/>
    <w:rsid w:val="00AC05B0"/>
    <w:rsid w:val="00AC1BF6"/>
    <w:rsid w:val="00AE3F0C"/>
    <w:rsid w:val="00AF52D4"/>
    <w:rsid w:val="00B14537"/>
    <w:rsid w:val="00B20B1C"/>
    <w:rsid w:val="00B36398"/>
    <w:rsid w:val="00B428E6"/>
    <w:rsid w:val="00B5051A"/>
    <w:rsid w:val="00B532F6"/>
    <w:rsid w:val="00BD69E1"/>
    <w:rsid w:val="00BE1E2C"/>
    <w:rsid w:val="00C00B76"/>
    <w:rsid w:val="00C22ABF"/>
    <w:rsid w:val="00C533FA"/>
    <w:rsid w:val="00C57781"/>
    <w:rsid w:val="00CD6A27"/>
    <w:rsid w:val="00CF3A8C"/>
    <w:rsid w:val="00D00746"/>
    <w:rsid w:val="00D05892"/>
    <w:rsid w:val="00D66BAB"/>
    <w:rsid w:val="00D727C4"/>
    <w:rsid w:val="00D8243A"/>
    <w:rsid w:val="00D831BE"/>
    <w:rsid w:val="00DB1A25"/>
    <w:rsid w:val="00DB2781"/>
    <w:rsid w:val="00DD2587"/>
    <w:rsid w:val="00DD2703"/>
    <w:rsid w:val="00DE55B1"/>
    <w:rsid w:val="00E10BDF"/>
    <w:rsid w:val="00E63D96"/>
    <w:rsid w:val="00E66076"/>
    <w:rsid w:val="00EC3A63"/>
    <w:rsid w:val="00EC5F76"/>
    <w:rsid w:val="00ED20F4"/>
    <w:rsid w:val="00EF0926"/>
    <w:rsid w:val="00F03753"/>
    <w:rsid w:val="00F1592A"/>
    <w:rsid w:val="00F34C87"/>
    <w:rsid w:val="00F45C49"/>
    <w:rsid w:val="00F63C69"/>
    <w:rsid w:val="00F93EAD"/>
    <w:rsid w:val="00FA4F6A"/>
    <w:rsid w:val="00FB21ED"/>
    <w:rsid w:val="00FC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19EF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63C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63C6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63C6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3C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3C6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Company NTA</cp:lastModifiedBy>
  <cp:revision>12</cp:revision>
  <cp:lastPrinted>2017-03-17T06:48:00Z</cp:lastPrinted>
  <dcterms:created xsi:type="dcterms:W3CDTF">2021-09-30T07:56:00Z</dcterms:created>
  <dcterms:modified xsi:type="dcterms:W3CDTF">2022-02-23T13:42:00Z</dcterms:modified>
</cp:coreProperties>
</file>