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D55E" w14:textId="6423B2FD" w:rsidR="00F83709" w:rsidRDefault="000A4509" w:rsidP="00F83709">
      <w:pPr>
        <w:pStyle w:val="Pavadinimas"/>
        <w:jc w:val="center"/>
        <w:rPr>
          <w:rFonts w:ascii="Times New Roman" w:hAnsi="Times New Roman" w:cs="Times New Roman"/>
          <w:sz w:val="24"/>
          <w:szCs w:val="24"/>
        </w:rPr>
      </w:pPr>
      <w:r>
        <w:rPr>
          <w:noProof/>
          <w:sz w:val="20"/>
        </w:rPr>
        <w:drawing>
          <wp:inline distT="0" distB="0" distL="0" distR="0" wp14:anchorId="5BD08600" wp14:editId="69B18FB4">
            <wp:extent cx="731520" cy="76327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21B8A303" w14:textId="23110580" w:rsidR="00082543" w:rsidRPr="00082543" w:rsidRDefault="00082543" w:rsidP="00F83709">
      <w:pPr>
        <w:pStyle w:val="Pavadinimas"/>
        <w:jc w:val="center"/>
        <w:rPr>
          <w:rFonts w:ascii="Times New Roman" w:hAnsi="Times New Roman" w:cs="Times New Roman"/>
          <w:sz w:val="24"/>
          <w:szCs w:val="24"/>
        </w:rPr>
      </w:pPr>
      <w:r w:rsidRPr="00082543">
        <w:rPr>
          <w:rFonts w:ascii="Times New Roman" w:hAnsi="Times New Roman" w:cs="Times New Roman"/>
          <w:sz w:val="24"/>
          <w:szCs w:val="24"/>
        </w:rPr>
        <w:t>TEISĖJŲ TARYBA</w:t>
      </w:r>
    </w:p>
    <w:p w14:paraId="435275B1" w14:textId="6599AF26" w:rsidR="00082543" w:rsidRPr="00082543" w:rsidRDefault="00082543" w:rsidP="00082543">
      <w:pPr>
        <w:pStyle w:val="Pavadinimas"/>
        <w:spacing w:before="0" w:after="0"/>
        <w:jc w:val="center"/>
        <w:rPr>
          <w:rFonts w:ascii="Times New Roman" w:hAnsi="Times New Roman" w:cs="Times New Roman"/>
          <w:sz w:val="24"/>
          <w:szCs w:val="24"/>
        </w:rPr>
      </w:pPr>
      <w:r w:rsidRPr="00082543">
        <w:rPr>
          <w:rFonts w:ascii="Times New Roman" w:hAnsi="Times New Roman" w:cs="Times New Roman"/>
          <w:sz w:val="24"/>
          <w:szCs w:val="24"/>
        </w:rPr>
        <w:t>NUTARIMAS</w:t>
      </w:r>
    </w:p>
    <w:p w14:paraId="4D79EBB4" w14:textId="77777777" w:rsidR="00082543" w:rsidRPr="00082543" w:rsidRDefault="00082543" w:rsidP="00082543">
      <w:pPr>
        <w:pStyle w:val="Pavadinimas"/>
        <w:spacing w:before="0" w:after="0"/>
        <w:jc w:val="center"/>
        <w:rPr>
          <w:rFonts w:ascii="Times New Roman" w:hAnsi="Times New Roman" w:cs="Times New Roman"/>
          <w:sz w:val="24"/>
          <w:szCs w:val="24"/>
        </w:rPr>
      </w:pPr>
    </w:p>
    <w:p w14:paraId="79CFB34E" w14:textId="70B59455" w:rsidR="006A6F9B" w:rsidRPr="00076DAC" w:rsidRDefault="006A6F9B" w:rsidP="006A6F9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DĖL </w:t>
      </w:r>
      <w:r w:rsidRPr="00076DAC">
        <w:rPr>
          <w:rFonts w:ascii="Times New Roman" w:hAnsi="Times New Roman" w:cs="Times New Roman"/>
          <w:b/>
          <w:bCs/>
          <w:color w:val="000000"/>
          <w:sz w:val="24"/>
          <w:szCs w:val="24"/>
        </w:rPr>
        <w:t>ŠAKIN</w:t>
      </w:r>
      <w:r>
        <w:rPr>
          <w:rFonts w:ascii="Times New Roman" w:hAnsi="Times New Roman" w:cs="Times New Roman"/>
          <w:b/>
          <w:bCs/>
          <w:color w:val="000000"/>
          <w:sz w:val="24"/>
          <w:szCs w:val="24"/>
        </w:rPr>
        <w:t>IO</w:t>
      </w:r>
      <w:r w:rsidRPr="00076DAC">
        <w:rPr>
          <w:rFonts w:ascii="Times New Roman" w:hAnsi="Times New Roman" w:cs="Times New Roman"/>
          <w:b/>
          <w:bCs/>
          <w:color w:val="000000"/>
          <w:sz w:val="24"/>
          <w:szCs w:val="24"/>
        </w:rPr>
        <w:t xml:space="preserve"> LIETUVOS TEISMŲ SISTEMOS KORUPCIJOS PREVENCIJOS </w:t>
      </w:r>
      <w:r>
        <w:rPr>
          <w:rFonts w:ascii="Times New Roman" w:hAnsi="Times New Roman" w:cs="Times New Roman"/>
          <w:b/>
          <w:bCs/>
          <w:color w:val="000000"/>
          <w:sz w:val="24"/>
          <w:szCs w:val="24"/>
        </w:rPr>
        <w:t>VEIKSMŲ PLANO</w:t>
      </w:r>
      <w:r w:rsidRPr="00076DAC">
        <w:rPr>
          <w:rFonts w:ascii="Times New Roman" w:hAnsi="Times New Roman" w:cs="Times New Roman"/>
          <w:b/>
          <w:bCs/>
          <w:color w:val="000000"/>
          <w:sz w:val="24"/>
          <w:szCs w:val="24"/>
        </w:rPr>
        <w:t xml:space="preserve"> 2022</w:t>
      </w:r>
      <w:r w:rsidRPr="00076DAC">
        <w:rPr>
          <w:rFonts w:ascii="Times New Roman" w:hAnsi="Times New Roman"/>
          <w:b/>
          <w:bCs/>
          <w:sz w:val="24"/>
          <w:szCs w:val="24"/>
        </w:rPr>
        <w:t>–</w:t>
      </w:r>
      <w:r w:rsidRPr="00076DAC">
        <w:rPr>
          <w:rFonts w:ascii="Times New Roman" w:hAnsi="Times New Roman" w:cs="Times New Roman"/>
          <w:b/>
          <w:bCs/>
          <w:color w:val="000000"/>
          <w:sz w:val="24"/>
          <w:szCs w:val="24"/>
        </w:rPr>
        <w:t>2025 METAMS IR JO ĮGYVENDINIMO PRIEMONIŲ PLANO 2022</w:t>
      </w:r>
      <w:r w:rsidRPr="00076DAC">
        <w:rPr>
          <w:rFonts w:ascii="Times New Roman" w:hAnsi="Times New Roman"/>
          <w:b/>
          <w:bCs/>
          <w:sz w:val="24"/>
          <w:szCs w:val="24"/>
        </w:rPr>
        <w:t>–</w:t>
      </w:r>
      <w:r w:rsidRPr="00076DAC">
        <w:rPr>
          <w:rFonts w:ascii="Times New Roman" w:hAnsi="Times New Roman" w:cs="Times New Roman"/>
          <w:b/>
          <w:bCs/>
          <w:color w:val="000000"/>
          <w:sz w:val="24"/>
          <w:szCs w:val="24"/>
        </w:rPr>
        <w:t>2023 METAMS P</w:t>
      </w:r>
      <w:r>
        <w:rPr>
          <w:rFonts w:ascii="Times New Roman" w:hAnsi="Times New Roman" w:cs="Times New Roman"/>
          <w:b/>
          <w:bCs/>
          <w:color w:val="000000"/>
          <w:sz w:val="24"/>
          <w:szCs w:val="24"/>
        </w:rPr>
        <w:t>ATVIRTINIMO</w:t>
      </w:r>
    </w:p>
    <w:p w14:paraId="7046909B" w14:textId="77777777" w:rsidR="00E64681" w:rsidRDefault="00E64681" w:rsidP="00082543">
      <w:pPr>
        <w:pStyle w:val="Tekstas"/>
        <w:ind w:right="-1" w:firstLine="0"/>
        <w:jc w:val="center"/>
      </w:pPr>
    </w:p>
    <w:p w14:paraId="2781381E" w14:textId="66CA0C4B" w:rsidR="00082543" w:rsidRPr="00082543" w:rsidRDefault="00082543" w:rsidP="00082543">
      <w:pPr>
        <w:pStyle w:val="Tekstas"/>
        <w:ind w:right="-1" w:firstLine="0"/>
        <w:jc w:val="center"/>
      </w:pPr>
      <w:r w:rsidRPr="00082543">
        <w:t>202</w:t>
      </w:r>
      <w:r w:rsidR="0075454D">
        <w:t>2</w:t>
      </w:r>
      <w:r w:rsidRPr="00082543">
        <w:t xml:space="preserve"> m.</w:t>
      </w:r>
      <w:r w:rsidR="000A4509">
        <w:t xml:space="preserve"> vasario 25 d. </w:t>
      </w:r>
      <w:r w:rsidRPr="00082543">
        <w:t>Nr. 13P</w:t>
      </w:r>
      <w:r w:rsidR="00B65AC4" w:rsidRPr="00082543">
        <w:t>-</w:t>
      </w:r>
      <w:r w:rsidR="00B65AC4">
        <w:t>46</w:t>
      </w:r>
      <w:r w:rsidR="00B65AC4" w:rsidRPr="00082543">
        <w:t>-(</w:t>
      </w:r>
      <w:r w:rsidRPr="00082543">
        <w:t>7.1.2</w:t>
      </w:r>
      <w:r w:rsidR="009C1D17">
        <w:t>.</w:t>
      </w:r>
      <w:r w:rsidRPr="00082543">
        <w:t>)</w:t>
      </w:r>
    </w:p>
    <w:p w14:paraId="2352AD25" w14:textId="77777777" w:rsidR="00082543" w:rsidRPr="00082543" w:rsidRDefault="00082543" w:rsidP="00082543">
      <w:pPr>
        <w:pStyle w:val="Tekstas"/>
        <w:ind w:right="-1" w:firstLine="0"/>
        <w:jc w:val="center"/>
      </w:pPr>
      <w:r w:rsidRPr="00082543">
        <w:t>Vilnius</w:t>
      </w:r>
    </w:p>
    <w:p w14:paraId="35C91A8A" w14:textId="271D259E" w:rsidR="00082543" w:rsidRPr="00082543" w:rsidRDefault="007154D2" w:rsidP="007154D2">
      <w:pPr>
        <w:pStyle w:val="Tekstas"/>
        <w:tabs>
          <w:tab w:val="left" w:pos="6600"/>
        </w:tabs>
        <w:ind w:right="-1" w:firstLine="0"/>
      </w:pPr>
      <w:r>
        <w:tab/>
      </w:r>
    </w:p>
    <w:p w14:paraId="7F0BFF83" w14:textId="589C57AF" w:rsidR="00082543" w:rsidRPr="00082543" w:rsidRDefault="002A28C7" w:rsidP="0075454D">
      <w:pPr>
        <w:pStyle w:val="Tekstas"/>
        <w:spacing w:before="0" w:after="0"/>
        <w:ind w:right="-1" w:firstLine="720"/>
      </w:pPr>
      <w:r w:rsidRPr="00082543">
        <w:rPr>
          <w:color w:val="000000"/>
        </w:rPr>
        <w:t>Teisėjų taryba</w:t>
      </w:r>
      <w:r>
        <w:rPr>
          <w:color w:val="000000"/>
        </w:rPr>
        <w:t>,</w:t>
      </w:r>
    </w:p>
    <w:p w14:paraId="0A564D90" w14:textId="4640F439" w:rsidR="00082543" w:rsidRPr="00082543" w:rsidRDefault="002A28C7" w:rsidP="00082543">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082543" w:rsidRPr="00082543">
        <w:rPr>
          <w:rFonts w:ascii="Times New Roman" w:hAnsi="Times New Roman" w:cs="Times New Roman"/>
          <w:color w:val="000000"/>
          <w:sz w:val="24"/>
          <w:szCs w:val="24"/>
        </w:rPr>
        <w:t xml:space="preserve">adovaudamasi </w:t>
      </w:r>
      <w:r w:rsidR="00082543" w:rsidRPr="00082543">
        <w:rPr>
          <w:rFonts w:ascii="Times New Roman" w:hAnsi="Times New Roman" w:cs="Times New Roman"/>
          <w:sz w:val="24"/>
          <w:szCs w:val="24"/>
        </w:rPr>
        <w:t>Lietuvos Respublikos teismų įstatymo 120</w:t>
      </w:r>
      <w:r w:rsidR="00082543" w:rsidRPr="00082543">
        <w:rPr>
          <w:rFonts w:ascii="Times New Roman" w:hAnsi="Times New Roman" w:cs="Times New Roman"/>
          <w:sz w:val="24"/>
          <w:szCs w:val="24"/>
          <w:vertAlign w:val="superscript"/>
        </w:rPr>
        <w:t xml:space="preserve"> </w:t>
      </w:r>
      <w:r w:rsidR="00082543" w:rsidRPr="00082543">
        <w:rPr>
          <w:rFonts w:ascii="Times New Roman" w:hAnsi="Times New Roman" w:cs="Times New Roman"/>
          <w:sz w:val="24"/>
          <w:szCs w:val="24"/>
        </w:rPr>
        <w:t xml:space="preserve">straipsnio 27 punktu, </w:t>
      </w:r>
      <w:r w:rsidR="00082543" w:rsidRPr="00082543">
        <w:rPr>
          <w:rFonts w:ascii="Times New Roman" w:hAnsi="Times New Roman" w:cs="Times New Roman"/>
          <w:color w:val="000000"/>
          <w:sz w:val="24"/>
          <w:szCs w:val="24"/>
        </w:rPr>
        <w:t>Teisėjų tarybos darbo reglamento, patvirtinto Teisėjų tarybos 2017 m. vasario 24 d. nutarimu Nr. 13P-30-(7.1.2) „Dėl Teisėjų tarybos darbo reglamento patvirtinimo“</w:t>
      </w:r>
      <w:r w:rsidR="00F32C2B">
        <w:rPr>
          <w:rFonts w:ascii="Times New Roman" w:hAnsi="Times New Roman" w:cs="Times New Roman"/>
          <w:color w:val="000000"/>
          <w:sz w:val="24"/>
          <w:szCs w:val="24"/>
        </w:rPr>
        <w:t>,</w:t>
      </w:r>
      <w:r w:rsidR="00082543" w:rsidRPr="00082543">
        <w:rPr>
          <w:rFonts w:ascii="Times New Roman" w:hAnsi="Times New Roman" w:cs="Times New Roman"/>
          <w:color w:val="000000"/>
          <w:sz w:val="24"/>
          <w:szCs w:val="24"/>
        </w:rPr>
        <w:t xml:space="preserve"> 2</w:t>
      </w:r>
      <w:r w:rsidR="0006463E">
        <w:rPr>
          <w:rFonts w:ascii="Times New Roman" w:hAnsi="Times New Roman" w:cs="Times New Roman"/>
          <w:color w:val="000000"/>
          <w:sz w:val="24"/>
          <w:szCs w:val="24"/>
        </w:rPr>
        <w:t>1</w:t>
      </w:r>
      <w:r w:rsidR="00082543" w:rsidRPr="00082543">
        <w:rPr>
          <w:rFonts w:ascii="Times New Roman" w:hAnsi="Times New Roman" w:cs="Times New Roman"/>
          <w:color w:val="000000"/>
          <w:sz w:val="24"/>
          <w:szCs w:val="24"/>
        </w:rPr>
        <w:t>.30 papunkčiu, Lietuvos Respublikos nacionalinės kovos su korupcija 2015</w:t>
      </w:r>
      <w:r w:rsidR="003A0718" w:rsidRPr="00817BB4">
        <w:rPr>
          <w:rFonts w:ascii="Times New Roman" w:hAnsi="Times New Roman"/>
          <w:sz w:val="24"/>
          <w:szCs w:val="24"/>
        </w:rPr>
        <w:t>–</w:t>
      </w:r>
      <w:r w:rsidR="00082543" w:rsidRPr="00082543">
        <w:rPr>
          <w:rFonts w:ascii="Times New Roman" w:hAnsi="Times New Roman" w:cs="Times New Roman"/>
          <w:color w:val="000000"/>
          <w:sz w:val="24"/>
          <w:szCs w:val="24"/>
        </w:rPr>
        <w:t>2025 metų programos</w:t>
      </w:r>
      <w:r w:rsidR="00CB2B43">
        <w:rPr>
          <w:rFonts w:ascii="Times New Roman" w:hAnsi="Times New Roman" w:cs="Times New Roman"/>
          <w:color w:val="000000"/>
          <w:sz w:val="24"/>
          <w:szCs w:val="24"/>
        </w:rPr>
        <w:t xml:space="preserve">, patvirtintos 2015 m. kovo 10 d. Lietuvos Respublikos Seimo nutarimu „Dėl Lietuvos Respublikos nacionalinės kovos su korupcija 2015-2025 metų programos patvirtinimo“ Nr. XII-1537, </w:t>
      </w:r>
      <w:r w:rsidR="00082543" w:rsidRPr="00082543">
        <w:rPr>
          <w:rFonts w:ascii="Times New Roman" w:hAnsi="Times New Roman" w:cs="Times New Roman"/>
          <w:color w:val="000000"/>
          <w:sz w:val="24"/>
          <w:szCs w:val="24"/>
        </w:rPr>
        <w:t>8, 41, 43 punktais, n u t a r i a:</w:t>
      </w:r>
    </w:p>
    <w:p w14:paraId="2BEA424A" w14:textId="12B897C8" w:rsidR="00082543" w:rsidRPr="00082543" w:rsidRDefault="00082543" w:rsidP="00082543">
      <w:pPr>
        <w:spacing w:after="0"/>
        <w:ind w:firstLine="567"/>
        <w:jc w:val="both"/>
        <w:rPr>
          <w:rFonts w:ascii="Times New Roman" w:hAnsi="Times New Roman" w:cs="Times New Roman"/>
          <w:color w:val="000000"/>
          <w:sz w:val="24"/>
          <w:szCs w:val="24"/>
        </w:rPr>
      </w:pPr>
      <w:bookmarkStart w:id="0" w:name="part_c2e9bf95b9484477ab7a5b693c4a9609"/>
      <w:bookmarkEnd w:id="0"/>
      <w:r w:rsidRPr="00082543">
        <w:rPr>
          <w:rFonts w:ascii="Times New Roman" w:hAnsi="Times New Roman" w:cs="Times New Roman"/>
          <w:color w:val="000000"/>
          <w:sz w:val="24"/>
          <w:szCs w:val="24"/>
        </w:rPr>
        <w:t>1. Patvirtinti</w:t>
      </w:r>
      <w:r w:rsidRPr="00082543">
        <w:rPr>
          <w:rFonts w:ascii="Times New Roman" w:hAnsi="Times New Roman" w:cs="Times New Roman"/>
          <w:color w:val="000000"/>
          <w:spacing w:val="80"/>
          <w:sz w:val="24"/>
          <w:szCs w:val="24"/>
        </w:rPr>
        <w:t>:</w:t>
      </w:r>
    </w:p>
    <w:p w14:paraId="54FDD478" w14:textId="4C82C206" w:rsidR="00082543" w:rsidRPr="00082543" w:rsidRDefault="00082543" w:rsidP="00082543">
      <w:pPr>
        <w:spacing w:after="0"/>
        <w:ind w:firstLine="567"/>
        <w:jc w:val="both"/>
        <w:rPr>
          <w:rFonts w:ascii="Times New Roman" w:hAnsi="Times New Roman" w:cs="Times New Roman"/>
          <w:color w:val="000000"/>
          <w:sz w:val="24"/>
          <w:szCs w:val="24"/>
        </w:rPr>
      </w:pPr>
      <w:bookmarkStart w:id="1" w:name="part_bcca37c8baef435ca92322f51d393758"/>
      <w:bookmarkEnd w:id="1"/>
      <w:r w:rsidRPr="00082543">
        <w:rPr>
          <w:rFonts w:ascii="Times New Roman" w:hAnsi="Times New Roman" w:cs="Times New Roman"/>
          <w:color w:val="000000"/>
          <w:sz w:val="24"/>
          <w:szCs w:val="24"/>
        </w:rPr>
        <w:t>1.1. Šakin</w:t>
      </w:r>
      <w:r w:rsidR="00EC22AF">
        <w:rPr>
          <w:rFonts w:ascii="Times New Roman" w:hAnsi="Times New Roman" w:cs="Times New Roman"/>
          <w:color w:val="000000"/>
          <w:sz w:val="24"/>
          <w:szCs w:val="24"/>
        </w:rPr>
        <w:t>į</w:t>
      </w:r>
      <w:r w:rsidR="00B564C9">
        <w:rPr>
          <w:rFonts w:ascii="Times New Roman" w:hAnsi="Times New Roman" w:cs="Times New Roman"/>
          <w:color w:val="000000"/>
          <w:sz w:val="24"/>
          <w:szCs w:val="24"/>
        </w:rPr>
        <w:t xml:space="preserve"> Lietuvos</w:t>
      </w:r>
      <w:r w:rsidRPr="00082543">
        <w:rPr>
          <w:rFonts w:ascii="Times New Roman" w:hAnsi="Times New Roman" w:cs="Times New Roman"/>
          <w:color w:val="000000"/>
          <w:sz w:val="24"/>
          <w:szCs w:val="24"/>
        </w:rPr>
        <w:t xml:space="preserve"> teismų sistemos korupcijos prevencijos </w:t>
      </w:r>
      <w:r w:rsidR="00EC22AF">
        <w:rPr>
          <w:rFonts w:ascii="Times New Roman" w:hAnsi="Times New Roman" w:cs="Times New Roman"/>
          <w:color w:val="000000"/>
          <w:sz w:val="24"/>
          <w:szCs w:val="24"/>
        </w:rPr>
        <w:t>veiksmų planą</w:t>
      </w:r>
      <w:r w:rsidR="00EC22AF" w:rsidRPr="00082543">
        <w:rPr>
          <w:rFonts w:ascii="Times New Roman" w:hAnsi="Times New Roman" w:cs="Times New Roman"/>
          <w:color w:val="000000"/>
          <w:sz w:val="24"/>
          <w:szCs w:val="24"/>
        </w:rPr>
        <w:t xml:space="preserve"> </w:t>
      </w:r>
      <w:r w:rsidRPr="00082543">
        <w:rPr>
          <w:rFonts w:ascii="Times New Roman" w:hAnsi="Times New Roman" w:cs="Times New Roman"/>
          <w:color w:val="000000"/>
          <w:sz w:val="24"/>
          <w:szCs w:val="24"/>
        </w:rPr>
        <w:t>202</w:t>
      </w:r>
      <w:r w:rsidR="00B83D22">
        <w:rPr>
          <w:rFonts w:ascii="Times New Roman" w:hAnsi="Times New Roman" w:cs="Times New Roman"/>
          <w:color w:val="000000"/>
          <w:sz w:val="24"/>
          <w:szCs w:val="24"/>
        </w:rPr>
        <w:t>2</w:t>
      </w:r>
      <w:r w:rsidR="003A0718" w:rsidRPr="00817BB4">
        <w:rPr>
          <w:rFonts w:ascii="Times New Roman" w:hAnsi="Times New Roman"/>
          <w:sz w:val="24"/>
          <w:szCs w:val="24"/>
        </w:rPr>
        <w:t>–</w:t>
      </w:r>
      <w:r w:rsidRPr="00082543">
        <w:rPr>
          <w:rFonts w:ascii="Times New Roman" w:hAnsi="Times New Roman" w:cs="Times New Roman"/>
          <w:color w:val="000000"/>
          <w:sz w:val="24"/>
          <w:szCs w:val="24"/>
        </w:rPr>
        <w:t xml:space="preserve">2025 metams (toliau – </w:t>
      </w:r>
      <w:r w:rsidR="00415EB8">
        <w:rPr>
          <w:rFonts w:ascii="Times New Roman" w:hAnsi="Times New Roman" w:cs="Times New Roman"/>
          <w:color w:val="000000"/>
          <w:sz w:val="24"/>
          <w:szCs w:val="24"/>
        </w:rPr>
        <w:t>Veiksmų planas</w:t>
      </w:r>
      <w:r w:rsidRPr="00082543">
        <w:rPr>
          <w:rFonts w:ascii="Times New Roman" w:hAnsi="Times New Roman" w:cs="Times New Roman"/>
          <w:color w:val="000000"/>
          <w:sz w:val="24"/>
          <w:szCs w:val="24"/>
        </w:rPr>
        <w:t>) (pridedama).</w:t>
      </w:r>
    </w:p>
    <w:p w14:paraId="28CCD34A" w14:textId="43359392" w:rsidR="00082543" w:rsidRDefault="00082543" w:rsidP="00082543">
      <w:pPr>
        <w:spacing w:after="0"/>
        <w:ind w:firstLine="567"/>
        <w:jc w:val="both"/>
        <w:rPr>
          <w:rFonts w:ascii="Times New Roman" w:hAnsi="Times New Roman" w:cs="Times New Roman"/>
          <w:color w:val="000000"/>
          <w:sz w:val="24"/>
          <w:szCs w:val="24"/>
        </w:rPr>
      </w:pPr>
      <w:bookmarkStart w:id="2" w:name="part_41582df68e824df382f69f11bdae3855"/>
      <w:bookmarkEnd w:id="2"/>
      <w:r w:rsidRPr="00082543">
        <w:rPr>
          <w:rFonts w:ascii="Times New Roman" w:hAnsi="Times New Roman" w:cs="Times New Roman"/>
          <w:color w:val="000000"/>
          <w:sz w:val="24"/>
          <w:szCs w:val="24"/>
        </w:rPr>
        <w:t xml:space="preserve">1.2. </w:t>
      </w:r>
      <w:r w:rsidR="00EC22AF">
        <w:rPr>
          <w:rFonts w:ascii="Times New Roman" w:hAnsi="Times New Roman" w:cs="Times New Roman"/>
          <w:color w:val="000000"/>
          <w:sz w:val="24"/>
          <w:szCs w:val="24"/>
        </w:rPr>
        <w:t>Veiksmų plano</w:t>
      </w:r>
      <w:r w:rsidR="00EC22AF" w:rsidRPr="00082543">
        <w:rPr>
          <w:rFonts w:ascii="Times New Roman" w:hAnsi="Times New Roman" w:cs="Times New Roman"/>
          <w:color w:val="000000"/>
          <w:sz w:val="24"/>
          <w:szCs w:val="24"/>
        </w:rPr>
        <w:t xml:space="preserve"> </w:t>
      </w:r>
      <w:r w:rsidRPr="00082543">
        <w:rPr>
          <w:rFonts w:ascii="Times New Roman" w:hAnsi="Times New Roman" w:cs="Times New Roman"/>
          <w:color w:val="000000"/>
          <w:sz w:val="24"/>
          <w:szCs w:val="24"/>
        </w:rPr>
        <w:t>įgyvendinimo priemonių planą 202</w:t>
      </w:r>
      <w:r w:rsidR="00B83D22">
        <w:rPr>
          <w:rFonts w:ascii="Times New Roman" w:hAnsi="Times New Roman" w:cs="Times New Roman"/>
          <w:color w:val="000000"/>
          <w:sz w:val="24"/>
          <w:szCs w:val="24"/>
        </w:rPr>
        <w:t>2</w:t>
      </w:r>
      <w:r w:rsidR="003A0718" w:rsidRPr="00817BB4">
        <w:rPr>
          <w:rFonts w:ascii="Times New Roman" w:hAnsi="Times New Roman"/>
          <w:sz w:val="24"/>
          <w:szCs w:val="24"/>
        </w:rPr>
        <w:t>–</w:t>
      </w:r>
      <w:r w:rsidR="00C062EF">
        <w:rPr>
          <w:rFonts w:ascii="Times New Roman" w:hAnsi="Times New Roman" w:cs="Times New Roman"/>
          <w:color w:val="000000"/>
          <w:sz w:val="24"/>
          <w:szCs w:val="24"/>
        </w:rPr>
        <w:t xml:space="preserve">2023 </w:t>
      </w:r>
      <w:r w:rsidRPr="00082543">
        <w:rPr>
          <w:rFonts w:ascii="Times New Roman" w:hAnsi="Times New Roman" w:cs="Times New Roman"/>
          <w:color w:val="000000"/>
          <w:sz w:val="24"/>
          <w:szCs w:val="24"/>
        </w:rPr>
        <w:t xml:space="preserve">metams </w:t>
      </w:r>
      <w:r w:rsidR="00AF3975">
        <w:rPr>
          <w:rFonts w:ascii="Times New Roman" w:hAnsi="Times New Roman" w:cs="Times New Roman"/>
          <w:color w:val="000000"/>
          <w:sz w:val="24"/>
          <w:szCs w:val="24"/>
        </w:rPr>
        <w:t xml:space="preserve">(toliau – Priemonių planas) </w:t>
      </w:r>
      <w:r w:rsidRPr="00082543">
        <w:rPr>
          <w:rFonts w:ascii="Times New Roman" w:hAnsi="Times New Roman" w:cs="Times New Roman"/>
          <w:color w:val="000000"/>
          <w:sz w:val="24"/>
          <w:szCs w:val="24"/>
        </w:rPr>
        <w:t>(pridedama).</w:t>
      </w:r>
    </w:p>
    <w:p w14:paraId="775A12CD" w14:textId="6BDA766A" w:rsidR="002A28C7" w:rsidRPr="00CB2B43" w:rsidRDefault="00AF5BD1" w:rsidP="00B57B02">
      <w:pPr>
        <w:spacing w:after="0"/>
        <w:ind w:firstLine="567"/>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 </w:t>
      </w:r>
      <w:r w:rsidR="00AE58A5">
        <w:rPr>
          <w:rFonts w:ascii="Times New Roman" w:hAnsi="Times New Roman" w:cs="Times New Roman"/>
          <w:color w:val="000000"/>
          <w:sz w:val="24"/>
          <w:szCs w:val="24"/>
        </w:rPr>
        <w:t xml:space="preserve">Nustatyti, kad </w:t>
      </w:r>
      <w:r>
        <w:rPr>
          <w:rFonts w:ascii="Times New Roman" w:hAnsi="Times New Roman" w:cs="Times New Roman"/>
          <w:color w:val="000000"/>
          <w:sz w:val="24"/>
          <w:szCs w:val="24"/>
        </w:rPr>
        <w:t>Nacionalin</w:t>
      </w:r>
      <w:r w:rsidR="00AE58A5">
        <w:rPr>
          <w:rFonts w:ascii="Times New Roman" w:hAnsi="Times New Roman" w:cs="Times New Roman"/>
          <w:color w:val="000000"/>
          <w:sz w:val="24"/>
          <w:szCs w:val="24"/>
        </w:rPr>
        <w:t>ės</w:t>
      </w:r>
      <w:r>
        <w:rPr>
          <w:rFonts w:ascii="Times New Roman" w:hAnsi="Times New Roman" w:cs="Times New Roman"/>
          <w:color w:val="000000"/>
          <w:sz w:val="24"/>
          <w:szCs w:val="24"/>
        </w:rPr>
        <w:t xml:space="preserve"> teismų administracij</w:t>
      </w:r>
      <w:r w:rsidR="00AE58A5">
        <w:rPr>
          <w:rFonts w:ascii="Times New Roman" w:hAnsi="Times New Roman" w:cs="Times New Roman"/>
          <w:color w:val="000000"/>
          <w:sz w:val="24"/>
          <w:szCs w:val="24"/>
        </w:rPr>
        <w:t>os už korupcijai atsparios aplinkos kūrimą atsakingas asmuo atlieka</w:t>
      </w:r>
      <w:r>
        <w:rPr>
          <w:rFonts w:ascii="Times New Roman" w:hAnsi="Times New Roman" w:cs="Times New Roman"/>
          <w:color w:val="000000"/>
          <w:sz w:val="24"/>
          <w:szCs w:val="24"/>
        </w:rPr>
        <w:t xml:space="preserve"> centrin</w:t>
      </w:r>
      <w:r w:rsidR="00AE58A5">
        <w:rPr>
          <w:rFonts w:ascii="Times New Roman" w:hAnsi="Times New Roman" w:cs="Times New Roman"/>
          <w:color w:val="000000"/>
          <w:sz w:val="24"/>
          <w:szCs w:val="24"/>
        </w:rPr>
        <w:t>io</w:t>
      </w:r>
      <w:r>
        <w:rPr>
          <w:rFonts w:ascii="Times New Roman" w:hAnsi="Times New Roman" w:cs="Times New Roman"/>
          <w:color w:val="000000"/>
          <w:sz w:val="24"/>
          <w:szCs w:val="24"/>
        </w:rPr>
        <w:t xml:space="preserve"> už </w:t>
      </w:r>
      <w:r w:rsidRPr="00A91B9E">
        <w:rPr>
          <w:rFonts w:ascii="Times New Roman" w:hAnsi="Times New Roman" w:cs="Times New Roman"/>
          <w:color w:val="000000"/>
          <w:sz w:val="24"/>
          <w:szCs w:val="24"/>
        </w:rPr>
        <w:t>korupcijai atsparios aplinkos kūrimą visoje teismų sistemoje atsaking</w:t>
      </w:r>
      <w:r w:rsidR="00AE58A5">
        <w:rPr>
          <w:rFonts w:ascii="Times New Roman" w:hAnsi="Times New Roman" w:cs="Times New Roman"/>
          <w:color w:val="000000"/>
          <w:sz w:val="24"/>
          <w:szCs w:val="24"/>
        </w:rPr>
        <w:t>o</w:t>
      </w:r>
      <w:r w:rsidRPr="00A91B9E">
        <w:rPr>
          <w:rFonts w:ascii="Times New Roman" w:hAnsi="Times New Roman" w:cs="Times New Roman"/>
          <w:color w:val="000000"/>
          <w:sz w:val="24"/>
          <w:szCs w:val="24"/>
        </w:rPr>
        <w:t xml:space="preserve"> subjekt</w:t>
      </w:r>
      <w:r w:rsidR="00AE58A5">
        <w:rPr>
          <w:rFonts w:ascii="Times New Roman" w:hAnsi="Times New Roman" w:cs="Times New Roman"/>
          <w:color w:val="000000"/>
          <w:sz w:val="24"/>
          <w:szCs w:val="24"/>
        </w:rPr>
        <w:t>o funkcijas</w:t>
      </w:r>
      <w:r w:rsidR="00C15DDF">
        <w:rPr>
          <w:rFonts w:ascii="Times New Roman" w:hAnsi="Times New Roman" w:cs="Times New Roman"/>
          <w:color w:val="000000"/>
          <w:sz w:val="24"/>
          <w:szCs w:val="24"/>
        </w:rPr>
        <w:t xml:space="preserve"> </w:t>
      </w:r>
      <w:r w:rsidR="00415EB8">
        <w:rPr>
          <w:rFonts w:ascii="Times New Roman" w:hAnsi="Times New Roman" w:cs="Times New Roman"/>
          <w:color w:val="000000"/>
          <w:sz w:val="24"/>
          <w:szCs w:val="24"/>
        </w:rPr>
        <w:t xml:space="preserve">Veiksmų planui </w:t>
      </w:r>
      <w:r w:rsidR="00B57B02">
        <w:rPr>
          <w:rFonts w:ascii="Times New Roman" w:hAnsi="Times New Roman" w:cs="Times New Roman"/>
          <w:color w:val="000000"/>
          <w:sz w:val="24"/>
          <w:szCs w:val="24"/>
        </w:rPr>
        <w:t>įgyvendin</w:t>
      </w:r>
      <w:r w:rsidR="0075454D">
        <w:rPr>
          <w:rFonts w:ascii="Times New Roman" w:hAnsi="Times New Roman" w:cs="Times New Roman"/>
          <w:color w:val="000000"/>
          <w:sz w:val="24"/>
          <w:szCs w:val="24"/>
        </w:rPr>
        <w:t>t</w:t>
      </w:r>
      <w:r w:rsidR="00B57B02">
        <w:rPr>
          <w:rFonts w:ascii="Times New Roman" w:hAnsi="Times New Roman" w:cs="Times New Roman"/>
          <w:color w:val="000000"/>
          <w:sz w:val="24"/>
          <w:szCs w:val="24"/>
        </w:rPr>
        <w:t>i</w:t>
      </w:r>
      <w:r w:rsidR="0063428E">
        <w:rPr>
          <w:rFonts w:ascii="Times New Roman" w:hAnsi="Times New Roman" w:cs="Times New Roman"/>
          <w:color w:val="000000"/>
          <w:sz w:val="24"/>
          <w:szCs w:val="24"/>
        </w:rPr>
        <w:t xml:space="preserve"> ir</w:t>
      </w:r>
      <w:r w:rsidR="0075454D">
        <w:rPr>
          <w:rFonts w:ascii="Times New Roman" w:hAnsi="Times New Roman" w:cs="Times New Roman"/>
          <w:color w:val="000000"/>
          <w:sz w:val="24"/>
          <w:szCs w:val="24"/>
        </w:rPr>
        <w:t xml:space="preserve"> koordinuoti</w:t>
      </w:r>
      <w:r w:rsidR="0063428E">
        <w:rPr>
          <w:rFonts w:ascii="Times New Roman" w:hAnsi="Times New Roman" w:cs="Times New Roman"/>
          <w:color w:val="000000"/>
          <w:sz w:val="24"/>
          <w:szCs w:val="24"/>
        </w:rPr>
        <w:t xml:space="preserve"> korupcijai atsparios aplinkos teismuose kūrim</w:t>
      </w:r>
      <w:r w:rsidR="0075454D">
        <w:rPr>
          <w:rFonts w:ascii="Times New Roman" w:hAnsi="Times New Roman" w:cs="Times New Roman"/>
          <w:color w:val="000000"/>
          <w:sz w:val="24"/>
          <w:szCs w:val="24"/>
        </w:rPr>
        <w:t>ą</w:t>
      </w:r>
      <w:r w:rsidR="00DE12BD">
        <w:rPr>
          <w:rFonts w:ascii="Times New Roman" w:hAnsi="Times New Roman" w:cs="Times New Roman"/>
          <w:color w:val="000000"/>
          <w:sz w:val="24"/>
          <w:szCs w:val="24"/>
        </w:rPr>
        <w:t>.</w:t>
      </w:r>
    </w:p>
    <w:p w14:paraId="54D2939A" w14:textId="2F735816" w:rsidR="00082543" w:rsidRPr="00082543" w:rsidRDefault="00AF5BD1" w:rsidP="00082543">
      <w:pPr>
        <w:pStyle w:val="Data"/>
        <w:ind w:firstLine="567"/>
        <w:jc w:val="both"/>
        <w:rPr>
          <w:lang w:val="lt-LT"/>
        </w:rPr>
      </w:pPr>
      <w:bookmarkStart w:id="3" w:name="part_cd28a386c7844198b0c84ce7a5b5a1c6"/>
      <w:bookmarkStart w:id="4" w:name="part_7edea4cea82c4bceb6eb9f8715abc1d5"/>
      <w:bookmarkEnd w:id="3"/>
      <w:bookmarkEnd w:id="4"/>
      <w:r>
        <w:rPr>
          <w:color w:val="000000"/>
          <w:lang w:val="lt-LT"/>
        </w:rPr>
        <w:t>3</w:t>
      </w:r>
      <w:r w:rsidR="00082543" w:rsidRPr="00082543">
        <w:rPr>
          <w:color w:val="000000"/>
          <w:lang w:val="lt-LT"/>
        </w:rPr>
        <w:t xml:space="preserve">. Pripažinti netekusiu galios Teisėjų tarybos </w:t>
      </w:r>
      <w:r w:rsidR="00082543" w:rsidRPr="00082543">
        <w:rPr>
          <w:lang w:val="lt-LT"/>
        </w:rPr>
        <w:t>2012 m. spalio 12 d. nutarimą Nr. 13P-157-(7.1.2) „Dėl Lietuvos Respublikos teismų antikorupcinės programos patvirtinimo“.</w:t>
      </w:r>
      <w:bookmarkStart w:id="5" w:name="part_c6273934d8884ac08443f224bd7f0d4d"/>
      <w:bookmarkEnd w:id="5"/>
    </w:p>
    <w:p w14:paraId="2D754CFE" w14:textId="58636A2F" w:rsidR="00082543" w:rsidRPr="00082543" w:rsidRDefault="00AF5BD1" w:rsidP="00082543">
      <w:pPr>
        <w:pStyle w:val="Data"/>
        <w:ind w:firstLine="567"/>
        <w:jc w:val="both"/>
        <w:rPr>
          <w:lang w:val="lt-LT"/>
        </w:rPr>
      </w:pPr>
      <w:r>
        <w:rPr>
          <w:lang w:val="lt-LT"/>
        </w:rPr>
        <w:t>4</w:t>
      </w:r>
      <w:r w:rsidR="00082543" w:rsidRPr="00082543">
        <w:rPr>
          <w:lang w:val="lt-LT"/>
        </w:rPr>
        <w:t>. Paskelbti šį nutarimą T</w:t>
      </w:r>
      <w:r w:rsidR="00082543" w:rsidRPr="00082543">
        <w:rPr>
          <w:color w:val="000000"/>
          <w:lang w:val="lt-LT"/>
        </w:rPr>
        <w:t xml:space="preserve">eisės aktų registre ir </w:t>
      </w:r>
      <w:r w:rsidR="00415EB8">
        <w:rPr>
          <w:color w:val="000000"/>
          <w:lang w:val="lt-LT"/>
        </w:rPr>
        <w:t>Veiksmų planą</w:t>
      </w:r>
      <w:r w:rsidR="00415EB8" w:rsidRPr="00082543">
        <w:rPr>
          <w:color w:val="000000"/>
          <w:lang w:val="lt-LT"/>
        </w:rPr>
        <w:t xml:space="preserve"> </w:t>
      </w:r>
      <w:r w:rsidR="00082543" w:rsidRPr="00082543">
        <w:rPr>
          <w:color w:val="000000"/>
          <w:lang w:val="lt-LT"/>
        </w:rPr>
        <w:t xml:space="preserve">vykdančių </w:t>
      </w:r>
      <w:r w:rsidR="00236565">
        <w:rPr>
          <w:color w:val="000000"/>
          <w:lang w:val="lt-LT"/>
        </w:rPr>
        <w:t>teismų sistemos subjektų</w:t>
      </w:r>
      <w:r w:rsidR="00236565" w:rsidRPr="00082543">
        <w:rPr>
          <w:color w:val="000000"/>
          <w:lang w:val="lt-LT"/>
        </w:rPr>
        <w:t xml:space="preserve"> </w:t>
      </w:r>
      <w:r w:rsidR="00082543" w:rsidRPr="00082543">
        <w:rPr>
          <w:color w:val="000000"/>
          <w:lang w:val="lt-LT"/>
        </w:rPr>
        <w:t>interneto svetainėse.</w:t>
      </w:r>
    </w:p>
    <w:p w14:paraId="08178225" w14:textId="4927322A" w:rsidR="00082543" w:rsidRPr="00082543" w:rsidRDefault="00AF5BD1" w:rsidP="00082543">
      <w:pPr>
        <w:pStyle w:val="Data"/>
        <w:ind w:firstLine="567"/>
        <w:jc w:val="both"/>
        <w:rPr>
          <w:bCs/>
          <w:lang w:val="lt-LT" w:eastAsia="lt-LT"/>
        </w:rPr>
      </w:pPr>
      <w:r>
        <w:rPr>
          <w:bCs/>
          <w:lang w:val="lt-LT" w:eastAsia="lt-LT"/>
        </w:rPr>
        <w:t>5</w:t>
      </w:r>
      <w:r w:rsidR="00082543" w:rsidRPr="00082543">
        <w:rPr>
          <w:bCs/>
          <w:lang w:val="lt-LT" w:eastAsia="lt-LT"/>
        </w:rPr>
        <w:t xml:space="preserve">. </w:t>
      </w:r>
      <w:r w:rsidR="00E44475">
        <w:rPr>
          <w:bCs/>
          <w:lang w:val="lt-LT" w:eastAsia="lt-LT"/>
        </w:rPr>
        <w:t xml:space="preserve">Pavesti teismų </w:t>
      </w:r>
      <w:r w:rsidR="00236565">
        <w:rPr>
          <w:bCs/>
          <w:lang w:val="lt-LT" w:eastAsia="lt-LT"/>
        </w:rPr>
        <w:t>pirminink</w:t>
      </w:r>
      <w:r w:rsidR="00E44475">
        <w:rPr>
          <w:bCs/>
          <w:lang w:val="lt-LT" w:eastAsia="lt-LT"/>
        </w:rPr>
        <w:t>am</w:t>
      </w:r>
      <w:r w:rsidR="00236565">
        <w:rPr>
          <w:bCs/>
          <w:lang w:val="lt-LT" w:eastAsia="lt-LT"/>
        </w:rPr>
        <w:t xml:space="preserve">s ir Nacionalinės teismų administracijos </w:t>
      </w:r>
      <w:r w:rsidR="005E73C1">
        <w:rPr>
          <w:bCs/>
          <w:lang w:val="lt-LT" w:eastAsia="lt-LT"/>
        </w:rPr>
        <w:t xml:space="preserve">bei Nacionalinės teismų administracijos mokymo centro vadovams </w:t>
      </w:r>
      <w:r w:rsidR="00236565">
        <w:rPr>
          <w:bCs/>
          <w:lang w:val="lt-LT" w:eastAsia="lt-LT"/>
        </w:rPr>
        <w:t>supažindinti visus darbuotojus su šiuo nutarimu ir juo patvirtint</w:t>
      </w:r>
      <w:r w:rsidR="00AF3975">
        <w:rPr>
          <w:bCs/>
          <w:lang w:val="lt-LT" w:eastAsia="lt-LT"/>
        </w:rPr>
        <w:t>u Veiksmų planu</w:t>
      </w:r>
      <w:r w:rsidR="00236565">
        <w:rPr>
          <w:bCs/>
          <w:lang w:val="lt-LT" w:eastAsia="lt-LT"/>
        </w:rPr>
        <w:t xml:space="preserve"> ir </w:t>
      </w:r>
      <w:r w:rsidR="00415EB8">
        <w:rPr>
          <w:bCs/>
          <w:lang w:val="lt-LT" w:eastAsia="lt-LT"/>
        </w:rPr>
        <w:t>P</w:t>
      </w:r>
      <w:r w:rsidR="00236565">
        <w:rPr>
          <w:bCs/>
          <w:lang w:val="lt-LT" w:eastAsia="lt-LT"/>
        </w:rPr>
        <w:t>riemonių planu</w:t>
      </w:r>
      <w:r w:rsidR="00E44475">
        <w:rPr>
          <w:bCs/>
          <w:lang w:val="lt-LT" w:eastAsia="lt-LT"/>
        </w:rPr>
        <w:t xml:space="preserve"> bei</w:t>
      </w:r>
      <w:r w:rsidR="00082543" w:rsidRPr="00082543">
        <w:rPr>
          <w:bCs/>
          <w:lang w:val="lt-LT" w:eastAsia="lt-LT"/>
        </w:rPr>
        <w:t xml:space="preserve"> paskirt</w:t>
      </w:r>
      <w:r w:rsidR="00E44475">
        <w:rPr>
          <w:bCs/>
          <w:lang w:val="lt-LT" w:eastAsia="lt-LT"/>
        </w:rPr>
        <w:t>i</w:t>
      </w:r>
      <w:r w:rsidR="00082543" w:rsidRPr="00082543">
        <w:rPr>
          <w:bCs/>
          <w:lang w:val="lt-LT" w:eastAsia="lt-LT"/>
        </w:rPr>
        <w:t xml:space="preserve"> už </w:t>
      </w:r>
      <w:r w:rsidR="00AF3975">
        <w:rPr>
          <w:bCs/>
          <w:lang w:val="lt-LT" w:eastAsia="lt-LT"/>
        </w:rPr>
        <w:t>Veiksmų plano</w:t>
      </w:r>
      <w:r w:rsidR="00AF3975" w:rsidRPr="00082543">
        <w:rPr>
          <w:bCs/>
          <w:lang w:val="lt-LT" w:eastAsia="lt-LT"/>
        </w:rPr>
        <w:t xml:space="preserve"> </w:t>
      </w:r>
      <w:r w:rsidR="00082543" w:rsidRPr="00082543">
        <w:rPr>
          <w:bCs/>
          <w:lang w:val="lt-LT" w:eastAsia="lt-LT"/>
        </w:rPr>
        <w:t xml:space="preserve">ir Priemonių plano vykdymą atsakingus asmenis. </w:t>
      </w:r>
    </w:p>
    <w:p w14:paraId="08E87F11" w14:textId="77777777" w:rsidR="00082543" w:rsidRPr="00082543" w:rsidRDefault="00082543" w:rsidP="00082543">
      <w:pPr>
        <w:pStyle w:val="Data"/>
        <w:ind w:firstLine="567"/>
        <w:jc w:val="both"/>
        <w:rPr>
          <w:lang w:val="lt-LT"/>
        </w:rPr>
      </w:pPr>
    </w:p>
    <w:tbl>
      <w:tblPr>
        <w:tblW w:w="19687" w:type="dxa"/>
        <w:tblInd w:w="-108" w:type="dxa"/>
        <w:tblLayout w:type="fixed"/>
        <w:tblLook w:val="0000" w:firstRow="0" w:lastRow="0" w:firstColumn="0" w:lastColumn="0" w:noHBand="0" w:noVBand="0"/>
      </w:tblPr>
      <w:tblGrid>
        <w:gridCol w:w="108"/>
        <w:gridCol w:w="6096"/>
        <w:gridCol w:w="3685"/>
        <w:gridCol w:w="14"/>
        <w:gridCol w:w="9784"/>
      </w:tblGrid>
      <w:tr w:rsidR="00B65AC4" w:rsidRPr="00B65AC4" w14:paraId="5B6BE5C2" w14:textId="77777777" w:rsidTr="00B65AC4">
        <w:trPr>
          <w:trHeight w:val="80"/>
        </w:trPr>
        <w:tc>
          <w:tcPr>
            <w:tcW w:w="6204" w:type="dxa"/>
            <w:gridSpan w:val="2"/>
          </w:tcPr>
          <w:p w14:paraId="0A88772C" w14:textId="77777777" w:rsidR="00B65AC4" w:rsidRPr="00B65AC4" w:rsidRDefault="00B65AC4" w:rsidP="00687686">
            <w:pPr>
              <w:spacing w:line="276" w:lineRule="auto"/>
              <w:rPr>
                <w:rFonts w:ascii="Times New Roman" w:hAnsi="Times New Roman" w:cs="Times New Roman"/>
                <w:sz w:val="24"/>
                <w:szCs w:val="24"/>
              </w:rPr>
            </w:pPr>
            <w:r w:rsidRPr="00B65AC4">
              <w:rPr>
                <w:rFonts w:ascii="Times New Roman" w:hAnsi="Times New Roman" w:cs="Times New Roman"/>
                <w:sz w:val="24"/>
                <w:szCs w:val="24"/>
              </w:rPr>
              <w:t>Pirmininkė</w:t>
            </w:r>
          </w:p>
          <w:p w14:paraId="1A2C8699" w14:textId="77777777" w:rsidR="00B65AC4" w:rsidRPr="00B65AC4" w:rsidRDefault="00B65AC4" w:rsidP="00687686">
            <w:pPr>
              <w:spacing w:line="276" w:lineRule="auto"/>
              <w:rPr>
                <w:rFonts w:ascii="Times New Roman" w:hAnsi="Times New Roman" w:cs="Times New Roman"/>
                <w:sz w:val="24"/>
                <w:szCs w:val="24"/>
              </w:rPr>
            </w:pPr>
          </w:p>
          <w:p w14:paraId="39344DDC" w14:textId="77777777" w:rsidR="00B65AC4" w:rsidRPr="00B65AC4" w:rsidRDefault="00B65AC4" w:rsidP="00687686">
            <w:pPr>
              <w:spacing w:line="276" w:lineRule="auto"/>
              <w:rPr>
                <w:rFonts w:ascii="Times New Roman" w:hAnsi="Times New Roman" w:cs="Times New Roman"/>
                <w:sz w:val="24"/>
                <w:szCs w:val="24"/>
              </w:rPr>
            </w:pPr>
            <w:r w:rsidRPr="00B65AC4">
              <w:rPr>
                <w:rFonts w:ascii="Times New Roman" w:hAnsi="Times New Roman" w:cs="Times New Roman"/>
                <w:sz w:val="24"/>
                <w:szCs w:val="24"/>
              </w:rPr>
              <w:t>Sekretorius</w:t>
            </w:r>
          </w:p>
          <w:p w14:paraId="269BC631" w14:textId="77777777" w:rsidR="00B65AC4" w:rsidRPr="00B65AC4" w:rsidRDefault="00B65AC4" w:rsidP="00687686">
            <w:pPr>
              <w:spacing w:line="276" w:lineRule="auto"/>
              <w:rPr>
                <w:rFonts w:ascii="Times New Roman" w:hAnsi="Times New Roman" w:cs="Times New Roman"/>
                <w:sz w:val="24"/>
                <w:szCs w:val="24"/>
              </w:rPr>
            </w:pPr>
          </w:p>
        </w:tc>
        <w:tc>
          <w:tcPr>
            <w:tcW w:w="3685" w:type="dxa"/>
          </w:tcPr>
          <w:p w14:paraId="410F1467" w14:textId="77777777" w:rsidR="00B65AC4" w:rsidRPr="00B65AC4" w:rsidRDefault="00B65AC4" w:rsidP="00687686">
            <w:pPr>
              <w:tabs>
                <w:tab w:val="left" w:pos="2820"/>
              </w:tabs>
              <w:spacing w:line="276" w:lineRule="auto"/>
              <w:jc w:val="right"/>
              <w:rPr>
                <w:rFonts w:ascii="Times New Roman" w:hAnsi="Times New Roman" w:cs="Times New Roman"/>
                <w:sz w:val="24"/>
                <w:szCs w:val="24"/>
              </w:rPr>
            </w:pPr>
            <w:r w:rsidRPr="00B65AC4">
              <w:rPr>
                <w:rFonts w:ascii="Times New Roman" w:hAnsi="Times New Roman" w:cs="Times New Roman"/>
                <w:sz w:val="24"/>
                <w:szCs w:val="24"/>
              </w:rPr>
              <w:t xml:space="preserve">     Sigita </w:t>
            </w:r>
            <w:proofErr w:type="spellStart"/>
            <w:r w:rsidRPr="00B65AC4">
              <w:rPr>
                <w:rFonts w:ascii="Times New Roman" w:hAnsi="Times New Roman" w:cs="Times New Roman"/>
                <w:sz w:val="24"/>
                <w:szCs w:val="24"/>
              </w:rPr>
              <w:t>Rudėnaitė</w:t>
            </w:r>
            <w:proofErr w:type="spellEnd"/>
          </w:p>
          <w:p w14:paraId="7A8E7BA5" w14:textId="77777777" w:rsidR="00B65AC4" w:rsidRPr="00B65AC4" w:rsidRDefault="00B65AC4" w:rsidP="00687686">
            <w:pPr>
              <w:spacing w:line="276" w:lineRule="auto"/>
              <w:rPr>
                <w:rFonts w:ascii="Times New Roman" w:hAnsi="Times New Roman" w:cs="Times New Roman"/>
                <w:sz w:val="24"/>
                <w:szCs w:val="24"/>
              </w:rPr>
            </w:pPr>
          </w:p>
          <w:p w14:paraId="41A5FB77" w14:textId="7C5B18E6" w:rsidR="00B65AC4" w:rsidRPr="00B65AC4" w:rsidRDefault="00B65AC4" w:rsidP="00B65AC4">
            <w:pPr>
              <w:tabs>
                <w:tab w:val="left" w:pos="2625"/>
              </w:tabs>
              <w:spacing w:line="276" w:lineRule="auto"/>
              <w:jc w:val="right"/>
              <w:rPr>
                <w:rFonts w:ascii="Times New Roman" w:hAnsi="Times New Roman" w:cs="Times New Roman"/>
                <w:sz w:val="24"/>
                <w:szCs w:val="24"/>
              </w:rPr>
            </w:pPr>
            <w:r w:rsidRPr="00B65AC4">
              <w:rPr>
                <w:rFonts w:ascii="Times New Roman" w:hAnsi="Times New Roman" w:cs="Times New Roman"/>
                <w:sz w:val="24"/>
                <w:szCs w:val="24"/>
              </w:rPr>
              <w:t xml:space="preserve">        Ramūnas Gadliauskas</w:t>
            </w:r>
            <w:r>
              <w:rPr>
                <w:rFonts w:ascii="Times New Roman" w:hAnsi="Times New Roman" w:cs="Times New Roman"/>
                <w:sz w:val="24"/>
                <w:szCs w:val="24"/>
              </w:rPr>
              <w:br/>
            </w:r>
            <w:r>
              <w:rPr>
                <w:rFonts w:ascii="Times New Roman" w:hAnsi="Times New Roman" w:cs="Times New Roman"/>
                <w:sz w:val="24"/>
                <w:szCs w:val="24"/>
              </w:rPr>
              <w:br/>
            </w:r>
          </w:p>
        </w:tc>
        <w:tc>
          <w:tcPr>
            <w:tcW w:w="9798" w:type="dxa"/>
            <w:gridSpan w:val="2"/>
          </w:tcPr>
          <w:p w14:paraId="17ACCE1D" w14:textId="77777777" w:rsidR="00B65AC4" w:rsidRPr="00B65AC4" w:rsidRDefault="00B65AC4" w:rsidP="00687686">
            <w:pPr>
              <w:rPr>
                <w:rFonts w:ascii="Times New Roman" w:hAnsi="Times New Roman" w:cs="Times New Roman"/>
                <w:sz w:val="24"/>
                <w:szCs w:val="24"/>
              </w:rPr>
            </w:pPr>
          </w:p>
        </w:tc>
      </w:tr>
      <w:tr w:rsidR="00B65AC4" w:rsidRPr="00B65AC4" w14:paraId="7C62E6C2" w14:textId="77777777" w:rsidTr="00687686">
        <w:tblPrEx>
          <w:tblLook w:val="04A0" w:firstRow="1" w:lastRow="0" w:firstColumn="1" w:lastColumn="0" w:noHBand="0" w:noVBand="1"/>
        </w:tblPrEx>
        <w:trPr>
          <w:gridBefore w:val="1"/>
          <w:gridAfter w:val="1"/>
          <w:wBefore w:w="108" w:type="dxa"/>
          <w:wAfter w:w="9784" w:type="dxa"/>
        </w:trPr>
        <w:tc>
          <w:tcPr>
            <w:tcW w:w="9795" w:type="dxa"/>
            <w:gridSpan w:val="3"/>
          </w:tcPr>
          <w:p w14:paraId="555A184B" w14:textId="77777777" w:rsidR="00B65AC4" w:rsidRPr="00B65AC4" w:rsidRDefault="00B65AC4" w:rsidP="00687686">
            <w:pPr>
              <w:spacing w:line="276" w:lineRule="auto"/>
              <w:rPr>
                <w:rFonts w:ascii="Times New Roman" w:hAnsi="Times New Roman" w:cs="Times New Roman"/>
                <w:sz w:val="24"/>
                <w:szCs w:val="24"/>
              </w:rPr>
            </w:pPr>
          </w:p>
        </w:tc>
      </w:tr>
      <w:tr w:rsidR="00B65AC4" w14:paraId="00A118C0" w14:textId="77777777" w:rsidTr="00687686">
        <w:tblPrEx>
          <w:tblLook w:val="04A0" w:firstRow="1" w:lastRow="0" w:firstColumn="1" w:lastColumn="0" w:noHBand="0" w:noVBand="1"/>
        </w:tblPrEx>
        <w:trPr>
          <w:gridBefore w:val="1"/>
          <w:gridAfter w:val="1"/>
          <w:wBefore w:w="108" w:type="dxa"/>
          <w:wAfter w:w="9784" w:type="dxa"/>
        </w:trPr>
        <w:tc>
          <w:tcPr>
            <w:tcW w:w="9795" w:type="dxa"/>
            <w:gridSpan w:val="3"/>
          </w:tcPr>
          <w:p w14:paraId="793BA7CB" w14:textId="77777777" w:rsidR="00B65AC4" w:rsidRDefault="00B65AC4" w:rsidP="00687686">
            <w:pPr>
              <w:spacing w:line="276" w:lineRule="auto"/>
              <w:rPr>
                <w:szCs w:val="24"/>
              </w:rPr>
            </w:pP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9"/>
        <w:gridCol w:w="3059"/>
      </w:tblGrid>
      <w:tr w:rsidR="004C78EF" w14:paraId="4994315A" w14:textId="77777777" w:rsidTr="006C65A7">
        <w:tc>
          <w:tcPr>
            <w:tcW w:w="7043" w:type="dxa"/>
          </w:tcPr>
          <w:p w14:paraId="292734C4" w14:textId="14B58B26" w:rsidR="004C78EF" w:rsidRDefault="00C81E3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tc>
        <w:tc>
          <w:tcPr>
            <w:tcW w:w="3162" w:type="dxa"/>
          </w:tcPr>
          <w:p w14:paraId="7C7E6B10" w14:textId="77777777" w:rsidR="004C78EF" w:rsidRPr="00E2215D" w:rsidRDefault="004C78EF" w:rsidP="004C78EF">
            <w:pPr>
              <w:widowControl w:val="0"/>
              <w:tabs>
                <w:tab w:val="left" w:pos="7088"/>
                <w:tab w:val="left" w:pos="7230"/>
              </w:tabs>
              <w:jc w:val="both"/>
              <w:rPr>
                <w:rFonts w:ascii="Times New Roman" w:hAnsi="Times New Roman" w:cs="Times New Roman"/>
                <w:sz w:val="24"/>
                <w:szCs w:val="24"/>
              </w:rPr>
            </w:pPr>
            <w:r w:rsidRPr="00E2215D">
              <w:rPr>
                <w:rFonts w:ascii="Times New Roman" w:hAnsi="Times New Roman" w:cs="Times New Roman"/>
                <w:sz w:val="24"/>
                <w:szCs w:val="24"/>
              </w:rPr>
              <w:t>PATVIRTINTA</w:t>
            </w:r>
          </w:p>
          <w:p w14:paraId="67942EF0" w14:textId="77777777" w:rsidR="00B83D22" w:rsidRDefault="004C78EF" w:rsidP="004C78EF">
            <w:pPr>
              <w:pStyle w:val="NoSpacing1"/>
              <w:rPr>
                <w:rFonts w:ascii="Times New Roman" w:hAnsi="Times New Roman"/>
                <w:sz w:val="24"/>
                <w:szCs w:val="24"/>
              </w:rPr>
            </w:pPr>
            <w:r w:rsidRPr="00E2215D">
              <w:rPr>
                <w:rFonts w:ascii="Times New Roman" w:hAnsi="Times New Roman"/>
                <w:sz w:val="24"/>
                <w:szCs w:val="24"/>
              </w:rPr>
              <w:t xml:space="preserve">Teisėjų tarybos </w:t>
            </w:r>
          </w:p>
          <w:p w14:paraId="18DE4CCF" w14:textId="66E96689" w:rsidR="004C78EF" w:rsidRPr="00E2215D" w:rsidRDefault="004C78EF" w:rsidP="004C78EF">
            <w:pPr>
              <w:pStyle w:val="NoSpacing1"/>
              <w:rPr>
                <w:rFonts w:ascii="Times New Roman" w:hAnsi="Times New Roman"/>
                <w:sz w:val="24"/>
                <w:szCs w:val="24"/>
              </w:rPr>
            </w:pPr>
            <w:r w:rsidRPr="00E2215D">
              <w:rPr>
                <w:rFonts w:ascii="Times New Roman" w:hAnsi="Times New Roman"/>
                <w:sz w:val="24"/>
                <w:szCs w:val="24"/>
              </w:rPr>
              <w:t>20</w:t>
            </w:r>
            <w:r w:rsidR="00E2215D">
              <w:rPr>
                <w:rFonts w:ascii="Times New Roman" w:hAnsi="Times New Roman"/>
                <w:sz w:val="24"/>
                <w:szCs w:val="24"/>
              </w:rPr>
              <w:t>2</w:t>
            </w:r>
            <w:r w:rsidR="0075454D">
              <w:rPr>
                <w:rFonts w:ascii="Times New Roman" w:hAnsi="Times New Roman"/>
                <w:sz w:val="24"/>
                <w:szCs w:val="24"/>
              </w:rPr>
              <w:t>2</w:t>
            </w:r>
            <w:r w:rsidRPr="00E2215D">
              <w:rPr>
                <w:rFonts w:ascii="Times New Roman" w:hAnsi="Times New Roman"/>
                <w:sz w:val="24"/>
                <w:szCs w:val="24"/>
              </w:rPr>
              <w:t xml:space="preserve"> m.</w:t>
            </w:r>
            <w:r w:rsidR="000A4509">
              <w:t xml:space="preserve"> </w:t>
            </w:r>
            <w:r w:rsidR="000A4509" w:rsidRPr="000A4509">
              <w:rPr>
                <w:rFonts w:ascii="Times New Roman" w:hAnsi="Times New Roman"/>
                <w:sz w:val="24"/>
                <w:szCs w:val="24"/>
              </w:rPr>
              <w:t>vasario 25 d.</w:t>
            </w:r>
          </w:p>
          <w:p w14:paraId="23356EC1" w14:textId="0F05EACC" w:rsidR="004C78EF" w:rsidRPr="00E2215D" w:rsidRDefault="004C78EF" w:rsidP="00E2215D">
            <w:pPr>
              <w:rPr>
                <w:rFonts w:ascii="Times New Roman" w:hAnsi="Times New Roman" w:cs="Times New Roman"/>
                <w:sz w:val="24"/>
                <w:szCs w:val="24"/>
              </w:rPr>
            </w:pPr>
            <w:r w:rsidRPr="00E2215D">
              <w:rPr>
                <w:rFonts w:ascii="Times New Roman" w:hAnsi="Times New Roman" w:cs="Times New Roman"/>
                <w:sz w:val="24"/>
                <w:szCs w:val="24"/>
              </w:rPr>
              <w:t xml:space="preserve">nutarimu </w:t>
            </w:r>
            <w:r w:rsidR="00B83D22">
              <w:rPr>
                <w:rFonts w:ascii="Times New Roman" w:hAnsi="Times New Roman" w:cs="Times New Roman"/>
                <w:sz w:val="24"/>
                <w:szCs w:val="24"/>
              </w:rPr>
              <w:t xml:space="preserve">Nr. </w:t>
            </w:r>
            <w:r w:rsidRPr="00B65AC4">
              <w:rPr>
                <w:rFonts w:ascii="Times New Roman" w:hAnsi="Times New Roman" w:cs="Times New Roman"/>
                <w:sz w:val="24"/>
                <w:szCs w:val="24"/>
              </w:rPr>
              <w:t>13P-</w:t>
            </w:r>
            <w:r w:rsidR="00B65AC4" w:rsidRPr="00B65AC4">
              <w:rPr>
                <w:rFonts w:ascii="Times New Roman" w:hAnsi="Times New Roman" w:cs="Times New Roman"/>
                <w:sz w:val="24"/>
                <w:szCs w:val="24"/>
              </w:rPr>
              <w:t>46</w:t>
            </w:r>
            <w:r w:rsidRPr="00B65AC4">
              <w:rPr>
                <w:rFonts w:ascii="Times New Roman" w:hAnsi="Times New Roman" w:cs="Times New Roman"/>
                <w:sz w:val="24"/>
                <w:szCs w:val="24"/>
              </w:rPr>
              <w:t>-(</w:t>
            </w:r>
            <w:r w:rsidRPr="00E2215D">
              <w:rPr>
                <w:rFonts w:ascii="Times New Roman" w:hAnsi="Times New Roman" w:cs="Times New Roman"/>
                <w:sz w:val="24"/>
                <w:szCs w:val="24"/>
              </w:rPr>
              <w:t>7.1.2</w:t>
            </w:r>
            <w:r w:rsidR="00023762">
              <w:rPr>
                <w:rFonts w:ascii="Times New Roman" w:hAnsi="Times New Roman" w:cs="Times New Roman"/>
                <w:sz w:val="24"/>
                <w:szCs w:val="24"/>
              </w:rPr>
              <w:t>.</w:t>
            </w:r>
            <w:r w:rsidRPr="00E2215D">
              <w:rPr>
                <w:rFonts w:ascii="Times New Roman" w:hAnsi="Times New Roman" w:cs="Times New Roman"/>
                <w:sz w:val="24"/>
                <w:szCs w:val="24"/>
              </w:rPr>
              <w:t>)</w:t>
            </w:r>
          </w:p>
          <w:p w14:paraId="60201360" w14:textId="77777777" w:rsidR="004C78EF" w:rsidRDefault="004C78EF">
            <w:pPr>
              <w:spacing w:line="360" w:lineRule="auto"/>
              <w:jc w:val="center"/>
              <w:rPr>
                <w:rFonts w:ascii="Times New Roman" w:eastAsia="Times New Roman" w:hAnsi="Times New Roman" w:cs="Times New Roman"/>
                <w:b/>
                <w:sz w:val="24"/>
                <w:szCs w:val="24"/>
              </w:rPr>
            </w:pPr>
          </w:p>
        </w:tc>
      </w:tr>
    </w:tbl>
    <w:p w14:paraId="53A2E3E2" w14:textId="09483A61" w:rsidR="000A6B5E" w:rsidRDefault="003142E5" w:rsidP="00236E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i/>
          <w:noProof/>
          <w:sz w:val="24"/>
          <w:szCs w:val="24"/>
        </w:rPr>
        <w:drawing>
          <wp:anchor distT="0" distB="0" distL="114300" distR="114300" simplePos="0" relativeHeight="251659264" behindDoc="0" locked="0" layoutInCell="1" allowOverlap="1" wp14:anchorId="072DEA55" wp14:editId="0E128A93">
            <wp:simplePos x="0" y="0"/>
            <wp:positionH relativeFrom="margin">
              <wp:align>center</wp:align>
            </wp:positionH>
            <wp:positionV relativeFrom="paragraph">
              <wp:posOffset>38100</wp:posOffset>
            </wp:positionV>
            <wp:extent cx="2424430" cy="968967"/>
            <wp:effectExtent l="0" t="0" r="0" b="0"/>
            <wp:wrapSquare wrapText="bothSides"/>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4430" cy="968967"/>
                    </a:xfrm>
                    <a:prstGeom prst="rect">
                      <a:avLst/>
                    </a:prstGeom>
                  </pic:spPr>
                </pic:pic>
              </a:graphicData>
            </a:graphic>
          </wp:anchor>
        </w:drawing>
      </w:r>
      <w:r w:rsidR="00EC139C">
        <w:rPr>
          <w:rFonts w:ascii="Times New Roman" w:eastAsia="Times New Roman" w:hAnsi="Times New Roman" w:cs="Times New Roman"/>
          <w:b/>
          <w:sz w:val="24"/>
          <w:szCs w:val="24"/>
        </w:rPr>
        <w:br w:type="textWrapping" w:clear="all"/>
      </w:r>
    </w:p>
    <w:p w14:paraId="18971BE1" w14:textId="6403B512" w:rsidR="005D5DBF" w:rsidRDefault="000A6B5E" w:rsidP="000A6B5E">
      <w:pPr>
        <w:rPr>
          <w:rFonts w:ascii="Times New Roman" w:eastAsia="Times New Roman" w:hAnsi="Times New Roman" w:cs="Times New Roman"/>
          <w:bCs/>
          <w:sz w:val="24"/>
          <w:szCs w:val="24"/>
        </w:rPr>
      </w:pPr>
      <w:r w:rsidRPr="00D61AAB">
        <w:rPr>
          <w:rFonts w:ascii="Times New Roman" w:eastAsia="Times New Roman" w:hAnsi="Times New Roman" w:cs="Times New Roman"/>
          <w:bCs/>
          <w:sz w:val="24"/>
          <w:szCs w:val="24"/>
        </w:rPr>
        <w:t>Teisėjų taryba,</w:t>
      </w:r>
    </w:p>
    <w:p w14:paraId="5A9AE0F8" w14:textId="095E4366" w:rsidR="0025122A" w:rsidRDefault="00236565" w:rsidP="000A6B5E">
      <w:pPr>
        <w:jc w:val="both"/>
        <w:rPr>
          <w:rFonts w:ascii="Times New Roman" w:hAnsi="Times New Roman" w:cs="Times New Roman"/>
          <w:sz w:val="24"/>
          <w:szCs w:val="24"/>
        </w:rPr>
      </w:pPr>
      <w:r>
        <w:rPr>
          <w:rFonts w:ascii="Times New Roman" w:hAnsi="Times New Roman" w:cs="Times New Roman"/>
          <w:color w:val="000000"/>
          <w:sz w:val="24"/>
          <w:szCs w:val="24"/>
        </w:rPr>
        <w:t>p</w:t>
      </w:r>
      <w:r w:rsidR="00371086">
        <w:rPr>
          <w:rFonts w:ascii="Times New Roman" w:hAnsi="Times New Roman" w:cs="Times New Roman"/>
          <w:color w:val="000000"/>
          <w:sz w:val="24"/>
          <w:szCs w:val="24"/>
        </w:rPr>
        <w:t>ripažindama</w:t>
      </w:r>
      <w:r>
        <w:rPr>
          <w:rFonts w:ascii="Times New Roman" w:hAnsi="Times New Roman" w:cs="Times New Roman"/>
          <w:color w:val="000000"/>
          <w:sz w:val="24"/>
          <w:szCs w:val="24"/>
        </w:rPr>
        <w:t>, kad Lietuvos Respublikos teism</w:t>
      </w:r>
      <w:r w:rsidR="00A977AC">
        <w:rPr>
          <w:rFonts w:ascii="Times New Roman" w:hAnsi="Times New Roman" w:cs="Times New Roman"/>
          <w:color w:val="000000"/>
          <w:sz w:val="24"/>
          <w:szCs w:val="24"/>
        </w:rPr>
        <w:t>ai</w:t>
      </w:r>
      <w:r w:rsidR="00CB2B43">
        <w:rPr>
          <w:rFonts w:ascii="Times New Roman" w:hAnsi="Times New Roman" w:cs="Times New Roman"/>
          <w:color w:val="000000"/>
          <w:sz w:val="24"/>
          <w:szCs w:val="24"/>
        </w:rPr>
        <w:t xml:space="preserve"> (toliau – teismai)</w:t>
      </w:r>
      <w:r w:rsidR="00A977AC">
        <w:rPr>
          <w:rFonts w:ascii="Times New Roman" w:hAnsi="Times New Roman" w:cs="Times New Roman"/>
          <w:color w:val="000000"/>
          <w:sz w:val="24"/>
          <w:szCs w:val="24"/>
        </w:rPr>
        <w:t xml:space="preserve"> </w:t>
      </w:r>
      <w:r w:rsidR="005A0CF0">
        <w:rPr>
          <w:rFonts w:ascii="Times New Roman" w:hAnsi="Times New Roman" w:cs="Times New Roman"/>
          <w:color w:val="000000"/>
          <w:sz w:val="24"/>
          <w:szCs w:val="24"/>
        </w:rPr>
        <w:t>įvairiomis formomis susiduria su</w:t>
      </w:r>
      <w:r w:rsidR="00A977AC">
        <w:rPr>
          <w:rFonts w:ascii="Times New Roman" w:hAnsi="Times New Roman" w:cs="Times New Roman"/>
          <w:color w:val="000000"/>
          <w:sz w:val="24"/>
          <w:szCs w:val="24"/>
        </w:rPr>
        <w:t xml:space="preserve"> neteisėto </w:t>
      </w:r>
      <w:r w:rsidR="005A0CF0">
        <w:rPr>
          <w:rFonts w:ascii="Times New Roman" w:hAnsi="Times New Roman" w:cs="Times New Roman"/>
          <w:color w:val="000000"/>
          <w:sz w:val="24"/>
          <w:szCs w:val="24"/>
        </w:rPr>
        <w:t>kiš</w:t>
      </w:r>
      <w:r w:rsidR="00A977AC">
        <w:rPr>
          <w:rFonts w:ascii="Times New Roman" w:hAnsi="Times New Roman" w:cs="Times New Roman"/>
          <w:color w:val="000000"/>
          <w:sz w:val="24"/>
          <w:szCs w:val="24"/>
        </w:rPr>
        <w:t>imosi į teisingumo vykdymo veiklą bandymais;</w:t>
      </w:r>
      <w:r w:rsidR="009453B6">
        <w:rPr>
          <w:rFonts w:ascii="Times New Roman" w:hAnsi="Times New Roman" w:cs="Times New Roman"/>
          <w:color w:val="000000"/>
          <w:sz w:val="24"/>
          <w:szCs w:val="24"/>
        </w:rPr>
        <w:t xml:space="preserve"> taip pat,</w:t>
      </w:r>
      <w:r w:rsidR="00A977AC">
        <w:rPr>
          <w:rFonts w:ascii="Times New Roman" w:hAnsi="Times New Roman" w:cs="Times New Roman"/>
          <w:color w:val="000000"/>
          <w:sz w:val="24"/>
          <w:szCs w:val="24"/>
        </w:rPr>
        <w:t xml:space="preserve"> </w:t>
      </w:r>
      <w:r w:rsidR="009453B6">
        <w:rPr>
          <w:rFonts w:ascii="Times New Roman" w:hAnsi="Times New Roman" w:cs="Times New Roman"/>
          <w:color w:val="000000"/>
          <w:sz w:val="24"/>
          <w:szCs w:val="24"/>
        </w:rPr>
        <w:t>jog</w:t>
      </w:r>
      <w:r w:rsidR="00A977AC">
        <w:rPr>
          <w:rFonts w:ascii="Times New Roman" w:hAnsi="Times New Roman" w:cs="Times New Roman"/>
          <w:color w:val="000000"/>
          <w:sz w:val="24"/>
          <w:szCs w:val="24"/>
        </w:rPr>
        <w:t xml:space="preserve"> korupcij</w:t>
      </w:r>
      <w:r w:rsidR="009453B6">
        <w:rPr>
          <w:rFonts w:ascii="Times New Roman" w:hAnsi="Times New Roman" w:cs="Times New Roman"/>
          <w:color w:val="000000"/>
          <w:sz w:val="24"/>
          <w:szCs w:val="24"/>
        </w:rPr>
        <w:t>os</w:t>
      </w:r>
      <w:r w:rsidR="00A977AC">
        <w:rPr>
          <w:rFonts w:ascii="Times New Roman" w:hAnsi="Times New Roman" w:cs="Times New Roman"/>
          <w:color w:val="000000"/>
          <w:sz w:val="24"/>
          <w:szCs w:val="24"/>
        </w:rPr>
        <w:t xml:space="preserve"> </w:t>
      </w:r>
      <w:r w:rsidR="009453B6">
        <w:rPr>
          <w:rFonts w:ascii="Times New Roman" w:hAnsi="Times New Roman" w:cs="Times New Roman"/>
          <w:color w:val="000000"/>
          <w:sz w:val="24"/>
          <w:szCs w:val="24"/>
        </w:rPr>
        <w:t>apra</w:t>
      </w:r>
      <w:r w:rsidR="00CB2B43">
        <w:rPr>
          <w:rFonts w:ascii="Times New Roman" w:hAnsi="Times New Roman" w:cs="Times New Roman"/>
          <w:color w:val="000000"/>
          <w:sz w:val="24"/>
          <w:szCs w:val="24"/>
        </w:rPr>
        <w:t>i</w:t>
      </w:r>
      <w:r w:rsidR="009453B6">
        <w:rPr>
          <w:rFonts w:ascii="Times New Roman" w:hAnsi="Times New Roman" w:cs="Times New Roman"/>
          <w:color w:val="000000"/>
          <w:sz w:val="24"/>
          <w:szCs w:val="24"/>
        </w:rPr>
        <w:t>š</w:t>
      </w:r>
      <w:r w:rsidR="00CB2B43">
        <w:rPr>
          <w:rFonts w:ascii="Times New Roman" w:hAnsi="Times New Roman" w:cs="Times New Roman"/>
          <w:color w:val="000000"/>
          <w:sz w:val="24"/>
          <w:szCs w:val="24"/>
        </w:rPr>
        <w:t>k</w:t>
      </w:r>
      <w:r w:rsidR="009453B6">
        <w:rPr>
          <w:rFonts w:ascii="Times New Roman" w:hAnsi="Times New Roman" w:cs="Times New Roman"/>
          <w:color w:val="000000"/>
          <w:sz w:val="24"/>
          <w:szCs w:val="24"/>
        </w:rPr>
        <w:t xml:space="preserve">ų egzistavimas </w:t>
      </w:r>
      <w:r w:rsidR="00CB2B43">
        <w:rPr>
          <w:rFonts w:ascii="Times New Roman" w:hAnsi="Times New Roman" w:cs="Times New Roman"/>
          <w:color w:val="000000"/>
          <w:sz w:val="24"/>
          <w:szCs w:val="24"/>
        </w:rPr>
        <w:t xml:space="preserve">teismuose </w:t>
      </w:r>
      <w:r w:rsidR="009453B6">
        <w:rPr>
          <w:rFonts w:ascii="Times New Roman" w:hAnsi="Times New Roman" w:cs="Times New Roman"/>
          <w:color w:val="000000"/>
          <w:sz w:val="24"/>
          <w:szCs w:val="24"/>
        </w:rPr>
        <w:t xml:space="preserve">nėra suderinamas su teisingumo vykdymu ir </w:t>
      </w:r>
      <w:r w:rsidR="00A977AC">
        <w:rPr>
          <w:rFonts w:ascii="Times New Roman" w:hAnsi="Times New Roman" w:cs="Times New Roman"/>
          <w:color w:val="000000"/>
          <w:sz w:val="24"/>
          <w:szCs w:val="24"/>
        </w:rPr>
        <w:t>griauna visuomenės ir valstybės pasitikėjimą</w:t>
      </w:r>
      <w:r w:rsidR="009453B6">
        <w:rPr>
          <w:rFonts w:ascii="Times New Roman" w:hAnsi="Times New Roman" w:cs="Times New Roman"/>
          <w:color w:val="000000"/>
          <w:sz w:val="24"/>
          <w:szCs w:val="24"/>
        </w:rPr>
        <w:t xml:space="preserve"> </w:t>
      </w:r>
      <w:r w:rsidR="00A977AC">
        <w:rPr>
          <w:rFonts w:ascii="Times New Roman" w:hAnsi="Times New Roman" w:cs="Times New Roman"/>
          <w:color w:val="000000"/>
          <w:sz w:val="24"/>
          <w:szCs w:val="24"/>
        </w:rPr>
        <w:t>teism</w:t>
      </w:r>
      <w:r w:rsidR="009453B6">
        <w:rPr>
          <w:rFonts w:ascii="Times New Roman" w:hAnsi="Times New Roman" w:cs="Times New Roman"/>
          <w:color w:val="000000"/>
          <w:sz w:val="24"/>
          <w:szCs w:val="24"/>
        </w:rPr>
        <w:t>ų</w:t>
      </w:r>
      <w:r w:rsidR="00A977AC">
        <w:rPr>
          <w:rFonts w:ascii="Times New Roman" w:hAnsi="Times New Roman" w:cs="Times New Roman"/>
          <w:color w:val="000000"/>
          <w:sz w:val="24"/>
          <w:szCs w:val="24"/>
        </w:rPr>
        <w:t xml:space="preserve"> vykdomu teisingumu</w:t>
      </w:r>
      <w:r w:rsidR="0025122A">
        <w:rPr>
          <w:rFonts w:ascii="Times New Roman" w:hAnsi="Times New Roman" w:cs="Times New Roman"/>
          <w:color w:val="000000"/>
          <w:sz w:val="24"/>
          <w:szCs w:val="24"/>
        </w:rPr>
        <w:t>,</w:t>
      </w:r>
      <w:r w:rsidR="0025122A" w:rsidRPr="0025122A">
        <w:rPr>
          <w:rFonts w:ascii="Times New Roman" w:hAnsi="Times New Roman" w:cs="Times New Roman"/>
          <w:sz w:val="24"/>
          <w:szCs w:val="24"/>
        </w:rPr>
        <w:t xml:space="preserve"> </w:t>
      </w:r>
      <w:r w:rsidR="0025122A" w:rsidRPr="00496A6A">
        <w:rPr>
          <w:rFonts w:ascii="Times New Roman" w:hAnsi="Times New Roman" w:cs="Times New Roman"/>
          <w:sz w:val="24"/>
          <w:szCs w:val="24"/>
        </w:rPr>
        <w:t>menkina išskirtinį teismo</w:t>
      </w:r>
      <w:r w:rsidR="00CB2B43">
        <w:rPr>
          <w:rFonts w:ascii="Times New Roman" w:hAnsi="Times New Roman" w:cs="Times New Roman"/>
          <w:sz w:val="24"/>
          <w:szCs w:val="24"/>
        </w:rPr>
        <w:t>,</w:t>
      </w:r>
      <w:r w:rsidR="0025122A" w:rsidRPr="00496A6A">
        <w:rPr>
          <w:rFonts w:ascii="Times New Roman" w:hAnsi="Times New Roman" w:cs="Times New Roman"/>
          <w:sz w:val="24"/>
          <w:szCs w:val="24"/>
        </w:rPr>
        <w:t xml:space="preserve"> </w:t>
      </w:r>
      <w:r w:rsidR="0025122A">
        <w:rPr>
          <w:rFonts w:ascii="Times New Roman" w:hAnsi="Times New Roman" w:cs="Times New Roman"/>
          <w:sz w:val="24"/>
          <w:szCs w:val="24"/>
        </w:rPr>
        <w:t>kaip</w:t>
      </w:r>
      <w:r w:rsidR="0025122A" w:rsidRPr="00496A6A">
        <w:rPr>
          <w:rFonts w:ascii="Times New Roman" w:hAnsi="Times New Roman" w:cs="Times New Roman"/>
          <w:sz w:val="24"/>
          <w:szCs w:val="24"/>
        </w:rPr>
        <w:t xml:space="preserve"> teisingumą vykdančios institucijos</w:t>
      </w:r>
      <w:r w:rsidR="00CB2B43">
        <w:rPr>
          <w:rFonts w:ascii="Times New Roman" w:hAnsi="Times New Roman" w:cs="Times New Roman"/>
          <w:sz w:val="24"/>
          <w:szCs w:val="24"/>
        </w:rPr>
        <w:t>,</w:t>
      </w:r>
      <w:r w:rsidR="0025122A" w:rsidRPr="00496A6A">
        <w:rPr>
          <w:rFonts w:ascii="Times New Roman" w:hAnsi="Times New Roman" w:cs="Times New Roman"/>
          <w:sz w:val="24"/>
          <w:szCs w:val="24"/>
        </w:rPr>
        <w:t xml:space="preserve"> konstitucinį statusą bei teisinės valstybės principą;</w:t>
      </w:r>
    </w:p>
    <w:p w14:paraId="589063E0" w14:textId="57C1206C" w:rsidR="00A977AC" w:rsidRDefault="0025122A" w:rsidP="000A6B5E">
      <w:pPr>
        <w:jc w:val="both"/>
        <w:rPr>
          <w:rFonts w:ascii="Times New Roman" w:hAnsi="Times New Roman" w:cs="Times New Roman"/>
          <w:color w:val="000000"/>
          <w:sz w:val="24"/>
          <w:szCs w:val="24"/>
        </w:rPr>
      </w:pPr>
      <w:r>
        <w:rPr>
          <w:rFonts w:ascii="Times New Roman" w:hAnsi="Times New Roman" w:cs="Times New Roman"/>
          <w:color w:val="000000"/>
          <w:sz w:val="24"/>
          <w:szCs w:val="24"/>
        </w:rPr>
        <w:t>taip pat pripažindama</w:t>
      </w:r>
      <w:r w:rsidR="009453B6" w:rsidRPr="009453B6">
        <w:rPr>
          <w:rFonts w:ascii="Times New Roman" w:hAnsi="Times New Roman" w:cs="Times New Roman"/>
          <w:color w:val="000000"/>
          <w:sz w:val="24"/>
          <w:szCs w:val="24"/>
        </w:rPr>
        <w:t xml:space="preserve"> </w:t>
      </w:r>
      <w:r w:rsidR="009453B6">
        <w:rPr>
          <w:rFonts w:ascii="Times New Roman" w:hAnsi="Times New Roman" w:cs="Times New Roman"/>
          <w:color w:val="000000"/>
          <w:sz w:val="24"/>
          <w:szCs w:val="24"/>
        </w:rPr>
        <w:t>korupcijos rizikos ir apraiškų egzistavim</w:t>
      </w:r>
      <w:r w:rsidR="00323A4C">
        <w:rPr>
          <w:rFonts w:ascii="Times New Roman" w:hAnsi="Times New Roman" w:cs="Times New Roman"/>
          <w:color w:val="000000"/>
          <w:sz w:val="24"/>
          <w:szCs w:val="24"/>
        </w:rPr>
        <w:t>o galimybę</w:t>
      </w:r>
      <w:r w:rsidR="009453B6">
        <w:rPr>
          <w:rFonts w:ascii="Times New Roman" w:hAnsi="Times New Roman" w:cs="Times New Roman"/>
          <w:color w:val="000000"/>
          <w:sz w:val="24"/>
          <w:szCs w:val="24"/>
        </w:rPr>
        <w:t xml:space="preserve"> teismų, </w:t>
      </w:r>
      <w:r w:rsidR="009453B6" w:rsidRPr="00817BB4">
        <w:rPr>
          <w:rFonts w:ascii="Times New Roman" w:hAnsi="Times New Roman" w:cs="Times New Roman"/>
          <w:sz w:val="24"/>
          <w:szCs w:val="24"/>
        </w:rPr>
        <w:t>teismų savivaldos institucij</w:t>
      </w:r>
      <w:r w:rsidR="009453B6">
        <w:rPr>
          <w:rFonts w:ascii="Times New Roman" w:hAnsi="Times New Roman" w:cs="Times New Roman"/>
          <w:sz w:val="24"/>
          <w:szCs w:val="24"/>
        </w:rPr>
        <w:t>ų</w:t>
      </w:r>
      <w:r w:rsidR="009453B6" w:rsidRPr="00817BB4">
        <w:rPr>
          <w:rFonts w:ascii="Times New Roman" w:hAnsi="Times New Roman" w:cs="Times New Roman"/>
          <w:sz w:val="24"/>
          <w:szCs w:val="24"/>
        </w:rPr>
        <w:t xml:space="preserve">, Nacionalinės teismų administracijos (toliau – Administracija) ir jai pavaldžios įstaigos Nacionalinės teismų administracijos mokymo centro (toliau – Mokymo centras) </w:t>
      </w:r>
      <w:r w:rsidR="009453B6">
        <w:rPr>
          <w:rFonts w:ascii="Times New Roman" w:hAnsi="Times New Roman" w:cs="Times New Roman"/>
          <w:sz w:val="24"/>
          <w:szCs w:val="24"/>
        </w:rPr>
        <w:t xml:space="preserve">(toliau visi kartu – teismų sistema) </w:t>
      </w:r>
      <w:r w:rsidR="009453B6" w:rsidRPr="00817BB4">
        <w:rPr>
          <w:rFonts w:ascii="Times New Roman" w:hAnsi="Times New Roman" w:cs="Times New Roman"/>
          <w:sz w:val="24"/>
          <w:szCs w:val="24"/>
        </w:rPr>
        <w:t>veikloje</w:t>
      </w:r>
      <w:r w:rsidR="003B1B29">
        <w:rPr>
          <w:rFonts w:ascii="Times New Roman" w:hAnsi="Times New Roman" w:cs="Times New Roman"/>
          <w:sz w:val="24"/>
          <w:szCs w:val="24"/>
        </w:rPr>
        <w:t>;</w:t>
      </w:r>
    </w:p>
    <w:p w14:paraId="4364A832" w14:textId="53965B08" w:rsidR="005A0CF0" w:rsidRDefault="00A977AC" w:rsidP="000A6B5E">
      <w:pPr>
        <w:jc w:val="both"/>
        <w:rPr>
          <w:rFonts w:ascii="Times New Roman" w:hAnsi="Times New Roman" w:cs="Times New Roman"/>
          <w:color w:val="000000"/>
          <w:sz w:val="24"/>
          <w:szCs w:val="24"/>
        </w:rPr>
      </w:pPr>
      <w:r>
        <w:rPr>
          <w:rFonts w:ascii="Times New Roman" w:hAnsi="Times New Roman" w:cs="Times New Roman"/>
          <w:color w:val="000000"/>
          <w:sz w:val="24"/>
          <w:szCs w:val="24"/>
        </w:rPr>
        <w:t>įvertindama, kad</w:t>
      </w:r>
      <w:r w:rsidR="009453B6">
        <w:rPr>
          <w:rFonts w:ascii="Times New Roman" w:hAnsi="Times New Roman" w:cs="Times New Roman"/>
          <w:color w:val="000000"/>
          <w:sz w:val="24"/>
          <w:szCs w:val="24"/>
        </w:rPr>
        <w:t xml:space="preserve"> teismų sistem</w:t>
      </w:r>
      <w:r w:rsidR="00E04342">
        <w:rPr>
          <w:rFonts w:ascii="Times New Roman" w:hAnsi="Times New Roman" w:cs="Times New Roman"/>
          <w:color w:val="000000"/>
          <w:sz w:val="24"/>
          <w:szCs w:val="24"/>
        </w:rPr>
        <w:t xml:space="preserve">oje veikianti </w:t>
      </w:r>
      <w:r w:rsidR="005A0CF0">
        <w:rPr>
          <w:rFonts w:ascii="Times New Roman" w:hAnsi="Times New Roman" w:cs="Times New Roman"/>
          <w:color w:val="000000"/>
          <w:sz w:val="24"/>
          <w:szCs w:val="24"/>
        </w:rPr>
        <w:t>kovos su korupcija</w:t>
      </w:r>
      <w:r w:rsidR="009453B6">
        <w:rPr>
          <w:rFonts w:ascii="Times New Roman" w:hAnsi="Times New Roman" w:cs="Times New Roman"/>
          <w:color w:val="000000"/>
          <w:sz w:val="24"/>
          <w:szCs w:val="24"/>
        </w:rPr>
        <w:t xml:space="preserve"> </w:t>
      </w:r>
      <w:r w:rsidR="00E04342">
        <w:rPr>
          <w:rFonts w:ascii="Times New Roman" w:hAnsi="Times New Roman" w:cs="Times New Roman"/>
          <w:color w:val="000000"/>
          <w:sz w:val="24"/>
          <w:szCs w:val="24"/>
        </w:rPr>
        <w:t xml:space="preserve">sistema </w:t>
      </w:r>
      <w:r w:rsidR="000A4509">
        <w:rPr>
          <w:rFonts w:ascii="Times New Roman" w:hAnsi="Times New Roman" w:cs="Times New Roman"/>
          <w:color w:val="000000"/>
          <w:sz w:val="24"/>
          <w:szCs w:val="24"/>
        </w:rPr>
        <w:t>turi būti grindžiama</w:t>
      </w:r>
      <w:r w:rsidR="0063428E">
        <w:rPr>
          <w:rFonts w:ascii="Times New Roman" w:hAnsi="Times New Roman" w:cs="Times New Roman"/>
          <w:color w:val="000000"/>
          <w:sz w:val="24"/>
          <w:szCs w:val="24"/>
        </w:rPr>
        <w:t xml:space="preserve"> </w:t>
      </w:r>
      <w:r w:rsidR="00E04342">
        <w:rPr>
          <w:rFonts w:ascii="Times New Roman" w:hAnsi="Times New Roman" w:cs="Times New Roman"/>
          <w:color w:val="000000"/>
          <w:sz w:val="24"/>
          <w:szCs w:val="24"/>
        </w:rPr>
        <w:t>efektyv</w:t>
      </w:r>
      <w:r w:rsidR="0063428E">
        <w:rPr>
          <w:rFonts w:ascii="Times New Roman" w:hAnsi="Times New Roman" w:cs="Times New Roman"/>
          <w:color w:val="000000"/>
          <w:sz w:val="24"/>
          <w:szCs w:val="24"/>
        </w:rPr>
        <w:t>umo ir rezultatyvumo kriterijais,</w:t>
      </w:r>
      <w:r w:rsidR="00E04342">
        <w:rPr>
          <w:rFonts w:ascii="Times New Roman" w:hAnsi="Times New Roman" w:cs="Times New Roman"/>
          <w:color w:val="000000"/>
          <w:sz w:val="24"/>
          <w:szCs w:val="24"/>
        </w:rPr>
        <w:t xml:space="preserve"> užtikrin</w:t>
      </w:r>
      <w:r w:rsidR="0063428E">
        <w:rPr>
          <w:rFonts w:ascii="Times New Roman" w:hAnsi="Times New Roman" w:cs="Times New Roman"/>
          <w:color w:val="000000"/>
          <w:sz w:val="24"/>
          <w:szCs w:val="24"/>
        </w:rPr>
        <w:t>ančiais</w:t>
      </w:r>
      <w:r w:rsidR="00E04342">
        <w:rPr>
          <w:rFonts w:ascii="Times New Roman" w:hAnsi="Times New Roman" w:cs="Times New Roman"/>
          <w:color w:val="000000"/>
          <w:sz w:val="24"/>
          <w:szCs w:val="24"/>
        </w:rPr>
        <w:t xml:space="preserve"> </w:t>
      </w:r>
      <w:r w:rsidR="009453B6">
        <w:rPr>
          <w:rFonts w:ascii="Times New Roman" w:hAnsi="Times New Roman" w:cs="Times New Roman"/>
          <w:color w:val="000000"/>
          <w:sz w:val="24"/>
          <w:szCs w:val="24"/>
        </w:rPr>
        <w:t>korupcijos netoleruojanči</w:t>
      </w:r>
      <w:r w:rsidR="00E04342">
        <w:rPr>
          <w:rFonts w:ascii="Times New Roman" w:hAnsi="Times New Roman" w:cs="Times New Roman"/>
          <w:color w:val="000000"/>
          <w:sz w:val="24"/>
          <w:szCs w:val="24"/>
        </w:rPr>
        <w:t>ą ir</w:t>
      </w:r>
      <w:r w:rsidR="005A0CF0">
        <w:rPr>
          <w:rFonts w:ascii="Times New Roman" w:hAnsi="Times New Roman" w:cs="Times New Roman"/>
          <w:color w:val="000000"/>
          <w:sz w:val="24"/>
          <w:szCs w:val="24"/>
        </w:rPr>
        <w:t xml:space="preserve"> neteisėtam poveikiui teis</w:t>
      </w:r>
      <w:r w:rsidR="009453B6">
        <w:rPr>
          <w:rFonts w:ascii="Times New Roman" w:hAnsi="Times New Roman" w:cs="Times New Roman"/>
          <w:color w:val="000000"/>
          <w:sz w:val="24"/>
          <w:szCs w:val="24"/>
        </w:rPr>
        <w:t>muose</w:t>
      </w:r>
      <w:r w:rsidR="005A0CF0">
        <w:rPr>
          <w:rFonts w:ascii="Times New Roman" w:hAnsi="Times New Roman" w:cs="Times New Roman"/>
          <w:color w:val="000000"/>
          <w:sz w:val="24"/>
          <w:szCs w:val="24"/>
        </w:rPr>
        <w:t xml:space="preserve"> atspa</w:t>
      </w:r>
      <w:r>
        <w:rPr>
          <w:rFonts w:ascii="Times New Roman" w:hAnsi="Times New Roman" w:cs="Times New Roman"/>
          <w:color w:val="000000"/>
          <w:sz w:val="24"/>
          <w:szCs w:val="24"/>
        </w:rPr>
        <w:t>rią aplinką</w:t>
      </w:r>
      <w:r w:rsidR="003B1B29">
        <w:rPr>
          <w:rFonts w:ascii="Times New Roman" w:hAnsi="Times New Roman" w:cs="Times New Roman"/>
          <w:color w:val="000000"/>
          <w:sz w:val="24"/>
          <w:szCs w:val="24"/>
        </w:rPr>
        <w:t>;</w:t>
      </w:r>
    </w:p>
    <w:p w14:paraId="75273ACB" w14:textId="3A01A369" w:rsidR="005A0CF0" w:rsidRDefault="009453B6" w:rsidP="000A6B5E">
      <w:pPr>
        <w:jc w:val="both"/>
        <w:rPr>
          <w:rFonts w:ascii="Times New Roman" w:hAnsi="Times New Roman" w:cs="Times New Roman"/>
          <w:color w:val="000000"/>
          <w:sz w:val="24"/>
          <w:szCs w:val="24"/>
        </w:rPr>
      </w:pPr>
      <w:r>
        <w:rPr>
          <w:rFonts w:ascii="Times New Roman" w:hAnsi="Times New Roman" w:cs="Times New Roman"/>
          <w:sz w:val="24"/>
          <w:szCs w:val="24"/>
        </w:rPr>
        <w:t>pareikšdama, kad teismų sistemoje negali egzistuoti jokie neteisėtą poveik</w:t>
      </w:r>
      <w:r w:rsidR="00771469">
        <w:rPr>
          <w:rFonts w:ascii="Times New Roman" w:hAnsi="Times New Roman" w:cs="Times New Roman"/>
          <w:sz w:val="24"/>
          <w:szCs w:val="24"/>
        </w:rPr>
        <w:t>į</w:t>
      </w:r>
      <w:r>
        <w:rPr>
          <w:rFonts w:ascii="Times New Roman" w:hAnsi="Times New Roman" w:cs="Times New Roman"/>
          <w:sz w:val="24"/>
          <w:szCs w:val="24"/>
        </w:rPr>
        <w:t xml:space="preserve"> teisingumo vykdymui galintys lemti reiškiniai</w:t>
      </w:r>
      <w:r w:rsidR="003B1B29">
        <w:rPr>
          <w:rFonts w:ascii="Times New Roman" w:hAnsi="Times New Roman" w:cs="Times New Roman"/>
          <w:color w:val="000000"/>
          <w:sz w:val="24"/>
          <w:szCs w:val="24"/>
        </w:rPr>
        <w:t>;</w:t>
      </w:r>
    </w:p>
    <w:p w14:paraId="3BFA098C" w14:textId="52BA0C50" w:rsidR="00D61AAB" w:rsidRDefault="000A6B5E" w:rsidP="000A6B5E">
      <w:pPr>
        <w:jc w:val="both"/>
        <w:rPr>
          <w:rFonts w:ascii="Times New Roman" w:hAnsi="Times New Roman"/>
          <w:sz w:val="24"/>
          <w:szCs w:val="24"/>
        </w:rPr>
      </w:pPr>
      <w:r>
        <w:rPr>
          <w:rFonts w:ascii="Times New Roman" w:hAnsi="Times New Roman" w:cs="Times New Roman"/>
          <w:color w:val="000000"/>
          <w:sz w:val="24"/>
          <w:szCs w:val="24"/>
        </w:rPr>
        <w:t xml:space="preserve">siekdama </w:t>
      </w:r>
      <w:r w:rsidR="00591DC1">
        <w:rPr>
          <w:rFonts w:ascii="Times New Roman" w:hAnsi="Times New Roman" w:cs="Times New Roman"/>
          <w:color w:val="000000"/>
          <w:sz w:val="24"/>
          <w:szCs w:val="24"/>
        </w:rPr>
        <w:t>su</w:t>
      </w:r>
      <w:r w:rsidR="00771469">
        <w:rPr>
          <w:rFonts w:ascii="Times New Roman" w:hAnsi="Times New Roman" w:cs="Times New Roman"/>
          <w:color w:val="000000"/>
          <w:sz w:val="24"/>
          <w:szCs w:val="24"/>
        </w:rPr>
        <w:t>kurti</w:t>
      </w:r>
      <w:r w:rsidR="00771469" w:rsidRPr="00817BB4">
        <w:rPr>
          <w:rFonts w:ascii="Times New Roman" w:hAnsi="Times New Roman" w:cs="Times New Roman"/>
          <w:color w:val="000000"/>
          <w:sz w:val="24"/>
          <w:szCs w:val="24"/>
        </w:rPr>
        <w:t xml:space="preserve"> </w:t>
      </w:r>
      <w:r w:rsidRPr="00817BB4">
        <w:rPr>
          <w:rFonts w:ascii="Times New Roman" w:hAnsi="Times New Roman" w:cs="Times New Roman"/>
          <w:color w:val="000000"/>
          <w:sz w:val="24"/>
          <w:szCs w:val="24"/>
        </w:rPr>
        <w:t>veiksmingą ir kryptingą korupcijos prevencijos ir kontrolės sistemą</w:t>
      </w:r>
      <w:r w:rsidR="00D61AAB">
        <w:rPr>
          <w:rFonts w:ascii="Times New Roman" w:hAnsi="Times New Roman" w:cs="Times New Roman"/>
          <w:color w:val="000000"/>
          <w:sz w:val="24"/>
          <w:szCs w:val="24"/>
        </w:rPr>
        <w:t xml:space="preserve">, </w:t>
      </w:r>
      <w:r w:rsidR="00771469" w:rsidRPr="00817BB4">
        <w:rPr>
          <w:rFonts w:ascii="Times New Roman" w:hAnsi="Times New Roman" w:cs="Times New Roman"/>
          <w:sz w:val="24"/>
          <w:szCs w:val="24"/>
        </w:rPr>
        <w:t>mažin</w:t>
      </w:r>
      <w:r w:rsidR="00771469">
        <w:rPr>
          <w:rFonts w:ascii="Times New Roman" w:hAnsi="Times New Roman" w:cs="Times New Roman"/>
          <w:sz w:val="24"/>
          <w:szCs w:val="24"/>
        </w:rPr>
        <w:t>ančią</w:t>
      </w:r>
      <w:r w:rsidR="00771469" w:rsidRPr="00817BB4">
        <w:rPr>
          <w:rFonts w:ascii="Times New Roman" w:hAnsi="Times New Roman" w:cs="Times New Roman"/>
          <w:sz w:val="24"/>
          <w:szCs w:val="24"/>
        </w:rPr>
        <w:t xml:space="preserve"> </w:t>
      </w:r>
      <w:r w:rsidR="00D61AAB" w:rsidRPr="00817BB4">
        <w:rPr>
          <w:rFonts w:ascii="Times New Roman" w:hAnsi="Times New Roman" w:cs="Times New Roman"/>
          <w:sz w:val="24"/>
          <w:szCs w:val="24"/>
        </w:rPr>
        <w:t xml:space="preserve">korupcijos rizikos </w:t>
      </w:r>
      <w:r w:rsidR="00771469">
        <w:rPr>
          <w:rFonts w:ascii="Times New Roman" w:hAnsi="Times New Roman" w:cs="Times New Roman"/>
          <w:sz w:val="24"/>
          <w:szCs w:val="24"/>
        </w:rPr>
        <w:t>teismų sistemoje</w:t>
      </w:r>
      <w:r w:rsidR="00771469" w:rsidRPr="00817BB4">
        <w:rPr>
          <w:rFonts w:ascii="Times New Roman" w:hAnsi="Times New Roman" w:cs="Times New Roman"/>
          <w:sz w:val="24"/>
          <w:szCs w:val="24"/>
        </w:rPr>
        <w:t xml:space="preserve"> </w:t>
      </w:r>
      <w:r w:rsidR="00D61AAB" w:rsidRPr="00817BB4">
        <w:rPr>
          <w:rFonts w:ascii="Times New Roman" w:hAnsi="Times New Roman" w:cs="Times New Roman"/>
          <w:sz w:val="24"/>
          <w:szCs w:val="24"/>
        </w:rPr>
        <w:t>grėsmes</w:t>
      </w:r>
      <w:r w:rsidR="00602554">
        <w:rPr>
          <w:rFonts w:ascii="Times New Roman" w:hAnsi="Times New Roman" w:cs="Times New Roman"/>
          <w:sz w:val="24"/>
          <w:szCs w:val="24"/>
        </w:rPr>
        <w:t>,</w:t>
      </w:r>
      <w:r w:rsidR="00A977AC" w:rsidRPr="00A977AC">
        <w:rPr>
          <w:rFonts w:ascii="Times New Roman" w:hAnsi="Times New Roman" w:cs="Times New Roman"/>
          <w:color w:val="000000"/>
          <w:sz w:val="24"/>
          <w:szCs w:val="24"/>
        </w:rPr>
        <w:t xml:space="preserve"> </w:t>
      </w:r>
      <w:r w:rsidR="00771469">
        <w:rPr>
          <w:rFonts w:ascii="Times New Roman" w:hAnsi="Times New Roman" w:cs="Times New Roman"/>
          <w:color w:val="000000"/>
          <w:sz w:val="24"/>
          <w:szCs w:val="24"/>
        </w:rPr>
        <w:t>prisidėdama prie</w:t>
      </w:r>
      <w:r w:rsidR="00A977AC">
        <w:rPr>
          <w:rFonts w:ascii="Times New Roman" w:hAnsi="Times New Roman" w:cs="Times New Roman"/>
          <w:color w:val="000000"/>
          <w:sz w:val="24"/>
          <w:szCs w:val="24"/>
        </w:rPr>
        <w:t xml:space="preserve"> valstybės pastang</w:t>
      </w:r>
      <w:r w:rsidR="00771469">
        <w:rPr>
          <w:rFonts w:ascii="Times New Roman" w:hAnsi="Times New Roman" w:cs="Times New Roman"/>
          <w:color w:val="000000"/>
          <w:sz w:val="24"/>
          <w:szCs w:val="24"/>
        </w:rPr>
        <w:t>ų</w:t>
      </w:r>
      <w:r w:rsidR="00A977AC">
        <w:rPr>
          <w:rFonts w:ascii="Times New Roman" w:hAnsi="Times New Roman" w:cs="Times New Roman"/>
          <w:color w:val="000000"/>
          <w:sz w:val="24"/>
          <w:szCs w:val="24"/>
        </w:rPr>
        <w:t xml:space="preserve"> kovo</w:t>
      </w:r>
      <w:r w:rsidR="00771469">
        <w:rPr>
          <w:rFonts w:ascii="Times New Roman" w:hAnsi="Times New Roman" w:cs="Times New Roman"/>
          <w:color w:val="000000"/>
          <w:sz w:val="24"/>
          <w:szCs w:val="24"/>
        </w:rPr>
        <w:t>je</w:t>
      </w:r>
      <w:r w:rsidR="00A977AC">
        <w:rPr>
          <w:rFonts w:ascii="Times New Roman" w:hAnsi="Times New Roman" w:cs="Times New Roman"/>
          <w:color w:val="000000"/>
          <w:sz w:val="24"/>
          <w:szCs w:val="24"/>
        </w:rPr>
        <w:t xml:space="preserve"> su korupcija</w:t>
      </w:r>
      <w:r w:rsidR="00771469">
        <w:rPr>
          <w:rFonts w:ascii="Times New Roman" w:hAnsi="Times New Roman" w:cs="Times New Roman"/>
          <w:color w:val="000000"/>
          <w:sz w:val="24"/>
          <w:szCs w:val="24"/>
        </w:rPr>
        <w:t xml:space="preserve"> Lietuvoje, </w:t>
      </w:r>
      <w:r w:rsidR="00D61AAB">
        <w:rPr>
          <w:rFonts w:ascii="Times New Roman" w:hAnsi="Times New Roman"/>
          <w:sz w:val="24"/>
          <w:szCs w:val="24"/>
        </w:rPr>
        <w:t>įvertinusi tai, kad:</w:t>
      </w:r>
    </w:p>
    <w:p w14:paraId="0F69F933" w14:textId="4E23AA2F" w:rsidR="00072A79" w:rsidRPr="00072A79" w:rsidRDefault="007663CD" w:rsidP="00AE69E4">
      <w:pPr>
        <w:pStyle w:val="Sraopastraipa"/>
        <w:numPr>
          <w:ilvl w:val="0"/>
          <w:numId w:val="2"/>
        </w:numPr>
        <w:jc w:val="both"/>
        <w:rPr>
          <w:rFonts w:ascii="Times New Roman" w:hAnsi="Times New Roman"/>
          <w:sz w:val="24"/>
          <w:szCs w:val="24"/>
        </w:rPr>
      </w:pPr>
      <w:r>
        <w:rPr>
          <w:rFonts w:ascii="Times New Roman" w:hAnsi="Times New Roman" w:cs="Times New Roman"/>
          <w:sz w:val="24"/>
          <w:szCs w:val="24"/>
        </w:rPr>
        <w:t>n</w:t>
      </w:r>
      <w:r w:rsidR="00D61AAB" w:rsidRPr="00914380">
        <w:rPr>
          <w:rFonts w:ascii="Times New Roman" w:hAnsi="Times New Roman" w:cs="Times New Roman"/>
          <w:sz w:val="24"/>
          <w:szCs w:val="24"/>
        </w:rPr>
        <w:t xml:space="preserve">ors </w:t>
      </w:r>
      <w:r w:rsidR="00914380" w:rsidRPr="00914380">
        <w:rPr>
          <w:rFonts w:ascii="Times New Roman" w:hAnsi="Times New Roman" w:cs="Times New Roman"/>
          <w:sz w:val="24"/>
          <w:szCs w:val="24"/>
        </w:rPr>
        <w:t xml:space="preserve">tiek tarptautiniais, tiek </w:t>
      </w:r>
      <w:r w:rsidR="00D61AAB" w:rsidRPr="00914380">
        <w:rPr>
          <w:rFonts w:ascii="Times New Roman" w:hAnsi="Times New Roman" w:cs="Times New Roman"/>
          <w:sz w:val="24"/>
          <w:szCs w:val="24"/>
        </w:rPr>
        <w:t>nacionaliniai</w:t>
      </w:r>
      <w:r w:rsidR="00914380" w:rsidRPr="00914380">
        <w:rPr>
          <w:rFonts w:ascii="Times New Roman" w:hAnsi="Times New Roman" w:cs="Times New Roman"/>
          <w:sz w:val="24"/>
          <w:szCs w:val="24"/>
        </w:rPr>
        <w:t>s</w:t>
      </w:r>
      <w:r w:rsidR="00D61AAB" w:rsidRPr="00914380">
        <w:rPr>
          <w:rFonts w:ascii="Times New Roman" w:hAnsi="Times New Roman" w:cs="Times New Roman"/>
          <w:sz w:val="24"/>
          <w:szCs w:val="24"/>
        </w:rPr>
        <w:t xml:space="preserve"> korupcijos tyrimai</w:t>
      </w:r>
      <w:r w:rsidR="00914380" w:rsidRPr="00914380">
        <w:rPr>
          <w:rFonts w:ascii="Times New Roman" w:hAnsi="Times New Roman" w:cs="Times New Roman"/>
          <w:sz w:val="24"/>
          <w:szCs w:val="24"/>
        </w:rPr>
        <w:t>s</w:t>
      </w:r>
      <w:r w:rsidR="00D61AAB" w:rsidRPr="00914380">
        <w:rPr>
          <w:rFonts w:ascii="Times New Roman" w:hAnsi="Times New Roman"/>
          <w:sz w:val="24"/>
          <w:szCs w:val="24"/>
        </w:rPr>
        <w:t xml:space="preserve"> </w:t>
      </w:r>
      <w:r w:rsidR="00D61AAB" w:rsidRPr="00914380">
        <w:rPr>
          <w:rFonts w:ascii="Times New Roman" w:hAnsi="Times New Roman" w:cs="Times New Roman"/>
          <w:sz w:val="24"/>
          <w:szCs w:val="24"/>
        </w:rPr>
        <w:t xml:space="preserve">stebimi teigiami korupcijos masto šalyje pokyčio </w:t>
      </w:r>
      <w:r w:rsidR="00914380" w:rsidRPr="00914380">
        <w:rPr>
          <w:rFonts w:ascii="Times New Roman" w:hAnsi="Times New Roman" w:cs="Times New Roman"/>
          <w:sz w:val="24"/>
          <w:szCs w:val="24"/>
        </w:rPr>
        <w:t xml:space="preserve">ir perspektyvos </w:t>
      </w:r>
      <w:r w:rsidR="00D61AAB" w:rsidRPr="00914380">
        <w:rPr>
          <w:rFonts w:ascii="Times New Roman" w:hAnsi="Times New Roman" w:cs="Times New Roman"/>
          <w:sz w:val="24"/>
          <w:szCs w:val="24"/>
        </w:rPr>
        <w:t>vertinimai</w:t>
      </w:r>
      <w:r w:rsidR="00914380" w:rsidRPr="00914380">
        <w:rPr>
          <w:rFonts w:ascii="Times New Roman" w:hAnsi="Times New Roman" w:cs="Times New Roman"/>
          <w:sz w:val="24"/>
          <w:szCs w:val="24"/>
        </w:rPr>
        <w:t>,</w:t>
      </w:r>
      <w:r w:rsidR="004C1056">
        <w:rPr>
          <w:rFonts w:ascii="Times New Roman" w:hAnsi="Times New Roman" w:cs="Times New Roman"/>
          <w:sz w:val="24"/>
          <w:szCs w:val="24"/>
        </w:rPr>
        <w:t xml:space="preserve"> tačiau</w:t>
      </w:r>
      <w:r w:rsidR="00914380" w:rsidRPr="00914380">
        <w:rPr>
          <w:rFonts w:ascii="Times New Roman" w:hAnsi="Times New Roman" w:cs="Times New Roman"/>
          <w:sz w:val="24"/>
          <w:szCs w:val="24"/>
          <w:shd w:val="clear" w:color="auto" w:fill="FFFFFF"/>
        </w:rPr>
        <w:t xml:space="preserve"> visuomenė</w:t>
      </w:r>
      <w:r w:rsidR="004C1056">
        <w:rPr>
          <w:rFonts w:ascii="Times New Roman" w:hAnsi="Times New Roman" w:cs="Times New Roman"/>
          <w:sz w:val="24"/>
          <w:szCs w:val="24"/>
          <w:shd w:val="clear" w:color="auto" w:fill="FFFFFF"/>
        </w:rPr>
        <w:t xml:space="preserve"> ir valstybė</w:t>
      </w:r>
      <w:r w:rsidR="00914380" w:rsidRPr="00914380">
        <w:rPr>
          <w:rFonts w:ascii="Times New Roman" w:hAnsi="Times New Roman" w:cs="Times New Roman"/>
          <w:sz w:val="24"/>
          <w:szCs w:val="24"/>
          <w:shd w:val="clear" w:color="auto" w:fill="FFFFFF"/>
        </w:rPr>
        <w:t xml:space="preserve"> susiduria su korupcija</w:t>
      </w:r>
      <w:r w:rsidR="00602554">
        <w:rPr>
          <w:rFonts w:ascii="Times New Roman" w:hAnsi="Times New Roman" w:cs="Times New Roman"/>
          <w:sz w:val="24"/>
          <w:szCs w:val="24"/>
          <w:shd w:val="clear" w:color="auto" w:fill="FFFFFF"/>
        </w:rPr>
        <w:t xml:space="preserve">. </w:t>
      </w:r>
      <w:r w:rsidR="004C1056">
        <w:rPr>
          <w:rFonts w:ascii="Times New Roman" w:hAnsi="Times New Roman" w:cs="Times New Roman"/>
          <w:sz w:val="24"/>
          <w:szCs w:val="24"/>
          <w:shd w:val="clear" w:color="auto" w:fill="FFFFFF"/>
        </w:rPr>
        <w:t>Tam, kad</w:t>
      </w:r>
      <w:r w:rsidR="002D2A38">
        <w:rPr>
          <w:rFonts w:ascii="Times New Roman" w:hAnsi="Times New Roman" w:cs="Times New Roman"/>
          <w:sz w:val="24"/>
          <w:szCs w:val="24"/>
          <w:shd w:val="clear" w:color="auto" w:fill="FFFFFF"/>
        </w:rPr>
        <w:t xml:space="preserve"> korupcijos, kaip reiškinio, mast</w:t>
      </w:r>
      <w:r w:rsidR="004C1056">
        <w:rPr>
          <w:rFonts w:ascii="Times New Roman" w:hAnsi="Times New Roman" w:cs="Times New Roman"/>
          <w:sz w:val="24"/>
          <w:szCs w:val="24"/>
          <w:shd w:val="clear" w:color="auto" w:fill="FFFFFF"/>
        </w:rPr>
        <w:t xml:space="preserve">as sumažėtų, turi būti </w:t>
      </w:r>
      <w:r w:rsidR="009828D3">
        <w:rPr>
          <w:rFonts w:ascii="Times New Roman" w:hAnsi="Times New Roman" w:cs="Times New Roman"/>
          <w:sz w:val="24"/>
          <w:szCs w:val="24"/>
          <w:shd w:val="clear" w:color="auto" w:fill="FFFFFF"/>
        </w:rPr>
        <w:t>nustatytos veiksmingos (realios, o ne deklaratyvios) kovos su ja priemonės</w:t>
      </w:r>
      <w:r w:rsidR="00A46590">
        <w:rPr>
          <w:rFonts w:ascii="Times New Roman" w:hAnsi="Times New Roman" w:cs="Times New Roman"/>
          <w:sz w:val="24"/>
          <w:szCs w:val="24"/>
          <w:shd w:val="clear" w:color="auto" w:fill="FFFFFF"/>
        </w:rPr>
        <w:t>;</w:t>
      </w:r>
      <w:r w:rsidR="002D2A38" w:rsidRPr="002D2A38">
        <w:rPr>
          <w:rFonts w:ascii="Times New Roman" w:hAnsi="Times New Roman" w:cs="Times New Roman"/>
          <w:sz w:val="24"/>
          <w:szCs w:val="24"/>
        </w:rPr>
        <w:t xml:space="preserve"> </w:t>
      </w:r>
    </w:p>
    <w:p w14:paraId="332099F3" w14:textId="77777777" w:rsidR="00072A79" w:rsidRPr="00072A79" w:rsidRDefault="00072A79" w:rsidP="00072A79">
      <w:pPr>
        <w:pStyle w:val="Sraopastraipa"/>
        <w:ind w:left="643"/>
        <w:jc w:val="both"/>
        <w:rPr>
          <w:rFonts w:ascii="Times New Roman" w:hAnsi="Times New Roman"/>
          <w:sz w:val="24"/>
          <w:szCs w:val="24"/>
        </w:rPr>
      </w:pPr>
    </w:p>
    <w:p w14:paraId="4448FC24" w14:textId="00AEEA99" w:rsidR="00072A79" w:rsidRPr="00072A79" w:rsidRDefault="007663CD" w:rsidP="00AE69E4">
      <w:pPr>
        <w:pStyle w:val="Sraopastraipa"/>
        <w:numPr>
          <w:ilvl w:val="0"/>
          <w:numId w:val="2"/>
        </w:numPr>
        <w:jc w:val="both"/>
        <w:rPr>
          <w:rFonts w:ascii="Times New Roman" w:hAnsi="Times New Roman"/>
          <w:sz w:val="24"/>
          <w:szCs w:val="24"/>
        </w:rPr>
      </w:pPr>
      <w:r>
        <w:rPr>
          <w:rFonts w:ascii="Times New Roman" w:hAnsi="Times New Roman" w:cs="Times New Roman"/>
          <w:sz w:val="24"/>
          <w:szCs w:val="24"/>
        </w:rPr>
        <w:t>t</w:t>
      </w:r>
      <w:r w:rsidR="002D2A38" w:rsidRPr="00072A79">
        <w:rPr>
          <w:rFonts w:ascii="Times New Roman" w:hAnsi="Times New Roman" w:cs="Times New Roman"/>
          <w:sz w:val="24"/>
          <w:szCs w:val="24"/>
        </w:rPr>
        <w:t>yrimo „Lietuvos korupcijos žemėlapis 202</w:t>
      </w:r>
      <w:r w:rsidR="00177967">
        <w:rPr>
          <w:rFonts w:ascii="Times New Roman" w:hAnsi="Times New Roman" w:cs="Times New Roman"/>
          <w:sz w:val="24"/>
          <w:szCs w:val="24"/>
        </w:rPr>
        <w:t>1</w:t>
      </w:r>
      <w:r w:rsidR="002D2A38" w:rsidRPr="00072A79">
        <w:rPr>
          <w:rFonts w:ascii="Times New Roman" w:hAnsi="Times New Roman" w:cs="Times New Roman"/>
          <w:sz w:val="24"/>
          <w:szCs w:val="24"/>
        </w:rPr>
        <w:t>“ duomen</w:t>
      </w:r>
      <w:r w:rsidR="00072A79" w:rsidRPr="00072A79">
        <w:rPr>
          <w:rFonts w:ascii="Times New Roman" w:hAnsi="Times New Roman" w:cs="Times New Roman"/>
          <w:sz w:val="24"/>
          <w:szCs w:val="24"/>
        </w:rPr>
        <w:t>ys liudija negatyvų teismų vertinimą atsparumo korupcijai klausimais. N</w:t>
      </w:r>
      <w:r w:rsidR="002D2A38" w:rsidRPr="00072A79">
        <w:rPr>
          <w:rFonts w:ascii="Times New Roman" w:hAnsi="Times New Roman" w:cs="Times New Roman"/>
          <w:sz w:val="24"/>
          <w:szCs w:val="24"/>
        </w:rPr>
        <w:t>ors pastebimas skirtumas tarp suvokiamos korupcijos ir korupcinės patirties, teismai nurodomi kaip viena iš institucijų, kuriose korupcija paplitusi labiausiai</w:t>
      </w:r>
      <w:r w:rsidR="00820C45">
        <w:rPr>
          <w:rFonts w:ascii="Times New Roman" w:hAnsi="Times New Roman" w:cs="Times New Roman"/>
          <w:sz w:val="24"/>
          <w:szCs w:val="24"/>
        </w:rPr>
        <w:t>;</w:t>
      </w:r>
    </w:p>
    <w:p w14:paraId="2A332179" w14:textId="351DA626" w:rsidR="00072A79" w:rsidRDefault="00072A79" w:rsidP="00072A79">
      <w:pPr>
        <w:pStyle w:val="Sraopastraipa"/>
        <w:ind w:left="643"/>
        <w:jc w:val="both"/>
        <w:rPr>
          <w:rFonts w:ascii="Times New Roman" w:hAnsi="Times New Roman"/>
          <w:sz w:val="24"/>
          <w:szCs w:val="24"/>
        </w:rPr>
      </w:pPr>
    </w:p>
    <w:p w14:paraId="2478D3AF" w14:textId="64755AE3" w:rsidR="00FE064C" w:rsidRPr="00496A6A" w:rsidRDefault="00FE064C" w:rsidP="00AE69E4">
      <w:pPr>
        <w:pStyle w:val="Sraopastraipa"/>
        <w:numPr>
          <w:ilvl w:val="0"/>
          <w:numId w:val="2"/>
        </w:numPr>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k</w:t>
      </w:r>
      <w:r w:rsidRPr="00496A6A">
        <w:rPr>
          <w:rFonts w:ascii="Times New Roman" w:hAnsi="Times New Roman" w:cs="Times New Roman"/>
          <w:sz w:val="24"/>
          <w:szCs w:val="24"/>
        </w:rPr>
        <w:t xml:space="preserve">orupcija gali pasireikšti ir reiškiasi įvairiose veiklos srityse. </w:t>
      </w:r>
      <w:r w:rsidRPr="00496A6A">
        <w:rPr>
          <w:rFonts w:ascii="Times New Roman" w:hAnsi="Times New Roman" w:cs="Times New Roman"/>
          <w:sz w:val="24"/>
          <w:szCs w:val="24"/>
          <w:shd w:val="clear" w:color="auto" w:fill="FFFFFF"/>
        </w:rPr>
        <w:t>Pastarųjų metų</w:t>
      </w:r>
      <w:r>
        <w:rPr>
          <w:rFonts w:ascii="Times New Roman" w:hAnsi="Times New Roman" w:cs="Times New Roman"/>
          <w:sz w:val="24"/>
          <w:szCs w:val="24"/>
          <w:shd w:val="clear" w:color="auto" w:fill="FFFFFF"/>
        </w:rPr>
        <w:t xml:space="preserve"> atvejai, kuomet</w:t>
      </w:r>
      <w:r w:rsidRPr="00496A6A">
        <w:rPr>
          <w:rFonts w:ascii="Times New Roman" w:hAnsi="Times New Roman" w:cs="Times New Roman"/>
          <w:sz w:val="24"/>
          <w:szCs w:val="24"/>
        </w:rPr>
        <w:t xml:space="preserve"> teismų sistemos darbuotojai</w:t>
      </w:r>
      <w:r w:rsidR="00E60759">
        <w:rPr>
          <w:rStyle w:val="Puslapioinaosnuoroda"/>
          <w:rFonts w:ascii="Times New Roman" w:hAnsi="Times New Roman" w:cs="Times New Roman"/>
          <w:sz w:val="24"/>
          <w:szCs w:val="24"/>
        </w:rPr>
        <w:footnoteReference w:id="1"/>
      </w:r>
      <w:r w:rsidRPr="00496A6A">
        <w:rPr>
          <w:rFonts w:ascii="Times New Roman" w:hAnsi="Times New Roman" w:cs="Times New Roman"/>
          <w:sz w:val="24"/>
          <w:szCs w:val="24"/>
        </w:rPr>
        <w:t xml:space="preserve"> įtariami</w:t>
      </w:r>
      <w:r>
        <w:rPr>
          <w:rFonts w:ascii="Times New Roman" w:hAnsi="Times New Roman" w:cs="Times New Roman"/>
          <w:sz w:val="24"/>
          <w:szCs w:val="24"/>
        </w:rPr>
        <w:t xml:space="preserve"> prisidėję prie neteisėto poveikio teisingumo vykdymui</w:t>
      </w:r>
      <w:r w:rsidRPr="00496A6A">
        <w:rPr>
          <w:rFonts w:ascii="Times New Roman" w:hAnsi="Times New Roman" w:cs="Times New Roman"/>
          <w:sz w:val="24"/>
          <w:szCs w:val="24"/>
        </w:rPr>
        <w:t xml:space="preserve">, </w:t>
      </w:r>
      <w:r w:rsidRPr="00496A6A">
        <w:rPr>
          <w:rFonts w:ascii="Times New Roman" w:hAnsi="Times New Roman" w:cs="Times New Roman"/>
          <w:sz w:val="24"/>
          <w:szCs w:val="24"/>
        </w:rPr>
        <w:lastRenderedPageBreak/>
        <w:t>ne tik indikuoja nepakankamas pastangas korupcijos prevencijos srityje, bet taip pat mažina visuomenės pasitikėjimą teismais</w:t>
      </w:r>
      <w:r>
        <w:rPr>
          <w:rFonts w:ascii="Times New Roman" w:hAnsi="Times New Roman" w:cs="Times New Roman"/>
          <w:sz w:val="24"/>
          <w:szCs w:val="24"/>
        </w:rPr>
        <w:t>;</w:t>
      </w:r>
      <w:r w:rsidRPr="00496A6A">
        <w:rPr>
          <w:rFonts w:ascii="Times New Roman" w:hAnsi="Times New Roman" w:cs="Times New Roman"/>
          <w:sz w:val="24"/>
          <w:szCs w:val="24"/>
        </w:rPr>
        <w:t xml:space="preserve"> </w:t>
      </w:r>
    </w:p>
    <w:p w14:paraId="04BFA06E" w14:textId="781BE956" w:rsidR="00B064C7" w:rsidRPr="00072A79" w:rsidRDefault="007663CD" w:rsidP="00AE69E4">
      <w:pPr>
        <w:pStyle w:val="Sraopastraipa"/>
        <w:numPr>
          <w:ilvl w:val="0"/>
          <w:numId w:val="2"/>
        </w:numPr>
        <w:jc w:val="both"/>
        <w:rPr>
          <w:rFonts w:ascii="Times New Roman" w:hAnsi="Times New Roman"/>
          <w:sz w:val="24"/>
          <w:szCs w:val="24"/>
        </w:rPr>
      </w:pPr>
      <w:r>
        <w:rPr>
          <w:rFonts w:ascii="Times New Roman" w:hAnsi="Times New Roman" w:cs="Times New Roman"/>
          <w:sz w:val="24"/>
          <w:szCs w:val="24"/>
        </w:rPr>
        <w:t>k</w:t>
      </w:r>
      <w:r w:rsidR="00B064C7" w:rsidRPr="00072A79">
        <w:rPr>
          <w:rFonts w:ascii="Times New Roman" w:hAnsi="Times New Roman" w:cs="Times New Roman"/>
          <w:sz w:val="24"/>
          <w:szCs w:val="24"/>
        </w:rPr>
        <w:t xml:space="preserve">orupcijos prevencija teismų sistemoje vykdoma vadovaujantis 2012 m. spalio 12 d. Teisėjų tarybos nutarimu </w:t>
      </w:r>
      <w:r w:rsidR="00901C34">
        <w:rPr>
          <w:rFonts w:ascii="Times New Roman" w:hAnsi="Times New Roman" w:cs="Times New Roman"/>
          <w:sz w:val="24"/>
          <w:szCs w:val="24"/>
        </w:rPr>
        <w:t xml:space="preserve">Nr. </w:t>
      </w:r>
      <w:r w:rsidR="00901C34" w:rsidRPr="00901C34">
        <w:rPr>
          <w:rFonts w:ascii="Times New Roman" w:hAnsi="Times New Roman" w:cs="Times New Roman"/>
          <w:sz w:val="24"/>
          <w:szCs w:val="24"/>
        </w:rPr>
        <w:t>13P-157-(7.1.2)</w:t>
      </w:r>
      <w:r w:rsidR="00901C34">
        <w:rPr>
          <w:rFonts w:ascii="Times New Roman" w:hAnsi="Times New Roman" w:cs="Times New Roman"/>
          <w:sz w:val="24"/>
          <w:szCs w:val="24"/>
        </w:rPr>
        <w:t xml:space="preserve"> </w:t>
      </w:r>
      <w:r w:rsidR="00B064C7" w:rsidRPr="00072A79">
        <w:rPr>
          <w:rFonts w:ascii="Times New Roman" w:hAnsi="Times New Roman" w:cs="Times New Roman"/>
          <w:sz w:val="24"/>
          <w:szCs w:val="24"/>
        </w:rPr>
        <w:t>patvirtinta Teismų antikorupcin</w:t>
      </w:r>
      <w:r w:rsidR="00DD2DEA" w:rsidRPr="00072A79">
        <w:rPr>
          <w:rFonts w:ascii="Times New Roman" w:hAnsi="Times New Roman" w:cs="Times New Roman"/>
          <w:sz w:val="24"/>
          <w:szCs w:val="24"/>
        </w:rPr>
        <w:t>e</w:t>
      </w:r>
      <w:r w:rsidR="00B064C7" w:rsidRPr="00072A79">
        <w:rPr>
          <w:rFonts w:ascii="Times New Roman" w:hAnsi="Times New Roman" w:cs="Times New Roman"/>
          <w:sz w:val="24"/>
          <w:szCs w:val="24"/>
        </w:rPr>
        <w:t xml:space="preserve"> programa bei 2012</w:t>
      </w:r>
      <w:r w:rsidR="00FF5A5D">
        <w:rPr>
          <w:rFonts w:ascii="Times New Roman" w:hAnsi="Times New Roman" w:cs="Times New Roman"/>
          <w:sz w:val="24"/>
          <w:szCs w:val="24"/>
        </w:rPr>
        <w:t> </w:t>
      </w:r>
      <w:r w:rsidR="00B064C7" w:rsidRPr="00072A79">
        <w:rPr>
          <w:rFonts w:ascii="Times New Roman" w:hAnsi="Times New Roman" w:cs="Times New Roman"/>
          <w:sz w:val="24"/>
          <w:szCs w:val="24"/>
        </w:rPr>
        <w:t>m.</w:t>
      </w:r>
      <w:r w:rsidR="00FF5A5D">
        <w:rPr>
          <w:rFonts w:ascii="Times New Roman" w:hAnsi="Times New Roman" w:cs="Times New Roman"/>
          <w:sz w:val="24"/>
          <w:szCs w:val="24"/>
        </w:rPr>
        <w:t> </w:t>
      </w:r>
      <w:r w:rsidR="00B064C7" w:rsidRPr="00072A79">
        <w:rPr>
          <w:rFonts w:ascii="Times New Roman" w:hAnsi="Times New Roman" w:cs="Times New Roman"/>
          <w:sz w:val="24"/>
          <w:szCs w:val="24"/>
        </w:rPr>
        <w:t>gruodžio 17 d. Administracijos direktoriaus įsakymu</w:t>
      </w:r>
      <w:r w:rsidR="00A13A29">
        <w:rPr>
          <w:rFonts w:ascii="Times New Roman" w:hAnsi="Times New Roman" w:cs="Times New Roman"/>
          <w:sz w:val="24"/>
          <w:szCs w:val="24"/>
        </w:rPr>
        <w:t xml:space="preserve"> Nr. 6P-145-(1.1) </w:t>
      </w:r>
      <w:r w:rsidR="00B064C7" w:rsidRPr="00072A79">
        <w:rPr>
          <w:rFonts w:ascii="Times New Roman" w:hAnsi="Times New Roman" w:cs="Times New Roman"/>
          <w:sz w:val="24"/>
          <w:szCs w:val="24"/>
        </w:rPr>
        <w:t>patvirtinta Administracijos antikorupcin</w:t>
      </w:r>
      <w:r w:rsidR="00DD2DEA" w:rsidRPr="00072A79">
        <w:rPr>
          <w:rFonts w:ascii="Times New Roman" w:hAnsi="Times New Roman" w:cs="Times New Roman"/>
          <w:sz w:val="24"/>
          <w:szCs w:val="24"/>
        </w:rPr>
        <w:t>e</w:t>
      </w:r>
      <w:r w:rsidR="00B064C7" w:rsidRPr="00072A79">
        <w:rPr>
          <w:rFonts w:ascii="Times New Roman" w:hAnsi="Times New Roman" w:cs="Times New Roman"/>
          <w:sz w:val="24"/>
          <w:szCs w:val="24"/>
        </w:rPr>
        <w:t xml:space="preserve"> programa, kurios</w:t>
      </w:r>
      <w:r w:rsidR="004C1056">
        <w:rPr>
          <w:rFonts w:ascii="Times New Roman" w:hAnsi="Times New Roman" w:cs="Times New Roman"/>
          <w:sz w:val="24"/>
          <w:szCs w:val="24"/>
        </w:rPr>
        <w:t xml:space="preserve"> yra </w:t>
      </w:r>
      <w:r w:rsidR="004A6FC5" w:rsidRPr="004A6FC5">
        <w:rPr>
          <w:rFonts w:ascii="Times New Roman" w:hAnsi="Times New Roman" w:cs="Times New Roman"/>
          <w:sz w:val="24"/>
          <w:szCs w:val="24"/>
        </w:rPr>
        <w:t>praradusios aktualumą, todėl tikslinga jas atnaujinti</w:t>
      </w:r>
      <w:r w:rsidR="005B7736" w:rsidRPr="00072A79">
        <w:rPr>
          <w:rFonts w:ascii="Times New Roman" w:hAnsi="Times New Roman" w:cs="Times New Roman"/>
          <w:sz w:val="24"/>
          <w:szCs w:val="24"/>
        </w:rPr>
        <w:t>;</w:t>
      </w:r>
    </w:p>
    <w:p w14:paraId="1FC6FFCF" w14:textId="77777777" w:rsidR="00B064C7" w:rsidRPr="00B064C7" w:rsidRDefault="00B064C7" w:rsidP="00B064C7">
      <w:pPr>
        <w:pStyle w:val="Sraopastraipa"/>
        <w:rPr>
          <w:rFonts w:ascii="Times New Roman" w:hAnsi="Times New Roman" w:cs="Times New Roman"/>
          <w:sz w:val="24"/>
          <w:szCs w:val="24"/>
        </w:rPr>
      </w:pPr>
    </w:p>
    <w:p w14:paraId="68AB4B3D" w14:textId="5898BF3D" w:rsidR="00153DF7" w:rsidRDefault="007663CD" w:rsidP="00AE69E4">
      <w:pPr>
        <w:pStyle w:val="Sraopastraipa"/>
        <w:numPr>
          <w:ilvl w:val="0"/>
          <w:numId w:val="2"/>
        </w:numPr>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r</w:t>
      </w:r>
      <w:r w:rsidR="00B064C7" w:rsidRPr="00EF6990">
        <w:rPr>
          <w:rFonts w:ascii="Times New Roman" w:hAnsi="Times New Roman" w:cs="Times New Roman"/>
          <w:sz w:val="24"/>
          <w:szCs w:val="24"/>
        </w:rPr>
        <w:t xml:space="preserve">emiantis </w:t>
      </w:r>
      <w:r w:rsidR="00B064C7" w:rsidRPr="00EF6990">
        <w:rPr>
          <w:rFonts w:ascii="Times New Roman" w:hAnsi="Times New Roman"/>
          <w:sz w:val="24"/>
          <w:szCs w:val="24"/>
        </w:rPr>
        <w:t>Administracijos vidaus audito skyriaus 2019 m. spalio 16 d. audito ataskaitoje Nr.</w:t>
      </w:r>
      <w:r w:rsidR="00FF5A5D">
        <w:rPr>
          <w:rFonts w:ascii="Times New Roman" w:hAnsi="Times New Roman"/>
          <w:sz w:val="24"/>
          <w:szCs w:val="24"/>
        </w:rPr>
        <w:t> </w:t>
      </w:r>
      <w:r w:rsidR="00B064C7" w:rsidRPr="00EF6990">
        <w:rPr>
          <w:rFonts w:ascii="Times New Roman" w:hAnsi="Times New Roman"/>
          <w:sz w:val="24"/>
          <w:szCs w:val="24"/>
        </w:rPr>
        <w:t>1VA-5-(8.3</w:t>
      </w:r>
      <w:r w:rsidR="00B064C7" w:rsidRPr="00EF6990">
        <w:rPr>
          <w:rFonts w:asciiTheme="majorBidi" w:hAnsiTheme="majorBidi" w:cstheme="majorBidi"/>
          <w:sz w:val="24"/>
          <w:szCs w:val="24"/>
        </w:rPr>
        <w:t>) „Korupcijos rizikos valdymo vertinimo Lietuvos Respublikos teismuose ir Nacionalinėje teismų administracijoje vidaus auditas“ pateikt</w:t>
      </w:r>
      <w:r w:rsidR="00FE0542" w:rsidRPr="00EF6990">
        <w:rPr>
          <w:rFonts w:asciiTheme="majorBidi" w:hAnsiTheme="majorBidi" w:cstheme="majorBidi"/>
          <w:sz w:val="24"/>
          <w:szCs w:val="24"/>
        </w:rPr>
        <w:t>omis</w:t>
      </w:r>
      <w:r w:rsidR="00B064C7" w:rsidRPr="00EF6990">
        <w:rPr>
          <w:rFonts w:asciiTheme="majorBidi" w:hAnsiTheme="majorBidi" w:cstheme="majorBidi"/>
          <w:sz w:val="24"/>
          <w:szCs w:val="24"/>
        </w:rPr>
        <w:t xml:space="preserve"> išvad</w:t>
      </w:r>
      <w:r w:rsidR="00FE0542" w:rsidRPr="00EF6990">
        <w:rPr>
          <w:rFonts w:asciiTheme="majorBidi" w:hAnsiTheme="majorBidi" w:cstheme="majorBidi"/>
          <w:sz w:val="24"/>
          <w:szCs w:val="24"/>
        </w:rPr>
        <w:t>omi</w:t>
      </w:r>
      <w:r w:rsidR="00B064C7" w:rsidRPr="00EF6990">
        <w:rPr>
          <w:rFonts w:asciiTheme="majorBidi" w:hAnsiTheme="majorBidi" w:cstheme="majorBidi"/>
          <w:sz w:val="24"/>
          <w:szCs w:val="24"/>
        </w:rPr>
        <w:t>s,</w:t>
      </w:r>
      <w:r w:rsidR="00B064C7" w:rsidRPr="00EF6990">
        <w:rPr>
          <w:rFonts w:ascii="Times New Roman" w:hAnsi="Times New Roman" w:cs="Times New Roman"/>
          <w:sz w:val="24"/>
          <w:szCs w:val="24"/>
        </w:rPr>
        <w:t xml:space="preserve"> </w:t>
      </w:r>
      <w:r w:rsidR="00153DF7" w:rsidRPr="00EF6990">
        <w:rPr>
          <w:rFonts w:ascii="Times New Roman" w:hAnsi="Times New Roman" w:cs="Times New Roman"/>
          <w:sz w:val="24"/>
          <w:szCs w:val="24"/>
        </w:rPr>
        <w:t>korupcijos prevencij</w:t>
      </w:r>
      <w:r w:rsidR="00153DF7">
        <w:rPr>
          <w:rFonts w:ascii="Times New Roman" w:hAnsi="Times New Roman" w:cs="Times New Roman"/>
          <w:sz w:val="24"/>
          <w:szCs w:val="24"/>
        </w:rPr>
        <w:t xml:space="preserve">a </w:t>
      </w:r>
      <w:r w:rsidR="00B064C7" w:rsidRPr="00EF6990">
        <w:rPr>
          <w:rFonts w:ascii="Times New Roman" w:hAnsi="Times New Roman" w:cs="Times New Roman"/>
          <w:sz w:val="24"/>
          <w:szCs w:val="24"/>
        </w:rPr>
        <w:t xml:space="preserve">teismuose ir Administracijoje </w:t>
      </w:r>
      <w:r w:rsidR="00153DF7" w:rsidRPr="00EF6990">
        <w:rPr>
          <w:rFonts w:ascii="Times New Roman" w:hAnsi="Times New Roman" w:cs="Times New Roman"/>
          <w:sz w:val="24"/>
          <w:szCs w:val="24"/>
        </w:rPr>
        <w:t xml:space="preserve">vykdoma </w:t>
      </w:r>
      <w:r w:rsidR="00B064C7" w:rsidRPr="00EF6990">
        <w:rPr>
          <w:rFonts w:ascii="Times New Roman" w:hAnsi="Times New Roman" w:cs="Times New Roman"/>
          <w:sz w:val="24"/>
          <w:szCs w:val="24"/>
        </w:rPr>
        <w:t>n</w:t>
      </w:r>
      <w:r w:rsidR="00153DF7">
        <w:rPr>
          <w:rFonts w:ascii="Times New Roman" w:hAnsi="Times New Roman" w:cs="Times New Roman"/>
          <w:sz w:val="24"/>
          <w:szCs w:val="24"/>
        </w:rPr>
        <w:t>e</w:t>
      </w:r>
      <w:r w:rsidR="00B064C7" w:rsidRPr="00EF6990">
        <w:rPr>
          <w:rFonts w:ascii="Times New Roman" w:hAnsi="Times New Roman" w:cs="Times New Roman"/>
          <w:sz w:val="24"/>
          <w:szCs w:val="24"/>
        </w:rPr>
        <w:t xml:space="preserve">pakankamai </w:t>
      </w:r>
      <w:r w:rsidR="00153DF7">
        <w:rPr>
          <w:rFonts w:ascii="Times New Roman" w:hAnsi="Times New Roman" w:cs="Times New Roman"/>
          <w:sz w:val="24"/>
          <w:szCs w:val="24"/>
        </w:rPr>
        <w:t xml:space="preserve">atsakingai ir </w:t>
      </w:r>
      <w:r w:rsidR="00B064C7" w:rsidRPr="00EF6990">
        <w:rPr>
          <w:rFonts w:ascii="Times New Roman" w:hAnsi="Times New Roman" w:cs="Times New Roman"/>
          <w:sz w:val="24"/>
          <w:szCs w:val="24"/>
        </w:rPr>
        <w:t>efektyvi</w:t>
      </w:r>
      <w:r w:rsidR="00153DF7">
        <w:rPr>
          <w:rFonts w:ascii="Times New Roman" w:hAnsi="Times New Roman" w:cs="Times New Roman"/>
          <w:sz w:val="24"/>
          <w:szCs w:val="24"/>
        </w:rPr>
        <w:t>ai</w:t>
      </w:r>
      <w:r w:rsidR="00B064C7" w:rsidRPr="00EF6990">
        <w:rPr>
          <w:rFonts w:ascii="Times New Roman" w:hAnsi="Times New Roman" w:cs="Times New Roman"/>
          <w:sz w:val="24"/>
          <w:szCs w:val="24"/>
        </w:rPr>
        <w:t>; neretai korupcijos prevencijos priemonės įgyvendinamos tik formaliai</w:t>
      </w:r>
      <w:r w:rsidR="00EF6990">
        <w:rPr>
          <w:rFonts w:ascii="Times New Roman" w:hAnsi="Times New Roman" w:cs="Times New Roman"/>
          <w:sz w:val="24"/>
          <w:szCs w:val="24"/>
        </w:rPr>
        <w:t xml:space="preserve"> vykdant </w:t>
      </w:r>
      <w:r w:rsidR="00FE7E3E">
        <w:rPr>
          <w:rFonts w:ascii="Times New Roman" w:hAnsi="Times New Roman"/>
          <w:sz w:val="24"/>
          <w:szCs w:val="24"/>
        </w:rPr>
        <w:t>Lietuvos Respublikos korupcijos prevencijos į</w:t>
      </w:r>
      <w:r w:rsidR="00EF6990">
        <w:rPr>
          <w:rFonts w:ascii="Times New Roman" w:hAnsi="Times New Roman" w:cs="Times New Roman"/>
          <w:sz w:val="24"/>
          <w:szCs w:val="24"/>
        </w:rPr>
        <w:t>statyme nustatytus reikalavimus</w:t>
      </w:r>
      <w:r w:rsidR="00B064C7" w:rsidRPr="00EF6990">
        <w:rPr>
          <w:rFonts w:ascii="Times New Roman" w:hAnsi="Times New Roman" w:cs="Times New Roman"/>
          <w:sz w:val="24"/>
          <w:szCs w:val="24"/>
        </w:rPr>
        <w:t xml:space="preserve">, </w:t>
      </w:r>
      <w:r w:rsidR="00153DF7" w:rsidRPr="00817BB4">
        <w:rPr>
          <w:rFonts w:ascii="Times New Roman" w:hAnsi="Times New Roman" w:cs="Times New Roman"/>
          <w:sz w:val="24"/>
          <w:szCs w:val="24"/>
        </w:rPr>
        <w:t>patvirtintos priemonės</w:t>
      </w:r>
      <w:r w:rsidR="00153DF7" w:rsidRPr="00EF6990">
        <w:rPr>
          <w:rFonts w:ascii="Times New Roman" w:hAnsi="Times New Roman" w:cs="Times New Roman"/>
          <w:sz w:val="24"/>
          <w:szCs w:val="24"/>
        </w:rPr>
        <w:t xml:space="preserve"> </w:t>
      </w:r>
      <w:r w:rsidR="00153DF7">
        <w:rPr>
          <w:rFonts w:ascii="Times New Roman" w:hAnsi="Times New Roman" w:cs="Times New Roman"/>
          <w:sz w:val="24"/>
          <w:szCs w:val="24"/>
        </w:rPr>
        <w:t>dažnai nėra</w:t>
      </w:r>
      <w:r w:rsidR="00153DF7" w:rsidRPr="00153DF7">
        <w:rPr>
          <w:rFonts w:ascii="Times New Roman" w:hAnsi="Times New Roman" w:cs="Times New Roman"/>
          <w:sz w:val="24"/>
          <w:szCs w:val="24"/>
        </w:rPr>
        <w:t xml:space="preserve"> </w:t>
      </w:r>
      <w:r w:rsidR="00153DF7" w:rsidRPr="00817BB4">
        <w:rPr>
          <w:rFonts w:ascii="Times New Roman" w:hAnsi="Times New Roman" w:cs="Times New Roman"/>
          <w:sz w:val="24"/>
          <w:szCs w:val="24"/>
        </w:rPr>
        <w:t>orientuotos į konkrečius rezultatus</w:t>
      </w:r>
      <w:r w:rsidR="00153DF7">
        <w:rPr>
          <w:rFonts w:ascii="Times New Roman" w:hAnsi="Times New Roman" w:cs="Times New Roman"/>
          <w:sz w:val="24"/>
          <w:szCs w:val="24"/>
        </w:rPr>
        <w:t>, todėl nėr</w:t>
      </w:r>
      <w:r w:rsidR="00153DF7" w:rsidRPr="00817BB4">
        <w:rPr>
          <w:rFonts w:ascii="Times New Roman" w:hAnsi="Times New Roman" w:cs="Times New Roman"/>
          <w:sz w:val="24"/>
          <w:szCs w:val="24"/>
        </w:rPr>
        <w:t xml:space="preserve">a </w:t>
      </w:r>
      <w:r w:rsidR="00153DF7">
        <w:rPr>
          <w:rFonts w:ascii="Times New Roman" w:hAnsi="Times New Roman" w:cs="Times New Roman"/>
          <w:sz w:val="24"/>
          <w:szCs w:val="24"/>
        </w:rPr>
        <w:t xml:space="preserve">itin </w:t>
      </w:r>
      <w:r w:rsidR="00153DF7" w:rsidRPr="00817BB4">
        <w:rPr>
          <w:rFonts w:ascii="Times New Roman" w:hAnsi="Times New Roman" w:cs="Times New Roman"/>
          <w:sz w:val="24"/>
          <w:szCs w:val="24"/>
        </w:rPr>
        <w:t>veiksmingos</w:t>
      </w:r>
      <w:r w:rsidR="00153DF7">
        <w:rPr>
          <w:rFonts w:ascii="Times New Roman" w:hAnsi="Times New Roman" w:cs="Times New Roman"/>
          <w:sz w:val="24"/>
          <w:szCs w:val="24"/>
        </w:rPr>
        <w:t xml:space="preserve">; </w:t>
      </w:r>
    </w:p>
    <w:p w14:paraId="2625BBA6" w14:textId="77777777" w:rsidR="005B02AC" w:rsidRPr="005B02AC" w:rsidRDefault="005B02AC" w:rsidP="005B02AC">
      <w:pPr>
        <w:pStyle w:val="Sraopastraipa"/>
        <w:rPr>
          <w:rFonts w:ascii="Times New Roman" w:hAnsi="Times New Roman" w:cs="Times New Roman"/>
          <w:sz w:val="24"/>
          <w:szCs w:val="24"/>
        </w:rPr>
      </w:pPr>
    </w:p>
    <w:p w14:paraId="6B58D747" w14:textId="69BE332C" w:rsidR="00A46590" w:rsidRDefault="004C1056" w:rsidP="00AE69E4">
      <w:pPr>
        <w:pStyle w:val="Sraopastraipa"/>
        <w:numPr>
          <w:ilvl w:val="0"/>
          <w:numId w:val="2"/>
        </w:numPr>
        <w:tabs>
          <w:tab w:val="left" w:pos="1134"/>
        </w:tabs>
        <w:suppressAutoHyphens/>
        <w:autoSpaceDN w:val="0"/>
        <w:spacing w:after="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nėra vertinamas </w:t>
      </w:r>
      <w:r w:rsidR="007663CD">
        <w:rPr>
          <w:rFonts w:ascii="Times New Roman" w:hAnsi="Times New Roman" w:cs="Times New Roman"/>
          <w:sz w:val="24"/>
          <w:szCs w:val="24"/>
        </w:rPr>
        <w:t>v</w:t>
      </w:r>
      <w:r w:rsidR="00484AC7">
        <w:rPr>
          <w:rFonts w:ascii="Times New Roman" w:hAnsi="Times New Roman" w:cs="Times New Roman"/>
          <w:sz w:val="24"/>
          <w:szCs w:val="24"/>
        </w:rPr>
        <w:t>ykdomų ar įvykdytų korupcijos prevencijos priemonių</w:t>
      </w:r>
      <w:r w:rsidR="00CB2B43">
        <w:rPr>
          <w:rFonts w:ascii="Times New Roman" w:hAnsi="Times New Roman" w:cs="Times New Roman"/>
          <w:sz w:val="24"/>
          <w:szCs w:val="24"/>
        </w:rPr>
        <w:t xml:space="preserve"> </w:t>
      </w:r>
      <w:r w:rsidR="00484AC7" w:rsidRPr="00484AC7">
        <w:rPr>
          <w:rFonts w:ascii="Times New Roman" w:hAnsi="Times New Roman" w:cs="Times New Roman"/>
          <w:sz w:val="24"/>
          <w:szCs w:val="24"/>
        </w:rPr>
        <w:t xml:space="preserve">efektyvumas. </w:t>
      </w:r>
      <w:r w:rsidR="005B02AC" w:rsidRPr="00484AC7">
        <w:rPr>
          <w:rFonts w:ascii="Times New Roman" w:hAnsi="Times New Roman" w:cs="Times New Roman"/>
          <w:sz w:val="24"/>
          <w:szCs w:val="24"/>
        </w:rPr>
        <w:t xml:space="preserve">Nesant nustatytų </w:t>
      </w:r>
      <w:bookmarkStart w:id="8" w:name="_Hlk87349356"/>
      <w:r w:rsidR="005B02AC" w:rsidRPr="00484AC7">
        <w:rPr>
          <w:rFonts w:ascii="Times New Roman" w:hAnsi="Times New Roman" w:cs="Times New Roman"/>
          <w:sz w:val="24"/>
          <w:szCs w:val="24"/>
        </w:rPr>
        <w:t xml:space="preserve">korupcijos prevencijos priemonių </w:t>
      </w:r>
      <w:bookmarkEnd w:id="8"/>
      <w:r w:rsidR="005B02AC" w:rsidRPr="00484AC7">
        <w:rPr>
          <w:rFonts w:ascii="Times New Roman" w:hAnsi="Times New Roman" w:cs="Times New Roman"/>
          <w:sz w:val="24"/>
          <w:szCs w:val="24"/>
        </w:rPr>
        <w:t>vertinimo kriterijų</w:t>
      </w:r>
      <w:r>
        <w:rPr>
          <w:rFonts w:ascii="Times New Roman" w:hAnsi="Times New Roman" w:cs="Times New Roman"/>
          <w:sz w:val="24"/>
          <w:szCs w:val="24"/>
        </w:rPr>
        <w:t xml:space="preserve"> ir jų reikšmių</w:t>
      </w:r>
      <w:r w:rsidR="005B02AC" w:rsidRPr="00484AC7">
        <w:rPr>
          <w:rFonts w:ascii="Times New Roman" w:hAnsi="Times New Roman" w:cs="Times New Roman"/>
          <w:sz w:val="24"/>
          <w:szCs w:val="24"/>
        </w:rPr>
        <w:t xml:space="preserve">, sudėtinga vertinti </w:t>
      </w:r>
      <w:r w:rsidR="00072698" w:rsidRPr="00484AC7">
        <w:rPr>
          <w:rFonts w:ascii="Times New Roman" w:hAnsi="Times New Roman" w:cs="Times New Roman"/>
          <w:sz w:val="24"/>
          <w:szCs w:val="24"/>
        </w:rPr>
        <w:t xml:space="preserve">teismuose ir Administracijoje </w:t>
      </w:r>
      <w:r w:rsidR="005B02AC" w:rsidRPr="00484AC7">
        <w:rPr>
          <w:rFonts w:ascii="Times New Roman" w:hAnsi="Times New Roman" w:cs="Times New Roman"/>
          <w:sz w:val="24"/>
          <w:szCs w:val="24"/>
        </w:rPr>
        <w:t>įgyvendintų priemonių efektyvumą ir apibrėžti konkrečius jomis pasiektus rezultatus antikorupcinės veiklos srityje</w:t>
      </w:r>
      <w:r>
        <w:rPr>
          <w:rFonts w:ascii="Times New Roman" w:hAnsi="Times New Roman" w:cs="Times New Roman"/>
          <w:sz w:val="24"/>
          <w:szCs w:val="24"/>
        </w:rPr>
        <w:t>;</w:t>
      </w:r>
      <w:r w:rsidR="005B02AC" w:rsidRPr="00484AC7">
        <w:rPr>
          <w:rFonts w:ascii="Times New Roman" w:hAnsi="Times New Roman" w:cs="Times New Roman"/>
          <w:sz w:val="24"/>
          <w:szCs w:val="24"/>
        </w:rPr>
        <w:t xml:space="preserve"> </w:t>
      </w:r>
    </w:p>
    <w:p w14:paraId="4A47BBB3" w14:textId="77777777" w:rsidR="00A46590" w:rsidRPr="00A46590" w:rsidRDefault="00A46590" w:rsidP="00A46590">
      <w:pPr>
        <w:pStyle w:val="Sraopastraipa"/>
        <w:rPr>
          <w:rFonts w:ascii="Times New Roman" w:hAnsi="Times New Roman" w:cs="Times New Roman"/>
          <w:sz w:val="24"/>
          <w:szCs w:val="24"/>
        </w:rPr>
      </w:pPr>
    </w:p>
    <w:p w14:paraId="4D40C331" w14:textId="14068166" w:rsidR="00484AC7" w:rsidRDefault="00FE7E3E" w:rsidP="00AE69E4">
      <w:pPr>
        <w:pStyle w:val="Sraopastraipa"/>
        <w:numPr>
          <w:ilvl w:val="0"/>
          <w:numId w:val="2"/>
        </w:numPr>
        <w:tabs>
          <w:tab w:val="left" w:pos="1134"/>
        </w:tabs>
        <w:suppressAutoHyphens/>
        <w:autoSpaceDN w:val="0"/>
        <w:spacing w:after="0"/>
        <w:contextualSpacing w:val="0"/>
        <w:jc w:val="both"/>
        <w:textAlignment w:val="baseline"/>
        <w:rPr>
          <w:rFonts w:ascii="Times New Roman" w:hAnsi="Times New Roman" w:cs="Times New Roman"/>
          <w:sz w:val="24"/>
          <w:szCs w:val="24"/>
        </w:rPr>
      </w:pPr>
      <w:r>
        <w:rPr>
          <w:rFonts w:ascii="Times New Roman" w:hAnsi="Times New Roman"/>
          <w:sz w:val="24"/>
          <w:szCs w:val="24"/>
        </w:rPr>
        <w:t>K</w:t>
      </w:r>
      <w:r w:rsidR="003F6856">
        <w:rPr>
          <w:rFonts w:ascii="Times New Roman" w:hAnsi="Times New Roman"/>
          <w:sz w:val="24"/>
          <w:szCs w:val="24"/>
        </w:rPr>
        <w:t>orupcijos prevencijos įstatymu</w:t>
      </w:r>
      <w:r w:rsidR="00484AC7" w:rsidRPr="00A46590">
        <w:rPr>
          <w:rFonts w:ascii="Times New Roman" w:hAnsi="Times New Roman" w:cs="Times New Roman"/>
          <w:sz w:val="24"/>
          <w:szCs w:val="24"/>
        </w:rPr>
        <w:t xml:space="preserve"> </w:t>
      </w:r>
      <w:r w:rsidR="00426937">
        <w:rPr>
          <w:rFonts w:ascii="Times New Roman" w:hAnsi="Times New Roman" w:cs="Times New Roman"/>
          <w:sz w:val="24"/>
          <w:szCs w:val="24"/>
        </w:rPr>
        <w:t>reglamentuojamas</w:t>
      </w:r>
      <w:r w:rsidR="00426937" w:rsidRPr="00A46590">
        <w:rPr>
          <w:rFonts w:ascii="Times New Roman" w:hAnsi="Times New Roman" w:cs="Times New Roman"/>
          <w:sz w:val="24"/>
          <w:szCs w:val="24"/>
        </w:rPr>
        <w:t xml:space="preserve"> </w:t>
      </w:r>
      <w:r w:rsidR="00484AC7" w:rsidRPr="00A46590">
        <w:rPr>
          <w:rFonts w:ascii="Times New Roman" w:hAnsi="Times New Roman" w:cs="Times New Roman"/>
          <w:sz w:val="24"/>
          <w:szCs w:val="24"/>
        </w:rPr>
        <w:t xml:space="preserve">atsparumo korupcijai lygio nustatymas, kurį atliekant bus vertinamos taikomos korupcijai atsparios aplinkos kūrimo priemonės, jų kokybė bei pasiekti rezultatai, </w:t>
      </w:r>
      <w:r w:rsidR="005B7736" w:rsidRPr="00A46590">
        <w:rPr>
          <w:rFonts w:ascii="Times New Roman" w:hAnsi="Times New Roman" w:cs="Times New Roman"/>
          <w:sz w:val="24"/>
          <w:szCs w:val="24"/>
        </w:rPr>
        <w:t>suteiks galimybę</w:t>
      </w:r>
      <w:r w:rsidR="00484AC7" w:rsidRPr="00A46590">
        <w:rPr>
          <w:rFonts w:ascii="Times New Roman" w:hAnsi="Times New Roman" w:cs="Times New Roman"/>
          <w:sz w:val="24"/>
          <w:szCs w:val="24"/>
        </w:rPr>
        <w:t xml:space="preserve"> įvertinti korupcijos prevencijos veiklos teismų sistemoje rezultatyvumą, o sisteminis taikomų priemonių vertinimas leis identifikuoti tobulintinas sritis bei </w:t>
      </w:r>
      <w:r w:rsidR="0025122A">
        <w:rPr>
          <w:rFonts w:ascii="Times New Roman" w:hAnsi="Times New Roman" w:cs="Times New Roman"/>
          <w:sz w:val="24"/>
          <w:szCs w:val="24"/>
        </w:rPr>
        <w:t>reikalingas</w:t>
      </w:r>
      <w:r w:rsidR="0025122A" w:rsidRPr="00A46590">
        <w:rPr>
          <w:rFonts w:ascii="Times New Roman" w:hAnsi="Times New Roman" w:cs="Times New Roman"/>
          <w:sz w:val="24"/>
          <w:szCs w:val="24"/>
        </w:rPr>
        <w:t xml:space="preserve"> </w:t>
      </w:r>
      <w:r w:rsidR="00484AC7" w:rsidRPr="00A46590">
        <w:rPr>
          <w:rFonts w:ascii="Times New Roman" w:hAnsi="Times New Roman" w:cs="Times New Roman"/>
          <w:sz w:val="24"/>
          <w:szCs w:val="24"/>
        </w:rPr>
        <w:t>naujas priemones;</w:t>
      </w:r>
    </w:p>
    <w:p w14:paraId="55912472" w14:textId="77777777" w:rsidR="00131C11" w:rsidRPr="00131C11" w:rsidRDefault="00131C11" w:rsidP="00131C11">
      <w:pPr>
        <w:pStyle w:val="Sraopastraipa"/>
        <w:rPr>
          <w:rFonts w:ascii="Times New Roman" w:hAnsi="Times New Roman" w:cs="Times New Roman"/>
          <w:sz w:val="24"/>
          <w:szCs w:val="24"/>
        </w:rPr>
      </w:pPr>
    </w:p>
    <w:p w14:paraId="11CEBDBE" w14:textId="22A4D656" w:rsidR="00E61147" w:rsidRDefault="007663CD" w:rsidP="00AE69E4">
      <w:pPr>
        <w:pStyle w:val="Sraopastraipa"/>
        <w:numPr>
          <w:ilvl w:val="0"/>
          <w:numId w:val="2"/>
        </w:numPr>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k</w:t>
      </w:r>
      <w:r w:rsidR="00FE0542">
        <w:rPr>
          <w:rFonts w:ascii="Times New Roman" w:hAnsi="Times New Roman" w:cs="Times New Roman"/>
          <w:sz w:val="24"/>
          <w:szCs w:val="24"/>
        </w:rPr>
        <w:t>orupcijos prevencij</w:t>
      </w:r>
      <w:r w:rsidR="0025122A">
        <w:rPr>
          <w:rFonts w:ascii="Times New Roman" w:hAnsi="Times New Roman" w:cs="Times New Roman"/>
          <w:sz w:val="24"/>
          <w:szCs w:val="24"/>
        </w:rPr>
        <w:t>a teismuose yra dec</w:t>
      </w:r>
      <w:r w:rsidR="00EC1876">
        <w:rPr>
          <w:rFonts w:ascii="Times New Roman" w:hAnsi="Times New Roman" w:cs="Times New Roman"/>
          <w:sz w:val="24"/>
          <w:szCs w:val="24"/>
        </w:rPr>
        <w:t>e</w:t>
      </w:r>
      <w:r w:rsidR="0025122A">
        <w:rPr>
          <w:rFonts w:ascii="Times New Roman" w:hAnsi="Times New Roman" w:cs="Times New Roman"/>
          <w:sz w:val="24"/>
          <w:szCs w:val="24"/>
        </w:rPr>
        <w:t>ntralizuota, ši</w:t>
      </w:r>
      <w:r w:rsidR="006320C3">
        <w:rPr>
          <w:rFonts w:ascii="Times New Roman" w:hAnsi="Times New Roman" w:cs="Times New Roman"/>
          <w:sz w:val="24"/>
          <w:szCs w:val="24"/>
        </w:rPr>
        <w:t>ą</w:t>
      </w:r>
      <w:r w:rsidR="00FE0542">
        <w:rPr>
          <w:rFonts w:ascii="Times New Roman" w:hAnsi="Times New Roman" w:cs="Times New Roman"/>
          <w:sz w:val="24"/>
          <w:szCs w:val="24"/>
        </w:rPr>
        <w:t xml:space="preserve"> </w:t>
      </w:r>
      <w:r w:rsidR="008575AC" w:rsidRPr="008575AC">
        <w:rPr>
          <w:rFonts w:ascii="Times New Roman" w:hAnsi="Times New Roman" w:cs="Times New Roman"/>
          <w:sz w:val="24"/>
          <w:szCs w:val="24"/>
        </w:rPr>
        <w:t>funkcij</w:t>
      </w:r>
      <w:r w:rsidR="006320C3">
        <w:rPr>
          <w:rFonts w:ascii="Times New Roman" w:hAnsi="Times New Roman" w:cs="Times New Roman"/>
          <w:sz w:val="24"/>
          <w:szCs w:val="24"/>
        </w:rPr>
        <w:t>ą</w:t>
      </w:r>
      <w:r w:rsidR="008575AC" w:rsidRPr="008575AC">
        <w:rPr>
          <w:rFonts w:ascii="Times New Roman" w:hAnsi="Times New Roman" w:cs="Times New Roman"/>
          <w:sz w:val="24"/>
          <w:szCs w:val="24"/>
        </w:rPr>
        <w:t xml:space="preserve"> </w:t>
      </w:r>
      <w:r w:rsidR="00FE0542">
        <w:rPr>
          <w:rFonts w:ascii="Times New Roman" w:hAnsi="Times New Roman" w:cs="Times New Roman"/>
          <w:sz w:val="24"/>
          <w:szCs w:val="24"/>
        </w:rPr>
        <w:t xml:space="preserve">teismų sistemoje </w:t>
      </w:r>
      <w:r w:rsidR="0025122A">
        <w:rPr>
          <w:rFonts w:ascii="Times New Roman" w:hAnsi="Times New Roman" w:cs="Times New Roman"/>
          <w:sz w:val="24"/>
          <w:szCs w:val="24"/>
        </w:rPr>
        <w:t xml:space="preserve">paprastai </w:t>
      </w:r>
      <w:r w:rsidR="008575AC" w:rsidRPr="008575AC">
        <w:rPr>
          <w:rFonts w:ascii="Times New Roman" w:hAnsi="Times New Roman" w:cs="Times New Roman"/>
          <w:sz w:val="24"/>
          <w:szCs w:val="24"/>
        </w:rPr>
        <w:t>vykdo darbuoto</w:t>
      </w:r>
      <w:r w:rsidR="00DB2ABC">
        <w:rPr>
          <w:rFonts w:ascii="Times New Roman" w:hAnsi="Times New Roman" w:cs="Times New Roman"/>
          <w:sz w:val="24"/>
          <w:szCs w:val="24"/>
        </w:rPr>
        <w:t>j</w:t>
      </w:r>
      <w:r w:rsidR="006320C3">
        <w:rPr>
          <w:rFonts w:ascii="Times New Roman" w:hAnsi="Times New Roman" w:cs="Times New Roman"/>
          <w:sz w:val="24"/>
          <w:szCs w:val="24"/>
        </w:rPr>
        <w:t>ai</w:t>
      </w:r>
      <w:r w:rsidR="008575AC" w:rsidRPr="008575AC">
        <w:rPr>
          <w:rFonts w:ascii="Times New Roman" w:hAnsi="Times New Roman" w:cs="Times New Roman"/>
          <w:sz w:val="24"/>
          <w:szCs w:val="24"/>
        </w:rPr>
        <w:t>,</w:t>
      </w:r>
      <w:r w:rsidR="0025122A">
        <w:rPr>
          <w:rFonts w:ascii="Times New Roman" w:hAnsi="Times New Roman" w:cs="Times New Roman"/>
          <w:sz w:val="24"/>
          <w:szCs w:val="24"/>
        </w:rPr>
        <w:t xml:space="preserve"> </w:t>
      </w:r>
      <w:r w:rsidR="008575AC" w:rsidRPr="008575AC">
        <w:rPr>
          <w:rFonts w:ascii="Times New Roman" w:hAnsi="Times New Roman" w:cs="Times New Roman"/>
          <w:sz w:val="24"/>
          <w:szCs w:val="24"/>
        </w:rPr>
        <w:t>kurių tiesioginės funkcijos ir atsakomybės yra kitos</w:t>
      </w:r>
      <w:r w:rsidR="003E6C5F">
        <w:rPr>
          <w:rFonts w:ascii="Times New Roman" w:hAnsi="Times New Roman" w:cs="Times New Roman"/>
          <w:sz w:val="24"/>
          <w:szCs w:val="24"/>
        </w:rPr>
        <w:t xml:space="preserve">; </w:t>
      </w:r>
      <w:r w:rsidR="00FE0542">
        <w:rPr>
          <w:rFonts w:ascii="Times New Roman" w:hAnsi="Times New Roman" w:cs="Times New Roman"/>
          <w:sz w:val="24"/>
          <w:szCs w:val="24"/>
        </w:rPr>
        <w:t>d</w:t>
      </w:r>
      <w:r w:rsidR="008575AC" w:rsidRPr="008575AC">
        <w:rPr>
          <w:rFonts w:ascii="Times New Roman" w:hAnsi="Times New Roman" w:cs="Times New Roman"/>
          <w:sz w:val="24"/>
          <w:szCs w:val="24"/>
        </w:rPr>
        <w:t>ėl žmogiškųjų išteklių trūkumo (nepakankamo jų finansavimo, darbuotojų kaitos) korupcijos prevencijos veikla atliekama</w:t>
      </w:r>
      <w:r w:rsidR="007A0EA4">
        <w:rPr>
          <w:rFonts w:ascii="Times New Roman" w:hAnsi="Times New Roman" w:cs="Times New Roman"/>
          <w:sz w:val="24"/>
          <w:szCs w:val="24"/>
        </w:rPr>
        <w:t xml:space="preserve"> </w:t>
      </w:r>
      <w:r w:rsidR="008575AC" w:rsidRPr="008575AC">
        <w:rPr>
          <w:rFonts w:ascii="Times New Roman" w:hAnsi="Times New Roman" w:cs="Times New Roman"/>
          <w:sz w:val="24"/>
          <w:szCs w:val="24"/>
        </w:rPr>
        <w:t>fragmentuotai</w:t>
      </w:r>
      <w:r w:rsidR="007A0EA4">
        <w:rPr>
          <w:rFonts w:ascii="Times New Roman" w:hAnsi="Times New Roman" w:cs="Times New Roman"/>
          <w:sz w:val="24"/>
          <w:szCs w:val="24"/>
        </w:rPr>
        <w:t xml:space="preserve"> ir</w:t>
      </w:r>
      <w:r w:rsidR="00FE0542">
        <w:rPr>
          <w:rFonts w:ascii="Times New Roman" w:hAnsi="Times New Roman" w:cs="Times New Roman"/>
          <w:sz w:val="24"/>
          <w:szCs w:val="24"/>
        </w:rPr>
        <w:t xml:space="preserve"> </w:t>
      </w:r>
      <w:r w:rsidR="008575AC" w:rsidRPr="008575AC">
        <w:rPr>
          <w:rFonts w:ascii="Times New Roman" w:hAnsi="Times New Roman" w:cs="Times New Roman"/>
          <w:sz w:val="24"/>
          <w:szCs w:val="24"/>
        </w:rPr>
        <w:t>nenuosekliai</w:t>
      </w:r>
      <w:r w:rsidR="00FE0542">
        <w:rPr>
          <w:rFonts w:ascii="Times New Roman" w:hAnsi="Times New Roman" w:cs="Times New Roman"/>
          <w:sz w:val="24"/>
          <w:szCs w:val="24"/>
        </w:rPr>
        <w:t xml:space="preserve">; </w:t>
      </w:r>
      <w:r w:rsidR="005B7736">
        <w:rPr>
          <w:rFonts w:ascii="Times New Roman" w:hAnsi="Times New Roman" w:cs="Times New Roman"/>
          <w:sz w:val="24"/>
          <w:szCs w:val="24"/>
        </w:rPr>
        <w:t xml:space="preserve">teismų sistemos darbuotojų </w:t>
      </w:r>
      <w:r w:rsidR="003E6C5F" w:rsidRPr="00817BB4">
        <w:rPr>
          <w:rFonts w:ascii="Times New Roman" w:hAnsi="Times New Roman" w:cs="Times New Roman"/>
          <w:sz w:val="24"/>
          <w:szCs w:val="24"/>
        </w:rPr>
        <w:t xml:space="preserve">žinios, </w:t>
      </w:r>
      <w:r w:rsidR="003E6C5F">
        <w:rPr>
          <w:rFonts w:ascii="Times New Roman" w:hAnsi="Times New Roman" w:cs="Times New Roman"/>
          <w:sz w:val="24"/>
          <w:szCs w:val="24"/>
        </w:rPr>
        <w:t xml:space="preserve">įgytos </w:t>
      </w:r>
      <w:r w:rsidR="003E6C5F" w:rsidRPr="00817BB4">
        <w:rPr>
          <w:rFonts w:ascii="Times New Roman" w:hAnsi="Times New Roman" w:cs="Times New Roman"/>
          <w:sz w:val="24"/>
          <w:szCs w:val="24"/>
        </w:rPr>
        <w:t xml:space="preserve">mokymuose bei dirbant šioje srityje, </w:t>
      </w:r>
      <w:r w:rsidR="003E6C5F">
        <w:rPr>
          <w:rFonts w:ascii="Times New Roman" w:hAnsi="Times New Roman" w:cs="Times New Roman"/>
          <w:sz w:val="24"/>
          <w:szCs w:val="24"/>
        </w:rPr>
        <w:t xml:space="preserve">dažnai </w:t>
      </w:r>
      <w:r w:rsidR="003E6C5F" w:rsidRPr="00817BB4">
        <w:rPr>
          <w:rFonts w:ascii="Times New Roman" w:hAnsi="Times New Roman" w:cs="Times New Roman"/>
          <w:sz w:val="24"/>
          <w:szCs w:val="24"/>
        </w:rPr>
        <w:t>nėra išsamios</w:t>
      </w:r>
      <w:r w:rsidR="0025122A">
        <w:rPr>
          <w:rFonts w:ascii="Times New Roman" w:hAnsi="Times New Roman" w:cs="Times New Roman"/>
          <w:sz w:val="24"/>
          <w:szCs w:val="24"/>
        </w:rPr>
        <w:t>, specifiškai pritaikytos teismų sistemai</w:t>
      </w:r>
      <w:r w:rsidR="003E6C5F">
        <w:rPr>
          <w:rFonts w:ascii="Times New Roman" w:hAnsi="Times New Roman" w:cs="Times New Roman"/>
          <w:sz w:val="24"/>
          <w:szCs w:val="24"/>
        </w:rPr>
        <w:t xml:space="preserve">; </w:t>
      </w:r>
      <w:r w:rsidR="0025122A">
        <w:rPr>
          <w:rFonts w:ascii="Times New Roman" w:hAnsi="Times New Roman" w:cs="Times New Roman"/>
          <w:sz w:val="24"/>
          <w:szCs w:val="24"/>
        </w:rPr>
        <w:t>ik</w:t>
      </w:r>
      <w:r w:rsidR="0025122A" w:rsidRPr="008575AC">
        <w:rPr>
          <w:rFonts w:ascii="Times New Roman" w:hAnsi="Times New Roman" w:cs="Times New Roman"/>
          <w:sz w:val="24"/>
          <w:szCs w:val="24"/>
        </w:rPr>
        <w:t xml:space="preserve">i šiol </w:t>
      </w:r>
      <w:r w:rsidR="006C57A4">
        <w:rPr>
          <w:rFonts w:ascii="Times New Roman" w:hAnsi="Times New Roman" w:cs="Times New Roman"/>
          <w:sz w:val="24"/>
          <w:szCs w:val="24"/>
        </w:rPr>
        <w:t xml:space="preserve">korupcijos prevencijos teismų sistemoje efektyvumui </w:t>
      </w:r>
      <w:r w:rsidR="0025122A">
        <w:rPr>
          <w:rFonts w:ascii="Times New Roman" w:hAnsi="Times New Roman" w:cs="Times New Roman"/>
          <w:sz w:val="24"/>
          <w:szCs w:val="24"/>
        </w:rPr>
        <w:t>nebuvo skiriamas pakankamas</w:t>
      </w:r>
      <w:r w:rsidR="00FE0542" w:rsidRPr="008575AC">
        <w:rPr>
          <w:rFonts w:ascii="Times New Roman" w:hAnsi="Times New Roman" w:cs="Times New Roman"/>
          <w:sz w:val="24"/>
          <w:szCs w:val="24"/>
        </w:rPr>
        <w:t xml:space="preserve"> finansavim</w:t>
      </w:r>
      <w:r w:rsidR="0025122A">
        <w:rPr>
          <w:rFonts w:ascii="Times New Roman" w:hAnsi="Times New Roman" w:cs="Times New Roman"/>
          <w:sz w:val="24"/>
          <w:szCs w:val="24"/>
        </w:rPr>
        <w:t>as</w:t>
      </w:r>
      <w:r w:rsidR="00FE0542" w:rsidRPr="008575AC">
        <w:rPr>
          <w:rFonts w:ascii="Times New Roman" w:hAnsi="Times New Roman" w:cs="Times New Roman"/>
          <w:sz w:val="24"/>
          <w:szCs w:val="24"/>
        </w:rPr>
        <w:t xml:space="preserve">, teismų sistemoje nėra </w:t>
      </w:r>
      <w:r w:rsidR="00FE0542" w:rsidRPr="008575AC">
        <w:rPr>
          <w:rFonts w:ascii="Times New Roman" w:hAnsi="Times New Roman" w:cs="Times New Roman"/>
          <w:color w:val="000000"/>
          <w:sz w:val="24"/>
          <w:szCs w:val="24"/>
        </w:rPr>
        <w:t xml:space="preserve">įsteigtos korupcijos prevencijos </w:t>
      </w:r>
      <w:r w:rsidR="0025122A" w:rsidRPr="008575AC">
        <w:rPr>
          <w:rFonts w:ascii="Times New Roman" w:hAnsi="Times New Roman" w:cs="Times New Roman"/>
          <w:color w:val="000000"/>
          <w:sz w:val="24"/>
          <w:szCs w:val="24"/>
        </w:rPr>
        <w:t xml:space="preserve">klausimus </w:t>
      </w:r>
      <w:r w:rsidR="00FE0542" w:rsidRPr="008575AC">
        <w:rPr>
          <w:rFonts w:ascii="Times New Roman" w:hAnsi="Times New Roman" w:cs="Times New Roman"/>
          <w:color w:val="000000"/>
          <w:sz w:val="24"/>
          <w:szCs w:val="24"/>
        </w:rPr>
        <w:t>teismų sistemoje kuruojanči</w:t>
      </w:r>
      <w:r w:rsidR="00DE2C4B">
        <w:rPr>
          <w:rFonts w:ascii="Times New Roman" w:hAnsi="Times New Roman" w:cs="Times New Roman"/>
          <w:color w:val="000000"/>
          <w:sz w:val="24"/>
          <w:szCs w:val="24"/>
        </w:rPr>
        <w:t>ų</w:t>
      </w:r>
      <w:r w:rsidR="00FE0542" w:rsidRPr="008575AC">
        <w:rPr>
          <w:rFonts w:ascii="Times New Roman" w:hAnsi="Times New Roman" w:cs="Times New Roman"/>
          <w:color w:val="000000"/>
          <w:sz w:val="24"/>
          <w:szCs w:val="24"/>
        </w:rPr>
        <w:t xml:space="preserve"> pareigūn</w:t>
      </w:r>
      <w:r w:rsidR="00DE2C4B">
        <w:rPr>
          <w:rFonts w:ascii="Times New Roman" w:hAnsi="Times New Roman" w:cs="Times New Roman"/>
          <w:color w:val="000000"/>
          <w:sz w:val="24"/>
          <w:szCs w:val="24"/>
        </w:rPr>
        <w:t>ų</w:t>
      </w:r>
      <w:r w:rsidR="00FE0542" w:rsidRPr="008575AC">
        <w:rPr>
          <w:rFonts w:ascii="Times New Roman" w:hAnsi="Times New Roman" w:cs="Times New Roman"/>
          <w:color w:val="000000"/>
          <w:sz w:val="24"/>
          <w:szCs w:val="24"/>
        </w:rPr>
        <w:t xml:space="preserve"> </w:t>
      </w:r>
      <w:r w:rsidR="00FE0542" w:rsidRPr="008575AC">
        <w:rPr>
          <w:rFonts w:ascii="Times New Roman" w:hAnsi="Times New Roman" w:cs="Times New Roman"/>
          <w:sz w:val="24"/>
          <w:szCs w:val="24"/>
        </w:rPr>
        <w:t>pareigybės;</w:t>
      </w:r>
    </w:p>
    <w:p w14:paraId="039C8A04" w14:textId="77777777" w:rsidR="00F93C07" w:rsidRPr="00F93C07" w:rsidRDefault="00F93C07" w:rsidP="00F93C07">
      <w:pPr>
        <w:pStyle w:val="Sraopastraipa"/>
        <w:rPr>
          <w:rFonts w:ascii="Times New Roman" w:hAnsi="Times New Roman" w:cs="Times New Roman"/>
          <w:sz w:val="24"/>
          <w:szCs w:val="24"/>
        </w:rPr>
      </w:pPr>
    </w:p>
    <w:p w14:paraId="6706B134" w14:textId="7B5814F6" w:rsidR="00131C11" w:rsidRPr="00131C11" w:rsidRDefault="00A91B9E" w:rsidP="00AE69E4">
      <w:pPr>
        <w:pStyle w:val="Sraopastraipa"/>
        <w:numPr>
          <w:ilvl w:val="0"/>
          <w:numId w:val="2"/>
        </w:numPr>
        <w:suppressAutoHyphens/>
        <w:autoSpaceDN w:val="0"/>
        <w:spacing w:after="0"/>
        <w:jc w:val="both"/>
        <w:textAlignment w:val="baseline"/>
        <w:rPr>
          <w:rFonts w:ascii="Times New Roman" w:hAnsi="Times New Roman" w:cs="Times New Roman"/>
          <w:sz w:val="24"/>
          <w:szCs w:val="24"/>
        </w:rPr>
      </w:pPr>
      <w:r w:rsidRPr="00A91B9E">
        <w:rPr>
          <w:rFonts w:ascii="Times New Roman" w:hAnsi="Times New Roman" w:cs="Times New Roman"/>
          <w:sz w:val="24"/>
          <w:szCs w:val="24"/>
        </w:rPr>
        <w:t xml:space="preserve">svarbu imtis koordinuotų veiksmų, siekiant </w:t>
      </w:r>
      <w:r>
        <w:rPr>
          <w:rFonts w:ascii="Times New Roman" w:hAnsi="Times New Roman" w:cs="Times New Roman"/>
          <w:sz w:val="24"/>
          <w:szCs w:val="24"/>
        </w:rPr>
        <w:t>mažinti</w:t>
      </w:r>
      <w:r w:rsidRPr="00A91B9E">
        <w:rPr>
          <w:rFonts w:ascii="Times New Roman" w:hAnsi="Times New Roman" w:cs="Times New Roman"/>
          <w:sz w:val="24"/>
          <w:szCs w:val="24"/>
        </w:rPr>
        <w:t xml:space="preserve"> korupcijos </w:t>
      </w:r>
      <w:r>
        <w:rPr>
          <w:rFonts w:ascii="Times New Roman" w:hAnsi="Times New Roman" w:cs="Times New Roman"/>
          <w:sz w:val="24"/>
          <w:szCs w:val="24"/>
        </w:rPr>
        <w:t>riziką</w:t>
      </w:r>
      <w:r w:rsidRPr="00A91B9E">
        <w:rPr>
          <w:rFonts w:ascii="Times New Roman" w:hAnsi="Times New Roman" w:cs="Times New Roman"/>
          <w:sz w:val="24"/>
          <w:szCs w:val="24"/>
        </w:rPr>
        <w:t xml:space="preserve"> teismų sistemoje</w:t>
      </w:r>
      <w:r w:rsidR="0045509F">
        <w:rPr>
          <w:rFonts w:ascii="Times New Roman" w:hAnsi="Times New Roman" w:cs="Times New Roman"/>
          <w:sz w:val="24"/>
          <w:szCs w:val="24"/>
        </w:rPr>
        <w:t>. Kuriant</w:t>
      </w:r>
      <w:r w:rsidR="005972BD" w:rsidRPr="00A91B9E">
        <w:rPr>
          <w:rFonts w:ascii="Times New Roman" w:hAnsi="Times New Roman" w:cs="Times New Roman"/>
          <w:color w:val="000000"/>
          <w:sz w:val="24"/>
          <w:szCs w:val="24"/>
        </w:rPr>
        <w:t xml:space="preserve"> sisteminiu požiūriu grindžiam</w:t>
      </w:r>
      <w:r w:rsidR="0045509F">
        <w:rPr>
          <w:rFonts w:ascii="Times New Roman" w:hAnsi="Times New Roman" w:cs="Times New Roman"/>
          <w:color w:val="000000"/>
          <w:sz w:val="24"/>
          <w:szCs w:val="24"/>
        </w:rPr>
        <w:t>ą</w:t>
      </w:r>
      <w:r w:rsidR="005972BD" w:rsidRPr="00A91B9E">
        <w:rPr>
          <w:rFonts w:ascii="Times New Roman" w:hAnsi="Times New Roman" w:cs="Times New Roman"/>
          <w:color w:val="000000"/>
          <w:sz w:val="24"/>
          <w:szCs w:val="24"/>
        </w:rPr>
        <w:t xml:space="preserve"> </w:t>
      </w:r>
      <w:r w:rsidR="0045509F">
        <w:rPr>
          <w:rFonts w:ascii="Times New Roman" w:hAnsi="Times New Roman" w:cs="Times New Roman"/>
          <w:color w:val="000000"/>
          <w:sz w:val="24"/>
          <w:szCs w:val="24"/>
        </w:rPr>
        <w:t>neteisėtam poveikiui nepakančią aplinką</w:t>
      </w:r>
      <w:r w:rsidR="006320C3">
        <w:rPr>
          <w:rFonts w:ascii="Times New Roman" w:hAnsi="Times New Roman" w:cs="Times New Roman"/>
          <w:color w:val="000000"/>
          <w:sz w:val="24"/>
          <w:szCs w:val="24"/>
        </w:rPr>
        <w:t>,</w:t>
      </w:r>
      <w:r w:rsidR="0045509F">
        <w:rPr>
          <w:rFonts w:ascii="Times New Roman" w:hAnsi="Times New Roman" w:cs="Times New Roman"/>
          <w:color w:val="000000"/>
          <w:sz w:val="24"/>
          <w:szCs w:val="24"/>
        </w:rPr>
        <w:t xml:space="preserve"> užtikrinančią </w:t>
      </w:r>
      <w:r w:rsidR="005972BD" w:rsidRPr="00A91B9E">
        <w:rPr>
          <w:rFonts w:ascii="Times New Roman" w:hAnsi="Times New Roman" w:cs="Times New Roman"/>
          <w:color w:val="000000"/>
          <w:sz w:val="24"/>
          <w:szCs w:val="24"/>
        </w:rPr>
        <w:t>korupcijos prevencij</w:t>
      </w:r>
      <w:r w:rsidR="0045509F">
        <w:rPr>
          <w:rFonts w:ascii="Times New Roman" w:hAnsi="Times New Roman" w:cs="Times New Roman"/>
          <w:color w:val="000000"/>
          <w:sz w:val="24"/>
          <w:szCs w:val="24"/>
        </w:rPr>
        <w:t>ą</w:t>
      </w:r>
      <w:r w:rsidR="0045509F" w:rsidRPr="0045509F">
        <w:rPr>
          <w:rFonts w:ascii="Times New Roman" w:hAnsi="Times New Roman" w:cs="Times New Roman"/>
          <w:color w:val="000000"/>
          <w:sz w:val="24"/>
          <w:szCs w:val="24"/>
        </w:rPr>
        <w:t xml:space="preserve"> </w:t>
      </w:r>
      <w:r w:rsidR="0045509F" w:rsidRPr="00A91B9E">
        <w:rPr>
          <w:rFonts w:ascii="Times New Roman" w:hAnsi="Times New Roman" w:cs="Times New Roman"/>
          <w:color w:val="000000"/>
          <w:sz w:val="24"/>
          <w:szCs w:val="24"/>
        </w:rPr>
        <w:t>teismų sistemoje</w:t>
      </w:r>
      <w:r w:rsidR="005B7736" w:rsidRPr="00A91B9E">
        <w:rPr>
          <w:rFonts w:ascii="Times New Roman" w:hAnsi="Times New Roman" w:cs="Times New Roman"/>
          <w:color w:val="000000"/>
          <w:sz w:val="24"/>
          <w:szCs w:val="24"/>
        </w:rPr>
        <w:t xml:space="preserve">, </w:t>
      </w:r>
      <w:r w:rsidR="005972BD" w:rsidRPr="00A91B9E">
        <w:rPr>
          <w:rFonts w:ascii="Times New Roman" w:hAnsi="Times New Roman" w:cs="Times New Roman"/>
          <w:color w:val="000000"/>
          <w:sz w:val="24"/>
          <w:szCs w:val="24"/>
        </w:rPr>
        <w:t>į</w:t>
      </w:r>
      <w:r w:rsidR="005972BD" w:rsidRPr="00A91B9E">
        <w:rPr>
          <w:rFonts w:ascii="Times New Roman" w:hAnsi="Times New Roman" w:cs="Times New Roman"/>
          <w:sz w:val="24"/>
          <w:szCs w:val="24"/>
        </w:rPr>
        <w:t xml:space="preserve">gyvendinant </w:t>
      </w:r>
      <w:r w:rsidR="003A0718">
        <w:rPr>
          <w:rFonts w:ascii="Times New Roman" w:hAnsi="Times New Roman" w:cs="Times New Roman"/>
          <w:sz w:val="24"/>
          <w:szCs w:val="24"/>
        </w:rPr>
        <w:t xml:space="preserve">Lietuvos Respublikos </w:t>
      </w:r>
      <w:r w:rsidR="003A0718">
        <w:rPr>
          <w:rFonts w:ascii="Times New Roman" w:hAnsi="Times New Roman"/>
          <w:sz w:val="24"/>
          <w:szCs w:val="24"/>
        </w:rPr>
        <w:t>n</w:t>
      </w:r>
      <w:r w:rsidR="00FE064C" w:rsidRPr="00817BB4">
        <w:rPr>
          <w:rFonts w:ascii="Times New Roman" w:hAnsi="Times New Roman"/>
          <w:sz w:val="24"/>
          <w:szCs w:val="24"/>
        </w:rPr>
        <w:t>acionalinės kovos su korupcija 2015–2025 metų programos įgyvendinimo 2020</w:t>
      </w:r>
      <w:r w:rsidR="003A0718" w:rsidRPr="00817BB4">
        <w:rPr>
          <w:rFonts w:ascii="Times New Roman" w:hAnsi="Times New Roman"/>
          <w:sz w:val="24"/>
          <w:szCs w:val="24"/>
        </w:rPr>
        <w:t>–</w:t>
      </w:r>
      <w:r w:rsidR="00FE064C" w:rsidRPr="00817BB4">
        <w:rPr>
          <w:rFonts w:ascii="Times New Roman" w:hAnsi="Times New Roman"/>
          <w:sz w:val="24"/>
          <w:szCs w:val="24"/>
        </w:rPr>
        <w:t>2022 metų tarpinstitucini</w:t>
      </w:r>
      <w:r w:rsidR="00FE064C">
        <w:rPr>
          <w:rFonts w:ascii="Times New Roman" w:hAnsi="Times New Roman"/>
          <w:sz w:val="24"/>
          <w:szCs w:val="24"/>
        </w:rPr>
        <w:t xml:space="preserve">ame </w:t>
      </w:r>
      <w:r w:rsidR="00FE064C" w:rsidRPr="00817BB4">
        <w:rPr>
          <w:rFonts w:ascii="Times New Roman" w:hAnsi="Times New Roman"/>
          <w:sz w:val="24"/>
          <w:szCs w:val="24"/>
        </w:rPr>
        <w:t>veiklos plan</w:t>
      </w:r>
      <w:r w:rsidR="00FE064C">
        <w:rPr>
          <w:rFonts w:ascii="Times New Roman" w:hAnsi="Times New Roman"/>
          <w:sz w:val="24"/>
          <w:szCs w:val="24"/>
        </w:rPr>
        <w:t>e</w:t>
      </w:r>
      <w:r w:rsidR="005972BD" w:rsidRPr="00A91B9E">
        <w:rPr>
          <w:rFonts w:ascii="Times New Roman" w:eastAsia="Times New Roman" w:hAnsi="Times New Roman" w:cs="Times New Roman"/>
          <w:sz w:val="24"/>
          <w:szCs w:val="24"/>
        </w:rPr>
        <w:t xml:space="preserve"> Teisėjų tarybai bei Administracijai numatytą priemonę</w:t>
      </w:r>
      <w:r w:rsidR="005972BD" w:rsidRPr="00A91B9E">
        <w:rPr>
          <w:rFonts w:ascii="Times New Roman" w:hAnsi="Times New Roman" w:cs="Times New Roman"/>
          <w:color w:val="000000"/>
          <w:sz w:val="24"/>
          <w:szCs w:val="24"/>
        </w:rPr>
        <w:t xml:space="preserve"> 2.3.1, </w:t>
      </w:r>
      <w:r w:rsidR="00406367">
        <w:rPr>
          <w:rFonts w:ascii="Times New Roman" w:hAnsi="Times New Roman" w:cs="Times New Roman"/>
          <w:color w:val="000000"/>
          <w:sz w:val="24"/>
          <w:szCs w:val="24"/>
        </w:rPr>
        <w:t xml:space="preserve">turi būti </w:t>
      </w:r>
      <w:r w:rsidR="005972BD" w:rsidRPr="00A91B9E">
        <w:rPr>
          <w:rFonts w:ascii="Times New Roman" w:hAnsi="Times New Roman" w:cs="Times New Roman"/>
          <w:color w:val="000000"/>
          <w:sz w:val="24"/>
          <w:szCs w:val="24"/>
        </w:rPr>
        <w:t xml:space="preserve">steigiamas </w:t>
      </w:r>
      <w:r w:rsidR="005B02AC" w:rsidRPr="00A91B9E">
        <w:rPr>
          <w:rFonts w:ascii="Times New Roman" w:hAnsi="Times New Roman" w:cs="Times New Roman"/>
          <w:color w:val="000000"/>
          <w:sz w:val="24"/>
          <w:szCs w:val="24"/>
        </w:rPr>
        <w:t>centrinis už korupcijai atsparios aplinkos kūrimą visoje teismų sistemoje atsakingas subjektas</w:t>
      </w:r>
      <w:r w:rsidR="00B7080C">
        <w:rPr>
          <w:rFonts w:ascii="Times New Roman" w:eastAsia="Times New Roman" w:hAnsi="Times New Roman" w:cs="Times New Roman"/>
          <w:sz w:val="24"/>
          <w:szCs w:val="24"/>
        </w:rPr>
        <w:t>;</w:t>
      </w:r>
      <w:r w:rsidR="00C31B48" w:rsidRPr="00A91B9E">
        <w:rPr>
          <w:rFonts w:ascii="Times New Roman" w:eastAsia="Times New Roman" w:hAnsi="Times New Roman" w:cs="Times New Roman"/>
          <w:sz w:val="24"/>
          <w:szCs w:val="24"/>
        </w:rPr>
        <w:t xml:space="preserve"> </w:t>
      </w:r>
    </w:p>
    <w:p w14:paraId="06C91028" w14:textId="77777777" w:rsidR="00131C11" w:rsidRPr="00131C11" w:rsidRDefault="00131C11" w:rsidP="00131C11">
      <w:pPr>
        <w:pStyle w:val="Sraopastraipa"/>
        <w:rPr>
          <w:rFonts w:ascii="Times New Roman" w:eastAsia="Times New Roman" w:hAnsi="Times New Roman" w:cs="Times New Roman"/>
          <w:sz w:val="24"/>
          <w:szCs w:val="24"/>
        </w:rPr>
      </w:pPr>
    </w:p>
    <w:p w14:paraId="2823DCC0" w14:textId="6DE63C09" w:rsidR="00496A6A" w:rsidRPr="00B7080C" w:rsidRDefault="007663CD" w:rsidP="00AE69E4">
      <w:pPr>
        <w:pStyle w:val="Sraopastraipa"/>
        <w:numPr>
          <w:ilvl w:val="0"/>
          <w:numId w:val="2"/>
        </w:numPr>
        <w:suppressAutoHyphens/>
        <w:autoSpaceDN w:val="0"/>
        <w:spacing w:after="0"/>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k</w:t>
      </w:r>
      <w:r w:rsidR="00F10FC1" w:rsidRPr="00A91B9E">
        <w:rPr>
          <w:rFonts w:ascii="Times New Roman" w:hAnsi="Times New Roman" w:cs="Times New Roman"/>
          <w:color w:val="00030D"/>
          <w:sz w:val="24"/>
          <w:szCs w:val="24"/>
        </w:rPr>
        <w:t xml:space="preserve">orupcijai atsparios aplinkos kūrimo ir korupcijos rizikos mažinimo </w:t>
      </w:r>
      <w:r w:rsidR="00C31B48" w:rsidRPr="00A91B9E">
        <w:rPr>
          <w:rFonts w:ascii="Times New Roman" w:hAnsi="Times New Roman" w:cs="Times New Roman"/>
          <w:color w:val="00030D"/>
          <w:sz w:val="24"/>
          <w:szCs w:val="24"/>
        </w:rPr>
        <w:t xml:space="preserve">priemonių vykdymo </w:t>
      </w:r>
      <w:r w:rsidR="00F10FC1" w:rsidRPr="00A91B9E">
        <w:rPr>
          <w:rFonts w:ascii="Times New Roman" w:hAnsi="Times New Roman" w:cs="Times New Roman"/>
          <w:color w:val="00030D"/>
          <w:sz w:val="24"/>
          <w:szCs w:val="24"/>
        </w:rPr>
        <w:t>teismų sistemoje koordinavim</w:t>
      </w:r>
      <w:r w:rsidR="00496A6A">
        <w:rPr>
          <w:rFonts w:ascii="Times New Roman" w:hAnsi="Times New Roman" w:cs="Times New Roman"/>
          <w:color w:val="00030D"/>
          <w:sz w:val="24"/>
          <w:szCs w:val="24"/>
        </w:rPr>
        <w:t xml:space="preserve">o </w:t>
      </w:r>
      <w:r w:rsidR="00C31B48" w:rsidRPr="00A91B9E">
        <w:rPr>
          <w:rFonts w:ascii="Times New Roman" w:hAnsi="Times New Roman" w:cs="Times New Roman"/>
          <w:color w:val="00030D"/>
          <w:sz w:val="24"/>
          <w:szCs w:val="24"/>
        </w:rPr>
        <w:t>bei si</w:t>
      </w:r>
      <w:r w:rsidR="00C31B48" w:rsidRPr="00A91B9E">
        <w:rPr>
          <w:rFonts w:ascii="Times New Roman" w:hAnsi="Times New Roman" w:cs="Times New Roman"/>
          <w:color w:val="000000"/>
          <w:sz w:val="24"/>
          <w:szCs w:val="24"/>
        </w:rPr>
        <w:t>steminga</w:t>
      </w:r>
      <w:r w:rsidR="00496A6A">
        <w:rPr>
          <w:rFonts w:ascii="Times New Roman" w:hAnsi="Times New Roman" w:cs="Times New Roman"/>
          <w:color w:val="000000"/>
          <w:sz w:val="24"/>
          <w:szCs w:val="24"/>
        </w:rPr>
        <w:t>i</w:t>
      </w:r>
      <w:r w:rsidR="00C31B48" w:rsidRPr="00A91B9E">
        <w:rPr>
          <w:rFonts w:ascii="Times New Roman" w:hAnsi="Times New Roman" w:cs="Times New Roman"/>
          <w:color w:val="000000"/>
          <w:sz w:val="24"/>
          <w:szCs w:val="24"/>
        </w:rPr>
        <w:t xml:space="preserve"> vykdomos korupcijos prevencijos veiklos priežiūra</w:t>
      </w:r>
      <w:r w:rsidR="00496A6A">
        <w:rPr>
          <w:rFonts w:ascii="Times New Roman" w:hAnsi="Times New Roman" w:cs="Times New Roman"/>
          <w:color w:val="000000"/>
          <w:sz w:val="24"/>
          <w:szCs w:val="24"/>
        </w:rPr>
        <w:t>i</w:t>
      </w:r>
      <w:r w:rsidR="00C31B48" w:rsidRPr="00A91B9E">
        <w:rPr>
          <w:rFonts w:ascii="Times New Roman" w:hAnsi="Times New Roman" w:cs="Times New Roman"/>
          <w:color w:val="000000"/>
          <w:sz w:val="24"/>
          <w:szCs w:val="24"/>
        </w:rPr>
        <w:t xml:space="preserve"> </w:t>
      </w:r>
      <w:r w:rsidR="00496A6A">
        <w:rPr>
          <w:rFonts w:ascii="Times New Roman" w:hAnsi="Times New Roman" w:cs="Times New Roman"/>
          <w:color w:val="00030D"/>
          <w:sz w:val="24"/>
          <w:szCs w:val="24"/>
        </w:rPr>
        <w:t>užtikrinti</w:t>
      </w:r>
      <w:r w:rsidR="00496A6A" w:rsidRPr="00A91B9E">
        <w:rPr>
          <w:rFonts w:ascii="Times New Roman" w:hAnsi="Times New Roman" w:cs="Times New Roman"/>
          <w:color w:val="00030D"/>
          <w:sz w:val="24"/>
          <w:szCs w:val="24"/>
        </w:rPr>
        <w:t xml:space="preserve"> </w:t>
      </w:r>
      <w:r w:rsidR="00C31B48" w:rsidRPr="00A91B9E">
        <w:rPr>
          <w:rFonts w:ascii="Times New Roman" w:hAnsi="Times New Roman" w:cs="Times New Roman"/>
          <w:color w:val="000000"/>
          <w:sz w:val="24"/>
          <w:szCs w:val="24"/>
        </w:rPr>
        <w:t>svarb</w:t>
      </w:r>
      <w:r w:rsidR="00496A6A">
        <w:rPr>
          <w:rFonts w:ascii="Times New Roman" w:hAnsi="Times New Roman" w:cs="Times New Roman"/>
          <w:color w:val="000000"/>
          <w:sz w:val="24"/>
          <w:szCs w:val="24"/>
        </w:rPr>
        <w:t xml:space="preserve">u nustatyti </w:t>
      </w:r>
      <w:r w:rsidR="00AA1536">
        <w:rPr>
          <w:rFonts w:ascii="Times New Roman" w:hAnsi="Times New Roman" w:cs="Times New Roman"/>
          <w:color w:val="000000"/>
          <w:sz w:val="24"/>
          <w:szCs w:val="24"/>
        </w:rPr>
        <w:t>racional</w:t>
      </w:r>
      <w:r>
        <w:rPr>
          <w:rFonts w:ascii="Times New Roman" w:hAnsi="Times New Roman" w:cs="Times New Roman"/>
          <w:color w:val="000000"/>
          <w:sz w:val="24"/>
          <w:szCs w:val="24"/>
        </w:rPr>
        <w:t xml:space="preserve">iai veikiantį </w:t>
      </w:r>
      <w:r w:rsidR="00496A6A">
        <w:rPr>
          <w:rFonts w:ascii="Times New Roman" w:hAnsi="Times New Roman" w:cs="Times New Roman"/>
          <w:color w:val="000000"/>
          <w:sz w:val="24"/>
          <w:szCs w:val="24"/>
        </w:rPr>
        <w:t>korupcijos prevencijos priemonių vykdymo stebėsenos mechanizmą;</w:t>
      </w:r>
    </w:p>
    <w:p w14:paraId="36A4CF81" w14:textId="77777777" w:rsidR="00B7080C" w:rsidRPr="00B7080C" w:rsidRDefault="00B7080C" w:rsidP="00B7080C">
      <w:pPr>
        <w:pStyle w:val="Sraopastraipa"/>
        <w:rPr>
          <w:rFonts w:ascii="Times New Roman" w:hAnsi="Times New Roman" w:cs="Times New Roman"/>
          <w:sz w:val="24"/>
          <w:szCs w:val="24"/>
        </w:rPr>
      </w:pPr>
    </w:p>
    <w:p w14:paraId="165559AB" w14:textId="1195F61C" w:rsidR="00576A6D" w:rsidRPr="00F93C07" w:rsidRDefault="003A7055" w:rsidP="00AE69E4">
      <w:pPr>
        <w:pStyle w:val="Sraopastraipa"/>
        <w:numPr>
          <w:ilvl w:val="0"/>
          <w:numId w:val="2"/>
        </w:numPr>
        <w:jc w:val="both"/>
        <w:rPr>
          <w:rFonts w:ascii="Times New Roman" w:hAnsi="Times New Roman" w:cs="Times New Roman"/>
          <w:color w:val="000000" w:themeColor="text1"/>
          <w:sz w:val="24"/>
          <w:szCs w:val="24"/>
        </w:rPr>
      </w:pPr>
      <w:r w:rsidRPr="00F93C07">
        <w:rPr>
          <w:rFonts w:asciiTheme="majorBidi" w:hAnsiTheme="majorBidi" w:cstheme="majorBidi"/>
          <w:sz w:val="24"/>
          <w:szCs w:val="24"/>
        </w:rPr>
        <w:t>korupcijai</w:t>
      </w:r>
      <w:r w:rsidRPr="00F93C07">
        <w:rPr>
          <w:rFonts w:ascii="Times New Roman" w:hAnsi="Times New Roman"/>
          <w:sz w:val="24"/>
          <w:szCs w:val="24"/>
        </w:rPr>
        <w:t xml:space="preserve"> atsparios aplinkos</w:t>
      </w:r>
      <w:r w:rsidR="00591DC1">
        <w:rPr>
          <w:rFonts w:ascii="Times New Roman" w:hAnsi="Times New Roman"/>
          <w:sz w:val="24"/>
          <w:szCs w:val="24"/>
        </w:rPr>
        <w:t xml:space="preserve"> teismuose</w:t>
      </w:r>
      <w:r w:rsidRPr="00F93C07">
        <w:rPr>
          <w:rFonts w:ascii="Times New Roman" w:hAnsi="Times New Roman"/>
          <w:sz w:val="24"/>
          <w:szCs w:val="24"/>
        </w:rPr>
        <w:t xml:space="preserve"> kūrim</w:t>
      </w:r>
      <w:r w:rsidR="00591DC1">
        <w:rPr>
          <w:rFonts w:ascii="Times New Roman" w:hAnsi="Times New Roman"/>
          <w:sz w:val="24"/>
          <w:szCs w:val="24"/>
        </w:rPr>
        <w:t>as įmanomas tik visų teismų sistemoje dirbančių žmonių pastangomis</w:t>
      </w:r>
      <w:r w:rsidR="00EC1876">
        <w:rPr>
          <w:rFonts w:ascii="Times New Roman" w:hAnsi="Times New Roman"/>
          <w:sz w:val="24"/>
          <w:szCs w:val="24"/>
        </w:rPr>
        <w:t>:</w:t>
      </w:r>
      <w:r w:rsidRPr="00F93C07">
        <w:rPr>
          <w:rFonts w:ascii="Times New Roman" w:hAnsi="Times New Roman"/>
          <w:sz w:val="24"/>
          <w:szCs w:val="24"/>
        </w:rPr>
        <w:t xml:space="preserve"> </w:t>
      </w:r>
      <w:r w:rsidR="00281043" w:rsidRPr="00F93C07">
        <w:rPr>
          <w:rFonts w:ascii="Times New Roman" w:hAnsi="Times New Roman" w:cs="Times New Roman"/>
          <w:sz w:val="24"/>
          <w:szCs w:val="24"/>
        </w:rPr>
        <w:t>aiški</w:t>
      </w:r>
      <w:r w:rsidR="00591DC1">
        <w:rPr>
          <w:rFonts w:ascii="Times New Roman" w:hAnsi="Times New Roman" w:cs="Times New Roman"/>
          <w:sz w:val="24"/>
          <w:szCs w:val="24"/>
        </w:rPr>
        <w:t>a</w:t>
      </w:r>
      <w:r w:rsidR="00281043" w:rsidRPr="00F93C07">
        <w:rPr>
          <w:rFonts w:ascii="Times New Roman" w:hAnsi="Times New Roman" w:cs="Times New Roman"/>
          <w:sz w:val="24"/>
          <w:szCs w:val="24"/>
        </w:rPr>
        <w:t xml:space="preserve"> ir nuosekli</w:t>
      </w:r>
      <w:r w:rsidR="00591DC1">
        <w:rPr>
          <w:rFonts w:ascii="Times New Roman" w:hAnsi="Times New Roman" w:cs="Times New Roman"/>
          <w:sz w:val="24"/>
          <w:szCs w:val="24"/>
        </w:rPr>
        <w:t>a teismų sistemos</w:t>
      </w:r>
      <w:r w:rsidR="00281043" w:rsidRPr="00F93C07">
        <w:rPr>
          <w:rFonts w:ascii="Times New Roman" w:hAnsi="Times New Roman" w:cs="Times New Roman"/>
          <w:sz w:val="24"/>
          <w:szCs w:val="24"/>
        </w:rPr>
        <w:t xml:space="preserve"> vadov</w:t>
      </w:r>
      <w:r w:rsidR="00591DC1">
        <w:rPr>
          <w:rFonts w:ascii="Times New Roman" w:hAnsi="Times New Roman" w:cs="Times New Roman"/>
          <w:sz w:val="24"/>
          <w:szCs w:val="24"/>
        </w:rPr>
        <w:t xml:space="preserve">ų </w:t>
      </w:r>
      <w:r w:rsidR="00281043" w:rsidRPr="00F93C07">
        <w:rPr>
          <w:rFonts w:ascii="Times New Roman" w:hAnsi="Times New Roman" w:cs="Times New Roman"/>
          <w:sz w:val="24"/>
          <w:szCs w:val="24"/>
        </w:rPr>
        <w:t>pozicija</w:t>
      </w:r>
      <w:r w:rsidR="00591DC1">
        <w:rPr>
          <w:rFonts w:ascii="Times New Roman" w:hAnsi="Times New Roman" w:cs="Times New Roman"/>
          <w:sz w:val="24"/>
          <w:szCs w:val="24"/>
        </w:rPr>
        <w:t xml:space="preserve"> ir lyderyste</w:t>
      </w:r>
      <w:r w:rsidR="001D2C1E" w:rsidRPr="00F93C07">
        <w:rPr>
          <w:rFonts w:ascii="Times New Roman" w:hAnsi="Times New Roman" w:cs="Times New Roman"/>
          <w:sz w:val="24"/>
          <w:szCs w:val="24"/>
        </w:rPr>
        <w:t xml:space="preserve"> priimant sprendimus korupcijos prevencijos srityje</w:t>
      </w:r>
      <w:r w:rsidR="00281043" w:rsidRPr="00F93C07">
        <w:rPr>
          <w:rFonts w:ascii="Times New Roman" w:hAnsi="Times New Roman" w:cs="Times New Roman"/>
          <w:sz w:val="24"/>
          <w:szCs w:val="24"/>
        </w:rPr>
        <w:t xml:space="preserve">, </w:t>
      </w:r>
      <w:r w:rsidR="003041B2" w:rsidRPr="00F93C07">
        <w:rPr>
          <w:rFonts w:ascii="Times New Roman" w:hAnsi="Times New Roman" w:cs="Times New Roman"/>
          <w:sz w:val="24"/>
          <w:szCs w:val="24"/>
        </w:rPr>
        <w:t xml:space="preserve">į ją apimančius procesus </w:t>
      </w:r>
      <w:r w:rsidR="001D2C1E" w:rsidRPr="00F93C07">
        <w:rPr>
          <w:rFonts w:ascii="Times New Roman" w:hAnsi="Times New Roman" w:cs="Times New Roman"/>
          <w:sz w:val="24"/>
          <w:szCs w:val="24"/>
        </w:rPr>
        <w:t xml:space="preserve">įtraukiant </w:t>
      </w:r>
      <w:r w:rsidR="003041B2" w:rsidRPr="00F93C07">
        <w:rPr>
          <w:rFonts w:ascii="Times New Roman" w:hAnsi="Times New Roman" w:cs="Times New Roman"/>
          <w:sz w:val="24"/>
          <w:szCs w:val="24"/>
        </w:rPr>
        <w:t xml:space="preserve">ir </w:t>
      </w:r>
      <w:r w:rsidR="00B94F84">
        <w:rPr>
          <w:rFonts w:ascii="Times New Roman" w:hAnsi="Times New Roman" w:cs="Times New Roman"/>
          <w:sz w:val="24"/>
          <w:szCs w:val="24"/>
        </w:rPr>
        <w:t>kitus</w:t>
      </w:r>
      <w:r w:rsidR="001D2C1E" w:rsidRPr="00F93C07">
        <w:rPr>
          <w:rFonts w:ascii="Times New Roman" w:hAnsi="Times New Roman" w:cs="Times New Roman"/>
          <w:sz w:val="24"/>
          <w:szCs w:val="24"/>
        </w:rPr>
        <w:t xml:space="preserve"> </w:t>
      </w:r>
      <w:r w:rsidR="001D2C1E" w:rsidRPr="00F93C07">
        <w:rPr>
          <w:rFonts w:ascii="Times New Roman" w:hAnsi="Times New Roman" w:cs="Times New Roman"/>
          <w:sz w:val="24"/>
          <w:szCs w:val="24"/>
        </w:rPr>
        <w:lastRenderedPageBreak/>
        <w:t>darbuotojus</w:t>
      </w:r>
      <w:r w:rsidR="00552742">
        <w:rPr>
          <w:rFonts w:ascii="Times New Roman" w:hAnsi="Times New Roman" w:cs="Times New Roman"/>
          <w:sz w:val="24"/>
          <w:szCs w:val="24"/>
        </w:rPr>
        <w:t>. K</w:t>
      </w:r>
      <w:r w:rsidR="00552742" w:rsidRPr="00EC7250">
        <w:rPr>
          <w:rFonts w:ascii="Times New Roman" w:hAnsi="Times New Roman" w:cs="Times New Roman"/>
          <w:sz w:val="24"/>
          <w:szCs w:val="24"/>
        </w:rPr>
        <w:t>orupcijai atspari aplink</w:t>
      </w:r>
      <w:r w:rsidR="00552742">
        <w:rPr>
          <w:rFonts w:ascii="Times New Roman" w:hAnsi="Times New Roman" w:cs="Times New Roman"/>
          <w:sz w:val="24"/>
          <w:szCs w:val="24"/>
        </w:rPr>
        <w:t>a</w:t>
      </w:r>
      <w:r w:rsidR="00552742" w:rsidRPr="00EC7250">
        <w:rPr>
          <w:rFonts w:ascii="Times New Roman" w:hAnsi="Times New Roman" w:cs="Times New Roman"/>
          <w:sz w:val="24"/>
          <w:szCs w:val="24"/>
        </w:rPr>
        <w:t xml:space="preserve"> ir jos kūrim</w:t>
      </w:r>
      <w:r w:rsidR="00552742">
        <w:rPr>
          <w:rFonts w:ascii="Times New Roman" w:hAnsi="Times New Roman" w:cs="Times New Roman"/>
          <w:sz w:val="24"/>
          <w:szCs w:val="24"/>
        </w:rPr>
        <w:t xml:space="preserve">as turi būti vertinamas </w:t>
      </w:r>
      <w:r w:rsidR="00552742" w:rsidRPr="00EC7250">
        <w:rPr>
          <w:rFonts w:ascii="Times New Roman" w:hAnsi="Times New Roman" w:cs="Times New Roman"/>
          <w:sz w:val="24"/>
          <w:szCs w:val="24"/>
        </w:rPr>
        <w:t>kaip reikšming</w:t>
      </w:r>
      <w:r w:rsidR="00552742">
        <w:rPr>
          <w:rFonts w:ascii="Times New Roman" w:hAnsi="Times New Roman" w:cs="Times New Roman"/>
          <w:sz w:val="24"/>
          <w:szCs w:val="24"/>
        </w:rPr>
        <w:t>a</w:t>
      </w:r>
      <w:r w:rsidR="00552742" w:rsidRPr="00EC7250">
        <w:rPr>
          <w:rFonts w:ascii="Times New Roman" w:hAnsi="Times New Roman" w:cs="Times New Roman"/>
          <w:sz w:val="24"/>
          <w:szCs w:val="24"/>
        </w:rPr>
        <w:t xml:space="preserve"> </w:t>
      </w:r>
      <w:r w:rsidR="00552742">
        <w:rPr>
          <w:rFonts w:ascii="Times New Roman" w:hAnsi="Times New Roman" w:cs="Times New Roman"/>
          <w:sz w:val="24"/>
          <w:szCs w:val="24"/>
        </w:rPr>
        <w:t xml:space="preserve">teismų sistemos institucijų </w:t>
      </w:r>
      <w:r w:rsidR="00552742" w:rsidRPr="00EC7250">
        <w:rPr>
          <w:rFonts w:ascii="Times New Roman" w:hAnsi="Times New Roman" w:cs="Times New Roman"/>
          <w:sz w:val="24"/>
          <w:szCs w:val="24"/>
        </w:rPr>
        <w:t>organizacinės kultūros sudėtin</w:t>
      </w:r>
      <w:r w:rsidR="00552742">
        <w:rPr>
          <w:rFonts w:ascii="Times New Roman" w:hAnsi="Times New Roman" w:cs="Times New Roman"/>
          <w:sz w:val="24"/>
          <w:szCs w:val="24"/>
        </w:rPr>
        <w:t>ė dalis</w:t>
      </w:r>
      <w:r w:rsidR="00F93C07">
        <w:rPr>
          <w:rFonts w:ascii="Times New Roman" w:hAnsi="Times New Roman" w:cs="Times New Roman"/>
          <w:sz w:val="24"/>
          <w:szCs w:val="24"/>
        </w:rPr>
        <w:t>;</w:t>
      </w:r>
    </w:p>
    <w:p w14:paraId="22FBD9F7" w14:textId="075B88BD" w:rsidR="00F93C07" w:rsidRDefault="00F93C07" w:rsidP="00F93C07">
      <w:pPr>
        <w:pStyle w:val="Sraopastraipa"/>
        <w:rPr>
          <w:rFonts w:ascii="Times New Roman" w:hAnsi="Times New Roman" w:cs="Times New Roman"/>
          <w:color w:val="000000" w:themeColor="text1"/>
          <w:sz w:val="24"/>
          <w:szCs w:val="24"/>
        </w:rPr>
      </w:pPr>
    </w:p>
    <w:p w14:paraId="2D2DEE1F" w14:textId="38DF82FA" w:rsidR="00406367" w:rsidRPr="0044648D" w:rsidRDefault="00591DC1"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 xml:space="preserve">teismų </w:t>
      </w:r>
      <w:r w:rsidR="00406367">
        <w:rPr>
          <w:rFonts w:ascii="Times New Roman" w:hAnsi="Times New Roman" w:cs="Times New Roman"/>
          <w:color w:val="000000"/>
          <w:sz w:val="24"/>
          <w:szCs w:val="24"/>
        </w:rPr>
        <w:t xml:space="preserve">vadovų </w:t>
      </w:r>
      <w:r>
        <w:rPr>
          <w:rFonts w:ascii="Times New Roman" w:hAnsi="Times New Roman" w:cs="Times New Roman"/>
          <w:color w:val="000000"/>
          <w:sz w:val="24"/>
          <w:szCs w:val="24"/>
        </w:rPr>
        <w:t xml:space="preserve">vaidmuo </w:t>
      </w:r>
      <w:r w:rsidR="002A38D9">
        <w:rPr>
          <w:rFonts w:ascii="Times New Roman" w:hAnsi="Times New Roman" w:cs="Times New Roman"/>
          <w:color w:val="000000"/>
          <w:sz w:val="24"/>
          <w:szCs w:val="24"/>
        </w:rPr>
        <w:t>korupcijos prevencijos srityje</w:t>
      </w:r>
      <w:r>
        <w:rPr>
          <w:rFonts w:ascii="Times New Roman" w:hAnsi="Times New Roman" w:cs="Times New Roman"/>
          <w:color w:val="000000"/>
          <w:sz w:val="24"/>
          <w:szCs w:val="24"/>
        </w:rPr>
        <w:t xml:space="preserve"> turi būti </w:t>
      </w:r>
      <w:r w:rsidR="00426937">
        <w:rPr>
          <w:rFonts w:ascii="Times New Roman" w:hAnsi="Times New Roman" w:cs="Times New Roman"/>
          <w:color w:val="000000"/>
          <w:sz w:val="24"/>
          <w:szCs w:val="24"/>
        </w:rPr>
        <w:t>reikšmingas</w:t>
      </w:r>
      <w:r w:rsidR="00406367">
        <w:rPr>
          <w:rFonts w:ascii="Times New Roman" w:hAnsi="Times New Roman" w:cs="Times New Roman"/>
          <w:color w:val="000000"/>
          <w:sz w:val="24"/>
          <w:szCs w:val="24"/>
        </w:rPr>
        <w:t>,</w:t>
      </w:r>
      <w:r>
        <w:rPr>
          <w:rFonts w:ascii="Times New Roman" w:hAnsi="Times New Roman" w:cs="Times New Roman"/>
          <w:color w:val="000000"/>
          <w:sz w:val="24"/>
          <w:szCs w:val="24"/>
        </w:rPr>
        <w:t xml:space="preserve"> todėl</w:t>
      </w:r>
      <w:r w:rsidR="00406367">
        <w:rPr>
          <w:rFonts w:ascii="Times New Roman" w:hAnsi="Times New Roman" w:cs="Times New Roman"/>
          <w:color w:val="000000"/>
          <w:sz w:val="24"/>
          <w:szCs w:val="24"/>
        </w:rPr>
        <w:t xml:space="preserve"> svarbu stiprinti teismų vadovų</w:t>
      </w:r>
      <w:r w:rsidR="00406367" w:rsidRPr="0044648D">
        <w:rPr>
          <w:rFonts w:ascii="Times New Roman" w:hAnsi="Times New Roman" w:cs="Times New Roman"/>
          <w:color w:val="000000"/>
          <w:sz w:val="24"/>
          <w:szCs w:val="24"/>
        </w:rPr>
        <w:t xml:space="preserve"> </w:t>
      </w:r>
      <w:r w:rsidR="00406367">
        <w:rPr>
          <w:rFonts w:ascii="Times New Roman" w:hAnsi="Times New Roman" w:cs="Times New Roman"/>
          <w:color w:val="000000"/>
          <w:sz w:val="24"/>
          <w:szCs w:val="24"/>
        </w:rPr>
        <w:t>kompetencijas, būtinas efektyvia</w:t>
      </w:r>
      <w:r w:rsidR="00A55A37">
        <w:rPr>
          <w:rFonts w:ascii="Times New Roman" w:hAnsi="Times New Roman" w:cs="Times New Roman"/>
          <w:color w:val="000000"/>
          <w:sz w:val="24"/>
          <w:szCs w:val="24"/>
        </w:rPr>
        <w:t>i</w:t>
      </w:r>
      <w:r w:rsidR="00406367">
        <w:rPr>
          <w:rFonts w:ascii="Times New Roman" w:hAnsi="Times New Roman" w:cs="Times New Roman"/>
          <w:color w:val="000000"/>
          <w:sz w:val="24"/>
          <w:szCs w:val="24"/>
        </w:rPr>
        <w:t xml:space="preserve"> </w:t>
      </w:r>
      <w:r w:rsidR="00A55A37">
        <w:rPr>
          <w:rFonts w:ascii="Times New Roman" w:hAnsi="Times New Roman" w:cs="Times New Roman"/>
          <w:color w:val="000000"/>
          <w:sz w:val="24"/>
          <w:szCs w:val="24"/>
        </w:rPr>
        <w:t xml:space="preserve">organizuoti </w:t>
      </w:r>
      <w:r w:rsidR="00406367">
        <w:rPr>
          <w:rFonts w:ascii="Times New Roman" w:hAnsi="Times New Roman" w:cs="Times New Roman"/>
          <w:color w:val="000000"/>
          <w:sz w:val="24"/>
          <w:szCs w:val="24"/>
        </w:rPr>
        <w:t>teismo veikl</w:t>
      </w:r>
      <w:r w:rsidR="00A55A37">
        <w:rPr>
          <w:rFonts w:ascii="Times New Roman" w:hAnsi="Times New Roman" w:cs="Times New Roman"/>
          <w:color w:val="000000"/>
          <w:sz w:val="24"/>
          <w:szCs w:val="24"/>
        </w:rPr>
        <w:t>ą</w:t>
      </w:r>
      <w:r w:rsidR="00406367">
        <w:rPr>
          <w:rFonts w:ascii="Times New Roman" w:hAnsi="Times New Roman" w:cs="Times New Roman"/>
          <w:color w:val="000000"/>
          <w:sz w:val="24"/>
          <w:szCs w:val="24"/>
        </w:rPr>
        <w:t xml:space="preserve">, be kita ko ir </w:t>
      </w:r>
      <w:r w:rsidR="00A55A37">
        <w:rPr>
          <w:rFonts w:ascii="Times New Roman" w:hAnsi="Times New Roman" w:cs="Times New Roman"/>
          <w:color w:val="000000"/>
          <w:sz w:val="24"/>
          <w:szCs w:val="24"/>
        </w:rPr>
        <w:t xml:space="preserve">kurti </w:t>
      </w:r>
      <w:r w:rsidR="00406367">
        <w:rPr>
          <w:rFonts w:ascii="Times New Roman" w:hAnsi="Times New Roman" w:cs="Times New Roman"/>
          <w:color w:val="000000"/>
          <w:sz w:val="24"/>
          <w:szCs w:val="24"/>
        </w:rPr>
        <w:t>korupcij</w:t>
      </w:r>
      <w:r w:rsidR="002A38D9">
        <w:rPr>
          <w:rFonts w:ascii="Times New Roman" w:hAnsi="Times New Roman" w:cs="Times New Roman"/>
          <w:color w:val="000000"/>
          <w:sz w:val="24"/>
          <w:szCs w:val="24"/>
        </w:rPr>
        <w:t>ai atspari</w:t>
      </w:r>
      <w:r w:rsidR="00A55A37">
        <w:rPr>
          <w:rFonts w:ascii="Times New Roman" w:hAnsi="Times New Roman" w:cs="Times New Roman"/>
          <w:color w:val="000000"/>
          <w:sz w:val="24"/>
          <w:szCs w:val="24"/>
        </w:rPr>
        <w:t>ą</w:t>
      </w:r>
      <w:r w:rsidR="002A38D9">
        <w:rPr>
          <w:rFonts w:ascii="Times New Roman" w:hAnsi="Times New Roman" w:cs="Times New Roman"/>
          <w:color w:val="000000"/>
          <w:sz w:val="24"/>
          <w:szCs w:val="24"/>
        </w:rPr>
        <w:t xml:space="preserve"> aplink</w:t>
      </w:r>
      <w:r w:rsidR="00A55A37">
        <w:rPr>
          <w:rFonts w:ascii="Times New Roman" w:hAnsi="Times New Roman" w:cs="Times New Roman"/>
          <w:color w:val="000000"/>
          <w:sz w:val="24"/>
          <w:szCs w:val="24"/>
        </w:rPr>
        <w:t>ą</w:t>
      </w:r>
      <w:r w:rsidR="002A38D9">
        <w:rPr>
          <w:rFonts w:ascii="Times New Roman" w:hAnsi="Times New Roman" w:cs="Times New Roman"/>
          <w:color w:val="000000"/>
          <w:sz w:val="24"/>
          <w:szCs w:val="24"/>
        </w:rPr>
        <w:t xml:space="preserve">, </w:t>
      </w:r>
      <w:r w:rsidR="00406367">
        <w:rPr>
          <w:rFonts w:ascii="Times New Roman" w:hAnsi="Times New Roman" w:cs="Times New Roman"/>
          <w:color w:val="000000"/>
          <w:sz w:val="24"/>
          <w:szCs w:val="24"/>
        </w:rPr>
        <w:t xml:space="preserve">kaip </w:t>
      </w:r>
      <w:r>
        <w:rPr>
          <w:rFonts w:ascii="Times New Roman" w:hAnsi="Times New Roman" w:cs="Times New Roman"/>
          <w:color w:val="000000"/>
          <w:sz w:val="24"/>
          <w:szCs w:val="24"/>
        </w:rPr>
        <w:t>neatsiejam</w:t>
      </w:r>
      <w:r w:rsidR="00A55A37">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w:t>
      </w:r>
      <w:r w:rsidR="00406367">
        <w:rPr>
          <w:rFonts w:ascii="Times New Roman" w:hAnsi="Times New Roman" w:cs="Times New Roman"/>
          <w:color w:val="000000"/>
          <w:sz w:val="24"/>
          <w:szCs w:val="24"/>
        </w:rPr>
        <w:t>šio darbo komponent</w:t>
      </w:r>
      <w:r w:rsidR="00A55A37">
        <w:rPr>
          <w:rFonts w:ascii="Times New Roman" w:hAnsi="Times New Roman" w:cs="Times New Roman"/>
          <w:color w:val="000000"/>
          <w:sz w:val="24"/>
          <w:szCs w:val="24"/>
        </w:rPr>
        <w:t>ą</w:t>
      </w:r>
      <w:r w:rsidR="00B94F84">
        <w:rPr>
          <w:rFonts w:ascii="Times New Roman" w:hAnsi="Times New Roman" w:cs="Times New Roman"/>
          <w:color w:val="000000"/>
          <w:sz w:val="24"/>
          <w:szCs w:val="24"/>
        </w:rPr>
        <w:t>;</w:t>
      </w:r>
    </w:p>
    <w:p w14:paraId="5D9969A4" w14:textId="77777777" w:rsidR="00406367" w:rsidRPr="00F93C07" w:rsidRDefault="00406367" w:rsidP="00F93C07">
      <w:pPr>
        <w:pStyle w:val="Sraopastraipa"/>
        <w:rPr>
          <w:rFonts w:ascii="Times New Roman" w:hAnsi="Times New Roman" w:cs="Times New Roman"/>
          <w:color w:val="000000" w:themeColor="text1"/>
          <w:sz w:val="24"/>
          <w:szCs w:val="24"/>
        </w:rPr>
      </w:pPr>
    </w:p>
    <w:p w14:paraId="79192DA8" w14:textId="7BF1C8AE" w:rsidR="00B064C7" w:rsidRPr="003E2A70" w:rsidRDefault="007663CD" w:rsidP="00AE69E4">
      <w:pPr>
        <w:pStyle w:val="Sraopastraipa"/>
        <w:numPr>
          <w:ilvl w:val="0"/>
          <w:numId w:val="2"/>
        </w:numPr>
        <w:suppressAutoHyphens/>
        <w:autoSpaceDN w:val="0"/>
        <w:spacing w:after="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v</w:t>
      </w:r>
      <w:r w:rsidR="00187B41" w:rsidRPr="003E2A70">
        <w:rPr>
          <w:rFonts w:ascii="Times New Roman" w:hAnsi="Times New Roman" w:cs="Times New Roman"/>
          <w:color w:val="000000" w:themeColor="text1"/>
          <w:sz w:val="24"/>
          <w:szCs w:val="24"/>
          <w:shd w:val="clear" w:color="auto" w:fill="FFFFFF"/>
        </w:rPr>
        <w:t xml:space="preserve">idinis informacijos apie pažeidimus teikimo kanalas, </w:t>
      </w:r>
      <w:r w:rsidR="00E0136B">
        <w:rPr>
          <w:rFonts w:ascii="Times New Roman" w:hAnsi="Times New Roman" w:cs="Times New Roman"/>
          <w:color w:val="000000" w:themeColor="text1"/>
          <w:sz w:val="24"/>
          <w:szCs w:val="24"/>
          <w:shd w:val="clear" w:color="auto" w:fill="FFFFFF"/>
        </w:rPr>
        <w:t xml:space="preserve">veikiantis </w:t>
      </w:r>
      <w:r w:rsidR="00E0136B" w:rsidRPr="003E2A70">
        <w:rPr>
          <w:rFonts w:ascii="Times New Roman" w:hAnsi="Times New Roman" w:cs="Times New Roman"/>
          <w:color w:val="000000" w:themeColor="text1"/>
          <w:sz w:val="24"/>
          <w:szCs w:val="24"/>
          <w:shd w:val="clear" w:color="auto" w:fill="FFFFFF"/>
        </w:rPr>
        <w:t xml:space="preserve">Administracijoje </w:t>
      </w:r>
      <w:r w:rsidR="00E0136B">
        <w:rPr>
          <w:rFonts w:ascii="Times New Roman" w:hAnsi="Times New Roman" w:cs="Times New Roman"/>
          <w:color w:val="000000" w:themeColor="text1"/>
          <w:sz w:val="24"/>
          <w:szCs w:val="24"/>
          <w:shd w:val="clear" w:color="auto" w:fill="FFFFFF"/>
        </w:rPr>
        <w:t xml:space="preserve">pagal </w:t>
      </w:r>
      <w:hyperlink r:id="rId10" w:history="1">
        <w:r w:rsidR="00E0136B" w:rsidRPr="003E2A70">
          <w:rPr>
            <w:rFonts w:ascii="Times New Roman" w:hAnsi="Times New Roman" w:cs="Times New Roman"/>
            <w:color w:val="000000" w:themeColor="text1"/>
            <w:sz w:val="24"/>
            <w:szCs w:val="24"/>
          </w:rPr>
          <w:t>Teisėjų taryb</w:t>
        </w:r>
        <w:r w:rsidR="00E0136B">
          <w:rPr>
            <w:rFonts w:ascii="Times New Roman" w:hAnsi="Times New Roman" w:cs="Times New Roman"/>
            <w:color w:val="000000" w:themeColor="text1"/>
            <w:sz w:val="24"/>
            <w:szCs w:val="24"/>
          </w:rPr>
          <w:t>os</w:t>
        </w:r>
        <w:r w:rsidR="00E0136B" w:rsidRPr="003E2A70">
          <w:rPr>
            <w:rFonts w:ascii="Times New Roman" w:hAnsi="Times New Roman" w:cs="Times New Roman"/>
            <w:color w:val="000000" w:themeColor="text1"/>
            <w:sz w:val="24"/>
            <w:szCs w:val="24"/>
          </w:rPr>
          <w:t xml:space="preserve"> 2019 m. kovo 29 d. nutarimu Nr.</w:t>
        </w:r>
        <w:r w:rsidR="00B61E67">
          <w:rPr>
            <w:rFonts w:ascii="Times New Roman" w:hAnsi="Times New Roman" w:cs="Times New Roman"/>
            <w:color w:val="000000" w:themeColor="text1"/>
            <w:sz w:val="24"/>
            <w:szCs w:val="24"/>
          </w:rPr>
          <w:t xml:space="preserve"> </w:t>
        </w:r>
        <w:r w:rsidR="00E0136B" w:rsidRPr="003E2A70">
          <w:rPr>
            <w:rFonts w:ascii="Times New Roman" w:hAnsi="Times New Roman" w:cs="Times New Roman"/>
            <w:color w:val="000000" w:themeColor="text1"/>
            <w:sz w:val="24"/>
            <w:szCs w:val="24"/>
          </w:rPr>
          <w:t>13P-55-(7.1.2)</w:t>
        </w:r>
        <w:r w:rsidR="00E0136B">
          <w:rPr>
            <w:rFonts w:ascii="Times New Roman" w:hAnsi="Times New Roman" w:cs="Times New Roman"/>
            <w:color w:val="000000" w:themeColor="text1"/>
            <w:sz w:val="24"/>
            <w:szCs w:val="24"/>
          </w:rPr>
          <w:t xml:space="preserve"> patvirtintą </w:t>
        </w:r>
        <w:r w:rsidR="00E0136B" w:rsidRPr="00E0136B">
          <w:rPr>
            <w:rFonts w:ascii="Times New Roman" w:hAnsi="Times New Roman" w:cs="Times New Roman"/>
            <w:color w:val="000000" w:themeColor="text1"/>
            <w:sz w:val="24"/>
            <w:szCs w:val="24"/>
          </w:rPr>
          <w:t>Teismų sistemos vidinio informacijos apie pažeidimus teikimo kanalo administravimo tvarkos aprašą,</w:t>
        </w:r>
        <w:r w:rsidR="003E2A70" w:rsidRPr="003E2A70">
          <w:rPr>
            <w:rStyle w:val="Grietas"/>
            <w:rFonts w:ascii="Times New Roman" w:hAnsi="Times New Roman" w:cs="Times New Roman"/>
            <w:b w:val="0"/>
            <w:bCs w:val="0"/>
            <w:color w:val="000000" w:themeColor="text1"/>
            <w:sz w:val="24"/>
            <w:szCs w:val="24"/>
          </w:rPr>
          <w:t xml:space="preserve"> </w:t>
        </w:r>
      </w:hyperlink>
      <w:r w:rsidR="003E2A70">
        <w:rPr>
          <w:rFonts w:ascii="Times New Roman" w:hAnsi="Times New Roman" w:cs="Times New Roman"/>
          <w:color w:val="000000" w:themeColor="text1"/>
          <w:sz w:val="24"/>
          <w:szCs w:val="24"/>
          <w:shd w:val="clear" w:color="auto" w:fill="FFFFFF"/>
        </w:rPr>
        <w:t>yra</w:t>
      </w:r>
      <w:r w:rsidR="0009017A" w:rsidRPr="003E2A70">
        <w:rPr>
          <w:rFonts w:ascii="Times New Roman" w:hAnsi="Times New Roman" w:cs="Times New Roman"/>
          <w:color w:val="000000" w:themeColor="text1"/>
          <w:sz w:val="24"/>
          <w:szCs w:val="24"/>
        </w:rPr>
        <w:t xml:space="preserve"> nepopuliarus ir praktiškai nenaudojamas;</w:t>
      </w:r>
    </w:p>
    <w:p w14:paraId="55F98CC0" w14:textId="77777777" w:rsidR="00B064C7" w:rsidRPr="00B064C7" w:rsidRDefault="00B064C7" w:rsidP="00B064C7">
      <w:pPr>
        <w:pStyle w:val="Sraopastraipa"/>
        <w:rPr>
          <w:color w:val="000000" w:themeColor="text1"/>
        </w:rPr>
      </w:pPr>
    </w:p>
    <w:p w14:paraId="0827D4F5" w14:textId="066FFDA3" w:rsidR="00B064C7" w:rsidRPr="00576A6D" w:rsidRDefault="002072DB" w:rsidP="00AE69E4">
      <w:pPr>
        <w:pStyle w:val="Sraopastraipa"/>
        <w:numPr>
          <w:ilvl w:val="0"/>
          <w:numId w:val="2"/>
        </w:numPr>
        <w:suppressAutoHyphens/>
        <w:autoSpaceDN w:val="0"/>
        <w:spacing w:after="0"/>
        <w:jc w:val="both"/>
        <w:textAlignment w:val="baseline"/>
        <w:rPr>
          <w:rFonts w:ascii="Times New Roman" w:hAnsi="Times New Roman" w:cs="Times New Roman"/>
          <w:color w:val="000000" w:themeColor="text1"/>
          <w:sz w:val="24"/>
          <w:szCs w:val="24"/>
        </w:rPr>
      </w:pPr>
      <w:r w:rsidRPr="00B064C7">
        <w:rPr>
          <w:rFonts w:ascii="Times New Roman" w:hAnsi="Times New Roman" w:cs="Times New Roman"/>
          <w:color w:val="000000" w:themeColor="text1"/>
          <w:sz w:val="24"/>
          <w:szCs w:val="24"/>
          <w:shd w:val="clear" w:color="auto" w:fill="FFFFFF"/>
        </w:rPr>
        <w:t xml:space="preserve">vidiniu informacijos apie pažeidimus teikimo kanalu </w:t>
      </w:r>
      <w:r w:rsidR="001D1CD6">
        <w:rPr>
          <w:rFonts w:ascii="Times New Roman" w:hAnsi="Times New Roman" w:cs="Times New Roman"/>
          <w:color w:val="000000" w:themeColor="text1"/>
          <w:sz w:val="24"/>
          <w:szCs w:val="24"/>
          <w:shd w:val="clear" w:color="auto" w:fill="FFFFFF"/>
        </w:rPr>
        <w:t>negaunami pranešimai</w:t>
      </w:r>
      <w:r w:rsidRPr="00B064C7">
        <w:rPr>
          <w:rFonts w:ascii="Times New Roman" w:hAnsi="Times New Roman" w:cs="Times New Roman"/>
          <w:color w:val="000000" w:themeColor="text1"/>
          <w:sz w:val="24"/>
          <w:szCs w:val="24"/>
          <w:shd w:val="clear" w:color="auto" w:fill="FFFFFF"/>
        </w:rPr>
        <w:t xml:space="preserve"> apie korupcijos apraiškas teismų sistemoje, </w:t>
      </w:r>
      <w:r w:rsidR="007C4FBE">
        <w:rPr>
          <w:rFonts w:ascii="Times New Roman" w:hAnsi="Times New Roman" w:cs="Times New Roman"/>
          <w:color w:val="000000" w:themeColor="text1"/>
          <w:sz w:val="24"/>
          <w:szCs w:val="24"/>
          <w:shd w:val="clear" w:color="auto" w:fill="FFFFFF"/>
        </w:rPr>
        <w:t xml:space="preserve">ir </w:t>
      </w:r>
      <w:r w:rsidR="001D7D73">
        <w:rPr>
          <w:rFonts w:ascii="Times New Roman" w:hAnsi="Times New Roman" w:cs="Times New Roman"/>
          <w:color w:val="000000" w:themeColor="text1"/>
          <w:sz w:val="24"/>
          <w:szCs w:val="24"/>
          <w:shd w:val="clear" w:color="auto" w:fill="FFFFFF"/>
        </w:rPr>
        <w:t xml:space="preserve">tai </w:t>
      </w:r>
      <w:r w:rsidRPr="00B064C7">
        <w:rPr>
          <w:rFonts w:ascii="Times New Roman" w:hAnsi="Times New Roman" w:cs="Times New Roman"/>
          <w:color w:val="000000" w:themeColor="text1"/>
          <w:sz w:val="24"/>
          <w:szCs w:val="24"/>
          <w:shd w:val="clear" w:color="auto" w:fill="FFFFFF"/>
        </w:rPr>
        <w:t>rodo, kad</w:t>
      </w:r>
      <w:r w:rsidR="00715184">
        <w:rPr>
          <w:rFonts w:ascii="Times New Roman" w:hAnsi="Times New Roman" w:cs="Times New Roman"/>
          <w:color w:val="000000" w:themeColor="text1"/>
          <w:sz w:val="24"/>
          <w:szCs w:val="24"/>
          <w:shd w:val="clear" w:color="auto" w:fill="FFFFFF"/>
        </w:rPr>
        <w:t xml:space="preserve"> </w:t>
      </w:r>
      <w:r w:rsidR="009E7A07">
        <w:rPr>
          <w:rFonts w:ascii="Times New Roman" w:hAnsi="Times New Roman" w:cs="Times New Roman"/>
          <w:color w:val="000000" w:themeColor="text1"/>
          <w:sz w:val="24"/>
          <w:szCs w:val="24"/>
          <w:shd w:val="clear" w:color="auto" w:fill="FFFFFF"/>
        </w:rPr>
        <w:t xml:space="preserve">teismų sistemos darbuotojai mažai žino apie </w:t>
      </w:r>
      <w:r w:rsidR="009E7A07" w:rsidRPr="00B064C7">
        <w:rPr>
          <w:rFonts w:ascii="Times New Roman" w:hAnsi="Times New Roman" w:cs="Times New Roman"/>
          <w:color w:val="000000" w:themeColor="text1"/>
          <w:spacing w:val="2"/>
          <w:sz w:val="24"/>
          <w:szCs w:val="24"/>
        </w:rPr>
        <w:t>vidinį informacijos apie pažeidimus teikimo kanalą</w:t>
      </w:r>
      <w:r w:rsidR="009E7A07">
        <w:rPr>
          <w:rFonts w:ascii="Times New Roman" w:hAnsi="Times New Roman" w:cs="Times New Roman"/>
          <w:color w:val="000000" w:themeColor="text1"/>
          <w:spacing w:val="2"/>
          <w:sz w:val="24"/>
          <w:szCs w:val="24"/>
        </w:rPr>
        <w:t xml:space="preserve">, ir </w:t>
      </w:r>
      <w:r w:rsidR="00715184">
        <w:rPr>
          <w:rFonts w:ascii="Times New Roman" w:hAnsi="Times New Roman" w:cs="Times New Roman"/>
          <w:color w:val="000000" w:themeColor="text1"/>
          <w:spacing w:val="2"/>
          <w:sz w:val="24"/>
          <w:szCs w:val="24"/>
        </w:rPr>
        <w:t>(arba)</w:t>
      </w:r>
      <w:r w:rsidR="009E7A07">
        <w:rPr>
          <w:rFonts w:ascii="Times New Roman" w:hAnsi="Times New Roman" w:cs="Times New Roman"/>
          <w:color w:val="000000" w:themeColor="text1"/>
          <w:spacing w:val="2"/>
          <w:sz w:val="24"/>
          <w:szCs w:val="24"/>
        </w:rPr>
        <w:t xml:space="preserve"> kad tai lemia </w:t>
      </w:r>
      <w:r w:rsidR="00715184">
        <w:rPr>
          <w:rFonts w:ascii="Times New Roman" w:hAnsi="Times New Roman" w:cs="Times New Roman"/>
          <w:color w:val="000000" w:themeColor="text1"/>
          <w:spacing w:val="2"/>
          <w:sz w:val="24"/>
          <w:szCs w:val="24"/>
        </w:rPr>
        <w:t xml:space="preserve">kitos – </w:t>
      </w:r>
      <w:r w:rsidR="009E7A07">
        <w:rPr>
          <w:rFonts w:ascii="Times New Roman" w:hAnsi="Times New Roman" w:cs="Times New Roman"/>
          <w:color w:val="000000" w:themeColor="text1"/>
          <w:spacing w:val="2"/>
          <w:sz w:val="24"/>
          <w:szCs w:val="24"/>
        </w:rPr>
        <w:t>subjektyvios priežastys: teismų sistemos darbuotojai negeba atskirti, ar tam tikras veiksmas, sprendimas gali būti laikomas pažeidimu, apie kurį turėtų pranešti, arba tiesiog netiki, kad</w:t>
      </w:r>
      <w:r w:rsidR="009E7A07">
        <w:rPr>
          <w:rFonts w:ascii="Times New Roman" w:hAnsi="Times New Roman" w:cs="Times New Roman"/>
          <w:color w:val="000000" w:themeColor="text1"/>
          <w:sz w:val="24"/>
          <w:szCs w:val="24"/>
          <w:shd w:val="clear" w:color="auto" w:fill="FFFFFF"/>
        </w:rPr>
        <w:t xml:space="preserve"> </w:t>
      </w:r>
      <w:r w:rsidR="001D1CD6">
        <w:rPr>
          <w:rFonts w:ascii="Times New Roman" w:hAnsi="Times New Roman" w:cs="Times New Roman"/>
          <w:color w:val="000000" w:themeColor="text1"/>
          <w:sz w:val="24"/>
          <w:szCs w:val="24"/>
          <w:shd w:val="clear" w:color="auto" w:fill="FFFFFF"/>
        </w:rPr>
        <w:t xml:space="preserve">ši sistema </w:t>
      </w:r>
      <w:r w:rsidR="00715184">
        <w:rPr>
          <w:rFonts w:ascii="Times New Roman" w:hAnsi="Times New Roman" w:cs="Times New Roman"/>
          <w:color w:val="000000" w:themeColor="text1"/>
          <w:sz w:val="24"/>
          <w:szCs w:val="24"/>
          <w:shd w:val="clear" w:color="auto" w:fill="FFFFFF"/>
        </w:rPr>
        <w:t>veiksminga</w:t>
      </w:r>
      <w:r w:rsidR="001D1CD6">
        <w:rPr>
          <w:rFonts w:ascii="Times New Roman" w:hAnsi="Times New Roman" w:cs="Times New Roman"/>
          <w:color w:val="000000" w:themeColor="text1"/>
          <w:sz w:val="24"/>
          <w:szCs w:val="24"/>
          <w:shd w:val="clear" w:color="auto" w:fill="FFFFFF"/>
        </w:rPr>
        <w:t>, todėl</w:t>
      </w:r>
      <w:r w:rsidRPr="00B064C7">
        <w:rPr>
          <w:rFonts w:ascii="Times New Roman" w:hAnsi="Times New Roman" w:cs="Times New Roman"/>
          <w:color w:val="000000" w:themeColor="text1"/>
          <w:sz w:val="24"/>
          <w:szCs w:val="24"/>
          <w:shd w:val="clear" w:color="auto" w:fill="FFFFFF"/>
        </w:rPr>
        <w:t xml:space="preserve"> būtina</w:t>
      </w:r>
      <w:r w:rsidR="001055C1">
        <w:rPr>
          <w:rFonts w:ascii="Times New Roman" w:hAnsi="Times New Roman" w:cs="Times New Roman"/>
          <w:color w:val="000000" w:themeColor="text1"/>
          <w:sz w:val="24"/>
          <w:szCs w:val="24"/>
          <w:shd w:val="clear" w:color="auto" w:fill="FFFFFF"/>
        </w:rPr>
        <w:t xml:space="preserve"> kelti</w:t>
      </w:r>
      <w:r w:rsidRPr="00B064C7">
        <w:rPr>
          <w:rFonts w:ascii="Times New Roman" w:hAnsi="Times New Roman" w:cs="Times New Roman"/>
          <w:color w:val="000000" w:themeColor="text1"/>
          <w:sz w:val="24"/>
          <w:szCs w:val="24"/>
          <w:shd w:val="clear" w:color="auto" w:fill="FFFFFF"/>
        </w:rPr>
        <w:t xml:space="preserve"> </w:t>
      </w:r>
      <w:r w:rsidR="001055C1" w:rsidRPr="00B064C7">
        <w:rPr>
          <w:rFonts w:ascii="Times New Roman" w:hAnsi="Times New Roman" w:cs="Times New Roman"/>
          <w:color w:val="000000" w:themeColor="text1"/>
          <w:sz w:val="24"/>
          <w:szCs w:val="24"/>
          <w:shd w:val="clear" w:color="auto" w:fill="FFFFFF"/>
        </w:rPr>
        <w:t>teismų sistemos darbuotoj</w:t>
      </w:r>
      <w:r w:rsidR="001055C1">
        <w:rPr>
          <w:rFonts w:ascii="Times New Roman" w:hAnsi="Times New Roman" w:cs="Times New Roman"/>
          <w:color w:val="000000" w:themeColor="text1"/>
          <w:sz w:val="24"/>
          <w:szCs w:val="24"/>
          <w:shd w:val="clear" w:color="auto" w:fill="FFFFFF"/>
        </w:rPr>
        <w:t>ų sąmoningumą, ugdyti nepakantumą korupcijai</w:t>
      </w:r>
      <w:r w:rsidR="001D1CD6">
        <w:rPr>
          <w:rFonts w:ascii="Times New Roman" w:hAnsi="Times New Roman" w:cs="Times New Roman"/>
          <w:color w:val="000000" w:themeColor="text1"/>
          <w:sz w:val="24"/>
          <w:szCs w:val="24"/>
          <w:shd w:val="clear" w:color="auto" w:fill="FFFFFF"/>
        </w:rPr>
        <w:t xml:space="preserve"> ar kitokioms neteisėtoms apraiškoms, taip pat</w:t>
      </w:r>
      <w:r w:rsidR="001055C1">
        <w:rPr>
          <w:rFonts w:ascii="Times New Roman" w:hAnsi="Times New Roman" w:cs="Times New Roman"/>
          <w:color w:val="000000" w:themeColor="text1"/>
          <w:sz w:val="24"/>
          <w:szCs w:val="24"/>
          <w:shd w:val="clear" w:color="auto" w:fill="FFFFFF"/>
        </w:rPr>
        <w:t xml:space="preserve"> asmeninę atsakomybę </w:t>
      </w:r>
      <w:r w:rsidR="001055C1">
        <w:rPr>
          <w:rFonts w:ascii="Times New Roman" w:hAnsi="Times New Roman"/>
          <w:sz w:val="24"/>
          <w:szCs w:val="24"/>
        </w:rPr>
        <w:t xml:space="preserve">už korupcijai atsparios aplinkos kūrimą, </w:t>
      </w:r>
      <w:r w:rsidRPr="00B064C7">
        <w:rPr>
          <w:rFonts w:ascii="Times New Roman" w:hAnsi="Times New Roman" w:cs="Times New Roman"/>
          <w:color w:val="000000" w:themeColor="text1"/>
          <w:sz w:val="24"/>
          <w:szCs w:val="24"/>
          <w:shd w:val="clear" w:color="auto" w:fill="FFFFFF"/>
        </w:rPr>
        <w:t xml:space="preserve">paskatinti </w:t>
      </w:r>
      <w:r w:rsidR="001055C1">
        <w:rPr>
          <w:rFonts w:ascii="Times New Roman" w:hAnsi="Times New Roman" w:cs="Times New Roman"/>
          <w:color w:val="000000" w:themeColor="text1"/>
          <w:sz w:val="24"/>
          <w:szCs w:val="24"/>
          <w:shd w:val="clear" w:color="auto" w:fill="FFFFFF"/>
        </w:rPr>
        <w:t>juos</w:t>
      </w:r>
      <w:r w:rsidRPr="00B064C7">
        <w:rPr>
          <w:rFonts w:ascii="Times New Roman" w:hAnsi="Times New Roman" w:cs="Times New Roman"/>
          <w:color w:val="000000" w:themeColor="text1"/>
          <w:sz w:val="24"/>
          <w:szCs w:val="24"/>
          <w:shd w:val="clear" w:color="auto" w:fill="FFFFFF"/>
        </w:rPr>
        <w:t xml:space="preserve">, pastebėjus korupcinio </w:t>
      </w:r>
      <w:r w:rsidR="001D1CD6">
        <w:rPr>
          <w:rFonts w:ascii="Times New Roman" w:hAnsi="Times New Roman" w:cs="Times New Roman"/>
          <w:color w:val="000000" w:themeColor="text1"/>
          <w:sz w:val="24"/>
          <w:szCs w:val="24"/>
          <w:shd w:val="clear" w:color="auto" w:fill="FFFFFF"/>
        </w:rPr>
        <w:t>ar kitokio neteisėto</w:t>
      </w:r>
      <w:r w:rsidRPr="00B064C7">
        <w:rPr>
          <w:rFonts w:ascii="Times New Roman" w:hAnsi="Times New Roman" w:cs="Times New Roman"/>
          <w:color w:val="000000" w:themeColor="text1"/>
          <w:sz w:val="24"/>
          <w:szCs w:val="24"/>
          <w:shd w:val="clear" w:color="auto" w:fill="FFFFFF"/>
        </w:rPr>
        <w:t xml:space="preserve"> </w:t>
      </w:r>
      <w:r w:rsidR="00E0136B">
        <w:rPr>
          <w:rFonts w:ascii="Times New Roman" w:hAnsi="Times New Roman" w:cs="Times New Roman"/>
          <w:color w:val="000000" w:themeColor="text1"/>
          <w:sz w:val="24"/>
          <w:szCs w:val="24"/>
          <w:shd w:val="clear" w:color="auto" w:fill="FFFFFF"/>
        </w:rPr>
        <w:t>poveik</w:t>
      </w:r>
      <w:r w:rsidR="001D1CD6">
        <w:rPr>
          <w:rFonts w:ascii="Times New Roman" w:hAnsi="Times New Roman" w:cs="Times New Roman"/>
          <w:color w:val="000000" w:themeColor="text1"/>
          <w:sz w:val="24"/>
          <w:szCs w:val="24"/>
          <w:shd w:val="clear" w:color="auto" w:fill="FFFFFF"/>
        </w:rPr>
        <w:t>io</w:t>
      </w:r>
      <w:r w:rsidR="00E0136B">
        <w:rPr>
          <w:rFonts w:ascii="Times New Roman" w:hAnsi="Times New Roman" w:cs="Times New Roman"/>
          <w:color w:val="000000" w:themeColor="text1"/>
          <w:sz w:val="24"/>
          <w:szCs w:val="24"/>
          <w:shd w:val="clear" w:color="auto" w:fill="FFFFFF"/>
        </w:rPr>
        <w:t xml:space="preserve"> </w:t>
      </w:r>
      <w:r w:rsidRPr="00B064C7">
        <w:rPr>
          <w:rFonts w:ascii="Times New Roman" w:hAnsi="Times New Roman" w:cs="Times New Roman"/>
          <w:color w:val="000000" w:themeColor="text1"/>
          <w:sz w:val="24"/>
          <w:szCs w:val="24"/>
          <w:shd w:val="clear" w:color="auto" w:fill="FFFFFF"/>
        </w:rPr>
        <w:t>reiškinius</w:t>
      </w:r>
      <w:r w:rsidR="00012D1A">
        <w:rPr>
          <w:rFonts w:ascii="Times New Roman" w:hAnsi="Times New Roman" w:cs="Times New Roman"/>
          <w:color w:val="000000" w:themeColor="text1"/>
          <w:sz w:val="24"/>
          <w:szCs w:val="24"/>
          <w:shd w:val="clear" w:color="auto" w:fill="FFFFFF"/>
        </w:rPr>
        <w:t xml:space="preserve">, </w:t>
      </w:r>
      <w:r w:rsidR="00012D1A" w:rsidRPr="00B064C7">
        <w:rPr>
          <w:rFonts w:ascii="Times New Roman" w:hAnsi="Times New Roman" w:cs="Times New Roman"/>
          <w:color w:val="000000" w:themeColor="text1"/>
          <w:sz w:val="24"/>
          <w:szCs w:val="24"/>
          <w:shd w:val="clear" w:color="auto" w:fill="FFFFFF"/>
        </w:rPr>
        <w:t>nelikti abejing</w:t>
      </w:r>
      <w:r w:rsidR="003A784E">
        <w:rPr>
          <w:rFonts w:ascii="Times New Roman" w:hAnsi="Times New Roman" w:cs="Times New Roman"/>
          <w:color w:val="000000" w:themeColor="text1"/>
          <w:sz w:val="24"/>
          <w:szCs w:val="24"/>
          <w:shd w:val="clear" w:color="auto" w:fill="FFFFFF"/>
        </w:rPr>
        <w:t>us</w:t>
      </w:r>
      <w:r w:rsidR="00012D1A">
        <w:rPr>
          <w:rFonts w:ascii="Times New Roman" w:hAnsi="Times New Roman" w:cs="Times New Roman"/>
          <w:color w:val="000000" w:themeColor="text1"/>
          <w:sz w:val="24"/>
          <w:szCs w:val="24"/>
          <w:shd w:val="clear" w:color="auto" w:fill="FFFFFF"/>
        </w:rPr>
        <w:t>,</w:t>
      </w:r>
      <w:r w:rsidR="00012D1A" w:rsidRPr="00B064C7">
        <w:rPr>
          <w:rFonts w:ascii="Times New Roman" w:hAnsi="Times New Roman" w:cs="Times New Roman"/>
          <w:color w:val="000000" w:themeColor="text1"/>
          <w:sz w:val="24"/>
          <w:szCs w:val="24"/>
          <w:shd w:val="clear" w:color="auto" w:fill="FFFFFF"/>
        </w:rPr>
        <w:t xml:space="preserve"> </w:t>
      </w:r>
      <w:r w:rsidRPr="00B064C7">
        <w:rPr>
          <w:rFonts w:ascii="Times New Roman" w:hAnsi="Times New Roman" w:cs="Times New Roman"/>
          <w:color w:val="000000" w:themeColor="text1"/>
          <w:sz w:val="24"/>
          <w:szCs w:val="24"/>
          <w:shd w:val="clear" w:color="auto" w:fill="FFFFFF"/>
        </w:rPr>
        <w:t>ne</w:t>
      </w:r>
      <w:r w:rsidR="00B94F84">
        <w:rPr>
          <w:rFonts w:ascii="Times New Roman" w:hAnsi="Times New Roman" w:cs="Times New Roman"/>
          <w:color w:val="000000" w:themeColor="text1"/>
          <w:sz w:val="24"/>
          <w:szCs w:val="24"/>
          <w:shd w:val="clear" w:color="auto" w:fill="FFFFFF"/>
        </w:rPr>
        <w:t xml:space="preserve">dvejojant </w:t>
      </w:r>
      <w:r w:rsidRPr="00B064C7">
        <w:rPr>
          <w:rFonts w:ascii="Times New Roman" w:hAnsi="Times New Roman" w:cs="Times New Roman"/>
          <w:color w:val="000000" w:themeColor="text1"/>
          <w:sz w:val="24"/>
          <w:szCs w:val="24"/>
          <w:shd w:val="clear" w:color="auto" w:fill="FFFFFF"/>
        </w:rPr>
        <w:t xml:space="preserve">apie </w:t>
      </w:r>
      <w:r w:rsidR="00012D1A">
        <w:rPr>
          <w:rFonts w:ascii="Times New Roman" w:hAnsi="Times New Roman" w:cs="Times New Roman"/>
          <w:color w:val="000000" w:themeColor="text1"/>
          <w:sz w:val="24"/>
          <w:szCs w:val="24"/>
          <w:shd w:val="clear" w:color="auto" w:fill="FFFFFF"/>
        </w:rPr>
        <w:t>tai</w:t>
      </w:r>
      <w:r w:rsidRPr="00B064C7">
        <w:rPr>
          <w:rFonts w:ascii="Times New Roman" w:hAnsi="Times New Roman" w:cs="Times New Roman"/>
          <w:color w:val="000000" w:themeColor="text1"/>
          <w:sz w:val="24"/>
          <w:szCs w:val="24"/>
          <w:shd w:val="clear" w:color="auto" w:fill="FFFFFF"/>
        </w:rPr>
        <w:t xml:space="preserve"> pranešti </w:t>
      </w:r>
      <w:r w:rsidR="00B064C7" w:rsidRPr="00B064C7">
        <w:rPr>
          <w:rFonts w:ascii="Times New Roman" w:hAnsi="Times New Roman" w:cs="Times New Roman"/>
          <w:color w:val="000000" w:themeColor="text1"/>
          <w:spacing w:val="2"/>
          <w:sz w:val="24"/>
          <w:szCs w:val="24"/>
        </w:rPr>
        <w:t>per vidinį informacijos apie pažeidimus teikimo kanalą ar k</w:t>
      </w:r>
      <w:r w:rsidR="001D1CD6">
        <w:rPr>
          <w:rFonts w:ascii="Times New Roman" w:hAnsi="Times New Roman" w:cs="Times New Roman"/>
          <w:color w:val="000000" w:themeColor="text1"/>
          <w:spacing w:val="2"/>
          <w:sz w:val="24"/>
          <w:szCs w:val="24"/>
        </w:rPr>
        <w:t>i</w:t>
      </w:r>
      <w:r w:rsidR="00B064C7" w:rsidRPr="00B064C7">
        <w:rPr>
          <w:rFonts w:ascii="Times New Roman" w:hAnsi="Times New Roman" w:cs="Times New Roman"/>
          <w:color w:val="000000" w:themeColor="text1"/>
          <w:spacing w:val="2"/>
          <w:sz w:val="24"/>
          <w:szCs w:val="24"/>
        </w:rPr>
        <w:t>t</w:t>
      </w:r>
      <w:r w:rsidR="001D1CD6">
        <w:rPr>
          <w:rFonts w:ascii="Times New Roman" w:hAnsi="Times New Roman" w:cs="Times New Roman"/>
          <w:color w:val="000000" w:themeColor="text1"/>
          <w:spacing w:val="2"/>
          <w:sz w:val="24"/>
          <w:szCs w:val="24"/>
        </w:rPr>
        <w:t>ais</w:t>
      </w:r>
      <w:r w:rsidR="00B064C7" w:rsidRPr="00B064C7">
        <w:rPr>
          <w:rFonts w:ascii="Times New Roman" w:hAnsi="Times New Roman" w:cs="Times New Roman"/>
          <w:color w:val="000000" w:themeColor="text1"/>
          <w:spacing w:val="2"/>
          <w:sz w:val="24"/>
          <w:szCs w:val="24"/>
        </w:rPr>
        <w:t xml:space="preserve"> būdais</w:t>
      </w:r>
      <w:r w:rsidR="00F93C07">
        <w:rPr>
          <w:rFonts w:ascii="Times New Roman" w:hAnsi="Times New Roman" w:cs="Times New Roman"/>
          <w:color w:val="000000" w:themeColor="text1"/>
          <w:spacing w:val="2"/>
          <w:sz w:val="24"/>
          <w:szCs w:val="24"/>
        </w:rPr>
        <w:t>;</w:t>
      </w:r>
    </w:p>
    <w:p w14:paraId="764764C8" w14:textId="77777777" w:rsidR="00576A6D" w:rsidRPr="00576A6D" w:rsidRDefault="00576A6D" w:rsidP="00576A6D">
      <w:pPr>
        <w:pStyle w:val="Sraopastraipa"/>
        <w:rPr>
          <w:rFonts w:ascii="Times New Roman" w:hAnsi="Times New Roman" w:cs="Times New Roman"/>
          <w:color w:val="000000" w:themeColor="text1"/>
          <w:sz w:val="24"/>
          <w:szCs w:val="24"/>
        </w:rPr>
      </w:pPr>
    </w:p>
    <w:p w14:paraId="6BB15E76" w14:textId="4EAAC13A" w:rsidR="009840D6" w:rsidRPr="00A176E3" w:rsidRDefault="007663CD" w:rsidP="00AE69E4">
      <w:pPr>
        <w:pStyle w:val="Sraopastraipa"/>
        <w:numPr>
          <w:ilvl w:val="0"/>
          <w:numId w:val="2"/>
        </w:numPr>
        <w:spacing w:after="0"/>
        <w:jc w:val="both"/>
        <w:rPr>
          <w:rFonts w:ascii="Times New Roman" w:hAnsi="Times New Roman"/>
          <w:sz w:val="24"/>
          <w:szCs w:val="24"/>
        </w:rPr>
      </w:pPr>
      <w:r>
        <w:rPr>
          <w:rFonts w:ascii="Times New Roman" w:hAnsi="Times New Roman" w:cs="Times New Roman"/>
          <w:sz w:val="24"/>
          <w:szCs w:val="24"/>
        </w:rPr>
        <w:t>n</w:t>
      </w:r>
      <w:r w:rsidR="009840D6" w:rsidRPr="003A7055">
        <w:rPr>
          <w:rFonts w:ascii="Times New Roman" w:hAnsi="Times New Roman" w:cs="Times New Roman"/>
          <w:sz w:val="24"/>
          <w:szCs w:val="24"/>
        </w:rPr>
        <w:t xml:space="preserve">epakantumo korupcijai principo įsisąmoninimas svarbus pasirenkant tinkamą elgesio standartą susidūrus su netikėta korupcinio pobūdžio situacija. Aukštas sąmoningumas neabejotinai susijęs tiek </w:t>
      </w:r>
      <w:r w:rsidR="001D1CD6" w:rsidRPr="003A7055">
        <w:rPr>
          <w:rFonts w:ascii="Times New Roman" w:hAnsi="Times New Roman" w:cs="Times New Roman"/>
          <w:sz w:val="24"/>
          <w:szCs w:val="24"/>
        </w:rPr>
        <w:t xml:space="preserve">su </w:t>
      </w:r>
      <w:r w:rsidR="009840D6" w:rsidRPr="003A7055">
        <w:rPr>
          <w:rFonts w:ascii="Times New Roman" w:hAnsi="Times New Roman" w:cs="Times New Roman"/>
          <w:sz w:val="24"/>
          <w:szCs w:val="24"/>
        </w:rPr>
        <w:t>stipresniu kolegų pasitikėjimu vieni kitais, tiek išorės subjektų, su kuriais bendraujama darbinėje veikloje, pasitikėjimu teismų</w:t>
      </w:r>
      <w:r w:rsidR="009840D6">
        <w:rPr>
          <w:rFonts w:ascii="Times New Roman" w:hAnsi="Times New Roman" w:cs="Times New Roman"/>
          <w:sz w:val="24"/>
          <w:szCs w:val="24"/>
        </w:rPr>
        <w:t xml:space="preserve"> sistemos </w:t>
      </w:r>
      <w:r w:rsidR="009840D6" w:rsidRPr="003A7055">
        <w:rPr>
          <w:rFonts w:ascii="Times New Roman" w:hAnsi="Times New Roman" w:cs="Times New Roman"/>
          <w:sz w:val="24"/>
          <w:szCs w:val="24"/>
        </w:rPr>
        <w:t xml:space="preserve">darbuotojais, pasitikėjimu pačiomis įstaigomis </w:t>
      </w:r>
      <w:r w:rsidR="009840D6">
        <w:rPr>
          <w:rFonts w:ascii="Times New Roman" w:hAnsi="Times New Roman" w:cs="Times New Roman"/>
          <w:sz w:val="24"/>
          <w:szCs w:val="24"/>
        </w:rPr>
        <w:t>bei teismų sistema apskritai;</w:t>
      </w:r>
    </w:p>
    <w:p w14:paraId="06348CB7" w14:textId="77777777" w:rsidR="00A176E3" w:rsidRPr="00A176E3" w:rsidRDefault="00A176E3" w:rsidP="00A176E3">
      <w:pPr>
        <w:pStyle w:val="Sraopastraipa"/>
        <w:rPr>
          <w:rFonts w:ascii="Times New Roman" w:hAnsi="Times New Roman"/>
          <w:sz w:val="24"/>
          <w:szCs w:val="24"/>
        </w:rPr>
      </w:pPr>
    </w:p>
    <w:p w14:paraId="4F665742" w14:textId="7F4803DE" w:rsidR="009840D6" w:rsidRPr="009840D6" w:rsidRDefault="007663CD" w:rsidP="00AE69E4">
      <w:pPr>
        <w:pStyle w:val="Sraopastraipa"/>
        <w:numPr>
          <w:ilvl w:val="0"/>
          <w:numId w:val="2"/>
        </w:numPr>
        <w:spacing w:after="0"/>
        <w:jc w:val="both"/>
        <w:rPr>
          <w:rFonts w:ascii="Times New Roman" w:hAnsi="Times New Roman" w:cs="Times New Roman"/>
          <w:sz w:val="24"/>
          <w:szCs w:val="24"/>
        </w:rPr>
      </w:pPr>
      <w:r>
        <w:rPr>
          <w:rFonts w:ascii="Times New Roman" w:hAnsi="Times New Roman"/>
          <w:sz w:val="24"/>
          <w:szCs w:val="24"/>
        </w:rPr>
        <w:t>i</w:t>
      </w:r>
      <w:r w:rsidR="009840D6" w:rsidRPr="00CD0C36">
        <w:rPr>
          <w:rFonts w:ascii="Times New Roman" w:hAnsi="Times New Roman"/>
          <w:sz w:val="24"/>
          <w:szCs w:val="24"/>
        </w:rPr>
        <w:t xml:space="preserve">šugdžius </w:t>
      </w:r>
      <w:r w:rsidR="00F66825">
        <w:rPr>
          <w:rFonts w:ascii="Times New Roman" w:hAnsi="Times New Roman"/>
          <w:sz w:val="24"/>
          <w:szCs w:val="24"/>
        </w:rPr>
        <w:t>kuo aukštesnį</w:t>
      </w:r>
      <w:r w:rsidR="00F66825" w:rsidRPr="00CD0C36">
        <w:rPr>
          <w:rFonts w:ascii="Times New Roman" w:hAnsi="Times New Roman"/>
          <w:sz w:val="24"/>
          <w:szCs w:val="24"/>
        </w:rPr>
        <w:t xml:space="preserve"> </w:t>
      </w:r>
      <w:r w:rsidR="009840D6" w:rsidRPr="00CD0C36">
        <w:rPr>
          <w:rFonts w:ascii="Times New Roman" w:hAnsi="Times New Roman"/>
          <w:sz w:val="24"/>
          <w:szCs w:val="24"/>
        </w:rPr>
        <w:t>sąmoningum</w:t>
      </w:r>
      <w:r w:rsidR="001D1CD6">
        <w:rPr>
          <w:rFonts w:ascii="Times New Roman" w:hAnsi="Times New Roman"/>
          <w:sz w:val="24"/>
          <w:szCs w:val="24"/>
        </w:rPr>
        <w:t>o</w:t>
      </w:r>
      <w:r w:rsidR="009840D6" w:rsidRPr="00CD0C36">
        <w:rPr>
          <w:rFonts w:ascii="Times New Roman" w:hAnsi="Times New Roman"/>
          <w:sz w:val="24"/>
          <w:szCs w:val="24"/>
        </w:rPr>
        <w:t xml:space="preserve"> ir nepakantum</w:t>
      </w:r>
      <w:r w:rsidR="001D1CD6">
        <w:rPr>
          <w:rFonts w:ascii="Times New Roman" w:hAnsi="Times New Roman"/>
          <w:sz w:val="24"/>
          <w:szCs w:val="24"/>
        </w:rPr>
        <w:t>o</w:t>
      </w:r>
      <w:r w:rsidR="009840D6" w:rsidRPr="00CD0C36">
        <w:rPr>
          <w:rFonts w:ascii="Times New Roman" w:hAnsi="Times New Roman"/>
          <w:sz w:val="24"/>
          <w:szCs w:val="24"/>
        </w:rPr>
        <w:t xml:space="preserve"> korupcijai teismų sistemos bendruomenėje</w:t>
      </w:r>
      <w:r w:rsidR="001D1CD6">
        <w:rPr>
          <w:rFonts w:ascii="Times New Roman" w:hAnsi="Times New Roman"/>
          <w:sz w:val="24"/>
          <w:szCs w:val="24"/>
        </w:rPr>
        <w:t xml:space="preserve"> lygį</w:t>
      </w:r>
      <w:r w:rsidR="009840D6" w:rsidRPr="00CD0C36">
        <w:rPr>
          <w:rFonts w:ascii="Times New Roman" w:hAnsi="Times New Roman"/>
          <w:sz w:val="24"/>
          <w:szCs w:val="24"/>
        </w:rPr>
        <w:t xml:space="preserve">, </w:t>
      </w:r>
      <w:r w:rsidR="00D823EC">
        <w:rPr>
          <w:rFonts w:ascii="Times New Roman" w:hAnsi="Times New Roman"/>
          <w:sz w:val="24"/>
          <w:szCs w:val="24"/>
        </w:rPr>
        <w:t xml:space="preserve">teismų </w:t>
      </w:r>
      <w:r w:rsidR="001D1CD6">
        <w:rPr>
          <w:rFonts w:ascii="Times New Roman" w:hAnsi="Times New Roman"/>
          <w:sz w:val="24"/>
          <w:szCs w:val="24"/>
        </w:rPr>
        <w:t>sistema</w:t>
      </w:r>
      <w:r w:rsidR="001D1CD6" w:rsidRPr="00CD0C36">
        <w:rPr>
          <w:rFonts w:ascii="Times New Roman" w:hAnsi="Times New Roman"/>
          <w:sz w:val="24"/>
          <w:szCs w:val="24"/>
        </w:rPr>
        <w:t xml:space="preserve"> </w:t>
      </w:r>
      <w:r w:rsidR="009840D6" w:rsidRPr="00CD0C36">
        <w:rPr>
          <w:rFonts w:ascii="Times New Roman" w:hAnsi="Times New Roman"/>
          <w:sz w:val="24"/>
          <w:szCs w:val="24"/>
        </w:rPr>
        <w:t xml:space="preserve">bus </w:t>
      </w:r>
      <w:r w:rsidR="00F66825">
        <w:rPr>
          <w:rFonts w:ascii="Times New Roman" w:hAnsi="Times New Roman"/>
          <w:sz w:val="24"/>
          <w:szCs w:val="24"/>
        </w:rPr>
        <w:t xml:space="preserve">vis labiau </w:t>
      </w:r>
      <w:r w:rsidR="009840D6" w:rsidRPr="00CD0C36">
        <w:rPr>
          <w:rFonts w:ascii="Times New Roman" w:hAnsi="Times New Roman"/>
          <w:sz w:val="24"/>
          <w:szCs w:val="24"/>
        </w:rPr>
        <w:t xml:space="preserve">atspari </w:t>
      </w:r>
      <w:r w:rsidR="00F66825">
        <w:rPr>
          <w:rFonts w:ascii="Times New Roman" w:hAnsi="Times New Roman"/>
          <w:sz w:val="24"/>
          <w:szCs w:val="24"/>
        </w:rPr>
        <w:t xml:space="preserve">tiek vidaus, tiek </w:t>
      </w:r>
      <w:r w:rsidR="009840D6" w:rsidRPr="00CD0C36">
        <w:rPr>
          <w:rFonts w:ascii="Times New Roman" w:hAnsi="Times New Roman"/>
          <w:sz w:val="24"/>
          <w:szCs w:val="24"/>
        </w:rPr>
        <w:t>išorės subjektų korupcinio</w:t>
      </w:r>
      <w:r w:rsidR="001D1CD6">
        <w:rPr>
          <w:rFonts w:ascii="Times New Roman" w:hAnsi="Times New Roman"/>
          <w:sz w:val="24"/>
          <w:szCs w:val="24"/>
        </w:rPr>
        <w:t xml:space="preserve"> ar kitokio neteisėto</w:t>
      </w:r>
      <w:r w:rsidR="009840D6" w:rsidRPr="00CD0C36">
        <w:rPr>
          <w:rFonts w:ascii="Times New Roman" w:hAnsi="Times New Roman"/>
          <w:sz w:val="24"/>
          <w:szCs w:val="24"/>
        </w:rPr>
        <w:t xml:space="preserve"> pobūdžio poveikiui. Todėl </w:t>
      </w:r>
      <w:r w:rsidR="009840D6">
        <w:rPr>
          <w:rFonts w:ascii="Times New Roman" w:hAnsi="Times New Roman"/>
          <w:sz w:val="24"/>
          <w:szCs w:val="24"/>
        </w:rPr>
        <w:t xml:space="preserve">didžiausias dėmesys </w:t>
      </w:r>
      <w:r w:rsidR="009840D6" w:rsidRPr="00CD0C36">
        <w:rPr>
          <w:rFonts w:ascii="Times New Roman" w:hAnsi="Times New Roman"/>
          <w:sz w:val="24"/>
          <w:szCs w:val="24"/>
        </w:rPr>
        <w:t xml:space="preserve">korupcijos prevencijos </w:t>
      </w:r>
      <w:r w:rsidR="001D1CD6">
        <w:rPr>
          <w:rFonts w:ascii="Times New Roman" w:hAnsi="Times New Roman"/>
          <w:sz w:val="24"/>
          <w:szCs w:val="24"/>
        </w:rPr>
        <w:t>srityje</w:t>
      </w:r>
      <w:r w:rsidR="003A784E">
        <w:rPr>
          <w:rFonts w:ascii="Times New Roman" w:hAnsi="Times New Roman"/>
          <w:sz w:val="24"/>
          <w:szCs w:val="24"/>
        </w:rPr>
        <w:t>,</w:t>
      </w:r>
      <w:r w:rsidR="001D1CD6">
        <w:rPr>
          <w:rFonts w:ascii="Times New Roman" w:hAnsi="Times New Roman"/>
          <w:sz w:val="24"/>
          <w:szCs w:val="24"/>
        </w:rPr>
        <w:t xml:space="preserve"> </w:t>
      </w:r>
      <w:r w:rsidR="003A784E">
        <w:rPr>
          <w:rFonts w:ascii="Times New Roman" w:hAnsi="Times New Roman"/>
          <w:sz w:val="24"/>
          <w:szCs w:val="24"/>
        </w:rPr>
        <w:t>nepaneigiant ir į kitus subjektus nukreiptų priemonių svarbos</w:t>
      </w:r>
      <w:r w:rsidR="001D7D73">
        <w:rPr>
          <w:rFonts w:ascii="Times New Roman" w:hAnsi="Times New Roman"/>
          <w:sz w:val="24"/>
          <w:szCs w:val="24"/>
        </w:rPr>
        <w:t>,</w:t>
      </w:r>
      <w:r w:rsidR="003A784E">
        <w:rPr>
          <w:rFonts w:ascii="Times New Roman" w:hAnsi="Times New Roman"/>
          <w:sz w:val="24"/>
          <w:szCs w:val="24"/>
        </w:rPr>
        <w:t xml:space="preserve"> </w:t>
      </w:r>
      <w:r w:rsidR="001D1CD6">
        <w:rPr>
          <w:rFonts w:ascii="Times New Roman" w:hAnsi="Times New Roman"/>
          <w:sz w:val="24"/>
          <w:szCs w:val="24"/>
        </w:rPr>
        <w:t xml:space="preserve">turi būti skiriamas teismų sistemos darbuotojų švietimui, apimančiam </w:t>
      </w:r>
      <w:r w:rsidR="009840D6" w:rsidRPr="00CD0C36">
        <w:rPr>
          <w:rFonts w:ascii="Times New Roman" w:hAnsi="Times New Roman"/>
          <w:sz w:val="24"/>
          <w:szCs w:val="24"/>
        </w:rPr>
        <w:t>teismų sistemos vidaus subjektu</w:t>
      </w:r>
      <w:r w:rsidR="009840D6">
        <w:rPr>
          <w:rFonts w:ascii="Times New Roman" w:hAnsi="Times New Roman"/>
          <w:sz w:val="24"/>
          <w:szCs w:val="24"/>
        </w:rPr>
        <w:t>s bei procesus;</w:t>
      </w:r>
    </w:p>
    <w:p w14:paraId="46DFCB81" w14:textId="77777777" w:rsidR="009840D6" w:rsidRPr="009840D6" w:rsidRDefault="009840D6" w:rsidP="009840D6">
      <w:pPr>
        <w:pStyle w:val="Sraopastraipa"/>
        <w:rPr>
          <w:rFonts w:ascii="Times New Roman" w:hAnsi="Times New Roman" w:cs="Times New Roman"/>
          <w:sz w:val="24"/>
          <w:szCs w:val="24"/>
        </w:rPr>
      </w:pPr>
    </w:p>
    <w:p w14:paraId="302DD5C7" w14:textId="01B6C973" w:rsidR="00F93C07" w:rsidRPr="00D823EC" w:rsidRDefault="001055C1" w:rsidP="00AE69E4">
      <w:pPr>
        <w:pStyle w:val="Sraopastraipa"/>
        <w:numPr>
          <w:ilvl w:val="0"/>
          <w:numId w:val="2"/>
        </w:numPr>
        <w:spacing w:after="0"/>
        <w:jc w:val="both"/>
        <w:rPr>
          <w:rFonts w:ascii="Times New Roman" w:hAnsi="Times New Roman"/>
          <w:sz w:val="24"/>
          <w:szCs w:val="24"/>
        </w:rPr>
      </w:pPr>
      <w:r w:rsidRPr="003A7055">
        <w:rPr>
          <w:rFonts w:ascii="Times New Roman" w:hAnsi="Times New Roman" w:cs="Times New Roman"/>
          <w:color w:val="000000" w:themeColor="text1"/>
          <w:sz w:val="24"/>
          <w:szCs w:val="24"/>
        </w:rPr>
        <w:t>aukštes</w:t>
      </w:r>
      <w:r w:rsidR="00012D1A" w:rsidRPr="003A7055">
        <w:rPr>
          <w:rFonts w:ascii="Times New Roman" w:hAnsi="Times New Roman" w:cs="Times New Roman"/>
          <w:color w:val="000000" w:themeColor="text1"/>
          <w:sz w:val="24"/>
          <w:szCs w:val="24"/>
        </w:rPr>
        <w:t>n</w:t>
      </w:r>
      <w:r w:rsidRPr="003A7055">
        <w:rPr>
          <w:rFonts w:ascii="Times New Roman" w:hAnsi="Times New Roman" w:cs="Times New Roman"/>
          <w:color w:val="000000" w:themeColor="text1"/>
          <w:sz w:val="24"/>
          <w:szCs w:val="24"/>
        </w:rPr>
        <w:t>i</w:t>
      </w:r>
      <w:r w:rsidR="00D823EC">
        <w:rPr>
          <w:rFonts w:ascii="Times New Roman" w:hAnsi="Times New Roman" w:cs="Times New Roman"/>
          <w:color w:val="000000" w:themeColor="text1"/>
          <w:sz w:val="24"/>
          <w:szCs w:val="24"/>
        </w:rPr>
        <w:t>am</w:t>
      </w:r>
      <w:r w:rsidRPr="003A7055">
        <w:rPr>
          <w:rFonts w:ascii="Times New Roman" w:hAnsi="Times New Roman" w:cs="Times New Roman"/>
          <w:color w:val="000000" w:themeColor="text1"/>
          <w:sz w:val="24"/>
          <w:szCs w:val="24"/>
        </w:rPr>
        <w:t xml:space="preserve"> </w:t>
      </w:r>
      <w:r w:rsidR="00012D1A" w:rsidRPr="003A7055">
        <w:rPr>
          <w:rFonts w:ascii="Times New Roman" w:hAnsi="Times New Roman" w:cs="Times New Roman"/>
          <w:color w:val="000000" w:themeColor="text1"/>
          <w:sz w:val="24"/>
          <w:szCs w:val="24"/>
        </w:rPr>
        <w:t xml:space="preserve">teismų sistemos darbuotojų </w:t>
      </w:r>
      <w:r w:rsidR="00576A6D" w:rsidRPr="003A7055">
        <w:rPr>
          <w:rFonts w:ascii="Times New Roman" w:hAnsi="Times New Roman" w:cs="Times New Roman"/>
          <w:color w:val="000000" w:themeColor="text1"/>
          <w:sz w:val="24"/>
          <w:szCs w:val="24"/>
        </w:rPr>
        <w:t>sąmoningum</w:t>
      </w:r>
      <w:r w:rsidR="00D823EC">
        <w:rPr>
          <w:rFonts w:ascii="Times New Roman" w:hAnsi="Times New Roman" w:cs="Times New Roman"/>
          <w:color w:val="000000" w:themeColor="text1"/>
          <w:sz w:val="24"/>
          <w:szCs w:val="24"/>
        </w:rPr>
        <w:t>ui</w:t>
      </w:r>
      <w:r w:rsidR="00576A6D" w:rsidRPr="003A7055">
        <w:rPr>
          <w:rFonts w:ascii="Times New Roman" w:hAnsi="Times New Roman" w:cs="Times New Roman"/>
          <w:color w:val="000000" w:themeColor="text1"/>
          <w:sz w:val="24"/>
          <w:szCs w:val="24"/>
        </w:rPr>
        <w:t xml:space="preserve"> ir </w:t>
      </w:r>
      <w:r w:rsidRPr="003A7055">
        <w:rPr>
          <w:rFonts w:ascii="Times New Roman" w:hAnsi="Times New Roman" w:cs="Times New Roman"/>
          <w:color w:val="000000" w:themeColor="text1"/>
          <w:sz w:val="24"/>
          <w:szCs w:val="24"/>
        </w:rPr>
        <w:t>didesni</w:t>
      </w:r>
      <w:r w:rsidR="00D823EC">
        <w:rPr>
          <w:rFonts w:ascii="Times New Roman" w:hAnsi="Times New Roman" w:cs="Times New Roman"/>
          <w:color w:val="000000" w:themeColor="text1"/>
          <w:sz w:val="24"/>
          <w:szCs w:val="24"/>
        </w:rPr>
        <w:t>am</w:t>
      </w:r>
      <w:r w:rsidRPr="003A7055">
        <w:rPr>
          <w:rFonts w:ascii="Times New Roman" w:hAnsi="Times New Roman" w:cs="Times New Roman"/>
          <w:color w:val="000000" w:themeColor="text1"/>
          <w:sz w:val="24"/>
          <w:szCs w:val="24"/>
        </w:rPr>
        <w:t xml:space="preserve"> </w:t>
      </w:r>
      <w:r w:rsidR="00576A6D" w:rsidRPr="003A7055">
        <w:rPr>
          <w:rFonts w:ascii="Times New Roman" w:hAnsi="Times New Roman" w:cs="Times New Roman"/>
          <w:color w:val="000000" w:themeColor="text1"/>
          <w:sz w:val="24"/>
          <w:szCs w:val="24"/>
        </w:rPr>
        <w:t>aktyvum</w:t>
      </w:r>
      <w:r w:rsidR="00D823EC">
        <w:rPr>
          <w:rFonts w:ascii="Times New Roman" w:hAnsi="Times New Roman" w:cs="Times New Roman"/>
          <w:color w:val="000000" w:themeColor="text1"/>
          <w:sz w:val="24"/>
          <w:szCs w:val="24"/>
        </w:rPr>
        <w:t>ui</w:t>
      </w:r>
      <w:r w:rsidR="00576A6D" w:rsidRPr="003A7055">
        <w:rPr>
          <w:rFonts w:ascii="Times New Roman" w:hAnsi="Times New Roman" w:cs="Times New Roman"/>
          <w:color w:val="000000" w:themeColor="text1"/>
          <w:sz w:val="24"/>
          <w:szCs w:val="24"/>
        </w:rPr>
        <w:t xml:space="preserve"> korupcijos prevencijos srityje</w:t>
      </w:r>
      <w:r w:rsidR="001D1CD6">
        <w:rPr>
          <w:rFonts w:ascii="Times New Roman" w:hAnsi="Times New Roman" w:cs="Times New Roman"/>
          <w:color w:val="000000" w:themeColor="text1"/>
          <w:sz w:val="24"/>
          <w:szCs w:val="24"/>
        </w:rPr>
        <w:t xml:space="preserve"> pasiek</w:t>
      </w:r>
      <w:r w:rsidR="00D823EC">
        <w:rPr>
          <w:rFonts w:ascii="Times New Roman" w:hAnsi="Times New Roman" w:cs="Times New Roman"/>
          <w:color w:val="000000" w:themeColor="text1"/>
          <w:sz w:val="24"/>
          <w:szCs w:val="24"/>
        </w:rPr>
        <w:t>t</w:t>
      </w:r>
      <w:r w:rsidR="001D1CD6">
        <w:rPr>
          <w:rFonts w:ascii="Times New Roman" w:hAnsi="Times New Roman" w:cs="Times New Roman"/>
          <w:color w:val="000000" w:themeColor="text1"/>
          <w:sz w:val="24"/>
          <w:szCs w:val="24"/>
        </w:rPr>
        <w:t>i</w:t>
      </w:r>
      <w:r w:rsidR="00576A6D" w:rsidRPr="003A7055">
        <w:rPr>
          <w:rFonts w:ascii="Times New Roman" w:hAnsi="Times New Roman" w:cs="Times New Roman"/>
          <w:color w:val="000000" w:themeColor="text1"/>
          <w:sz w:val="24"/>
          <w:szCs w:val="24"/>
        </w:rPr>
        <w:t xml:space="preserve"> būtina</w:t>
      </w:r>
      <w:r w:rsidRPr="003A7055">
        <w:rPr>
          <w:rFonts w:ascii="Times New Roman" w:hAnsi="Times New Roman" w:cs="Times New Roman"/>
          <w:color w:val="000000" w:themeColor="text1"/>
          <w:sz w:val="24"/>
          <w:szCs w:val="24"/>
        </w:rPr>
        <w:t xml:space="preserve"> </w:t>
      </w:r>
      <w:r w:rsidRPr="003A7055">
        <w:rPr>
          <w:rFonts w:ascii="Times New Roman" w:hAnsi="Times New Roman" w:cs="Times New Roman"/>
          <w:sz w:val="24"/>
          <w:szCs w:val="24"/>
        </w:rPr>
        <w:t xml:space="preserve">sistemingai ir nepertraukiamai kurti ir vystyti antikorupcinę kultūrą, </w:t>
      </w:r>
      <w:r w:rsidR="00012D1A" w:rsidRPr="003A7055">
        <w:rPr>
          <w:rFonts w:ascii="Times New Roman" w:hAnsi="Times New Roman" w:cs="Times New Roman"/>
          <w:sz w:val="24"/>
          <w:szCs w:val="24"/>
        </w:rPr>
        <w:t xml:space="preserve">skleisti informaciją apie vykdomas </w:t>
      </w:r>
      <w:r w:rsidRPr="003A7055">
        <w:rPr>
          <w:rFonts w:ascii="Times New Roman" w:hAnsi="Times New Roman" w:cs="Times New Roman"/>
          <w:sz w:val="24"/>
          <w:szCs w:val="24"/>
        </w:rPr>
        <w:t>korupcijos prevencijos priemones, organizuoti mokymus, diskusijas, kitus renginius, įtraukiant kuo daugiau teismų sistemos darbuotojų bei visuomenės atstovų</w:t>
      </w:r>
      <w:r w:rsidR="00012D1A" w:rsidRPr="003A7055">
        <w:rPr>
          <w:rFonts w:ascii="Times New Roman" w:hAnsi="Times New Roman" w:cs="Times New Roman"/>
          <w:sz w:val="24"/>
          <w:szCs w:val="24"/>
        </w:rPr>
        <w:t xml:space="preserve">, </w:t>
      </w:r>
      <w:r w:rsidR="006B19CF">
        <w:rPr>
          <w:rFonts w:ascii="Times New Roman" w:hAnsi="Times New Roman" w:cs="Times New Roman"/>
          <w:sz w:val="24"/>
          <w:szCs w:val="24"/>
        </w:rPr>
        <w:t>ragin</w:t>
      </w:r>
      <w:r w:rsidR="001D1CD6">
        <w:rPr>
          <w:rFonts w:ascii="Times New Roman" w:hAnsi="Times New Roman" w:cs="Times New Roman"/>
          <w:sz w:val="24"/>
          <w:szCs w:val="24"/>
        </w:rPr>
        <w:t>ant</w:t>
      </w:r>
      <w:r w:rsidRPr="003A7055">
        <w:rPr>
          <w:rFonts w:ascii="Times New Roman" w:hAnsi="Times New Roman" w:cs="Times New Roman"/>
          <w:sz w:val="24"/>
          <w:szCs w:val="24"/>
        </w:rPr>
        <w:t xml:space="preserve"> juos dalyvauti korupcijos prevencijos veikloje</w:t>
      </w:r>
      <w:r w:rsidR="00F93C07">
        <w:rPr>
          <w:rFonts w:ascii="Times New Roman" w:hAnsi="Times New Roman" w:cs="Times New Roman"/>
          <w:sz w:val="24"/>
          <w:szCs w:val="24"/>
        </w:rPr>
        <w:t>;</w:t>
      </w:r>
    </w:p>
    <w:p w14:paraId="25E0CFBE" w14:textId="77777777" w:rsidR="00D823EC" w:rsidRPr="00D823EC" w:rsidRDefault="00D823EC" w:rsidP="00D823EC">
      <w:pPr>
        <w:pStyle w:val="Sraopastraipa"/>
        <w:rPr>
          <w:rFonts w:ascii="Times New Roman" w:hAnsi="Times New Roman"/>
          <w:sz w:val="24"/>
          <w:szCs w:val="24"/>
        </w:rPr>
      </w:pPr>
    </w:p>
    <w:p w14:paraId="7D7CFE67" w14:textId="5127513C" w:rsidR="00E846DB" w:rsidRDefault="007663CD"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s</w:t>
      </w:r>
      <w:r w:rsidR="00C72A37">
        <w:rPr>
          <w:rFonts w:ascii="Times New Roman" w:hAnsi="Times New Roman" w:cs="Times New Roman"/>
          <w:sz w:val="24"/>
          <w:szCs w:val="24"/>
        </w:rPr>
        <w:t>v</w:t>
      </w:r>
      <w:r w:rsidR="00E846DB" w:rsidRPr="00AE04DA">
        <w:rPr>
          <w:rFonts w:ascii="Times New Roman" w:hAnsi="Times New Roman" w:cs="Times New Roman"/>
          <w:sz w:val="24"/>
          <w:szCs w:val="24"/>
        </w:rPr>
        <w:t>arbu užtikrinti</w:t>
      </w:r>
      <w:r w:rsidR="00E846DB">
        <w:rPr>
          <w:rFonts w:ascii="Times New Roman" w:hAnsi="Times New Roman" w:cs="Times New Roman"/>
          <w:sz w:val="24"/>
          <w:szCs w:val="24"/>
        </w:rPr>
        <w:t xml:space="preserve"> </w:t>
      </w:r>
      <w:r w:rsidR="00E846DB" w:rsidRPr="00AE04DA">
        <w:rPr>
          <w:rFonts w:ascii="Times New Roman" w:hAnsi="Times New Roman" w:cs="Times New Roman"/>
          <w:sz w:val="24"/>
          <w:szCs w:val="24"/>
        </w:rPr>
        <w:t xml:space="preserve">vieningą elgseną </w:t>
      </w:r>
      <w:r w:rsidR="00E846DB">
        <w:rPr>
          <w:rFonts w:ascii="Times New Roman" w:hAnsi="Times New Roman" w:cs="Times New Roman"/>
          <w:sz w:val="24"/>
          <w:szCs w:val="24"/>
        </w:rPr>
        <w:t>principingo</w:t>
      </w:r>
      <w:r w:rsidR="00E846DB" w:rsidRPr="00AE04DA">
        <w:rPr>
          <w:rFonts w:ascii="Times New Roman" w:hAnsi="Times New Roman" w:cs="Times New Roman"/>
          <w:sz w:val="24"/>
          <w:szCs w:val="24"/>
        </w:rPr>
        <w:t xml:space="preserve"> korupcijos </w:t>
      </w:r>
      <w:r w:rsidR="00C72A37">
        <w:rPr>
          <w:rFonts w:ascii="Times New Roman" w:hAnsi="Times New Roman" w:cs="Times New Roman"/>
          <w:sz w:val="24"/>
          <w:szCs w:val="24"/>
        </w:rPr>
        <w:t>t</w:t>
      </w:r>
      <w:r w:rsidR="00C72A37" w:rsidRPr="00AE04DA">
        <w:rPr>
          <w:rFonts w:ascii="Times New Roman" w:hAnsi="Times New Roman" w:cs="Times New Roman"/>
          <w:sz w:val="24"/>
          <w:szCs w:val="24"/>
        </w:rPr>
        <w:t xml:space="preserve">eismų sistemoje </w:t>
      </w:r>
      <w:r w:rsidR="00E846DB" w:rsidRPr="00AE04DA">
        <w:rPr>
          <w:rFonts w:ascii="Times New Roman" w:hAnsi="Times New Roman" w:cs="Times New Roman"/>
          <w:sz w:val="24"/>
          <w:szCs w:val="24"/>
        </w:rPr>
        <w:t>netoleravimo klausimais</w:t>
      </w:r>
      <w:r w:rsidR="000343DE">
        <w:rPr>
          <w:rFonts w:ascii="Times New Roman" w:hAnsi="Times New Roman" w:cs="Times New Roman"/>
          <w:sz w:val="24"/>
          <w:szCs w:val="24"/>
        </w:rPr>
        <w:t>. Vykdant</w:t>
      </w:r>
      <w:r w:rsidR="00571523">
        <w:rPr>
          <w:rFonts w:ascii="Times New Roman" w:hAnsi="Times New Roman" w:cs="Times New Roman"/>
          <w:sz w:val="24"/>
          <w:szCs w:val="24"/>
        </w:rPr>
        <w:t xml:space="preserve"> </w:t>
      </w:r>
      <w:r w:rsidR="00FE7E3E">
        <w:rPr>
          <w:rFonts w:ascii="Times New Roman" w:hAnsi="Times New Roman"/>
          <w:sz w:val="24"/>
          <w:szCs w:val="24"/>
        </w:rPr>
        <w:t>K</w:t>
      </w:r>
      <w:r w:rsidR="00571523">
        <w:rPr>
          <w:rFonts w:ascii="Times New Roman" w:hAnsi="Times New Roman"/>
          <w:sz w:val="24"/>
          <w:szCs w:val="24"/>
        </w:rPr>
        <w:t>orupcijos prevencijos</w:t>
      </w:r>
      <w:r w:rsidR="000343DE">
        <w:rPr>
          <w:rFonts w:ascii="Times New Roman" w:hAnsi="Times New Roman" w:cs="Times New Roman"/>
          <w:sz w:val="24"/>
          <w:szCs w:val="24"/>
        </w:rPr>
        <w:t xml:space="preserve"> </w:t>
      </w:r>
      <w:r w:rsidR="00571523">
        <w:rPr>
          <w:rFonts w:ascii="Times New Roman" w:hAnsi="Times New Roman" w:cs="Times New Roman"/>
          <w:sz w:val="24"/>
          <w:szCs w:val="24"/>
        </w:rPr>
        <w:t>į</w:t>
      </w:r>
      <w:r w:rsidR="000343DE">
        <w:rPr>
          <w:rFonts w:ascii="Times New Roman" w:hAnsi="Times New Roman" w:cs="Times New Roman"/>
          <w:sz w:val="24"/>
          <w:szCs w:val="24"/>
        </w:rPr>
        <w:t>statyme</w:t>
      </w:r>
      <w:r w:rsidR="00E846DB" w:rsidRPr="00AE04DA">
        <w:rPr>
          <w:rFonts w:ascii="Times New Roman" w:hAnsi="Times New Roman" w:cs="Times New Roman"/>
          <w:sz w:val="24"/>
          <w:szCs w:val="24"/>
        </w:rPr>
        <w:t xml:space="preserve"> </w:t>
      </w:r>
      <w:r w:rsidR="000343DE" w:rsidRPr="00AE04DA">
        <w:rPr>
          <w:rFonts w:ascii="Times New Roman" w:hAnsi="Times New Roman" w:cs="Times New Roman"/>
          <w:sz w:val="24"/>
          <w:szCs w:val="24"/>
        </w:rPr>
        <w:t>įtvirtin</w:t>
      </w:r>
      <w:r w:rsidR="000343DE">
        <w:rPr>
          <w:rFonts w:ascii="Times New Roman" w:hAnsi="Times New Roman" w:cs="Times New Roman"/>
          <w:sz w:val="24"/>
          <w:szCs w:val="24"/>
        </w:rPr>
        <w:t xml:space="preserve">tą </w:t>
      </w:r>
      <w:r w:rsidR="000343DE" w:rsidRPr="00AE04DA">
        <w:rPr>
          <w:rFonts w:ascii="Times New Roman" w:hAnsi="Times New Roman" w:cs="Times New Roman"/>
          <w:sz w:val="24"/>
          <w:szCs w:val="24"/>
        </w:rPr>
        <w:t>pareig</w:t>
      </w:r>
      <w:r w:rsidR="000343DE">
        <w:rPr>
          <w:rFonts w:ascii="Times New Roman" w:hAnsi="Times New Roman" w:cs="Times New Roman"/>
          <w:sz w:val="24"/>
          <w:szCs w:val="24"/>
        </w:rPr>
        <w:t>ą</w:t>
      </w:r>
      <w:r w:rsidR="000343DE" w:rsidRPr="00AE04DA">
        <w:rPr>
          <w:rFonts w:ascii="Times New Roman" w:hAnsi="Times New Roman" w:cs="Times New Roman"/>
          <w:sz w:val="24"/>
          <w:szCs w:val="24"/>
        </w:rPr>
        <w:t xml:space="preserve"> kiekvienai institucijai turėti antikorupcinio elgesio taisykles, kuriose nustatomi pagrindiniai darbuotojų skaidrios veiklos ir antikorupcinio elgesio </w:t>
      </w:r>
      <w:r w:rsidR="000343DE">
        <w:rPr>
          <w:rFonts w:ascii="Times New Roman" w:hAnsi="Times New Roman" w:cs="Times New Roman"/>
          <w:sz w:val="24"/>
          <w:szCs w:val="24"/>
        </w:rPr>
        <w:t>reikalavimai</w:t>
      </w:r>
      <w:r w:rsidR="000343DE" w:rsidRPr="00AE04DA">
        <w:rPr>
          <w:rFonts w:ascii="Times New Roman" w:hAnsi="Times New Roman" w:cs="Times New Roman"/>
          <w:sz w:val="24"/>
          <w:szCs w:val="24"/>
        </w:rPr>
        <w:t>,</w:t>
      </w:r>
      <w:r w:rsidR="000343DE">
        <w:rPr>
          <w:rFonts w:ascii="Times New Roman" w:hAnsi="Times New Roman" w:cs="Times New Roman"/>
          <w:sz w:val="24"/>
          <w:szCs w:val="24"/>
        </w:rPr>
        <w:t xml:space="preserve"> </w:t>
      </w:r>
      <w:r w:rsidR="000343DE" w:rsidRPr="00AE04DA">
        <w:rPr>
          <w:rFonts w:ascii="Times New Roman" w:hAnsi="Times New Roman" w:cs="Times New Roman"/>
          <w:sz w:val="24"/>
          <w:szCs w:val="24"/>
        </w:rPr>
        <w:t>kuri</w:t>
      </w:r>
      <w:r w:rsidR="00337A21">
        <w:rPr>
          <w:rFonts w:ascii="Times New Roman" w:hAnsi="Times New Roman" w:cs="Times New Roman"/>
          <w:sz w:val="24"/>
          <w:szCs w:val="24"/>
        </w:rPr>
        <w:t>omis</w:t>
      </w:r>
      <w:r w:rsidR="000343DE" w:rsidRPr="00AE04DA">
        <w:rPr>
          <w:rFonts w:ascii="Times New Roman" w:hAnsi="Times New Roman" w:cs="Times New Roman"/>
          <w:sz w:val="24"/>
          <w:szCs w:val="24"/>
        </w:rPr>
        <w:t xml:space="preserve"> siekiama užtikrinti sąžiningumą, atsakingumą, korupcijos netoleravimą</w:t>
      </w:r>
      <w:r w:rsidR="000343DE">
        <w:rPr>
          <w:rFonts w:ascii="Times New Roman" w:hAnsi="Times New Roman" w:cs="Times New Roman"/>
          <w:sz w:val="24"/>
          <w:szCs w:val="24"/>
        </w:rPr>
        <w:t>,</w:t>
      </w:r>
      <w:r w:rsidR="000343DE" w:rsidRPr="00AE04DA">
        <w:rPr>
          <w:rFonts w:ascii="Times New Roman" w:hAnsi="Times New Roman" w:cs="Times New Roman"/>
          <w:sz w:val="24"/>
          <w:szCs w:val="24"/>
        </w:rPr>
        <w:t xml:space="preserve"> </w:t>
      </w:r>
      <w:r w:rsidR="00E846DB" w:rsidRPr="00AE04DA">
        <w:rPr>
          <w:rFonts w:ascii="Times New Roman" w:hAnsi="Times New Roman" w:cs="Times New Roman"/>
          <w:sz w:val="24"/>
          <w:szCs w:val="24"/>
        </w:rPr>
        <w:t>teismų sistemo</w:t>
      </w:r>
      <w:r w:rsidR="00E846DB">
        <w:rPr>
          <w:rFonts w:ascii="Times New Roman" w:hAnsi="Times New Roman" w:cs="Times New Roman"/>
          <w:sz w:val="24"/>
          <w:szCs w:val="24"/>
        </w:rPr>
        <w:t>s bendruomenėje</w:t>
      </w:r>
      <w:r w:rsidR="00E846DB" w:rsidRPr="00AE04DA">
        <w:rPr>
          <w:rFonts w:ascii="Times New Roman" w:hAnsi="Times New Roman" w:cs="Times New Roman"/>
          <w:sz w:val="24"/>
          <w:szCs w:val="24"/>
        </w:rPr>
        <w:t xml:space="preserve"> taikytinas </w:t>
      </w:r>
      <w:r w:rsidR="00E846DB">
        <w:rPr>
          <w:rFonts w:ascii="Times New Roman" w:hAnsi="Times New Roman" w:cs="Times New Roman"/>
          <w:sz w:val="24"/>
          <w:szCs w:val="24"/>
        </w:rPr>
        <w:t xml:space="preserve">bendras </w:t>
      </w:r>
      <w:r w:rsidR="00E846DB" w:rsidRPr="00AE04DA">
        <w:rPr>
          <w:rFonts w:ascii="Times New Roman" w:hAnsi="Times New Roman" w:cs="Times New Roman"/>
          <w:sz w:val="24"/>
          <w:szCs w:val="24"/>
        </w:rPr>
        <w:t>antikorupcinio elgesio kodeks</w:t>
      </w:r>
      <w:r w:rsidR="00E846DB">
        <w:rPr>
          <w:rFonts w:ascii="Times New Roman" w:hAnsi="Times New Roman" w:cs="Times New Roman"/>
          <w:sz w:val="24"/>
          <w:szCs w:val="24"/>
        </w:rPr>
        <w:t>as</w:t>
      </w:r>
      <w:r w:rsidR="00E846DB" w:rsidRPr="00AE04DA">
        <w:rPr>
          <w:rFonts w:ascii="Times New Roman" w:hAnsi="Times New Roman" w:cs="Times New Roman"/>
          <w:sz w:val="24"/>
          <w:szCs w:val="24"/>
        </w:rPr>
        <w:t xml:space="preserve">, kaip teismų </w:t>
      </w:r>
      <w:r w:rsidR="00E846DB">
        <w:rPr>
          <w:rFonts w:ascii="Times New Roman" w:hAnsi="Times New Roman" w:cs="Times New Roman"/>
          <w:sz w:val="24"/>
          <w:szCs w:val="24"/>
        </w:rPr>
        <w:t>sistemos</w:t>
      </w:r>
      <w:r w:rsidR="00E846DB" w:rsidRPr="00AE04DA">
        <w:rPr>
          <w:rFonts w:ascii="Times New Roman" w:hAnsi="Times New Roman" w:cs="Times New Roman"/>
          <w:sz w:val="24"/>
          <w:szCs w:val="24"/>
        </w:rPr>
        <w:t xml:space="preserve"> antikorupcinio elgesio standart</w:t>
      </w:r>
      <w:r w:rsidR="00E846DB">
        <w:rPr>
          <w:rFonts w:ascii="Times New Roman" w:hAnsi="Times New Roman" w:cs="Times New Roman"/>
          <w:sz w:val="24"/>
          <w:szCs w:val="24"/>
        </w:rPr>
        <w:t>as;</w:t>
      </w:r>
    </w:p>
    <w:p w14:paraId="193CB6BF" w14:textId="77777777" w:rsidR="000343DE" w:rsidRPr="000343DE" w:rsidRDefault="000343DE" w:rsidP="000343DE">
      <w:pPr>
        <w:pStyle w:val="Sraopastraipa"/>
        <w:rPr>
          <w:rFonts w:ascii="Times New Roman" w:hAnsi="Times New Roman" w:cs="Times New Roman"/>
          <w:sz w:val="24"/>
          <w:szCs w:val="24"/>
        </w:rPr>
      </w:pPr>
    </w:p>
    <w:p w14:paraId="1F9A1947" w14:textId="732BD337" w:rsidR="003A784E" w:rsidRDefault="007663CD"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0343DE" w:rsidRPr="000343DE">
        <w:rPr>
          <w:rFonts w:ascii="Times New Roman" w:hAnsi="Times New Roman" w:cs="Times New Roman"/>
          <w:sz w:val="24"/>
          <w:szCs w:val="24"/>
        </w:rPr>
        <w:t xml:space="preserve">eismų sistemos darbuotojai, vykdydami jiems pavestas funkcijas, gauna darbo užmokestį ir </w:t>
      </w:r>
      <w:r w:rsidR="005404E9" w:rsidRPr="000343DE">
        <w:rPr>
          <w:rFonts w:ascii="Times New Roman" w:hAnsi="Times New Roman" w:cs="Times New Roman"/>
          <w:sz w:val="24"/>
          <w:szCs w:val="24"/>
        </w:rPr>
        <w:t>neturi teisės</w:t>
      </w:r>
      <w:r w:rsidR="005404E9" w:rsidRPr="005404E9">
        <w:rPr>
          <w:rFonts w:ascii="Times New Roman" w:hAnsi="Times New Roman" w:cs="Times New Roman"/>
          <w:sz w:val="24"/>
          <w:szCs w:val="24"/>
        </w:rPr>
        <w:t xml:space="preserve"> </w:t>
      </w:r>
      <w:r w:rsidR="00FF3AD5">
        <w:rPr>
          <w:rFonts w:ascii="Times New Roman" w:hAnsi="Times New Roman" w:cs="Times New Roman"/>
          <w:sz w:val="24"/>
          <w:szCs w:val="24"/>
        </w:rPr>
        <w:t xml:space="preserve">už jų vykdymą </w:t>
      </w:r>
      <w:r w:rsidR="005404E9" w:rsidRPr="000343DE">
        <w:rPr>
          <w:rFonts w:ascii="Times New Roman" w:hAnsi="Times New Roman" w:cs="Times New Roman"/>
          <w:sz w:val="24"/>
          <w:szCs w:val="24"/>
        </w:rPr>
        <w:t xml:space="preserve">gauti </w:t>
      </w:r>
      <w:r w:rsidR="000343DE" w:rsidRPr="000343DE">
        <w:rPr>
          <w:rFonts w:ascii="Times New Roman" w:hAnsi="Times New Roman" w:cs="Times New Roman"/>
          <w:sz w:val="24"/>
          <w:szCs w:val="24"/>
        </w:rPr>
        <w:t xml:space="preserve">jokio papildomo </w:t>
      </w:r>
      <w:r w:rsidR="005404E9" w:rsidRPr="000343DE">
        <w:rPr>
          <w:rFonts w:ascii="Times New Roman" w:hAnsi="Times New Roman" w:cs="Times New Roman"/>
          <w:sz w:val="24"/>
          <w:szCs w:val="24"/>
        </w:rPr>
        <w:t>atlygio</w:t>
      </w:r>
      <w:r w:rsidR="005404E9">
        <w:rPr>
          <w:rFonts w:ascii="Times New Roman" w:hAnsi="Times New Roman" w:cs="Times New Roman"/>
          <w:sz w:val="24"/>
          <w:szCs w:val="24"/>
        </w:rPr>
        <w:t xml:space="preserve"> jokiomis formomis</w:t>
      </w:r>
      <w:r w:rsidR="00E04342">
        <w:rPr>
          <w:rFonts w:ascii="Times New Roman" w:hAnsi="Times New Roman" w:cs="Times New Roman"/>
          <w:sz w:val="24"/>
          <w:szCs w:val="24"/>
        </w:rPr>
        <w:t>;</w:t>
      </w:r>
    </w:p>
    <w:p w14:paraId="75C883DE" w14:textId="77777777" w:rsidR="003A784E" w:rsidRPr="003A784E" w:rsidRDefault="003A784E" w:rsidP="003A784E">
      <w:pPr>
        <w:pStyle w:val="Sraopastraipa"/>
        <w:rPr>
          <w:rFonts w:ascii="Times New Roman" w:hAnsi="Times New Roman" w:cs="Times New Roman"/>
          <w:sz w:val="24"/>
          <w:szCs w:val="24"/>
        </w:rPr>
      </w:pPr>
    </w:p>
    <w:p w14:paraId="788E8250" w14:textId="537F710B" w:rsidR="000343DE" w:rsidRPr="000343DE" w:rsidRDefault="000343DE"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s</w:t>
      </w:r>
      <w:r w:rsidRPr="000343DE">
        <w:rPr>
          <w:rFonts w:ascii="Times New Roman" w:hAnsi="Times New Roman" w:cs="Times New Roman"/>
          <w:sz w:val="24"/>
          <w:szCs w:val="24"/>
        </w:rPr>
        <w:t>iekiant maksimaliai mažinti korupcijos rizikas, visoje teismų sistemoje taikytina nulinė dovanų politika</w:t>
      </w:r>
      <w:r>
        <w:rPr>
          <w:rFonts w:ascii="Times New Roman" w:hAnsi="Times New Roman" w:cs="Times New Roman"/>
          <w:sz w:val="24"/>
          <w:szCs w:val="24"/>
        </w:rPr>
        <w:t>;</w:t>
      </w:r>
      <w:r w:rsidRPr="000343DE">
        <w:rPr>
          <w:rFonts w:ascii="Times New Roman" w:hAnsi="Times New Roman" w:cs="Times New Roman"/>
          <w:sz w:val="24"/>
          <w:szCs w:val="24"/>
        </w:rPr>
        <w:t xml:space="preserve"> </w:t>
      </w:r>
    </w:p>
    <w:p w14:paraId="0E2A25BC" w14:textId="77777777" w:rsidR="000343DE" w:rsidRPr="00BC1A60" w:rsidRDefault="000343DE" w:rsidP="000343DE">
      <w:pPr>
        <w:pStyle w:val="Sraopastraipa"/>
        <w:rPr>
          <w:rFonts w:ascii="Times New Roman" w:hAnsi="Times New Roman" w:cs="Times New Roman"/>
          <w:sz w:val="24"/>
          <w:szCs w:val="24"/>
        </w:rPr>
      </w:pPr>
    </w:p>
    <w:p w14:paraId="285C3D34" w14:textId="1E0B3DE7" w:rsidR="00164A70" w:rsidRPr="00BC1A60" w:rsidRDefault="005404E9"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pasitikėjim</w:t>
      </w:r>
      <w:r w:rsidR="004C6868">
        <w:rPr>
          <w:rFonts w:ascii="Times New Roman" w:hAnsi="Times New Roman" w:cs="Times New Roman"/>
          <w:sz w:val="24"/>
          <w:szCs w:val="24"/>
        </w:rPr>
        <w:t>ui</w:t>
      </w:r>
      <w:r w:rsidRPr="00BC1A60">
        <w:rPr>
          <w:rFonts w:ascii="Times New Roman" w:hAnsi="Times New Roman" w:cs="Times New Roman"/>
          <w:sz w:val="24"/>
          <w:szCs w:val="24"/>
        </w:rPr>
        <w:t xml:space="preserve"> teismais, teismų sistemos atvirum</w:t>
      </w:r>
      <w:r w:rsidR="004C6868">
        <w:rPr>
          <w:rFonts w:ascii="Times New Roman" w:hAnsi="Times New Roman" w:cs="Times New Roman"/>
          <w:sz w:val="24"/>
          <w:szCs w:val="24"/>
        </w:rPr>
        <w:t>ui</w:t>
      </w:r>
      <w:r w:rsidRPr="00BC1A60">
        <w:rPr>
          <w:rFonts w:ascii="Times New Roman" w:hAnsi="Times New Roman" w:cs="Times New Roman"/>
          <w:sz w:val="24"/>
          <w:szCs w:val="24"/>
        </w:rPr>
        <w:t xml:space="preserve"> didin</w:t>
      </w:r>
      <w:r w:rsidR="004C6868">
        <w:rPr>
          <w:rFonts w:ascii="Times New Roman" w:hAnsi="Times New Roman" w:cs="Times New Roman"/>
          <w:sz w:val="24"/>
          <w:szCs w:val="24"/>
        </w:rPr>
        <w:t>t</w:t>
      </w:r>
      <w:r w:rsidRPr="00BC1A60">
        <w:rPr>
          <w:rFonts w:ascii="Times New Roman" w:hAnsi="Times New Roman" w:cs="Times New Roman"/>
          <w:sz w:val="24"/>
          <w:szCs w:val="24"/>
        </w:rPr>
        <w:t>i</w:t>
      </w:r>
      <w:r w:rsidR="009840D6" w:rsidRPr="00BC1A60">
        <w:rPr>
          <w:rFonts w:ascii="Times New Roman" w:hAnsi="Times New Roman" w:cs="Times New Roman"/>
          <w:sz w:val="24"/>
          <w:szCs w:val="24"/>
        </w:rPr>
        <w:t xml:space="preserve"> </w:t>
      </w:r>
      <w:r w:rsidRPr="00BC1A60">
        <w:rPr>
          <w:rFonts w:ascii="Times New Roman" w:hAnsi="Times New Roman" w:cs="Times New Roman"/>
          <w:sz w:val="24"/>
          <w:szCs w:val="24"/>
        </w:rPr>
        <w:t xml:space="preserve">reikalingas </w:t>
      </w:r>
      <w:r w:rsidR="00FF3AD5">
        <w:rPr>
          <w:rFonts w:ascii="Times New Roman" w:hAnsi="Times New Roman" w:cs="Times New Roman"/>
          <w:sz w:val="24"/>
          <w:szCs w:val="24"/>
        </w:rPr>
        <w:t xml:space="preserve">dar didesnis </w:t>
      </w:r>
      <w:r w:rsidRPr="00BC1A60">
        <w:rPr>
          <w:rFonts w:ascii="Times New Roman" w:hAnsi="Times New Roman" w:cs="Times New Roman"/>
          <w:sz w:val="24"/>
          <w:szCs w:val="24"/>
        </w:rPr>
        <w:t>visuomenės įsitraukimas</w:t>
      </w:r>
      <w:r w:rsidR="0097234D" w:rsidRPr="00BC1A60">
        <w:rPr>
          <w:rFonts w:ascii="Times New Roman" w:hAnsi="Times New Roman" w:cs="Times New Roman"/>
          <w:sz w:val="24"/>
          <w:szCs w:val="24"/>
        </w:rPr>
        <w:t xml:space="preserve"> į teisminės valdžios vykdomos veiklos procesus</w:t>
      </w:r>
      <w:r w:rsidR="00164A70" w:rsidRPr="00BC1A60">
        <w:rPr>
          <w:rFonts w:ascii="Times New Roman" w:hAnsi="Times New Roman" w:cs="Times New Roman"/>
          <w:sz w:val="24"/>
          <w:szCs w:val="24"/>
        </w:rPr>
        <w:t>. Tikslinga pasitelkti įvair</w:t>
      </w:r>
      <w:r w:rsidR="00070714">
        <w:rPr>
          <w:rFonts w:ascii="Times New Roman" w:hAnsi="Times New Roman" w:cs="Times New Roman"/>
          <w:sz w:val="24"/>
          <w:szCs w:val="24"/>
        </w:rPr>
        <w:t>i</w:t>
      </w:r>
      <w:r w:rsidR="00164A70" w:rsidRPr="00BC1A60">
        <w:rPr>
          <w:rFonts w:ascii="Times New Roman" w:hAnsi="Times New Roman" w:cs="Times New Roman"/>
          <w:sz w:val="24"/>
          <w:szCs w:val="24"/>
        </w:rPr>
        <w:t xml:space="preserve">us </w:t>
      </w:r>
      <w:r w:rsidR="0063428E">
        <w:rPr>
          <w:rFonts w:ascii="Times New Roman" w:hAnsi="Times New Roman" w:cs="Times New Roman"/>
          <w:sz w:val="24"/>
          <w:szCs w:val="24"/>
        </w:rPr>
        <w:t>būdus</w:t>
      </w:r>
      <w:r w:rsidR="0063428E" w:rsidRPr="00BC1A60">
        <w:rPr>
          <w:rFonts w:ascii="Times New Roman" w:hAnsi="Times New Roman" w:cs="Times New Roman"/>
          <w:sz w:val="24"/>
          <w:szCs w:val="24"/>
        </w:rPr>
        <w:t xml:space="preserve"> </w:t>
      </w:r>
      <w:r w:rsidR="00164A70" w:rsidRPr="00BC1A60">
        <w:rPr>
          <w:rFonts w:ascii="Times New Roman" w:hAnsi="Times New Roman" w:cs="Times New Roman"/>
          <w:sz w:val="24"/>
          <w:szCs w:val="24"/>
        </w:rPr>
        <w:t>visuomenės atstov</w:t>
      </w:r>
      <w:r w:rsidR="004C6868">
        <w:rPr>
          <w:rFonts w:ascii="Times New Roman" w:hAnsi="Times New Roman" w:cs="Times New Roman"/>
          <w:sz w:val="24"/>
          <w:szCs w:val="24"/>
        </w:rPr>
        <w:t>ams</w:t>
      </w:r>
      <w:r w:rsidR="00164A70" w:rsidRPr="00BC1A60">
        <w:rPr>
          <w:rFonts w:ascii="Times New Roman" w:hAnsi="Times New Roman" w:cs="Times New Roman"/>
          <w:sz w:val="24"/>
          <w:szCs w:val="24"/>
        </w:rPr>
        <w:t xml:space="preserve"> dalyva</w:t>
      </w:r>
      <w:r w:rsidR="004C6868">
        <w:rPr>
          <w:rFonts w:ascii="Times New Roman" w:hAnsi="Times New Roman" w:cs="Times New Roman"/>
          <w:sz w:val="24"/>
          <w:szCs w:val="24"/>
        </w:rPr>
        <w:t>uti</w:t>
      </w:r>
      <w:r w:rsidR="00164A70" w:rsidRPr="00BC1A60">
        <w:rPr>
          <w:rFonts w:ascii="Times New Roman" w:hAnsi="Times New Roman" w:cs="Times New Roman"/>
          <w:sz w:val="24"/>
          <w:szCs w:val="24"/>
        </w:rPr>
        <w:t xml:space="preserve"> teismų sistemos veiklos procesuose užtikrinti, įskaitant visuomenės </w:t>
      </w:r>
      <w:r w:rsidR="0063428E">
        <w:rPr>
          <w:rFonts w:ascii="Times New Roman" w:hAnsi="Times New Roman" w:cs="Times New Roman"/>
          <w:sz w:val="24"/>
          <w:szCs w:val="24"/>
        </w:rPr>
        <w:t>įtraukimą į sprendimų priėmimą</w:t>
      </w:r>
      <w:r w:rsidR="00164A70" w:rsidRPr="00BC1A60">
        <w:rPr>
          <w:rFonts w:ascii="Times New Roman" w:hAnsi="Times New Roman" w:cs="Times New Roman"/>
          <w:sz w:val="24"/>
          <w:szCs w:val="24"/>
        </w:rPr>
        <w:t>;</w:t>
      </w:r>
    </w:p>
    <w:p w14:paraId="75A4CF4D" w14:textId="77777777" w:rsidR="00164A70" w:rsidRPr="00BC1A60" w:rsidRDefault="00164A70" w:rsidP="00164A70">
      <w:pPr>
        <w:pStyle w:val="Sraopastraipa"/>
        <w:rPr>
          <w:rFonts w:ascii="Times New Roman" w:hAnsi="Times New Roman" w:cs="Times New Roman"/>
          <w:color w:val="000000"/>
          <w:spacing w:val="14"/>
          <w:sz w:val="24"/>
          <w:szCs w:val="24"/>
        </w:rPr>
      </w:pPr>
    </w:p>
    <w:p w14:paraId="223976D7" w14:textId="160CC3DB" w:rsidR="00164A70" w:rsidRPr="00BC1A60" w:rsidRDefault="00164A70"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 xml:space="preserve">teismo savanorių kaip visuomenės atstovų </w:t>
      </w:r>
      <w:r w:rsidR="009E5607">
        <w:rPr>
          <w:rFonts w:ascii="Times New Roman" w:hAnsi="Times New Roman" w:cs="Times New Roman"/>
          <w:sz w:val="24"/>
          <w:szCs w:val="24"/>
        </w:rPr>
        <w:t>glaudus</w:t>
      </w:r>
      <w:r w:rsidR="009E5607" w:rsidRPr="00BC1A60">
        <w:rPr>
          <w:rFonts w:ascii="Times New Roman" w:hAnsi="Times New Roman" w:cs="Times New Roman"/>
          <w:sz w:val="24"/>
          <w:szCs w:val="24"/>
        </w:rPr>
        <w:t xml:space="preserve"> </w:t>
      </w:r>
      <w:r w:rsidR="00FF3AD5">
        <w:rPr>
          <w:rFonts w:ascii="Times New Roman" w:hAnsi="Times New Roman" w:cs="Times New Roman"/>
          <w:sz w:val="24"/>
          <w:szCs w:val="24"/>
        </w:rPr>
        <w:t xml:space="preserve">tiesioginis </w:t>
      </w:r>
      <w:r w:rsidRPr="00BC1A60">
        <w:rPr>
          <w:rFonts w:ascii="Times New Roman" w:hAnsi="Times New Roman" w:cs="Times New Roman"/>
          <w:sz w:val="24"/>
          <w:szCs w:val="24"/>
        </w:rPr>
        <w:t>kontaktas tiek su teismo sistemos darbuotojais, tiek su teismo proceso dalyviais svarbus formuojant jų pačių bei į teismą besikreipiančių asmenų pozityvią patirtį teismuose, todėl ypatingai svarbu plėsti bei stiprinti savanorių tarnybą teismuose;</w:t>
      </w:r>
    </w:p>
    <w:p w14:paraId="1EF6BA37" w14:textId="77777777" w:rsidR="00164A70" w:rsidRPr="00BC1A60" w:rsidRDefault="00164A70" w:rsidP="00164A70">
      <w:pPr>
        <w:pStyle w:val="Sraopastraipa"/>
        <w:rPr>
          <w:rFonts w:ascii="Times New Roman" w:hAnsi="Times New Roman" w:cs="Times New Roman"/>
          <w:sz w:val="24"/>
          <w:szCs w:val="24"/>
        </w:rPr>
      </w:pPr>
    </w:p>
    <w:p w14:paraId="0D4276B2" w14:textId="713AE1A3" w:rsidR="00A176E3" w:rsidRPr="00BC1A60" w:rsidRDefault="0097234D"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 xml:space="preserve">visuomenės įsitraukimo turi būti </w:t>
      </w:r>
      <w:r w:rsidR="00807B19" w:rsidRPr="00BC1A60">
        <w:rPr>
          <w:rFonts w:ascii="Times New Roman" w:hAnsi="Times New Roman" w:cs="Times New Roman"/>
          <w:sz w:val="24"/>
          <w:szCs w:val="24"/>
        </w:rPr>
        <w:t xml:space="preserve">siekiama </w:t>
      </w:r>
      <w:r w:rsidR="00164A70" w:rsidRPr="00BC1A60">
        <w:rPr>
          <w:rFonts w:ascii="Times New Roman" w:hAnsi="Times New Roman" w:cs="Times New Roman"/>
          <w:sz w:val="24"/>
          <w:szCs w:val="24"/>
        </w:rPr>
        <w:t xml:space="preserve">ir </w:t>
      </w:r>
      <w:r w:rsidR="00807B19" w:rsidRPr="00BC1A60">
        <w:rPr>
          <w:rFonts w:ascii="Times New Roman" w:hAnsi="Times New Roman" w:cs="Times New Roman"/>
          <w:sz w:val="24"/>
          <w:szCs w:val="24"/>
        </w:rPr>
        <w:t>įvairi</w:t>
      </w:r>
      <w:r w:rsidR="005404E9" w:rsidRPr="00BC1A60">
        <w:rPr>
          <w:rFonts w:ascii="Times New Roman" w:hAnsi="Times New Roman" w:cs="Times New Roman"/>
          <w:sz w:val="24"/>
          <w:szCs w:val="24"/>
        </w:rPr>
        <w:t>omis</w:t>
      </w:r>
      <w:r w:rsidR="00807B19" w:rsidRPr="00BC1A60">
        <w:rPr>
          <w:rFonts w:ascii="Times New Roman" w:hAnsi="Times New Roman" w:cs="Times New Roman"/>
          <w:sz w:val="24"/>
          <w:szCs w:val="24"/>
        </w:rPr>
        <w:t xml:space="preserve"> komunikacijos </w:t>
      </w:r>
      <w:r w:rsidR="005404E9" w:rsidRPr="00BC1A60">
        <w:rPr>
          <w:rFonts w:ascii="Times New Roman" w:hAnsi="Times New Roman" w:cs="Times New Roman"/>
          <w:sz w:val="24"/>
          <w:szCs w:val="24"/>
        </w:rPr>
        <w:t>formomis</w:t>
      </w:r>
      <w:r w:rsidR="007E10D3" w:rsidRPr="00BC1A60">
        <w:rPr>
          <w:rFonts w:ascii="Times New Roman" w:hAnsi="Times New Roman" w:cs="Times New Roman"/>
          <w:sz w:val="24"/>
          <w:szCs w:val="24"/>
        </w:rPr>
        <w:t xml:space="preserve">, </w:t>
      </w:r>
      <w:r w:rsidR="002F3D3E" w:rsidRPr="00BC1A60">
        <w:rPr>
          <w:rFonts w:ascii="Times New Roman" w:hAnsi="Times New Roman" w:cs="Times New Roman"/>
          <w:sz w:val="24"/>
          <w:szCs w:val="24"/>
        </w:rPr>
        <w:t xml:space="preserve">visuomenės </w:t>
      </w:r>
      <w:r w:rsidR="00DA03DC" w:rsidRPr="00BC1A60">
        <w:rPr>
          <w:rFonts w:ascii="Times New Roman" w:hAnsi="Times New Roman" w:cs="Times New Roman"/>
          <w:sz w:val="24"/>
          <w:szCs w:val="24"/>
        </w:rPr>
        <w:t>švietimu</w:t>
      </w:r>
      <w:r w:rsidR="005404E9" w:rsidRPr="00BC1A60">
        <w:rPr>
          <w:rFonts w:ascii="Times New Roman" w:hAnsi="Times New Roman" w:cs="Times New Roman"/>
          <w:sz w:val="24"/>
          <w:szCs w:val="24"/>
        </w:rPr>
        <w:t xml:space="preserve"> </w:t>
      </w:r>
      <w:r w:rsidR="002F3D3E" w:rsidRPr="00BC1A60">
        <w:rPr>
          <w:rFonts w:ascii="Times New Roman" w:hAnsi="Times New Roman" w:cs="Times New Roman"/>
          <w:sz w:val="24"/>
          <w:szCs w:val="24"/>
        </w:rPr>
        <w:t>apie teismų</w:t>
      </w:r>
      <w:r w:rsidR="005404E9" w:rsidRPr="00BC1A60">
        <w:rPr>
          <w:rFonts w:ascii="Times New Roman" w:hAnsi="Times New Roman" w:cs="Times New Roman"/>
          <w:sz w:val="24"/>
          <w:szCs w:val="24"/>
        </w:rPr>
        <w:t xml:space="preserve"> darbą</w:t>
      </w:r>
      <w:r w:rsidR="00DA03DC" w:rsidRPr="00BC1A60">
        <w:rPr>
          <w:rFonts w:ascii="Times New Roman" w:hAnsi="Times New Roman" w:cs="Times New Roman"/>
          <w:sz w:val="24"/>
          <w:szCs w:val="24"/>
        </w:rPr>
        <w:t xml:space="preserve"> bei </w:t>
      </w:r>
      <w:r w:rsidR="005404E9" w:rsidRPr="00BC1A60">
        <w:rPr>
          <w:rFonts w:ascii="Times New Roman" w:hAnsi="Times New Roman" w:cs="Times New Roman"/>
          <w:sz w:val="24"/>
          <w:szCs w:val="24"/>
        </w:rPr>
        <w:t>savalaik</w:t>
      </w:r>
      <w:r w:rsidR="00E04342" w:rsidRPr="00BC1A60">
        <w:rPr>
          <w:rFonts w:ascii="Times New Roman" w:hAnsi="Times New Roman" w:cs="Times New Roman"/>
          <w:sz w:val="24"/>
          <w:szCs w:val="24"/>
        </w:rPr>
        <w:t>iu</w:t>
      </w:r>
      <w:r w:rsidR="005404E9" w:rsidRPr="00BC1A60">
        <w:rPr>
          <w:rFonts w:ascii="Times New Roman" w:hAnsi="Times New Roman" w:cs="Times New Roman"/>
          <w:sz w:val="24"/>
          <w:szCs w:val="24"/>
        </w:rPr>
        <w:t xml:space="preserve"> informavim</w:t>
      </w:r>
      <w:r w:rsidR="00DA03DC" w:rsidRPr="00BC1A60">
        <w:rPr>
          <w:rFonts w:ascii="Times New Roman" w:hAnsi="Times New Roman" w:cs="Times New Roman"/>
          <w:sz w:val="24"/>
          <w:szCs w:val="24"/>
        </w:rPr>
        <w:t>u</w:t>
      </w:r>
      <w:r w:rsidR="005404E9" w:rsidRPr="00BC1A60">
        <w:rPr>
          <w:rFonts w:ascii="Times New Roman" w:hAnsi="Times New Roman" w:cs="Times New Roman"/>
          <w:sz w:val="24"/>
          <w:szCs w:val="24"/>
        </w:rPr>
        <w:t xml:space="preserve"> apie</w:t>
      </w:r>
      <w:r w:rsidR="00C72A37" w:rsidRPr="00BC1A60">
        <w:rPr>
          <w:rFonts w:ascii="Times New Roman" w:hAnsi="Times New Roman" w:cs="Times New Roman"/>
          <w:sz w:val="24"/>
          <w:szCs w:val="24"/>
        </w:rPr>
        <w:t xml:space="preserve"> korupcijos prevencijos veiklą teismuose, netoleruojamas korupcinio pobūdžio apraiškas bei ši</w:t>
      </w:r>
      <w:r w:rsidR="005404E9" w:rsidRPr="00BC1A60">
        <w:rPr>
          <w:rFonts w:ascii="Times New Roman" w:hAnsi="Times New Roman" w:cs="Times New Roman"/>
          <w:sz w:val="24"/>
          <w:szCs w:val="24"/>
        </w:rPr>
        <w:t>ais</w:t>
      </w:r>
      <w:r w:rsidR="00C72A37" w:rsidRPr="00BC1A60">
        <w:rPr>
          <w:rFonts w:ascii="Times New Roman" w:hAnsi="Times New Roman" w:cs="Times New Roman"/>
          <w:sz w:val="24"/>
          <w:szCs w:val="24"/>
        </w:rPr>
        <w:t xml:space="preserve"> klausim</w:t>
      </w:r>
      <w:r w:rsidR="00E04342" w:rsidRPr="00BC1A60">
        <w:rPr>
          <w:rFonts w:ascii="Times New Roman" w:hAnsi="Times New Roman" w:cs="Times New Roman"/>
          <w:sz w:val="24"/>
          <w:szCs w:val="24"/>
        </w:rPr>
        <w:t>ai</w:t>
      </w:r>
      <w:r w:rsidR="00DA03DC" w:rsidRPr="00BC1A60">
        <w:rPr>
          <w:rFonts w:ascii="Times New Roman" w:hAnsi="Times New Roman" w:cs="Times New Roman"/>
          <w:sz w:val="24"/>
          <w:szCs w:val="24"/>
        </w:rPr>
        <w:t>s</w:t>
      </w:r>
      <w:r w:rsidR="00C72A37" w:rsidRPr="00BC1A60">
        <w:rPr>
          <w:rFonts w:ascii="Times New Roman" w:hAnsi="Times New Roman" w:cs="Times New Roman"/>
          <w:sz w:val="24"/>
          <w:szCs w:val="24"/>
        </w:rPr>
        <w:t xml:space="preserve"> priimtus sprendimus;</w:t>
      </w:r>
    </w:p>
    <w:p w14:paraId="38F09D93" w14:textId="77777777" w:rsidR="00807B19" w:rsidRPr="00BC1A60" w:rsidRDefault="00807B19" w:rsidP="00807B19">
      <w:pPr>
        <w:pStyle w:val="Sraopastraipa"/>
        <w:rPr>
          <w:rFonts w:ascii="Times New Roman" w:hAnsi="Times New Roman" w:cs="Times New Roman"/>
          <w:sz w:val="24"/>
          <w:szCs w:val="24"/>
        </w:rPr>
      </w:pPr>
    </w:p>
    <w:p w14:paraId="47A8C7BF" w14:textId="4B7AA80C" w:rsidR="009840D6" w:rsidRPr="00BC1A60" w:rsidRDefault="00B94F84"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 xml:space="preserve">teismų sistemos skaidrumui reikšmingi </w:t>
      </w:r>
      <w:r w:rsidR="006D27F4">
        <w:rPr>
          <w:rFonts w:ascii="Times New Roman" w:hAnsi="Times New Roman" w:cs="Times New Roman"/>
          <w:sz w:val="24"/>
          <w:szCs w:val="24"/>
        </w:rPr>
        <w:t>įgyvendinant GRECO</w:t>
      </w:r>
      <w:r w:rsidR="006D27F4">
        <w:rPr>
          <w:rStyle w:val="Puslapioinaosnuoroda"/>
          <w:rFonts w:ascii="Times New Roman" w:hAnsi="Times New Roman" w:cs="Times New Roman"/>
          <w:sz w:val="24"/>
          <w:szCs w:val="24"/>
        </w:rPr>
        <w:footnoteReference w:id="2"/>
      </w:r>
      <w:r w:rsidR="006D27F4">
        <w:rPr>
          <w:rFonts w:ascii="Times New Roman" w:hAnsi="Times New Roman" w:cs="Times New Roman"/>
          <w:sz w:val="24"/>
          <w:szCs w:val="24"/>
        </w:rPr>
        <w:t xml:space="preserve"> rekomendacijas</w:t>
      </w:r>
      <w:r w:rsidR="006D27F4" w:rsidRPr="00BC1A60">
        <w:rPr>
          <w:rFonts w:ascii="Times New Roman" w:hAnsi="Times New Roman" w:cs="Times New Roman"/>
          <w:sz w:val="24"/>
          <w:szCs w:val="24"/>
        </w:rPr>
        <w:t xml:space="preserve"> </w:t>
      </w:r>
      <w:r w:rsidR="009840D6" w:rsidRPr="00BC1A60">
        <w:rPr>
          <w:rFonts w:ascii="Times New Roman" w:hAnsi="Times New Roman" w:cs="Times New Roman"/>
          <w:sz w:val="24"/>
          <w:szCs w:val="24"/>
        </w:rPr>
        <w:t xml:space="preserve">teisėjų atrankos ir vertinimo </w:t>
      </w:r>
      <w:r w:rsidR="00C72A37" w:rsidRPr="00BC1A60">
        <w:rPr>
          <w:rFonts w:ascii="Times New Roman" w:hAnsi="Times New Roman" w:cs="Times New Roman"/>
          <w:sz w:val="24"/>
          <w:szCs w:val="24"/>
        </w:rPr>
        <w:t xml:space="preserve">procedūrose </w:t>
      </w:r>
      <w:r w:rsidRPr="00BC1A60">
        <w:rPr>
          <w:rFonts w:ascii="Times New Roman" w:hAnsi="Times New Roman" w:cs="Times New Roman"/>
          <w:sz w:val="24"/>
          <w:szCs w:val="24"/>
        </w:rPr>
        <w:t>atlikti teisinio reguliavimo pokyčiai</w:t>
      </w:r>
      <w:r w:rsidR="006D27F4">
        <w:rPr>
          <w:rFonts w:ascii="Times New Roman" w:hAnsi="Times New Roman" w:cs="Times New Roman"/>
          <w:sz w:val="24"/>
          <w:szCs w:val="24"/>
        </w:rPr>
        <w:t xml:space="preserve"> </w:t>
      </w:r>
      <w:r w:rsidRPr="00BC1A60">
        <w:rPr>
          <w:rFonts w:ascii="Times New Roman" w:hAnsi="Times New Roman" w:cs="Times New Roman"/>
          <w:sz w:val="24"/>
          <w:szCs w:val="24"/>
        </w:rPr>
        <w:t>yra pagrindas tolesniam teisėjų atrankos ir vertinimo mechanizmo skaidrumo stiprinimui</w:t>
      </w:r>
      <w:r w:rsidR="00916227" w:rsidRPr="00BC1A60">
        <w:rPr>
          <w:rFonts w:ascii="Times New Roman" w:hAnsi="Times New Roman" w:cs="Times New Roman"/>
          <w:sz w:val="24"/>
          <w:szCs w:val="24"/>
        </w:rPr>
        <w:t xml:space="preserve">; </w:t>
      </w:r>
    </w:p>
    <w:p w14:paraId="7AE46F0B" w14:textId="50007448" w:rsidR="007D2C0A" w:rsidRPr="00BC1A60" w:rsidRDefault="007D2C0A" w:rsidP="007D2C0A">
      <w:pPr>
        <w:pStyle w:val="Sraopastraipa"/>
        <w:rPr>
          <w:rFonts w:ascii="Times New Roman" w:hAnsi="Times New Roman" w:cs="Times New Roman"/>
          <w:sz w:val="24"/>
          <w:szCs w:val="24"/>
        </w:rPr>
      </w:pPr>
    </w:p>
    <w:p w14:paraId="3D7D53E7" w14:textId="1F377DE6" w:rsidR="0047619D" w:rsidRPr="00BC1A60" w:rsidRDefault="00E54908"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teisėjų ir teism</w:t>
      </w:r>
      <w:r w:rsidR="00E60759" w:rsidRPr="00BC1A60">
        <w:rPr>
          <w:rFonts w:ascii="Times New Roman" w:hAnsi="Times New Roman" w:cs="Times New Roman"/>
          <w:sz w:val="24"/>
          <w:szCs w:val="24"/>
        </w:rPr>
        <w:t>ų</w:t>
      </w:r>
      <w:r w:rsidRPr="00BC1A60">
        <w:rPr>
          <w:rFonts w:ascii="Times New Roman" w:hAnsi="Times New Roman" w:cs="Times New Roman"/>
          <w:sz w:val="24"/>
          <w:szCs w:val="24"/>
        </w:rPr>
        <w:t xml:space="preserve"> darbuotojų skaičiaus bei jų pateiktų viešųjų ir privačių interesų deklaracijų skaičiaus santykis indikuoja viešųjų ir privačių interesų deklaravimo </w:t>
      </w:r>
      <w:r w:rsidR="004A21AD" w:rsidRPr="00BC1A60">
        <w:rPr>
          <w:rFonts w:ascii="Times New Roman" w:hAnsi="Times New Roman" w:cs="Times New Roman"/>
          <w:sz w:val="24"/>
          <w:szCs w:val="24"/>
        </w:rPr>
        <w:t>trūkumus</w:t>
      </w:r>
      <w:r w:rsidRPr="00BC1A60">
        <w:rPr>
          <w:rFonts w:ascii="Times New Roman" w:hAnsi="Times New Roman" w:cs="Times New Roman"/>
          <w:sz w:val="24"/>
          <w:szCs w:val="24"/>
        </w:rPr>
        <w:t xml:space="preserve">; </w:t>
      </w:r>
      <w:r w:rsidR="00EE597A" w:rsidRPr="00BC1A60">
        <w:rPr>
          <w:rFonts w:ascii="Times New Roman" w:hAnsi="Times New Roman" w:cs="Times New Roman"/>
          <w:sz w:val="24"/>
          <w:szCs w:val="24"/>
        </w:rPr>
        <w:t xml:space="preserve">atsižvelgiant į teisminės valdžios atstovams keliamus </w:t>
      </w:r>
      <w:r w:rsidR="00CA4A6D" w:rsidRPr="00BC1A60">
        <w:rPr>
          <w:rFonts w:ascii="Times New Roman" w:hAnsi="Times New Roman" w:cs="Times New Roman"/>
          <w:sz w:val="24"/>
          <w:szCs w:val="24"/>
        </w:rPr>
        <w:t xml:space="preserve">aukštus nepriekaištingos reputacijos, kuri neatsiejamai susijusi ir su </w:t>
      </w:r>
      <w:r w:rsidR="00AA7245" w:rsidRPr="00BC1A60">
        <w:rPr>
          <w:rFonts w:ascii="Times New Roman" w:hAnsi="Times New Roman" w:cs="Times New Roman"/>
          <w:sz w:val="24"/>
          <w:szCs w:val="24"/>
        </w:rPr>
        <w:t xml:space="preserve">prielaidų </w:t>
      </w:r>
      <w:r w:rsidR="00CA4A6D" w:rsidRPr="00BC1A60">
        <w:rPr>
          <w:rFonts w:ascii="Times New Roman" w:hAnsi="Times New Roman" w:cs="Times New Roman"/>
          <w:sz w:val="24"/>
          <w:szCs w:val="24"/>
        </w:rPr>
        <w:t xml:space="preserve">viešųjų </w:t>
      </w:r>
      <w:r w:rsidR="00AA7245" w:rsidRPr="00BC1A60">
        <w:rPr>
          <w:rFonts w:ascii="Times New Roman" w:hAnsi="Times New Roman" w:cs="Times New Roman"/>
          <w:sz w:val="24"/>
          <w:szCs w:val="24"/>
        </w:rPr>
        <w:t xml:space="preserve">ir privačių </w:t>
      </w:r>
      <w:r w:rsidR="00CA4A6D" w:rsidRPr="00BC1A60">
        <w:rPr>
          <w:rFonts w:ascii="Times New Roman" w:hAnsi="Times New Roman" w:cs="Times New Roman"/>
          <w:sz w:val="24"/>
          <w:szCs w:val="24"/>
        </w:rPr>
        <w:t xml:space="preserve">interesų </w:t>
      </w:r>
      <w:r w:rsidR="00AA7245" w:rsidRPr="00BC1A60">
        <w:rPr>
          <w:rFonts w:ascii="Times New Roman" w:hAnsi="Times New Roman" w:cs="Times New Roman"/>
          <w:sz w:val="24"/>
          <w:szCs w:val="24"/>
        </w:rPr>
        <w:t>konfliktams kilti išvengimu,</w:t>
      </w:r>
      <w:r w:rsidR="008761D7">
        <w:rPr>
          <w:rFonts w:ascii="Times New Roman" w:hAnsi="Times New Roman" w:cs="Times New Roman"/>
          <w:sz w:val="24"/>
          <w:szCs w:val="24"/>
        </w:rPr>
        <w:t xml:space="preserve"> reikalavimus,</w:t>
      </w:r>
      <w:r w:rsidR="00AA7245" w:rsidRPr="00BC1A60">
        <w:rPr>
          <w:rFonts w:ascii="Times New Roman" w:hAnsi="Times New Roman" w:cs="Times New Roman"/>
          <w:sz w:val="24"/>
          <w:szCs w:val="24"/>
        </w:rPr>
        <w:t xml:space="preserve"> </w:t>
      </w:r>
      <w:r w:rsidRPr="00BC1A60">
        <w:rPr>
          <w:rFonts w:ascii="Times New Roman" w:hAnsi="Times New Roman" w:cs="Times New Roman"/>
          <w:sz w:val="24"/>
          <w:szCs w:val="24"/>
        </w:rPr>
        <w:t>būtina užtikrinti savalaikį</w:t>
      </w:r>
      <w:r w:rsidR="00BE368A" w:rsidRPr="00BC1A60">
        <w:rPr>
          <w:rFonts w:ascii="Times New Roman" w:hAnsi="Times New Roman" w:cs="Times New Roman"/>
          <w:sz w:val="24"/>
          <w:szCs w:val="24"/>
        </w:rPr>
        <w:t xml:space="preserve"> privačių interesų deklaravimą</w:t>
      </w:r>
      <w:r w:rsidR="00AA7245" w:rsidRPr="00BC1A60">
        <w:rPr>
          <w:rFonts w:ascii="Times New Roman" w:hAnsi="Times New Roman" w:cs="Times New Roman"/>
          <w:sz w:val="24"/>
          <w:szCs w:val="24"/>
        </w:rPr>
        <w:t>;</w:t>
      </w:r>
    </w:p>
    <w:p w14:paraId="0C089F5C" w14:textId="77777777" w:rsidR="0047619D" w:rsidRPr="00BC1A60" w:rsidRDefault="0047619D" w:rsidP="0047619D">
      <w:pPr>
        <w:pStyle w:val="Sraopastraipa"/>
        <w:rPr>
          <w:rFonts w:ascii="Times New Roman" w:hAnsi="Times New Roman" w:cs="Times New Roman"/>
          <w:sz w:val="24"/>
          <w:szCs w:val="24"/>
        </w:rPr>
      </w:pPr>
    </w:p>
    <w:p w14:paraId="37A48F6A" w14:textId="226EEE75" w:rsidR="00CF3B8A" w:rsidRPr="00BC1A60" w:rsidRDefault="00AA7245"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įgyvendin</w:t>
      </w:r>
      <w:r w:rsidR="00BE368A" w:rsidRPr="00BC1A60">
        <w:rPr>
          <w:rFonts w:ascii="Times New Roman" w:hAnsi="Times New Roman" w:cs="Times New Roman"/>
          <w:sz w:val="24"/>
          <w:szCs w:val="24"/>
        </w:rPr>
        <w:t>u</w:t>
      </w:r>
      <w:r w:rsidRPr="00BC1A60">
        <w:rPr>
          <w:rFonts w:ascii="Times New Roman" w:hAnsi="Times New Roman" w:cs="Times New Roman"/>
          <w:sz w:val="24"/>
          <w:szCs w:val="24"/>
        </w:rPr>
        <w:t>s rekomendacij</w:t>
      </w:r>
      <w:r w:rsidR="00BE368A" w:rsidRPr="00BC1A60">
        <w:rPr>
          <w:rFonts w:ascii="Times New Roman" w:hAnsi="Times New Roman" w:cs="Times New Roman"/>
          <w:sz w:val="24"/>
          <w:szCs w:val="24"/>
        </w:rPr>
        <w:t>a</w:t>
      </w:r>
      <w:r w:rsidRPr="00BC1A60">
        <w:rPr>
          <w:rFonts w:ascii="Times New Roman" w:hAnsi="Times New Roman" w:cs="Times New Roman"/>
          <w:sz w:val="24"/>
          <w:szCs w:val="24"/>
        </w:rPr>
        <w:t xml:space="preserve">s </w:t>
      </w:r>
      <w:r w:rsidR="00A926CB" w:rsidRPr="00BC1A60">
        <w:rPr>
          <w:rFonts w:ascii="Times New Roman" w:hAnsi="Times New Roman" w:cs="Times New Roman"/>
          <w:sz w:val="24"/>
          <w:szCs w:val="24"/>
        </w:rPr>
        <w:t>bylų skirstymo procedūroms tobulinti</w:t>
      </w:r>
      <w:r w:rsidR="00DA4773" w:rsidRPr="00BC1A60">
        <w:rPr>
          <w:rFonts w:ascii="Times New Roman" w:hAnsi="Times New Roman" w:cs="Times New Roman"/>
          <w:sz w:val="24"/>
          <w:szCs w:val="24"/>
        </w:rPr>
        <w:t>,</w:t>
      </w:r>
      <w:r w:rsidR="00A926CB" w:rsidRPr="00BC1A60">
        <w:rPr>
          <w:rFonts w:ascii="Times New Roman" w:hAnsi="Times New Roman" w:cs="Times New Roman"/>
          <w:sz w:val="24"/>
          <w:szCs w:val="24"/>
        </w:rPr>
        <w:t xml:space="preserve"> Privačių interesų registro duomen</w:t>
      </w:r>
      <w:r w:rsidR="00BE368A" w:rsidRPr="00BC1A60">
        <w:rPr>
          <w:rFonts w:ascii="Times New Roman" w:hAnsi="Times New Roman" w:cs="Times New Roman"/>
          <w:sz w:val="24"/>
          <w:szCs w:val="24"/>
        </w:rPr>
        <w:t>y</w:t>
      </w:r>
      <w:r w:rsidR="00A926CB" w:rsidRPr="00BC1A60">
        <w:rPr>
          <w:rFonts w:ascii="Times New Roman" w:hAnsi="Times New Roman" w:cs="Times New Roman"/>
          <w:sz w:val="24"/>
          <w:szCs w:val="24"/>
        </w:rPr>
        <w:t xml:space="preserve">s apie deklaruotus ryšius su juridiniais ir fiziniais asmenimis </w:t>
      </w:r>
      <w:r w:rsidR="00BE368A" w:rsidRPr="00BC1A60">
        <w:rPr>
          <w:rFonts w:ascii="Times New Roman" w:hAnsi="Times New Roman" w:cs="Times New Roman"/>
          <w:sz w:val="24"/>
          <w:szCs w:val="24"/>
        </w:rPr>
        <w:t xml:space="preserve">bus naudojami </w:t>
      </w:r>
      <w:r w:rsidR="005404E9" w:rsidRPr="00BC1A60">
        <w:rPr>
          <w:rFonts w:ascii="Times New Roman" w:hAnsi="Times New Roman" w:cs="Times New Roman"/>
          <w:sz w:val="24"/>
          <w:szCs w:val="24"/>
        </w:rPr>
        <w:t xml:space="preserve">automatizuotame </w:t>
      </w:r>
      <w:r w:rsidR="00A926CB" w:rsidRPr="00BC1A60">
        <w:rPr>
          <w:rFonts w:ascii="Times New Roman" w:hAnsi="Times New Roman" w:cs="Times New Roman"/>
          <w:sz w:val="24"/>
          <w:szCs w:val="24"/>
        </w:rPr>
        <w:t>bylų skirstymo procese</w:t>
      </w:r>
      <w:r w:rsidR="00E31750" w:rsidRPr="00BC1A60">
        <w:rPr>
          <w:rFonts w:ascii="Times New Roman" w:hAnsi="Times New Roman" w:cs="Times New Roman"/>
          <w:sz w:val="24"/>
          <w:szCs w:val="24"/>
        </w:rPr>
        <w:t xml:space="preserve">: </w:t>
      </w:r>
      <w:r w:rsidR="004A21AD" w:rsidRPr="00BC1A60">
        <w:rPr>
          <w:rFonts w:ascii="Times New Roman" w:hAnsi="Times New Roman" w:cs="Times New Roman"/>
          <w:sz w:val="24"/>
          <w:szCs w:val="24"/>
        </w:rPr>
        <w:t>o</w:t>
      </w:r>
      <w:r w:rsidR="00BE368A" w:rsidRPr="00BC1A60">
        <w:rPr>
          <w:rStyle w:val="Bodytext2Exact"/>
          <w:rFonts w:eastAsia="Calibri"/>
          <w:sz w:val="24"/>
          <w:szCs w:val="24"/>
        </w:rPr>
        <w:t>bjektyvaus, nešališko ir skaidraus bylų paskirstymo proceso stiprinimo rezultatai priklausys nuo atsakingo teisėjų viešųjų ir privačių interesų deklaravimo, pateikiant duomenis</w:t>
      </w:r>
      <w:r w:rsidR="0047619D" w:rsidRPr="00BC1A60">
        <w:rPr>
          <w:rStyle w:val="Bodytext2Exact"/>
          <w:rFonts w:eastAsia="Calibri"/>
          <w:sz w:val="24"/>
          <w:szCs w:val="24"/>
        </w:rPr>
        <w:t>, didinančius sąsaj</w:t>
      </w:r>
      <w:r w:rsidR="00E31750" w:rsidRPr="00BC1A60">
        <w:rPr>
          <w:rStyle w:val="Bodytext2Exact"/>
          <w:rFonts w:eastAsia="Calibri"/>
          <w:sz w:val="24"/>
          <w:szCs w:val="24"/>
        </w:rPr>
        <w:t>ų</w:t>
      </w:r>
      <w:r w:rsidR="0047619D" w:rsidRPr="00BC1A60">
        <w:rPr>
          <w:rStyle w:val="Bodytext2Exact"/>
          <w:rFonts w:eastAsia="Calibri"/>
          <w:sz w:val="24"/>
          <w:szCs w:val="24"/>
        </w:rPr>
        <w:t xml:space="preserve"> su kitais asmenimis, dėl kurių gali kilti interesų konflikto rizika, </w:t>
      </w:r>
      <w:r w:rsidR="004A21AD" w:rsidRPr="00BC1A60">
        <w:rPr>
          <w:rStyle w:val="Bodytext2Exact"/>
          <w:rFonts w:eastAsia="Calibri"/>
          <w:sz w:val="24"/>
          <w:szCs w:val="24"/>
        </w:rPr>
        <w:t xml:space="preserve">identifikavimo tikimybę, </w:t>
      </w:r>
      <w:r w:rsidR="0047619D" w:rsidRPr="00BC1A60">
        <w:rPr>
          <w:rStyle w:val="Bodytext2Exact"/>
          <w:rFonts w:eastAsia="Calibri"/>
          <w:sz w:val="24"/>
          <w:szCs w:val="24"/>
        </w:rPr>
        <w:t xml:space="preserve">todėl </w:t>
      </w:r>
      <w:r w:rsidR="00E31750" w:rsidRPr="00BC1A60">
        <w:rPr>
          <w:rStyle w:val="Bodytext2Exact"/>
          <w:rFonts w:eastAsia="Calibri"/>
          <w:sz w:val="24"/>
          <w:szCs w:val="24"/>
        </w:rPr>
        <w:t>ypatingai svarbus</w:t>
      </w:r>
      <w:r w:rsidR="0047619D" w:rsidRPr="00BC1A60">
        <w:rPr>
          <w:rStyle w:val="Bodytext2Exact"/>
          <w:rFonts w:eastAsia="Calibri"/>
          <w:sz w:val="24"/>
          <w:szCs w:val="24"/>
        </w:rPr>
        <w:t xml:space="preserve"> </w:t>
      </w:r>
      <w:r w:rsidR="0047619D" w:rsidRPr="00BC1A60">
        <w:rPr>
          <w:rFonts w:ascii="Times New Roman" w:hAnsi="Times New Roman" w:cs="Times New Roman"/>
          <w:sz w:val="24"/>
          <w:szCs w:val="24"/>
        </w:rPr>
        <w:t>bet kurių privačių santykių, dėl kurių gali kilti viešųjų ir privačių interesų konfliktas, deklaravimas;</w:t>
      </w:r>
    </w:p>
    <w:p w14:paraId="7456E97D" w14:textId="77777777" w:rsidR="00DA4773" w:rsidRPr="00BC1A60" w:rsidRDefault="00DA4773" w:rsidP="00DA4773">
      <w:pPr>
        <w:pStyle w:val="Sraopastraipa"/>
        <w:rPr>
          <w:rFonts w:ascii="Times New Roman" w:hAnsi="Times New Roman" w:cs="Times New Roman"/>
          <w:sz w:val="24"/>
          <w:szCs w:val="24"/>
        </w:rPr>
      </w:pPr>
    </w:p>
    <w:p w14:paraId="14BEBC9F" w14:textId="1D0178F2" w:rsidR="00DA4773" w:rsidRPr="00BC1A60" w:rsidRDefault="00DA4773"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 xml:space="preserve">didinant teismų sistemos skaidrumą, būtina </w:t>
      </w:r>
      <w:r w:rsidR="000602E4">
        <w:rPr>
          <w:rFonts w:ascii="Times New Roman" w:hAnsi="Times New Roman" w:cs="Times New Roman"/>
          <w:sz w:val="24"/>
          <w:szCs w:val="24"/>
        </w:rPr>
        <w:t>tęsti</w:t>
      </w:r>
      <w:r w:rsidR="000602E4" w:rsidRPr="00BC1A60">
        <w:rPr>
          <w:rFonts w:ascii="Times New Roman" w:hAnsi="Times New Roman" w:cs="Times New Roman"/>
          <w:sz w:val="24"/>
          <w:szCs w:val="24"/>
        </w:rPr>
        <w:t xml:space="preserve"> </w:t>
      </w:r>
      <w:r w:rsidRPr="00BC1A60">
        <w:rPr>
          <w:rFonts w:ascii="Times New Roman" w:hAnsi="Times New Roman" w:cs="Times New Roman"/>
          <w:sz w:val="24"/>
          <w:szCs w:val="24"/>
        </w:rPr>
        <w:t xml:space="preserve">teismų sistemos </w:t>
      </w:r>
      <w:r w:rsidR="00E60759" w:rsidRPr="00BC1A60">
        <w:rPr>
          <w:rFonts w:ascii="Times New Roman" w:hAnsi="Times New Roman" w:cs="Times New Roman"/>
          <w:sz w:val="24"/>
          <w:szCs w:val="24"/>
        </w:rPr>
        <w:t xml:space="preserve">institucijų </w:t>
      </w:r>
      <w:r w:rsidRPr="00BC1A60">
        <w:rPr>
          <w:rFonts w:ascii="Times New Roman" w:hAnsi="Times New Roman" w:cs="Times New Roman"/>
          <w:sz w:val="24"/>
          <w:szCs w:val="24"/>
        </w:rPr>
        <w:t>veiklos atskaitomybę visuomenei;</w:t>
      </w:r>
    </w:p>
    <w:p w14:paraId="3F1E9E43" w14:textId="77777777" w:rsidR="00CF3B8A" w:rsidRPr="00BC1A60" w:rsidRDefault="00CF3B8A" w:rsidP="00CF3B8A">
      <w:pPr>
        <w:pStyle w:val="Sraopastraipa"/>
        <w:rPr>
          <w:rFonts w:ascii="Times New Roman" w:eastAsia="Times New Roman" w:hAnsi="Times New Roman" w:cs="Times New Roman"/>
          <w:sz w:val="24"/>
          <w:szCs w:val="24"/>
        </w:rPr>
      </w:pPr>
    </w:p>
    <w:p w14:paraId="6C8BA47E" w14:textId="2F214E79" w:rsidR="00CF3B8A" w:rsidRPr="00BC1A60" w:rsidRDefault="007727C1" w:rsidP="00AE69E4">
      <w:pPr>
        <w:pStyle w:val="Sraopastraipa"/>
        <w:numPr>
          <w:ilvl w:val="0"/>
          <w:numId w:val="2"/>
        </w:numPr>
        <w:suppressAutoHyphens/>
        <w:autoSpaceDN w:val="0"/>
        <w:spacing w:after="0"/>
        <w:contextualSpacing w:val="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nacionalinės korupcijos prevencijos politiką įgyvendinan</w:t>
      </w:r>
      <w:r w:rsidR="00B7080C" w:rsidRPr="00BC1A60">
        <w:rPr>
          <w:rFonts w:ascii="Times New Roman" w:hAnsi="Times New Roman" w:cs="Times New Roman"/>
          <w:sz w:val="24"/>
          <w:szCs w:val="24"/>
        </w:rPr>
        <w:t xml:space="preserve">tys </w:t>
      </w:r>
      <w:r w:rsidRPr="00BC1A60">
        <w:rPr>
          <w:rFonts w:ascii="Times New Roman" w:hAnsi="Times New Roman" w:cs="Times New Roman"/>
          <w:sz w:val="24"/>
          <w:szCs w:val="24"/>
        </w:rPr>
        <w:t xml:space="preserve">teisės aktai </w:t>
      </w:r>
      <w:r w:rsidR="00B7080C" w:rsidRPr="00BC1A60">
        <w:rPr>
          <w:rFonts w:ascii="Times New Roman" w:hAnsi="Times New Roman" w:cs="Times New Roman"/>
          <w:sz w:val="24"/>
          <w:szCs w:val="24"/>
        </w:rPr>
        <w:t xml:space="preserve">nustato </w:t>
      </w:r>
      <w:r w:rsidR="00C10FCC" w:rsidRPr="00BC1A60">
        <w:rPr>
          <w:rFonts w:ascii="Times New Roman" w:hAnsi="Times New Roman" w:cs="Times New Roman"/>
          <w:sz w:val="24"/>
          <w:szCs w:val="24"/>
        </w:rPr>
        <w:t>pagrindinius korupcijos prevencijos principus bei vykdytinas priemones;</w:t>
      </w:r>
      <w:r w:rsidR="00CF3B8A" w:rsidRPr="00BC1A60">
        <w:rPr>
          <w:rFonts w:ascii="Times New Roman" w:eastAsia="Times New Roman" w:hAnsi="Times New Roman" w:cs="Times New Roman"/>
          <w:sz w:val="24"/>
          <w:szCs w:val="24"/>
        </w:rPr>
        <w:t xml:space="preserve"> </w:t>
      </w:r>
    </w:p>
    <w:p w14:paraId="6CBD49D2" w14:textId="627902F4" w:rsidR="00C10FCC" w:rsidRPr="00BC1A60" w:rsidRDefault="00C10FCC" w:rsidP="00C10FCC">
      <w:pPr>
        <w:tabs>
          <w:tab w:val="left" w:pos="1134"/>
        </w:tabs>
        <w:suppressAutoHyphens/>
        <w:autoSpaceDN w:val="0"/>
        <w:spacing w:after="0"/>
        <w:jc w:val="both"/>
        <w:textAlignment w:val="baseline"/>
        <w:rPr>
          <w:rFonts w:ascii="Times New Roman" w:hAnsi="Times New Roman" w:cs="Times New Roman"/>
          <w:sz w:val="24"/>
          <w:szCs w:val="24"/>
        </w:rPr>
      </w:pPr>
    </w:p>
    <w:p w14:paraId="1187220B" w14:textId="415FE41A" w:rsidR="008761D7" w:rsidRDefault="00D63C9F" w:rsidP="00AE69E4">
      <w:pPr>
        <w:pStyle w:val="Sraopastraipa"/>
        <w:numPr>
          <w:ilvl w:val="0"/>
          <w:numId w:val="2"/>
        </w:numPr>
        <w:tabs>
          <w:tab w:val="left" w:pos="1134"/>
        </w:tabs>
        <w:suppressAutoHyphens/>
        <w:autoSpaceDN w:val="0"/>
        <w:spacing w:after="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konstitucini</w:t>
      </w:r>
      <w:r w:rsidR="008761D7">
        <w:rPr>
          <w:rFonts w:ascii="Times New Roman" w:hAnsi="Times New Roman" w:cs="Times New Roman"/>
          <w:sz w:val="24"/>
          <w:szCs w:val="24"/>
        </w:rPr>
        <w:t>s</w:t>
      </w:r>
      <w:r w:rsidRPr="00BC1A60">
        <w:rPr>
          <w:rFonts w:ascii="Times New Roman" w:hAnsi="Times New Roman" w:cs="Times New Roman"/>
          <w:sz w:val="24"/>
          <w:szCs w:val="24"/>
        </w:rPr>
        <w:t xml:space="preserve"> </w:t>
      </w:r>
      <w:r w:rsidR="00C10FCC" w:rsidRPr="00BC1A60">
        <w:rPr>
          <w:rFonts w:ascii="Times New Roman" w:hAnsi="Times New Roman" w:cs="Times New Roman"/>
          <w:sz w:val="24"/>
          <w:szCs w:val="24"/>
        </w:rPr>
        <w:t>teismų nepriklausomum</w:t>
      </w:r>
      <w:r w:rsidRPr="00BC1A60">
        <w:rPr>
          <w:rFonts w:ascii="Times New Roman" w:hAnsi="Times New Roman" w:cs="Times New Roman"/>
          <w:sz w:val="24"/>
          <w:szCs w:val="24"/>
        </w:rPr>
        <w:t>o principas suponuoja teismų organizacinį savarankiškumą ir savivaldą</w:t>
      </w:r>
      <w:r w:rsidR="008761D7">
        <w:rPr>
          <w:rFonts w:ascii="Times New Roman" w:hAnsi="Times New Roman" w:cs="Times New Roman"/>
          <w:sz w:val="24"/>
          <w:szCs w:val="24"/>
        </w:rPr>
        <w:t>;</w:t>
      </w:r>
    </w:p>
    <w:p w14:paraId="4DA5ACE5" w14:textId="77777777" w:rsidR="008761D7" w:rsidRDefault="008761D7" w:rsidP="008761D7">
      <w:pPr>
        <w:tabs>
          <w:tab w:val="left" w:pos="1134"/>
        </w:tabs>
        <w:suppressAutoHyphens/>
        <w:autoSpaceDN w:val="0"/>
        <w:spacing w:after="0"/>
        <w:jc w:val="both"/>
        <w:textAlignment w:val="baseline"/>
        <w:rPr>
          <w:rFonts w:ascii="Times New Roman" w:hAnsi="Times New Roman" w:cs="Times New Roman"/>
          <w:sz w:val="24"/>
          <w:szCs w:val="24"/>
        </w:rPr>
      </w:pPr>
    </w:p>
    <w:p w14:paraId="57733616" w14:textId="5B7AF101" w:rsidR="00C10FCC" w:rsidRPr="00DB2ABC" w:rsidRDefault="008761D7" w:rsidP="00DB2ABC">
      <w:pPr>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a</w:t>
      </w:r>
      <w:r w:rsidR="00D63C9F" w:rsidRPr="00DB2ABC">
        <w:rPr>
          <w:rFonts w:ascii="Times New Roman" w:hAnsi="Times New Roman" w:cs="Times New Roman"/>
          <w:sz w:val="24"/>
          <w:szCs w:val="24"/>
        </w:rPr>
        <w:t xml:space="preserve">tsižvelgdama į Teisėjų tarybai, kaip </w:t>
      </w:r>
      <w:r w:rsidR="00D63C9F" w:rsidRPr="00DB2ABC">
        <w:rPr>
          <w:rFonts w:ascii="Times New Roman" w:hAnsi="Times New Roman" w:cs="Times New Roman"/>
          <w:color w:val="000000"/>
          <w:sz w:val="24"/>
          <w:szCs w:val="24"/>
        </w:rPr>
        <w:t>vykdomajai teismų savivaldos institucijai, užtikrinančiai teismų ir teisėjų nepriklausomumą,</w:t>
      </w:r>
      <w:r w:rsidR="00D63C9F" w:rsidRPr="00DB2ABC">
        <w:rPr>
          <w:rFonts w:ascii="Times New Roman" w:hAnsi="Times New Roman" w:cs="Times New Roman"/>
          <w:sz w:val="24"/>
          <w:szCs w:val="24"/>
        </w:rPr>
        <w:t xml:space="preserve"> kompetenciją,</w:t>
      </w:r>
    </w:p>
    <w:p w14:paraId="2BD87EA2" w14:textId="7C5F5272" w:rsidR="00C10FCC" w:rsidRDefault="00C10FCC" w:rsidP="00C10FCC">
      <w:pPr>
        <w:tabs>
          <w:tab w:val="left" w:pos="1134"/>
        </w:tabs>
        <w:suppressAutoHyphens/>
        <w:autoSpaceDN w:val="0"/>
        <w:spacing w:after="0"/>
        <w:jc w:val="both"/>
        <w:textAlignment w:val="baseline"/>
        <w:rPr>
          <w:rFonts w:ascii="Times New Roman" w:hAnsi="Times New Roman"/>
          <w:sz w:val="24"/>
          <w:szCs w:val="24"/>
        </w:rPr>
      </w:pPr>
    </w:p>
    <w:p w14:paraId="6FEAE323" w14:textId="77777777" w:rsidR="00C10FCC" w:rsidRPr="00C10FCC" w:rsidRDefault="00C10FCC" w:rsidP="00C10FCC">
      <w:pPr>
        <w:tabs>
          <w:tab w:val="left" w:pos="1134"/>
        </w:tabs>
        <w:suppressAutoHyphens/>
        <w:autoSpaceDN w:val="0"/>
        <w:spacing w:after="0"/>
        <w:jc w:val="both"/>
        <w:textAlignment w:val="baseline"/>
        <w:rPr>
          <w:rFonts w:ascii="Times New Roman" w:hAnsi="Times New Roman"/>
          <w:sz w:val="24"/>
          <w:szCs w:val="24"/>
        </w:rPr>
      </w:pPr>
    </w:p>
    <w:p w14:paraId="4FE2CC6C" w14:textId="174424E3" w:rsidR="00891198" w:rsidRDefault="00911D1E" w:rsidP="007727C1">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 r i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 a  šakin</w:t>
      </w:r>
      <w:r w:rsidR="00AF3975">
        <w:rPr>
          <w:rFonts w:ascii="Times New Roman" w:eastAsia="Times New Roman" w:hAnsi="Times New Roman" w:cs="Times New Roman"/>
          <w:color w:val="000000"/>
          <w:sz w:val="24"/>
          <w:szCs w:val="24"/>
        </w:rPr>
        <w:t>į</w:t>
      </w:r>
      <w:r w:rsidR="00B564C9">
        <w:rPr>
          <w:rFonts w:ascii="Times New Roman" w:eastAsia="Times New Roman" w:hAnsi="Times New Roman" w:cs="Times New Roman"/>
          <w:color w:val="000000"/>
          <w:sz w:val="24"/>
          <w:szCs w:val="24"/>
        </w:rPr>
        <w:t xml:space="preserve"> Lietuvos</w:t>
      </w:r>
      <w:r>
        <w:rPr>
          <w:rFonts w:ascii="Times New Roman" w:eastAsia="Times New Roman" w:hAnsi="Times New Roman" w:cs="Times New Roman"/>
          <w:color w:val="000000"/>
          <w:sz w:val="24"/>
          <w:szCs w:val="24"/>
        </w:rPr>
        <w:t xml:space="preserve"> teismų sistemos korupcijos prevencijos </w:t>
      </w:r>
      <w:r w:rsidR="00AF3975">
        <w:rPr>
          <w:rFonts w:ascii="Times New Roman" w:eastAsia="Times New Roman" w:hAnsi="Times New Roman" w:cs="Times New Roman"/>
          <w:color w:val="000000"/>
          <w:sz w:val="24"/>
          <w:szCs w:val="24"/>
        </w:rPr>
        <w:t>veiksmų planą</w:t>
      </w:r>
      <w:r w:rsidR="00820C45">
        <w:rPr>
          <w:rFonts w:ascii="Times New Roman" w:eastAsia="Times New Roman" w:hAnsi="Times New Roman" w:cs="Times New Roman"/>
          <w:color w:val="000000"/>
          <w:sz w:val="24"/>
          <w:szCs w:val="24"/>
        </w:rPr>
        <w:t>:</w:t>
      </w:r>
    </w:p>
    <w:p w14:paraId="46918FF5" w14:textId="071F2C2C" w:rsidR="007415C0" w:rsidRDefault="007415C0" w:rsidP="007727C1">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p>
    <w:p w14:paraId="51EE4762" w14:textId="73EC3F88" w:rsidR="007415C0" w:rsidRDefault="007415C0" w:rsidP="007727C1">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p>
    <w:p w14:paraId="494E3C37" w14:textId="77777777" w:rsidR="007415C0" w:rsidRPr="007727C1" w:rsidRDefault="007415C0" w:rsidP="007727C1">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p>
    <w:p w14:paraId="1EE527F0" w14:textId="35DC8E3E" w:rsidR="004A21AD" w:rsidRDefault="004A21AD" w:rsidP="00DE4730">
      <w:pPr>
        <w:jc w:val="center"/>
        <w:rPr>
          <w:rFonts w:ascii="Times New Roman" w:hAnsi="Times New Roman" w:cs="Times New Roman"/>
          <w:b/>
          <w:sz w:val="24"/>
          <w:szCs w:val="24"/>
        </w:rPr>
      </w:pPr>
    </w:p>
    <w:p w14:paraId="32F43FA8" w14:textId="53E5B282" w:rsidR="00236E08" w:rsidRDefault="00236E08" w:rsidP="00674E8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ŠAKIN</w:t>
      </w:r>
      <w:r w:rsidR="00AF3975">
        <w:rPr>
          <w:rFonts w:ascii="Times New Roman" w:eastAsia="Times New Roman" w:hAnsi="Times New Roman" w:cs="Times New Roman"/>
          <w:b/>
          <w:sz w:val="24"/>
          <w:szCs w:val="24"/>
        </w:rPr>
        <w:t>IS</w:t>
      </w:r>
      <w:r>
        <w:rPr>
          <w:rFonts w:ascii="Times New Roman" w:eastAsia="Times New Roman" w:hAnsi="Times New Roman" w:cs="Times New Roman"/>
          <w:b/>
          <w:sz w:val="24"/>
          <w:szCs w:val="24"/>
        </w:rPr>
        <w:t xml:space="preserve"> LIETUVOS TEISMŲ SISTEMOS KORUPCIJOS PREVENCIJOS </w:t>
      </w:r>
      <w:r w:rsidR="00AF3975">
        <w:rPr>
          <w:rFonts w:ascii="Times New Roman" w:eastAsia="Times New Roman" w:hAnsi="Times New Roman" w:cs="Times New Roman"/>
          <w:b/>
          <w:sz w:val="24"/>
          <w:szCs w:val="24"/>
        </w:rPr>
        <w:t>VEIKSMŲ PLANAS</w:t>
      </w:r>
    </w:p>
    <w:p w14:paraId="5F3ACE25" w14:textId="77777777" w:rsidR="00236E08" w:rsidRDefault="00236E08" w:rsidP="00236E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2022–2025 METAMS</w:t>
      </w:r>
    </w:p>
    <w:p w14:paraId="1EAD10A6" w14:textId="77777777" w:rsidR="00236E08" w:rsidRDefault="00236E08" w:rsidP="00DE4730">
      <w:pPr>
        <w:jc w:val="center"/>
        <w:rPr>
          <w:rFonts w:ascii="Times New Roman" w:hAnsi="Times New Roman" w:cs="Times New Roman"/>
          <w:b/>
          <w:sz w:val="24"/>
          <w:szCs w:val="24"/>
        </w:rPr>
      </w:pPr>
    </w:p>
    <w:p w14:paraId="09BE9DC7" w14:textId="731C45C2" w:rsidR="00DE4730" w:rsidRPr="007727C1" w:rsidRDefault="00DE4730" w:rsidP="00DE4730">
      <w:pPr>
        <w:jc w:val="center"/>
        <w:rPr>
          <w:rFonts w:ascii="Times New Roman" w:hAnsi="Times New Roman" w:cs="Times New Roman"/>
          <w:b/>
          <w:sz w:val="24"/>
          <w:szCs w:val="24"/>
        </w:rPr>
      </w:pPr>
      <w:r w:rsidRPr="007727C1">
        <w:rPr>
          <w:rFonts w:ascii="Times New Roman" w:hAnsi="Times New Roman" w:cs="Times New Roman"/>
          <w:b/>
          <w:sz w:val="24"/>
          <w:szCs w:val="24"/>
        </w:rPr>
        <w:t>I SKYRIUS</w:t>
      </w:r>
    </w:p>
    <w:p w14:paraId="46AD9A47" w14:textId="43E71C2E" w:rsidR="003C405B" w:rsidRDefault="00AF3975" w:rsidP="00B77BC2">
      <w:pPr>
        <w:pStyle w:val="Sraopastraipa"/>
        <w:spacing w:afterLines="160" w:after="384"/>
        <w:ind w:left="0"/>
        <w:jc w:val="center"/>
        <w:rPr>
          <w:rFonts w:ascii="Times New Roman" w:hAnsi="Times New Roman" w:cs="Times New Roman"/>
          <w:b/>
          <w:sz w:val="24"/>
          <w:szCs w:val="24"/>
        </w:rPr>
      </w:pPr>
      <w:r>
        <w:rPr>
          <w:rFonts w:ascii="Times New Roman" w:hAnsi="Times New Roman" w:cs="Times New Roman"/>
          <w:b/>
          <w:sz w:val="24"/>
          <w:szCs w:val="24"/>
        </w:rPr>
        <w:t>VEIKSMŲ PLANO</w:t>
      </w:r>
      <w:r w:rsidRPr="007727C1">
        <w:rPr>
          <w:rFonts w:ascii="Times New Roman" w:hAnsi="Times New Roman" w:cs="Times New Roman"/>
          <w:b/>
          <w:sz w:val="24"/>
          <w:szCs w:val="24"/>
        </w:rPr>
        <w:t xml:space="preserve"> </w:t>
      </w:r>
      <w:r w:rsidR="00DE4730" w:rsidRPr="007727C1">
        <w:rPr>
          <w:rFonts w:ascii="Times New Roman" w:hAnsi="Times New Roman" w:cs="Times New Roman"/>
          <w:b/>
          <w:sz w:val="24"/>
          <w:szCs w:val="24"/>
        </w:rPr>
        <w:t xml:space="preserve">TIKSLAS, UŽDAVINIAI, </w:t>
      </w:r>
      <w:r w:rsidR="003C405B">
        <w:rPr>
          <w:rFonts w:ascii="Times New Roman" w:hAnsi="Times New Roman" w:cs="Times New Roman"/>
          <w:b/>
          <w:sz w:val="24"/>
          <w:szCs w:val="24"/>
        </w:rPr>
        <w:t>SUBJEKTAI</w:t>
      </w:r>
    </w:p>
    <w:p w14:paraId="03B6E82D" w14:textId="77777777" w:rsidR="003954E6" w:rsidRPr="003954E6" w:rsidRDefault="00764767" w:rsidP="00B77BC2">
      <w:pPr>
        <w:spacing w:after="0"/>
        <w:jc w:val="center"/>
        <w:rPr>
          <w:rFonts w:ascii="Times New Roman" w:hAnsi="Times New Roman"/>
          <w:bCs/>
          <w:i/>
          <w:iCs/>
          <w:sz w:val="24"/>
          <w:szCs w:val="24"/>
        </w:rPr>
      </w:pPr>
      <w:r w:rsidRPr="003954E6">
        <w:rPr>
          <w:rFonts w:ascii="Times New Roman" w:hAnsi="Times New Roman"/>
          <w:bCs/>
          <w:i/>
          <w:iCs/>
          <w:sz w:val="24"/>
          <w:szCs w:val="24"/>
        </w:rPr>
        <w:t>1 straipsnis</w:t>
      </w:r>
    </w:p>
    <w:p w14:paraId="1B526A0C" w14:textId="77C61C59" w:rsidR="00764767" w:rsidRDefault="00415EB8" w:rsidP="00B77BC2">
      <w:pPr>
        <w:spacing w:after="0"/>
        <w:jc w:val="center"/>
        <w:rPr>
          <w:rFonts w:ascii="Times New Roman" w:hAnsi="Times New Roman" w:cs="Times New Roman"/>
          <w:b/>
          <w:bCs/>
          <w:sz w:val="24"/>
          <w:szCs w:val="24"/>
        </w:rPr>
      </w:pPr>
      <w:r>
        <w:rPr>
          <w:rFonts w:ascii="Times New Roman" w:hAnsi="Times New Roman" w:cs="Times New Roman"/>
          <w:b/>
          <w:bCs/>
          <w:sz w:val="24"/>
          <w:szCs w:val="24"/>
        </w:rPr>
        <w:t>Veiksmų plano</w:t>
      </w:r>
      <w:r w:rsidRPr="003954E6">
        <w:rPr>
          <w:rFonts w:ascii="Times New Roman" w:hAnsi="Times New Roman" w:cs="Times New Roman"/>
          <w:b/>
          <w:bCs/>
          <w:sz w:val="24"/>
          <w:szCs w:val="24"/>
        </w:rPr>
        <w:t xml:space="preserve"> </w:t>
      </w:r>
      <w:r w:rsidR="00764767" w:rsidRPr="003954E6">
        <w:rPr>
          <w:rFonts w:ascii="Times New Roman" w:hAnsi="Times New Roman" w:cs="Times New Roman"/>
          <w:b/>
          <w:bCs/>
          <w:sz w:val="24"/>
          <w:szCs w:val="24"/>
        </w:rPr>
        <w:t>tikslas</w:t>
      </w:r>
    </w:p>
    <w:p w14:paraId="170D5E0F" w14:textId="77777777" w:rsidR="003954E6" w:rsidRPr="003954E6" w:rsidRDefault="003954E6" w:rsidP="003954E6">
      <w:pPr>
        <w:spacing w:after="0"/>
        <w:jc w:val="center"/>
        <w:rPr>
          <w:rFonts w:ascii="Times New Roman" w:hAnsi="Times New Roman"/>
          <w:b/>
          <w:bCs/>
          <w:sz w:val="24"/>
          <w:szCs w:val="24"/>
        </w:rPr>
      </w:pPr>
    </w:p>
    <w:p w14:paraId="0C8CAB96" w14:textId="1AD4E633" w:rsidR="00DE4730" w:rsidRDefault="004A21AD" w:rsidP="00B4462B">
      <w:pPr>
        <w:pStyle w:val="Sraopastraipa"/>
        <w:tabs>
          <w:tab w:val="left" w:pos="1134"/>
        </w:tabs>
        <w:suppressAutoHyphens/>
        <w:autoSpaceDN w:val="0"/>
        <w:spacing w:after="0"/>
        <w:ind w:left="0" w:firstLine="731"/>
        <w:jc w:val="both"/>
        <w:textAlignment w:val="baseline"/>
        <w:rPr>
          <w:rFonts w:ascii="Times New Roman" w:hAnsi="Times New Roman" w:cs="Times New Roman"/>
          <w:sz w:val="24"/>
          <w:szCs w:val="24"/>
        </w:rPr>
      </w:pPr>
      <w:r>
        <w:rPr>
          <w:rFonts w:ascii="Times New Roman" w:hAnsi="Times New Roman" w:cs="Times New Roman"/>
          <w:sz w:val="24"/>
          <w:szCs w:val="24"/>
        </w:rPr>
        <w:t>Š</w:t>
      </w:r>
      <w:r w:rsidR="00265C7D">
        <w:rPr>
          <w:rFonts w:ascii="Times New Roman" w:hAnsi="Times New Roman" w:cs="Times New Roman"/>
          <w:sz w:val="24"/>
          <w:szCs w:val="24"/>
        </w:rPr>
        <w:t>akin</w:t>
      </w:r>
      <w:r w:rsidR="00AF3975">
        <w:rPr>
          <w:rFonts w:ascii="Times New Roman" w:hAnsi="Times New Roman" w:cs="Times New Roman"/>
          <w:sz w:val="24"/>
          <w:szCs w:val="24"/>
        </w:rPr>
        <w:t>io</w:t>
      </w:r>
      <w:r w:rsidR="00265C7D">
        <w:rPr>
          <w:rFonts w:ascii="Times New Roman" w:hAnsi="Times New Roman" w:cs="Times New Roman"/>
          <w:sz w:val="24"/>
          <w:szCs w:val="24"/>
        </w:rPr>
        <w:t xml:space="preserve"> Lietuvos teismų sistemos korupcijos </w:t>
      </w:r>
      <w:r w:rsidR="005965CB">
        <w:rPr>
          <w:rFonts w:ascii="Times New Roman" w:hAnsi="Times New Roman" w:cs="Times New Roman"/>
          <w:sz w:val="24"/>
          <w:szCs w:val="24"/>
        </w:rPr>
        <w:t xml:space="preserve">prevencijos </w:t>
      </w:r>
      <w:r w:rsidR="00AF3975">
        <w:rPr>
          <w:rFonts w:ascii="Times New Roman" w:hAnsi="Times New Roman" w:cs="Times New Roman"/>
          <w:sz w:val="24"/>
          <w:szCs w:val="24"/>
        </w:rPr>
        <w:t xml:space="preserve">veiksmų plano </w:t>
      </w:r>
      <w:r w:rsidR="00265C7D">
        <w:rPr>
          <w:rFonts w:ascii="Times New Roman" w:hAnsi="Times New Roman" w:cs="Times New Roman"/>
          <w:sz w:val="24"/>
          <w:szCs w:val="24"/>
        </w:rPr>
        <w:t xml:space="preserve">(toliau – </w:t>
      </w:r>
      <w:r w:rsidR="00AF3975">
        <w:rPr>
          <w:rFonts w:ascii="Times New Roman" w:hAnsi="Times New Roman" w:cs="Times New Roman"/>
          <w:sz w:val="24"/>
          <w:szCs w:val="24"/>
        </w:rPr>
        <w:t>Veiksmų planas</w:t>
      </w:r>
      <w:r w:rsidR="00265C7D">
        <w:rPr>
          <w:rFonts w:ascii="Times New Roman" w:hAnsi="Times New Roman" w:cs="Times New Roman"/>
          <w:sz w:val="24"/>
          <w:szCs w:val="24"/>
        </w:rPr>
        <w:t xml:space="preserve">) </w:t>
      </w:r>
      <w:r w:rsidR="00DE4730" w:rsidRPr="00817BB4">
        <w:rPr>
          <w:rFonts w:ascii="Times New Roman" w:hAnsi="Times New Roman" w:cs="Times New Roman"/>
          <w:sz w:val="24"/>
          <w:szCs w:val="24"/>
        </w:rPr>
        <w:t xml:space="preserve">tikslas – </w:t>
      </w:r>
      <w:r>
        <w:rPr>
          <w:rFonts w:ascii="Times New Roman" w:hAnsi="Times New Roman" w:cs="Times New Roman"/>
          <w:sz w:val="24"/>
          <w:szCs w:val="24"/>
        </w:rPr>
        <w:t xml:space="preserve">kurti korupcijai ir bet kokio pobūdžio neteisėtai įtakai atsparią teismų sistemą, </w:t>
      </w:r>
      <w:r w:rsidR="00D172CB">
        <w:rPr>
          <w:rFonts w:ascii="Times New Roman" w:hAnsi="Times New Roman" w:cs="Times New Roman"/>
          <w:sz w:val="24"/>
          <w:szCs w:val="24"/>
        </w:rPr>
        <w:t>šalinti</w:t>
      </w:r>
      <w:r w:rsidR="00D172CB" w:rsidRPr="00817BB4">
        <w:rPr>
          <w:rFonts w:ascii="Times New Roman" w:hAnsi="Times New Roman" w:cs="Times New Roman"/>
          <w:sz w:val="24"/>
          <w:szCs w:val="24"/>
        </w:rPr>
        <w:t xml:space="preserve"> </w:t>
      </w:r>
      <w:r w:rsidR="00DE4730" w:rsidRPr="00817BB4">
        <w:rPr>
          <w:rFonts w:ascii="Times New Roman" w:hAnsi="Times New Roman" w:cs="Times New Roman"/>
          <w:sz w:val="24"/>
          <w:szCs w:val="24"/>
        </w:rPr>
        <w:t>korupcijos rizikos teismų sistemoje</w:t>
      </w:r>
      <w:r w:rsidRPr="004A21AD">
        <w:rPr>
          <w:rFonts w:ascii="Times New Roman" w:hAnsi="Times New Roman" w:cs="Times New Roman"/>
          <w:sz w:val="24"/>
          <w:szCs w:val="24"/>
        </w:rPr>
        <w:t xml:space="preserve"> </w:t>
      </w:r>
      <w:r w:rsidRPr="00817BB4">
        <w:rPr>
          <w:rFonts w:ascii="Times New Roman" w:hAnsi="Times New Roman" w:cs="Times New Roman"/>
          <w:sz w:val="24"/>
          <w:szCs w:val="24"/>
        </w:rPr>
        <w:t>grėsmes</w:t>
      </w:r>
      <w:r w:rsidR="00DE4730" w:rsidRPr="00817BB4">
        <w:rPr>
          <w:rFonts w:ascii="Times New Roman" w:hAnsi="Times New Roman" w:cs="Times New Roman"/>
          <w:sz w:val="24"/>
          <w:szCs w:val="24"/>
        </w:rPr>
        <w:t>.</w:t>
      </w:r>
    </w:p>
    <w:p w14:paraId="33A42CAE" w14:textId="77777777" w:rsidR="00764767" w:rsidRPr="00817BB4" w:rsidRDefault="00764767" w:rsidP="00B4462B">
      <w:pPr>
        <w:pStyle w:val="Sraopastraipa"/>
        <w:tabs>
          <w:tab w:val="left" w:pos="1134"/>
        </w:tabs>
        <w:suppressAutoHyphens/>
        <w:autoSpaceDN w:val="0"/>
        <w:spacing w:after="0"/>
        <w:ind w:left="0" w:firstLine="731"/>
        <w:jc w:val="both"/>
        <w:textAlignment w:val="baseline"/>
        <w:rPr>
          <w:rFonts w:ascii="Times New Roman" w:hAnsi="Times New Roman" w:cs="Times New Roman"/>
          <w:sz w:val="24"/>
          <w:szCs w:val="24"/>
        </w:rPr>
      </w:pPr>
    </w:p>
    <w:p w14:paraId="33765344" w14:textId="77777777" w:rsidR="003F5A72" w:rsidRPr="003F5A72" w:rsidRDefault="008D3C70" w:rsidP="003F5A72">
      <w:pPr>
        <w:tabs>
          <w:tab w:val="left" w:pos="1134"/>
        </w:tabs>
        <w:suppressAutoHyphens/>
        <w:autoSpaceDN w:val="0"/>
        <w:spacing w:after="0"/>
        <w:jc w:val="center"/>
        <w:textAlignment w:val="baseline"/>
        <w:rPr>
          <w:rFonts w:ascii="Times New Roman" w:hAnsi="Times New Roman" w:cs="Times New Roman"/>
          <w:i/>
          <w:iCs/>
          <w:sz w:val="24"/>
          <w:szCs w:val="24"/>
        </w:rPr>
      </w:pPr>
      <w:r w:rsidRPr="003F5A72">
        <w:rPr>
          <w:rFonts w:ascii="Times New Roman" w:hAnsi="Times New Roman" w:cs="Times New Roman"/>
          <w:i/>
          <w:iCs/>
          <w:sz w:val="24"/>
          <w:szCs w:val="24"/>
        </w:rPr>
        <w:t xml:space="preserve">2 </w:t>
      </w:r>
      <w:r w:rsidR="00764767" w:rsidRPr="003F5A72">
        <w:rPr>
          <w:rFonts w:ascii="Times New Roman" w:hAnsi="Times New Roman" w:cs="Times New Roman"/>
          <w:i/>
          <w:iCs/>
          <w:sz w:val="24"/>
          <w:szCs w:val="24"/>
        </w:rPr>
        <w:t>straipsnis</w:t>
      </w:r>
    </w:p>
    <w:p w14:paraId="66903651" w14:textId="3BE6024A" w:rsidR="00764767" w:rsidRDefault="00415EB8" w:rsidP="003F5A72">
      <w:pPr>
        <w:tabs>
          <w:tab w:val="left" w:pos="1134"/>
        </w:tabs>
        <w:suppressAutoHyphens/>
        <w:autoSpaceDN w:val="0"/>
        <w:spacing w:after="0"/>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Veiksmų plano</w:t>
      </w:r>
      <w:r w:rsidRPr="003F5A72">
        <w:rPr>
          <w:rFonts w:ascii="Times New Roman" w:hAnsi="Times New Roman" w:cs="Times New Roman"/>
          <w:b/>
          <w:bCs/>
          <w:sz w:val="24"/>
          <w:szCs w:val="24"/>
        </w:rPr>
        <w:t xml:space="preserve"> </w:t>
      </w:r>
      <w:r w:rsidR="00764767" w:rsidRPr="003F5A72">
        <w:rPr>
          <w:rFonts w:ascii="Times New Roman" w:hAnsi="Times New Roman" w:cs="Times New Roman"/>
          <w:b/>
          <w:bCs/>
          <w:sz w:val="24"/>
          <w:szCs w:val="24"/>
        </w:rPr>
        <w:t>uždaviniai</w:t>
      </w:r>
    </w:p>
    <w:p w14:paraId="601EFD0B" w14:textId="77777777" w:rsidR="003F5A72" w:rsidRPr="003F5A72" w:rsidRDefault="003F5A72" w:rsidP="003F5A72">
      <w:pPr>
        <w:tabs>
          <w:tab w:val="left" w:pos="1134"/>
        </w:tabs>
        <w:suppressAutoHyphens/>
        <w:autoSpaceDN w:val="0"/>
        <w:spacing w:after="0"/>
        <w:jc w:val="center"/>
        <w:textAlignment w:val="baseline"/>
        <w:rPr>
          <w:rFonts w:ascii="Times New Roman" w:hAnsi="Times New Roman" w:cs="Times New Roman"/>
          <w:b/>
          <w:bCs/>
          <w:sz w:val="24"/>
          <w:szCs w:val="24"/>
        </w:rPr>
      </w:pPr>
    </w:p>
    <w:p w14:paraId="0B9F5F7B" w14:textId="045AE44B" w:rsidR="00DE4730" w:rsidRPr="00764767" w:rsidRDefault="00AF3975" w:rsidP="00AE69E4">
      <w:pPr>
        <w:pStyle w:val="Sraopastraipa"/>
        <w:numPr>
          <w:ilvl w:val="0"/>
          <w:numId w:val="1"/>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Veiksmų plano </w:t>
      </w:r>
      <w:r w:rsidR="00DE4730" w:rsidRPr="00764767">
        <w:rPr>
          <w:rFonts w:ascii="Times New Roman" w:hAnsi="Times New Roman" w:cs="Times New Roman"/>
          <w:sz w:val="24"/>
          <w:szCs w:val="24"/>
        </w:rPr>
        <w:t xml:space="preserve">tikslo siekiama </w:t>
      </w:r>
      <w:r w:rsidR="00CC7163">
        <w:rPr>
          <w:rFonts w:ascii="Times New Roman" w:hAnsi="Times New Roman" w:cs="Times New Roman"/>
          <w:sz w:val="24"/>
          <w:szCs w:val="24"/>
        </w:rPr>
        <w:t>įgyvendinant šiuos</w:t>
      </w:r>
      <w:r w:rsidR="00DE4730" w:rsidRPr="00764767">
        <w:rPr>
          <w:rFonts w:ascii="Times New Roman" w:hAnsi="Times New Roman" w:cs="Times New Roman"/>
          <w:sz w:val="24"/>
          <w:szCs w:val="24"/>
        </w:rPr>
        <w:t xml:space="preserve"> </w:t>
      </w:r>
      <w:r>
        <w:rPr>
          <w:rFonts w:ascii="Times New Roman" w:hAnsi="Times New Roman" w:cs="Times New Roman"/>
          <w:sz w:val="24"/>
          <w:szCs w:val="24"/>
        </w:rPr>
        <w:t>Veiksmų plano</w:t>
      </w:r>
      <w:r w:rsidRPr="00764767">
        <w:rPr>
          <w:rFonts w:ascii="Times New Roman" w:hAnsi="Times New Roman" w:cs="Times New Roman"/>
          <w:sz w:val="24"/>
          <w:szCs w:val="24"/>
        </w:rPr>
        <w:t xml:space="preserve"> </w:t>
      </w:r>
      <w:r w:rsidR="00DE4730" w:rsidRPr="00764767">
        <w:rPr>
          <w:rFonts w:ascii="Times New Roman" w:hAnsi="Times New Roman" w:cs="Times New Roman"/>
          <w:sz w:val="24"/>
          <w:szCs w:val="24"/>
        </w:rPr>
        <w:t>uždavinius:</w:t>
      </w:r>
    </w:p>
    <w:p w14:paraId="59546442" w14:textId="477F26CB" w:rsidR="00764767" w:rsidRPr="003F5A72" w:rsidRDefault="002B23E4" w:rsidP="00AE69E4">
      <w:pPr>
        <w:pStyle w:val="Sraopastraipa"/>
        <w:numPr>
          <w:ilvl w:val="0"/>
          <w:numId w:val="13"/>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a</w:t>
      </w:r>
      <w:r w:rsidR="00764767" w:rsidRPr="003F5A72">
        <w:rPr>
          <w:rFonts w:ascii="Times New Roman" w:hAnsi="Times New Roman" w:cs="Times New Roman"/>
          <w:sz w:val="24"/>
          <w:szCs w:val="24"/>
        </w:rPr>
        <w:t>ntikorupcinio sąmoningumo</w:t>
      </w:r>
      <w:r w:rsidR="00CC7163">
        <w:rPr>
          <w:rFonts w:ascii="Times New Roman" w:hAnsi="Times New Roman" w:cs="Times New Roman"/>
          <w:sz w:val="24"/>
          <w:szCs w:val="24"/>
        </w:rPr>
        <w:t xml:space="preserve"> teismų sistemoje</w:t>
      </w:r>
      <w:r w:rsidR="00764767" w:rsidRPr="003F5A72">
        <w:rPr>
          <w:rFonts w:ascii="Times New Roman" w:hAnsi="Times New Roman" w:cs="Times New Roman"/>
          <w:sz w:val="24"/>
          <w:szCs w:val="24"/>
        </w:rPr>
        <w:t xml:space="preserve"> didinim</w:t>
      </w:r>
      <w:r w:rsidR="00CC7163">
        <w:rPr>
          <w:rFonts w:ascii="Times New Roman" w:hAnsi="Times New Roman" w:cs="Times New Roman"/>
          <w:sz w:val="24"/>
          <w:szCs w:val="24"/>
        </w:rPr>
        <w:t>u</w:t>
      </w:r>
      <w:r w:rsidR="00764767" w:rsidRPr="003F5A72">
        <w:rPr>
          <w:rFonts w:ascii="Times New Roman" w:hAnsi="Times New Roman" w:cs="Times New Roman"/>
          <w:sz w:val="24"/>
          <w:szCs w:val="24"/>
        </w:rPr>
        <w:t>;</w:t>
      </w:r>
    </w:p>
    <w:p w14:paraId="494F5F3A" w14:textId="6D3FD90E" w:rsidR="009F0F4E" w:rsidRPr="002B23E4" w:rsidRDefault="009F0F4E" w:rsidP="009F0F4E">
      <w:pPr>
        <w:pStyle w:val="Sraopastraipa"/>
        <w:numPr>
          <w:ilvl w:val="0"/>
          <w:numId w:val="13"/>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v</w:t>
      </w:r>
      <w:r w:rsidRPr="002B23E4">
        <w:rPr>
          <w:rFonts w:ascii="Times New Roman" w:hAnsi="Times New Roman" w:cs="Times New Roman"/>
          <w:sz w:val="24"/>
          <w:szCs w:val="24"/>
        </w:rPr>
        <w:t>eiklos skaidrumo ir atvirumo užtikrinimu</w:t>
      </w:r>
      <w:r>
        <w:rPr>
          <w:rFonts w:ascii="Times New Roman" w:hAnsi="Times New Roman" w:cs="Times New Roman"/>
          <w:sz w:val="24"/>
          <w:szCs w:val="24"/>
        </w:rPr>
        <w:t>;</w:t>
      </w:r>
    </w:p>
    <w:p w14:paraId="39B14CE8" w14:textId="7D0B10F0" w:rsidR="002B23E4" w:rsidRDefault="002B23E4" w:rsidP="00AE69E4">
      <w:pPr>
        <w:pStyle w:val="Sraopastraipa"/>
        <w:numPr>
          <w:ilvl w:val="0"/>
          <w:numId w:val="13"/>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k</w:t>
      </w:r>
      <w:r w:rsidR="00A4126A" w:rsidRPr="00817BB4">
        <w:rPr>
          <w:rFonts w:ascii="Times New Roman" w:hAnsi="Times New Roman" w:cs="Times New Roman"/>
          <w:sz w:val="24"/>
          <w:szCs w:val="24"/>
        </w:rPr>
        <w:t xml:space="preserve">orupcijos prevencijos veiklos </w:t>
      </w:r>
      <w:r w:rsidR="00CC7163" w:rsidRPr="00817BB4">
        <w:rPr>
          <w:rFonts w:ascii="Times New Roman" w:hAnsi="Times New Roman" w:cs="Times New Roman"/>
          <w:sz w:val="24"/>
          <w:szCs w:val="24"/>
        </w:rPr>
        <w:t>koordinavim</w:t>
      </w:r>
      <w:r w:rsidR="00CC7163">
        <w:rPr>
          <w:rFonts w:ascii="Times New Roman" w:hAnsi="Times New Roman" w:cs="Times New Roman"/>
          <w:sz w:val="24"/>
          <w:szCs w:val="24"/>
        </w:rPr>
        <w:t>u</w:t>
      </w:r>
      <w:r w:rsidR="009F0F4E">
        <w:rPr>
          <w:rFonts w:ascii="Times New Roman" w:hAnsi="Times New Roman" w:cs="Times New Roman"/>
          <w:sz w:val="24"/>
          <w:szCs w:val="24"/>
        </w:rPr>
        <w:t>.</w:t>
      </w:r>
    </w:p>
    <w:p w14:paraId="7589B94E" w14:textId="7CCBDAF8" w:rsidR="00DE4730" w:rsidRPr="00DA03DC" w:rsidRDefault="00DA03DC" w:rsidP="00DA03DC">
      <w:pPr>
        <w:tabs>
          <w:tab w:val="left" w:pos="1134"/>
        </w:tabs>
        <w:suppressAutoHyphens/>
        <w:autoSpaceDN w:val="0"/>
        <w:spacing w:after="0"/>
        <w:ind w:firstLine="73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005965CB">
        <w:rPr>
          <w:rFonts w:ascii="Times New Roman" w:hAnsi="Times New Roman" w:cs="Times New Roman"/>
          <w:sz w:val="24"/>
          <w:szCs w:val="24"/>
        </w:rPr>
        <w:t xml:space="preserve">Veiksmų plano </w:t>
      </w:r>
      <w:r w:rsidR="00DE4730" w:rsidRPr="00DA03DC">
        <w:rPr>
          <w:rFonts w:ascii="Times New Roman" w:hAnsi="Times New Roman" w:cs="Times New Roman"/>
          <w:sz w:val="24"/>
          <w:szCs w:val="24"/>
        </w:rPr>
        <w:t xml:space="preserve">uždaviniams įgyvendinti </w:t>
      </w:r>
      <w:r w:rsidR="005965CB">
        <w:rPr>
          <w:rFonts w:ascii="Times New Roman" w:hAnsi="Times New Roman" w:cs="Times New Roman"/>
          <w:sz w:val="24"/>
          <w:szCs w:val="24"/>
        </w:rPr>
        <w:t xml:space="preserve">Veiksmų plano </w:t>
      </w:r>
      <w:r w:rsidR="00DE4730" w:rsidRPr="00DA03DC">
        <w:rPr>
          <w:rFonts w:ascii="Times New Roman" w:hAnsi="Times New Roman" w:cs="Times New Roman"/>
          <w:sz w:val="24"/>
          <w:szCs w:val="24"/>
        </w:rPr>
        <w:t xml:space="preserve">vykdymo laikotarpiu numatomos priemonės, kuriomis siekiama </w:t>
      </w:r>
      <w:r w:rsidR="00764767" w:rsidRPr="00DA03DC">
        <w:rPr>
          <w:rFonts w:ascii="Times New Roman" w:hAnsi="Times New Roman" w:cs="Times New Roman"/>
          <w:sz w:val="24"/>
          <w:szCs w:val="24"/>
        </w:rPr>
        <w:t>ugdyti antikorupcinę kultūrą</w:t>
      </w:r>
      <w:r w:rsidR="002A317D" w:rsidRPr="00DA03DC">
        <w:rPr>
          <w:rFonts w:ascii="Times New Roman" w:hAnsi="Times New Roman" w:cs="Times New Roman"/>
          <w:sz w:val="24"/>
          <w:szCs w:val="24"/>
        </w:rPr>
        <w:t xml:space="preserve"> bei stiprinti </w:t>
      </w:r>
      <w:r w:rsidR="00E60759">
        <w:rPr>
          <w:rFonts w:ascii="Times New Roman" w:hAnsi="Times New Roman" w:cs="Times New Roman"/>
          <w:sz w:val="24"/>
          <w:szCs w:val="24"/>
        </w:rPr>
        <w:t xml:space="preserve">teismų sistemos </w:t>
      </w:r>
      <w:r w:rsidR="002A317D" w:rsidRPr="00DA03DC">
        <w:rPr>
          <w:rFonts w:ascii="Times New Roman" w:hAnsi="Times New Roman" w:cs="Times New Roman"/>
          <w:sz w:val="24"/>
          <w:szCs w:val="24"/>
        </w:rPr>
        <w:t>darbuotojų kompetencijas korupcijos prevencijos srityje</w:t>
      </w:r>
      <w:r w:rsidR="00764767" w:rsidRPr="00DA03DC">
        <w:rPr>
          <w:rFonts w:ascii="Times New Roman" w:hAnsi="Times New Roman" w:cs="Times New Roman"/>
          <w:sz w:val="24"/>
          <w:szCs w:val="24"/>
        </w:rPr>
        <w:t xml:space="preserve">, </w:t>
      </w:r>
      <w:r w:rsidR="002A317D" w:rsidRPr="00DA03DC">
        <w:rPr>
          <w:rFonts w:ascii="Times New Roman" w:hAnsi="Times New Roman" w:cs="Times New Roman"/>
          <w:sz w:val="24"/>
          <w:szCs w:val="24"/>
        </w:rPr>
        <w:t>didinti</w:t>
      </w:r>
      <w:r w:rsidR="00DE4730" w:rsidRPr="00DA03DC">
        <w:rPr>
          <w:rFonts w:ascii="Times New Roman" w:hAnsi="Times New Roman" w:cs="Times New Roman"/>
          <w:sz w:val="24"/>
          <w:szCs w:val="24"/>
        </w:rPr>
        <w:t xml:space="preserve"> korupcijos prevencij</w:t>
      </w:r>
      <w:r w:rsidR="000F112D" w:rsidRPr="00DA03DC">
        <w:rPr>
          <w:rFonts w:ascii="Times New Roman" w:hAnsi="Times New Roman" w:cs="Times New Roman"/>
          <w:sz w:val="24"/>
          <w:szCs w:val="24"/>
        </w:rPr>
        <w:t xml:space="preserve">os </w:t>
      </w:r>
      <w:r w:rsidR="00A4126A" w:rsidRPr="00DA03DC">
        <w:rPr>
          <w:rFonts w:ascii="Times New Roman" w:hAnsi="Times New Roman" w:cs="Times New Roman"/>
          <w:sz w:val="24"/>
          <w:szCs w:val="24"/>
        </w:rPr>
        <w:t xml:space="preserve">veiklos </w:t>
      </w:r>
      <w:r w:rsidR="0036788A">
        <w:rPr>
          <w:rFonts w:ascii="Times New Roman" w:hAnsi="Times New Roman" w:cs="Times New Roman"/>
          <w:sz w:val="24"/>
          <w:szCs w:val="24"/>
        </w:rPr>
        <w:t>veiksmingumą</w:t>
      </w:r>
      <w:r w:rsidR="0036788A" w:rsidRPr="00DA03DC">
        <w:rPr>
          <w:rFonts w:ascii="Times New Roman" w:hAnsi="Times New Roman" w:cs="Times New Roman"/>
          <w:sz w:val="24"/>
          <w:szCs w:val="24"/>
        </w:rPr>
        <w:t xml:space="preserve"> </w:t>
      </w:r>
      <w:r w:rsidR="00764767" w:rsidRPr="00DA03DC">
        <w:rPr>
          <w:rFonts w:ascii="Times New Roman" w:hAnsi="Times New Roman" w:cs="Times New Roman"/>
          <w:sz w:val="24"/>
          <w:szCs w:val="24"/>
        </w:rPr>
        <w:t xml:space="preserve">teismų, </w:t>
      </w:r>
      <w:r w:rsidR="00DE4730" w:rsidRPr="00DA03DC">
        <w:rPr>
          <w:rFonts w:ascii="Times New Roman" w:hAnsi="Times New Roman" w:cs="Times New Roman"/>
          <w:sz w:val="24"/>
          <w:szCs w:val="24"/>
        </w:rPr>
        <w:t>teismų savivaldos institucij</w:t>
      </w:r>
      <w:r w:rsidR="00764767" w:rsidRPr="00DA03DC">
        <w:rPr>
          <w:rFonts w:ascii="Times New Roman" w:hAnsi="Times New Roman" w:cs="Times New Roman"/>
          <w:sz w:val="24"/>
          <w:szCs w:val="24"/>
        </w:rPr>
        <w:t>ų</w:t>
      </w:r>
      <w:r w:rsidR="00DE4730" w:rsidRPr="00DA03DC">
        <w:rPr>
          <w:rFonts w:ascii="Times New Roman" w:hAnsi="Times New Roman" w:cs="Times New Roman"/>
          <w:sz w:val="24"/>
          <w:szCs w:val="24"/>
        </w:rPr>
        <w:t>, Administracijo</w:t>
      </w:r>
      <w:r w:rsidR="00764767" w:rsidRPr="00DA03DC">
        <w:rPr>
          <w:rFonts w:ascii="Times New Roman" w:hAnsi="Times New Roman" w:cs="Times New Roman"/>
          <w:sz w:val="24"/>
          <w:szCs w:val="24"/>
        </w:rPr>
        <w:t>s</w:t>
      </w:r>
      <w:r w:rsidR="00DE4730" w:rsidRPr="00DA03DC">
        <w:rPr>
          <w:rFonts w:ascii="Times New Roman" w:hAnsi="Times New Roman" w:cs="Times New Roman"/>
          <w:sz w:val="24"/>
          <w:szCs w:val="24"/>
        </w:rPr>
        <w:t xml:space="preserve"> ir Mokymo centr</w:t>
      </w:r>
      <w:r w:rsidR="00764767" w:rsidRPr="00DA03DC">
        <w:rPr>
          <w:rFonts w:ascii="Times New Roman" w:hAnsi="Times New Roman" w:cs="Times New Roman"/>
          <w:sz w:val="24"/>
          <w:szCs w:val="24"/>
        </w:rPr>
        <w:t>o veikloj</w:t>
      </w:r>
      <w:r w:rsidR="00A4126A" w:rsidRPr="00DA03DC">
        <w:rPr>
          <w:rFonts w:ascii="Times New Roman" w:hAnsi="Times New Roman" w:cs="Times New Roman"/>
          <w:sz w:val="24"/>
          <w:szCs w:val="24"/>
        </w:rPr>
        <w:t xml:space="preserve">e bei </w:t>
      </w:r>
      <w:r w:rsidR="0036788A">
        <w:rPr>
          <w:rFonts w:ascii="Times New Roman" w:hAnsi="Times New Roman" w:cs="Times New Roman"/>
          <w:sz w:val="24"/>
          <w:szCs w:val="24"/>
        </w:rPr>
        <w:t>plėtoti</w:t>
      </w:r>
      <w:r w:rsidR="0036788A" w:rsidRPr="00DA03DC">
        <w:rPr>
          <w:rFonts w:ascii="Times New Roman" w:hAnsi="Times New Roman" w:cs="Times New Roman"/>
          <w:sz w:val="24"/>
          <w:szCs w:val="24"/>
        </w:rPr>
        <w:t xml:space="preserve"> </w:t>
      </w:r>
      <w:r w:rsidR="00A4126A" w:rsidRPr="00DA03DC">
        <w:rPr>
          <w:rFonts w:ascii="Times New Roman" w:hAnsi="Times New Roman" w:cs="Times New Roman"/>
          <w:sz w:val="24"/>
          <w:szCs w:val="24"/>
        </w:rPr>
        <w:t xml:space="preserve">teisminės valdžios institucijų atvirumą visuomenei, kad šios nuomonė būtų </w:t>
      </w:r>
      <w:r w:rsidR="00CC7163" w:rsidRPr="00DA03DC">
        <w:rPr>
          <w:rFonts w:ascii="Times New Roman" w:hAnsi="Times New Roman" w:cs="Times New Roman"/>
          <w:sz w:val="24"/>
          <w:szCs w:val="24"/>
        </w:rPr>
        <w:t xml:space="preserve">pagrįsta </w:t>
      </w:r>
      <w:r w:rsidR="00A4126A" w:rsidRPr="00DA03DC">
        <w:rPr>
          <w:rFonts w:ascii="Times New Roman" w:hAnsi="Times New Roman" w:cs="Times New Roman"/>
          <w:sz w:val="24"/>
          <w:szCs w:val="24"/>
        </w:rPr>
        <w:t>asmenine pozityvaus pobūdžio patirtimi.</w:t>
      </w:r>
    </w:p>
    <w:p w14:paraId="3DD99C55" w14:textId="77777777" w:rsidR="00B4462B" w:rsidRDefault="00B4462B" w:rsidP="00B4462B">
      <w:pPr>
        <w:pStyle w:val="Sraopastraipa"/>
        <w:tabs>
          <w:tab w:val="left" w:pos="1134"/>
        </w:tabs>
        <w:suppressAutoHyphens/>
        <w:autoSpaceDN w:val="0"/>
        <w:spacing w:after="0"/>
        <w:ind w:left="0" w:firstLine="731"/>
        <w:jc w:val="both"/>
        <w:textAlignment w:val="baseline"/>
        <w:rPr>
          <w:rFonts w:ascii="Times New Roman" w:hAnsi="Times New Roman" w:cs="Times New Roman"/>
          <w:sz w:val="24"/>
          <w:szCs w:val="24"/>
        </w:rPr>
      </w:pPr>
    </w:p>
    <w:p w14:paraId="4EC50548" w14:textId="3CCDB556" w:rsidR="003F5A72" w:rsidRPr="00A05E74" w:rsidRDefault="00B04745" w:rsidP="003F5A72">
      <w:pPr>
        <w:tabs>
          <w:tab w:val="left" w:pos="1134"/>
        </w:tabs>
        <w:suppressAutoHyphens/>
        <w:autoSpaceDN w:val="0"/>
        <w:spacing w:after="0"/>
        <w:jc w:val="center"/>
        <w:textAlignment w:val="baseline"/>
        <w:rPr>
          <w:rFonts w:ascii="Times New Roman" w:hAnsi="Times New Roman" w:cs="Times New Roman"/>
          <w:i/>
          <w:iCs/>
          <w:sz w:val="24"/>
          <w:szCs w:val="24"/>
        </w:rPr>
      </w:pPr>
      <w:r>
        <w:rPr>
          <w:rFonts w:ascii="Times New Roman" w:hAnsi="Times New Roman" w:cs="Times New Roman"/>
          <w:i/>
          <w:iCs/>
          <w:sz w:val="24"/>
          <w:szCs w:val="24"/>
        </w:rPr>
        <w:t>3</w:t>
      </w:r>
      <w:r w:rsidR="008D3C70" w:rsidRPr="00A05E74">
        <w:rPr>
          <w:rFonts w:ascii="Times New Roman" w:hAnsi="Times New Roman" w:cs="Times New Roman"/>
          <w:i/>
          <w:iCs/>
          <w:sz w:val="24"/>
          <w:szCs w:val="24"/>
        </w:rPr>
        <w:t xml:space="preserve"> straipsnis</w:t>
      </w:r>
    </w:p>
    <w:p w14:paraId="3C64D529" w14:textId="46B4DC88" w:rsidR="008D3C70" w:rsidRDefault="00415EB8" w:rsidP="003F5A72">
      <w:pPr>
        <w:tabs>
          <w:tab w:val="left" w:pos="1134"/>
        </w:tabs>
        <w:suppressAutoHyphens/>
        <w:autoSpaceDN w:val="0"/>
        <w:spacing w:after="0"/>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Veiksmų planą</w:t>
      </w:r>
      <w:r w:rsidRPr="003F5A72">
        <w:rPr>
          <w:rFonts w:ascii="Times New Roman" w:hAnsi="Times New Roman" w:cs="Times New Roman"/>
          <w:b/>
          <w:bCs/>
          <w:sz w:val="24"/>
          <w:szCs w:val="24"/>
        </w:rPr>
        <w:t xml:space="preserve"> </w:t>
      </w:r>
      <w:r w:rsidR="008D3C70" w:rsidRPr="003F5A72">
        <w:rPr>
          <w:rFonts w:ascii="Times New Roman" w:hAnsi="Times New Roman" w:cs="Times New Roman"/>
          <w:b/>
          <w:bCs/>
          <w:sz w:val="24"/>
          <w:szCs w:val="24"/>
        </w:rPr>
        <w:t>įgyvendinantys subjektai</w:t>
      </w:r>
    </w:p>
    <w:p w14:paraId="7D490D36" w14:textId="77777777" w:rsidR="003F5A72" w:rsidRPr="003F5A72" w:rsidRDefault="003F5A72" w:rsidP="003F5A72">
      <w:pPr>
        <w:tabs>
          <w:tab w:val="left" w:pos="1134"/>
        </w:tabs>
        <w:suppressAutoHyphens/>
        <w:autoSpaceDN w:val="0"/>
        <w:spacing w:after="0"/>
        <w:jc w:val="center"/>
        <w:textAlignment w:val="baseline"/>
        <w:rPr>
          <w:rFonts w:ascii="Times New Roman" w:hAnsi="Times New Roman" w:cs="Times New Roman"/>
          <w:b/>
          <w:bCs/>
          <w:sz w:val="24"/>
          <w:szCs w:val="24"/>
        </w:rPr>
      </w:pPr>
    </w:p>
    <w:p w14:paraId="03525360" w14:textId="3AE10B61" w:rsidR="008D3C70" w:rsidRPr="00A05E74" w:rsidRDefault="008D3C70" w:rsidP="009F069C">
      <w:pPr>
        <w:tabs>
          <w:tab w:val="left" w:pos="1134"/>
        </w:tabs>
        <w:suppressAutoHyphens/>
        <w:autoSpaceDN w:val="0"/>
        <w:spacing w:after="0"/>
        <w:ind w:firstLine="731"/>
        <w:jc w:val="both"/>
        <w:textAlignment w:val="baseline"/>
        <w:rPr>
          <w:rFonts w:ascii="Times New Roman" w:hAnsi="Times New Roman" w:cs="Times New Roman"/>
          <w:sz w:val="24"/>
          <w:szCs w:val="24"/>
        </w:rPr>
      </w:pPr>
      <w:r w:rsidRPr="00A05E74">
        <w:rPr>
          <w:rFonts w:ascii="Times New Roman" w:hAnsi="Times New Roman" w:cs="Times New Roman"/>
          <w:sz w:val="24"/>
          <w:szCs w:val="24"/>
        </w:rPr>
        <w:t xml:space="preserve">Už </w:t>
      </w:r>
      <w:r w:rsidR="005965CB">
        <w:rPr>
          <w:rFonts w:ascii="Times New Roman" w:hAnsi="Times New Roman" w:cs="Times New Roman"/>
          <w:sz w:val="24"/>
          <w:szCs w:val="24"/>
        </w:rPr>
        <w:t xml:space="preserve">Veiksmų plano </w:t>
      </w:r>
      <w:r w:rsidRPr="00A05E74">
        <w:rPr>
          <w:rFonts w:ascii="Times New Roman" w:hAnsi="Times New Roman" w:cs="Times New Roman"/>
          <w:sz w:val="24"/>
          <w:szCs w:val="24"/>
        </w:rPr>
        <w:t>įgyvendinimą atsakingi subjektai:</w:t>
      </w:r>
    </w:p>
    <w:p w14:paraId="08553650" w14:textId="48F0A8C3" w:rsidR="008D3C70" w:rsidRPr="00A05E74" w:rsidRDefault="008D3C70" w:rsidP="00AE69E4">
      <w:pPr>
        <w:pStyle w:val="Sraopastraipa"/>
        <w:numPr>
          <w:ilvl w:val="0"/>
          <w:numId w:val="12"/>
        </w:numPr>
        <w:tabs>
          <w:tab w:val="left" w:pos="1134"/>
        </w:tabs>
        <w:suppressAutoHyphens/>
        <w:autoSpaceDN w:val="0"/>
        <w:spacing w:after="0"/>
        <w:jc w:val="both"/>
        <w:textAlignment w:val="baseline"/>
        <w:rPr>
          <w:rFonts w:ascii="Times New Roman" w:hAnsi="Times New Roman" w:cs="Times New Roman"/>
          <w:sz w:val="24"/>
          <w:szCs w:val="24"/>
        </w:rPr>
      </w:pPr>
      <w:r w:rsidRPr="00A05E74">
        <w:rPr>
          <w:rFonts w:ascii="Times New Roman" w:hAnsi="Times New Roman" w:cs="Times New Roman"/>
          <w:sz w:val="24"/>
          <w:szCs w:val="24"/>
        </w:rPr>
        <w:t>teismų pirmininkai, teismų savivaldos institucijų, Administracijos ir Mokymo centro vadovai;</w:t>
      </w:r>
    </w:p>
    <w:p w14:paraId="48114387" w14:textId="0F699E5C" w:rsidR="008D3C70" w:rsidRPr="00A05E74" w:rsidRDefault="008D3C70" w:rsidP="00AE69E4">
      <w:pPr>
        <w:pStyle w:val="Sraopastraipa"/>
        <w:numPr>
          <w:ilvl w:val="0"/>
          <w:numId w:val="12"/>
        </w:numPr>
        <w:tabs>
          <w:tab w:val="left" w:pos="1134"/>
        </w:tabs>
        <w:suppressAutoHyphens/>
        <w:autoSpaceDN w:val="0"/>
        <w:spacing w:after="0"/>
        <w:jc w:val="both"/>
        <w:textAlignment w:val="baseline"/>
        <w:rPr>
          <w:rFonts w:ascii="Times New Roman" w:hAnsi="Times New Roman" w:cs="Times New Roman"/>
          <w:sz w:val="24"/>
          <w:szCs w:val="24"/>
        </w:rPr>
      </w:pPr>
      <w:r w:rsidRPr="00A05E74">
        <w:rPr>
          <w:rFonts w:ascii="Times New Roman" w:hAnsi="Times New Roman" w:cs="Times New Roman"/>
          <w:sz w:val="24"/>
          <w:szCs w:val="24"/>
        </w:rPr>
        <w:t>centrinis už korupcijai atsparios aplinkos kūrimą atsakingas subjektas;</w:t>
      </w:r>
    </w:p>
    <w:p w14:paraId="59585FCF" w14:textId="400A4401" w:rsidR="008D3C70" w:rsidRPr="00A05E74" w:rsidRDefault="008D3C70" w:rsidP="00AE69E4">
      <w:pPr>
        <w:pStyle w:val="Sraopastraipa"/>
        <w:numPr>
          <w:ilvl w:val="0"/>
          <w:numId w:val="12"/>
        </w:numPr>
        <w:tabs>
          <w:tab w:val="left" w:pos="1134"/>
        </w:tabs>
        <w:suppressAutoHyphens/>
        <w:autoSpaceDN w:val="0"/>
        <w:spacing w:after="0"/>
        <w:jc w:val="both"/>
        <w:textAlignment w:val="baseline"/>
        <w:rPr>
          <w:rFonts w:ascii="Times New Roman" w:hAnsi="Times New Roman" w:cs="Times New Roman"/>
          <w:sz w:val="24"/>
          <w:szCs w:val="24"/>
        </w:rPr>
      </w:pPr>
      <w:r w:rsidRPr="00A05E74">
        <w:rPr>
          <w:rFonts w:ascii="Times New Roman" w:hAnsi="Times New Roman" w:cs="Times New Roman"/>
          <w:sz w:val="24"/>
          <w:szCs w:val="24"/>
        </w:rPr>
        <w:t>už korupcijai atsparios aplinkos kūrimą atsakingi subjektai teismuose;</w:t>
      </w:r>
    </w:p>
    <w:p w14:paraId="2E606796" w14:textId="22388D4C" w:rsidR="008D3C70" w:rsidRPr="009F069C" w:rsidRDefault="008D3C70" w:rsidP="00AE69E4">
      <w:pPr>
        <w:pStyle w:val="Sraopastraipa"/>
        <w:numPr>
          <w:ilvl w:val="0"/>
          <w:numId w:val="12"/>
        </w:numPr>
        <w:tabs>
          <w:tab w:val="left" w:pos="1134"/>
        </w:tabs>
        <w:suppressAutoHyphens/>
        <w:autoSpaceDN w:val="0"/>
        <w:spacing w:after="0"/>
        <w:jc w:val="both"/>
        <w:textAlignment w:val="baseline"/>
        <w:rPr>
          <w:rFonts w:ascii="Times New Roman" w:hAnsi="Times New Roman" w:cs="Times New Roman"/>
          <w:sz w:val="24"/>
          <w:szCs w:val="24"/>
        </w:rPr>
      </w:pPr>
      <w:r w:rsidRPr="009F069C">
        <w:rPr>
          <w:rFonts w:ascii="Times New Roman" w:hAnsi="Times New Roman" w:cs="Times New Roman"/>
          <w:sz w:val="24"/>
          <w:szCs w:val="24"/>
        </w:rPr>
        <w:t>kiekvienas teismų sistemos darbuotojas.</w:t>
      </w:r>
    </w:p>
    <w:p w14:paraId="11B86B1C" w14:textId="2BDBE085" w:rsidR="003F5A72" w:rsidRDefault="003F5A72" w:rsidP="003F5A72">
      <w:pPr>
        <w:pStyle w:val="Sraopastraipa"/>
        <w:tabs>
          <w:tab w:val="left" w:pos="1134"/>
        </w:tabs>
        <w:suppressAutoHyphens/>
        <w:autoSpaceDN w:val="0"/>
        <w:spacing w:after="0"/>
        <w:ind w:left="731"/>
        <w:jc w:val="both"/>
        <w:textAlignment w:val="baseline"/>
        <w:rPr>
          <w:rFonts w:ascii="Times New Roman" w:hAnsi="Times New Roman" w:cs="Times New Roman"/>
          <w:sz w:val="24"/>
          <w:szCs w:val="24"/>
        </w:rPr>
      </w:pPr>
    </w:p>
    <w:p w14:paraId="2D412888" w14:textId="77777777" w:rsidR="003F5A72" w:rsidRDefault="003F5A72" w:rsidP="003F5A72">
      <w:pPr>
        <w:pStyle w:val="Sraopastraipa"/>
        <w:tabs>
          <w:tab w:val="left" w:pos="1134"/>
        </w:tabs>
        <w:suppressAutoHyphens/>
        <w:autoSpaceDN w:val="0"/>
        <w:spacing w:after="0"/>
        <w:ind w:left="731"/>
        <w:jc w:val="both"/>
        <w:textAlignment w:val="baseline"/>
        <w:rPr>
          <w:rFonts w:ascii="Times New Roman" w:hAnsi="Times New Roman" w:cs="Times New Roman"/>
          <w:sz w:val="24"/>
          <w:szCs w:val="24"/>
        </w:rPr>
      </w:pPr>
    </w:p>
    <w:p w14:paraId="4372A1BC" w14:textId="430C83A8" w:rsidR="008D3C70" w:rsidRPr="006B19CF" w:rsidRDefault="006B19CF" w:rsidP="00B523E5">
      <w:pPr>
        <w:jc w:val="center"/>
        <w:rPr>
          <w:rFonts w:ascii="Times New Roman" w:hAnsi="Times New Roman" w:cs="Times New Roman"/>
          <w:b/>
          <w:sz w:val="24"/>
          <w:szCs w:val="24"/>
        </w:rPr>
      </w:pPr>
      <w:r w:rsidRPr="006B19CF">
        <w:rPr>
          <w:rFonts w:ascii="Times New Roman" w:hAnsi="Times New Roman" w:cs="Times New Roman"/>
          <w:b/>
          <w:sz w:val="24"/>
          <w:szCs w:val="24"/>
        </w:rPr>
        <w:t>II SKYRIUS</w:t>
      </w:r>
    </w:p>
    <w:p w14:paraId="03A57CEE" w14:textId="55994F88" w:rsidR="00B04745" w:rsidRPr="003F5A72" w:rsidRDefault="005965CB" w:rsidP="00B523E5">
      <w:pPr>
        <w:tabs>
          <w:tab w:val="left" w:pos="1134"/>
        </w:tabs>
        <w:suppressAutoHyphens/>
        <w:autoSpaceDN w:val="0"/>
        <w:spacing w:after="0"/>
        <w:jc w:val="center"/>
        <w:textAlignment w:val="baseline"/>
        <w:rPr>
          <w:rFonts w:ascii="Times New Roman" w:hAnsi="Times New Roman" w:cs="Times New Roman"/>
          <w:b/>
          <w:bCs/>
          <w:sz w:val="24"/>
          <w:szCs w:val="24"/>
        </w:rPr>
      </w:pPr>
      <w:r w:rsidRPr="00674E8A">
        <w:rPr>
          <w:rFonts w:ascii="Times New Roman" w:hAnsi="Times New Roman" w:cs="Times New Roman"/>
          <w:b/>
          <w:bCs/>
          <w:sz w:val="24"/>
          <w:szCs w:val="24"/>
        </w:rPr>
        <w:t>VEIKSMŲ PLANO</w:t>
      </w:r>
      <w:r>
        <w:rPr>
          <w:rFonts w:ascii="Times New Roman" w:hAnsi="Times New Roman" w:cs="Times New Roman"/>
          <w:sz w:val="24"/>
          <w:szCs w:val="24"/>
        </w:rPr>
        <w:t xml:space="preserve"> </w:t>
      </w:r>
      <w:r w:rsidR="00B04745">
        <w:rPr>
          <w:rFonts w:ascii="Times New Roman" w:hAnsi="Times New Roman" w:cs="Times New Roman"/>
          <w:b/>
          <w:bCs/>
          <w:sz w:val="24"/>
          <w:szCs w:val="24"/>
        </w:rPr>
        <w:t>ĮGYVENDINIMO PRINCIPAI,</w:t>
      </w:r>
    </w:p>
    <w:p w14:paraId="2F18D86A" w14:textId="3AB27F21" w:rsidR="008655AF" w:rsidRDefault="006B19CF" w:rsidP="00B523E5">
      <w:pPr>
        <w:spacing w:afterLines="160" w:after="384"/>
        <w:jc w:val="center"/>
        <w:rPr>
          <w:rFonts w:ascii="Times New Roman" w:hAnsi="Times New Roman" w:cs="Times New Roman"/>
          <w:b/>
          <w:sz w:val="24"/>
          <w:szCs w:val="24"/>
        </w:rPr>
      </w:pPr>
      <w:r w:rsidRPr="006B19CF">
        <w:rPr>
          <w:rFonts w:ascii="Times New Roman" w:hAnsi="Times New Roman" w:cs="Times New Roman"/>
          <w:b/>
          <w:sz w:val="24"/>
          <w:szCs w:val="24"/>
        </w:rPr>
        <w:t>TEISMŲ SISTEMOS VERT</w:t>
      </w:r>
      <w:r w:rsidR="008655AF">
        <w:rPr>
          <w:rFonts w:ascii="Times New Roman" w:hAnsi="Times New Roman" w:cs="Times New Roman"/>
          <w:b/>
          <w:sz w:val="24"/>
          <w:szCs w:val="24"/>
        </w:rPr>
        <w:t>Y</w:t>
      </w:r>
      <w:r w:rsidRPr="006B19CF">
        <w:rPr>
          <w:rFonts w:ascii="Times New Roman" w:hAnsi="Times New Roman" w:cs="Times New Roman"/>
          <w:b/>
          <w:sz w:val="24"/>
          <w:szCs w:val="24"/>
        </w:rPr>
        <w:t xml:space="preserve">BĖS </w:t>
      </w:r>
      <w:r w:rsidR="008655AF">
        <w:rPr>
          <w:rFonts w:ascii="Times New Roman" w:hAnsi="Times New Roman" w:cs="Times New Roman"/>
          <w:b/>
          <w:sz w:val="24"/>
          <w:szCs w:val="24"/>
        </w:rPr>
        <w:t>IR ĮSIPAREIGOJIMAI</w:t>
      </w:r>
    </w:p>
    <w:p w14:paraId="209509F0" w14:textId="7589636D" w:rsidR="00B04745" w:rsidRPr="003F5A72" w:rsidRDefault="00B04745" w:rsidP="00B523E5">
      <w:pPr>
        <w:tabs>
          <w:tab w:val="left" w:pos="1134"/>
        </w:tabs>
        <w:suppressAutoHyphens/>
        <w:autoSpaceDN w:val="0"/>
        <w:spacing w:after="0"/>
        <w:jc w:val="center"/>
        <w:textAlignment w:val="baseline"/>
        <w:rPr>
          <w:rFonts w:ascii="Times New Roman" w:hAnsi="Times New Roman" w:cs="Times New Roman"/>
          <w:i/>
          <w:iCs/>
          <w:sz w:val="24"/>
          <w:szCs w:val="24"/>
        </w:rPr>
      </w:pPr>
      <w:r>
        <w:rPr>
          <w:rFonts w:ascii="Times New Roman" w:hAnsi="Times New Roman" w:cs="Times New Roman"/>
          <w:i/>
          <w:iCs/>
          <w:sz w:val="24"/>
          <w:szCs w:val="24"/>
        </w:rPr>
        <w:t>4</w:t>
      </w:r>
      <w:r w:rsidRPr="003F5A72">
        <w:rPr>
          <w:rFonts w:ascii="Times New Roman" w:hAnsi="Times New Roman" w:cs="Times New Roman"/>
          <w:i/>
          <w:iCs/>
          <w:sz w:val="24"/>
          <w:szCs w:val="24"/>
        </w:rPr>
        <w:t xml:space="preserve"> </w:t>
      </w:r>
      <w:r w:rsidR="001D153F">
        <w:rPr>
          <w:rFonts w:ascii="Times New Roman" w:hAnsi="Times New Roman" w:cs="Times New Roman"/>
          <w:i/>
          <w:iCs/>
          <w:sz w:val="24"/>
          <w:szCs w:val="24"/>
        </w:rPr>
        <w:t>s</w:t>
      </w:r>
      <w:r w:rsidRPr="003F5A72">
        <w:rPr>
          <w:rFonts w:ascii="Times New Roman" w:hAnsi="Times New Roman" w:cs="Times New Roman"/>
          <w:i/>
          <w:iCs/>
          <w:sz w:val="24"/>
          <w:szCs w:val="24"/>
        </w:rPr>
        <w:t>traipsnis</w:t>
      </w:r>
    </w:p>
    <w:p w14:paraId="10AB08D8" w14:textId="279DF525" w:rsidR="00B04745" w:rsidRPr="003F5A72" w:rsidRDefault="005965CB" w:rsidP="00B523E5">
      <w:pPr>
        <w:tabs>
          <w:tab w:val="left" w:pos="1134"/>
        </w:tabs>
        <w:suppressAutoHyphens/>
        <w:autoSpaceDN w:val="0"/>
        <w:spacing w:after="0"/>
        <w:jc w:val="center"/>
        <w:textAlignment w:val="baseline"/>
        <w:rPr>
          <w:rFonts w:ascii="Times New Roman" w:hAnsi="Times New Roman" w:cs="Times New Roman"/>
          <w:b/>
          <w:bCs/>
          <w:sz w:val="24"/>
          <w:szCs w:val="24"/>
        </w:rPr>
      </w:pPr>
      <w:r w:rsidRPr="00674E8A">
        <w:rPr>
          <w:rFonts w:ascii="Times New Roman" w:hAnsi="Times New Roman" w:cs="Times New Roman"/>
          <w:b/>
          <w:bCs/>
          <w:sz w:val="24"/>
          <w:szCs w:val="24"/>
        </w:rPr>
        <w:lastRenderedPageBreak/>
        <w:t>Veiksmų plano</w:t>
      </w:r>
      <w:r>
        <w:rPr>
          <w:rFonts w:ascii="Times New Roman" w:hAnsi="Times New Roman" w:cs="Times New Roman"/>
          <w:sz w:val="24"/>
          <w:szCs w:val="24"/>
        </w:rPr>
        <w:t xml:space="preserve"> </w:t>
      </w:r>
      <w:r w:rsidR="00CC7163">
        <w:rPr>
          <w:rFonts w:ascii="Times New Roman" w:hAnsi="Times New Roman" w:cs="Times New Roman"/>
          <w:b/>
          <w:bCs/>
          <w:sz w:val="24"/>
          <w:szCs w:val="24"/>
        </w:rPr>
        <w:t>ir korupcijai atsparios aplinkos teism</w:t>
      </w:r>
      <w:r w:rsidR="00773536">
        <w:rPr>
          <w:rFonts w:ascii="Times New Roman" w:hAnsi="Times New Roman" w:cs="Times New Roman"/>
          <w:b/>
          <w:bCs/>
          <w:sz w:val="24"/>
          <w:szCs w:val="24"/>
        </w:rPr>
        <w:t xml:space="preserve">ų sistemoje </w:t>
      </w:r>
      <w:r w:rsidR="00B04745" w:rsidRPr="003F5A72">
        <w:rPr>
          <w:rFonts w:ascii="Times New Roman" w:hAnsi="Times New Roman" w:cs="Times New Roman"/>
          <w:b/>
          <w:bCs/>
          <w:sz w:val="24"/>
          <w:szCs w:val="24"/>
        </w:rPr>
        <w:t>įgyvendinimo principai</w:t>
      </w:r>
    </w:p>
    <w:p w14:paraId="0C7EF2FB" w14:textId="77777777" w:rsidR="00B04745" w:rsidRPr="00EB1BF6" w:rsidRDefault="00B04745" w:rsidP="00B04745">
      <w:pPr>
        <w:pStyle w:val="Sraopastraipa"/>
        <w:tabs>
          <w:tab w:val="left" w:pos="1134"/>
        </w:tabs>
        <w:suppressAutoHyphens/>
        <w:autoSpaceDN w:val="0"/>
        <w:spacing w:after="0"/>
        <w:ind w:left="0" w:firstLine="731"/>
        <w:jc w:val="both"/>
        <w:textAlignment w:val="baseline"/>
        <w:rPr>
          <w:rFonts w:ascii="Times New Roman" w:hAnsi="Times New Roman" w:cs="Times New Roman"/>
          <w:b/>
          <w:bCs/>
          <w:sz w:val="24"/>
          <w:szCs w:val="24"/>
        </w:rPr>
      </w:pPr>
    </w:p>
    <w:p w14:paraId="7D3C369C" w14:textId="65385436" w:rsidR="00B04745" w:rsidRPr="00A05E74" w:rsidRDefault="00B04745" w:rsidP="00B04745">
      <w:pPr>
        <w:tabs>
          <w:tab w:val="left" w:pos="1134"/>
        </w:tabs>
        <w:suppressAutoHyphens/>
        <w:autoSpaceDN w:val="0"/>
        <w:spacing w:after="0"/>
        <w:ind w:firstLine="731"/>
        <w:jc w:val="both"/>
        <w:textAlignment w:val="baseline"/>
        <w:rPr>
          <w:rFonts w:ascii="Times New Roman" w:hAnsi="Times New Roman" w:cs="Times New Roman"/>
          <w:sz w:val="24"/>
          <w:szCs w:val="24"/>
        </w:rPr>
      </w:pPr>
      <w:r w:rsidRPr="00A05E74">
        <w:rPr>
          <w:rFonts w:ascii="Times New Roman" w:hAnsi="Times New Roman" w:cs="Times New Roman"/>
          <w:sz w:val="24"/>
          <w:szCs w:val="24"/>
        </w:rPr>
        <w:t xml:space="preserve">Planuojant bei vykdant priemones </w:t>
      </w:r>
      <w:r w:rsidR="005965CB">
        <w:rPr>
          <w:rFonts w:ascii="Times New Roman" w:hAnsi="Times New Roman" w:cs="Times New Roman"/>
          <w:sz w:val="24"/>
          <w:szCs w:val="24"/>
        </w:rPr>
        <w:t xml:space="preserve">Veiksmų plano </w:t>
      </w:r>
      <w:r w:rsidRPr="00A05E74">
        <w:rPr>
          <w:rFonts w:ascii="Times New Roman" w:hAnsi="Times New Roman" w:cs="Times New Roman"/>
          <w:sz w:val="24"/>
          <w:szCs w:val="24"/>
        </w:rPr>
        <w:t>uždaviniams įgyvendinti</w:t>
      </w:r>
      <w:r w:rsidR="00CC7163">
        <w:rPr>
          <w:rFonts w:ascii="Times New Roman" w:hAnsi="Times New Roman" w:cs="Times New Roman"/>
          <w:sz w:val="24"/>
          <w:szCs w:val="24"/>
        </w:rPr>
        <w:t xml:space="preserve"> ir kuriant korupcijai atsparią aplinką </w:t>
      </w:r>
      <w:r w:rsidR="0036788A">
        <w:rPr>
          <w:rFonts w:ascii="Times New Roman" w:hAnsi="Times New Roman" w:cs="Times New Roman"/>
          <w:sz w:val="24"/>
          <w:szCs w:val="24"/>
        </w:rPr>
        <w:t>teismų sistemoje</w:t>
      </w:r>
      <w:r w:rsidR="009F069C">
        <w:rPr>
          <w:rFonts w:ascii="Times New Roman" w:hAnsi="Times New Roman" w:cs="Times New Roman"/>
          <w:sz w:val="24"/>
          <w:szCs w:val="24"/>
        </w:rPr>
        <w:t>,</w:t>
      </w:r>
      <w:r w:rsidRPr="00A05E74">
        <w:rPr>
          <w:rFonts w:ascii="Times New Roman" w:hAnsi="Times New Roman" w:cs="Times New Roman"/>
          <w:sz w:val="24"/>
          <w:szCs w:val="24"/>
        </w:rPr>
        <w:t xml:space="preserve"> laikomasi šių </w:t>
      </w:r>
      <w:r w:rsidR="00CC7163">
        <w:rPr>
          <w:rFonts w:ascii="Times New Roman" w:hAnsi="Times New Roman" w:cs="Times New Roman"/>
          <w:sz w:val="24"/>
          <w:szCs w:val="24"/>
        </w:rPr>
        <w:t xml:space="preserve">pagrindinių </w:t>
      </w:r>
      <w:r w:rsidRPr="00A05E74">
        <w:rPr>
          <w:rFonts w:ascii="Times New Roman" w:hAnsi="Times New Roman" w:cs="Times New Roman"/>
          <w:sz w:val="24"/>
          <w:szCs w:val="24"/>
        </w:rPr>
        <w:t>principų:</w:t>
      </w:r>
    </w:p>
    <w:p w14:paraId="0A07FE0E" w14:textId="6521EF51" w:rsidR="00B04745" w:rsidRPr="002B23E4" w:rsidRDefault="00CC7163" w:rsidP="00AE69E4">
      <w:pPr>
        <w:pStyle w:val="Sraopastraipa"/>
        <w:numPr>
          <w:ilvl w:val="1"/>
          <w:numId w:val="1"/>
        </w:numPr>
        <w:tabs>
          <w:tab w:val="left" w:pos="1134"/>
        </w:tabs>
        <w:suppressAutoHyphens/>
        <w:autoSpaceDN w:val="0"/>
        <w:spacing w:after="0"/>
        <w:jc w:val="both"/>
        <w:textAlignment w:val="baseline"/>
        <w:rPr>
          <w:rFonts w:ascii="Times New Roman" w:hAnsi="Times New Roman" w:cs="Times New Roman"/>
          <w:sz w:val="24"/>
          <w:szCs w:val="24"/>
        </w:rPr>
      </w:pPr>
      <w:r w:rsidRPr="002B23E4">
        <w:rPr>
          <w:rFonts w:ascii="Times New Roman" w:hAnsi="Times New Roman" w:cs="Times New Roman"/>
          <w:sz w:val="24"/>
          <w:szCs w:val="24"/>
        </w:rPr>
        <w:t>t</w:t>
      </w:r>
      <w:r w:rsidR="00B04745" w:rsidRPr="002B23E4">
        <w:rPr>
          <w:rFonts w:ascii="Times New Roman" w:hAnsi="Times New Roman" w:cs="Times New Roman"/>
          <w:sz w:val="24"/>
          <w:szCs w:val="24"/>
        </w:rPr>
        <w:t>eisėtumo</w:t>
      </w:r>
      <w:r w:rsidRPr="002B23E4">
        <w:rPr>
          <w:rFonts w:ascii="Times New Roman" w:hAnsi="Times New Roman" w:cs="Times New Roman"/>
          <w:sz w:val="24"/>
          <w:szCs w:val="24"/>
        </w:rPr>
        <w:t>, reiškiančiu, kad</w:t>
      </w:r>
      <w:r w:rsidR="00B04745" w:rsidRPr="002B23E4">
        <w:rPr>
          <w:rFonts w:ascii="Times New Roman" w:hAnsi="Times New Roman" w:cs="Times New Roman"/>
          <w:sz w:val="24"/>
          <w:szCs w:val="24"/>
        </w:rPr>
        <w:t xml:space="preserve"> teismų </w:t>
      </w:r>
      <w:r w:rsidRPr="002B23E4">
        <w:rPr>
          <w:rFonts w:ascii="Times New Roman" w:hAnsi="Times New Roman" w:cs="Times New Roman"/>
          <w:sz w:val="24"/>
          <w:szCs w:val="24"/>
        </w:rPr>
        <w:t xml:space="preserve">sistemą sudarančioms įstaigoms </w:t>
      </w:r>
      <w:r w:rsidR="00B04745" w:rsidRPr="002B23E4">
        <w:rPr>
          <w:rFonts w:ascii="Times New Roman" w:hAnsi="Times New Roman" w:cs="Times New Roman"/>
          <w:sz w:val="24"/>
          <w:szCs w:val="24"/>
        </w:rPr>
        <w:t>pavestos funkcijos vykdomos teisės aktais nustatyta tvarka;</w:t>
      </w:r>
    </w:p>
    <w:p w14:paraId="6FAA0A78" w14:textId="2F67F252" w:rsidR="00B04745" w:rsidRPr="002B23E4" w:rsidRDefault="00B10611" w:rsidP="00AE69E4">
      <w:pPr>
        <w:pStyle w:val="Sraopastraipa"/>
        <w:numPr>
          <w:ilvl w:val="1"/>
          <w:numId w:val="1"/>
        </w:numPr>
        <w:tabs>
          <w:tab w:val="left" w:pos="1134"/>
        </w:tabs>
        <w:suppressAutoHyphens/>
        <w:autoSpaceDN w:val="0"/>
        <w:spacing w:after="0"/>
        <w:jc w:val="both"/>
        <w:textAlignment w:val="baseline"/>
        <w:rPr>
          <w:rFonts w:ascii="Times New Roman" w:hAnsi="Times New Roman" w:cs="Times New Roman"/>
          <w:sz w:val="24"/>
          <w:szCs w:val="24"/>
        </w:rPr>
      </w:pPr>
      <w:r w:rsidRPr="002B23E4">
        <w:rPr>
          <w:rFonts w:ascii="Times New Roman" w:hAnsi="Times New Roman" w:cs="Times New Roman"/>
          <w:sz w:val="24"/>
          <w:szCs w:val="24"/>
        </w:rPr>
        <w:t>į</w:t>
      </w:r>
      <w:r w:rsidR="00B04745" w:rsidRPr="002B23E4">
        <w:rPr>
          <w:rFonts w:ascii="Times New Roman" w:hAnsi="Times New Roman" w:cs="Times New Roman"/>
          <w:sz w:val="24"/>
          <w:szCs w:val="24"/>
        </w:rPr>
        <w:t>sitraukimo</w:t>
      </w:r>
      <w:r w:rsidRPr="002B23E4">
        <w:rPr>
          <w:rFonts w:ascii="Times New Roman" w:hAnsi="Times New Roman" w:cs="Times New Roman"/>
          <w:sz w:val="24"/>
          <w:szCs w:val="24"/>
        </w:rPr>
        <w:t xml:space="preserve">, reiškiančiu, kad už korupcijos </w:t>
      </w:r>
      <w:r w:rsidR="00B04745" w:rsidRPr="002B23E4">
        <w:rPr>
          <w:rFonts w:ascii="Times New Roman" w:hAnsi="Times New Roman" w:cs="Times New Roman"/>
          <w:sz w:val="24"/>
          <w:szCs w:val="24"/>
        </w:rPr>
        <w:t>prevencij</w:t>
      </w:r>
      <w:r w:rsidRPr="002B23E4">
        <w:rPr>
          <w:rFonts w:ascii="Times New Roman" w:hAnsi="Times New Roman" w:cs="Times New Roman"/>
          <w:sz w:val="24"/>
          <w:szCs w:val="24"/>
        </w:rPr>
        <w:t>ą</w:t>
      </w:r>
      <w:r w:rsidR="00B04745" w:rsidRPr="002B23E4">
        <w:rPr>
          <w:rFonts w:ascii="Times New Roman" w:hAnsi="Times New Roman" w:cs="Times New Roman"/>
          <w:sz w:val="24"/>
          <w:szCs w:val="24"/>
        </w:rPr>
        <w:t xml:space="preserve"> </w:t>
      </w:r>
      <w:r w:rsidR="0036788A">
        <w:rPr>
          <w:rFonts w:ascii="Times New Roman" w:hAnsi="Times New Roman" w:cs="Times New Roman"/>
          <w:sz w:val="24"/>
          <w:szCs w:val="24"/>
        </w:rPr>
        <w:t>teismų sistemoje</w:t>
      </w:r>
      <w:r w:rsidR="0036788A" w:rsidRPr="002B23E4">
        <w:rPr>
          <w:rFonts w:ascii="Times New Roman" w:hAnsi="Times New Roman" w:cs="Times New Roman"/>
          <w:sz w:val="24"/>
          <w:szCs w:val="24"/>
        </w:rPr>
        <w:t xml:space="preserve"> </w:t>
      </w:r>
      <w:r w:rsidR="009F069C" w:rsidRPr="002B23E4">
        <w:rPr>
          <w:rFonts w:ascii="Times New Roman" w:hAnsi="Times New Roman" w:cs="Times New Roman"/>
          <w:sz w:val="24"/>
          <w:szCs w:val="24"/>
        </w:rPr>
        <w:t xml:space="preserve">atsakingi </w:t>
      </w:r>
      <w:r w:rsidR="00B04745" w:rsidRPr="002B23E4">
        <w:rPr>
          <w:rFonts w:ascii="Times New Roman" w:hAnsi="Times New Roman" w:cs="Times New Roman"/>
          <w:sz w:val="24"/>
          <w:szCs w:val="24"/>
        </w:rPr>
        <w:t>visi</w:t>
      </w:r>
      <w:r w:rsidRPr="002B23E4">
        <w:rPr>
          <w:rFonts w:ascii="Times New Roman" w:hAnsi="Times New Roman" w:cs="Times New Roman"/>
          <w:sz w:val="24"/>
          <w:szCs w:val="24"/>
        </w:rPr>
        <w:t xml:space="preserve"> joje dirbantys</w:t>
      </w:r>
      <w:r w:rsidR="00B04745" w:rsidRPr="002B23E4">
        <w:rPr>
          <w:rFonts w:ascii="Times New Roman" w:hAnsi="Times New Roman" w:cs="Times New Roman"/>
          <w:sz w:val="24"/>
          <w:szCs w:val="24"/>
        </w:rPr>
        <w:t xml:space="preserve"> asmenys; teismų sistema skatina savo darbuotojus ir visuomenę dalyvauti korupcijos prevencijos veikloje;</w:t>
      </w:r>
    </w:p>
    <w:p w14:paraId="69607DF3" w14:textId="4658364D" w:rsidR="00B04745" w:rsidRPr="002B23E4" w:rsidRDefault="00B10611" w:rsidP="00AE69E4">
      <w:pPr>
        <w:pStyle w:val="Sraopastraipa"/>
        <w:numPr>
          <w:ilvl w:val="1"/>
          <w:numId w:val="1"/>
        </w:numPr>
        <w:tabs>
          <w:tab w:val="left" w:pos="1134"/>
        </w:tabs>
        <w:suppressAutoHyphens/>
        <w:autoSpaceDN w:val="0"/>
        <w:spacing w:after="0"/>
        <w:jc w:val="both"/>
        <w:textAlignment w:val="baseline"/>
        <w:rPr>
          <w:rFonts w:ascii="Times New Roman" w:hAnsi="Times New Roman" w:cs="Times New Roman"/>
          <w:sz w:val="24"/>
          <w:szCs w:val="24"/>
        </w:rPr>
      </w:pPr>
      <w:r w:rsidRPr="002B23E4">
        <w:rPr>
          <w:rFonts w:ascii="Times New Roman" w:hAnsi="Times New Roman" w:cs="Times New Roman"/>
          <w:sz w:val="24"/>
          <w:szCs w:val="24"/>
        </w:rPr>
        <w:t>a</w:t>
      </w:r>
      <w:r w:rsidR="00B04745" w:rsidRPr="002B23E4">
        <w:rPr>
          <w:rFonts w:ascii="Times New Roman" w:hAnsi="Times New Roman" w:cs="Times New Roman"/>
          <w:sz w:val="24"/>
          <w:szCs w:val="24"/>
        </w:rPr>
        <w:t>tvirumo</w:t>
      </w:r>
      <w:r w:rsidRPr="002B23E4">
        <w:rPr>
          <w:rFonts w:ascii="Times New Roman" w:hAnsi="Times New Roman" w:cs="Times New Roman"/>
          <w:sz w:val="24"/>
          <w:szCs w:val="24"/>
        </w:rPr>
        <w:t>, reiškiančiu, kad</w:t>
      </w:r>
      <w:r w:rsidR="00B04745" w:rsidRPr="002B23E4">
        <w:rPr>
          <w:rFonts w:ascii="Times New Roman" w:hAnsi="Times New Roman" w:cs="Times New Roman"/>
          <w:sz w:val="24"/>
          <w:szCs w:val="24"/>
        </w:rPr>
        <w:t xml:space="preserve"> teismų sistema yra atvira visuomenei, pozityvioms iniciatyvoms ir bendradarbiavimui; </w:t>
      </w:r>
    </w:p>
    <w:p w14:paraId="35CCC3E5" w14:textId="2B512F65" w:rsidR="00B04745" w:rsidRPr="002B23E4" w:rsidRDefault="00B10611" w:rsidP="00AE69E4">
      <w:pPr>
        <w:pStyle w:val="Sraopastraipa"/>
        <w:numPr>
          <w:ilvl w:val="1"/>
          <w:numId w:val="1"/>
        </w:numPr>
        <w:tabs>
          <w:tab w:val="left" w:pos="1134"/>
        </w:tabs>
        <w:suppressAutoHyphens/>
        <w:autoSpaceDN w:val="0"/>
        <w:spacing w:after="0"/>
        <w:jc w:val="both"/>
        <w:textAlignment w:val="baseline"/>
        <w:rPr>
          <w:rFonts w:ascii="Times New Roman" w:hAnsi="Times New Roman" w:cs="Times New Roman"/>
          <w:sz w:val="24"/>
          <w:szCs w:val="24"/>
        </w:rPr>
      </w:pPr>
      <w:r w:rsidRPr="002B23E4">
        <w:rPr>
          <w:rFonts w:ascii="Times New Roman" w:hAnsi="Times New Roman" w:cs="Times New Roman"/>
          <w:sz w:val="24"/>
          <w:szCs w:val="24"/>
        </w:rPr>
        <w:t>s</w:t>
      </w:r>
      <w:r w:rsidR="00B04745" w:rsidRPr="002B23E4">
        <w:rPr>
          <w:rFonts w:ascii="Times New Roman" w:hAnsi="Times New Roman" w:cs="Times New Roman"/>
          <w:sz w:val="24"/>
          <w:szCs w:val="24"/>
        </w:rPr>
        <w:t>istemiškumo</w:t>
      </w:r>
      <w:r w:rsidRPr="002B23E4">
        <w:rPr>
          <w:rFonts w:ascii="Times New Roman" w:hAnsi="Times New Roman" w:cs="Times New Roman"/>
          <w:sz w:val="24"/>
          <w:szCs w:val="24"/>
        </w:rPr>
        <w:t>, reiškiančiu, kad</w:t>
      </w:r>
      <w:r w:rsidR="00B04745" w:rsidRPr="002B23E4">
        <w:rPr>
          <w:rFonts w:ascii="Times New Roman" w:hAnsi="Times New Roman" w:cs="Times New Roman"/>
          <w:sz w:val="24"/>
          <w:szCs w:val="24"/>
        </w:rPr>
        <w:t xml:space="preserve"> korupcijai atsparios aplinkos kūrimo priemonių veiksmingumas bei naujų priemonių planavimas </w:t>
      </w:r>
      <w:r w:rsidRPr="002B23E4">
        <w:rPr>
          <w:rFonts w:ascii="Times New Roman" w:hAnsi="Times New Roman" w:cs="Times New Roman"/>
          <w:sz w:val="24"/>
          <w:szCs w:val="24"/>
        </w:rPr>
        <w:t xml:space="preserve">grindžiamas </w:t>
      </w:r>
      <w:r w:rsidR="00B04745" w:rsidRPr="002B23E4">
        <w:rPr>
          <w:rFonts w:ascii="Times New Roman" w:hAnsi="Times New Roman" w:cs="Times New Roman"/>
          <w:sz w:val="24"/>
          <w:szCs w:val="24"/>
        </w:rPr>
        <w:t xml:space="preserve">korupcijai atsparios aplinkos kūrimo priemonių </w:t>
      </w:r>
      <w:r w:rsidRPr="002B23E4">
        <w:rPr>
          <w:rFonts w:ascii="Times New Roman" w:hAnsi="Times New Roman" w:cs="Times New Roman"/>
          <w:sz w:val="24"/>
          <w:szCs w:val="24"/>
        </w:rPr>
        <w:t xml:space="preserve">ir </w:t>
      </w:r>
      <w:r w:rsidR="00B04745" w:rsidRPr="002B23E4">
        <w:rPr>
          <w:rFonts w:ascii="Times New Roman" w:hAnsi="Times New Roman" w:cs="Times New Roman"/>
          <w:sz w:val="24"/>
          <w:szCs w:val="24"/>
        </w:rPr>
        <w:t>įgyvendinimo rezultat</w:t>
      </w:r>
      <w:r w:rsidRPr="002B23E4">
        <w:rPr>
          <w:rFonts w:ascii="Times New Roman" w:hAnsi="Times New Roman" w:cs="Times New Roman"/>
          <w:sz w:val="24"/>
          <w:szCs w:val="24"/>
        </w:rPr>
        <w:t>ų analize</w:t>
      </w:r>
      <w:r w:rsidR="00B04745" w:rsidRPr="002B23E4">
        <w:rPr>
          <w:rFonts w:ascii="Times New Roman" w:hAnsi="Times New Roman" w:cs="Times New Roman"/>
          <w:sz w:val="24"/>
          <w:szCs w:val="24"/>
        </w:rPr>
        <w:t>;</w:t>
      </w:r>
    </w:p>
    <w:p w14:paraId="0B840242" w14:textId="41C7FBB8" w:rsidR="00B04745" w:rsidRPr="002B23E4" w:rsidRDefault="00B10611" w:rsidP="00AE69E4">
      <w:pPr>
        <w:pStyle w:val="Sraopastraipa"/>
        <w:numPr>
          <w:ilvl w:val="1"/>
          <w:numId w:val="1"/>
        </w:numPr>
        <w:tabs>
          <w:tab w:val="left" w:pos="1134"/>
        </w:tabs>
        <w:suppressAutoHyphens/>
        <w:autoSpaceDN w:val="0"/>
        <w:spacing w:after="0"/>
        <w:jc w:val="both"/>
        <w:textAlignment w:val="baseline"/>
        <w:rPr>
          <w:rFonts w:ascii="Times New Roman" w:hAnsi="Times New Roman" w:cs="Times New Roman"/>
          <w:sz w:val="24"/>
          <w:szCs w:val="24"/>
        </w:rPr>
      </w:pPr>
      <w:r w:rsidRPr="002B23E4">
        <w:rPr>
          <w:rFonts w:ascii="Times New Roman" w:hAnsi="Times New Roman" w:cs="Times New Roman"/>
          <w:sz w:val="24"/>
          <w:szCs w:val="24"/>
        </w:rPr>
        <w:t>a</w:t>
      </w:r>
      <w:r w:rsidR="00B04745" w:rsidRPr="002B23E4">
        <w:rPr>
          <w:rFonts w:ascii="Times New Roman" w:hAnsi="Times New Roman" w:cs="Times New Roman"/>
          <w:sz w:val="24"/>
          <w:szCs w:val="24"/>
        </w:rPr>
        <w:t>tsakomybės neišvengiamumo</w:t>
      </w:r>
      <w:r w:rsidRPr="002B23E4">
        <w:rPr>
          <w:rFonts w:ascii="Times New Roman" w:hAnsi="Times New Roman" w:cs="Times New Roman"/>
          <w:sz w:val="24"/>
          <w:szCs w:val="24"/>
        </w:rPr>
        <w:t>, reiškiančiu, kad</w:t>
      </w:r>
      <w:r w:rsidR="00B04745" w:rsidRPr="002B23E4">
        <w:rPr>
          <w:rFonts w:ascii="Times New Roman" w:hAnsi="Times New Roman" w:cs="Times New Roman"/>
          <w:sz w:val="24"/>
          <w:szCs w:val="24"/>
        </w:rPr>
        <w:t xml:space="preserve"> teismų sistema netoleruoja </w:t>
      </w:r>
      <w:r w:rsidR="00AA1EF4">
        <w:rPr>
          <w:rFonts w:ascii="Times New Roman" w:hAnsi="Times New Roman" w:cs="Times New Roman"/>
          <w:sz w:val="24"/>
          <w:szCs w:val="24"/>
        </w:rPr>
        <w:t xml:space="preserve">neatskleistų </w:t>
      </w:r>
      <w:r w:rsidR="00B04745" w:rsidRPr="002B23E4">
        <w:rPr>
          <w:rFonts w:ascii="Times New Roman" w:hAnsi="Times New Roman" w:cs="Times New Roman"/>
          <w:sz w:val="24"/>
          <w:szCs w:val="24"/>
        </w:rPr>
        <w:t>viešųjų ir privačių interesų konfliktų, joki</w:t>
      </w:r>
      <w:r w:rsidRPr="002B23E4">
        <w:rPr>
          <w:rFonts w:ascii="Times New Roman" w:hAnsi="Times New Roman" w:cs="Times New Roman"/>
          <w:sz w:val="24"/>
          <w:szCs w:val="24"/>
        </w:rPr>
        <w:t xml:space="preserve">os </w:t>
      </w:r>
      <w:r w:rsidR="00AA1EF4">
        <w:rPr>
          <w:rFonts w:ascii="Times New Roman" w:hAnsi="Times New Roman" w:cs="Times New Roman"/>
          <w:sz w:val="24"/>
          <w:szCs w:val="24"/>
        </w:rPr>
        <w:t xml:space="preserve">kitos </w:t>
      </w:r>
      <w:r w:rsidRPr="002B23E4">
        <w:rPr>
          <w:rFonts w:ascii="Times New Roman" w:hAnsi="Times New Roman" w:cs="Times New Roman"/>
          <w:sz w:val="24"/>
          <w:szCs w:val="24"/>
        </w:rPr>
        <w:t>formos</w:t>
      </w:r>
      <w:r w:rsidR="00B04745" w:rsidRPr="002B23E4">
        <w:rPr>
          <w:rFonts w:ascii="Times New Roman" w:hAnsi="Times New Roman" w:cs="Times New Roman"/>
          <w:sz w:val="24"/>
          <w:szCs w:val="24"/>
        </w:rPr>
        <w:t xml:space="preserve"> korupcijos </w:t>
      </w:r>
      <w:r w:rsidRPr="002B23E4">
        <w:rPr>
          <w:rFonts w:ascii="Times New Roman" w:hAnsi="Times New Roman" w:cs="Times New Roman"/>
          <w:sz w:val="24"/>
          <w:szCs w:val="24"/>
        </w:rPr>
        <w:t>apraiškų,</w:t>
      </w:r>
      <w:r w:rsidR="00B04745" w:rsidRPr="002B23E4">
        <w:rPr>
          <w:rFonts w:ascii="Times New Roman" w:hAnsi="Times New Roman" w:cs="Times New Roman"/>
          <w:sz w:val="24"/>
          <w:szCs w:val="24"/>
        </w:rPr>
        <w:t xml:space="preserve"> </w:t>
      </w:r>
      <w:r w:rsidR="00AA1EF4">
        <w:rPr>
          <w:rFonts w:ascii="Times New Roman" w:hAnsi="Times New Roman" w:cs="Times New Roman"/>
          <w:sz w:val="24"/>
          <w:szCs w:val="24"/>
        </w:rPr>
        <w:t xml:space="preserve">tarp jų – </w:t>
      </w:r>
      <w:r w:rsidR="00B04745" w:rsidRPr="002B23E4">
        <w:rPr>
          <w:rFonts w:ascii="Times New Roman" w:hAnsi="Times New Roman" w:cs="Times New Roman"/>
          <w:sz w:val="24"/>
          <w:szCs w:val="24"/>
        </w:rPr>
        <w:t>piktnaudžiavimo einamomis pareigomis</w:t>
      </w:r>
      <w:r w:rsidRPr="002B23E4">
        <w:rPr>
          <w:rFonts w:ascii="Times New Roman" w:hAnsi="Times New Roman" w:cs="Times New Roman"/>
          <w:sz w:val="24"/>
          <w:szCs w:val="24"/>
        </w:rPr>
        <w:t xml:space="preserve"> ar bet kokio neteisėto ar neleistino poveikio </w:t>
      </w:r>
      <w:r w:rsidR="0036788A">
        <w:rPr>
          <w:rFonts w:ascii="Times New Roman" w:hAnsi="Times New Roman" w:cs="Times New Roman"/>
          <w:sz w:val="24"/>
          <w:szCs w:val="24"/>
        </w:rPr>
        <w:t>teismų sistemos</w:t>
      </w:r>
      <w:r w:rsidR="0036788A" w:rsidRPr="002B23E4">
        <w:rPr>
          <w:rFonts w:ascii="Times New Roman" w:hAnsi="Times New Roman" w:cs="Times New Roman"/>
          <w:sz w:val="24"/>
          <w:szCs w:val="24"/>
        </w:rPr>
        <w:t xml:space="preserve"> </w:t>
      </w:r>
      <w:r w:rsidRPr="002B23E4">
        <w:rPr>
          <w:rFonts w:ascii="Times New Roman" w:hAnsi="Times New Roman" w:cs="Times New Roman"/>
          <w:sz w:val="24"/>
          <w:szCs w:val="24"/>
        </w:rPr>
        <w:t>darbui;</w:t>
      </w:r>
    </w:p>
    <w:p w14:paraId="16F768BB" w14:textId="6C645DA9" w:rsidR="00B10611" w:rsidRPr="002B23E4" w:rsidRDefault="00A25C5F" w:rsidP="00AE69E4">
      <w:pPr>
        <w:pStyle w:val="Sraopastraipa"/>
        <w:numPr>
          <w:ilvl w:val="1"/>
          <w:numId w:val="1"/>
        </w:numPr>
        <w:tabs>
          <w:tab w:val="left" w:pos="1134"/>
        </w:tabs>
        <w:suppressAutoHyphens/>
        <w:autoSpaceDN w:val="0"/>
        <w:spacing w:after="0"/>
        <w:jc w:val="both"/>
        <w:textAlignment w:val="baseline"/>
        <w:rPr>
          <w:rFonts w:ascii="Times New Roman" w:hAnsi="Times New Roman" w:cs="Times New Roman"/>
          <w:sz w:val="24"/>
          <w:szCs w:val="24"/>
        </w:rPr>
      </w:pPr>
      <w:r w:rsidRPr="002B23E4">
        <w:rPr>
          <w:rFonts w:ascii="Times New Roman" w:hAnsi="Times New Roman" w:cs="Times New Roman"/>
          <w:sz w:val="24"/>
          <w:szCs w:val="24"/>
        </w:rPr>
        <w:t>p</w:t>
      </w:r>
      <w:r w:rsidR="00B10611" w:rsidRPr="002B23E4">
        <w:rPr>
          <w:rFonts w:ascii="Times New Roman" w:hAnsi="Times New Roman" w:cs="Times New Roman"/>
          <w:sz w:val="24"/>
          <w:szCs w:val="24"/>
        </w:rPr>
        <w:t>asitikėjimo, reiškiančiu, kad korupcijos rizikų valdymas grind</w:t>
      </w:r>
      <w:r w:rsidRPr="002B23E4">
        <w:rPr>
          <w:rFonts w:ascii="Times New Roman" w:hAnsi="Times New Roman" w:cs="Times New Roman"/>
          <w:sz w:val="24"/>
          <w:szCs w:val="24"/>
        </w:rPr>
        <w:t>žiamas savalaikiu informavimu apie pastebėtus galimo neteisėto poveikio atve</w:t>
      </w:r>
      <w:r w:rsidR="00773536" w:rsidRPr="002B23E4">
        <w:rPr>
          <w:rFonts w:ascii="Times New Roman" w:hAnsi="Times New Roman" w:cs="Times New Roman"/>
          <w:sz w:val="24"/>
          <w:szCs w:val="24"/>
        </w:rPr>
        <w:t>j</w:t>
      </w:r>
      <w:r w:rsidRPr="002B23E4">
        <w:rPr>
          <w:rFonts w:ascii="Times New Roman" w:hAnsi="Times New Roman" w:cs="Times New Roman"/>
          <w:sz w:val="24"/>
          <w:szCs w:val="24"/>
        </w:rPr>
        <w:t>us, g</w:t>
      </w:r>
      <w:r w:rsidR="00B10611" w:rsidRPr="002B23E4">
        <w:rPr>
          <w:rFonts w:ascii="Times New Roman" w:hAnsi="Times New Roman" w:cs="Times New Roman"/>
          <w:sz w:val="24"/>
          <w:szCs w:val="24"/>
        </w:rPr>
        <w:t xml:space="preserve">arantuojat visišką </w:t>
      </w:r>
      <w:r w:rsidR="003E2EF9" w:rsidRPr="002B23E4">
        <w:rPr>
          <w:rFonts w:ascii="Times New Roman" w:hAnsi="Times New Roman" w:cs="Times New Roman"/>
          <w:sz w:val="24"/>
          <w:szCs w:val="24"/>
        </w:rPr>
        <w:t xml:space="preserve">pranešėjo </w:t>
      </w:r>
      <w:r w:rsidR="00B10611" w:rsidRPr="002B23E4">
        <w:rPr>
          <w:rFonts w:ascii="Times New Roman" w:hAnsi="Times New Roman" w:cs="Times New Roman"/>
          <w:sz w:val="24"/>
          <w:szCs w:val="24"/>
        </w:rPr>
        <w:t>anonimiškumą</w:t>
      </w:r>
      <w:r w:rsidRPr="002B23E4">
        <w:rPr>
          <w:rFonts w:ascii="Times New Roman" w:hAnsi="Times New Roman" w:cs="Times New Roman"/>
          <w:sz w:val="24"/>
          <w:szCs w:val="24"/>
        </w:rPr>
        <w:t xml:space="preserve"> ir apsaugą.</w:t>
      </w:r>
      <w:r w:rsidR="00B10611" w:rsidRPr="002B23E4">
        <w:rPr>
          <w:rFonts w:ascii="Times New Roman" w:hAnsi="Times New Roman" w:cs="Times New Roman"/>
          <w:sz w:val="24"/>
          <w:szCs w:val="24"/>
        </w:rPr>
        <w:t xml:space="preserve"> </w:t>
      </w:r>
    </w:p>
    <w:p w14:paraId="78612D1C" w14:textId="7AC2ABA2" w:rsidR="006B19CF" w:rsidRDefault="006B19CF" w:rsidP="006B19CF">
      <w:pPr>
        <w:pStyle w:val="Sraopastraipa"/>
        <w:tabs>
          <w:tab w:val="left" w:pos="1134"/>
        </w:tabs>
        <w:suppressAutoHyphens/>
        <w:autoSpaceDN w:val="0"/>
        <w:spacing w:after="0"/>
        <w:ind w:left="731"/>
        <w:jc w:val="center"/>
        <w:textAlignment w:val="baseline"/>
        <w:rPr>
          <w:rFonts w:ascii="Times New Roman" w:hAnsi="Times New Roman" w:cs="Times New Roman"/>
          <w:b/>
          <w:bCs/>
          <w:sz w:val="24"/>
          <w:szCs w:val="24"/>
        </w:rPr>
      </w:pPr>
    </w:p>
    <w:p w14:paraId="4080E4F2" w14:textId="37BCB78F" w:rsidR="003F5A72" w:rsidRPr="003F5A72" w:rsidRDefault="003954E6" w:rsidP="003F5A72">
      <w:pPr>
        <w:tabs>
          <w:tab w:val="left" w:pos="1134"/>
        </w:tabs>
        <w:suppressAutoHyphens/>
        <w:autoSpaceDN w:val="0"/>
        <w:spacing w:after="0"/>
        <w:jc w:val="center"/>
        <w:textAlignment w:val="baseline"/>
        <w:rPr>
          <w:rFonts w:ascii="Times New Roman" w:hAnsi="Times New Roman" w:cs="Times New Roman"/>
          <w:i/>
          <w:iCs/>
          <w:sz w:val="24"/>
          <w:szCs w:val="24"/>
        </w:rPr>
      </w:pPr>
      <w:r w:rsidRPr="003F5A72">
        <w:rPr>
          <w:rFonts w:ascii="Times New Roman" w:hAnsi="Times New Roman" w:cs="Times New Roman"/>
          <w:i/>
          <w:iCs/>
          <w:sz w:val="24"/>
          <w:szCs w:val="24"/>
        </w:rPr>
        <w:t>5 straipsnis</w:t>
      </w:r>
    </w:p>
    <w:p w14:paraId="6D0125A4" w14:textId="62575E30" w:rsidR="003F5A72" w:rsidRDefault="003F5A72" w:rsidP="003F5A72">
      <w:pPr>
        <w:tabs>
          <w:tab w:val="left" w:pos="1134"/>
        </w:tabs>
        <w:suppressAutoHyphens/>
        <w:autoSpaceDN w:val="0"/>
        <w:spacing w:after="0"/>
        <w:jc w:val="center"/>
        <w:textAlignment w:val="baseline"/>
        <w:rPr>
          <w:rFonts w:ascii="Times New Roman" w:hAnsi="Times New Roman" w:cs="Times New Roman"/>
          <w:b/>
          <w:bCs/>
          <w:sz w:val="24"/>
          <w:szCs w:val="24"/>
        </w:rPr>
      </w:pPr>
      <w:r w:rsidRPr="003F5A72">
        <w:rPr>
          <w:rFonts w:ascii="Times New Roman" w:hAnsi="Times New Roman" w:cs="Times New Roman"/>
          <w:b/>
          <w:bCs/>
          <w:sz w:val="24"/>
          <w:szCs w:val="24"/>
        </w:rPr>
        <w:t>Teismų sistemos vertybės bei įsipareigojimai</w:t>
      </w:r>
      <w:r w:rsidR="00415D6B">
        <w:rPr>
          <w:rFonts w:ascii="Times New Roman" w:hAnsi="Times New Roman" w:cs="Times New Roman"/>
          <w:b/>
          <w:bCs/>
          <w:sz w:val="24"/>
          <w:szCs w:val="24"/>
        </w:rPr>
        <w:t xml:space="preserve"> </w:t>
      </w:r>
    </w:p>
    <w:p w14:paraId="4CC54AD4" w14:textId="77777777" w:rsidR="00B04745" w:rsidRPr="003F5A72" w:rsidRDefault="00B04745" w:rsidP="003F5A72">
      <w:pPr>
        <w:tabs>
          <w:tab w:val="left" w:pos="1134"/>
        </w:tabs>
        <w:suppressAutoHyphens/>
        <w:autoSpaceDN w:val="0"/>
        <w:spacing w:after="0"/>
        <w:jc w:val="center"/>
        <w:textAlignment w:val="baseline"/>
        <w:rPr>
          <w:rFonts w:ascii="Times New Roman" w:hAnsi="Times New Roman" w:cs="Times New Roman"/>
          <w:b/>
          <w:bCs/>
          <w:sz w:val="24"/>
          <w:szCs w:val="24"/>
        </w:rPr>
      </w:pPr>
    </w:p>
    <w:p w14:paraId="193F6B00" w14:textId="1D2F6749" w:rsidR="003954E6" w:rsidRDefault="00265C7D" w:rsidP="00204A22">
      <w:pPr>
        <w:tabs>
          <w:tab w:val="left" w:pos="1134"/>
        </w:tabs>
        <w:suppressAutoHyphens/>
        <w:autoSpaceDN w:val="0"/>
        <w:spacing w:after="0"/>
        <w:ind w:left="57" w:firstLine="731"/>
        <w:jc w:val="both"/>
        <w:textAlignment w:val="baseline"/>
        <w:rPr>
          <w:rFonts w:ascii="Times New Roman" w:hAnsi="Times New Roman" w:cs="Times New Roman"/>
          <w:sz w:val="24"/>
          <w:szCs w:val="24"/>
        </w:rPr>
      </w:pPr>
      <w:r w:rsidRPr="00A05E74">
        <w:rPr>
          <w:rFonts w:ascii="Times New Roman" w:hAnsi="Times New Roman" w:cs="Times New Roman"/>
          <w:sz w:val="24"/>
          <w:szCs w:val="24"/>
        </w:rPr>
        <w:t xml:space="preserve">Planuojant bei vykdant priemones </w:t>
      </w:r>
      <w:r w:rsidR="005965CB">
        <w:rPr>
          <w:rFonts w:ascii="Times New Roman" w:hAnsi="Times New Roman" w:cs="Times New Roman"/>
          <w:sz w:val="24"/>
          <w:szCs w:val="24"/>
        </w:rPr>
        <w:t xml:space="preserve">Veiksmų plano </w:t>
      </w:r>
      <w:r w:rsidRPr="00A05E74">
        <w:rPr>
          <w:rFonts w:ascii="Times New Roman" w:hAnsi="Times New Roman" w:cs="Times New Roman"/>
          <w:sz w:val="24"/>
          <w:szCs w:val="24"/>
        </w:rPr>
        <w:t>uždaviniams įgyvendinti</w:t>
      </w:r>
      <w:r>
        <w:rPr>
          <w:rFonts w:ascii="Times New Roman" w:hAnsi="Times New Roman" w:cs="Times New Roman"/>
          <w:sz w:val="24"/>
          <w:szCs w:val="24"/>
        </w:rPr>
        <w:t xml:space="preserve">, </w:t>
      </w:r>
      <w:r w:rsidR="003954E6" w:rsidRPr="003F5A72">
        <w:rPr>
          <w:rFonts w:ascii="Times New Roman" w:hAnsi="Times New Roman" w:cs="Times New Roman"/>
          <w:sz w:val="24"/>
          <w:szCs w:val="24"/>
        </w:rPr>
        <w:t xml:space="preserve">gerbiamos šios </w:t>
      </w:r>
      <w:r>
        <w:rPr>
          <w:rFonts w:ascii="Times New Roman" w:hAnsi="Times New Roman" w:cs="Times New Roman"/>
          <w:sz w:val="24"/>
          <w:szCs w:val="24"/>
        </w:rPr>
        <w:t xml:space="preserve">teismų sistemos </w:t>
      </w:r>
      <w:r w:rsidR="003954E6" w:rsidRPr="003F5A72">
        <w:rPr>
          <w:rFonts w:ascii="Times New Roman" w:hAnsi="Times New Roman" w:cs="Times New Roman"/>
          <w:sz w:val="24"/>
          <w:szCs w:val="24"/>
        </w:rPr>
        <w:t>vertybės bei įsipareigojimai:</w:t>
      </w:r>
    </w:p>
    <w:p w14:paraId="33BC3C6A" w14:textId="77777777" w:rsidR="002B23E4" w:rsidRDefault="002B23E4" w:rsidP="00204A22">
      <w:pPr>
        <w:tabs>
          <w:tab w:val="left" w:pos="1134"/>
        </w:tabs>
        <w:suppressAutoHyphens/>
        <w:autoSpaceDN w:val="0"/>
        <w:spacing w:after="0"/>
        <w:ind w:left="57" w:firstLine="731"/>
        <w:jc w:val="both"/>
        <w:textAlignment w:val="baseline"/>
        <w:rPr>
          <w:rFonts w:ascii="Times New Roman" w:hAnsi="Times New Roman" w:cs="Times New Roman"/>
          <w:sz w:val="24"/>
          <w:szCs w:val="24"/>
        </w:rPr>
      </w:pPr>
    </w:p>
    <w:p w14:paraId="57A937D2" w14:textId="3E9A24F3" w:rsidR="005404D2" w:rsidRDefault="00A25C5F" w:rsidP="00AE69E4">
      <w:pPr>
        <w:pStyle w:val="Sraopastraipa"/>
        <w:numPr>
          <w:ilvl w:val="0"/>
          <w:numId w:val="8"/>
        </w:numPr>
        <w:tabs>
          <w:tab w:val="left" w:pos="851"/>
        </w:tabs>
        <w:suppressAutoHyphens/>
        <w:autoSpaceDN w:val="0"/>
        <w:spacing w:after="0"/>
        <w:ind w:left="57" w:firstLine="73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Kovos su korupcija ir korupcijai atsparios aplinkos kūrimas </w:t>
      </w:r>
      <w:r w:rsidR="00D439D3">
        <w:rPr>
          <w:rFonts w:ascii="Times New Roman" w:hAnsi="Times New Roman" w:cs="Times New Roman"/>
          <w:sz w:val="24"/>
          <w:szCs w:val="24"/>
        </w:rPr>
        <w:t xml:space="preserve">teismų sistemoje </w:t>
      </w:r>
      <w:r>
        <w:rPr>
          <w:rFonts w:ascii="Times New Roman" w:hAnsi="Times New Roman" w:cs="Times New Roman"/>
          <w:sz w:val="24"/>
          <w:szCs w:val="24"/>
        </w:rPr>
        <w:t xml:space="preserve">ir taikomos priemonės negali pažeisti teisėjo nepriklausomumo principo. </w:t>
      </w:r>
    </w:p>
    <w:p w14:paraId="2DAC8198" w14:textId="77777777" w:rsidR="002B23E4" w:rsidRDefault="002B23E4" w:rsidP="002B23E4">
      <w:pPr>
        <w:pStyle w:val="Sraopastraipa"/>
        <w:tabs>
          <w:tab w:val="left" w:pos="851"/>
        </w:tabs>
        <w:suppressAutoHyphens/>
        <w:autoSpaceDN w:val="0"/>
        <w:spacing w:after="0"/>
        <w:ind w:left="788"/>
        <w:jc w:val="both"/>
        <w:textAlignment w:val="baseline"/>
        <w:rPr>
          <w:rFonts w:ascii="Times New Roman" w:hAnsi="Times New Roman" w:cs="Times New Roman"/>
          <w:sz w:val="24"/>
          <w:szCs w:val="24"/>
        </w:rPr>
      </w:pPr>
    </w:p>
    <w:p w14:paraId="49081213" w14:textId="2CCAA708" w:rsidR="003954E6" w:rsidRPr="00EC2584" w:rsidRDefault="003954E6" w:rsidP="00AE69E4">
      <w:pPr>
        <w:pStyle w:val="Sraopastraipa"/>
        <w:numPr>
          <w:ilvl w:val="0"/>
          <w:numId w:val="8"/>
        </w:numPr>
        <w:tabs>
          <w:tab w:val="left" w:pos="1134"/>
        </w:tabs>
        <w:suppressAutoHyphens/>
        <w:autoSpaceDN w:val="0"/>
        <w:spacing w:after="0"/>
        <w:ind w:left="57" w:firstLine="731"/>
        <w:jc w:val="both"/>
        <w:textAlignment w:val="baseline"/>
        <w:rPr>
          <w:rFonts w:ascii="Times New Roman" w:hAnsi="Times New Roman" w:cs="Times New Roman"/>
          <w:sz w:val="24"/>
          <w:szCs w:val="24"/>
        </w:rPr>
      </w:pPr>
      <w:r w:rsidRPr="00EC2584">
        <w:rPr>
          <w:rFonts w:ascii="Times New Roman" w:hAnsi="Times New Roman" w:cs="Times New Roman"/>
          <w:sz w:val="24"/>
          <w:szCs w:val="24"/>
        </w:rPr>
        <w:t>Teismų sistemoje laikomasi</w:t>
      </w:r>
      <w:r w:rsidR="00A25C5F">
        <w:rPr>
          <w:rFonts w:ascii="Times New Roman" w:hAnsi="Times New Roman" w:cs="Times New Roman"/>
          <w:sz w:val="24"/>
          <w:szCs w:val="24"/>
        </w:rPr>
        <w:t xml:space="preserve"> absoliutaus</w:t>
      </w:r>
      <w:r w:rsidRPr="00EC2584">
        <w:rPr>
          <w:rFonts w:ascii="Times New Roman" w:hAnsi="Times New Roman" w:cs="Times New Roman"/>
          <w:sz w:val="24"/>
          <w:szCs w:val="24"/>
        </w:rPr>
        <w:t xml:space="preserve"> nepakantumo korupcijai politikos principo</w:t>
      </w:r>
      <w:r w:rsidR="00B94C54">
        <w:rPr>
          <w:rFonts w:ascii="Times New Roman" w:hAnsi="Times New Roman" w:cs="Times New Roman"/>
          <w:sz w:val="24"/>
          <w:szCs w:val="24"/>
        </w:rPr>
        <w:t>:</w:t>
      </w:r>
    </w:p>
    <w:p w14:paraId="401433E3" w14:textId="621771F7" w:rsidR="002B23E4" w:rsidRPr="002B23E4" w:rsidRDefault="00B94C54" w:rsidP="00AE69E4">
      <w:pPr>
        <w:pStyle w:val="Sraopastraipa"/>
        <w:numPr>
          <w:ilvl w:val="0"/>
          <w:numId w:val="16"/>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2B23E4">
        <w:rPr>
          <w:rFonts w:ascii="Times New Roman" w:hAnsi="Times New Roman" w:cs="Times New Roman"/>
          <w:sz w:val="24"/>
          <w:szCs w:val="24"/>
        </w:rPr>
        <w:t>t</w:t>
      </w:r>
      <w:r w:rsidR="002D5EE8" w:rsidRPr="002B23E4">
        <w:rPr>
          <w:rFonts w:ascii="Times New Roman" w:hAnsi="Times New Roman" w:cs="Times New Roman"/>
          <w:sz w:val="24"/>
          <w:szCs w:val="24"/>
        </w:rPr>
        <w:t>eismų sistemoje netoleruojamos jokios korupcinio pobūdžio apraiškos</w:t>
      </w:r>
      <w:r w:rsidRPr="002B23E4">
        <w:rPr>
          <w:rFonts w:ascii="Times New Roman" w:hAnsi="Times New Roman" w:cs="Times New Roman"/>
          <w:sz w:val="24"/>
          <w:szCs w:val="24"/>
        </w:rPr>
        <w:t>;</w:t>
      </w:r>
    </w:p>
    <w:p w14:paraId="42172E0C" w14:textId="77777777" w:rsidR="002B23E4" w:rsidRDefault="00B94C54" w:rsidP="00AE69E4">
      <w:pPr>
        <w:pStyle w:val="Sraopastraipa"/>
        <w:numPr>
          <w:ilvl w:val="0"/>
          <w:numId w:val="16"/>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2B23E4">
        <w:rPr>
          <w:rFonts w:ascii="Times New Roman" w:hAnsi="Times New Roman" w:cs="Times New Roman"/>
          <w:sz w:val="24"/>
          <w:szCs w:val="24"/>
        </w:rPr>
        <w:t>t</w:t>
      </w:r>
      <w:r w:rsidR="005F42EB" w:rsidRPr="002B23E4">
        <w:rPr>
          <w:rFonts w:ascii="Times New Roman" w:hAnsi="Times New Roman" w:cs="Times New Roman"/>
          <w:sz w:val="24"/>
          <w:szCs w:val="24"/>
        </w:rPr>
        <w:t>eismų sistemoje kryptingai bei nuosekliai tobulina</w:t>
      </w:r>
      <w:r w:rsidR="00415D6B" w:rsidRPr="002B23E4">
        <w:rPr>
          <w:rFonts w:ascii="Times New Roman" w:hAnsi="Times New Roman" w:cs="Times New Roman"/>
          <w:sz w:val="24"/>
          <w:szCs w:val="24"/>
        </w:rPr>
        <w:t>nt</w:t>
      </w:r>
      <w:r w:rsidR="005F42EB" w:rsidRPr="002B23E4">
        <w:rPr>
          <w:rFonts w:ascii="Times New Roman" w:hAnsi="Times New Roman" w:cs="Times New Roman"/>
          <w:sz w:val="24"/>
          <w:szCs w:val="24"/>
        </w:rPr>
        <w:t xml:space="preserve"> vykdomos veiklos proces</w:t>
      </w:r>
      <w:r w:rsidR="00415D6B" w:rsidRPr="002B23E4">
        <w:rPr>
          <w:rFonts w:ascii="Times New Roman" w:hAnsi="Times New Roman" w:cs="Times New Roman"/>
          <w:sz w:val="24"/>
          <w:szCs w:val="24"/>
        </w:rPr>
        <w:t>us</w:t>
      </w:r>
      <w:r w:rsidR="005F42EB" w:rsidRPr="002B23E4">
        <w:rPr>
          <w:rFonts w:ascii="Times New Roman" w:hAnsi="Times New Roman" w:cs="Times New Roman"/>
          <w:sz w:val="24"/>
          <w:szCs w:val="24"/>
        </w:rPr>
        <w:t>, didinant efektyvumą bei rezultatų kokybę, eliminuoja</w:t>
      </w:r>
      <w:r w:rsidR="00415D6B" w:rsidRPr="002B23E4">
        <w:rPr>
          <w:rFonts w:ascii="Times New Roman" w:hAnsi="Times New Roman" w:cs="Times New Roman"/>
          <w:sz w:val="24"/>
          <w:szCs w:val="24"/>
        </w:rPr>
        <w:t>ma</w:t>
      </w:r>
      <w:r w:rsidR="005F42EB" w:rsidRPr="002B23E4">
        <w:rPr>
          <w:rFonts w:ascii="Times New Roman" w:hAnsi="Times New Roman" w:cs="Times New Roman"/>
          <w:sz w:val="24"/>
          <w:szCs w:val="24"/>
        </w:rPr>
        <w:t xml:space="preserve"> korupcijos pasireiškimo tikimyb</w:t>
      </w:r>
      <w:r w:rsidR="00415D6B" w:rsidRPr="002B23E4">
        <w:rPr>
          <w:rFonts w:ascii="Times New Roman" w:hAnsi="Times New Roman" w:cs="Times New Roman"/>
          <w:sz w:val="24"/>
          <w:szCs w:val="24"/>
        </w:rPr>
        <w:t>ė</w:t>
      </w:r>
      <w:r w:rsidRPr="002B23E4">
        <w:rPr>
          <w:rFonts w:ascii="Times New Roman" w:hAnsi="Times New Roman" w:cs="Times New Roman"/>
          <w:sz w:val="24"/>
          <w:szCs w:val="24"/>
        </w:rPr>
        <w:t>;</w:t>
      </w:r>
    </w:p>
    <w:p w14:paraId="4B11141D" w14:textId="1599A500" w:rsidR="006E0DF6" w:rsidRPr="002B23E4" w:rsidRDefault="00B94C54" w:rsidP="00AE69E4">
      <w:pPr>
        <w:pStyle w:val="Sraopastraipa"/>
        <w:numPr>
          <w:ilvl w:val="0"/>
          <w:numId w:val="16"/>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2B23E4">
        <w:rPr>
          <w:rFonts w:ascii="Times New Roman" w:hAnsi="Times New Roman" w:cs="Times New Roman"/>
          <w:sz w:val="24"/>
          <w:szCs w:val="24"/>
        </w:rPr>
        <w:t>į</w:t>
      </w:r>
      <w:r w:rsidR="006E0DF6" w:rsidRPr="002B23E4">
        <w:rPr>
          <w:rFonts w:ascii="Times New Roman" w:hAnsi="Times New Roman" w:cs="Times New Roman"/>
          <w:sz w:val="24"/>
          <w:szCs w:val="24"/>
        </w:rPr>
        <w:t>tar</w:t>
      </w:r>
      <w:r w:rsidR="00D439D3">
        <w:rPr>
          <w:rFonts w:ascii="Times New Roman" w:hAnsi="Times New Roman" w:cs="Times New Roman"/>
          <w:sz w:val="24"/>
          <w:szCs w:val="24"/>
        </w:rPr>
        <w:t>damas</w:t>
      </w:r>
      <w:r w:rsidR="006E0DF6" w:rsidRPr="002B23E4">
        <w:rPr>
          <w:rFonts w:ascii="Times New Roman" w:hAnsi="Times New Roman" w:cs="Times New Roman"/>
          <w:sz w:val="24"/>
          <w:szCs w:val="24"/>
        </w:rPr>
        <w:t xml:space="preserve"> galimas korupcijos apraiškas,</w:t>
      </w:r>
      <w:r w:rsidR="00A25C5F" w:rsidRPr="002B23E4">
        <w:rPr>
          <w:rFonts w:ascii="Times New Roman" w:hAnsi="Times New Roman" w:cs="Times New Roman"/>
          <w:sz w:val="24"/>
          <w:szCs w:val="24"/>
        </w:rPr>
        <w:t xml:space="preserve"> </w:t>
      </w:r>
      <w:r w:rsidRPr="002B23E4">
        <w:rPr>
          <w:rFonts w:ascii="Times New Roman" w:hAnsi="Times New Roman" w:cs="Times New Roman"/>
          <w:sz w:val="24"/>
          <w:szCs w:val="24"/>
        </w:rPr>
        <w:t>kiekvienas</w:t>
      </w:r>
      <w:r w:rsidR="006E0DF6" w:rsidRPr="002B23E4">
        <w:rPr>
          <w:rFonts w:ascii="Times New Roman" w:hAnsi="Times New Roman" w:cs="Times New Roman"/>
          <w:sz w:val="24"/>
          <w:szCs w:val="24"/>
        </w:rPr>
        <w:t xml:space="preserve"> teismų sistemos darbuotoja</w:t>
      </w:r>
      <w:r w:rsidR="00A25C5F" w:rsidRPr="002B23E4">
        <w:rPr>
          <w:rFonts w:ascii="Times New Roman" w:hAnsi="Times New Roman" w:cs="Times New Roman"/>
          <w:sz w:val="24"/>
          <w:szCs w:val="24"/>
        </w:rPr>
        <w:t xml:space="preserve">s apie tai </w:t>
      </w:r>
      <w:r w:rsidR="006E0DF6" w:rsidRPr="002B23E4">
        <w:rPr>
          <w:rFonts w:ascii="Times New Roman" w:hAnsi="Times New Roman" w:cs="Times New Roman"/>
          <w:sz w:val="24"/>
          <w:szCs w:val="24"/>
        </w:rPr>
        <w:t>praneš</w:t>
      </w:r>
      <w:r w:rsidR="00D439D3">
        <w:rPr>
          <w:rFonts w:ascii="Times New Roman" w:hAnsi="Times New Roman" w:cs="Times New Roman"/>
          <w:sz w:val="24"/>
          <w:szCs w:val="24"/>
        </w:rPr>
        <w:t>a</w:t>
      </w:r>
      <w:r w:rsidR="006E0DF6" w:rsidRPr="002B23E4">
        <w:rPr>
          <w:rFonts w:ascii="Times New Roman" w:hAnsi="Times New Roman" w:cs="Times New Roman"/>
          <w:sz w:val="24"/>
          <w:szCs w:val="24"/>
        </w:rPr>
        <w:t xml:space="preserve"> vidiniu informacijos apie pažeidimus teikimo kanalu ar kitais būdais informuo</w:t>
      </w:r>
      <w:r w:rsidR="00D925BE">
        <w:rPr>
          <w:rFonts w:ascii="Times New Roman" w:hAnsi="Times New Roman" w:cs="Times New Roman"/>
          <w:sz w:val="24"/>
          <w:szCs w:val="24"/>
        </w:rPr>
        <w:t>damas</w:t>
      </w:r>
      <w:r w:rsidR="006E0DF6" w:rsidRPr="002B23E4">
        <w:rPr>
          <w:rFonts w:ascii="Times New Roman" w:hAnsi="Times New Roman" w:cs="Times New Roman"/>
          <w:sz w:val="24"/>
          <w:szCs w:val="24"/>
        </w:rPr>
        <w:t xml:space="preserve"> kompetentingas institucijas. </w:t>
      </w:r>
    </w:p>
    <w:p w14:paraId="5459DBE2" w14:textId="77777777" w:rsidR="002D5EE8" w:rsidRPr="00B3585B" w:rsidRDefault="002D5EE8" w:rsidP="002D5EE8">
      <w:pPr>
        <w:tabs>
          <w:tab w:val="left" w:pos="1134"/>
        </w:tabs>
        <w:suppressAutoHyphens/>
        <w:autoSpaceDN w:val="0"/>
        <w:spacing w:after="0"/>
        <w:jc w:val="both"/>
        <w:textAlignment w:val="baseline"/>
        <w:rPr>
          <w:rFonts w:ascii="Times New Roman" w:hAnsi="Times New Roman" w:cs="Times New Roman"/>
          <w:i/>
          <w:iCs/>
          <w:sz w:val="24"/>
          <w:szCs w:val="24"/>
        </w:rPr>
      </w:pPr>
    </w:p>
    <w:p w14:paraId="67146506" w14:textId="35E56B6D" w:rsidR="002D5EE8" w:rsidRPr="00BC1A60" w:rsidRDefault="002D5EE8" w:rsidP="00AE69E4">
      <w:pPr>
        <w:pStyle w:val="Sraopastraipa"/>
        <w:numPr>
          <w:ilvl w:val="0"/>
          <w:numId w:val="8"/>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BC1A60">
        <w:rPr>
          <w:rFonts w:ascii="Times New Roman" w:hAnsi="Times New Roman" w:cs="Times New Roman"/>
          <w:sz w:val="24"/>
          <w:szCs w:val="24"/>
        </w:rPr>
        <w:t>Teismų sistemoje sistemingai ir nepertraukiamai kuriama ir vystoma antikorupcinė kultūra</w:t>
      </w:r>
      <w:r w:rsidR="005404D2" w:rsidRPr="00BC1A60">
        <w:rPr>
          <w:rFonts w:ascii="Times New Roman" w:hAnsi="Times New Roman" w:cs="Times New Roman"/>
          <w:sz w:val="24"/>
          <w:szCs w:val="24"/>
        </w:rPr>
        <w:t>:</w:t>
      </w:r>
    </w:p>
    <w:p w14:paraId="60E32A44" w14:textId="5880DBA9" w:rsidR="002B23E4" w:rsidRPr="002B23E4" w:rsidRDefault="005F3007" w:rsidP="00AE69E4">
      <w:pPr>
        <w:pStyle w:val="Sraopastraipa"/>
        <w:numPr>
          <w:ilvl w:val="0"/>
          <w:numId w:val="17"/>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2B23E4">
        <w:rPr>
          <w:rFonts w:ascii="Times New Roman" w:hAnsi="Times New Roman" w:cs="Times New Roman"/>
          <w:sz w:val="24"/>
          <w:szCs w:val="24"/>
        </w:rPr>
        <w:t>organizuo</w:t>
      </w:r>
      <w:r w:rsidR="00F805C8">
        <w:rPr>
          <w:rFonts w:ascii="Times New Roman" w:hAnsi="Times New Roman" w:cs="Times New Roman"/>
          <w:sz w:val="24"/>
          <w:szCs w:val="24"/>
        </w:rPr>
        <w:t>jant</w:t>
      </w:r>
      <w:r w:rsidRPr="002B23E4">
        <w:rPr>
          <w:rFonts w:ascii="Times New Roman" w:hAnsi="Times New Roman" w:cs="Times New Roman"/>
          <w:sz w:val="24"/>
          <w:szCs w:val="24"/>
        </w:rPr>
        <w:t xml:space="preserve"> teismų sistemos darbuotojų mokymus, užtikrina</w:t>
      </w:r>
      <w:r w:rsidR="00F805C8">
        <w:rPr>
          <w:rFonts w:ascii="Times New Roman" w:hAnsi="Times New Roman" w:cs="Times New Roman"/>
          <w:sz w:val="24"/>
          <w:szCs w:val="24"/>
        </w:rPr>
        <w:t>mos</w:t>
      </w:r>
      <w:r w:rsidR="002D5EE8" w:rsidRPr="002B23E4">
        <w:rPr>
          <w:rFonts w:ascii="Times New Roman" w:hAnsi="Times New Roman" w:cs="Times New Roman"/>
          <w:sz w:val="24"/>
          <w:szCs w:val="24"/>
        </w:rPr>
        <w:t xml:space="preserve"> galimyb</w:t>
      </w:r>
      <w:r w:rsidR="00D925BE">
        <w:rPr>
          <w:rFonts w:ascii="Times New Roman" w:hAnsi="Times New Roman" w:cs="Times New Roman"/>
          <w:sz w:val="24"/>
          <w:szCs w:val="24"/>
        </w:rPr>
        <w:t>ė</w:t>
      </w:r>
      <w:r w:rsidR="002D5EE8" w:rsidRPr="002B23E4">
        <w:rPr>
          <w:rFonts w:ascii="Times New Roman" w:hAnsi="Times New Roman" w:cs="Times New Roman"/>
          <w:sz w:val="24"/>
          <w:szCs w:val="24"/>
        </w:rPr>
        <w:t xml:space="preserve">s didinti teismų sistemos darbuotojų kompetencijas korupcijos prevencijos </w:t>
      </w:r>
      <w:r w:rsidRPr="002B23E4">
        <w:rPr>
          <w:rFonts w:ascii="Times New Roman" w:hAnsi="Times New Roman" w:cs="Times New Roman"/>
          <w:sz w:val="24"/>
          <w:szCs w:val="24"/>
        </w:rPr>
        <w:t>srityje</w:t>
      </w:r>
      <w:r w:rsidR="0070446C" w:rsidRPr="002B23E4">
        <w:rPr>
          <w:rFonts w:ascii="Times New Roman" w:hAnsi="Times New Roman" w:cs="Times New Roman"/>
          <w:sz w:val="24"/>
          <w:szCs w:val="24"/>
        </w:rPr>
        <w:t>;</w:t>
      </w:r>
    </w:p>
    <w:p w14:paraId="2BFC8F78" w14:textId="75A6D59B" w:rsidR="00E57531" w:rsidRPr="002B23E4" w:rsidRDefault="001D153F" w:rsidP="00AE69E4">
      <w:pPr>
        <w:pStyle w:val="Sraopastraipa"/>
        <w:numPr>
          <w:ilvl w:val="0"/>
          <w:numId w:val="17"/>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E57531" w:rsidRPr="002B23E4">
        <w:rPr>
          <w:rFonts w:ascii="Times New Roman" w:hAnsi="Times New Roman" w:cs="Times New Roman"/>
          <w:sz w:val="24"/>
          <w:szCs w:val="24"/>
        </w:rPr>
        <w:t>eismų sistemos darbuotojai</w:t>
      </w:r>
      <w:r w:rsidR="00B94C54" w:rsidRPr="002B23E4">
        <w:rPr>
          <w:rFonts w:ascii="Times New Roman" w:hAnsi="Times New Roman" w:cs="Times New Roman"/>
          <w:sz w:val="24"/>
          <w:szCs w:val="24"/>
        </w:rPr>
        <w:t xml:space="preserve"> vidinėmis priemonėmis</w:t>
      </w:r>
      <w:r w:rsidR="00E57531" w:rsidRPr="002B23E4">
        <w:rPr>
          <w:rFonts w:ascii="Times New Roman" w:hAnsi="Times New Roman" w:cs="Times New Roman"/>
          <w:sz w:val="24"/>
          <w:szCs w:val="24"/>
        </w:rPr>
        <w:t xml:space="preserve"> skatinami aktyviai dalyvauti korupcijos prevencijos veikloje, akcentuojant kiekvieno asmens indėlį siekiant bendro tikslo.</w:t>
      </w:r>
    </w:p>
    <w:p w14:paraId="6EA1A110" w14:textId="77777777" w:rsidR="002D5EE8" w:rsidRPr="002D5EE8" w:rsidRDefault="002D5EE8" w:rsidP="002D5EE8">
      <w:pPr>
        <w:tabs>
          <w:tab w:val="left" w:pos="1134"/>
        </w:tabs>
        <w:suppressAutoHyphens/>
        <w:autoSpaceDN w:val="0"/>
        <w:spacing w:after="0"/>
        <w:jc w:val="both"/>
        <w:textAlignment w:val="baseline"/>
        <w:rPr>
          <w:rFonts w:ascii="Times New Roman" w:hAnsi="Times New Roman" w:cs="Times New Roman"/>
          <w:sz w:val="24"/>
          <w:szCs w:val="24"/>
        </w:rPr>
      </w:pPr>
    </w:p>
    <w:p w14:paraId="203F4E8A" w14:textId="173C9FC9" w:rsidR="00417EB8" w:rsidRDefault="002D5EE8" w:rsidP="00AE69E4">
      <w:pPr>
        <w:pStyle w:val="Sraopastraipa"/>
        <w:numPr>
          <w:ilvl w:val="0"/>
          <w:numId w:val="8"/>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EC2584">
        <w:rPr>
          <w:rFonts w:ascii="Times New Roman" w:hAnsi="Times New Roman" w:cs="Times New Roman"/>
          <w:sz w:val="24"/>
          <w:szCs w:val="24"/>
        </w:rPr>
        <w:t>Teismų sistemo</w:t>
      </w:r>
      <w:r w:rsidR="00417EB8">
        <w:rPr>
          <w:rFonts w:ascii="Times New Roman" w:hAnsi="Times New Roman" w:cs="Times New Roman"/>
          <w:sz w:val="24"/>
          <w:szCs w:val="24"/>
        </w:rPr>
        <w:t>je užtikrinama informacijos apie korupcijos prevenciją sklaida</w:t>
      </w:r>
      <w:r w:rsidR="005404D2">
        <w:rPr>
          <w:rFonts w:ascii="Times New Roman" w:hAnsi="Times New Roman" w:cs="Times New Roman"/>
          <w:sz w:val="24"/>
          <w:szCs w:val="24"/>
        </w:rPr>
        <w:t>:</w:t>
      </w:r>
    </w:p>
    <w:p w14:paraId="43FDECB8" w14:textId="10D1FFB3" w:rsidR="0070446C" w:rsidRPr="0070446C" w:rsidRDefault="00CC3A19" w:rsidP="00AE69E4">
      <w:pPr>
        <w:pStyle w:val="Sraopastraipa"/>
        <w:numPr>
          <w:ilvl w:val="0"/>
          <w:numId w:val="15"/>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70446C">
        <w:rPr>
          <w:rFonts w:ascii="Times New Roman" w:hAnsi="Times New Roman" w:cs="Times New Roman"/>
          <w:sz w:val="24"/>
          <w:szCs w:val="24"/>
        </w:rPr>
        <w:t>t</w:t>
      </w:r>
      <w:r w:rsidR="00417EB8" w:rsidRPr="0070446C">
        <w:rPr>
          <w:rFonts w:ascii="Times New Roman" w:hAnsi="Times New Roman" w:cs="Times New Roman"/>
          <w:sz w:val="24"/>
          <w:szCs w:val="24"/>
        </w:rPr>
        <w:t xml:space="preserve">eismų sistemos </w:t>
      </w:r>
      <w:r w:rsidR="002D5EE8" w:rsidRPr="0070446C">
        <w:rPr>
          <w:rFonts w:ascii="Times New Roman" w:hAnsi="Times New Roman" w:cs="Times New Roman"/>
          <w:sz w:val="24"/>
          <w:szCs w:val="24"/>
        </w:rPr>
        <w:t>darbuotoja</w:t>
      </w:r>
      <w:r w:rsidR="00E57531" w:rsidRPr="0070446C">
        <w:rPr>
          <w:rFonts w:ascii="Times New Roman" w:hAnsi="Times New Roman" w:cs="Times New Roman"/>
          <w:sz w:val="24"/>
          <w:szCs w:val="24"/>
        </w:rPr>
        <w:t>ms</w:t>
      </w:r>
      <w:r w:rsidR="002D5EE8" w:rsidRPr="0070446C">
        <w:rPr>
          <w:rFonts w:ascii="Times New Roman" w:hAnsi="Times New Roman" w:cs="Times New Roman"/>
          <w:sz w:val="24"/>
          <w:szCs w:val="24"/>
        </w:rPr>
        <w:t xml:space="preserve"> reguliariai </w:t>
      </w:r>
      <w:r w:rsidR="00E57531" w:rsidRPr="0070446C">
        <w:rPr>
          <w:rFonts w:ascii="Times New Roman" w:hAnsi="Times New Roman" w:cs="Times New Roman"/>
          <w:sz w:val="24"/>
          <w:szCs w:val="24"/>
        </w:rPr>
        <w:t xml:space="preserve">primenama </w:t>
      </w:r>
      <w:r w:rsidR="002D5EE8" w:rsidRPr="0070446C">
        <w:rPr>
          <w:rFonts w:ascii="Times New Roman" w:hAnsi="Times New Roman" w:cs="Times New Roman"/>
          <w:sz w:val="24"/>
          <w:szCs w:val="24"/>
        </w:rPr>
        <w:t xml:space="preserve">apie korupcijos prevencijos reikšmę, </w:t>
      </w:r>
      <w:r w:rsidR="000602E4">
        <w:rPr>
          <w:rFonts w:ascii="Times New Roman" w:hAnsi="Times New Roman" w:cs="Times New Roman"/>
          <w:sz w:val="24"/>
          <w:szCs w:val="24"/>
        </w:rPr>
        <w:t xml:space="preserve">viešai skelbiamos </w:t>
      </w:r>
      <w:r w:rsidR="002D5EE8" w:rsidRPr="0070446C">
        <w:rPr>
          <w:rFonts w:ascii="Times New Roman" w:hAnsi="Times New Roman" w:cs="Times New Roman"/>
          <w:sz w:val="24"/>
          <w:szCs w:val="24"/>
        </w:rPr>
        <w:t>korupcijai atsparios aplinkos kūrimo</w:t>
      </w:r>
      <w:r w:rsidR="005404D2" w:rsidRPr="0070446C">
        <w:rPr>
          <w:rFonts w:ascii="Times New Roman" w:hAnsi="Times New Roman" w:cs="Times New Roman"/>
          <w:sz w:val="24"/>
          <w:szCs w:val="24"/>
        </w:rPr>
        <w:t xml:space="preserve"> </w:t>
      </w:r>
      <w:r w:rsidR="002D5EE8" w:rsidRPr="0070446C">
        <w:rPr>
          <w:rFonts w:ascii="Times New Roman" w:hAnsi="Times New Roman" w:cs="Times New Roman"/>
          <w:sz w:val="24"/>
          <w:szCs w:val="24"/>
        </w:rPr>
        <w:t>priemon</w:t>
      </w:r>
      <w:r w:rsidR="000602E4">
        <w:rPr>
          <w:rFonts w:ascii="Times New Roman" w:hAnsi="Times New Roman" w:cs="Times New Roman"/>
          <w:sz w:val="24"/>
          <w:szCs w:val="24"/>
        </w:rPr>
        <w:t>ė</w:t>
      </w:r>
      <w:r w:rsidR="002D5EE8" w:rsidRPr="0070446C">
        <w:rPr>
          <w:rFonts w:ascii="Times New Roman" w:hAnsi="Times New Roman" w:cs="Times New Roman"/>
          <w:sz w:val="24"/>
          <w:szCs w:val="24"/>
        </w:rPr>
        <w:t>s, jų tiksl</w:t>
      </w:r>
      <w:r w:rsidR="000602E4">
        <w:rPr>
          <w:rFonts w:ascii="Times New Roman" w:hAnsi="Times New Roman" w:cs="Times New Roman"/>
          <w:sz w:val="24"/>
          <w:szCs w:val="24"/>
        </w:rPr>
        <w:t>ai</w:t>
      </w:r>
      <w:r w:rsidR="002D5EE8" w:rsidRPr="0070446C">
        <w:rPr>
          <w:rFonts w:ascii="Times New Roman" w:hAnsi="Times New Roman" w:cs="Times New Roman"/>
          <w:sz w:val="24"/>
          <w:szCs w:val="24"/>
        </w:rPr>
        <w:t xml:space="preserve">, </w:t>
      </w:r>
      <w:r w:rsidR="00E57531" w:rsidRPr="0070446C">
        <w:rPr>
          <w:rFonts w:ascii="Times New Roman" w:hAnsi="Times New Roman" w:cs="Times New Roman"/>
          <w:sz w:val="24"/>
          <w:szCs w:val="24"/>
        </w:rPr>
        <w:t>vykdom</w:t>
      </w:r>
      <w:r w:rsidR="000602E4">
        <w:rPr>
          <w:rFonts w:ascii="Times New Roman" w:hAnsi="Times New Roman" w:cs="Times New Roman"/>
          <w:sz w:val="24"/>
          <w:szCs w:val="24"/>
        </w:rPr>
        <w:t>o</w:t>
      </w:r>
      <w:r w:rsidR="00E57531" w:rsidRPr="0070446C">
        <w:rPr>
          <w:rFonts w:ascii="Times New Roman" w:hAnsi="Times New Roman" w:cs="Times New Roman"/>
          <w:sz w:val="24"/>
          <w:szCs w:val="24"/>
        </w:rPr>
        <w:t>s korupcijos prevencijos priemon</w:t>
      </w:r>
      <w:r w:rsidR="000602E4">
        <w:rPr>
          <w:rFonts w:ascii="Times New Roman" w:hAnsi="Times New Roman" w:cs="Times New Roman"/>
          <w:sz w:val="24"/>
          <w:szCs w:val="24"/>
        </w:rPr>
        <w:t>ė</w:t>
      </w:r>
      <w:r w:rsidR="00E57531" w:rsidRPr="0070446C">
        <w:rPr>
          <w:rFonts w:ascii="Times New Roman" w:hAnsi="Times New Roman" w:cs="Times New Roman"/>
          <w:sz w:val="24"/>
          <w:szCs w:val="24"/>
        </w:rPr>
        <w:t xml:space="preserve">s, jų </w:t>
      </w:r>
      <w:r w:rsidR="002D5EE8" w:rsidRPr="0070446C">
        <w:rPr>
          <w:rFonts w:ascii="Times New Roman" w:hAnsi="Times New Roman" w:cs="Times New Roman"/>
          <w:sz w:val="24"/>
          <w:szCs w:val="24"/>
        </w:rPr>
        <w:t>rezultat</w:t>
      </w:r>
      <w:r w:rsidR="000602E4">
        <w:rPr>
          <w:rFonts w:ascii="Times New Roman" w:hAnsi="Times New Roman" w:cs="Times New Roman"/>
          <w:sz w:val="24"/>
          <w:szCs w:val="24"/>
        </w:rPr>
        <w:t>ai</w:t>
      </w:r>
      <w:r w:rsidR="005404D2" w:rsidRPr="0070446C">
        <w:rPr>
          <w:rFonts w:ascii="Times New Roman" w:hAnsi="Times New Roman" w:cs="Times New Roman"/>
          <w:sz w:val="24"/>
          <w:szCs w:val="24"/>
        </w:rPr>
        <w:t>;</w:t>
      </w:r>
    </w:p>
    <w:p w14:paraId="1DD92546" w14:textId="77777777" w:rsidR="0070446C" w:rsidRDefault="00CC3A19" w:rsidP="00AE69E4">
      <w:pPr>
        <w:pStyle w:val="Sraopastraipa"/>
        <w:numPr>
          <w:ilvl w:val="0"/>
          <w:numId w:val="15"/>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70446C">
        <w:rPr>
          <w:rFonts w:ascii="Times New Roman" w:hAnsi="Times New Roman" w:cs="Times New Roman"/>
          <w:sz w:val="24"/>
          <w:szCs w:val="24"/>
        </w:rPr>
        <w:lastRenderedPageBreak/>
        <w:t>t</w:t>
      </w:r>
      <w:r w:rsidR="00E57531" w:rsidRPr="0070446C">
        <w:rPr>
          <w:rFonts w:ascii="Times New Roman" w:hAnsi="Times New Roman" w:cs="Times New Roman"/>
          <w:sz w:val="24"/>
          <w:szCs w:val="24"/>
        </w:rPr>
        <w:t>eismų sistemos darbuotojai</w:t>
      </w:r>
      <w:r w:rsidR="00B94C54" w:rsidRPr="0070446C">
        <w:rPr>
          <w:rFonts w:ascii="Times New Roman" w:hAnsi="Times New Roman" w:cs="Times New Roman"/>
          <w:sz w:val="24"/>
          <w:szCs w:val="24"/>
        </w:rPr>
        <w:t xml:space="preserve"> ir visuomenė</w:t>
      </w:r>
      <w:r w:rsidR="00E57531" w:rsidRPr="0070446C">
        <w:rPr>
          <w:rFonts w:ascii="Times New Roman" w:hAnsi="Times New Roman" w:cs="Times New Roman"/>
          <w:sz w:val="24"/>
          <w:szCs w:val="24"/>
        </w:rPr>
        <w:t xml:space="preserve"> informuojami apie nustatytus korupcinio pobūdžio pažeidimus ir jų tyrimo rezultatus</w:t>
      </w:r>
      <w:r w:rsidR="005404D2" w:rsidRPr="0070446C">
        <w:rPr>
          <w:rFonts w:ascii="Times New Roman" w:hAnsi="Times New Roman" w:cs="Times New Roman"/>
          <w:sz w:val="24"/>
          <w:szCs w:val="24"/>
        </w:rPr>
        <w:t>;</w:t>
      </w:r>
    </w:p>
    <w:p w14:paraId="29101168" w14:textId="10C2D7B0" w:rsidR="005F3007" w:rsidRPr="0070446C" w:rsidRDefault="00CC3A19" w:rsidP="00AE69E4">
      <w:pPr>
        <w:pStyle w:val="Sraopastraipa"/>
        <w:numPr>
          <w:ilvl w:val="0"/>
          <w:numId w:val="15"/>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70446C">
        <w:rPr>
          <w:rFonts w:ascii="Times New Roman" w:hAnsi="Times New Roman" w:cs="Times New Roman"/>
          <w:sz w:val="24"/>
          <w:szCs w:val="24"/>
        </w:rPr>
        <w:t>š</w:t>
      </w:r>
      <w:r w:rsidR="005F3007" w:rsidRPr="0070446C">
        <w:rPr>
          <w:rFonts w:ascii="Times New Roman" w:hAnsi="Times New Roman" w:cs="Times New Roman"/>
          <w:sz w:val="24"/>
          <w:szCs w:val="24"/>
        </w:rPr>
        <w:t>ios informacijos sklaidą teismų sistemos bendruomenėje užtikrina už korupcijai atsparios aplinkos kūrimą atsakingi subjektai bei komunikacijos specialistai.</w:t>
      </w:r>
    </w:p>
    <w:p w14:paraId="52C674A2" w14:textId="77777777" w:rsidR="002D5EE8" w:rsidRDefault="002D5EE8" w:rsidP="002D5EE8">
      <w:pPr>
        <w:tabs>
          <w:tab w:val="left" w:pos="1134"/>
        </w:tabs>
        <w:suppressAutoHyphens/>
        <w:autoSpaceDN w:val="0"/>
        <w:spacing w:after="0"/>
        <w:jc w:val="both"/>
        <w:textAlignment w:val="baseline"/>
        <w:rPr>
          <w:rFonts w:ascii="Times New Roman" w:hAnsi="Times New Roman" w:cs="Times New Roman"/>
          <w:color w:val="000000"/>
          <w:sz w:val="24"/>
          <w:szCs w:val="24"/>
        </w:rPr>
      </w:pPr>
    </w:p>
    <w:p w14:paraId="35157672" w14:textId="1AB4175E" w:rsidR="003F5A72" w:rsidRPr="00BC1A60" w:rsidRDefault="003954E6" w:rsidP="00AE69E4">
      <w:pPr>
        <w:pStyle w:val="Sraopastraipa"/>
        <w:numPr>
          <w:ilvl w:val="0"/>
          <w:numId w:val="8"/>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BC1A60">
        <w:rPr>
          <w:rFonts w:ascii="Times New Roman" w:hAnsi="Times New Roman" w:cs="Times New Roman"/>
          <w:sz w:val="24"/>
          <w:szCs w:val="24"/>
        </w:rPr>
        <w:t>Teismų sistemoje laikomasi bendro antikorupcinio elgesio standarto</w:t>
      </w:r>
      <w:r w:rsidR="005404D2" w:rsidRPr="00BC1A60">
        <w:rPr>
          <w:rFonts w:ascii="Times New Roman" w:hAnsi="Times New Roman" w:cs="Times New Roman"/>
          <w:sz w:val="24"/>
          <w:szCs w:val="24"/>
        </w:rPr>
        <w:t>:</w:t>
      </w:r>
    </w:p>
    <w:p w14:paraId="6E686EC1" w14:textId="634B2515" w:rsidR="00B94C54" w:rsidRPr="00BC1A60" w:rsidRDefault="001D153F" w:rsidP="00AE69E4">
      <w:pPr>
        <w:pStyle w:val="Sraopastraipa"/>
        <w:numPr>
          <w:ilvl w:val="0"/>
          <w:numId w:val="9"/>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B94C54" w:rsidRPr="00BC1A60">
        <w:rPr>
          <w:rFonts w:ascii="Times New Roman" w:hAnsi="Times New Roman" w:cs="Times New Roman"/>
          <w:sz w:val="24"/>
          <w:szCs w:val="24"/>
        </w:rPr>
        <w:t xml:space="preserve">eismų sistemos darbuotojai </w:t>
      </w:r>
      <w:r w:rsidR="00BF4758">
        <w:rPr>
          <w:rFonts w:ascii="Times New Roman" w:hAnsi="Times New Roman" w:cs="Times New Roman"/>
          <w:sz w:val="24"/>
          <w:szCs w:val="24"/>
        </w:rPr>
        <w:t>elgiasi taip</w:t>
      </w:r>
      <w:r w:rsidR="00B94C54" w:rsidRPr="00BC1A60">
        <w:rPr>
          <w:rFonts w:ascii="Times New Roman" w:hAnsi="Times New Roman" w:cs="Times New Roman"/>
          <w:sz w:val="24"/>
          <w:szCs w:val="24"/>
        </w:rPr>
        <w:t>, kad teismų sistemos veiklą veikiantys išoriniai, vidiniai ir (ar) individualūs rizikos veiksniai nesudarytų prielaidų korupcijai pasireikšti</w:t>
      </w:r>
      <w:r w:rsidR="0070446C" w:rsidRPr="00BC1A60">
        <w:rPr>
          <w:rFonts w:ascii="Times New Roman" w:hAnsi="Times New Roman" w:cs="Times New Roman"/>
          <w:sz w:val="24"/>
          <w:szCs w:val="24"/>
        </w:rPr>
        <w:t>;</w:t>
      </w:r>
    </w:p>
    <w:p w14:paraId="2A35F88A" w14:textId="0D77FB32" w:rsidR="00953D79" w:rsidRPr="00BC1A60" w:rsidRDefault="001D153F" w:rsidP="00AE69E4">
      <w:pPr>
        <w:pStyle w:val="Sraopastraipa"/>
        <w:numPr>
          <w:ilvl w:val="0"/>
          <w:numId w:val="9"/>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a</w:t>
      </w:r>
      <w:r w:rsidR="00EC2584" w:rsidRPr="00BC1A60">
        <w:rPr>
          <w:rFonts w:ascii="Times New Roman" w:hAnsi="Times New Roman" w:cs="Times New Roman"/>
          <w:sz w:val="24"/>
          <w:szCs w:val="24"/>
        </w:rPr>
        <w:t xml:space="preserve">ntikorupcinio elgesio standartą teismų sistemai tvirtina </w:t>
      </w:r>
      <w:r w:rsidR="005F3007" w:rsidRPr="00BC1A60">
        <w:rPr>
          <w:rFonts w:ascii="Times New Roman" w:hAnsi="Times New Roman" w:cs="Times New Roman"/>
          <w:sz w:val="24"/>
          <w:szCs w:val="24"/>
        </w:rPr>
        <w:t>Teisėjų taryba</w:t>
      </w:r>
      <w:r w:rsidR="00EC2584" w:rsidRPr="00BC1A60">
        <w:rPr>
          <w:rFonts w:ascii="Times New Roman" w:hAnsi="Times New Roman" w:cs="Times New Roman"/>
          <w:sz w:val="24"/>
          <w:szCs w:val="24"/>
        </w:rPr>
        <w:t>.</w:t>
      </w:r>
    </w:p>
    <w:p w14:paraId="681D97DA" w14:textId="77777777" w:rsidR="00EC2584" w:rsidRPr="00BC1A60" w:rsidRDefault="00EC2584" w:rsidP="00953D79">
      <w:pPr>
        <w:pStyle w:val="Sraopastraipa"/>
        <w:tabs>
          <w:tab w:val="left" w:pos="1134"/>
        </w:tabs>
        <w:suppressAutoHyphens/>
        <w:autoSpaceDN w:val="0"/>
        <w:spacing w:after="0"/>
        <w:jc w:val="both"/>
        <w:textAlignment w:val="baseline"/>
        <w:rPr>
          <w:rFonts w:ascii="Times New Roman" w:hAnsi="Times New Roman" w:cs="Times New Roman"/>
          <w:i/>
          <w:iCs/>
          <w:sz w:val="24"/>
          <w:szCs w:val="24"/>
        </w:rPr>
      </w:pPr>
    </w:p>
    <w:p w14:paraId="1CF38737" w14:textId="54DA732A" w:rsidR="00B3585B" w:rsidRPr="00BC1A60" w:rsidRDefault="00953D79" w:rsidP="00AE69E4">
      <w:pPr>
        <w:pStyle w:val="Sraopastraipa"/>
        <w:numPr>
          <w:ilvl w:val="0"/>
          <w:numId w:val="8"/>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BC1A60">
        <w:rPr>
          <w:rFonts w:ascii="Times New Roman" w:hAnsi="Times New Roman" w:cs="Times New Roman"/>
          <w:sz w:val="24"/>
          <w:szCs w:val="24"/>
        </w:rPr>
        <w:t>Te</w:t>
      </w:r>
      <w:r w:rsidR="003954E6" w:rsidRPr="00BC1A60">
        <w:rPr>
          <w:rFonts w:ascii="Times New Roman" w:hAnsi="Times New Roman" w:cs="Times New Roman"/>
          <w:sz w:val="24"/>
          <w:szCs w:val="24"/>
        </w:rPr>
        <w:t xml:space="preserve">ismų sistemos darbuotojai veikia </w:t>
      </w:r>
      <w:r w:rsidR="000602E4" w:rsidRPr="00AC4B78">
        <w:rPr>
          <w:rFonts w:ascii="Times New Roman" w:hAnsi="Times New Roman" w:cs="Times New Roman"/>
          <w:sz w:val="24"/>
          <w:szCs w:val="24"/>
        </w:rPr>
        <w:t>įstatymų viršenybės, žmogaus teisių užtikrinimo</w:t>
      </w:r>
      <w:r w:rsidR="000602E4">
        <w:t xml:space="preserve"> </w:t>
      </w:r>
      <w:r w:rsidR="003954E6" w:rsidRPr="00BC1A60">
        <w:rPr>
          <w:rFonts w:ascii="Times New Roman" w:hAnsi="Times New Roman" w:cs="Times New Roman"/>
          <w:sz w:val="24"/>
          <w:szCs w:val="24"/>
        </w:rPr>
        <w:t>interesais, vengia viešųjų ir privačių interesų konfliktų</w:t>
      </w:r>
      <w:r w:rsidR="005404D2" w:rsidRPr="00BC1A60">
        <w:rPr>
          <w:rFonts w:ascii="Times New Roman" w:hAnsi="Times New Roman" w:cs="Times New Roman"/>
          <w:sz w:val="24"/>
          <w:szCs w:val="24"/>
        </w:rPr>
        <w:t>:</w:t>
      </w:r>
    </w:p>
    <w:p w14:paraId="40921DA4" w14:textId="7654FED8" w:rsidR="00953D79" w:rsidRPr="00BC1A60" w:rsidRDefault="001D153F" w:rsidP="00AE69E4">
      <w:pPr>
        <w:pStyle w:val="Sraopastraipa"/>
        <w:numPr>
          <w:ilvl w:val="0"/>
          <w:numId w:val="10"/>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953D79" w:rsidRPr="00BC1A60">
        <w:rPr>
          <w:rFonts w:ascii="Times New Roman" w:hAnsi="Times New Roman" w:cs="Times New Roman"/>
          <w:sz w:val="24"/>
          <w:szCs w:val="24"/>
        </w:rPr>
        <w:t xml:space="preserve">eismų sistemos darbuotojai gerbia žmogų ir pagrindines jo teises </w:t>
      </w:r>
      <w:r w:rsidR="00B94C54" w:rsidRPr="00BC1A60">
        <w:rPr>
          <w:rFonts w:ascii="Times New Roman" w:hAnsi="Times New Roman" w:cs="Times New Roman"/>
          <w:sz w:val="24"/>
          <w:szCs w:val="24"/>
        </w:rPr>
        <w:t xml:space="preserve">bei </w:t>
      </w:r>
      <w:r w:rsidR="00953D79" w:rsidRPr="00BC1A60">
        <w:rPr>
          <w:rFonts w:ascii="Times New Roman" w:hAnsi="Times New Roman" w:cs="Times New Roman"/>
          <w:sz w:val="24"/>
          <w:szCs w:val="24"/>
        </w:rPr>
        <w:t>laisves, valstybę, jos institucijas ir įstaigas bei laikosi Lietuvos Respublikos Konstitucijos, Lietuvos Respublikos įstatymų ir kitų teisės aktų</w:t>
      </w:r>
      <w:r w:rsidR="0070446C" w:rsidRPr="00BC1A60">
        <w:rPr>
          <w:rFonts w:ascii="Times New Roman" w:hAnsi="Times New Roman" w:cs="Times New Roman"/>
          <w:sz w:val="24"/>
          <w:szCs w:val="24"/>
        </w:rPr>
        <w:t>;</w:t>
      </w:r>
    </w:p>
    <w:p w14:paraId="69BEA3B5" w14:textId="5B80F89C" w:rsidR="00D90E75" w:rsidRPr="00BC1A60" w:rsidRDefault="001D153F" w:rsidP="00AE69E4">
      <w:pPr>
        <w:pStyle w:val="Sraopastraipa"/>
        <w:numPr>
          <w:ilvl w:val="0"/>
          <w:numId w:val="10"/>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B3585B" w:rsidRPr="00BC1A60">
        <w:rPr>
          <w:rFonts w:ascii="Times New Roman" w:hAnsi="Times New Roman" w:cs="Times New Roman"/>
          <w:sz w:val="24"/>
          <w:szCs w:val="24"/>
        </w:rPr>
        <w:t>eismų sistemos darbuotojai, eidami pareigas ir vykdydami j</w:t>
      </w:r>
      <w:r w:rsidR="00E72247">
        <w:rPr>
          <w:rFonts w:ascii="Times New Roman" w:hAnsi="Times New Roman" w:cs="Times New Roman"/>
          <w:sz w:val="24"/>
          <w:szCs w:val="24"/>
        </w:rPr>
        <w:t>iems</w:t>
      </w:r>
      <w:r w:rsidR="00B3585B" w:rsidRPr="00BC1A60">
        <w:rPr>
          <w:rFonts w:ascii="Times New Roman" w:hAnsi="Times New Roman" w:cs="Times New Roman"/>
          <w:sz w:val="24"/>
          <w:szCs w:val="24"/>
        </w:rPr>
        <w:t xml:space="preserve"> pavestas funkcijas, nesiekia naudos sau ar kitiems su jais susijusiems asmenims, </w:t>
      </w:r>
      <w:r w:rsidR="003954E6" w:rsidRPr="00BC1A60">
        <w:rPr>
          <w:rFonts w:ascii="Times New Roman" w:hAnsi="Times New Roman" w:cs="Times New Roman"/>
          <w:sz w:val="24"/>
          <w:szCs w:val="24"/>
        </w:rPr>
        <w:t>o apie iškilusį viešųjų ir privačių interesų konfliktą informuoja tiesioginį vadovą ar už korupcijos prevenciją atsakingą asmenį</w:t>
      </w:r>
      <w:r w:rsidR="0070446C" w:rsidRPr="00BC1A60">
        <w:rPr>
          <w:rFonts w:ascii="Times New Roman" w:hAnsi="Times New Roman" w:cs="Times New Roman"/>
          <w:sz w:val="24"/>
          <w:szCs w:val="24"/>
        </w:rPr>
        <w:t>;</w:t>
      </w:r>
    </w:p>
    <w:p w14:paraId="72C51C81" w14:textId="322CF49C" w:rsidR="00A05E74" w:rsidRPr="00BC1A60" w:rsidRDefault="001D153F" w:rsidP="00AE69E4">
      <w:pPr>
        <w:pStyle w:val="Sraopastraipa"/>
        <w:numPr>
          <w:ilvl w:val="0"/>
          <w:numId w:val="10"/>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A05E74" w:rsidRPr="00BC1A60">
        <w:rPr>
          <w:rFonts w:ascii="Times New Roman" w:hAnsi="Times New Roman" w:cs="Times New Roman"/>
          <w:sz w:val="24"/>
          <w:szCs w:val="24"/>
        </w:rPr>
        <w:t>eismų sistemos darbuotojai deklaruoja bet kuriuos santykius, kurie galėtų sukelti viešųjų ir privačių interesų konfliktą, net jei jų neprivalo deklaruoti pagal teisės aktų reikalavimus</w:t>
      </w:r>
      <w:r w:rsidR="0070446C" w:rsidRPr="00BC1A60">
        <w:rPr>
          <w:rFonts w:ascii="Times New Roman" w:hAnsi="Times New Roman" w:cs="Times New Roman"/>
          <w:sz w:val="24"/>
          <w:szCs w:val="24"/>
        </w:rPr>
        <w:t>;</w:t>
      </w:r>
    </w:p>
    <w:p w14:paraId="4462538F" w14:textId="708E3869" w:rsidR="00EC2584" w:rsidRPr="00BC1A60" w:rsidRDefault="00EC2584" w:rsidP="00AE69E4">
      <w:pPr>
        <w:pStyle w:val="Sraopastraipa"/>
        <w:numPr>
          <w:ilvl w:val="0"/>
          <w:numId w:val="10"/>
        </w:numPr>
        <w:tabs>
          <w:tab w:val="left" w:pos="1134"/>
        </w:tabs>
        <w:suppressAutoHyphens/>
        <w:autoSpaceDN w:val="0"/>
        <w:spacing w:after="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 xml:space="preserve">Teisėjų taryba </w:t>
      </w:r>
      <w:r w:rsidR="00B3585B" w:rsidRPr="00BC1A60">
        <w:rPr>
          <w:rFonts w:ascii="Times New Roman" w:hAnsi="Times New Roman" w:cs="Times New Roman"/>
          <w:sz w:val="24"/>
          <w:szCs w:val="24"/>
        </w:rPr>
        <w:t>patvirtina</w:t>
      </w:r>
      <w:r w:rsidRPr="00BC1A60">
        <w:rPr>
          <w:rFonts w:ascii="Times New Roman" w:hAnsi="Times New Roman" w:cs="Times New Roman"/>
          <w:sz w:val="24"/>
          <w:szCs w:val="24"/>
        </w:rPr>
        <w:t xml:space="preserve"> viešųjų ir privačių interesų deklaravimo gaires</w:t>
      </w:r>
      <w:r w:rsidR="00375A22" w:rsidRPr="00BC1A60">
        <w:rPr>
          <w:rFonts w:ascii="Times New Roman" w:hAnsi="Times New Roman" w:cs="Times New Roman"/>
          <w:sz w:val="24"/>
          <w:szCs w:val="24"/>
        </w:rPr>
        <w:t xml:space="preserve"> teismų sistemos darbuotojams</w:t>
      </w:r>
      <w:r w:rsidR="0070446C" w:rsidRPr="00BC1A60">
        <w:rPr>
          <w:rFonts w:ascii="Times New Roman" w:hAnsi="Times New Roman" w:cs="Times New Roman"/>
          <w:sz w:val="24"/>
          <w:szCs w:val="24"/>
        </w:rPr>
        <w:t>;</w:t>
      </w:r>
    </w:p>
    <w:p w14:paraId="6948D47F" w14:textId="5E886597" w:rsidR="00EC2584" w:rsidRPr="00BC1A60" w:rsidRDefault="001D153F" w:rsidP="00AE69E4">
      <w:pPr>
        <w:pStyle w:val="Sraopastraipa"/>
        <w:numPr>
          <w:ilvl w:val="0"/>
          <w:numId w:val="10"/>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D90E75" w:rsidRPr="00BC1A60">
        <w:rPr>
          <w:rFonts w:ascii="Times New Roman" w:hAnsi="Times New Roman" w:cs="Times New Roman"/>
          <w:sz w:val="24"/>
          <w:szCs w:val="24"/>
        </w:rPr>
        <w:t>eismų pirmininkai imasi organizacinių priemonių viešųjų ir privačių interesų deklaravimo stebėsenai užtikrinti.</w:t>
      </w:r>
      <w:r w:rsidR="00EC2584" w:rsidRPr="00BC1A60">
        <w:rPr>
          <w:rFonts w:ascii="Times New Roman" w:hAnsi="Times New Roman" w:cs="Times New Roman"/>
          <w:sz w:val="24"/>
          <w:szCs w:val="24"/>
        </w:rPr>
        <w:tab/>
      </w:r>
    </w:p>
    <w:p w14:paraId="55D2FF8F" w14:textId="77777777" w:rsidR="003954E6" w:rsidRPr="00BC1A60" w:rsidRDefault="003954E6" w:rsidP="003954E6">
      <w:pPr>
        <w:pStyle w:val="Sraopastraipa"/>
        <w:tabs>
          <w:tab w:val="left" w:pos="1134"/>
        </w:tabs>
        <w:suppressAutoHyphens/>
        <w:autoSpaceDN w:val="0"/>
        <w:spacing w:after="0"/>
        <w:ind w:left="731"/>
        <w:jc w:val="both"/>
        <w:textAlignment w:val="baseline"/>
        <w:rPr>
          <w:rFonts w:ascii="Times New Roman" w:hAnsi="Times New Roman" w:cs="Times New Roman"/>
          <w:sz w:val="24"/>
          <w:szCs w:val="24"/>
        </w:rPr>
      </w:pPr>
    </w:p>
    <w:p w14:paraId="1AA2F26F" w14:textId="15870875" w:rsidR="003954E6" w:rsidRPr="00BC1A60" w:rsidRDefault="003954E6" w:rsidP="00AE69E4">
      <w:pPr>
        <w:pStyle w:val="Sraopastraipa"/>
        <w:numPr>
          <w:ilvl w:val="0"/>
          <w:numId w:val="8"/>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BC1A60">
        <w:rPr>
          <w:rFonts w:ascii="Times New Roman" w:hAnsi="Times New Roman" w:cs="Times New Roman"/>
          <w:sz w:val="24"/>
          <w:szCs w:val="24"/>
        </w:rPr>
        <w:t>Teismų sistemoje taikoma nulinė dovanų politika</w:t>
      </w:r>
      <w:r w:rsidR="00AB09E6" w:rsidRPr="00BC1A60">
        <w:rPr>
          <w:rFonts w:ascii="Times New Roman" w:hAnsi="Times New Roman" w:cs="Times New Roman"/>
          <w:sz w:val="24"/>
          <w:szCs w:val="24"/>
        </w:rPr>
        <w:t>:</w:t>
      </w:r>
    </w:p>
    <w:p w14:paraId="5A5C6556" w14:textId="484281B9" w:rsidR="00556346" w:rsidRPr="00BC1A60" w:rsidRDefault="005A468E" w:rsidP="00AE69E4">
      <w:pPr>
        <w:pStyle w:val="Sraopastraipa"/>
        <w:numPr>
          <w:ilvl w:val="0"/>
          <w:numId w:val="11"/>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556346" w:rsidRPr="00BC1A60">
        <w:rPr>
          <w:rFonts w:ascii="Times New Roman" w:hAnsi="Times New Roman" w:cs="Times New Roman"/>
          <w:sz w:val="24"/>
          <w:szCs w:val="24"/>
        </w:rPr>
        <w:t xml:space="preserve">eismų sistemos darbuotojai </w:t>
      </w:r>
      <w:r w:rsidR="00FF1DD9">
        <w:rPr>
          <w:rFonts w:ascii="Times New Roman" w:hAnsi="Times New Roman" w:cs="Times New Roman"/>
          <w:sz w:val="24"/>
          <w:szCs w:val="24"/>
        </w:rPr>
        <w:t xml:space="preserve">neteikia ir </w:t>
      </w:r>
      <w:r w:rsidR="00556346" w:rsidRPr="00BC1A60">
        <w:rPr>
          <w:rFonts w:ascii="Times New Roman" w:hAnsi="Times New Roman" w:cs="Times New Roman"/>
          <w:sz w:val="24"/>
          <w:szCs w:val="24"/>
        </w:rPr>
        <w:t>nepriima dovanų, pinigų ar paslaugų, išskirtinių lengvatų ir nuolaidų iš asmenų ar organizacijų, siekiančių daryti įtaką dėl j</w:t>
      </w:r>
      <w:r w:rsidR="00FE6DB8" w:rsidRPr="00BC1A60">
        <w:rPr>
          <w:rFonts w:ascii="Times New Roman" w:hAnsi="Times New Roman" w:cs="Times New Roman"/>
          <w:sz w:val="24"/>
          <w:szCs w:val="24"/>
        </w:rPr>
        <w:t>ų</w:t>
      </w:r>
      <w:r w:rsidR="00556346" w:rsidRPr="00BC1A60">
        <w:rPr>
          <w:rFonts w:ascii="Times New Roman" w:hAnsi="Times New Roman" w:cs="Times New Roman"/>
          <w:sz w:val="24"/>
          <w:szCs w:val="24"/>
        </w:rPr>
        <w:t xml:space="preserve"> einamų pareigų bei vykdomų funkcijų</w:t>
      </w:r>
      <w:r w:rsidR="0070446C" w:rsidRPr="00BC1A60">
        <w:rPr>
          <w:rFonts w:ascii="Times New Roman" w:hAnsi="Times New Roman" w:cs="Times New Roman"/>
          <w:sz w:val="24"/>
          <w:szCs w:val="24"/>
        </w:rPr>
        <w:t>;</w:t>
      </w:r>
    </w:p>
    <w:p w14:paraId="16077268" w14:textId="4388B1F3" w:rsidR="00B3585B" w:rsidRPr="00BC1A60" w:rsidRDefault="00B3585B" w:rsidP="00AE69E4">
      <w:pPr>
        <w:pStyle w:val="Sraopastraipa"/>
        <w:numPr>
          <w:ilvl w:val="0"/>
          <w:numId w:val="11"/>
        </w:numPr>
        <w:tabs>
          <w:tab w:val="left" w:pos="1134"/>
        </w:tabs>
        <w:suppressAutoHyphens/>
        <w:autoSpaceDN w:val="0"/>
        <w:spacing w:after="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 xml:space="preserve">Teisėjų taryba patvirtina </w:t>
      </w:r>
      <w:r w:rsidR="003074C8">
        <w:rPr>
          <w:rFonts w:ascii="Times New Roman" w:hAnsi="Times New Roman" w:cs="Times New Roman"/>
          <w:sz w:val="24"/>
          <w:szCs w:val="24"/>
        </w:rPr>
        <w:t xml:space="preserve">rekomendacijas dėl </w:t>
      </w:r>
      <w:r w:rsidRPr="00BC1A60">
        <w:rPr>
          <w:rFonts w:ascii="Times New Roman" w:hAnsi="Times New Roman" w:cs="Times New Roman"/>
          <w:sz w:val="24"/>
          <w:szCs w:val="24"/>
        </w:rPr>
        <w:t>teismų sistemoje taikytin</w:t>
      </w:r>
      <w:r w:rsidR="003074C8">
        <w:rPr>
          <w:rFonts w:ascii="Times New Roman" w:hAnsi="Times New Roman" w:cs="Times New Roman"/>
          <w:sz w:val="24"/>
          <w:szCs w:val="24"/>
        </w:rPr>
        <w:t>os</w:t>
      </w:r>
      <w:r w:rsidRPr="00BC1A60">
        <w:rPr>
          <w:rFonts w:ascii="Times New Roman" w:hAnsi="Times New Roman" w:cs="Times New Roman"/>
          <w:sz w:val="24"/>
          <w:szCs w:val="24"/>
        </w:rPr>
        <w:t xml:space="preserve"> nulin</w:t>
      </w:r>
      <w:r w:rsidR="003074C8">
        <w:rPr>
          <w:rFonts w:ascii="Times New Roman" w:hAnsi="Times New Roman" w:cs="Times New Roman"/>
          <w:sz w:val="24"/>
          <w:szCs w:val="24"/>
        </w:rPr>
        <w:t>ės</w:t>
      </w:r>
      <w:r w:rsidRPr="00BC1A60">
        <w:rPr>
          <w:rFonts w:ascii="Times New Roman" w:hAnsi="Times New Roman" w:cs="Times New Roman"/>
          <w:sz w:val="24"/>
          <w:szCs w:val="24"/>
        </w:rPr>
        <w:t xml:space="preserve"> dovanų politik</w:t>
      </w:r>
      <w:r w:rsidR="003074C8">
        <w:rPr>
          <w:rFonts w:ascii="Times New Roman" w:hAnsi="Times New Roman" w:cs="Times New Roman"/>
          <w:sz w:val="24"/>
          <w:szCs w:val="24"/>
        </w:rPr>
        <w:t>os</w:t>
      </w:r>
      <w:r w:rsidR="00556346" w:rsidRPr="00BC1A60">
        <w:rPr>
          <w:rFonts w:ascii="Times New Roman" w:hAnsi="Times New Roman" w:cs="Times New Roman"/>
          <w:sz w:val="24"/>
          <w:szCs w:val="24"/>
        </w:rPr>
        <w:t>.</w:t>
      </w:r>
      <w:r w:rsidRPr="00BC1A60">
        <w:rPr>
          <w:rFonts w:ascii="Times New Roman" w:hAnsi="Times New Roman" w:cs="Times New Roman"/>
          <w:sz w:val="24"/>
          <w:szCs w:val="24"/>
        </w:rPr>
        <w:t xml:space="preserve"> </w:t>
      </w:r>
    </w:p>
    <w:p w14:paraId="27268313" w14:textId="77777777" w:rsidR="00B3585B" w:rsidRPr="00BC1A60" w:rsidRDefault="00B3585B" w:rsidP="00B3585B">
      <w:pPr>
        <w:pStyle w:val="Sraopastraipa"/>
        <w:rPr>
          <w:rFonts w:ascii="Times New Roman" w:hAnsi="Times New Roman" w:cs="Times New Roman"/>
          <w:sz w:val="24"/>
          <w:szCs w:val="24"/>
        </w:rPr>
      </w:pPr>
    </w:p>
    <w:p w14:paraId="38EEDA1D" w14:textId="012ECC7D" w:rsidR="006E0DF6" w:rsidRPr="00BC1A60" w:rsidRDefault="006E0DF6" w:rsidP="00AE69E4">
      <w:pPr>
        <w:pStyle w:val="Sraopastraipa"/>
        <w:numPr>
          <w:ilvl w:val="0"/>
          <w:numId w:val="8"/>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BC1A60">
        <w:rPr>
          <w:rFonts w:ascii="Times New Roman" w:hAnsi="Times New Roman" w:cs="Times New Roman"/>
          <w:sz w:val="24"/>
          <w:szCs w:val="24"/>
        </w:rPr>
        <w:t>T</w:t>
      </w:r>
      <w:r w:rsidR="000D73D0" w:rsidRPr="00BC1A60">
        <w:rPr>
          <w:rFonts w:ascii="Times New Roman" w:hAnsi="Times New Roman" w:cs="Times New Roman"/>
          <w:sz w:val="24"/>
          <w:szCs w:val="24"/>
        </w:rPr>
        <w:t>eismų sistemo</w:t>
      </w:r>
      <w:r w:rsidR="00CC3A19" w:rsidRPr="00BC1A60">
        <w:rPr>
          <w:rFonts w:ascii="Times New Roman" w:hAnsi="Times New Roman" w:cs="Times New Roman"/>
          <w:sz w:val="24"/>
          <w:szCs w:val="24"/>
        </w:rPr>
        <w:t xml:space="preserve">je užtikrinamas vykdomos veiklos </w:t>
      </w:r>
      <w:r w:rsidR="00627722" w:rsidRPr="00BC1A60">
        <w:rPr>
          <w:rFonts w:ascii="Times New Roman" w:hAnsi="Times New Roman" w:cs="Times New Roman"/>
          <w:sz w:val="24"/>
          <w:szCs w:val="24"/>
        </w:rPr>
        <w:t>skaidrumas</w:t>
      </w:r>
      <w:r w:rsidR="00CC3A19" w:rsidRPr="00BC1A60">
        <w:rPr>
          <w:rFonts w:ascii="Times New Roman" w:hAnsi="Times New Roman" w:cs="Times New Roman"/>
          <w:sz w:val="24"/>
          <w:szCs w:val="24"/>
        </w:rPr>
        <w:t>:</w:t>
      </w:r>
    </w:p>
    <w:p w14:paraId="543C12DE" w14:textId="6F314A7C" w:rsidR="00375A22" w:rsidRPr="00BC1A60" w:rsidRDefault="00CC3A19" w:rsidP="00AE69E4">
      <w:pPr>
        <w:pStyle w:val="Sraopastraipa"/>
        <w:numPr>
          <w:ilvl w:val="0"/>
          <w:numId w:val="14"/>
        </w:numPr>
        <w:tabs>
          <w:tab w:val="left" w:pos="1134"/>
        </w:tabs>
        <w:suppressAutoHyphens/>
        <w:autoSpaceDN w:val="0"/>
        <w:spacing w:after="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t</w:t>
      </w:r>
      <w:r w:rsidR="00375A22" w:rsidRPr="00BC1A60">
        <w:rPr>
          <w:rFonts w:ascii="Times New Roman" w:hAnsi="Times New Roman" w:cs="Times New Roman"/>
          <w:sz w:val="24"/>
          <w:szCs w:val="24"/>
        </w:rPr>
        <w:t xml:space="preserve">eismų sistemos </w:t>
      </w:r>
      <w:r w:rsidR="00375A22" w:rsidRPr="002B23E4">
        <w:rPr>
          <w:rFonts w:ascii="Times New Roman" w:hAnsi="Times New Roman" w:cs="Times New Roman"/>
          <w:sz w:val="24"/>
          <w:szCs w:val="24"/>
        </w:rPr>
        <w:t xml:space="preserve">veikla, kiek jos neriboja teisės aktuose nustatyti konfidencialumo bei asmens duomenų apsaugos reikalavimai, turi būti vieša </w:t>
      </w:r>
      <w:r w:rsidR="00375A22" w:rsidRPr="00BC1A60">
        <w:rPr>
          <w:rFonts w:ascii="Times New Roman" w:hAnsi="Times New Roman" w:cs="Times New Roman"/>
          <w:sz w:val="24"/>
          <w:szCs w:val="24"/>
        </w:rPr>
        <w:t>bei atvira</w:t>
      </w:r>
      <w:r w:rsidR="0070446C" w:rsidRPr="00BC1A60">
        <w:rPr>
          <w:rFonts w:ascii="Times New Roman" w:hAnsi="Times New Roman" w:cs="Times New Roman"/>
          <w:sz w:val="24"/>
          <w:szCs w:val="24"/>
        </w:rPr>
        <w:t>;</w:t>
      </w:r>
    </w:p>
    <w:p w14:paraId="50B228D4" w14:textId="6547710F" w:rsidR="002B23E4" w:rsidRDefault="00CC3A19" w:rsidP="00AE69E4">
      <w:pPr>
        <w:pStyle w:val="Sraopastraipa"/>
        <w:numPr>
          <w:ilvl w:val="0"/>
          <w:numId w:val="14"/>
        </w:numPr>
        <w:tabs>
          <w:tab w:val="left" w:pos="1134"/>
        </w:tabs>
        <w:suppressAutoHyphens/>
        <w:autoSpaceDN w:val="0"/>
        <w:spacing w:after="0"/>
        <w:jc w:val="both"/>
        <w:textAlignment w:val="baseline"/>
        <w:rPr>
          <w:rFonts w:ascii="Times New Roman" w:hAnsi="Times New Roman" w:cs="Times New Roman"/>
          <w:sz w:val="24"/>
          <w:szCs w:val="24"/>
        </w:rPr>
      </w:pPr>
      <w:r w:rsidRPr="00BC1A60">
        <w:rPr>
          <w:rFonts w:ascii="Times New Roman" w:hAnsi="Times New Roman" w:cs="Times New Roman"/>
          <w:sz w:val="24"/>
          <w:szCs w:val="24"/>
        </w:rPr>
        <w:t>k</w:t>
      </w:r>
      <w:r w:rsidR="006E0DF6" w:rsidRPr="00BC1A60">
        <w:rPr>
          <w:rFonts w:ascii="Times New Roman" w:hAnsi="Times New Roman" w:cs="Times New Roman"/>
          <w:sz w:val="24"/>
          <w:szCs w:val="24"/>
        </w:rPr>
        <w:t xml:space="preserve">ilus abejonių dėl savo elgesio atitinkamoje situacijoje, teismų sistemos darbuotojai </w:t>
      </w:r>
      <w:r w:rsidR="000D73D0" w:rsidRPr="00BC1A60">
        <w:rPr>
          <w:rFonts w:ascii="Times New Roman" w:hAnsi="Times New Roman" w:cs="Times New Roman"/>
          <w:sz w:val="24"/>
          <w:szCs w:val="24"/>
        </w:rPr>
        <w:t>informuoja apie tokią situaciją tiesioginį vadovą ar už korupcijos prevenciją atsakingą asmenį, kartu sprendžia kilusį klausimą</w:t>
      </w:r>
      <w:r w:rsidR="002B3E04">
        <w:rPr>
          <w:rFonts w:ascii="Times New Roman" w:hAnsi="Times New Roman" w:cs="Times New Roman"/>
          <w:sz w:val="24"/>
          <w:szCs w:val="24"/>
        </w:rPr>
        <w:t xml:space="preserve"> arba kreipiasi konsultacijos</w:t>
      </w:r>
      <w:r w:rsidR="0070446C" w:rsidRPr="00BC1A60">
        <w:rPr>
          <w:rFonts w:ascii="Times New Roman" w:hAnsi="Times New Roman" w:cs="Times New Roman"/>
          <w:sz w:val="24"/>
          <w:szCs w:val="24"/>
        </w:rPr>
        <w:t>;</w:t>
      </w:r>
    </w:p>
    <w:p w14:paraId="0725F609" w14:textId="3969FF14" w:rsidR="002B23E4" w:rsidRDefault="00D925BE" w:rsidP="00AE69E4">
      <w:pPr>
        <w:pStyle w:val="Sraopastraipa"/>
        <w:numPr>
          <w:ilvl w:val="0"/>
          <w:numId w:val="14"/>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t</w:t>
      </w:r>
      <w:r w:rsidR="006B0594" w:rsidRPr="002B23E4">
        <w:rPr>
          <w:rFonts w:ascii="Times New Roman" w:hAnsi="Times New Roman" w:cs="Times New Roman"/>
          <w:sz w:val="24"/>
          <w:szCs w:val="24"/>
        </w:rPr>
        <w:t>eismų sistemos darbuotojai vengia neoficialių susitikimų klausimams</w:t>
      </w:r>
      <w:r w:rsidR="00200F3D" w:rsidRPr="002B23E4">
        <w:rPr>
          <w:rFonts w:ascii="Times New Roman" w:hAnsi="Times New Roman" w:cs="Times New Roman"/>
          <w:sz w:val="24"/>
          <w:szCs w:val="24"/>
        </w:rPr>
        <w:t xml:space="preserve">, susijusiems su </w:t>
      </w:r>
      <w:r w:rsidR="00FE6DB8" w:rsidRPr="002B23E4">
        <w:rPr>
          <w:rFonts w:ascii="Times New Roman" w:hAnsi="Times New Roman" w:cs="Times New Roman"/>
          <w:sz w:val="24"/>
          <w:szCs w:val="24"/>
        </w:rPr>
        <w:t xml:space="preserve">jų </w:t>
      </w:r>
      <w:r w:rsidR="00200F3D" w:rsidRPr="002B23E4">
        <w:rPr>
          <w:rFonts w:ascii="Times New Roman" w:hAnsi="Times New Roman" w:cs="Times New Roman"/>
          <w:sz w:val="24"/>
          <w:szCs w:val="24"/>
        </w:rPr>
        <w:t>vykdomomis</w:t>
      </w:r>
      <w:r w:rsidR="00FE6DB8" w:rsidRPr="002B23E4">
        <w:rPr>
          <w:rFonts w:ascii="Times New Roman" w:hAnsi="Times New Roman" w:cs="Times New Roman"/>
          <w:sz w:val="24"/>
          <w:szCs w:val="24"/>
        </w:rPr>
        <w:t xml:space="preserve"> </w:t>
      </w:r>
      <w:r w:rsidR="006B0594" w:rsidRPr="002B23E4">
        <w:rPr>
          <w:rFonts w:ascii="Times New Roman" w:hAnsi="Times New Roman" w:cs="Times New Roman"/>
          <w:sz w:val="24"/>
          <w:szCs w:val="24"/>
        </w:rPr>
        <w:t>funkcij</w:t>
      </w:r>
      <w:r w:rsidR="00200F3D" w:rsidRPr="002B23E4">
        <w:rPr>
          <w:rFonts w:ascii="Times New Roman" w:hAnsi="Times New Roman" w:cs="Times New Roman"/>
          <w:sz w:val="24"/>
          <w:szCs w:val="24"/>
        </w:rPr>
        <w:t>omis,</w:t>
      </w:r>
      <w:r w:rsidR="006B0594" w:rsidRPr="002B23E4">
        <w:rPr>
          <w:rFonts w:ascii="Times New Roman" w:hAnsi="Times New Roman" w:cs="Times New Roman"/>
          <w:sz w:val="24"/>
          <w:szCs w:val="24"/>
        </w:rPr>
        <w:t xml:space="preserve"> aptarti, jei būtina susitikti –</w:t>
      </w:r>
      <w:r w:rsidR="00CC3A19" w:rsidRPr="002B23E4">
        <w:rPr>
          <w:rFonts w:ascii="Times New Roman" w:hAnsi="Times New Roman" w:cs="Times New Roman"/>
          <w:sz w:val="24"/>
          <w:szCs w:val="24"/>
        </w:rPr>
        <w:t xml:space="preserve"> tokius susitikimus </w:t>
      </w:r>
      <w:r w:rsidR="00B9453C" w:rsidRPr="002B23E4">
        <w:rPr>
          <w:rFonts w:ascii="Times New Roman" w:hAnsi="Times New Roman" w:cs="Times New Roman"/>
          <w:sz w:val="24"/>
          <w:szCs w:val="24"/>
        </w:rPr>
        <w:t>iš</w:t>
      </w:r>
      <w:r w:rsidR="00303326" w:rsidRPr="002B23E4">
        <w:rPr>
          <w:rFonts w:ascii="Times New Roman" w:hAnsi="Times New Roman" w:cs="Times New Roman"/>
          <w:sz w:val="24"/>
          <w:szCs w:val="24"/>
        </w:rPr>
        <w:t>viešina</w:t>
      </w:r>
      <w:r w:rsidR="0070446C" w:rsidRPr="002B23E4">
        <w:rPr>
          <w:rFonts w:ascii="Times New Roman" w:hAnsi="Times New Roman" w:cs="Times New Roman"/>
          <w:sz w:val="24"/>
          <w:szCs w:val="24"/>
        </w:rPr>
        <w:t>;</w:t>
      </w:r>
    </w:p>
    <w:p w14:paraId="7F152EBF" w14:textId="0BCB0907" w:rsidR="006B0594" w:rsidRPr="002B23E4" w:rsidRDefault="00CC3A19" w:rsidP="00AE69E4">
      <w:pPr>
        <w:pStyle w:val="Sraopastraipa"/>
        <w:numPr>
          <w:ilvl w:val="0"/>
          <w:numId w:val="14"/>
        </w:numPr>
        <w:tabs>
          <w:tab w:val="left" w:pos="1134"/>
        </w:tabs>
        <w:suppressAutoHyphens/>
        <w:autoSpaceDN w:val="0"/>
        <w:spacing w:after="0"/>
        <w:jc w:val="both"/>
        <w:textAlignment w:val="baseline"/>
        <w:rPr>
          <w:rFonts w:ascii="Times New Roman" w:hAnsi="Times New Roman" w:cs="Times New Roman"/>
          <w:sz w:val="24"/>
          <w:szCs w:val="24"/>
        </w:rPr>
      </w:pPr>
      <w:r w:rsidRPr="002B23E4">
        <w:rPr>
          <w:rFonts w:ascii="Times New Roman" w:hAnsi="Times New Roman" w:cs="Times New Roman"/>
          <w:sz w:val="24"/>
          <w:szCs w:val="24"/>
        </w:rPr>
        <w:t>t</w:t>
      </w:r>
      <w:r w:rsidR="007C6936" w:rsidRPr="002B23E4">
        <w:rPr>
          <w:rFonts w:ascii="Times New Roman" w:hAnsi="Times New Roman" w:cs="Times New Roman"/>
          <w:sz w:val="24"/>
          <w:szCs w:val="24"/>
        </w:rPr>
        <w:t xml:space="preserve">eismų sistemos institucijų vadovai viešina savo darbotvarkes </w:t>
      </w:r>
      <w:r w:rsidR="00B3585B" w:rsidRPr="002B23E4">
        <w:rPr>
          <w:rFonts w:ascii="Times New Roman" w:hAnsi="Times New Roman" w:cs="Times New Roman"/>
          <w:sz w:val="24"/>
          <w:szCs w:val="24"/>
        </w:rPr>
        <w:t xml:space="preserve">savo </w:t>
      </w:r>
      <w:r w:rsidR="007C6936" w:rsidRPr="002B23E4">
        <w:rPr>
          <w:rFonts w:ascii="Times New Roman" w:hAnsi="Times New Roman" w:cs="Times New Roman"/>
          <w:sz w:val="24"/>
          <w:szCs w:val="24"/>
        </w:rPr>
        <w:t>institucij</w:t>
      </w:r>
      <w:r w:rsidR="00B3585B" w:rsidRPr="002B23E4">
        <w:rPr>
          <w:rFonts w:ascii="Times New Roman" w:hAnsi="Times New Roman" w:cs="Times New Roman"/>
          <w:sz w:val="24"/>
          <w:szCs w:val="24"/>
        </w:rPr>
        <w:t>os</w:t>
      </w:r>
      <w:r w:rsidR="007C6936" w:rsidRPr="002B23E4">
        <w:rPr>
          <w:rFonts w:ascii="Times New Roman" w:hAnsi="Times New Roman" w:cs="Times New Roman"/>
          <w:sz w:val="24"/>
          <w:szCs w:val="24"/>
        </w:rPr>
        <w:t xml:space="preserve"> interneto svetainė</w:t>
      </w:r>
      <w:r w:rsidR="00B3585B" w:rsidRPr="002B23E4">
        <w:rPr>
          <w:rFonts w:ascii="Times New Roman" w:hAnsi="Times New Roman" w:cs="Times New Roman"/>
          <w:sz w:val="24"/>
          <w:szCs w:val="24"/>
        </w:rPr>
        <w:t>j</w:t>
      </w:r>
      <w:r w:rsidR="007C6936" w:rsidRPr="002B23E4">
        <w:rPr>
          <w:rFonts w:ascii="Times New Roman" w:hAnsi="Times New Roman" w:cs="Times New Roman"/>
          <w:sz w:val="24"/>
          <w:szCs w:val="24"/>
        </w:rPr>
        <w:t>e.</w:t>
      </w:r>
    </w:p>
    <w:p w14:paraId="19451984" w14:textId="77777777" w:rsidR="00B3585B" w:rsidRPr="00BC1A60" w:rsidRDefault="00B3585B" w:rsidP="006E0DF6">
      <w:pPr>
        <w:pStyle w:val="Sraopastraipa"/>
        <w:tabs>
          <w:tab w:val="left" w:pos="1134"/>
        </w:tabs>
        <w:suppressAutoHyphens/>
        <w:autoSpaceDN w:val="0"/>
        <w:spacing w:after="0"/>
        <w:jc w:val="both"/>
        <w:textAlignment w:val="baseline"/>
        <w:rPr>
          <w:rFonts w:ascii="Times New Roman" w:hAnsi="Times New Roman" w:cs="Times New Roman"/>
          <w:i/>
          <w:iCs/>
          <w:sz w:val="24"/>
          <w:szCs w:val="24"/>
        </w:rPr>
      </w:pPr>
    </w:p>
    <w:p w14:paraId="1FA50D5A" w14:textId="39F8095C" w:rsidR="00556346" w:rsidRPr="00BC1A60" w:rsidRDefault="007C6936" w:rsidP="00AE69E4">
      <w:pPr>
        <w:pStyle w:val="Sraopastraipa"/>
        <w:numPr>
          <w:ilvl w:val="0"/>
          <w:numId w:val="8"/>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BC1A60">
        <w:rPr>
          <w:rFonts w:ascii="Times New Roman" w:hAnsi="Times New Roman" w:cs="Times New Roman"/>
          <w:sz w:val="24"/>
          <w:szCs w:val="24"/>
        </w:rPr>
        <w:t>Korupcijos prevencija teismų sistemoje vykdoma koordinuotai</w:t>
      </w:r>
      <w:r w:rsidR="00204A22" w:rsidRPr="00BC1A60">
        <w:rPr>
          <w:rFonts w:ascii="Times New Roman" w:hAnsi="Times New Roman" w:cs="Times New Roman"/>
          <w:sz w:val="24"/>
          <w:szCs w:val="24"/>
        </w:rPr>
        <w:t>:</w:t>
      </w:r>
    </w:p>
    <w:p w14:paraId="24D987DB" w14:textId="77777777" w:rsidR="002B23E4" w:rsidRDefault="007C6936" w:rsidP="00AE69E4">
      <w:pPr>
        <w:pStyle w:val="Sraopastraipa"/>
        <w:numPr>
          <w:ilvl w:val="0"/>
          <w:numId w:val="18"/>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BC1A60">
        <w:rPr>
          <w:rFonts w:ascii="Times New Roman" w:hAnsi="Times New Roman" w:cs="Times New Roman"/>
          <w:sz w:val="24"/>
          <w:szCs w:val="24"/>
        </w:rPr>
        <w:t>Administracijoje steigiama</w:t>
      </w:r>
      <w:r w:rsidR="00A356A3" w:rsidRPr="00BC1A60">
        <w:rPr>
          <w:rFonts w:ascii="Times New Roman" w:hAnsi="Times New Roman" w:cs="Times New Roman"/>
          <w:sz w:val="24"/>
          <w:szCs w:val="24"/>
        </w:rPr>
        <w:t>s</w:t>
      </w:r>
      <w:r w:rsidRPr="00BC1A60">
        <w:rPr>
          <w:rFonts w:ascii="Times New Roman" w:hAnsi="Times New Roman" w:cs="Times New Roman"/>
          <w:sz w:val="24"/>
          <w:szCs w:val="24"/>
        </w:rPr>
        <w:t xml:space="preserve"> </w:t>
      </w:r>
      <w:r w:rsidR="00A356A3" w:rsidRPr="00BC1A60">
        <w:rPr>
          <w:rFonts w:ascii="Times New Roman" w:hAnsi="Times New Roman" w:cs="Times New Roman"/>
          <w:sz w:val="24"/>
          <w:szCs w:val="24"/>
          <w:shd w:val="clear" w:color="auto" w:fill="FFFFFF"/>
        </w:rPr>
        <w:t>centrinis už korupcijai atsparios aplinkos kūrimą atsakingas subjektas</w:t>
      </w:r>
      <w:r w:rsidR="0070446C" w:rsidRPr="00BC1A60">
        <w:rPr>
          <w:rFonts w:ascii="Times New Roman" w:hAnsi="Times New Roman" w:cs="Times New Roman"/>
          <w:sz w:val="24"/>
          <w:szCs w:val="24"/>
        </w:rPr>
        <w:t>;</w:t>
      </w:r>
    </w:p>
    <w:p w14:paraId="52CE9CB6" w14:textId="27BC6C01" w:rsidR="002B23E4" w:rsidRDefault="00A356A3" w:rsidP="00AE69E4">
      <w:pPr>
        <w:pStyle w:val="Sraopastraipa"/>
        <w:numPr>
          <w:ilvl w:val="0"/>
          <w:numId w:val="18"/>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2B23E4">
        <w:rPr>
          <w:rFonts w:ascii="Times New Roman" w:hAnsi="Times New Roman" w:cs="Times New Roman"/>
          <w:sz w:val="24"/>
          <w:szCs w:val="24"/>
          <w:shd w:val="clear" w:color="auto" w:fill="FFFFFF"/>
        </w:rPr>
        <w:t>centrinis už korupcijai atsparios aplinkos kūrimą atsakingas subjektas</w:t>
      </w:r>
      <w:r w:rsidRPr="002B23E4">
        <w:rPr>
          <w:rFonts w:ascii="Times New Roman" w:hAnsi="Times New Roman" w:cs="Times New Roman"/>
          <w:sz w:val="24"/>
          <w:szCs w:val="24"/>
        </w:rPr>
        <w:t xml:space="preserve"> </w:t>
      </w:r>
      <w:r w:rsidR="00556346" w:rsidRPr="002B23E4">
        <w:rPr>
          <w:rFonts w:ascii="Times New Roman" w:hAnsi="Times New Roman" w:cs="Times New Roman"/>
          <w:sz w:val="24"/>
          <w:szCs w:val="24"/>
        </w:rPr>
        <w:t xml:space="preserve">bendradarbiauja su teismų, teismų savivaldos institucijų, Administracijos ir </w:t>
      </w:r>
      <w:r w:rsidR="00D925BE">
        <w:rPr>
          <w:rFonts w:ascii="Times New Roman" w:hAnsi="Times New Roman" w:cs="Times New Roman"/>
          <w:sz w:val="24"/>
          <w:szCs w:val="24"/>
        </w:rPr>
        <w:t>M</w:t>
      </w:r>
      <w:r w:rsidR="00556346" w:rsidRPr="002B23E4">
        <w:rPr>
          <w:rFonts w:ascii="Times New Roman" w:hAnsi="Times New Roman" w:cs="Times New Roman"/>
          <w:sz w:val="24"/>
          <w:szCs w:val="24"/>
        </w:rPr>
        <w:t>okymo centro vadovais bei už korupcijai atsparios aplinkos kūrimą šiose institucijose atsakingais subjektai</w:t>
      </w:r>
      <w:r w:rsidR="00303326" w:rsidRPr="002B23E4">
        <w:rPr>
          <w:rFonts w:ascii="Times New Roman" w:hAnsi="Times New Roman" w:cs="Times New Roman"/>
          <w:sz w:val="24"/>
          <w:szCs w:val="24"/>
        </w:rPr>
        <w:t>s</w:t>
      </w:r>
      <w:r w:rsidR="0070446C" w:rsidRPr="002B23E4">
        <w:rPr>
          <w:rFonts w:ascii="Times New Roman" w:hAnsi="Times New Roman" w:cs="Times New Roman"/>
          <w:sz w:val="24"/>
          <w:szCs w:val="24"/>
        </w:rPr>
        <w:t>;</w:t>
      </w:r>
    </w:p>
    <w:p w14:paraId="174B1B5B" w14:textId="77777777" w:rsidR="002B23E4" w:rsidRDefault="00AB09E6" w:rsidP="00AE69E4">
      <w:pPr>
        <w:pStyle w:val="Sraopastraipa"/>
        <w:numPr>
          <w:ilvl w:val="0"/>
          <w:numId w:val="18"/>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2B23E4">
        <w:rPr>
          <w:rFonts w:ascii="Times New Roman" w:hAnsi="Times New Roman" w:cs="Times New Roman"/>
          <w:sz w:val="24"/>
          <w:szCs w:val="24"/>
        </w:rPr>
        <w:lastRenderedPageBreak/>
        <w:t>t</w:t>
      </w:r>
      <w:r w:rsidR="00303326" w:rsidRPr="002B23E4">
        <w:rPr>
          <w:rFonts w:ascii="Times New Roman" w:hAnsi="Times New Roman" w:cs="Times New Roman"/>
          <w:sz w:val="24"/>
          <w:szCs w:val="24"/>
        </w:rPr>
        <w:t xml:space="preserve">eismų sistemos institucijos bei darbuotojai, kilus klausimams, kreipiasi pagalbos į </w:t>
      </w:r>
      <w:r w:rsidR="00A356A3" w:rsidRPr="002B23E4">
        <w:rPr>
          <w:rFonts w:ascii="Times New Roman" w:hAnsi="Times New Roman" w:cs="Times New Roman"/>
          <w:sz w:val="24"/>
          <w:szCs w:val="24"/>
          <w:shd w:val="clear" w:color="auto" w:fill="FFFFFF"/>
        </w:rPr>
        <w:t>centrinį už korupcijai atsparios aplinkos kūrimą atsakingą subjektą</w:t>
      </w:r>
      <w:r w:rsidR="00303326" w:rsidRPr="002B23E4">
        <w:rPr>
          <w:rFonts w:ascii="Times New Roman" w:hAnsi="Times New Roman" w:cs="Times New Roman"/>
          <w:sz w:val="24"/>
          <w:szCs w:val="24"/>
        </w:rPr>
        <w:t>, šis juos konsultuoja bei teikia metodinę pagalbą</w:t>
      </w:r>
      <w:r w:rsidR="0070446C" w:rsidRPr="002B23E4">
        <w:rPr>
          <w:rFonts w:ascii="Times New Roman" w:hAnsi="Times New Roman" w:cs="Times New Roman"/>
          <w:sz w:val="24"/>
          <w:szCs w:val="24"/>
        </w:rPr>
        <w:t>;</w:t>
      </w:r>
      <w:r w:rsidR="002B23E4">
        <w:rPr>
          <w:rFonts w:ascii="Times New Roman" w:hAnsi="Times New Roman" w:cs="Times New Roman"/>
          <w:sz w:val="24"/>
          <w:szCs w:val="24"/>
        </w:rPr>
        <w:t xml:space="preserve"> </w:t>
      </w:r>
    </w:p>
    <w:p w14:paraId="5715007E" w14:textId="32E85D2B" w:rsidR="00303326" w:rsidRPr="002B23E4" w:rsidRDefault="00A356A3" w:rsidP="00AE69E4">
      <w:pPr>
        <w:pStyle w:val="Sraopastraipa"/>
        <w:numPr>
          <w:ilvl w:val="0"/>
          <w:numId w:val="18"/>
        </w:numPr>
        <w:tabs>
          <w:tab w:val="left" w:pos="1134"/>
        </w:tabs>
        <w:suppressAutoHyphens/>
        <w:autoSpaceDN w:val="0"/>
        <w:spacing w:after="0"/>
        <w:ind w:left="1349" w:hanging="357"/>
        <w:jc w:val="both"/>
        <w:textAlignment w:val="baseline"/>
        <w:rPr>
          <w:rFonts w:ascii="Times New Roman" w:hAnsi="Times New Roman" w:cs="Times New Roman"/>
          <w:sz w:val="24"/>
          <w:szCs w:val="24"/>
        </w:rPr>
      </w:pPr>
      <w:r w:rsidRPr="002B23E4">
        <w:rPr>
          <w:rFonts w:ascii="Times New Roman" w:hAnsi="Times New Roman" w:cs="Times New Roman"/>
          <w:sz w:val="24"/>
          <w:szCs w:val="24"/>
          <w:shd w:val="clear" w:color="auto" w:fill="FFFFFF"/>
        </w:rPr>
        <w:t>centrinis už korupcijai atsparios aplinkos kūrimą atsakingas subjektas</w:t>
      </w:r>
      <w:r w:rsidRPr="002B23E4">
        <w:rPr>
          <w:rFonts w:ascii="Times New Roman" w:hAnsi="Times New Roman" w:cs="Times New Roman"/>
          <w:sz w:val="24"/>
          <w:szCs w:val="24"/>
        </w:rPr>
        <w:t xml:space="preserve"> </w:t>
      </w:r>
      <w:r w:rsidR="00375741" w:rsidRPr="002B23E4">
        <w:rPr>
          <w:rFonts w:ascii="Times New Roman" w:hAnsi="Times New Roman" w:cs="Times New Roman"/>
          <w:sz w:val="24"/>
          <w:szCs w:val="24"/>
        </w:rPr>
        <w:t xml:space="preserve">vysto bendradarbiavimą su kitomis institucijomis </w:t>
      </w:r>
      <w:r w:rsidR="00303326" w:rsidRPr="002B23E4">
        <w:rPr>
          <w:rFonts w:ascii="Times New Roman" w:hAnsi="Times New Roman" w:cs="Times New Roman"/>
          <w:sz w:val="24"/>
          <w:szCs w:val="24"/>
        </w:rPr>
        <w:t>korupcijos prevencijos srityje.</w:t>
      </w:r>
    </w:p>
    <w:p w14:paraId="2F961B8B" w14:textId="297407D5" w:rsidR="00303326" w:rsidRPr="00BC1A60" w:rsidRDefault="00303326" w:rsidP="00303326">
      <w:pPr>
        <w:pStyle w:val="Sraopastraipa"/>
        <w:tabs>
          <w:tab w:val="left" w:pos="1134"/>
        </w:tabs>
        <w:suppressAutoHyphens/>
        <w:autoSpaceDN w:val="0"/>
        <w:spacing w:after="0"/>
        <w:jc w:val="both"/>
        <w:textAlignment w:val="baseline"/>
        <w:rPr>
          <w:rFonts w:ascii="Times New Roman" w:hAnsi="Times New Roman" w:cs="Times New Roman"/>
          <w:i/>
          <w:iCs/>
          <w:sz w:val="24"/>
          <w:szCs w:val="24"/>
        </w:rPr>
      </w:pPr>
      <w:r w:rsidRPr="00BC1A60">
        <w:rPr>
          <w:rFonts w:ascii="Times New Roman" w:hAnsi="Times New Roman" w:cs="Times New Roman"/>
          <w:i/>
          <w:iCs/>
          <w:sz w:val="24"/>
          <w:szCs w:val="24"/>
        </w:rPr>
        <w:tab/>
      </w:r>
    </w:p>
    <w:p w14:paraId="63E404D2" w14:textId="2E762D9D" w:rsidR="00B3585B" w:rsidRPr="000442D9" w:rsidRDefault="00AF7A3B" w:rsidP="00AE69E4">
      <w:pPr>
        <w:pStyle w:val="Sraopastraipa"/>
        <w:numPr>
          <w:ilvl w:val="0"/>
          <w:numId w:val="8"/>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0442D9">
        <w:rPr>
          <w:rFonts w:ascii="Times New Roman" w:hAnsi="Times New Roman" w:cs="Times New Roman"/>
          <w:sz w:val="24"/>
          <w:szCs w:val="24"/>
        </w:rPr>
        <w:t>Teismų sistemoje v</w:t>
      </w:r>
      <w:r w:rsidR="00556346" w:rsidRPr="000442D9">
        <w:rPr>
          <w:rFonts w:ascii="Times New Roman" w:hAnsi="Times New Roman" w:cs="Times New Roman"/>
          <w:sz w:val="24"/>
          <w:szCs w:val="24"/>
        </w:rPr>
        <w:t>ykdoma korupcijos prevencijos veik</w:t>
      </w:r>
      <w:r w:rsidR="00B9453C" w:rsidRPr="000442D9">
        <w:rPr>
          <w:rFonts w:ascii="Times New Roman" w:hAnsi="Times New Roman" w:cs="Times New Roman"/>
          <w:sz w:val="24"/>
          <w:szCs w:val="24"/>
        </w:rPr>
        <w:t>l</w:t>
      </w:r>
      <w:r w:rsidR="00556346" w:rsidRPr="000442D9">
        <w:rPr>
          <w:rFonts w:ascii="Times New Roman" w:hAnsi="Times New Roman" w:cs="Times New Roman"/>
          <w:sz w:val="24"/>
          <w:szCs w:val="24"/>
        </w:rPr>
        <w:t>os stebėsena</w:t>
      </w:r>
      <w:r w:rsidR="000442D9">
        <w:rPr>
          <w:rFonts w:ascii="Times New Roman" w:hAnsi="Times New Roman" w:cs="Times New Roman"/>
          <w:sz w:val="24"/>
          <w:szCs w:val="24"/>
        </w:rPr>
        <w:t>:</w:t>
      </w:r>
    </w:p>
    <w:p w14:paraId="17C08844" w14:textId="702E09FF" w:rsidR="00CB7EAD" w:rsidRDefault="00CB7EAD" w:rsidP="00AE69E4">
      <w:pPr>
        <w:pStyle w:val="Sraopastraipa"/>
        <w:numPr>
          <w:ilvl w:val="0"/>
          <w:numId w:val="19"/>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teismų sistemoje atliekamas atsparumo korupcijai lygio nustatymas</w:t>
      </w:r>
      <w:r w:rsidR="00F962A7">
        <w:rPr>
          <w:rFonts w:ascii="Times New Roman" w:hAnsi="Times New Roman" w:cs="Times New Roman"/>
          <w:sz w:val="24"/>
          <w:szCs w:val="24"/>
        </w:rPr>
        <w:t xml:space="preserve"> bei stebimi </w:t>
      </w:r>
      <w:r w:rsidR="005D2F07">
        <w:rPr>
          <w:rFonts w:ascii="Times New Roman" w:hAnsi="Times New Roman" w:cs="Times New Roman"/>
          <w:sz w:val="24"/>
          <w:szCs w:val="24"/>
        </w:rPr>
        <w:t>šio vertinimo</w:t>
      </w:r>
      <w:r w:rsidR="00F962A7">
        <w:rPr>
          <w:rFonts w:ascii="Times New Roman" w:hAnsi="Times New Roman" w:cs="Times New Roman"/>
          <w:sz w:val="24"/>
          <w:szCs w:val="24"/>
        </w:rPr>
        <w:t xml:space="preserve"> rezultatų pokyčiai</w:t>
      </w:r>
      <w:r>
        <w:rPr>
          <w:rFonts w:ascii="Times New Roman" w:hAnsi="Times New Roman" w:cs="Times New Roman"/>
          <w:sz w:val="24"/>
          <w:szCs w:val="24"/>
        </w:rPr>
        <w:t>;</w:t>
      </w:r>
    </w:p>
    <w:p w14:paraId="6D6EA481" w14:textId="6E1F9CCD" w:rsidR="00CB7EAD" w:rsidRDefault="00CB7EAD" w:rsidP="00AE69E4">
      <w:pPr>
        <w:pStyle w:val="Sraopastraipa"/>
        <w:numPr>
          <w:ilvl w:val="0"/>
          <w:numId w:val="19"/>
        </w:numPr>
        <w:tabs>
          <w:tab w:val="left" w:pos="1134"/>
        </w:tabs>
        <w:suppressAutoHyphens/>
        <w:autoSpaceDN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k</w:t>
      </w:r>
      <w:r w:rsidRPr="00CB7EAD">
        <w:rPr>
          <w:rFonts w:ascii="Times New Roman" w:hAnsi="Times New Roman" w:cs="Times New Roman"/>
          <w:sz w:val="24"/>
          <w:szCs w:val="24"/>
        </w:rPr>
        <w:t xml:space="preserve">orupcijos prevencijos </w:t>
      </w:r>
      <w:r w:rsidR="00556346" w:rsidRPr="00CB7EAD">
        <w:rPr>
          <w:rFonts w:ascii="Times New Roman" w:hAnsi="Times New Roman" w:cs="Times New Roman"/>
          <w:sz w:val="24"/>
          <w:szCs w:val="24"/>
        </w:rPr>
        <w:t>rezultatyvum</w:t>
      </w:r>
      <w:r w:rsidR="000054C7" w:rsidRPr="00CB7EAD">
        <w:rPr>
          <w:rFonts w:ascii="Times New Roman" w:hAnsi="Times New Roman" w:cs="Times New Roman"/>
          <w:sz w:val="24"/>
          <w:szCs w:val="24"/>
        </w:rPr>
        <w:t xml:space="preserve">as vertinamas remiantis </w:t>
      </w:r>
      <w:r w:rsidR="005965CB">
        <w:rPr>
          <w:rFonts w:ascii="Times New Roman" w:hAnsi="Times New Roman" w:cs="Times New Roman"/>
          <w:sz w:val="24"/>
          <w:szCs w:val="24"/>
        </w:rPr>
        <w:t xml:space="preserve">Veiksmų plano </w:t>
      </w:r>
      <w:r w:rsidR="00556346" w:rsidRPr="00CB7EAD">
        <w:rPr>
          <w:rFonts w:ascii="Times New Roman" w:hAnsi="Times New Roman" w:cs="Times New Roman"/>
          <w:sz w:val="24"/>
          <w:szCs w:val="24"/>
        </w:rPr>
        <w:t>priemonių įgyvendinimo</w:t>
      </w:r>
      <w:r w:rsidR="00FE6DB8" w:rsidRPr="00CB7EAD">
        <w:rPr>
          <w:rFonts w:ascii="Times New Roman" w:hAnsi="Times New Roman" w:cs="Times New Roman"/>
          <w:sz w:val="24"/>
          <w:szCs w:val="24"/>
        </w:rPr>
        <w:t xml:space="preserve"> vertinimo </w:t>
      </w:r>
      <w:r w:rsidR="00556346" w:rsidRPr="00CB7EAD">
        <w:rPr>
          <w:rFonts w:ascii="Times New Roman" w:hAnsi="Times New Roman" w:cs="Times New Roman"/>
          <w:sz w:val="24"/>
          <w:szCs w:val="24"/>
        </w:rPr>
        <w:t>kriterijai</w:t>
      </w:r>
      <w:r w:rsidR="000054C7" w:rsidRPr="00CB7EAD">
        <w:rPr>
          <w:rFonts w:ascii="Times New Roman" w:hAnsi="Times New Roman" w:cs="Times New Roman"/>
          <w:sz w:val="24"/>
          <w:szCs w:val="24"/>
        </w:rPr>
        <w:t>s</w:t>
      </w:r>
      <w:r>
        <w:rPr>
          <w:rFonts w:ascii="Times New Roman" w:hAnsi="Times New Roman" w:cs="Times New Roman"/>
          <w:sz w:val="24"/>
          <w:szCs w:val="24"/>
        </w:rPr>
        <w:t>, atsparumo korupcijai lygio nustatymo rezultatų poky</w:t>
      </w:r>
      <w:r w:rsidR="005D2F07">
        <w:rPr>
          <w:rFonts w:ascii="Times New Roman" w:hAnsi="Times New Roman" w:cs="Times New Roman"/>
          <w:sz w:val="24"/>
          <w:szCs w:val="24"/>
        </w:rPr>
        <w:t xml:space="preserve">čiais </w:t>
      </w:r>
      <w:r>
        <w:rPr>
          <w:rFonts w:ascii="Times New Roman" w:hAnsi="Times New Roman" w:cs="Times New Roman"/>
          <w:sz w:val="24"/>
          <w:szCs w:val="24"/>
        </w:rPr>
        <w:t>bei atsižvelgiant į kitų tyrimų</w:t>
      </w:r>
      <w:r w:rsidR="005D2F07">
        <w:rPr>
          <w:rFonts w:ascii="Times New Roman" w:hAnsi="Times New Roman" w:cs="Times New Roman"/>
          <w:sz w:val="24"/>
          <w:szCs w:val="24"/>
        </w:rPr>
        <w:t xml:space="preserve"> </w:t>
      </w:r>
      <w:r>
        <w:rPr>
          <w:rFonts w:ascii="Times New Roman" w:hAnsi="Times New Roman" w:cs="Times New Roman"/>
          <w:sz w:val="24"/>
          <w:szCs w:val="24"/>
        </w:rPr>
        <w:t>išvadas;</w:t>
      </w:r>
    </w:p>
    <w:p w14:paraId="79CD34BD" w14:textId="66F6A6FC" w:rsidR="00CE618B" w:rsidRDefault="005D2F07" w:rsidP="00DB2ABC">
      <w:pPr>
        <w:pStyle w:val="Sraopastraipa"/>
        <w:numPr>
          <w:ilvl w:val="0"/>
          <w:numId w:val="19"/>
        </w:numPr>
        <w:tabs>
          <w:tab w:val="left" w:pos="1134"/>
        </w:tabs>
        <w:suppressAutoHyphens/>
        <w:autoSpaceDN w:val="0"/>
        <w:spacing w:after="0"/>
        <w:jc w:val="both"/>
        <w:textAlignment w:val="baseline"/>
        <w:rPr>
          <w:rFonts w:ascii="Times New Roman" w:hAnsi="Times New Roman" w:cs="Times New Roman"/>
          <w:sz w:val="24"/>
          <w:szCs w:val="24"/>
        </w:rPr>
      </w:pPr>
      <w:r w:rsidRPr="00466C66">
        <w:rPr>
          <w:rFonts w:ascii="Times New Roman" w:hAnsi="Times New Roman" w:cs="Times New Roman"/>
          <w:sz w:val="24"/>
          <w:szCs w:val="24"/>
        </w:rPr>
        <w:t>teismų sistemoje užtikrinamas informacijos, reikalingos išsamiam vykdomos korupcijos prevencijos veiklos vertinimui, fiksavimas.</w:t>
      </w:r>
    </w:p>
    <w:p w14:paraId="047D4160" w14:textId="3FDC2A8A" w:rsidR="00466C66" w:rsidRDefault="00466C66" w:rsidP="00182F0E">
      <w:pPr>
        <w:pStyle w:val="Sraopastraipa"/>
        <w:tabs>
          <w:tab w:val="left" w:pos="1134"/>
        </w:tabs>
        <w:suppressAutoHyphens/>
        <w:autoSpaceDN w:val="0"/>
        <w:spacing w:after="0"/>
        <w:ind w:left="731"/>
        <w:jc w:val="both"/>
        <w:textAlignment w:val="baseline"/>
        <w:rPr>
          <w:rFonts w:ascii="Times New Roman" w:hAnsi="Times New Roman" w:cs="Times New Roman"/>
          <w:sz w:val="24"/>
          <w:szCs w:val="24"/>
        </w:rPr>
      </w:pPr>
    </w:p>
    <w:p w14:paraId="7C58BF8E" w14:textId="77777777" w:rsidR="00B523E5" w:rsidRDefault="00B523E5" w:rsidP="00182F0E">
      <w:pPr>
        <w:pStyle w:val="Sraopastraipa"/>
        <w:tabs>
          <w:tab w:val="left" w:pos="1134"/>
        </w:tabs>
        <w:suppressAutoHyphens/>
        <w:autoSpaceDN w:val="0"/>
        <w:spacing w:after="0"/>
        <w:ind w:left="731"/>
        <w:jc w:val="both"/>
        <w:textAlignment w:val="baseline"/>
        <w:rPr>
          <w:rFonts w:ascii="Times New Roman" w:hAnsi="Times New Roman" w:cs="Times New Roman"/>
          <w:sz w:val="24"/>
          <w:szCs w:val="24"/>
        </w:rPr>
      </w:pPr>
    </w:p>
    <w:p w14:paraId="604B8E59" w14:textId="4801D230" w:rsidR="00DE4730" w:rsidRPr="00BC1A60" w:rsidRDefault="00C7434E" w:rsidP="00B523E5">
      <w:pPr>
        <w:jc w:val="center"/>
        <w:rPr>
          <w:rFonts w:ascii="Times New Roman" w:hAnsi="Times New Roman" w:cs="Times New Roman"/>
          <w:b/>
          <w:sz w:val="24"/>
          <w:szCs w:val="24"/>
        </w:rPr>
      </w:pPr>
      <w:bookmarkStart w:id="9" w:name="part_57c73f5fc7ca4a949adb5318f3a81c2f"/>
      <w:bookmarkEnd w:id="9"/>
      <w:r w:rsidRPr="00BC1A60">
        <w:rPr>
          <w:rFonts w:ascii="Times New Roman" w:hAnsi="Times New Roman" w:cs="Times New Roman"/>
          <w:b/>
          <w:sz w:val="24"/>
          <w:szCs w:val="24"/>
        </w:rPr>
        <w:t>II</w:t>
      </w:r>
      <w:r w:rsidR="00EB62B0" w:rsidRPr="00BC1A60">
        <w:rPr>
          <w:rFonts w:ascii="Times New Roman" w:hAnsi="Times New Roman" w:cs="Times New Roman"/>
          <w:b/>
          <w:sz w:val="24"/>
          <w:szCs w:val="24"/>
        </w:rPr>
        <w:t>I</w:t>
      </w:r>
      <w:r w:rsidR="00DE4730" w:rsidRPr="00BC1A60">
        <w:rPr>
          <w:rFonts w:ascii="Times New Roman" w:hAnsi="Times New Roman" w:cs="Times New Roman"/>
          <w:b/>
          <w:sz w:val="24"/>
          <w:szCs w:val="24"/>
        </w:rPr>
        <w:t xml:space="preserve"> SKYRIUS</w:t>
      </w:r>
    </w:p>
    <w:p w14:paraId="4DA0C366" w14:textId="4DCF6965" w:rsidR="00DE4730" w:rsidRPr="00BC1A60" w:rsidRDefault="005965CB" w:rsidP="00B523E5">
      <w:pPr>
        <w:spacing w:afterLines="160" w:after="384"/>
        <w:jc w:val="center"/>
        <w:rPr>
          <w:rFonts w:ascii="Times New Roman" w:hAnsi="Times New Roman" w:cs="Times New Roman"/>
          <w:b/>
          <w:sz w:val="24"/>
          <w:szCs w:val="24"/>
        </w:rPr>
      </w:pPr>
      <w:r>
        <w:rPr>
          <w:rFonts w:ascii="Times New Roman" w:hAnsi="Times New Roman" w:cs="Times New Roman"/>
          <w:b/>
          <w:sz w:val="24"/>
          <w:szCs w:val="24"/>
        </w:rPr>
        <w:t>VEIKSMŲ PLANO</w:t>
      </w:r>
      <w:r w:rsidRPr="00BC1A60">
        <w:rPr>
          <w:rFonts w:ascii="Times New Roman" w:hAnsi="Times New Roman" w:cs="Times New Roman"/>
          <w:b/>
          <w:sz w:val="24"/>
          <w:szCs w:val="24"/>
        </w:rPr>
        <w:t xml:space="preserve"> </w:t>
      </w:r>
      <w:r w:rsidR="00DE4730" w:rsidRPr="00BC1A60">
        <w:rPr>
          <w:rFonts w:ascii="Times New Roman" w:hAnsi="Times New Roman" w:cs="Times New Roman"/>
          <w:b/>
          <w:sz w:val="24"/>
          <w:szCs w:val="24"/>
        </w:rPr>
        <w:t xml:space="preserve">ĮGYVENDINIMAS, STEBĖSENA IR </w:t>
      </w:r>
      <w:r w:rsidR="00ED33B4">
        <w:rPr>
          <w:rFonts w:ascii="Times New Roman" w:hAnsi="Times New Roman" w:cs="Times New Roman"/>
          <w:b/>
          <w:sz w:val="24"/>
          <w:szCs w:val="24"/>
        </w:rPr>
        <w:t>ATNAUJINIMAS</w:t>
      </w:r>
    </w:p>
    <w:p w14:paraId="2A001D47" w14:textId="0DDCE6B3" w:rsidR="00415D6B" w:rsidRPr="00BC1A60" w:rsidRDefault="00415D6B" w:rsidP="00B523E5">
      <w:pPr>
        <w:spacing w:after="0"/>
        <w:jc w:val="center"/>
        <w:rPr>
          <w:rFonts w:ascii="Times New Roman" w:hAnsi="Times New Roman" w:cs="Times New Roman"/>
          <w:bCs/>
          <w:i/>
          <w:iCs/>
          <w:sz w:val="24"/>
          <w:szCs w:val="24"/>
        </w:rPr>
      </w:pPr>
      <w:r w:rsidRPr="00BC1A60">
        <w:rPr>
          <w:rFonts w:ascii="Times New Roman" w:hAnsi="Times New Roman" w:cs="Times New Roman"/>
          <w:bCs/>
          <w:i/>
          <w:iCs/>
          <w:sz w:val="24"/>
          <w:szCs w:val="24"/>
        </w:rPr>
        <w:t>6 s</w:t>
      </w:r>
      <w:r w:rsidR="007306F1" w:rsidRPr="00BC1A60">
        <w:rPr>
          <w:rFonts w:ascii="Times New Roman" w:hAnsi="Times New Roman" w:cs="Times New Roman"/>
          <w:bCs/>
          <w:i/>
          <w:iCs/>
          <w:sz w:val="24"/>
          <w:szCs w:val="24"/>
        </w:rPr>
        <w:t>traipsnis</w:t>
      </w:r>
    </w:p>
    <w:p w14:paraId="73636955" w14:textId="290B2A86" w:rsidR="007306F1" w:rsidRPr="00BC1A60" w:rsidRDefault="00415EB8" w:rsidP="00B523E5">
      <w:pPr>
        <w:spacing w:after="0"/>
        <w:jc w:val="center"/>
        <w:rPr>
          <w:rFonts w:ascii="Times New Roman" w:hAnsi="Times New Roman" w:cs="Times New Roman"/>
          <w:b/>
          <w:sz w:val="24"/>
          <w:szCs w:val="24"/>
        </w:rPr>
      </w:pPr>
      <w:r>
        <w:rPr>
          <w:rFonts w:ascii="Times New Roman" w:hAnsi="Times New Roman" w:cs="Times New Roman"/>
          <w:b/>
          <w:sz w:val="24"/>
          <w:szCs w:val="24"/>
        </w:rPr>
        <w:t>Veiksmų plano</w:t>
      </w:r>
      <w:r w:rsidRPr="00BC1A60">
        <w:rPr>
          <w:rFonts w:ascii="Times New Roman" w:hAnsi="Times New Roman" w:cs="Times New Roman"/>
          <w:b/>
          <w:sz w:val="24"/>
          <w:szCs w:val="24"/>
        </w:rPr>
        <w:t xml:space="preserve"> </w:t>
      </w:r>
      <w:r w:rsidR="009C0632" w:rsidRPr="00BC1A60">
        <w:rPr>
          <w:rFonts w:ascii="Times New Roman" w:hAnsi="Times New Roman" w:cs="Times New Roman"/>
          <w:b/>
          <w:sz w:val="24"/>
          <w:szCs w:val="24"/>
        </w:rPr>
        <w:t>įgyvendinimas</w:t>
      </w:r>
    </w:p>
    <w:p w14:paraId="12F8BF1D" w14:textId="77777777" w:rsidR="00204A22" w:rsidRPr="00BC1A60" w:rsidRDefault="00204A22" w:rsidP="00415D6B">
      <w:pPr>
        <w:spacing w:after="0"/>
        <w:jc w:val="center"/>
        <w:rPr>
          <w:rFonts w:ascii="Times New Roman" w:hAnsi="Times New Roman" w:cs="Times New Roman"/>
          <w:b/>
          <w:sz w:val="24"/>
          <w:szCs w:val="24"/>
        </w:rPr>
      </w:pPr>
    </w:p>
    <w:p w14:paraId="42055377" w14:textId="383A32B8" w:rsidR="00DE4730" w:rsidRPr="00BC1A60" w:rsidRDefault="005965CB" w:rsidP="00AE69E4">
      <w:pPr>
        <w:pStyle w:val="Sraopastraipa"/>
        <w:numPr>
          <w:ilvl w:val="0"/>
          <w:numId w:val="3"/>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rPr>
        <w:t>Veiksmų plan</w:t>
      </w:r>
      <w:r w:rsidR="00415EB8">
        <w:rPr>
          <w:rFonts w:ascii="Times New Roman" w:hAnsi="Times New Roman" w:cs="Times New Roman"/>
          <w:sz w:val="24"/>
          <w:szCs w:val="24"/>
        </w:rPr>
        <w:t>as</w:t>
      </w:r>
      <w:r>
        <w:rPr>
          <w:rFonts w:ascii="Times New Roman" w:hAnsi="Times New Roman" w:cs="Times New Roman"/>
          <w:sz w:val="24"/>
          <w:szCs w:val="24"/>
        </w:rPr>
        <w:t xml:space="preserve"> </w:t>
      </w:r>
      <w:r w:rsidR="00DE4730" w:rsidRPr="00BC1A60">
        <w:rPr>
          <w:rFonts w:ascii="Times New Roman" w:hAnsi="Times New Roman" w:cs="Times New Roman"/>
          <w:sz w:val="24"/>
          <w:szCs w:val="24"/>
          <w:shd w:val="clear" w:color="auto" w:fill="FFFFFF"/>
        </w:rPr>
        <w:t>įgyvendinama</w:t>
      </w:r>
      <w:r w:rsidR="00175186">
        <w:rPr>
          <w:rFonts w:ascii="Times New Roman" w:hAnsi="Times New Roman" w:cs="Times New Roman"/>
          <w:sz w:val="24"/>
          <w:szCs w:val="24"/>
          <w:shd w:val="clear" w:color="auto" w:fill="FFFFFF"/>
        </w:rPr>
        <w:t>s</w:t>
      </w:r>
      <w:r w:rsidR="00DE4730" w:rsidRPr="00BC1A60">
        <w:rPr>
          <w:rFonts w:ascii="Times New Roman" w:hAnsi="Times New Roman" w:cs="Times New Roman"/>
          <w:sz w:val="24"/>
          <w:szCs w:val="24"/>
          <w:shd w:val="clear" w:color="auto" w:fill="FFFFFF"/>
        </w:rPr>
        <w:t xml:space="preserve"> </w:t>
      </w:r>
      <w:r w:rsidR="00EC3B03" w:rsidRPr="00BC1A60">
        <w:rPr>
          <w:rFonts w:ascii="Times New Roman" w:hAnsi="Times New Roman" w:cs="Times New Roman"/>
          <w:sz w:val="24"/>
          <w:szCs w:val="24"/>
          <w:shd w:val="clear" w:color="auto" w:fill="FFFFFF"/>
        </w:rPr>
        <w:t xml:space="preserve">pagal </w:t>
      </w:r>
      <w:r w:rsidR="00DE4730" w:rsidRPr="00BC1A60">
        <w:rPr>
          <w:rFonts w:ascii="Times New Roman" w:hAnsi="Times New Roman" w:cs="Times New Roman"/>
          <w:sz w:val="24"/>
          <w:szCs w:val="24"/>
          <w:shd w:val="clear" w:color="auto" w:fill="FFFFFF"/>
        </w:rPr>
        <w:t xml:space="preserve">priemonių </w:t>
      </w:r>
      <w:r w:rsidR="00B9453C" w:rsidRPr="00BC1A60">
        <w:rPr>
          <w:rFonts w:ascii="Times New Roman" w:hAnsi="Times New Roman" w:cs="Times New Roman"/>
          <w:sz w:val="24"/>
          <w:szCs w:val="24"/>
          <w:shd w:val="clear" w:color="auto" w:fill="FFFFFF"/>
        </w:rPr>
        <w:t>plan</w:t>
      </w:r>
      <w:r w:rsidR="00EC3B03" w:rsidRPr="00BC1A60">
        <w:rPr>
          <w:rFonts w:ascii="Times New Roman" w:hAnsi="Times New Roman" w:cs="Times New Roman"/>
          <w:sz w:val="24"/>
          <w:szCs w:val="24"/>
          <w:shd w:val="clear" w:color="auto" w:fill="FFFFFF"/>
        </w:rPr>
        <w:t>ą</w:t>
      </w:r>
      <w:r w:rsidR="00B9453C" w:rsidRPr="00BC1A60">
        <w:rPr>
          <w:rFonts w:ascii="Times New Roman" w:hAnsi="Times New Roman" w:cs="Times New Roman"/>
          <w:sz w:val="24"/>
          <w:szCs w:val="24"/>
          <w:shd w:val="clear" w:color="auto" w:fill="FFFFFF"/>
        </w:rPr>
        <w:t xml:space="preserve"> </w:t>
      </w:r>
      <w:r w:rsidR="00DE4730" w:rsidRPr="00BC1A60">
        <w:rPr>
          <w:rFonts w:ascii="Times New Roman" w:hAnsi="Times New Roman" w:cs="Times New Roman"/>
          <w:sz w:val="24"/>
          <w:szCs w:val="24"/>
          <w:shd w:val="clear" w:color="auto" w:fill="FFFFFF"/>
        </w:rPr>
        <w:t>(toliau – Priemonių planas). Priemonių plane numatom</w:t>
      </w:r>
      <w:r w:rsidR="00B9453C" w:rsidRPr="00BC1A60">
        <w:rPr>
          <w:rFonts w:ascii="Times New Roman" w:hAnsi="Times New Roman" w:cs="Times New Roman"/>
          <w:sz w:val="24"/>
          <w:szCs w:val="24"/>
          <w:shd w:val="clear" w:color="auto" w:fill="FFFFFF"/>
        </w:rPr>
        <w:t>os</w:t>
      </w:r>
      <w:r w:rsidR="00DE4730" w:rsidRPr="00BC1A60">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Veiksmų plano </w:t>
      </w:r>
      <w:r w:rsidR="00DE4730" w:rsidRPr="00BC1A60">
        <w:rPr>
          <w:rFonts w:ascii="Times New Roman" w:hAnsi="Times New Roman" w:cs="Times New Roman"/>
          <w:sz w:val="24"/>
          <w:szCs w:val="24"/>
          <w:shd w:val="clear" w:color="auto" w:fill="FFFFFF"/>
        </w:rPr>
        <w:t>įgyvendinimo priemonės, siekiami rezultatai, jų įvykdymo terminai, vykdytojai bei vertinimo kriterijai.</w:t>
      </w:r>
    </w:p>
    <w:p w14:paraId="615FE2F5" w14:textId="6474BB96" w:rsidR="00DE4730" w:rsidRPr="00BC1A60" w:rsidRDefault="005965CB" w:rsidP="00AE69E4">
      <w:pPr>
        <w:pStyle w:val="Sraopastraipa"/>
        <w:numPr>
          <w:ilvl w:val="0"/>
          <w:numId w:val="3"/>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rPr>
        <w:t xml:space="preserve">Veiksmų plano </w:t>
      </w:r>
      <w:r w:rsidR="00A356A3" w:rsidRPr="00BC1A60">
        <w:rPr>
          <w:rFonts w:ascii="Times New Roman" w:hAnsi="Times New Roman" w:cs="Times New Roman"/>
          <w:sz w:val="24"/>
          <w:szCs w:val="24"/>
          <w:shd w:val="clear" w:color="auto" w:fill="FFFFFF"/>
        </w:rPr>
        <w:t xml:space="preserve">įgyvendinimo </w:t>
      </w:r>
      <w:r w:rsidR="00DE4730" w:rsidRPr="00BC1A60">
        <w:rPr>
          <w:rFonts w:ascii="Times New Roman" w:hAnsi="Times New Roman" w:cs="Times New Roman"/>
          <w:sz w:val="24"/>
          <w:szCs w:val="24"/>
          <w:shd w:val="clear" w:color="auto" w:fill="FFFFFF"/>
        </w:rPr>
        <w:t>priemon</w:t>
      </w:r>
      <w:r w:rsidR="009C0632" w:rsidRPr="00BC1A60">
        <w:rPr>
          <w:rFonts w:ascii="Times New Roman" w:hAnsi="Times New Roman" w:cs="Times New Roman"/>
          <w:sz w:val="24"/>
          <w:szCs w:val="24"/>
          <w:shd w:val="clear" w:color="auto" w:fill="FFFFFF"/>
        </w:rPr>
        <w:t xml:space="preserve">ių vykdytojai </w:t>
      </w:r>
      <w:r w:rsidR="00DE4730" w:rsidRPr="00BC1A60">
        <w:rPr>
          <w:rFonts w:ascii="Times New Roman" w:hAnsi="Times New Roman" w:cs="Times New Roman"/>
          <w:sz w:val="24"/>
          <w:szCs w:val="24"/>
          <w:shd w:val="clear" w:color="auto" w:fill="FFFFFF"/>
        </w:rPr>
        <w:t xml:space="preserve">pagal kompetenciją </w:t>
      </w:r>
      <w:r w:rsidR="009C0632" w:rsidRPr="00BC1A60">
        <w:rPr>
          <w:rFonts w:ascii="Times New Roman" w:hAnsi="Times New Roman" w:cs="Times New Roman"/>
          <w:sz w:val="24"/>
          <w:szCs w:val="24"/>
          <w:shd w:val="clear" w:color="auto" w:fill="FFFFFF"/>
        </w:rPr>
        <w:t>yra</w:t>
      </w:r>
      <w:r w:rsidR="00DE4730" w:rsidRPr="00BC1A60">
        <w:rPr>
          <w:rFonts w:ascii="Times New Roman" w:hAnsi="Times New Roman" w:cs="Times New Roman"/>
          <w:sz w:val="24"/>
          <w:szCs w:val="24"/>
          <w:shd w:val="clear" w:color="auto" w:fill="FFFFFF"/>
        </w:rPr>
        <w:t xml:space="preserve"> teismai, teismų savivaldos institucijos, Administracija ir Mokymo centas.</w:t>
      </w:r>
    </w:p>
    <w:p w14:paraId="3692ABF8" w14:textId="6D4D5B02" w:rsidR="00DE4730" w:rsidRPr="00BC1A60" w:rsidRDefault="005965CB" w:rsidP="00AE69E4">
      <w:pPr>
        <w:pStyle w:val="Sraopastraipa"/>
        <w:numPr>
          <w:ilvl w:val="0"/>
          <w:numId w:val="3"/>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rPr>
        <w:t xml:space="preserve">Veiksmų plano </w:t>
      </w:r>
      <w:r w:rsidR="00DE4730" w:rsidRPr="00BC1A60">
        <w:rPr>
          <w:rFonts w:ascii="Times New Roman" w:hAnsi="Times New Roman" w:cs="Times New Roman"/>
          <w:sz w:val="24"/>
          <w:szCs w:val="24"/>
          <w:shd w:val="clear" w:color="auto" w:fill="FFFFFF"/>
        </w:rPr>
        <w:t xml:space="preserve">įgyvendinimą ir Priemonių plano vykdymą </w:t>
      </w:r>
      <w:r w:rsidR="00F805C8">
        <w:rPr>
          <w:rFonts w:ascii="Times New Roman" w:hAnsi="Times New Roman" w:cs="Times New Roman"/>
          <w:sz w:val="24"/>
          <w:szCs w:val="24"/>
          <w:shd w:val="clear" w:color="auto" w:fill="FFFFFF"/>
        </w:rPr>
        <w:t>koordinuoja</w:t>
      </w:r>
      <w:r w:rsidR="00F805C8" w:rsidRPr="00BC1A60">
        <w:rPr>
          <w:rFonts w:ascii="Times New Roman" w:hAnsi="Times New Roman" w:cs="Times New Roman"/>
          <w:sz w:val="24"/>
          <w:szCs w:val="24"/>
          <w:shd w:val="clear" w:color="auto" w:fill="FFFFFF"/>
        </w:rPr>
        <w:t xml:space="preserve"> </w:t>
      </w:r>
      <w:r w:rsidR="009C0632" w:rsidRPr="00BC1A60">
        <w:rPr>
          <w:rFonts w:ascii="Times New Roman" w:hAnsi="Times New Roman" w:cs="Times New Roman"/>
          <w:sz w:val="24"/>
          <w:szCs w:val="24"/>
          <w:shd w:val="clear" w:color="auto" w:fill="FFFFFF"/>
        </w:rPr>
        <w:t>centrinis už korupcijai atsparios aplinkos kūrimą atsakingas subjektas.</w:t>
      </w:r>
    </w:p>
    <w:p w14:paraId="33DC1034" w14:textId="6F258B0E" w:rsidR="00DE4730" w:rsidRPr="00BC1A60" w:rsidRDefault="00DE4730" w:rsidP="00AE69E4">
      <w:pPr>
        <w:pStyle w:val="Sraopastraipa"/>
        <w:numPr>
          <w:ilvl w:val="0"/>
          <w:numId w:val="3"/>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Priemonių plane numatyti priemonių vykdytojai atsako už jiems pavestų priemonių įvykdymą nustatytais terminais. Jei nurodomi keli priemonės vykdytojai, atsakingu vykdytoju ar priemonės įgyvendinimą koordinuojančiu vykdytoju, kuriam kiti vykdytojai padeda vykdyti priemonę, laikomas tas, kuris nurodytas pirmas priemonės vykdytojų sąraše.</w:t>
      </w:r>
    </w:p>
    <w:p w14:paraId="1C665CD4" w14:textId="11ECBD4E" w:rsidR="00DE4730" w:rsidRPr="00BC1A60" w:rsidRDefault="00DE4730" w:rsidP="00AE69E4">
      <w:pPr>
        <w:pStyle w:val="Sraopastraipa"/>
        <w:numPr>
          <w:ilvl w:val="0"/>
          <w:numId w:val="3"/>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Įgyvendinant priemones</w:t>
      </w:r>
      <w:r w:rsidR="00EC3B03" w:rsidRPr="00BC1A60">
        <w:rPr>
          <w:rFonts w:ascii="Times New Roman" w:hAnsi="Times New Roman" w:cs="Times New Roman"/>
          <w:sz w:val="24"/>
          <w:szCs w:val="24"/>
          <w:shd w:val="clear" w:color="auto" w:fill="FFFFFF"/>
        </w:rPr>
        <w:t>,</w:t>
      </w:r>
      <w:r w:rsidRPr="00BC1A60">
        <w:rPr>
          <w:rFonts w:ascii="Times New Roman" w:hAnsi="Times New Roman" w:cs="Times New Roman"/>
          <w:sz w:val="24"/>
          <w:szCs w:val="24"/>
          <w:shd w:val="clear" w:color="auto" w:fill="FFFFFF"/>
        </w:rPr>
        <w:t xml:space="preserve"> bendradarbiaujama su kitomis įstaigomis, struktūriniais padaliniais ir juose dirbančiais asmenimis, vykdančiais korupcijos prevenciją ir kontrolę. Bendradarbiavimas apima keitimąsi informacija, pasiūlymų teikimą, reagavimą į gautus pasiūlymus, veiksmų derinimą, metodinės pagalbos teikimą, kitus veiksmus, būtinus korupcijos prevencijai vykdyti. Bendradarbiavimas grindžiamas teisėtumo, sąžiningumo, žmogaus teisių ir laisvių gerbimo, viešumo ir konfidencialumo derinimo principais.</w:t>
      </w:r>
    </w:p>
    <w:p w14:paraId="6BF675C1" w14:textId="69105590" w:rsidR="00AE108C" w:rsidRPr="00BC1A60" w:rsidRDefault="00AE108C" w:rsidP="00AE108C">
      <w:pPr>
        <w:pStyle w:val="Sraopastraipa"/>
        <w:tabs>
          <w:tab w:val="left" w:pos="1134"/>
        </w:tabs>
        <w:suppressAutoHyphens/>
        <w:autoSpaceDN w:val="0"/>
        <w:spacing w:after="0"/>
        <w:ind w:left="731"/>
        <w:jc w:val="both"/>
        <w:textAlignment w:val="baseline"/>
        <w:rPr>
          <w:rFonts w:ascii="Times New Roman" w:hAnsi="Times New Roman" w:cs="Times New Roman"/>
          <w:sz w:val="24"/>
          <w:szCs w:val="24"/>
          <w:shd w:val="clear" w:color="auto" w:fill="FFFFFF"/>
        </w:rPr>
      </w:pPr>
    </w:p>
    <w:p w14:paraId="0452A270" w14:textId="590B4901" w:rsidR="00415D6B" w:rsidRPr="00BC1A60" w:rsidRDefault="00415D6B" w:rsidP="00415D6B">
      <w:pPr>
        <w:spacing w:after="0"/>
        <w:jc w:val="center"/>
        <w:rPr>
          <w:rFonts w:ascii="Times New Roman" w:hAnsi="Times New Roman" w:cs="Times New Roman"/>
          <w:bCs/>
          <w:i/>
          <w:iCs/>
          <w:sz w:val="24"/>
          <w:szCs w:val="24"/>
        </w:rPr>
      </w:pPr>
      <w:r w:rsidRPr="00BC1A60">
        <w:rPr>
          <w:rFonts w:ascii="Times New Roman" w:hAnsi="Times New Roman" w:cs="Times New Roman"/>
          <w:bCs/>
          <w:i/>
          <w:iCs/>
          <w:sz w:val="24"/>
          <w:szCs w:val="24"/>
        </w:rPr>
        <w:t>7 s</w:t>
      </w:r>
      <w:r w:rsidR="00AE108C" w:rsidRPr="00BC1A60">
        <w:rPr>
          <w:rFonts w:ascii="Times New Roman" w:hAnsi="Times New Roman" w:cs="Times New Roman"/>
          <w:bCs/>
          <w:i/>
          <w:iCs/>
          <w:sz w:val="24"/>
          <w:szCs w:val="24"/>
        </w:rPr>
        <w:t>traipsnis</w:t>
      </w:r>
    </w:p>
    <w:p w14:paraId="32AF573F" w14:textId="4BA93CAF" w:rsidR="00AE108C" w:rsidRPr="00BC1A60" w:rsidRDefault="005965CB" w:rsidP="00415D6B">
      <w:pPr>
        <w:spacing w:after="0"/>
        <w:jc w:val="center"/>
        <w:rPr>
          <w:rFonts w:ascii="Times New Roman" w:hAnsi="Times New Roman" w:cs="Times New Roman"/>
          <w:b/>
          <w:sz w:val="24"/>
          <w:szCs w:val="24"/>
        </w:rPr>
      </w:pPr>
      <w:r w:rsidRPr="007F6C5B">
        <w:rPr>
          <w:rFonts w:ascii="Times New Roman" w:hAnsi="Times New Roman" w:cs="Times New Roman"/>
          <w:b/>
          <w:bCs/>
          <w:sz w:val="24"/>
          <w:szCs w:val="24"/>
        </w:rPr>
        <w:t>Veiksmų plano</w:t>
      </w:r>
      <w:r>
        <w:rPr>
          <w:rFonts w:ascii="Times New Roman" w:hAnsi="Times New Roman" w:cs="Times New Roman"/>
          <w:sz w:val="24"/>
          <w:szCs w:val="24"/>
        </w:rPr>
        <w:t xml:space="preserve"> </w:t>
      </w:r>
      <w:r w:rsidR="00AE108C" w:rsidRPr="00BC1A60">
        <w:rPr>
          <w:rFonts w:ascii="Times New Roman" w:hAnsi="Times New Roman" w:cs="Times New Roman"/>
          <w:b/>
          <w:sz w:val="24"/>
          <w:szCs w:val="24"/>
        </w:rPr>
        <w:t xml:space="preserve">stebėsena </w:t>
      </w:r>
      <w:r w:rsidR="00F43184" w:rsidRPr="00BC1A60">
        <w:rPr>
          <w:rFonts w:ascii="Times New Roman" w:hAnsi="Times New Roman" w:cs="Times New Roman"/>
          <w:b/>
          <w:sz w:val="24"/>
          <w:szCs w:val="24"/>
        </w:rPr>
        <w:t>ir atskaitomybė</w:t>
      </w:r>
    </w:p>
    <w:p w14:paraId="72876F45" w14:textId="77777777" w:rsidR="00BC1A60" w:rsidRPr="00BC1A60" w:rsidRDefault="00BC1A60" w:rsidP="00BC1A60">
      <w:pPr>
        <w:tabs>
          <w:tab w:val="left" w:pos="1134"/>
        </w:tabs>
        <w:suppressAutoHyphens/>
        <w:autoSpaceDN w:val="0"/>
        <w:spacing w:after="0"/>
        <w:jc w:val="both"/>
        <w:textAlignment w:val="baseline"/>
        <w:rPr>
          <w:rFonts w:ascii="Times New Roman" w:hAnsi="Times New Roman" w:cs="Times New Roman"/>
          <w:b/>
          <w:bCs/>
          <w:sz w:val="24"/>
          <w:szCs w:val="24"/>
          <w:shd w:val="clear" w:color="auto" w:fill="FFFFFF"/>
        </w:rPr>
      </w:pPr>
    </w:p>
    <w:p w14:paraId="4A300040" w14:textId="3689E136" w:rsidR="001E062C" w:rsidRDefault="00BC1A60" w:rsidP="001E062C">
      <w:pPr>
        <w:pStyle w:val="Sraopastraipa"/>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BC1A60">
        <w:rPr>
          <w:rFonts w:ascii="Times New Roman" w:hAnsi="Times New Roman" w:cs="Times New Roman"/>
          <w:sz w:val="24"/>
          <w:szCs w:val="24"/>
          <w:shd w:val="clear" w:color="auto" w:fill="FFFFFF"/>
        </w:rPr>
        <w:t>1</w:t>
      </w:r>
      <w:r w:rsidRPr="001E062C">
        <w:rPr>
          <w:rFonts w:ascii="Times New Roman" w:hAnsi="Times New Roman" w:cs="Times New Roman"/>
          <w:sz w:val="24"/>
          <w:szCs w:val="24"/>
          <w:shd w:val="clear" w:color="auto" w:fill="FFFFFF"/>
        </w:rPr>
        <w:t xml:space="preserve">. </w:t>
      </w:r>
      <w:r w:rsidR="005965CB">
        <w:rPr>
          <w:rFonts w:ascii="Times New Roman" w:hAnsi="Times New Roman" w:cs="Times New Roman"/>
          <w:sz w:val="24"/>
          <w:szCs w:val="24"/>
        </w:rPr>
        <w:t xml:space="preserve">Veiksmų plano </w:t>
      </w:r>
      <w:r w:rsidR="00AE108C" w:rsidRPr="001E062C">
        <w:rPr>
          <w:rFonts w:ascii="Times New Roman" w:hAnsi="Times New Roman" w:cs="Times New Roman"/>
          <w:sz w:val="24"/>
          <w:szCs w:val="24"/>
          <w:shd w:val="clear" w:color="auto" w:fill="FFFFFF"/>
        </w:rPr>
        <w:t xml:space="preserve">priemonių įgyvendinimo stebėseną atlieka </w:t>
      </w:r>
      <w:r w:rsidR="00F805C8" w:rsidRPr="001E062C">
        <w:rPr>
          <w:rFonts w:ascii="Times New Roman" w:hAnsi="Times New Roman" w:cs="Times New Roman"/>
          <w:sz w:val="24"/>
          <w:szCs w:val="24"/>
          <w:shd w:val="clear" w:color="auto" w:fill="FFFFFF"/>
        </w:rPr>
        <w:t xml:space="preserve">centrinis už korupcijai atsparios aplinkos kūrimą atsakingas subjektas ir </w:t>
      </w:r>
      <w:r w:rsidR="00AE108C" w:rsidRPr="001E062C">
        <w:rPr>
          <w:rFonts w:ascii="Times New Roman" w:hAnsi="Times New Roman" w:cs="Times New Roman"/>
          <w:sz w:val="24"/>
          <w:szCs w:val="24"/>
          <w:shd w:val="clear" w:color="auto" w:fill="FFFFFF"/>
        </w:rPr>
        <w:t>teismų sistemos institucij</w:t>
      </w:r>
      <w:r w:rsidR="00115B5A" w:rsidRPr="001E062C">
        <w:rPr>
          <w:rFonts w:ascii="Times New Roman" w:hAnsi="Times New Roman" w:cs="Times New Roman"/>
          <w:sz w:val="24"/>
          <w:szCs w:val="24"/>
          <w:shd w:val="clear" w:color="auto" w:fill="FFFFFF"/>
        </w:rPr>
        <w:t>ų</w:t>
      </w:r>
      <w:r w:rsidR="00F43184" w:rsidRPr="001E062C">
        <w:rPr>
          <w:rFonts w:ascii="Times New Roman" w:hAnsi="Times New Roman" w:cs="Times New Roman"/>
          <w:sz w:val="24"/>
          <w:szCs w:val="24"/>
          <w:shd w:val="clear" w:color="auto" w:fill="FFFFFF"/>
        </w:rPr>
        <w:t xml:space="preserve"> </w:t>
      </w:r>
      <w:r w:rsidR="00F43184" w:rsidRPr="001E062C">
        <w:rPr>
          <w:rFonts w:ascii="Times New Roman" w:hAnsi="Times New Roman" w:cs="Times New Roman"/>
          <w:sz w:val="24"/>
          <w:szCs w:val="24"/>
        </w:rPr>
        <w:t>už korupcijai atsparios aplinkos kūrimą atsakingi subjektai</w:t>
      </w:r>
      <w:r w:rsidR="005A468E" w:rsidRPr="001E062C">
        <w:rPr>
          <w:rFonts w:ascii="Times New Roman" w:hAnsi="Times New Roman" w:cs="Times New Roman"/>
          <w:sz w:val="24"/>
          <w:szCs w:val="24"/>
        </w:rPr>
        <w:t>.</w:t>
      </w:r>
    </w:p>
    <w:p w14:paraId="24FF01DA" w14:textId="02CE94D2" w:rsidR="00F43184" w:rsidRPr="001E062C" w:rsidRDefault="001E062C" w:rsidP="001E062C">
      <w:pPr>
        <w:pStyle w:val="Sraopastraipa"/>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sidRPr="001E062C">
        <w:rPr>
          <w:rFonts w:ascii="Times New Roman" w:hAnsi="Times New Roman" w:cs="Times New Roman"/>
          <w:sz w:val="24"/>
          <w:szCs w:val="24"/>
        </w:rPr>
        <w:t xml:space="preserve">2. </w:t>
      </w:r>
      <w:r w:rsidR="00F43184" w:rsidRPr="001E062C">
        <w:rPr>
          <w:rFonts w:ascii="Times New Roman" w:hAnsi="Times New Roman" w:cs="Times New Roman"/>
          <w:sz w:val="24"/>
          <w:szCs w:val="24"/>
        </w:rPr>
        <w:t xml:space="preserve">Apie </w:t>
      </w:r>
      <w:r w:rsidR="00DE4730" w:rsidRPr="001E062C">
        <w:rPr>
          <w:rFonts w:ascii="Times New Roman" w:hAnsi="Times New Roman" w:cs="Times New Roman"/>
          <w:sz w:val="24"/>
          <w:szCs w:val="24"/>
          <w:shd w:val="clear" w:color="auto" w:fill="FFFFFF"/>
        </w:rPr>
        <w:t>Priemonių plane numatyt</w:t>
      </w:r>
      <w:r w:rsidR="00F43184" w:rsidRPr="001E062C">
        <w:rPr>
          <w:rFonts w:ascii="Times New Roman" w:hAnsi="Times New Roman" w:cs="Times New Roman"/>
          <w:sz w:val="24"/>
          <w:szCs w:val="24"/>
          <w:shd w:val="clear" w:color="auto" w:fill="FFFFFF"/>
        </w:rPr>
        <w:t>os</w:t>
      </w:r>
      <w:r w:rsidR="00DE4730" w:rsidRPr="001E062C">
        <w:rPr>
          <w:rFonts w:ascii="Times New Roman" w:hAnsi="Times New Roman" w:cs="Times New Roman"/>
          <w:sz w:val="24"/>
          <w:szCs w:val="24"/>
          <w:shd w:val="clear" w:color="auto" w:fill="FFFFFF"/>
        </w:rPr>
        <w:t xml:space="preserve"> priemon</w:t>
      </w:r>
      <w:r w:rsidR="00F43184" w:rsidRPr="001E062C">
        <w:rPr>
          <w:rFonts w:ascii="Times New Roman" w:hAnsi="Times New Roman" w:cs="Times New Roman"/>
          <w:sz w:val="24"/>
          <w:szCs w:val="24"/>
          <w:shd w:val="clear" w:color="auto" w:fill="FFFFFF"/>
        </w:rPr>
        <w:t xml:space="preserve">ės įvykdymą </w:t>
      </w:r>
      <w:r w:rsidR="00DE4730" w:rsidRPr="001E062C">
        <w:rPr>
          <w:rFonts w:ascii="Times New Roman" w:hAnsi="Times New Roman" w:cs="Times New Roman"/>
          <w:sz w:val="24"/>
          <w:szCs w:val="24"/>
          <w:shd w:val="clear" w:color="auto" w:fill="FFFFFF"/>
        </w:rPr>
        <w:t>priemonės vykdytojas</w:t>
      </w:r>
      <w:r w:rsidR="00F43184" w:rsidRPr="001E062C">
        <w:rPr>
          <w:rFonts w:ascii="Times New Roman" w:hAnsi="Times New Roman" w:cs="Times New Roman"/>
          <w:sz w:val="24"/>
          <w:szCs w:val="24"/>
          <w:shd w:val="clear" w:color="auto" w:fill="FFFFFF"/>
        </w:rPr>
        <w:t xml:space="preserve"> informuoja </w:t>
      </w:r>
      <w:r w:rsidR="00F43184" w:rsidRPr="001E062C">
        <w:rPr>
          <w:rFonts w:ascii="Times New Roman" w:hAnsi="Times New Roman" w:cs="Times New Roman"/>
          <w:sz w:val="24"/>
          <w:szCs w:val="24"/>
        </w:rPr>
        <w:t>už korupcijai atsparios aplinkos kūrimą atsakingą subjektą, kuris</w:t>
      </w:r>
      <w:r w:rsidR="00DE4730" w:rsidRPr="001E062C">
        <w:rPr>
          <w:rFonts w:ascii="Times New Roman" w:hAnsi="Times New Roman" w:cs="Times New Roman"/>
          <w:sz w:val="24"/>
          <w:szCs w:val="24"/>
          <w:shd w:val="clear" w:color="auto" w:fill="FFFFFF"/>
        </w:rPr>
        <w:t xml:space="preserve"> nedelsdamas el. paštu inform</w:t>
      </w:r>
      <w:r w:rsidR="00F43184" w:rsidRPr="001E062C">
        <w:rPr>
          <w:rFonts w:ascii="Times New Roman" w:hAnsi="Times New Roman" w:cs="Times New Roman"/>
          <w:sz w:val="24"/>
          <w:szCs w:val="24"/>
          <w:shd w:val="clear" w:color="auto" w:fill="FFFFFF"/>
        </w:rPr>
        <w:t xml:space="preserve">aciją pateikia </w:t>
      </w:r>
      <w:r w:rsidR="009C0632" w:rsidRPr="001E062C">
        <w:rPr>
          <w:rFonts w:ascii="Times New Roman" w:hAnsi="Times New Roman" w:cs="Times New Roman"/>
          <w:sz w:val="24"/>
          <w:szCs w:val="24"/>
          <w:shd w:val="clear" w:color="auto" w:fill="FFFFFF"/>
        </w:rPr>
        <w:t>centrin</w:t>
      </w:r>
      <w:r w:rsidR="00F43184" w:rsidRPr="001E062C">
        <w:rPr>
          <w:rFonts w:ascii="Times New Roman" w:hAnsi="Times New Roman" w:cs="Times New Roman"/>
          <w:sz w:val="24"/>
          <w:szCs w:val="24"/>
          <w:shd w:val="clear" w:color="auto" w:fill="FFFFFF"/>
        </w:rPr>
        <w:t>iam</w:t>
      </w:r>
      <w:r w:rsidR="009C0632" w:rsidRPr="001E062C">
        <w:rPr>
          <w:rFonts w:ascii="Times New Roman" w:hAnsi="Times New Roman" w:cs="Times New Roman"/>
          <w:sz w:val="24"/>
          <w:szCs w:val="24"/>
          <w:shd w:val="clear" w:color="auto" w:fill="FFFFFF"/>
        </w:rPr>
        <w:t xml:space="preserve"> už korupcijai atsparios aplinkos kūrimą atsaking</w:t>
      </w:r>
      <w:r w:rsidR="00F43184" w:rsidRPr="001E062C">
        <w:rPr>
          <w:rFonts w:ascii="Times New Roman" w:hAnsi="Times New Roman" w:cs="Times New Roman"/>
          <w:sz w:val="24"/>
          <w:szCs w:val="24"/>
          <w:shd w:val="clear" w:color="auto" w:fill="FFFFFF"/>
        </w:rPr>
        <w:t>am</w:t>
      </w:r>
      <w:r w:rsidR="009C0632" w:rsidRPr="001E062C">
        <w:rPr>
          <w:rFonts w:ascii="Times New Roman" w:hAnsi="Times New Roman" w:cs="Times New Roman"/>
          <w:sz w:val="24"/>
          <w:szCs w:val="24"/>
          <w:shd w:val="clear" w:color="auto" w:fill="FFFFFF"/>
        </w:rPr>
        <w:t xml:space="preserve"> subjekt</w:t>
      </w:r>
      <w:r w:rsidR="00F43184" w:rsidRPr="001E062C">
        <w:rPr>
          <w:rFonts w:ascii="Times New Roman" w:hAnsi="Times New Roman" w:cs="Times New Roman"/>
          <w:sz w:val="24"/>
          <w:szCs w:val="24"/>
          <w:shd w:val="clear" w:color="auto" w:fill="FFFFFF"/>
        </w:rPr>
        <w:t>ui</w:t>
      </w:r>
      <w:r w:rsidR="00DE4730" w:rsidRPr="001E062C">
        <w:rPr>
          <w:rFonts w:ascii="Times New Roman" w:hAnsi="Times New Roman" w:cs="Times New Roman"/>
          <w:sz w:val="24"/>
          <w:szCs w:val="24"/>
          <w:shd w:val="clear" w:color="auto" w:fill="FFFFFF"/>
        </w:rPr>
        <w:t>.</w:t>
      </w:r>
    </w:p>
    <w:p w14:paraId="100649E5" w14:textId="32348708" w:rsidR="00F43184" w:rsidRPr="001E062C" w:rsidRDefault="00DE4730" w:rsidP="001E062C">
      <w:pPr>
        <w:pStyle w:val="Sraopastraipa"/>
        <w:numPr>
          <w:ilvl w:val="0"/>
          <w:numId w:val="20"/>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sidRPr="001E062C">
        <w:rPr>
          <w:rFonts w:ascii="Times New Roman" w:hAnsi="Times New Roman" w:cs="Times New Roman"/>
          <w:sz w:val="24"/>
          <w:szCs w:val="24"/>
          <w:shd w:val="clear" w:color="auto" w:fill="FFFFFF"/>
        </w:rPr>
        <w:t xml:space="preserve">Informacija apie tęstinio pobūdžio priemonės vykdymą </w:t>
      </w:r>
      <w:r w:rsidR="00F43184" w:rsidRPr="001E062C">
        <w:rPr>
          <w:rFonts w:ascii="Times New Roman" w:hAnsi="Times New Roman" w:cs="Times New Roman"/>
          <w:sz w:val="24"/>
          <w:szCs w:val="24"/>
          <w:shd w:val="clear" w:color="auto" w:fill="FFFFFF"/>
        </w:rPr>
        <w:t xml:space="preserve">centriniam už korupcijai atsparios aplinkos kūrimą atsakingam subjektui </w:t>
      </w:r>
      <w:r w:rsidRPr="001E062C">
        <w:rPr>
          <w:rFonts w:ascii="Times New Roman" w:hAnsi="Times New Roman" w:cs="Times New Roman"/>
          <w:sz w:val="24"/>
          <w:szCs w:val="24"/>
          <w:shd w:val="clear" w:color="auto" w:fill="FFFFFF"/>
        </w:rPr>
        <w:t>teikiama</w:t>
      </w:r>
      <w:r w:rsidR="009C0632" w:rsidRPr="001E062C">
        <w:rPr>
          <w:rFonts w:ascii="Times New Roman" w:hAnsi="Times New Roman" w:cs="Times New Roman"/>
          <w:sz w:val="24"/>
          <w:szCs w:val="24"/>
          <w:shd w:val="clear" w:color="auto" w:fill="FFFFFF"/>
        </w:rPr>
        <w:t xml:space="preserve"> </w:t>
      </w:r>
      <w:r w:rsidR="00EC3B03" w:rsidRPr="001E062C">
        <w:rPr>
          <w:rFonts w:ascii="Times New Roman" w:hAnsi="Times New Roman" w:cs="Times New Roman"/>
          <w:sz w:val="24"/>
          <w:szCs w:val="24"/>
          <w:shd w:val="clear" w:color="auto" w:fill="FFFFFF"/>
        </w:rPr>
        <w:t xml:space="preserve">kas ketvirtį. Informacija apie tęstinio pobūdžio </w:t>
      </w:r>
      <w:r w:rsidR="00EC3B03" w:rsidRPr="001E062C">
        <w:rPr>
          <w:rFonts w:ascii="Times New Roman" w:hAnsi="Times New Roman" w:cs="Times New Roman"/>
          <w:sz w:val="24"/>
          <w:szCs w:val="24"/>
          <w:shd w:val="clear" w:color="auto" w:fill="FFFFFF"/>
        </w:rPr>
        <w:lastRenderedPageBreak/>
        <w:t xml:space="preserve">priemonės vykdymą centriniam už korupcijai atsparios aplinkos kūrimą atsakingam subjektui gali būti teikiama ir dažniau, </w:t>
      </w:r>
      <w:r w:rsidR="00F43184" w:rsidRPr="001E062C">
        <w:rPr>
          <w:rFonts w:ascii="Times New Roman" w:hAnsi="Times New Roman" w:cs="Times New Roman"/>
          <w:sz w:val="24"/>
          <w:szCs w:val="24"/>
          <w:shd w:val="clear" w:color="auto" w:fill="FFFFFF"/>
        </w:rPr>
        <w:t xml:space="preserve">šiam </w:t>
      </w:r>
      <w:r w:rsidRPr="001E062C">
        <w:rPr>
          <w:rFonts w:ascii="Times New Roman" w:hAnsi="Times New Roman" w:cs="Times New Roman"/>
          <w:sz w:val="24"/>
          <w:szCs w:val="24"/>
          <w:shd w:val="clear" w:color="auto" w:fill="FFFFFF"/>
        </w:rPr>
        <w:t>tokios informacijos pareikalavus.</w:t>
      </w:r>
    </w:p>
    <w:p w14:paraId="28E2A4D4" w14:textId="616A07B1" w:rsidR="00F43184" w:rsidRPr="001E062C" w:rsidRDefault="006D6328" w:rsidP="001E062C">
      <w:pPr>
        <w:pStyle w:val="Sraopastraipa"/>
        <w:numPr>
          <w:ilvl w:val="0"/>
          <w:numId w:val="20"/>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sidRPr="001E062C">
        <w:rPr>
          <w:rFonts w:ascii="Times New Roman" w:hAnsi="Times New Roman" w:cs="Times New Roman"/>
          <w:sz w:val="24"/>
          <w:szCs w:val="24"/>
          <w:shd w:val="clear" w:color="auto" w:fill="FFFFFF"/>
        </w:rPr>
        <w:t xml:space="preserve">Centrinis už korupcijai atsparios aplinkos kūrimą atsakingas subjektas </w:t>
      </w:r>
      <w:r w:rsidR="00DE4730" w:rsidRPr="001E062C">
        <w:rPr>
          <w:rFonts w:ascii="Times New Roman" w:hAnsi="Times New Roman" w:cs="Times New Roman"/>
          <w:sz w:val="24"/>
          <w:szCs w:val="24"/>
          <w:shd w:val="clear" w:color="auto" w:fill="FFFFFF"/>
        </w:rPr>
        <w:t>kiekvienais metais atlieka Priemonių plano įgyvendinimo vertinimą</w:t>
      </w:r>
      <w:r w:rsidR="00DE4730" w:rsidRPr="001E062C">
        <w:rPr>
          <w:rFonts w:ascii="Times New Roman" w:hAnsi="Times New Roman" w:cs="Times New Roman"/>
          <w:sz w:val="24"/>
          <w:szCs w:val="24"/>
        </w:rPr>
        <w:t xml:space="preserve">, kuriame </w:t>
      </w:r>
      <w:r w:rsidR="00175186">
        <w:rPr>
          <w:rFonts w:ascii="Times New Roman" w:hAnsi="Times New Roman" w:cs="Times New Roman"/>
          <w:sz w:val="24"/>
          <w:szCs w:val="24"/>
        </w:rPr>
        <w:t>pasisako</w:t>
      </w:r>
      <w:r w:rsidR="00DE4730" w:rsidRPr="001E062C">
        <w:rPr>
          <w:rFonts w:ascii="Times New Roman" w:hAnsi="Times New Roman" w:cs="Times New Roman"/>
          <w:sz w:val="24"/>
          <w:szCs w:val="24"/>
        </w:rPr>
        <w:t xml:space="preserve"> apie įvykdytas </w:t>
      </w:r>
      <w:r w:rsidRPr="001E062C">
        <w:rPr>
          <w:rFonts w:ascii="Times New Roman" w:hAnsi="Times New Roman" w:cs="Times New Roman"/>
          <w:sz w:val="24"/>
          <w:szCs w:val="24"/>
        </w:rPr>
        <w:t>P</w:t>
      </w:r>
      <w:r w:rsidR="00DE4730" w:rsidRPr="001E062C">
        <w:rPr>
          <w:rFonts w:ascii="Times New Roman" w:hAnsi="Times New Roman" w:cs="Times New Roman"/>
          <w:sz w:val="24"/>
          <w:szCs w:val="24"/>
        </w:rPr>
        <w:t>riemonių plano priemones bei kliūtis, dėl kurių</w:t>
      </w:r>
      <w:r w:rsidR="00B9453C" w:rsidRPr="001E062C">
        <w:rPr>
          <w:rFonts w:ascii="Times New Roman" w:hAnsi="Times New Roman" w:cs="Times New Roman"/>
          <w:sz w:val="24"/>
          <w:szCs w:val="24"/>
        </w:rPr>
        <w:t xml:space="preserve"> nėra ar</w:t>
      </w:r>
      <w:r w:rsidR="00DE4730" w:rsidRPr="001E062C">
        <w:rPr>
          <w:rFonts w:ascii="Times New Roman" w:hAnsi="Times New Roman" w:cs="Times New Roman"/>
          <w:sz w:val="24"/>
          <w:szCs w:val="24"/>
        </w:rPr>
        <w:t xml:space="preserve"> nebus laiku įvykdytos tam tikros priemonės</w:t>
      </w:r>
      <w:r w:rsidR="00F43184" w:rsidRPr="001E062C">
        <w:rPr>
          <w:rFonts w:ascii="Times New Roman" w:hAnsi="Times New Roman" w:cs="Times New Roman"/>
          <w:sz w:val="24"/>
          <w:szCs w:val="24"/>
        </w:rPr>
        <w:t>.</w:t>
      </w:r>
    </w:p>
    <w:p w14:paraId="313E9809" w14:textId="26AF35C0" w:rsidR="003C405B" w:rsidRPr="001E062C" w:rsidRDefault="00F43184" w:rsidP="001E062C">
      <w:pPr>
        <w:pStyle w:val="Sraopastraipa"/>
        <w:numPr>
          <w:ilvl w:val="0"/>
          <w:numId w:val="20"/>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sidRPr="001E062C">
        <w:rPr>
          <w:rFonts w:ascii="Times New Roman" w:hAnsi="Times New Roman" w:cs="Times New Roman"/>
          <w:sz w:val="24"/>
          <w:szCs w:val="24"/>
          <w:shd w:val="clear" w:color="auto" w:fill="FFFFFF"/>
        </w:rPr>
        <w:t xml:space="preserve">Priemonių plano įgyvendinimo už praėjusius kalendorinius metus vertinimo ataskaita iki kovo </w:t>
      </w:r>
      <w:r w:rsidR="00FF1DD9">
        <w:rPr>
          <w:rFonts w:ascii="Times New Roman" w:hAnsi="Times New Roman" w:cs="Times New Roman"/>
          <w:sz w:val="24"/>
          <w:szCs w:val="24"/>
          <w:shd w:val="clear" w:color="auto" w:fill="FFFFFF"/>
        </w:rPr>
        <w:t xml:space="preserve">1 </w:t>
      </w:r>
      <w:r w:rsidRPr="001E062C">
        <w:rPr>
          <w:rFonts w:ascii="Times New Roman" w:hAnsi="Times New Roman" w:cs="Times New Roman"/>
          <w:sz w:val="24"/>
          <w:szCs w:val="24"/>
          <w:shd w:val="clear" w:color="auto" w:fill="FFFFFF"/>
        </w:rPr>
        <w:t xml:space="preserve">d. pateikiama </w:t>
      </w:r>
      <w:r w:rsidR="00DE4730" w:rsidRPr="001E062C">
        <w:rPr>
          <w:rFonts w:ascii="Times New Roman" w:hAnsi="Times New Roman" w:cs="Times New Roman"/>
          <w:sz w:val="24"/>
          <w:szCs w:val="24"/>
          <w:shd w:val="clear" w:color="auto" w:fill="FFFFFF"/>
        </w:rPr>
        <w:t xml:space="preserve">Teisėjų tarybai bei Administracijos </w:t>
      </w:r>
      <w:r w:rsidR="00B9453C" w:rsidRPr="001E062C">
        <w:rPr>
          <w:rFonts w:ascii="Times New Roman" w:hAnsi="Times New Roman" w:cs="Times New Roman"/>
          <w:sz w:val="24"/>
          <w:szCs w:val="24"/>
          <w:shd w:val="clear" w:color="auto" w:fill="FFFFFF"/>
        </w:rPr>
        <w:t>Vidaus a</w:t>
      </w:r>
      <w:r w:rsidR="00DE4730" w:rsidRPr="001E062C">
        <w:rPr>
          <w:rFonts w:ascii="Times New Roman" w:hAnsi="Times New Roman" w:cs="Times New Roman"/>
          <w:sz w:val="24"/>
          <w:szCs w:val="24"/>
          <w:shd w:val="clear" w:color="auto" w:fill="FFFFFF"/>
        </w:rPr>
        <w:t>udito skyriui.</w:t>
      </w:r>
    </w:p>
    <w:p w14:paraId="47146227" w14:textId="3BB5EF56" w:rsidR="00F43184" w:rsidRPr="001E062C" w:rsidRDefault="005965CB" w:rsidP="001E062C">
      <w:pPr>
        <w:pStyle w:val="Sraopastraipa"/>
        <w:numPr>
          <w:ilvl w:val="0"/>
          <w:numId w:val="20"/>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rPr>
        <w:t xml:space="preserve">Veiksmų plano </w:t>
      </w:r>
      <w:r w:rsidR="00F43184" w:rsidRPr="001E062C">
        <w:rPr>
          <w:rFonts w:ascii="Times New Roman" w:hAnsi="Times New Roman" w:cs="Times New Roman"/>
          <w:color w:val="000000"/>
          <w:sz w:val="24"/>
          <w:szCs w:val="24"/>
        </w:rPr>
        <w:t xml:space="preserve">įgyvendinimo veiksmingumo vertinimo kriterijai ir jų siekiamos reikšmės pateikiamos </w:t>
      </w:r>
      <w:r>
        <w:rPr>
          <w:rFonts w:ascii="Times New Roman" w:hAnsi="Times New Roman" w:cs="Times New Roman"/>
          <w:sz w:val="24"/>
          <w:szCs w:val="24"/>
        </w:rPr>
        <w:t xml:space="preserve">Veiksmų plano </w:t>
      </w:r>
      <w:r w:rsidR="00F43184" w:rsidRPr="001E062C">
        <w:rPr>
          <w:rFonts w:ascii="Times New Roman" w:hAnsi="Times New Roman" w:cs="Times New Roman"/>
          <w:color w:val="000000"/>
          <w:sz w:val="24"/>
          <w:szCs w:val="24"/>
        </w:rPr>
        <w:t>priede.</w:t>
      </w:r>
    </w:p>
    <w:p w14:paraId="1EF79C24" w14:textId="7D898CAF" w:rsidR="003C405B" w:rsidRPr="00BC1A60" w:rsidRDefault="005C62B7" w:rsidP="003C405B">
      <w:pPr>
        <w:tabs>
          <w:tab w:val="left" w:pos="1134"/>
        </w:tabs>
        <w:suppressAutoHyphens/>
        <w:autoSpaceDN w:val="0"/>
        <w:spacing w:after="0"/>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w:t>
      </w:r>
    </w:p>
    <w:p w14:paraId="68FB8FE6" w14:textId="02CEDEA9" w:rsidR="005C62B7" w:rsidRPr="00BC1A60" w:rsidRDefault="005C62B7" w:rsidP="005C62B7">
      <w:pPr>
        <w:tabs>
          <w:tab w:val="left" w:pos="1134"/>
        </w:tabs>
        <w:suppressAutoHyphens/>
        <w:autoSpaceDN w:val="0"/>
        <w:spacing w:after="0"/>
        <w:jc w:val="center"/>
        <w:textAlignment w:val="baseline"/>
        <w:rPr>
          <w:rFonts w:ascii="Times New Roman" w:hAnsi="Times New Roman" w:cs="Times New Roman"/>
          <w:i/>
          <w:iCs/>
          <w:sz w:val="24"/>
          <w:szCs w:val="24"/>
          <w:shd w:val="clear" w:color="auto" w:fill="FFFFFF"/>
        </w:rPr>
      </w:pPr>
      <w:r w:rsidRPr="00BC1A60">
        <w:rPr>
          <w:rFonts w:ascii="Times New Roman" w:hAnsi="Times New Roman" w:cs="Times New Roman"/>
          <w:i/>
          <w:iCs/>
          <w:sz w:val="24"/>
          <w:szCs w:val="24"/>
          <w:shd w:val="clear" w:color="auto" w:fill="FFFFFF"/>
        </w:rPr>
        <w:t xml:space="preserve">8 </w:t>
      </w:r>
      <w:r w:rsidR="00D0691A" w:rsidRPr="00BC1A60">
        <w:rPr>
          <w:rFonts w:ascii="Times New Roman" w:hAnsi="Times New Roman" w:cs="Times New Roman"/>
          <w:i/>
          <w:iCs/>
          <w:sz w:val="24"/>
          <w:szCs w:val="24"/>
          <w:shd w:val="clear" w:color="auto" w:fill="FFFFFF"/>
        </w:rPr>
        <w:t>straipsnis</w:t>
      </w:r>
    </w:p>
    <w:p w14:paraId="58CAC10C" w14:textId="08EEED8A" w:rsidR="00E647AE" w:rsidRPr="00BC1A60" w:rsidRDefault="005965CB" w:rsidP="005C62B7">
      <w:pPr>
        <w:tabs>
          <w:tab w:val="left" w:pos="1134"/>
        </w:tabs>
        <w:suppressAutoHyphens/>
        <w:autoSpaceDN w:val="0"/>
        <w:spacing w:after="0"/>
        <w:jc w:val="center"/>
        <w:textAlignment w:val="baseline"/>
        <w:rPr>
          <w:rFonts w:ascii="Times New Roman" w:hAnsi="Times New Roman" w:cs="Times New Roman"/>
          <w:b/>
          <w:bCs/>
          <w:sz w:val="24"/>
          <w:szCs w:val="24"/>
          <w:shd w:val="clear" w:color="auto" w:fill="FFFFFF"/>
        </w:rPr>
      </w:pPr>
      <w:r w:rsidRPr="00674E8A">
        <w:rPr>
          <w:rFonts w:ascii="Times New Roman" w:hAnsi="Times New Roman" w:cs="Times New Roman"/>
          <w:b/>
          <w:bCs/>
          <w:sz w:val="24"/>
          <w:szCs w:val="24"/>
        </w:rPr>
        <w:t>Veiksmų plano</w:t>
      </w:r>
      <w:r>
        <w:rPr>
          <w:rFonts w:ascii="Times New Roman" w:hAnsi="Times New Roman" w:cs="Times New Roman"/>
          <w:sz w:val="24"/>
          <w:szCs w:val="24"/>
        </w:rPr>
        <w:t xml:space="preserve"> </w:t>
      </w:r>
      <w:r w:rsidR="00E647AE" w:rsidRPr="00BC1A60">
        <w:rPr>
          <w:rFonts w:ascii="Times New Roman" w:hAnsi="Times New Roman" w:cs="Times New Roman"/>
          <w:b/>
          <w:bCs/>
          <w:sz w:val="24"/>
          <w:szCs w:val="24"/>
          <w:shd w:val="clear" w:color="auto" w:fill="FFFFFF"/>
        </w:rPr>
        <w:t xml:space="preserve">ir (ar) Priemonių plano </w:t>
      </w:r>
      <w:r w:rsidR="00D0691A" w:rsidRPr="00BC1A60">
        <w:rPr>
          <w:rFonts w:ascii="Times New Roman" w:hAnsi="Times New Roman" w:cs="Times New Roman"/>
          <w:b/>
          <w:bCs/>
          <w:sz w:val="24"/>
          <w:szCs w:val="24"/>
          <w:shd w:val="clear" w:color="auto" w:fill="FFFFFF"/>
        </w:rPr>
        <w:t xml:space="preserve">peržiūrėjimas ir </w:t>
      </w:r>
      <w:r w:rsidR="00E647AE" w:rsidRPr="00BC1A60">
        <w:rPr>
          <w:rFonts w:ascii="Times New Roman" w:hAnsi="Times New Roman" w:cs="Times New Roman"/>
          <w:b/>
          <w:bCs/>
          <w:sz w:val="24"/>
          <w:szCs w:val="24"/>
          <w:shd w:val="clear" w:color="auto" w:fill="FFFFFF"/>
        </w:rPr>
        <w:t>atnaujinimas</w:t>
      </w:r>
    </w:p>
    <w:p w14:paraId="2A211C1F" w14:textId="77777777" w:rsidR="005C62B7" w:rsidRPr="00BC1A60" w:rsidRDefault="005C62B7" w:rsidP="005C62B7">
      <w:pPr>
        <w:tabs>
          <w:tab w:val="left" w:pos="1134"/>
        </w:tabs>
        <w:suppressAutoHyphens/>
        <w:autoSpaceDN w:val="0"/>
        <w:spacing w:after="0"/>
        <w:jc w:val="center"/>
        <w:textAlignment w:val="baseline"/>
        <w:rPr>
          <w:rFonts w:ascii="Times New Roman" w:hAnsi="Times New Roman" w:cs="Times New Roman"/>
          <w:b/>
          <w:bCs/>
          <w:sz w:val="24"/>
          <w:szCs w:val="24"/>
          <w:shd w:val="clear" w:color="auto" w:fill="FFFFFF"/>
        </w:rPr>
      </w:pPr>
    </w:p>
    <w:p w14:paraId="4D68AA92" w14:textId="4986EA04" w:rsidR="00DE4730" w:rsidRPr="00BC1A60" w:rsidRDefault="00DE4730" w:rsidP="00AE69E4">
      <w:pPr>
        <w:pStyle w:val="Sraopastraipa"/>
        <w:numPr>
          <w:ilvl w:val="0"/>
          <w:numId w:val="4"/>
        </w:numPr>
        <w:tabs>
          <w:tab w:val="left" w:pos="1134"/>
        </w:tabs>
        <w:suppressAutoHyphens/>
        <w:autoSpaceDN w:val="0"/>
        <w:spacing w:after="0"/>
        <w:ind w:left="0" w:firstLine="706"/>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Kiekvienais metais </w:t>
      </w:r>
      <w:r w:rsidR="005965CB">
        <w:rPr>
          <w:rFonts w:ascii="Times New Roman" w:hAnsi="Times New Roman" w:cs="Times New Roman"/>
          <w:sz w:val="24"/>
          <w:szCs w:val="24"/>
        </w:rPr>
        <w:t xml:space="preserve">Veiksmų planas </w:t>
      </w:r>
      <w:r w:rsidRPr="00BC1A60">
        <w:rPr>
          <w:rFonts w:ascii="Times New Roman" w:hAnsi="Times New Roman" w:cs="Times New Roman"/>
          <w:sz w:val="24"/>
          <w:szCs w:val="24"/>
          <w:shd w:val="clear" w:color="auto" w:fill="FFFFFF"/>
        </w:rPr>
        <w:t>peržiūrima</w:t>
      </w:r>
      <w:r w:rsidR="005965CB">
        <w:rPr>
          <w:rFonts w:ascii="Times New Roman" w:hAnsi="Times New Roman" w:cs="Times New Roman"/>
          <w:sz w:val="24"/>
          <w:szCs w:val="24"/>
          <w:shd w:val="clear" w:color="auto" w:fill="FFFFFF"/>
        </w:rPr>
        <w:t>s</w:t>
      </w:r>
      <w:r w:rsidRPr="00BC1A60">
        <w:rPr>
          <w:rFonts w:ascii="Times New Roman" w:hAnsi="Times New Roman" w:cs="Times New Roman"/>
          <w:sz w:val="24"/>
          <w:szCs w:val="24"/>
          <w:shd w:val="clear" w:color="auto" w:fill="FFFFFF"/>
        </w:rPr>
        <w:t xml:space="preserve"> ir</w:t>
      </w:r>
      <w:r w:rsidR="00AC7A26">
        <w:rPr>
          <w:rFonts w:ascii="Times New Roman" w:hAnsi="Times New Roman" w:cs="Times New Roman"/>
          <w:sz w:val="24"/>
          <w:szCs w:val="24"/>
          <w:shd w:val="clear" w:color="auto" w:fill="FFFFFF"/>
        </w:rPr>
        <w:t>,</w:t>
      </w:r>
      <w:r w:rsidRPr="00BC1A60">
        <w:rPr>
          <w:rFonts w:ascii="Times New Roman" w:hAnsi="Times New Roman" w:cs="Times New Roman"/>
          <w:sz w:val="24"/>
          <w:szCs w:val="24"/>
          <w:shd w:val="clear" w:color="auto" w:fill="FFFFFF"/>
        </w:rPr>
        <w:t xml:space="preserve"> prireikus</w:t>
      </w:r>
      <w:r w:rsidR="00AC7A26">
        <w:rPr>
          <w:rFonts w:ascii="Times New Roman" w:hAnsi="Times New Roman" w:cs="Times New Roman"/>
          <w:sz w:val="24"/>
          <w:szCs w:val="24"/>
          <w:shd w:val="clear" w:color="auto" w:fill="FFFFFF"/>
        </w:rPr>
        <w:t>,</w:t>
      </w:r>
      <w:r w:rsidRPr="00BC1A60">
        <w:rPr>
          <w:rFonts w:ascii="Times New Roman" w:hAnsi="Times New Roman" w:cs="Times New Roman"/>
          <w:sz w:val="24"/>
          <w:szCs w:val="24"/>
          <w:shd w:val="clear" w:color="auto" w:fill="FFFFFF"/>
        </w:rPr>
        <w:t xml:space="preserve"> koreguojama</w:t>
      </w:r>
      <w:r w:rsidR="005965CB">
        <w:rPr>
          <w:rFonts w:ascii="Times New Roman" w:hAnsi="Times New Roman" w:cs="Times New Roman"/>
          <w:sz w:val="24"/>
          <w:szCs w:val="24"/>
          <w:shd w:val="clear" w:color="auto" w:fill="FFFFFF"/>
        </w:rPr>
        <w:t>s</w:t>
      </w:r>
      <w:r w:rsidRPr="00BC1A60">
        <w:rPr>
          <w:rFonts w:ascii="Times New Roman" w:hAnsi="Times New Roman" w:cs="Times New Roman"/>
          <w:sz w:val="24"/>
          <w:szCs w:val="24"/>
          <w:shd w:val="clear" w:color="auto" w:fill="FFFFFF"/>
        </w:rPr>
        <w:t>, pildoma</w:t>
      </w:r>
      <w:r w:rsidR="005965CB">
        <w:rPr>
          <w:rFonts w:ascii="Times New Roman" w:hAnsi="Times New Roman" w:cs="Times New Roman"/>
          <w:sz w:val="24"/>
          <w:szCs w:val="24"/>
          <w:shd w:val="clear" w:color="auto" w:fill="FFFFFF"/>
        </w:rPr>
        <w:t>s</w:t>
      </w:r>
      <w:r w:rsidRPr="00BC1A60">
        <w:rPr>
          <w:rFonts w:ascii="Times New Roman" w:hAnsi="Times New Roman" w:cs="Times New Roman"/>
          <w:sz w:val="24"/>
          <w:szCs w:val="24"/>
          <w:shd w:val="clear" w:color="auto" w:fill="FFFFFF"/>
        </w:rPr>
        <w:t xml:space="preserve">. Priemonių planas </w:t>
      </w:r>
      <w:r w:rsidR="00F805C8">
        <w:rPr>
          <w:rFonts w:ascii="Times New Roman" w:hAnsi="Times New Roman" w:cs="Times New Roman"/>
          <w:sz w:val="24"/>
          <w:szCs w:val="24"/>
          <w:shd w:val="clear" w:color="auto" w:fill="FFFFFF"/>
        </w:rPr>
        <w:t>tvirtinamas</w:t>
      </w:r>
      <w:r w:rsidR="00F805C8" w:rsidRPr="00BC1A60">
        <w:rPr>
          <w:rFonts w:ascii="Times New Roman" w:hAnsi="Times New Roman" w:cs="Times New Roman"/>
          <w:sz w:val="24"/>
          <w:szCs w:val="24"/>
          <w:shd w:val="clear" w:color="auto" w:fill="FFFFFF"/>
        </w:rPr>
        <w:t xml:space="preserve"> </w:t>
      </w:r>
      <w:r w:rsidR="00D0691A" w:rsidRPr="00BC1A60">
        <w:rPr>
          <w:rFonts w:ascii="Times New Roman" w:hAnsi="Times New Roman" w:cs="Times New Roman"/>
          <w:sz w:val="24"/>
          <w:szCs w:val="24"/>
          <w:shd w:val="clear" w:color="auto" w:fill="FFFFFF"/>
        </w:rPr>
        <w:t xml:space="preserve">kasmet </w:t>
      </w:r>
      <w:r w:rsidRPr="00BC1A60">
        <w:rPr>
          <w:rFonts w:ascii="Times New Roman" w:hAnsi="Times New Roman" w:cs="Times New Roman"/>
          <w:sz w:val="24"/>
          <w:szCs w:val="24"/>
          <w:shd w:val="clear" w:color="auto" w:fill="FFFFFF"/>
        </w:rPr>
        <w:t xml:space="preserve">ne vėliau kaip </w:t>
      </w:r>
      <w:r w:rsidR="00D0691A" w:rsidRPr="00BC1A60">
        <w:rPr>
          <w:rFonts w:ascii="Times New Roman" w:hAnsi="Times New Roman" w:cs="Times New Roman"/>
          <w:sz w:val="24"/>
          <w:szCs w:val="24"/>
          <w:shd w:val="clear" w:color="auto" w:fill="FFFFFF"/>
        </w:rPr>
        <w:t xml:space="preserve">iki </w:t>
      </w:r>
      <w:r w:rsidRPr="00BC1A60">
        <w:rPr>
          <w:rFonts w:ascii="Times New Roman" w:hAnsi="Times New Roman" w:cs="Times New Roman"/>
          <w:sz w:val="24"/>
          <w:szCs w:val="24"/>
          <w:shd w:val="clear" w:color="auto" w:fill="FFFFFF"/>
        </w:rPr>
        <w:t xml:space="preserve">einamųjų metų </w:t>
      </w:r>
      <w:r w:rsidR="00942671">
        <w:rPr>
          <w:rFonts w:ascii="Times New Roman" w:hAnsi="Times New Roman" w:cs="Times New Roman"/>
          <w:sz w:val="24"/>
          <w:szCs w:val="24"/>
          <w:shd w:val="clear" w:color="auto" w:fill="FFFFFF"/>
        </w:rPr>
        <w:t xml:space="preserve">kovo </w:t>
      </w:r>
      <w:r w:rsidR="00E45C93">
        <w:rPr>
          <w:rFonts w:ascii="Times New Roman" w:hAnsi="Times New Roman" w:cs="Times New Roman"/>
          <w:sz w:val="24"/>
          <w:szCs w:val="24"/>
          <w:shd w:val="clear" w:color="auto" w:fill="FFFFFF"/>
        </w:rPr>
        <w:t>1 d.</w:t>
      </w:r>
      <w:r w:rsidRPr="00BC1A60">
        <w:rPr>
          <w:rFonts w:ascii="Times New Roman" w:hAnsi="Times New Roman" w:cs="Times New Roman"/>
          <w:sz w:val="24"/>
          <w:szCs w:val="24"/>
          <w:shd w:val="clear" w:color="auto" w:fill="FFFFFF"/>
        </w:rPr>
        <w:t xml:space="preserve"> Prireikus </w:t>
      </w:r>
      <w:r w:rsidR="005965CB">
        <w:rPr>
          <w:rFonts w:ascii="Times New Roman" w:hAnsi="Times New Roman" w:cs="Times New Roman"/>
          <w:sz w:val="24"/>
          <w:szCs w:val="24"/>
        </w:rPr>
        <w:t xml:space="preserve">Veiksmų planas </w:t>
      </w:r>
      <w:r w:rsidRPr="00BC1A60">
        <w:rPr>
          <w:rFonts w:ascii="Times New Roman" w:hAnsi="Times New Roman" w:cs="Times New Roman"/>
          <w:sz w:val="24"/>
          <w:szCs w:val="24"/>
          <w:shd w:val="clear" w:color="auto" w:fill="FFFFFF"/>
        </w:rPr>
        <w:t>ir Priemonių planas gali būti peržiūrimi ir tikslinami dažniau</w:t>
      </w:r>
      <w:r w:rsidR="00820C45" w:rsidRPr="00BC1A60">
        <w:rPr>
          <w:rFonts w:ascii="Times New Roman" w:hAnsi="Times New Roman" w:cs="Times New Roman"/>
          <w:sz w:val="24"/>
          <w:szCs w:val="24"/>
          <w:shd w:val="clear" w:color="auto" w:fill="FFFFFF"/>
        </w:rPr>
        <w:t>,</w:t>
      </w:r>
      <w:r w:rsidRPr="00BC1A60">
        <w:rPr>
          <w:rFonts w:ascii="Times New Roman" w:hAnsi="Times New Roman" w:cs="Times New Roman"/>
          <w:sz w:val="24"/>
          <w:szCs w:val="24"/>
          <w:shd w:val="clear" w:color="auto" w:fill="FFFFFF"/>
        </w:rPr>
        <w:t xml:space="preserve"> nei kartą </w:t>
      </w:r>
      <w:r w:rsidR="00AC7A26">
        <w:rPr>
          <w:rFonts w:ascii="Times New Roman" w:hAnsi="Times New Roman" w:cs="Times New Roman"/>
          <w:sz w:val="24"/>
          <w:szCs w:val="24"/>
          <w:shd w:val="clear" w:color="auto" w:fill="FFFFFF"/>
        </w:rPr>
        <w:t xml:space="preserve">per </w:t>
      </w:r>
      <w:r w:rsidRPr="00BC1A60">
        <w:rPr>
          <w:rFonts w:ascii="Times New Roman" w:hAnsi="Times New Roman" w:cs="Times New Roman"/>
          <w:sz w:val="24"/>
          <w:szCs w:val="24"/>
          <w:shd w:val="clear" w:color="auto" w:fill="FFFFFF"/>
        </w:rPr>
        <w:t>metus.</w:t>
      </w:r>
      <w:r w:rsidR="00CF7080" w:rsidRPr="00CF7080">
        <w:rPr>
          <w:rFonts w:ascii="Times New Roman" w:hAnsi="Times New Roman" w:cs="Times New Roman"/>
          <w:sz w:val="24"/>
          <w:szCs w:val="24"/>
          <w:shd w:val="clear" w:color="auto" w:fill="FFFFFF"/>
        </w:rPr>
        <w:t xml:space="preserve"> </w:t>
      </w:r>
    </w:p>
    <w:p w14:paraId="436479A8" w14:textId="4D303A94" w:rsidR="00DE4730" w:rsidRPr="00BC1A60" w:rsidRDefault="00DE4730" w:rsidP="00AE69E4">
      <w:pPr>
        <w:pStyle w:val="Sraopastraipa"/>
        <w:numPr>
          <w:ilvl w:val="0"/>
          <w:numId w:val="4"/>
        </w:numPr>
        <w:tabs>
          <w:tab w:val="left" w:pos="1134"/>
        </w:tabs>
        <w:suppressAutoHyphens/>
        <w:autoSpaceDN w:val="0"/>
        <w:spacing w:after="0"/>
        <w:ind w:left="0" w:firstLine="706"/>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w:t>
      </w:r>
      <w:r w:rsidR="005965CB">
        <w:rPr>
          <w:rFonts w:ascii="Times New Roman" w:hAnsi="Times New Roman" w:cs="Times New Roman"/>
          <w:sz w:val="24"/>
          <w:szCs w:val="24"/>
        </w:rPr>
        <w:t xml:space="preserve">Veiksmų planas </w:t>
      </w:r>
      <w:r w:rsidRPr="00BC1A60">
        <w:rPr>
          <w:rFonts w:ascii="Times New Roman" w:hAnsi="Times New Roman" w:cs="Times New Roman"/>
          <w:sz w:val="24"/>
          <w:szCs w:val="24"/>
          <w:shd w:val="clear" w:color="auto" w:fill="FFFFFF"/>
        </w:rPr>
        <w:t xml:space="preserve">bei Priemonių planas peržiūrimi, keičiami ir (ar) papildomi, atsižvelgiant į Nacionalinės kovos su korupcija programoje numatytas priemones (kurios Priemonių plane gali būti tikslinamos ar papildomos, jų vykdymas </w:t>
      </w:r>
      <w:r w:rsidR="006D6328" w:rsidRPr="00BC1A60">
        <w:rPr>
          <w:rFonts w:ascii="Times New Roman" w:hAnsi="Times New Roman" w:cs="Times New Roman"/>
          <w:sz w:val="24"/>
          <w:szCs w:val="24"/>
          <w:shd w:val="clear" w:color="auto" w:fill="FFFFFF"/>
        </w:rPr>
        <w:t>detalizuojamas</w:t>
      </w:r>
      <w:r w:rsidR="00AC7A26">
        <w:rPr>
          <w:rFonts w:ascii="Times New Roman" w:hAnsi="Times New Roman" w:cs="Times New Roman"/>
          <w:sz w:val="24"/>
          <w:szCs w:val="24"/>
          <w:shd w:val="clear" w:color="auto" w:fill="FFFFFF"/>
        </w:rPr>
        <w:t>,</w:t>
      </w:r>
      <w:r w:rsidR="006D6328" w:rsidRPr="00BC1A60">
        <w:rPr>
          <w:rFonts w:ascii="Times New Roman" w:hAnsi="Times New Roman" w:cs="Times New Roman"/>
          <w:sz w:val="24"/>
          <w:szCs w:val="24"/>
          <w:shd w:val="clear" w:color="auto" w:fill="FFFFFF"/>
        </w:rPr>
        <w:t xml:space="preserve"> numatant atskiras priemones </w:t>
      </w:r>
      <w:r w:rsidRPr="00BC1A60">
        <w:rPr>
          <w:rFonts w:ascii="Times New Roman" w:hAnsi="Times New Roman" w:cs="Times New Roman"/>
          <w:sz w:val="24"/>
          <w:szCs w:val="24"/>
          <w:shd w:val="clear" w:color="auto" w:fill="FFFFFF"/>
        </w:rPr>
        <w:t xml:space="preserve">ir pan.), korupcijos rizikos analizės metu gautus duomenis, vidaus audito rekomendacijas, esamą korupcijos prevencijos praktiką, </w:t>
      </w:r>
      <w:r w:rsidR="00BE75B4">
        <w:rPr>
          <w:rFonts w:ascii="Times New Roman" w:hAnsi="Times New Roman" w:cs="Times New Roman"/>
          <w:sz w:val="24"/>
          <w:szCs w:val="24"/>
          <w:shd w:val="clear" w:color="auto" w:fill="FFFFFF"/>
        </w:rPr>
        <w:t>Lietuvos Respublikos s</w:t>
      </w:r>
      <w:r w:rsidR="00AA4AD4">
        <w:rPr>
          <w:rFonts w:ascii="Times New Roman" w:hAnsi="Times New Roman" w:cs="Times New Roman"/>
          <w:sz w:val="24"/>
          <w:szCs w:val="24"/>
          <w:shd w:val="clear" w:color="auto" w:fill="FFFFFF"/>
        </w:rPr>
        <w:t>pecialiųjų tyrimų tarnybos</w:t>
      </w:r>
      <w:r w:rsidRPr="00BC1A60">
        <w:rPr>
          <w:rFonts w:ascii="Times New Roman" w:hAnsi="Times New Roman" w:cs="Times New Roman"/>
          <w:sz w:val="24"/>
          <w:szCs w:val="24"/>
          <w:shd w:val="clear" w:color="auto" w:fill="FFFFFF"/>
        </w:rPr>
        <w:t xml:space="preserve"> pasiūlymus ir rekomendacijas, nustatytus korupcijos faktus</w:t>
      </w:r>
      <w:r w:rsidR="00BE75B4">
        <w:rPr>
          <w:rFonts w:ascii="Times New Roman" w:hAnsi="Times New Roman" w:cs="Times New Roman"/>
          <w:sz w:val="24"/>
          <w:szCs w:val="24"/>
          <w:shd w:val="clear" w:color="auto" w:fill="FFFFFF"/>
        </w:rPr>
        <w:t>.</w:t>
      </w:r>
      <w:r w:rsidRPr="00BC1A60">
        <w:rPr>
          <w:rFonts w:ascii="Times New Roman" w:hAnsi="Times New Roman" w:cs="Times New Roman"/>
          <w:sz w:val="24"/>
          <w:szCs w:val="24"/>
          <w:shd w:val="clear" w:color="auto" w:fill="FFFFFF"/>
        </w:rPr>
        <w:t xml:space="preserve"> </w:t>
      </w:r>
      <w:r w:rsidR="00BE75B4">
        <w:rPr>
          <w:rFonts w:ascii="Times New Roman" w:hAnsi="Times New Roman" w:cs="Times New Roman"/>
          <w:sz w:val="24"/>
          <w:szCs w:val="24"/>
          <w:shd w:val="clear" w:color="auto" w:fill="FFFFFF"/>
        </w:rPr>
        <w:t>Į</w:t>
      </w:r>
      <w:r w:rsidRPr="00BC1A60">
        <w:rPr>
          <w:rFonts w:ascii="Times New Roman" w:hAnsi="Times New Roman" w:cs="Times New Roman"/>
          <w:sz w:val="24"/>
          <w:szCs w:val="24"/>
          <w:shd w:val="clear" w:color="auto" w:fill="FFFFFF"/>
        </w:rPr>
        <w:t xml:space="preserve"> Priemonių planą turi būti įtraukiamos ir priemonės, skirtos mažinti korupcijos riziką veiklos srityse, kuriose, atlikus korupcijos pasireiškimo tikimybės vertinimą, nustatyta, kad egzistuoja didelė korupcijos pasireiškimo tikimybė.</w:t>
      </w:r>
    </w:p>
    <w:p w14:paraId="009BFAFA" w14:textId="4BC086D8" w:rsidR="00DE4730" w:rsidRPr="00BC1A60" w:rsidRDefault="00DE4730" w:rsidP="00AE69E4">
      <w:pPr>
        <w:pStyle w:val="Sraopastraipa"/>
        <w:numPr>
          <w:ilvl w:val="0"/>
          <w:numId w:val="4"/>
        </w:numPr>
        <w:tabs>
          <w:tab w:val="left" w:pos="1134"/>
        </w:tabs>
        <w:suppressAutoHyphens/>
        <w:autoSpaceDN w:val="0"/>
        <w:spacing w:after="0"/>
        <w:ind w:left="0" w:firstLine="706"/>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Teismai, teismų savivaldos institucijos, Administracija ir Mokymo centas siūlymus dėl </w:t>
      </w:r>
      <w:r w:rsidR="005965CB">
        <w:rPr>
          <w:rFonts w:ascii="Times New Roman" w:hAnsi="Times New Roman" w:cs="Times New Roman"/>
          <w:sz w:val="24"/>
          <w:szCs w:val="24"/>
        </w:rPr>
        <w:t xml:space="preserve">Veiksmų plano </w:t>
      </w:r>
      <w:r w:rsidRPr="00BC1A60">
        <w:rPr>
          <w:rFonts w:ascii="Times New Roman" w:hAnsi="Times New Roman" w:cs="Times New Roman"/>
          <w:sz w:val="24"/>
          <w:szCs w:val="24"/>
          <w:shd w:val="clear" w:color="auto" w:fill="FFFFFF"/>
        </w:rPr>
        <w:t xml:space="preserve">bei Priemonių plano keitimo ir (ar) papildymo teikia </w:t>
      </w:r>
      <w:r w:rsidR="006D6328" w:rsidRPr="00BC1A60">
        <w:rPr>
          <w:rFonts w:ascii="Times New Roman" w:hAnsi="Times New Roman" w:cs="Times New Roman"/>
          <w:sz w:val="24"/>
          <w:szCs w:val="24"/>
          <w:shd w:val="clear" w:color="auto" w:fill="FFFFFF"/>
        </w:rPr>
        <w:t>centriniam už korupcijai atsparios aplinkos kūrimą atsakingam subjektui.</w:t>
      </w:r>
    </w:p>
    <w:p w14:paraId="7AF7ED3B" w14:textId="477FFB49" w:rsidR="00DE4730" w:rsidRPr="00BC1A60" w:rsidRDefault="00DE4730" w:rsidP="00AE69E4">
      <w:pPr>
        <w:pStyle w:val="Sraopastraipa"/>
        <w:numPr>
          <w:ilvl w:val="0"/>
          <w:numId w:val="4"/>
        </w:numPr>
        <w:tabs>
          <w:tab w:val="left" w:pos="1134"/>
        </w:tabs>
        <w:suppressAutoHyphens/>
        <w:autoSpaceDN w:val="0"/>
        <w:spacing w:after="0"/>
        <w:ind w:left="0" w:firstLine="706"/>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w:t>
      </w:r>
      <w:r w:rsidR="006D6328" w:rsidRPr="00BC1A60">
        <w:rPr>
          <w:rFonts w:ascii="Times New Roman" w:hAnsi="Times New Roman" w:cs="Times New Roman"/>
          <w:sz w:val="24"/>
          <w:szCs w:val="24"/>
          <w:shd w:val="clear" w:color="auto" w:fill="FFFFFF"/>
        </w:rPr>
        <w:t xml:space="preserve">Centrinis už korupcijai atsparios aplinkos kūrimą atsakingas subjektas </w:t>
      </w:r>
      <w:r w:rsidRPr="00BC1A60">
        <w:rPr>
          <w:rFonts w:ascii="Times New Roman" w:hAnsi="Times New Roman" w:cs="Times New Roman"/>
          <w:sz w:val="24"/>
          <w:szCs w:val="24"/>
          <w:shd w:val="clear" w:color="auto" w:fill="FFFFFF"/>
        </w:rPr>
        <w:t xml:space="preserve">gautas pastabas ir siūlymus dėl </w:t>
      </w:r>
      <w:r w:rsidR="005965CB">
        <w:rPr>
          <w:rFonts w:ascii="Times New Roman" w:hAnsi="Times New Roman" w:cs="Times New Roman"/>
          <w:sz w:val="24"/>
          <w:szCs w:val="24"/>
        </w:rPr>
        <w:t xml:space="preserve">Veiksmų plano </w:t>
      </w:r>
      <w:r w:rsidRPr="00BC1A60">
        <w:rPr>
          <w:rFonts w:ascii="Times New Roman" w:hAnsi="Times New Roman" w:cs="Times New Roman"/>
          <w:sz w:val="24"/>
          <w:szCs w:val="24"/>
          <w:shd w:val="clear" w:color="auto" w:fill="FFFFFF"/>
        </w:rPr>
        <w:t xml:space="preserve">nuostatų bei Priemonių plano pakeitimo ar tobulinimo išnagrinėja ir, priklausomai nuo pateiktų siūlymų ir pastabų įvertinimo, imasi atitinkamų veiksmų (parengia </w:t>
      </w:r>
      <w:r w:rsidR="005965CB">
        <w:rPr>
          <w:rFonts w:ascii="Times New Roman" w:hAnsi="Times New Roman" w:cs="Times New Roman"/>
          <w:sz w:val="24"/>
          <w:szCs w:val="24"/>
        </w:rPr>
        <w:t xml:space="preserve">Veiksmų plano </w:t>
      </w:r>
      <w:r w:rsidRPr="00BC1A60">
        <w:rPr>
          <w:rFonts w:ascii="Times New Roman" w:hAnsi="Times New Roman" w:cs="Times New Roman"/>
          <w:sz w:val="24"/>
          <w:szCs w:val="24"/>
          <w:shd w:val="clear" w:color="auto" w:fill="FFFFFF"/>
        </w:rPr>
        <w:t>pakeitimo projektą, siūlo į Priemonių planą įtraukti naujas priemones, parengia, derina teisės aktų projektus ir pan.).</w:t>
      </w:r>
    </w:p>
    <w:p w14:paraId="1454FB48" w14:textId="57CC7EA8" w:rsidR="00DE4730" w:rsidRPr="00BC1A60" w:rsidRDefault="00DE4730" w:rsidP="00AE69E4">
      <w:pPr>
        <w:pStyle w:val="Sraopastraipa"/>
        <w:numPr>
          <w:ilvl w:val="0"/>
          <w:numId w:val="4"/>
        </w:numPr>
        <w:tabs>
          <w:tab w:val="left" w:pos="1134"/>
        </w:tabs>
        <w:suppressAutoHyphens/>
        <w:autoSpaceDN w:val="0"/>
        <w:spacing w:after="0"/>
        <w:ind w:left="0" w:firstLine="706"/>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Visuomenė ir suinteresuoti subjektai taip pat turi teisę teikti siūlymus dėl </w:t>
      </w:r>
      <w:r w:rsidR="005965CB">
        <w:rPr>
          <w:rFonts w:ascii="Times New Roman" w:hAnsi="Times New Roman" w:cs="Times New Roman"/>
          <w:sz w:val="24"/>
          <w:szCs w:val="24"/>
        </w:rPr>
        <w:t xml:space="preserve">Veiksmų plano </w:t>
      </w:r>
      <w:r w:rsidRPr="00BC1A60">
        <w:rPr>
          <w:rFonts w:ascii="Times New Roman" w:hAnsi="Times New Roman" w:cs="Times New Roman"/>
          <w:sz w:val="24"/>
          <w:szCs w:val="24"/>
          <w:shd w:val="clear" w:color="auto" w:fill="FFFFFF"/>
        </w:rPr>
        <w:t xml:space="preserve">nuostatų atnaujinimo per visą </w:t>
      </w:r>
      <w:r w:rsidR="005965CB">
        <w:rPr>
          <w:rFonts w:ascii="Times New Roman" w:hAnsi="Times New Roman" w:cs="Times New Roman"/>
          <w:sz w:val="24"/>
          <w:szCs w:val="24"/>
        </w:rPr>
        <w:t xml:space="preserve">Veiksmų plano </w:t>
      </w:r>
      <w:r w:rsidRPr="00BC1A60">
        <w:rPr>
          <w:rFonts w:ascii="Times New Roman" w:hAnsi="Times New Roman" w:cs="Times New Roman"/>
          <w:sz w:val="24"/>
          <w:szCs w:val="24"/>
          <w:shd w:val="clear" w:color="auto" w:fill="FFFFFF"/>
        </w:rPr>
        <w:t xml:space="preserve">įgyvendinimo laikotarpį. Šie siūlymai teikiami ir nagrinėjami </w:t>
      </w:r>
      <w:r w:rsidR="00891854" w:rsidRPr="00BC1A60">
        <w:rPr>
          <w:rFonts w:ascii="Times New Roman" w:hAnsi="Times New Roman" w:cs="Times New Roman"/>
          <w:sz w:val="24"/>
          <w:szCs w:val="24"/>
          <w:shd w:val="clear" w:color="auto" w:fill="FFFFFF"/>
        </w:rPr>
        <w:t>šio straipsnio 3</w:t>
      </w:r>
      <w:r w:rsidR="00AC7A26">
        <w:rPr>
          <w:rFonts w:ascii="Times New Roman" w:hAnsi="Times New Roman" w:cs="Times New Roman"/>
          <w:sz w:val="24"/>
          <w:szCs w:val="24"/>
          <w:shd w:val="clear" w:color="auto" w:fill="FFFFFF"/>
        </w:rPr>
        <w:t>–</w:t>
      </w:r>
      <w:r w:rsidR="00891854" w:rsidRPr="00BC1A60">
        <w:rPr>
          <w:rFonts w:ascii="Times New Roman" w:hAnsi="Times New Roman" w:cs="Times New Roman"/>
          <w:sz w:val="24"/>
          <w:szCs w:val="24"/>
          <w:shd w:val="clear" w:color="auto" w:fill="FFFFFF"/>
        </w:rPr>
        <w:t>4</w:t>
      </w:r>
      <w:r w:rsidR="001E062C">
        <w:rPr>
          <w:rFonts w:ascii="Times New Roman" w:hAnsi="Times New Roman" w:cs="Times New Roman"/>
          <w:sz w:val="24"/>
          <w:szCs w:val="24"/>
          <w:shd w:val="clear" w:color="auto" w:fill="FFFFFF"/>
        </w:rPr>
        <w:t xml:space="preserve"> dalyse </w:t>
      </w:r>
      <w:r w:rsidRPr="00BC1A60">
        <w:rPr>
          <w:rFonts w:ascii="Times New Roman" w:hAnsi="Times New Roman" w:cs="Times New Roman"/>
          <w:sz w:val="24"/>
          <w:szCs w:val="24"/>
          <w:shd w:val="clear" w:color="auto" w:fill="FFFFFF"/>
        </w:rPr>
        <w:t>nustatyta tvarka.</w:t>
      </w:r>
    </w:p>
    <w:p w14:paraId="1B38A824" w14:textId="370B262C" w:rsidR="00DE4730" w:rsidRPr="00BC1A60" w:rsidRDefault="00DE4730" w:rsidP="00AE69E4">
      <w:pPr>
        <w:pStyle w:val="Sraopastraipa"/>
        <w:numPr>
          <w:ilvl w:val="0"/>
          <w:numId w:val="4"/>
        </w:numPr>
        <w:tabs>
          <w:tab w:val="left" w:pos="1134"/>
        </w:tabs>
        <w:suppressAutoHyphens/>
        <w:autoSpaceDN w:val="0"/>
        <w:spacing w:after="0"/>
        <w:ind w:left="0" w:firstLine="706"/>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w:t>
      </w:r>
      <w:r w:rsidR="00D167FF">
        <w:rPr>
          <w:rFonts w:ascii="Times New Roman" w:hAnsi="Times New Roman" w:cs="Times New Roman"/>
          <w:sz w:val="24"/>
          <w:szCs w:val="24"/>
        </w:rPr>
        <w:t xml:space="preserve">Veiksmų planas </w:t>
      </w:r>
      <w:r w:rsidRPr="00BC1A60">
        <w:rPr>
          <w:rFonts w:ascii="Times New Roman" w:hAnsi="Times New Roman" w:cs="Times New Roman"/>
          <w:sz w:val="24"/>
          <w:szCs w:val="24"/>
          <w:shd w:val="clear" w:color="auto" w:fill="FFFFFF"/>
        </w:rPr>
        <w:t>bei Priemonių planas keičiami ir (ar) papildomi Teisėjų tarybos nutarimu.</w:t>
      </w:r>
    </w:p>
    <w:p w14:paraId="770FDD75" w14:textId="77777777" w:rsidR="00D0691A" w:rsidRPr="00BC1A60" w:rsidRDefault="00D0691A" w:rsidP="00D0691A">
      <w:pPr>
        <w:pStyle w:val="Sraopastraipa"/>
        <w:tabs>
          <w:tab w:val="left" w:pos="1134"/>
        </w:tabs>
        <w:suppressAutoHyphens/>
        <w:autoSpaceDN w:val="0"/>
        <w:spacing w:after="0"/>
        <w:ind w:left="706"/>
        <w:jc w:val="both"/>
        <w:textAlignment w:val="baseline"/>
        <w:rPr>
          <w:rFonts w:ascii="Times New Roman" w:hAnsi="Times New Roman" w:cs="Times New Roman"/>
          <w:sz w:val="24"/>
          <w:szCs w:val="24"/>
          <w:shd w:val="clear" w:color="auto" w:fill="FFFFFF"/>
        </w:rPr>
      </w:pPr>
    </w:p>
    <w:p w14:paraId="4548D2C9" w14:textId="17F9E0E6" w:rsidR="00BD0803" w:rsidRPr="00BC1A60" w:rsidRDefault="00BD0803" w:rsidP="00BD0803">
      <w:pPr>
        <w:tabs>
          <w:tab w:val="left" w:pos="1134"/>
        </w:tabs>
        <w:suppressAutoHyphens/>
        <w:autoSpaceDN w:val="0"/>
        <w:spacing w:after="0"/>
        <w:jc w:val="center"/>
        <w:textAlignment w:val="baseline"/>
        <w:rPr>
          <w:rFonts w:ascii="Times New Roman" w:hAnsi="Times New Roman" w:cs="Times New Roman"/>
          <w:i/>
          <w:iCs/>
          <w:sz w:val="24"/>
          <w:szCs w:val="24"/>
          <w:shd w:val="clear" w:color="auto" w:fill="FFFFFF"/>
        </w:rPr>
      </w:pPr>
      <w:r w:rsidRPr="00BC1A60">
        <w:rPr>
          <w:rFonts w:ascii="Times New Roman" w:hAnsi="Times New Roman" w:cs="Times New Roman"/>
          <w:i/>
          <w:iCs/>
          <w:sz w:val="24"/>
          <w:szCs w:val="24"/>
          <w:shd w:val="clear" w:color="auto" w:fill="FFFFFF"/>
        </w:rPr>
        <w:t>9 s</w:t>
      </w:r>
      <w:r w:rsidR="00D0691A" w:rsidRPr="00BC1A60">
        <w:rPr>
          <w:rFonts w:ascii="Times New Roman" w:hAnsi="Times New Roman" w:cs="Times New Roman"/>
          <w:i/>
          <w:iCs/>
          <w:sz w:val="24"/>
          <w:szCs w:val="24"/>
          <w:shd w:val="clear" w:color="auto" w:fill="FFFFFF"/>
        </w:rPr>
        <w:t>traipsni</w:t>
      </w:r>
      <w:r w:rsidRPr="00BC1A60">
        <w:rPr>
          <w:rFonts w:ascii="Times New Roman" w:hAnsi="Times New Roman" w:cs="Times New Roman"/>
          <w:i/>
          <w:iCs/>
          <w:sz w:val="24"/>
          <w:szCs w:val="24"/>
          <w:shd w:val="clear" w:color="auto" w:fill="FFFFFF"/>
        </w:rPr>
        <w:t>s</w:t>
      </w:r>
    </w:p>
    <w:p w14:paraId="30969F51" w14:textId="41C441B2" w:rsidR="00D0691A" w:rsidRPr="00BC1A60" w:rsidRDefault="00D167FF" w:rsidP="00BD0803">
      <w:pPr>
        <w:tabs>
          <w:tab w:val="left" w:pos="1134"/>
        </w:tabs>
        <w:suppressAutoHyphens/>
        <w:autoSpaceDN w:val="0"/>
        <w:spacing w:after="0"/>
        <w:jc w:val="center"/>
        <w:textAlignment w:val="baseline"/>
        <w:rPr>
          <w:rFonts w:ascii="Times New Roman" w:hAnsi="Times New Roman" w:cs="Times New Roman"/>
          <w:b/>
          <w:bCs/>
          <w:sz w:val="24"/>
          <w:szCs w:val="24"/>
          <w:shd w:val="clear" w:color="auto" w:fill="FFFFFF"/>
        </w:rPr>
      </w:pPr>
      <w:r w:rsidRPr="00674E8A">
        <w:rPr>
          <w:rFonts w:ascii="Times New Roman" w:hAnsi="Times New Roman" w:cs="Times New Roman"/>
          <w:b/>
          <w:bCs/>
          <w:sz w:val="24"/>
          <w:szCs w:val="24"/>
        </w:rPr>
        <w:t>Veiksmų plano</w:t>
      </w:r>
      <w:r>
        <w:rPr>
          <w:rFonts w:ascii="Times New Roman" w:hAnsi="Times New Roman" w:cs="Times New Roman"/>
          <w:sz w:val="24"/>
          <w:szCs w:val="24"/>
        </w:rPr>
        <w:t xml:space="preserve"> </w:t>
      </w:r>
      <w:r w:rsidR="00D0691A" w:rsidRPr="00BC1A60">
        <w:rPr>
          <w:rFonts w:ascii="Times New Roman" w:hAnsi="Times New Roman" w:cs="Times New Roman"/>
          <w:b/>
          <w:bCs/>
          <w:sz w:val="24"/>
          <w:szCs w:val="24"/>
          <w:shd w:val="clear" w:color="auto" w:fill="FFFFFF"/>
        </w:rPr>
        <w:t>įgyvendinimo šaltiniai</w:t>
      </w:r>
    </w:p>
    <w:p w14:paraId="6CA73B19" w14:textId="77777777" w:rsidR="00BD0803" w:rsidRPr="00BC1A60" w:rsidRDefault="00BD0803" w:rsidP="00BD0803">
      <w:pPr>
        <w:tabs>
          <w:tab w:val="left" w:pos="1134"/>
        </w:tabs>
        <w:suppressAutoHyphens/>
        <w:autoSpaceDN w:val="0"/>
        <w:spacing w:after="0"/>
        <w:jc w:val="center"/>
        <w:textAlignment w:val="baseline"/>
        <w:rPr>
          <w:rFonts w:ascii="Times New Roman" w:hAnsi="Times New Roman" w:cs="Times New Roman"/>
          <w:b/>
          <w:bCs/>
          <w:sz w:val="24"/>
          <w:szCs w:val="24"/>
          <w:shd w:val="clear" w:color="auto" w:fill="FFFFFF"/>
        </w:rPr>
      </w:pPr>
    </w:p>
    <w:p w14:paraId="67971C48" w14:textId="62F4FC25" w:rsidR="00DE4730" w:rsidRPr="00BC1A60" w:rsidRDefault="00DE4730" w:rsidP="00AE69E4">
      <w:pPr>
        <w:pStyle w:val="Sraopastraipa"/>
        <w:numPr>
          <w:ilvl w:val="0"/>
          <w:numId w:val="5"/>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Priemonių plane numatytos ir finansavimo reikalaujančios priemonės yra įgyvendinamos iš valstybės biudžeto asignavimų. Už reikalingų lėšų planavimą pagal kompetenciją atsako atitinkami Priemonių plane nurodyti subjektai.</w:t>
      </w:r>
    </w:p>
    <w:p w14:paraId="2B24E0A2" w14:textId="21193018" w:rsidR="00DE4730" w:rsidRPr="00BC1A60" w:rsidRDefault="00DE4730" w:rsidP="00AE69E4">
      <w:pPr>
        <w:pStyle w:val="Sraopastraipa"/>
        <w:numPr>
          <w:ilvl w:val="0"/>
          <w:numId w:val="5"/>
        </w:numPr>
        <w:tabs>
          <w:tab w:val="left" w:pos="1134"/>
        </w:tabs>
        <w:suppressAutoHyphens/>
        <w:autoSpaceDN w:val="0"/>
        <w:spacing w:after="0"/>
        <w:ind w:left="0" w:firstLine="731"/>
        <w:jc w:val="both"/>
        <w:textAlignment w:val="baseline"/>
        <w:rPr>
          <w:rFonts w:ascii="Times New Roman" w:hAnsi="Times New Roman" w:cs="Times New Roman"/>
          <w:sz w:val="24"/>
          <w:szCs w:val="24"/>
          <w:shd w:val="clear" w:color="auto" w:fill="FFFFFF"/>
        </w:rPr>
      </w:pPr>
      <w:r w:rsidRPr="00BC1A60">
        <w:rPr>
          <w:rFonts w:ascii="Times New Roman" w:hAnsi="Times New Roman" w:cs="Times New Roman"/>
          <w:sz w:val="24"/>
          <w:szCs w:val="24"/>
          <w:shd w:val="clear" w:color="auto" w:fill="FFFFFF"/>
        </w:rPr>
        <w:t xml:space="preserve"> </w:t>
      </w:r>
      <w:r w:rsidR="00951A0F">
        <w:rPr>
          <w:rFonts w:ascii="Times New Roman" w:hAnsi="Times New Roman" w:cs="Times New Roman"/>
          <w:sz w:val="24"/>
          <w:szCs w:val="24"/>
        </w:rPr>
        <w:t xml:space="preserve">Veiksmų planui </w:t>
      </w:r>
      <w:r w:rsidRPr="00BC1A60">
        <w:rPr>
          <w:rFonts w:ascii="Times New Roman" w:hAnsi="Times New Roman" w:cs="Times New Roman"/>
          <w:sz w:val="24"/>
          <w:szCs w:val="24"/>
          <w:shd w:val="clear" w:color="auto" w:fill="FFFFFF"/>
        </w:rPr>
        <w:t>finansuoti gali būti naudojamos ir kitos teisės aktų nustatyta tvarka gautos lėšos.</w:t>
      </w:r>
    </w:p>
    <w:p w14:paraId="40CA5E99" w14:textId="1A1A2AE5" w:rsidR="00DE4730" w:rsidRPr="00BC1A60" w:rsidRDefault="00DE4730" w:rsidP="00DE4730">
      <w:pPr>
        <w:tabs>
          <w:tab w:val="left" w:pos="993"/>
          <w:tab w:val="left" w:pos="1134"/>
        </w:tabs>
        <w:suppressAutoHyphens/>
        <w:autoSpaceDN w:val="0"/>
        <w:jc w:val="both"/>
        <w:textAlignment w:val="baseline"/>
        <w:rPr>
          <w:rFonts w:ascii="Times New Roman" w:hAnsi="Times New Roman" w:cs="Times New Roman"/>
          <w:sz w:val="24"/>
          <w:szCs w:val="24"/>
        </w:rPr>
      </w:pPr>
    </w:p>
    <w:p w14:paraId="2E9BF2D1" w14:textId="08E9526F" w:rsidR="00DE4730" w:rsidRPr="00BC1A60" w:rsidRDefault="00EB62B0" w:rsidP="00DE4730">
      <w:pPr>
        <w:tabs>
          <w:tab w:val="left" w:pos="993"/>
          <w:tab w:val="left" w:pos="1134"/>
        </w:tabs>
        <w:suppressAutoHyphens/>
        <w:autoSpaceDN w:val="0"/>
        <w:jc w:val="center"/>
        <w:textAlignment w:val="baseline"/>
        <w:rPr>
          <w:rFonts w:ascii="Times New Roman" w:hAnsi="Times New Roman" w:cs="Times New Roman"/>
          <w:b/>
          <w:bCs/>
          <w:sz w:val="24"/>
          <w:szCs w:val="24"/>
        </w:rPr>
      </w:pPr>
      <w:r w:rsidRPr="00BC1A60">
        <w:rPr>
          <w:rFonts w:ascii="Times New Roman" w:hAnsi="Times New Roman" w:cs="Times New Roman"/>
          <w:b/>
          <w:bCs/>
          <w:sz w:val="24"/>
          <w:szCs w:val="24"/>
        </w:rPr>
        <w:t>I</w:t>
      </w:r>
      <w:r w:rsidR="00DE4730" w:rsidRPr="00BC1A60">
        <w:rPr>
          <w:rFonts w:ascii="Times New Roman" w:hAnsi="Times New Roman" w:cs="Times New Roman"/>
          <w:b/>
          <w:bCs/>
          <w:sz w:val="24"/>
          <w:szCs w:val="24"/>
        </w:rPr>
        <w:t>V SKYRIUS</w:t>
      </w:r>
    </w:p>
    <w:p w14:paraId="2FBF1099" w14:textId="77777777" w:rsidR="00DE4730" w:rsidRPr="00BC1A60" w:rsidRDefault="00DE4730" w:rsidP="00DE4730">
      <w:pPr>
        <w:tabs>
          <w:tab w:val="left" w:pos="993"/>
          <w:tab w:val="left" w:pos="1134"/>
        </w:tabs>
        <w:suppressAutoHyphens/>
        <w:autoSpaceDN w:val="0"/>
        <w:jc w:val="center"/>
        <w:textAlignment w:val="baseline"/>
        <w:rPr>
          <w:rFonts w:ascii="Times New Roman" w:hAnsi="Times New Roman" w:cs="Times New Roman"/>
          <w:b/>
          <w:bCs/>
          <w:sz w:val="24"/>
          <w:szCs w:val="24"/>
        </w:rPr>
      </w:pPr>
      <w:r w:rsidRPr="00BC1A60">
        <w:rPr>
          <w:rFonts w:ascii="Times New Roman" w:hAnsi="Times New Roman" w:cs="Times New Roman"/>
          <w:b/>
          <w:bCs/>
          <w:sz w:val="24"/>
          <w:szCs w:val="24"/>
        </w:rPr>
        <w:t>BAIGIAMOSIOS NUOSTATOS</w:t>
      </w:r>
    </w:p>
    <w:p w14:paraId="6F333236" w14:textId="77777777" w:rsidR="00B04745" w:rsidRPr="00BC1A60" w:rsidRDefault="00B04745" w:rsidP="00BD0803">
      <w:pPr>
        <w:tabs>
          <w:tab w:val="left" w:pos="1134"/>
        </w:tabs>
        <w:suppressAutoHyphens/>
        <w:autoSpaceDN w:val="0"/>
        <w:spacing w:after="0"/>
        <w:jc w:val="center"/>
        <w:textAlignment w:val="baseline"/>
        <w:rPr>
          <w:rFonts w:ascii="Times New Roman" w:hAnsi="Times New Roman" w:cs="Times New Roman"/>
          <w:i/>
          <w:iCs/>
          <w:sz w:val="24"/>
          <w:szCs w:val="24"/>
          <w:shd w:val="clear" w:color="auto" w:fill="FFFFFF"/>
        </w:rPr>
      </w:pPr>
    </w:p>
    <w:p w14:paraId="10F76C22" w14:textId="60170BF9" w:rsidR="00BD0803" w:rsidRPr="00BC1A60" w:rsidRDefault="00BD0803" w:rsidP="00BD0803">
      <w:pPr>
        <w:tabs>
          <w:tab w:val="left" w:pos="1134"/>
        </w:tabs>
        <w:suppressAutoHyphens/>
        <w:autoSpaceDN w:val="0"/>
        <w:spacing w:after="0"/>
        <w:jc w:val="center"/>
        <w:textAlignment w:val="baseline"/>
        <w:rPr>
          <w:rFonts w:ascii="Times New Roman" w:hAnsi="Times New Roman" w:cs="Times New Roman"/>
          <w:i/>
          <w:iCs/>
          <w:sz w:val="24"/>
          <w:szCs w:val="24"/>
          <w:shd w:val="clear" w:color="auto" w:fill="FFFFFF"/>
        </w:rPr>
      </w:pPr>
      <w:r w:rsidRPr="00BC1A60">
        <w:rPr>
          <w:rFonts w:ascii="Times New Roman" w:hAnsi="Times New Roman" w:cs="Times New Roman"/>
          <w:i/>
          <w:iCs/>
          <w:sz w:val="24"/>
          <w:szCs w:val="24"/>
          <w:shd w:val="clear" w:color="auto" w:fill="FFFFFF"/>
        </w:rPr>
        <w:t>10 s</w:t>
      </w:r>
      <w:r w:rsidR="00D0691A" w:rsidRPr="00BC1A60">
        <w:rPr>
          <w:rFonts w:ascii="Times New Roman" w:hAnsi="Times New Roman" w:cs="Times New Roman"/>
          <w:i/>
          <w:iCs/>
          <w:sz w:val="24"/>
          <w:szCs w:val="24"/>
          <w:shd w:val="clear" w:color="auto" w:fill="FFFFFF"/>
        </w:rPr>
        <w:t>traipsnis</w:t>
      </w:r>
    </w:p>
    <w:p w14:paraId="432719D4" w14:textId="5E56C7CF" w:rsidR="00E647AE" w:rsidRPr="00BC1A60" w:rsidRDefault="00951A0F" w:rsidP="00BD0803">
      <w:pPr>
        <w:tabs>
          <w:tab w:val="left" w:pos="1134"/>
        </w:tabs>
        <w:suppressAutoHyphens/>
        <w:autoSpaceDN w:val="0"/>
        <w:spacing w:after="0"/>
        <w:jc w:val="center"/>
        <w:textAlignment w:val="baseline"/>
        <w:rPr>
          <w:rFonts w:ascii="Times New Roman" w:hAnsi="Times New Roman" w:cs="Times New Roman"/>
          <w:b/>
          <w:bCs/>
          <w:sz w:val="24"/>
          <w:szCs w:val="24"/>
          <w:shd w:val="clear" w:color="auto" w:fill="FFFFFF"/>
        </w:rPr>
      </w:pPr>
      <w:r w:rsidRPr="00674E8A">
        <w:rPr>
          <w:rFonts w:ascii="Times New Roman" w:hAnsi="Times New Roman" w:cs="Times New Roman"/>
          <w:b/>
          <w:bCs/>
          <w:sz w:val="24"/>
          <w:szCs w:val="24"/>
        </w:rPr>
        <w:lastRenderedPageBreak/>
        <w:t>Veiksmų plano</w:t>
      </w:r>
      <w:r>
        <w:rPr>
          <w:rFonts w:ascii="Times New Roman" w:hAnsi="Times New Roman" w:cs="Times New Roman"/>
          <w:sz w:val="24"/>
          <w:szCs w:val="24"/>
        </w:rPr>
        <w:t xml:space="preserve"> </w:t>
      </w:r>
      <w:r w:rsidR="00E647AE" w:rsidRPr="00BC1A60">
        <w:rPr>
          <w:rFonts w:ascii="Times New Roman" w:hAnsi="Times New Roman" w:cs="Times New Roman"/>
          <w:b/>
          <w:bCs/>
          <w:sz w:val="24"/>
          <w:szCs w:val="24"/>
          <w:shd w:val="clear" w:color="auto" w:fill="FFFFFF"/>
        </w:rPr>
        <w:t>įsigaliojimas</w:t>
      </w:r>
    </w:p>
    <w:p w14:paraId="354CD4BC" w14:textId="77777777" w:rsidR="00BD0803" w:rsidRPr="00BC1A60" w:rsidRDefault="00BD0803" w:rsidP="00BD0803">
      <w:pPr>
        <w:tabs>
          <w:tab w:val="left" w:pos="1134"/>
        </w:tabs>
        <w:suppressAutoHyphens/>
        <w:autoSpaceDN w:val="0"/>
        <w:spacing w:after="0"/>
        <w:jc w:val="center"/>
        <w:textAlignment w:val="baseline"/>
        <w:rPr>
          <w:rFonts w:ascii="Times New Roman" w:hAnsi="Times New Roman" w:cs="Times New Roman"/>
          <w:b/>
          <w:bCs/>
          <w:sz w:val="24"/>
          <w:szCs w:val="24"/>
          <w:shd w:val="clear" w:color="auto" w:fill="FFFFFF"/>
        </w:rPr>
      </w:pPr>
    </w:p>
    <w:p w14:paraId="3E2FCD4F" w14:textId="5B23DFC0" w:rsidR="00DE4730" w:rsidRPr="00BC1A60" w:rsidRDefault="00951A0F" w:rsidP="00D0691A">
      <w:pPr>
        <w:pStyle w:val="Sraopastraipa"/>
        <w:tabs>
          <w:tab w:val="left" w:pos="1134"/>
        </w:tabs>
        <w:suppressAutoHyphens/>
        <w:autoSpaceDN w:val="0"/>
        <w:spacing w:after="0"/>
        <w:ind w:left="0" w:firstLine="731"/>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Veiksmų planas </w:t>
      </w:r>
      <w:r w:rsidR="00DE4730" w:rsidRPr="00BC1A60">
        <w:rPr>
          <w:rFonts w:ascii="Times New Roman" w:hAnsi="Times New Roman" w:cs="Times New Roman"/>
          <w:sz w:val="24"/>
          <w:szCs w:val="24"/>
        </w:rPr>
        <w:t>įsigalioja j</w:t>
      </w:r>
      <w:r w:rsidR="003B74AC">
        <w:rPr>
          <w:rFonts w:ascii="Times New Roman" w:hAnsi="Times New Roman" w:cs="Times New Roman"/>
          <w:sz w:val="24"/>
          <w:szCs w:val="24"/>
        </w:rPr>
        <w:t>į</w:t>
      </w:r>
      <w:r w:rsidR="00DE4730" w:rsidRPr="00BC1A60">
        <w:rPr>
          <w:rFonts w:ascii="Times New Roman" w:hAnsi="Times New Roman" w:cs="Times New Roman"/>
          <w:sz w:val="24"/>
          <w:szCs w:val="24"/>
        </w:rPr>
        <w:t xml:space="preserve"> patvirtinus.</w:t>
      </w:r>
    </w:p>
    <w:p w14:paraId="4E102DCF" w14:textId="77777777" w:rsidR="00D0691A" w:rsidRPr="00BC1A60" w:rsidRDefault="00D0691A" w:rsidP="00D0691A">
      <w:pPr>
        <w:tabs>
          <w:tab w:val="left" w:pos="1134"/>
        </w:tabs>
        <w:suppressAutoHyphens/>
        <w:autoSpaceDN w:val="0"/>
        <w:spacing w:after="0"/>
        <w:ind w:firstLine="731"/>
        <w:jc w:val="both"/>
        <w:textAlignment w:val="baseline"/>
        <w:rPr>
          <w:rFonts w:ascii="Times New Roman" w:hAnsi="Times New Roman" w:cs="Times New Roman"/>
          <w:sz w:val="24"/>
          <w:szCs w:val="24"/>
        </w:rPr>
      </w:pPr>
    </w:p>
    <w:p w14:paraId="33BD4260" w14:textId="334A1B19" w:rsidR="00BD0803" w:rsidRPr="00BC1A60" w:rsidRDefault="00BD0803" w:rsidP="00BD0803">
      <w:pPr>
        <w:tabs>
          <w:tab w:val="left" w:pos="1134"/>
        </w:tabs>
        <w:suppressAutoHyphens/>
        <w:autoSpaceDN w:val="0"/>
        <w:spacing w:after="0"/>
        <w:jc w:val="center"/>
        <w:textAlignment w:val="baseline"/>
        <w:rPr>
          <w:rFonts w:ascii="Times New Roman" w:hAnsi="Times New Roman" w:cs="Times New Roman"/>
          <w:i/>
          <w:iCs/>
          <w:sz w:val="24"/>
          <w:szCs w:val="24"/>
          <w:shd w:val="clear" w:color="auto" w:fill="FFFFFF"/>
        </w:rPr>
      </w:pPr>
      <w:r w:rsidRPr="00BC1A60">
        <w:rPr>
          <w:rFonts w:ascii="Times New Roman" w:hAnsi="Times New Roman" w:cs="Times New Roman"/>
          <w:i/>
          <w:iCs/>
          <w:sz w:val="24"/>
          <w:szCs w:val="24"/>
          <w:shd w:val="clear" w:color="auto" w:fill="FFFFFF"/>
        </w:rPr>
        <w:t>11 s</w:t>
      </w:r>
      <w:r w:rsidR="00D0691A" w:rsidRPr="00BC1A60">
        <w:rPr>
          <w:rFonts w:ascii="Times New Roman" w:hAnsi="Times New Roman" w:cs="Times New Roman"/>
          <w:i/>
          <w:iCs/>
          <w:sz w:val="24"/>
          <w:szCs w:val="24"/>
          <w:shd w:val="clear" w:color="auto" w:fill="FFFFFF"/>
        </w:rPr>
        <w:t>traipsnis</w:t>
      </w:r>
    </w:p>
    <w:p w14:paraId="1F3D289F" w14:textId="18CF5730" w:rsidR="00D0691A" w:rsidRPr="00BC1A60" w:rsidRDefault="00415EB8" w:rsidP="00BD0803">
      <w:pPr>
        <w:tabs>
          <w:tab w:val="left" w:pos="1134"/>
        </w:tabs>
        <w:suppressAutoHyphens/>
        <w:autoSpaceDN w:val="0"/>
        <w:spacing w:after="0"/>
        <w:jc w:val="center"/>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Veiksmų plano</w:t>
      </w:r>
      <w:r w:rsidRPr="00BC1A60">
        <w:rPr>
          <w:rFonts w:ascii="Times New Roman" w:hAnsi="Times New Roman" w:cs="Times New Roman"/>
          <w:b/>
          <w:bCs/>
          <w:sz w:val="24"/>
          <w:szCs w:val="24"/>
          <w:shd w:val="clear" w:color="auto" w:fill="FFFFFF"/>
        </w:rPr>
        <w:t xml:space="preserve"> </w:t>
      </w:r>
      <w:r w:rsidR="00D0691A" w:rsidRPr="00BC1A60">
        <w:rPr>
          <w:rFonts w:ascii="Times New Roman" w:hAnsi="Times New Roman" w:cs="Times New Roman"/>
          <w:b/>
          <w:bCs/>
          <w:sz w:val="24"/>
          <w:szCs w:val="24"/>
          <w:shd w:val="clear" w:color="auto" w:fill="FFFFFF"/>
        </w:rPr>
        <w:t>viešinimas</w:t>
      </w:r>
    </w:p>
    <w:p w14:paraId="076414B8" w14:textId="77777777" w:rsidR="00BD0803" w:rsidRPr="00BC1A60" w:rsidRDefault="00BD0803" w:rsidP="00BD0803">
      <w:pPr>
        <w:tabs>
          <w:tab w:val="left" w:pos="1134"/>
        </w:tabs>
        <w:suppressAutoHyphens/>
        <w:autoSpaceDN w:val="0"/>
        <w:spacing w:after="0"/>
        <w:jc w:val="center"/>
        <w:textAlignment w:val="baseline"/>
        <w:rPr>
          <w:rFonts w:ascii="Times New Roman" w:hAnsi="Times New Roman" w:cs="Times New Roman"/>
          <w:b/>
          <w:bCs/>
          <w:i/>
          <w:iCs/>
          <w:sz w:val="24"/>
          <w:szCs w:val="24"/>
          <w:shd w:val="clear" w:color="auto" w:fill="FFFFFF"/>
        </w:rPr>
      </w:pPr>
    </w:p>
    <w:p w14:paraId="4AE42A70" w14:textId="7EBE6111" w:rsidR="00DE4730" w:rsidRPr="00BC1A60" w:rsidRDefault="00DE4730" w:rsidP="00AE69E4">
      <w:pPr>
        <w:pStyle w:val="Sraopastraipa"/>
        <w:numPr>
          <w:ilvl w:val="0"/>
          <w:numId w:val="6"/>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sidRPr="00BC1A60">
        <w:rPr>
          <w:rFonts w:ascii="Times New Roman" w:hAnsi="Times New Roman" w:cs="Times New Roman"/>
          <w:sz w:val="24"/>
          <w:szCs w:val="24"/>
        </w:rPr>
        <w:t xml:space="preserve">Su </w:t>
      </w:r>
      <w:r w:rsidR="00951A0F">
        <w:rPr>
          <w:rFonts w:ascii="Times New Roman" w:hAnsi="Times New Roman" w:cs="Times New Roman"/>
          <w:sz w:val="24"/>
          <w:szCs w:val="24"/>
        </w:rPr>
        <w:t xml:space="preserve">Veiksmų planu </w:t>
      </w:r>
      <w:r w:rsidRPr="00BC1A60">
        <w:rPr>
          <w:rFonts w:ascii="Times New Roman" w:hAnsi="Times New Roman" w:cs="Times New Roman"/>
          <w:sz w:val="24"/>
          <w:szCs w:val="24"/>
        </w:rPr>
        <w:t>supažindinam</w:t>
      </w:r>
      <w:r w:rsidR="00D0691A" w:rsidRPr="00BC1A60">
        <w:rPr>
          <w:rFonts w:ascii="Times New Roman" w:hAnsi="Times New Roman" w:cs="Times New Roman"/>
          <w:sz w:val="24"/>
          <w:szCs w:val="24"/>
        </w:rPr>
        <w:t>i</w:t>
      </w:r>
      <w:r w:rsidRPr="00BC1A60">
        <w:rPr>
          <w:rFonts w:ascii="Times New Roman" w:hAnsi="Times New Roman" w:cs="Times New Roman"/>
          <w:sz w:val="24"/>
          <w:szCs w:val="24"/>
        </w:rPr>
        <w:t xml:space="preserve"> vis</w:t>
      </w:r>
      <w:r w:rsidR="00D0691A" w:rsidRPr="00BC1A60">
        <w:rPr>
          <w:rFonts w:ascii="Times New Roman" w:hAnsi="Times New Roman" w:cs="Times New Roman"/>
          <w:sz w:val="24"/>
          <w:szCs w:val="24"/>
        </w:rPr>
        <w:t>i</w:t>
      </w:r>
      <w:r w:rsidRPr="00BC1A60">
        <w:rPr>
          <w:rFonts w:ascii="Times New Roman" w:hAnsi="Times New Roman" w:cs="Times New Roman"/>
          <w:sz w:val="24"/>
          <w:szCs w:val="24"/>
        </w:rPr>
        <w:t xml:space="preserve"> </w:t>
      </w:r>
      <w:r w:rsidR="006D6328" w:rsidRPr="00BC1A60">
        <w:rPr>
          <w:rFonts w:ascii="Times New Roman" w:hAnsi="Times New Roman" w:cs="Times New Roman"/>
          <w:sz w:val="24"/>
          <w:szCs w:val="24"/>
        </w:rPr>
        <w:t xml:space="preserve">už </w:t>
      </w:r>
      <w:r w:rsidR="00951A0F">
        <w:rPr>
          <w:rFonts w:ascii="Times New Roman" w:hAnsi="Times New Roman" w:cs="Times New Roman"/>
          <w:sz w:val="24"/>
          <w:szCs w:val="24"/>
        </w:rPr>
        <w:t xml:space="preserve">Veiksmų plano </w:t>
      </w:r>
      <w:r w:rsidR="006D6328" w:rsidRPr="00BC1A60">
        <w:rPr>
          <w:rFonts w:ascii="Times New Roman" w:hAnsi="Times New Roman" w:cs="Times New Roman"/>
          <w:sz w:val="24"/>
          <w:szCs w:val="24"/>
        </w:rPr>
        <w:t xml:space="preserve">įgyvendinimą </w:t>
      </w:r>
      <w:r w:rsidR="00311A61" w:rsidRPr="00BC1A60">
        <w:rPr>
          <w:rFonts w:ascii="Times New Roman" w:hAnsi="Times New Roman" w:cs="Times New Roman"/>
          <w:sz w:val="24"/>
          <w:szCs w:val="24"/>
        </w:rPr>
        <w:t xml:space="preserve">bei Priemonių plane numatytų priemonių vykdymą </w:t>
      </w:r>
      <w:r w:rsidR="006D6328" w:rsidRPr="00BC1A60">
        <w:rPr>
          <w:rFonts w:ascii="Times New Roman" w:hAnsi="Times New Roman" w:cs="Times New Roman"/>
          <w:sz w:val="24"/>
          <w:szCs w:val="24"/>
        </w:rPr>
        <w:t>atsaking</w:t>
      </w:r>
      <w:r w:rsidR="00D0691A" w:rsidRPr="00BC1A60">
        <w:rPr>
          <w:rFonts w:ascii="Times New Roman" w:hAnsi="Times New Roman" w:cs="Times New Roman"/>
          <w:sz w:val="24"/>
          <w:szCs w:val="24"/>
        </w:rPr>
        <w:t>i subjektai</w:t>
      </w:r>
      <w:r w:rsidR="00311A61" w:rsidRPr="00BC1A60">
        <w:rPr>
          <w:rFonts w:ascii="Times New Roman" w:hAnsi="Times New Roman" w:cs="Times New Roman"/>
          <w:sz w:val="24"/>
          <w:szCs w:val="24"/>
        </w:rPr>
        <w:t>.</w:t>
      </w:r>
    </w:p>
    <w:p w14:paraId="5863381A" w14:textId="0A4BB819" w:rsidR="00820C45" w:rsidRPr="00BC1A60" w:rsidRDefault="00951A0F" w:rsidP="00AE69E4">
      <w:pPr>
        <w:pStyle w:val="Sraopastraipa"/>
        <w:numPr>
          <w:ilvl w:val="0"/>
          <w:numId w:val="6"/>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Veiksmų planas </w:t>
      </w:r>
      <w:r w:rsidR="00820C45" w:rsidRPr="00BC1A60">
        <w:rPr>
          <w:rFonts w:ascii="Times New Roman" w:hAnsi="Times New Roman" w:cs="Times New Roman"/>
          <w:sz w:val="24"/>
          <w:szCs w:val="24"/>
        </w:rPr>
        <w:t xml:space="preserve">ir </w:t>
      </w:r>
      <w:r w:rsidR="00DE4730" w:rsidRPr="00BC1A60">
        <w:rPr>
          <w:rFonts w:ascii="Times New Roman" w:hAnsi="Times New Roman" w:cs="Times New Roman"/>
          <w:sz w:val="24"/>
          <w:szCs w:val="24"/>
        </w:rPr>
        <w:t>Priemonių planas</w:t>
      </w:r>
      <w:r w:rsidR="00820C45" w:rsidRPr="00BC1A60">
        <w:rPr>
          <w:rFonts w:ascii="Times New Roman" w:hAnsi="Times New Roman" w:cs="Times New Roman"/>
          <w:sz w:val="24"/>
          <w:szCs w:val="24"/>
        </w:rPr>
        <w:t xml:space="preserve"> skelbiam</w:t>
      </w:r>
      <w:r w:rsidR="00561AF4">
        <w:rPr>
          <w:rFonts w:ascii="Times New Roman" w:hAnsi="Times New Roman" w:cs="Times New Roman"/>
          <w:sz w:val="24"/>
          <w:szCs w:val="24"/>
        </w:rPr>
        <w:t>i</w:t>
      </w:r>
      <w:r w:rsidR="00820C45" w:rsidRPr="00BC1A60">
        <w:rPr>
          <w:rFonts w:ascii="Times New Roman" w:hAnsi="Times New Roman" w:cs="Times New Roman"/>
          <w:sz w:val="24"/>
          <w:szCs w:val="24"/>
        </w:rPr>
        <w:t xml:space="preserve"> Teisės aktų registre.</w:t>
      </w:r>
    </w:p>
    <w:p w14:paraId="2E3CE341" w14:textId="69B04ABE" w:rsidR="00DE4730" w:rsidRPr="00F17ED8" w:rsidRDefault="00951A0F" w:rsidP="00AE69E4">
      <w:pPr>
        <w:pStyle w:val="Sraopastraipa"/>
        <w:numPr>
          <w:ilvl w:val="0"/>
          <w:numId w:val="6"/>
        </w:numPr>
        <w:tabs>
          <w:tab w:val="left" w:pos="1134"/>
        </w:tabs>
        <w:suppressAutoHyphens/>
        <w:autoSpaceDN w:val="0"/>
        <w:spacing w:after="0"/>
        <w:ind w:left="0" w:firstLine="73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Veiksmų planas </w:t>
      </w:r>
      <w:r w:rsidR="00820C45" w:rsidRPr="00BC1A60">
        <w:rPr>
          <w:rFonts w:ascii="Times New Roman" w:hAnsi="Times New Roman" w:cs="Times New Roman"/>
          <w:sz w:val="24"/>
          <w:szCs w:val="24"/>
        </w:rPr>
        <w:t xml:space="preserve">ir Priemonių planas, </w:t>
      </w:r>
      <w:r w:rsidR="00DE4730" w:rsidRPr="00BC1A60">
        <w:rPr>
          <w:rFonts w:ascii="Times New Roman" w:hAnsi="Times New Roman" w:cs="Times New Roman"/>
          <w:sz w:val="24"/>
          <w:szCs w:val="24"/>
        </w:rPr>
        <w:t xml:space="preserve">kita su </w:t>
      </w:r>
      <w:r>
        <w:rPr>
          <w:rFonts w:ascii="Times New Roman" w:hAnsi="Times New Roman" w:cs="Times New Roman"/>
          <w:sz w:val="24"/>
          <w:szCs w:val="24"/>
        </w:rPr>
        <w:t xml:space="preserve">Veiksmų plano </w:t>
      </w:r>
      <w:r w:rsidR="00DE4730" w:rsidRPr="00BC1A60">
        <w:rPr>
          <w:rFonts w:ascii="Times New Roman" w:hAnsi="Times New Roman" w:cs="Times New Roman"/>
          <w:sz w:val="24"/>
          <w:szCs w:val="24"/>
        </w:rPr>
        <w:t xml:space="preserve">įgyvendinimu ir vertinimu </w:t>
      </w:r>
      <w:r w:rsidR="00DE4730" w:rsidRPr="00F17ED8">
        <w:rPr>
          <w:rFonts w:ascii="Times New Roman" w:hAnsi="Times New Roman" w:cs="Times New Roman"/>
          <w:sz w:val="24"/>
          <w:szCs w:val="24"/>
        </w:rPr>
        <w:t xml:space="preserve">susijusi informacija </w:t>
      </w:r>
      <w:r w:rsidR="00820C45" w:rsidRPr="00F17ED8">
        <w:rPr>
          <w:rFonts w:ascii="Times New Roman" w:hAnsi="Times New Roman" w:cs="Times New Roman"/>
          <w:color w:val="000000"/>
          <w:sz w:val="24"/>
          <w:szCs w:val="24"/>
        </w:rPr>
        <w:t>skelbiama</w:t>
      </w:r>
      <w:r w:rsidR="00DE4730" w:rsidRPr="00F17ED8">
        <w:rPr>
          <w:rFonts w:ascii="Times New Roman" w:hAnsi="Times New Roman" w:cs="Times New Roman"/>
          <w:color w:val="000000"/>
          <w:sz w:val="24"/>
          <w:szCs w:val="24"/>
        </w:rPr>
        <w:t xml:space="preserve"> </w:t>
      </w:r>
      <w:r w:rsidR="00561AF4" w:rsidRPr="00A75898">
        <w:rPr>
          <w:rFonts w:ascii="Times New Roman" w:hAnsi="Times New Roman" w:cs="Times New Roman"/>
          <w:sz w:val="24"/>
          <w:szCs w:val="24"/>
        </w:rPr>
        <w:t xml:space="preserve">Administracijos interneto svetainėje </w:t>
      </w:r>
      <w:proofErr w:type="spellStart"/>
      <w:r w:rsidR="00561AF4" w:rsidRPr="00A75898">
        <w:rPr>
          <w:rFonts w:ascii="Times New Roman" w:hAnsi="Times New Roman" w:cs="Times New Roman"/>
          <w:sz w:val="24"/>
          <w:szCs w:val="24"/>
        </w:rPr>
        <w:t>teismai.lt</w:t>
      </w:r>
      <w:proofErr w:type="spellEnd"/>
      <w:r w:rsidR="00561AF4" w:rsidRPr="00A75898">
        <w:rPr>
          <w:rFonts w:ascii="Times New Roman" w:hAnsi="Times New Roman" w:cs="Times New Roman"/>
          <w:sz w:val="24"/>
          <w:szCs w:val="24"/>
        </w:rPr>
        <w:t>, skiltyje „Korupcijos prevencija“.</w:t>
      </w:r>
    </w:p>
    <w:p w14:paraId="260E62D4" w14:textId="4776095B" w:rsidR="00752BC6" w:rsidRDefault="00DE4730" w:rsidP="009A1614">
      <w:pPr>
        <w:pStyle w:val="Sraopastraipa"/>
        <w:tabs>
          <w:tab w:val="left" w:pos="1134"/>
        </w:tabs>
        <w:suppressAutoHyphens/>
        <w:autoSpaceDN w:val="0"/>
        <w:spacing w:after="0"/>
        <w:ind w:left="709"/>
        <w:contextualSpacing w:val="0"/>
        <w:jc w:val="center"/>
        <w:textAlignment w:val="baseline"/>
      </w:pPr>
      <w:r w:rsidRPr="008E3969">
        <w:t>________________</w:t>
      </w:r>
    </w:p>
    <w:p w14:paraId="1651BCCE" w14:textId="77777777" w:rsidR="00752BC6" w:rsidRDefault="00752BC6">
      <w:r>
        <w:br w:type="page"/>
      </w:r>
    </w:p>
    <w:p w14:paraId="58C4EF05" w14:textId="5F12AF62" w:rsidR="00752BC6" w:rsidRPr="00752BC6" w:rsidRDefault="00752BC6" w:rsidP="00752BC6">
      <w:pPr>
        <w:tabs>
          <w:tab w:val="left" w:pos="1134"/>
        </w:tabs>
        <w:suppressAutoHyphens/>
        <w:autoSpaceDN w:val="0"/>
        <w:spacing w:after="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52BC6">
        <w:rPr>
          <w:rFonts w:ascii="Times New Roman" w:hAnsi="Times New Roman" w:cs="Times New Roman"/>
          <w:color w:val="000000"/>
          <w:sz w:val="24"/>
          <w:szCs w:val="24"/>
        </w:rPr>
        <w:t>Šakin</w:t>
      </w:r>
      <w:r w:rsidR="00065FFA">
        <w:rPr>
          <w:rFonts w:ascii="Times New Roman" w:hAnsi="Times New Roman" w:cs="Times New Roman"/>
          <w:color w:val="000000"/>
          <w:sz w:val="24"/>
          <w:szCs w:val="24"/>
        </w:rPr>
        <w:t>io</w:t>
      </w:r>
      <w:r w:rsidRPr="00752BC6">
        <w:rPr>
          <w:rFonts w:ascii="Times New Roman" w:hAnsi="Times New Roman" w:cs="Times New Roman"/>
          <w:color w:val="000000"/>
          <w:sz w:val="24"/>
          <w:szCs w:val="24"/>
        </w:rPr>
        <w:t xml:space="preserve"> Lietuvos teismų sistemos </w:t>
      </w:r>
    </w:p>
    <w:p w14:paraId="161277E6" w14:textId="6ADF1C97" w:rsidR="00752BC6" w:rsidRPr="00752BC6" w:rsidRDefault="00752BC6" w:rsidP="00752BC6">
      <w:pPr>
        <w:tabs>
          <w:tab w:val="left" w:pos="1134"/>
        </w:tabs>
        <w:suppressAutoHyphens/>
        <w:autoSpaceDN w:val="0"/>
        <w:spacing w:after="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52BC6">
        <w:rPr>
          <w:rFonts w:ascii="Times New Roman" w:hAnsi="Times New Roman" w:cs="Times New Roman"/>
          <w:color w:val="000000"/>
          <w:sz w:val="24"/>
          <w:szCs w:val="24"/>
        </w:rPr>
        <w:t xml:space="preserve">korupcijos prevencijos </w:t>
      </w:r>
      <w:r w:rsidR="00065FFA">
        <w:rPr>
          <w:rFonts w:ascii="Times New Roman" w:hAnsi="Times New Roman" w:cs="Times New Roman"/>
          <w:color w:val="000000"/>
          <w:sz w:val="24"/>
          <w:szCs w:val="24"/>
        </w:rPr>
        <w:t>veiksmų plano</w:t>
      </w:r>
      <w:r w:rsidR="00065FFA" w:rsidRPr="00752BC6">
        <w:rPr>
          <w:rFonts w:ascii="Times New Roman" w:hAnsi="Times New Roman" w:cs="Times New Roman"/>
          <w:color w:val="000000"/>
          <w:sz w:val="24"/>
          <w:szCs w:val="24"/>
        </w:rPr>
        <w:t xml:space="preserve"> </w:t>
      </w:r>
    </w:p>
    <w:p w14:paraId="3B1DF061" w14:textId="2A63F9BA" w:rsidR="00752BC6" w:rsidRDefault="00752BC6" w:rsidP="00752BC6">
      <w:pPr>
        <w:tabs>
          <w:tab w:val="left" w:pos="1134"/>
        </w:tabs>
        <w:suppressAutoHyphens/>
        <w:autoSpaceDN w:val="0"/>
        <w:spacing w:after="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52BC6">
        <w:rPr>
          <w:rFonts w:ascii="Times New Roman" w:hAnsi="Times New Roman" w:cs="Times New Roman"/>
          <w:color w:val="000000"/>
          <w:sz w:val="24"/>
          <w:szCs w:val="24"/>
        </w:rPr>
        <w:t>2022</w:t>
      </w:r>
      <w:r w:rsidR="003B74AC">
        <w:rPr>
          <w:rFonts w:ascii="Times New Roman" w:hAnsi="Times New Roman" w:cs="Times New Roman"/>
          <w:color w:val="000000"/>
          <w:sz w:val="24"/>
          <w:szCs w:val="24"/>
        </w:rPr>
        <w:t>–</w:t>
      </w:r>
      <w:r w:rsidRPr="00752BC6">
        <w:rPr>
          <w:rFonts w:ascii="Times New Roman" w:hAnsi="Times New Roman" w:cs="Times New Roman"/>
          <w:color w:val="000000"/>
          <w:sz w:val="24"/>
          <w:szCs w:val="24"/>
        </w:rPr>
        <w:t>2025 metams</w:t>
      </w:r>
      <w:r w:rsidR="003B74AC">
        <w:rPr>
          <w:rFonts w:ascii="Times New Roman" w:hAnsi="Times New Roman" w:cs="Times New Roman"/>
          <w:color w:val="000000"/>
          <w:sz w:val="24"/>
          <w:szCs w:val="24"/>
        </w:rPr>
        <w:t xml:space="preserve"> </w:t>
      </w:r>
      <w:r w:rsidRPr="00752BC6">
        <w:rPr>
          <w:rFonts w:ascii="Times New Roman" w:hAnsi="Times New Roman" w:cs="Times New Roman"/>
          <w:color w:val="000000"/>
          <w:sz w:val="24"/>
          <w:szCs w:val="24"/>
        </w:rPr>
        <w:t>priedas</w:t>
      </w:r>
    </w:p>
    <w:p w14:paraId="59F5C73F" w14:textId="77777777" w:rsidR="00752BC6" w:rsidRPr="00752BC6" w:rsidRDefault="00752BC6" w:rsidP="00752BC6">
      <w:pPr>
        <w:tabs>
          <w:tab w:val="left" w:pos="1134"/>
        </w:tabs>
        <w:suppressAutoHyphens/>
        <w:autoSpaceDN w:val="0"/>
        <w:spacing w:after="0"/>
        <w:textAlignment w:val="baseline"/>
        <w:rPr>
          <w:rFonts w:ascii="Times New Roman" w:hAnsi="Times New Roman" w:cs="Times New Roman"/>
          <w:color w:val="000000"/>
          <w:sz w:val="24"/>
          <w:szCs w:val="24"/>
        </w:rPr>
      </w:pPr>
    </w:p>
    <w:p w14:paraId="1A54CD35" w14:textId="40DD2261" w:rsidR="00752BC6" w:rsidRPr="00752BC6" w:rsidRDefault="00065FFA" w:rsidP="00752BC6">
      <w:pPr>
        <w:tabs>
          <w:tab w:val="left" w:pos="1134"/>
        </w:tabs>
        <w:suppressAutoHyphens/>
        <w:autoSpaceDN w:val="0"/>
        <w:spacing w:after="0"/>
        <w:jc w:val="center"/>
        <w:textAlignment w:val="baseline"/>
        <w:rPr>
          <w:rFonts w:ascii="Times New Roman" w:hAnsi="Times New Roman" w:cs="Times New Roman"/>
          <w:b/>
          <w:bCs/>
          <w:color w:val="000000"/>
          <w:sz w:val="24"/>
          <w:szCs w:val="24"/>
        </w:rPr>
      </w:pPr>
      <w:r>
        <w:rPr>
          <w:rFonts w:ascii="Times New Roman" w:hAnsi="Times New Roman" w:cs="Times New Roman"/>
          <w:b/>
          <w:bCs/>
          <w:color w:val="000000"/>
          <w:sz w:val="24"/>
          <w:szCs w:val="24"/>
        </w:rPr>
        <w:t>VEIKSMŲ PLANO</w:t>
      </w:r>
      <w:r w:rsidRPr="00752BC6">
        <w:rPr>
          <w:rFonts w:ascii="Times New Roman" w:hAnsi="Times New Roman" w:cs="Times New Roman"/>
          <w:b/>
          <w:bCs/>
          <w:color w:val="000000"/>
          <w:sz w:val="24"/>
          <w:szCs w:val="24"/>
        </w:rPr>
        <w:t xml:space="preserve"> </w:t>
      </w:r>
      <w:r w:rsidR="00752BC6" w:rsidRPr="00752BC6">
        <w:rPr>
          <w:rFonts w:ascii="Times New Roman" w:hAnsi="Times New Roman" w:cs="Times New Roman"/>
          <w:b/>
          <w:bCs/>
          <w:color w:val="000000"/>
          <w:sz w:val="24"/>
          <w:szCs w:val="24"/>
        </w:rPr>
        <w:t>VEIKSMINGUMO VERTINIMO KRITERIJAI IR JŲ SIEKIAMOS REIKŠMĖS 2025 METAIS</w:t>
      </w:r>
    </w:p>
    <w:p w14:paraId="42512081" w14:textId="77777777" w:rsidR="00752BC6" w:rsidRPr="00752BC6" w:rsidRDefault="00752BC6" w:rsidP="00752BC6">
      <w:pPr>
        <w:tabs>
          <w:tab w:val="left" w:pos="1134"/>
        </w:tabs>
        <w:suppressAutoHyphens/>
        <w:autoSpaceDN w:val="0"/>
        <w:spacing w:after="0"/>
        <w:jc w:val="center"/>
        <w:textAlignment w:val="baseline"/>
        <w:rPr>
          <w:rFonts w:ascii="Times New Roman" w:hAnsi="Times New Roman" w:cs="Times New Roman"/>
          <w:b/>
          <w:bCs/>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8"/>
        <w:gridCol w:w="1222"/>
        <w:gridCol w:w="96"/>
        <w:gridCol w:w="1888"/>
      </w:tblGrid>
      <w:tr w:rsidR="00752BC6" w:rsidRPr="00752BC6" w14:paraId="40257FC1" w14:textId="77777777" w:rsidTr="00752BC6">
        <w:trPr>
          <w:trHeight w:val="173"/>
        </w:trPr>
        <w:tc>
          <w:tcPr>
            <w:tcW w:w="6428" w:type="dxa"/>
            <w:vMerge w:val="restart"/>
            <w:shd w:val="clear" w:color="auto" w:fill="auto"/>
            <w:vAlign w:val="center"/>
          </w:tcPr>
          <w:p w14:paraId="3D58BBD2" w14:textId="77777777" w:rsidR="00752BC6" w:rsidRPr="00752BC6" w:rsidRDefault="00752BC6" w:rsidP="00A475F7">
            <w:pPr>
              <w:jc w:val="center"/>
              <w:rPr>
                <w:rFonts w:ascii="Times New Roman" w:hAnsi="Times New Roman" w:cs="Times New Roman"/>
                <w:b/>
                <w:bCs/>
                <w:color w:val="000000"/>
                <w:sz w:val="24"/>
                <w:szCs w:val="24"/>
              </w:rPr>
            </w:pPr>
            <w:r w:rsidRPr="00752BC6">
              <w:rPr>
                <w:rFonts w:ascii="Times New Roman" w:hAnsi="Times New Roman" w:cs="Times New Roman"/>
                <w:b/>
                <w:bCs/>
                <w:color w:val="000000"/>
                <w:sz w:val="24"/>
                <w:szCs w:val="24"/>
              </w:rPr>
              <w:t>Vertinimo kriterijus</w:t>
            </w:r>
          </w:p>
        </w:tc>
        <w:tc>
          <w:tcPr>
            <w:tcW w:w="3206" w:type="dxa"/>
            <w:gridSpan w:val="3"/>
            <w:shd w:val="clear" w:color="auto" w:fill="auto"/>
            <w:vAlign w:val="center"/>
          </w:tcPr>
          <w:p w14:paraId="102A41A8" w14:textId="77777777" w:rsidR="00752BC6" w:rsidRPr="00752BC6" w:rsidRDefault="00752BC6" w:rsidP="00A475F7">
            <w:pPr>
              <w:jc w:val="center"/>
              <w:rPr>
                <w:rFonts w:ascii="Times New Roman" w:hAnsi="Times New Roman" w:cs="Times New Roman"/>
                <w:b/>
                <w:bCs/>
                <w:color w:val="000000"/>
                <w:sz w:val="24"/>
                <w:szCs w:val="24"/>
              </w:rPr>
            </w:pPr>
            <w:r w:rsidRPr="00752BC6">
              <w:rPr>
                <w:rFonts w:ascii="Times New Roman" w:hAnsi="Times New Roman" w:cs="Times New Roman"/>
                <w:b/>
                <w:bCs/>
                <w:color w:val="000000"/>
                <w:sz w:val="24"/>
                <w:szCs w:val="24"/>
              </w:rPr>
              <w:t>Kriterijaus reikšmės</w:t>
            </w:r>
          </w:p>
        </w:tc>
      </w:tr>
      <w:tr w:rsidR="00752BC6" w:rsidRPr="00752BC6" w14:paraId="7C8B30D8" w14:textId="77777777" w:rsidTr="00752BC6">
        <w:trPr>
          <w:trHeight w:val="255"/>
        </w:trPr>
        <w:tc>
          <w:tcPr>
            <w:tcW w:w="6428" w:type="dxa"/>
            <w:vMerge/>
            <w:shd w:val="clear" w:color="auto" w:fill="auto"/>
            <w:vAlign w:val="center"/>
          </w:tcPr>
          <w:p w14:paraId="79A2F204" w14:textId="77777777" w:rsidR="00752BC6" w:rsidRPr="00752BC6" w:rsidRDefault="00752BC6" w:rsidP="00A475F7">
            <w:pPr>
              <w:jc w:val="center"/>
              <w:rPr>
                <w:rFonts w:ascii="Times New Roman" w:hAnsi="Times New Roman" w:cs="Times New Roman"/>
                <w:b/>
                <w:bCs/>
                <w:color w:val="000000"/>
                <w:sz w:val="24"/>
                <w:szCs w:val="24"/>
              </w:rPr>
            </w:pPr>
          </w:p>
        </w:tc>
        <w:tc>
          <w:tcPr>
            <w:tcW w:w="1222" w:type="dxa"/>
            <w:shd w:val="clear" w:color="auto" w:fill="auto"/>
            <w:vAlign w:val="center"/>
          </w:tcPr>
          <w:p w14:paraId="7B2B7AA9" w14:textId="77777777" w:rsidR="00752BC6" w:rsidRPr="00752BC6" w:rsidRDefault="00752BC6" w:rsidP="00A475F7">
            <w:pPr>
              <w:jc w:val="center"/>
              <w:rPr>
                <w:rFonts w:ascii="Times New Roman" w:hAnsi="Times New Roman" w:cs="Times New Roman"/>
                <w:b/>
                <w:bCs/>
                <w:color w:val="000000"/>
                <w:sz w:val="24"/>
                <w:szCs w:val="24"/>
              </w:rPr>
            </w:pPr>
            <w:r w:rsidRPr="00752BC6">
              <w:rPr>
                <w:rFonts w:ascii="Times New Roman" w:hAnsi="Times New Roman" w:cs="Times New Roman"/>
                <w:b/>
                <w:bCs/>
                <w:color w:val="000000"/>
                <w:sz w:val="24"/>
                <w:szCs w:val="24"/>
              </w:rPr>
              <w:t>2021 m.</w:t>
            </w:r>
          </w:p>
        </w:tc>
        <w:tc>
          <w:tcPr>
            <w:tcW w:w="1984" w:type="dxa"/>
            <w:gridSpan w:val="2"/>
            <w:shd w:val="clear" w:color="auto" w:fill="auto"/>
            <w:vAlign w:val="center"/>
          </w:tcPr>
          <w:p w14:paraId="4E0DA54C" w14:textId="77777777" w:rsidR="00752BC6" w:rsidRPr="00752BC6" w:rsidRDefault="00752BC6" w:rsidP="00A475F7">
            <w:pPr>
              <w:jc w:val="center"/>
              <w:rPr>
                <w:rFonts w:ascii="Times New Roman" w:hAnsi="Times New Roman" w:cs="Times New Roman"/>
                <w:b/>
                <w:bCs/>
                <w:color w:val="000000"/>
                <w:sz w:val="24"/>
                <w:szCs w:val="24"/>
              </w:rPr>
            </w:pPr>
            <w:r w:rsidRPr="00752BC6">
              <w:rPr>
                <w:rFonts w:ascii="Times New Roman" w:hAnsi="Times New Roman" w:cs="Times New Roman"/>
                <w:b/>
                <w:bCs/>
                <w:color w:val="000000"/>
                <w:sz w:val="24"/>
                <w:szCs w:val="24"/>
              </w:rPr>
              <w:t>2025 m.</w:t>
            </w:r>
          </w:p>
        </w:tc>
      </w:tr>
      <w:tr w:rsidR="00752BC6" w:rsidRPr="00752BC6" w14:paraId="100128D2" w14:textId="77777777" w:rsidTr="00752BC6">
        <w:trPr>
          <w:trHeight w:val="443"/>
        </w:trPr>
        <w:tc>
          <w:tcPr>
            <w:tcW w:w="9634" w:type="dxa"/>
            <w:gridSpan w:val="4"/>
            <w:shd w:val="clear" w:color="auto" w:fill="B8CCE4" w:themeFill="accent1" w:themeFillTint="66"/>
            <w:vAlign w:val="center"/>
          </w:tcPr>
          <w:p w14:paraId="02DDBF51" w14:textId="5DBD9CD9" w:rsidR="00752BC6" w:rsidRPr="00752BC6" w:rsidRDefault="00065FFA" w:rsidP="00A475F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VEIKSMŲ PLANO</w:t>
            </w:r>
            <w:r w:rsidRPr="00752BC6">
              <w:rPr>
                <w:rFonts w:ascii="Times New Roman" w:hAnsi="Times New Roman" w:cs="Times New Roman"/>
                <w:b/>
                <w:bCs/>
                <w:color w:val="000000"/>
                <w:sz w:val="24"/>
                <w:szCs w:val="24"/>
              </w:rPr>
              <w:t xml:space="preserve"> </w:t>
            </w:r>
            <w:r w:rsidR="00752BC6" w:rsidRPr="00752BC6">
              <w:rPr>
                <w:rFonts w:ascii="Times New Roman" w:hAnsi="Times New Roman" w:cs="Times New Roman"/>
                <w:b/>
                <w:bCs/>
                <w:color w:val="000000"/>
                <w:sz w:val="24"/>
                <w:szCs w:val="24"/>
              </w:rPr>
              <w:t>TIKSLAS –</w:t>
            </w:r>
            <w:r w:rsidR="001914F9">
              <w:rPr>
                <w:rFonts w:ascii="Times New Roman" w:hAnsi="Times New Roman" w:cs="Times New Roman"/>
                <w:b/>
                <w:bCs/>
                <w:color w:val="000000"/>
                <w:sz w:val="24"/>
                <w:szCs w:val="24"/>
              </w:rPr>
              <w:t xml:space="preserve"> </w:t>
            </w:r>
            <w:r w:rsidR="001914F9" w:rsidRPr="001914F9">
              <w:rPr>
                <w:rFonts w:ascii="Times New Roman" w:hAnsi="Times New Roman" w:cs="Times New Roman"/>
                <w:b/>
                <w:bCs/>
                <w:sz w:val="24"/>
                <w:szCs w:val="24"/>
              </w:rPr>
              <w:t>KURTI KORUPCIJAI IR BET KOKIO POBŪDŽIO NETEISĖTAI ĮTAKAI ATSPARIĄ TEISMŲ SISTEMĄ, ŠALINTI KORUPCIJOS RIZIKOS TEISMŲ SISTEMOJE GRĖSMES</w:t>
            </w:r>
            <w:r w:rsidR="00752BC6" w:rsidRPr="00752BC6">
              <w:rPr>
                <w:rFonts w:ascii="Times New Roman" w:hAnsi="Times New Roman" w:cs="Times New Roman"/>
                <w:b/>
                <w:bCs/>
                <w:color w:val="000000"/>
                <w:sz w:val="24"/>
                <w:szCs w:val="24"/>
              </w:rPr>
              <w:t>.</w:t>
            </w:r>
          </w:p>
        </w:tc>
      </w:tr>
      <w:tr w:rsidR="00752BC6" w:rsidRPr="00752BC6" w14:paraId="4E2D562D" w14:textId="77777777" w:rsidTr="00752BC6">
        <w:trPr>
          <w:trHeight w:val="535"/>
        </w:trPr>
        <w:tc>
          <w:tcPr>
            <w:tcW w:w="9634" w:type="dxa"/>
            <w:gridSpan w:val="4"/>
            <w:shd w:val="clear" w:color="auto" w:fill="DBE5F1" w:themeFill="accent1" w:themeFillTint="33"/>
            <w:vAlign w:val="center"/>
          </w:tcPr>
          <w:p w14:paraId="1787C215" w14:textId="77777777" w:rsidR="00752BC6" w:rsidRPr="00752BC6" w:rsidRDefault="00752BC6" w:rsidP="00A475F7">
            <w:pPr>
              <w:jc w:val="center"/>
              <w:rPr>
                <w:rFonts w:ascii="Times New Roman" w:hAnsi="Times New Roman" w:cs="Times New Roman"/>
                <w:b/>
                <w:bCs/>
                <w:color w:val="000000"/>
                <w:sz w:val="24"/>
                <w:szCs w:val="24"/>
              </w:rPr>
            </w:pPr>
            <w:r w:rsidRPr="00752BC6">
              <w:rPr>
                <w:rFonts w:ascii="Times New Roman" w:hAnsi="Times New Roman" w:cs="Times New Roman"/>
                <w:b/>
                <w:bCs/>
                <w:sz w:val="24"/>
                <w:szCs w:val="24"/>
              </w:rPr>
              <w:t>1 uždavinys – antikorupcinio sąmoningumo teismų sistemoje didinimas.</w:t>
            </w:r>
          </w:p>
        </w:tc>
      </w:tr>
      <w:tr w:rsidR="00752BC6" w:rsidRPr="00752BC6" w14:paraId="76147029" w14:textId="77777777" w:rsidTr="00752BC6">
        <w:trPr>
          <w:trHeight w:val="535"/>
        </w:trPr>
        <w:tc>
          <w:tcPr>
            <w:tcW w:w="6428" w:type="dxa"/>
            <w:tcBorders>
              <w:top w:val="single" w:sz="4" w:space="0" w:color="auto"/>
              <w:left w:val="single" w:sz="4" w:space="0" w:color="auto"/>
              <w:bottom w:val="single" w:sz="4" w:space="0" w:color="auto"/>
              <w:right w:val="single" w:sz="4" w:space="0" w:color="auto"/>
            </w:tcBorders>
            <w:shd w:val="clear" w:color="auto" w:fill="auto"/>
            <w:vAlign w:val="center"/>
          </w:tcPr>
          <w:p w14:paraId="3C4FDF2E" w14:textId="77777777" w:rsidR="00752BC6" w:rsidRPr="00752BC6" w:rsidRDefault="00752BC6" w:rsidP="00A475F7">
            <w:pPr>
              <w:jc w:val="both"/>
              <w:rPr>
                <w:rFonts w:ascii="Times New Roman" w:hAnsi="Times New Roman" w:cs="Times New Roman"/>
                <w:color w:val="000000"/>
                <w:sz w:val="24"/>
                <w:szCs w:val="24"/>
              </w:rPr>
            </w:pPr>
            <w:r w:rsidRPr="00752BC6">
              <w:rPr>
                <w:rFonts w:ascii="Times New Roman" w:hAnsi="Times New Roman" w:cs="Times New Roman"/>
                <w:color w:val="000000"/>
                <w:sz w:val="24"/>
                <w:szCs w:val="24"/>
              </w:rPr>
              <w:t>Teismų sistemos atstovų, žinančių apie vykdomas korupcijos prevencijos priemones, dalis.</w:t>
            </w:r>
          </w:p>
        </w:tc>
        <w:tc>
          <w:tcPr>
            <w:tcW w:w="1318" w:type="dxa"/>
            <w:gridSpan w:val="2"/>
            <w:tcBorders>
              <w:top w:val="single" w:sz="4" w:space="0" w:color="auto"/>
              <w:left w:val="single" w:sz="4" w:space="0" w:color="auto"/>
              <w:bottom w:val="single" w:sz="4" w:space="0" w:color="auto"/>
              <w:right w:val="single" w:sz="4" w:space="0" w:color="auto"/>
            </w:tcBorders>
            <w:vAlign w:val="center"/>
          </w:tcPr>
          <w:p w14:paraId="5F31B197" w14:textId="77777777" w:rsidR="00752BC6" w:rsidRPr="00752BC6" w:rsidRDefault="00752BC6" w:rsidP="00A475F7">
            <w:pPr>
              <w:jc w:val="center"/>
              <w:rPr>
                <w:rFonts w:ascii="Times New Roman" w:hAnsi="Times New Roman" w:cs="Times New Roman"/>
                <w:color w:val="000000"/>
                <w:sz w:val="24"/>
                <w:szCs w:val="24"/>
              </w:rPr>
            </w:pPr>
            <w:r w:rsidRPr="00752BC6">
              <w:rPr>
                <w:rFonts w:ascii="Times New Roman" w:hAnsi="Times New Roman" w:cs="Times New Roman"/>
                <w:b/>
                <w:bCs/>
                <w:color w:val="000000"/>
                <w:sz w:val="24"/>
                <w:szCs w:val="24"/>
              </w:rPr>
              <w:t>–</w:t>
            </w:r>
          </w:p>
        </w:tc>
        <w:tc>
          <w:tcPr>
            <w:tcW w:w="1888" w:type="dxa"/>
            <w:tcBorders>
              <w:top w:val="single" w:sz="4" w:space="0" w:color="auto"/>
              <w:left w:val="single" w:sz="4" w:space="0" w:color="auto"/>
              <w:bottom w:val="single" w:sz="4" w:space="0" w:color="auto"/>
              <w:right w:val="single" w:sz="4" w:space="0" w:color="auto"/>
            </w:tcBorders>
            <w:vAlign w:val="center"/>
          </w:tcPr>
          <w:p w14:paraId="1076CB72" w14:textId="77777777" w:rsidR="00752BC6" w:rsidRPr="00752BC6" w:rsidRDefault="00752BC6" w:rsidP="00A475F7">
            <w:pPr>
              <w:jc w:val="center"/>
              <w:rPr>
                <w:rFonts w:ascii="Times New Roman" w:hAnsi="Times New Roman" w:cs="Times New Roman"/>
                <w:color w:val="000000"/>
                <w:sz w:val="24"/>
                <w:szCs w:val="24"/>
              </w:rPr>
            </w:pPr>
            <w:r w:rsidRPr="00752BC6">
              <w:rPr>
                <w:rFonts w:ascii="Times New Roman" w:hAnsi="Times New Roman" w:cs="Times New Roman"/>
                <w:color w:val="000000"/>
                <w:sz w:val="24"/>
                <w:szCs w:val="24"/>
              </w:rPr>
              <w:t>10 proc. didesnis nei nustatytas 2022 m., atlikus tolerancijos korupcijai tyrimą</w:t>
            </w:r>
          </w:p>
          <w:p w14:paraId="386782DF" w14:textId="77777777" w:rsidR="00752BC6" w:rsidRPr="00752BC6" w:rsidRDefault="00752BC6" w:rsidP="00A475F7">
            <w:pPr>
              <w:jc w:val="center"/>
              <w:rPr>
                <w:rFonts w:ascii="Times New Roman" w:hAnsi="Times New Roman" w:cs="Times New Roman"/>
                <w:color w:val="000000"/>
                <w:sz w:val="24"/>
                <w:szCs w:val="24"/>
              </w:rPr>
            </w:pPr>
          </w:p>
        </w:tc>
      </w:tr>
      <w:tr w:rsidR="00752BC6" w:rsidRPr="00752BC6" w14:paraId="65F6E391" w14:textId="77777777" w:rsidTr="00752BC6">
        <w:trPr>
          <w:trHeight w:val="535"/>
        </w:trPr>
        <w:tc>
          <w:tcPr>
            <w:tcW w:w="6428" w:type="dxa"/>
            <w:tcBorders>
              <w:top w:val="single" w:sz="4" w:space="0" w:color="auto"/>
              <w:left w:val="single" w:sz="4" w:space="0" w:color="auto"/>
              <w:bottom w:val="single" w:sz="4" w:space="0" w:color="auto"/>
              <w:right w:val="single" w:sz="4" w:space="0" w:color="auto"/>
            </w:tcBorders>
            <w:shd w:val="clear" w:color="auto" w:fill="auto"/>
            <w:vAlign w:val="center"/>
          </w:tcPr>
          <w:p w14:paraId="091FDC38" w14:textId="602DF85F" w:rsidR="00752BC6" w:rsidRPr="00752BC6" w:rsidRDefault="00752BC6" w:rsidP="00A475F7">
            <w:pPr>
              <w:rPr>
                <w:rFonts w:ascii="Times New Roman" w:hAnsi="Times New Roman" w:cs="Times New Roman"/>
                <w:color w:val="000000"/>
                <w:sz w:val="24"/>
                <w:szCs w:val="24"/>
                <w:lang w:val="en-US"/>
              </w:rPr>
            </w:pPr>
            <w:r w:rsidRPr="00752BC6">
              <w:rPr>
                <w:rFonts w:ascii="Times New Roman" w:hAnsi="Times New Roman" w:cs="Times New Roman"/>
                <w:color w:val="000000"/>
                <w:sz w:val="24"/>
                <w:szCs w:val="24"/>
              </w:rPr>
              <w:t>Pranešimų apie galimus skaidrumo reikalavimų pažeidimus teismų sistemoje skaičius</w:t>
            </w:r>
            <w:r w:rsidR="00B36B0B">
              <w:rPr>
                <w:rFonts w:ascii="Times New Roman" w:hAnsi="Times New Roman" w:cs="Times New Roman"/>
                <w:color w:val="000000"/>
                <w:sz w:val="24"/>
                <w:szCs w:val="24"/>
              </w:rPr>
              <w:t>.</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0059F" w14:textId="77777777" w:rsidR="00752BC6" w:rsidRPr="00752BC6" w:rsidRDefault="00752BC6" w:rsidP="00A475F7">
            <w:pPr>
              <w:jc w:val="center"/>
              <w:rPr>
                <w:rFonts w:ascii="Times New Roman" w:hAnsi="Times New Roman" w:cs="Times New Roman"/>
                <w:color w:val="000000"/>
                <w:sz w:val="24"/>
                <w:szCs w:val="24"/>
              </w:rPr>
            </w:pPr>
            <w:r w:rsidRPr="00752BC6">
              <w:rPr>
                <w:rFonts w:ascii="Times New Roman" w:hAnsi="Times New Roman" w:cs="Times New Roman"/>
                <w:color w:val="000000"/>
                <w:sz w:val="24"/>
                <w:szCs w:val="24"/>
              </w:rPr>
              <w:t>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66F45DDB" w14:textId="77777777" w:rsidR="00752BC6" w:rsidRPr="00752BC6" w:rsidRDefault="00752BC6" w:rsidP="00A475F7">
            <w:pPr>
              <w:jc w:val="center"/>
              <w:rPr>
                <w:rFonts w:ascii="Times New Roman" w:hAnsi="Times New Roman" w:cs="Times New Roman"/>
                <w:color w:val="000000"/>
                <w:sz w:val="24"/>
                <w:szCs w:val="24"/>
              </w:rPr>
            </w:pPr>
            <w:r w:rsidRPr="00752BC6">
              <w:rPr>
                <w:rFonts w:ascii="Times New Roman" w:hAnsi="Times New Roman" w:cs="Times New Roman"/>
                <w:color w:val="000000"/>
                <w:sz w:val="24"/>
                <w:szCs w:val="24"/>
              </w:rPr>
              <w:t>25 proc. išaugęs (lyginant su 2021 m.) pranešimų apie galimus skaidrumo reikalavimų pažeidimus teismų sistemoje skaičius</w:t>
            </w:r>
          </w:p>
          <w:p w14:paraId="47C18422" w14:textId="77777777" w:rsidR="00752BC6" w:rsidRPr="00752BC6" w:rsidRDefault="00752BC6" w:rsidP="00A475F7">
            <w:pPr>
              <w:jc w:val="center"/>
              <w:rPr>
                <w:rFonts w:ascii="Times New Roman" w:hAnsi="Times New Roman" w:cs="Times New Roman"/>
                <w:sz w:val="24"/>
                <w:szCs w:val="24"/>
              </w:rPr>
            </w:pPr>
          </w:p>
        </w:tc>
      </w:tr>
      <w:tr w:rsidR="00752BC6" w:rsidRPr="00752BC6" w14:paraId="4C8FFC2C" w14:textId="77777777" w:rsidTr="00752BC6">
        <w:trPr>
          <w:trHeight w:val="535"/>
        </w:trPr>
        <w:tc>
          <w:tcPr>
            <w:tcW w:w="963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51C00" w14:textId="77777777" w:rsidR="00752BC6" w:rsidRPr="00752BC6" w:rsidRDefault="00752BC6" w:rsidP="00A475F7">
            <w:pPr>
              <w:jc w:val="center"/>
              <w:rPr>
                <w:rFonts w:ascii="Times New Roman" w:hAnsi="Times New Roman" w:cs="Times New Roman"/>
                <w:b/>
                <w:bCs/>
                <w:color w:val="000000"/>
                <w:sz w:val="24"/>
                <w:szCs w:val="24"/>
              </w:rPr>
            </w:pPr>
            <w:r w:rsidRPr="00752BC6">
              <w:rPr>
                <w:rFonts w:ascii="Times New Roman" w:hAnsi="Times New Roman" w:cs="Times New Roman"/>
                <w:b/>
                <w:bCs/>
                <w:color w:val="000000"/>
                <w:sz w:val="24"/>
                <w:szCs w:val="24"/>
              </w:rPr>
              <w:t xml:space="preserve">2 uždavinys </w:t>
            </w:r>
            <w:r w:rsidRPr="00752BC6">
              <w:rPr>
                <w:rFonts w:ascii="Times New Roman" w:hAnsi="Times New Roman" w:cs="Times New Roman"/>
                <w:b/>
                <w:bCs/>
                <w:sz w:val="24"/>
                <w:szCs w:val="24"/>
              </w:rPr>
              <w:t>–</w:t>
            </w:r>
            <w:r w:rsidRPr="00752BC6">
              <w:rPr>
                <w:rFonts w:ascii="Times New Roman" w:hAnsi="Times New Roman" w:cs="Times New Roman"/>
                <w:b/>
                <w:bCs/>
                <w:color w:val="000000"/>
                <w:sz w:val="24"/>
                <w:szCs w:val="24"/>
              </w:rPr>
              <w:t xml:space="preserve"> veiklos skaidrumo ir atvirumo užtikrinimas.</w:t>
            </w:r>
          </w:p>
        </w:tc>
      </w:tr>
      <w:tr w:rsidR="00752BC6" w:rsidRPr="00752BC6" w14:paraId="0B960DA1" w14:textId="77777777" w:rsidTr="00752BC6">
        <w:trPr>
          <w:trHeight w:val="535"/>
        </w:trPr>
        <w:tc>
          <w:tcPr>
            <w:tcW w:w="6428" w:type="dxa"/>
            <w:tcBorders>
              <w:top w:val="single" w:sz="4" w:space="0" w:color="auto"/>
              <w:left w:val="single" w:sz="4" w:space="0" w:color="auto"/>
              <w:bottom w:val="single" w:sz="4" w:space="0" w:color="auto"/>
              <w:right w:val="single" w:sz="4" w:space="0" w:color="auto"/>
            </w:tcBorders>
            <w:shd w:val="clear" w:color="auto" w:fill="auto"/>
            <w:vAlign w:val="center"/>
          </w:tcPr>
          <w:p w14:paraId="4ACA0B76" w14:textId="32B5023B" w:rsidR="00752BC6" w:rsidRPr="00752BC6" w:rsidRDefault="00752BC6" w:rsidP="00A475F7">
            <w:pPr>
              <w:rPr>
                <w:rFonts w:ascii="Times New Roman" w:hAnsi="Times New Roman" w:cs="Times New Roman"/>
                <w:color w:val="000000"/>
                <w:sz w:val="24"/>
                <w:szCs w:val="24"/>
              </w:rPr>
            </w:pPr>
            <w:r w:rsidRPr="00752BC6">
              <w:rPr>
                <w:rFonts w:ascii="Times New Roman" w:hAnsi="Times New Roman" w:cs="Times New Roman"/>
                <w:color w:val="000000"/>
                <w:sz w:val="24"/>
                <w:szCs w:val="24"/>
              </w:rPr>
              <w:t>Gyventojų, manančių, kad teismai yra korumpuoti, dalis.</w:t>
            </w:r>
          </w:p>
        </w:tc>
        <w:tc>
          <w:tcPr>
            <w:tcW w:w="1318" w:type="dxa"/>
            <w:gridSpan w:val="2"/>
            <w:tcBorders>
              <w:top w:val="single" w:sz="4" w:space="0" w:color="auto"/>
              <w:left w:val="single" w:sz="4" w:space="0" w:color="auto"/>
              <w:bottom w:val="single" w:sz="4" w:space="0" w:color="auto"/>
              <w:right w:val="single" w:sz="4" w:space="0" w:color="auto"/>
            </w:tcBorders>
            <w:vAlign w:val="center"/>
          </w:tcPr>
          <w:p w14:paraId="442681C9" w14:textId="10CDACB1" w:rsidR="00752BC6" w:rsidRPr="00752BC6" w:rsidRDefault="00752BC6" w:rsidP="00A475F7">
            <w:pPr>
              <w:jc w:val="center"/>
              <w:rPr>
                <w:rFonts w:ascii="Times New Roman" w:hAnsi="Times New Roman" w:cs="Times New Roman"/>
                <w:color w:val="000000"/>
                <w:sz w:val="24"/>
                <w:szCs w:val="24"/>
              </w:rPr>
            </w:pPr>
            <w:r w:rsidRPr="00752BC6">
              <w:rPr>
                <w:rFonts w:ascii="Times New Roman" w:hAnsi="Times New Roman" w:cs="Times New Roman"/>
                <w:color w:val="000000"/>
                <w:sz w:val="24"/>
                <w:szCs w:val="24"/>
              </w:rPr>
              <w:t>3</w:t>
            </w:r>
            <w:r w:rsidR="00E57F1A">
              <w:rPr>
                <w:rFonts w:ascii="Times New Roman" w:hAnsi="Times New Roman" w:cs="Times New Roman"/>
                <w:color w:val="000000"/>
                <w:sz w:val="24"/>
                <w:szCs w:val="24"/>
              </w:rPr>
              <w:t>8</w:t>
            </w:r>
            <w:r w:rsidRPr="00752BC6">
              <w:rPr>
                <w:rFonts w:ascii="Times New Roman" w:hAnsi="Times New Roman" w:cs="Times New Roman"/>
                <w:color w:val="000000"/>
                <w:sz w:val="24"/>
                <w:szCs w:val="24"/>
              </w:rPr>
              <w:t xml:space="preserve"> proc.</w:t>
            </w:r>
            <w:r w:rsidRPr="00752BC6">
              <w:rPr>
                <w:rStyle w:val="Puslapioinaosnuoroda"/>
                <w:rFonts w:ascii="Times New Roman" w:hAnsi="Times New Roman" w:cs="Times New Roman"/>
                <w:color w:val="000000"/>
                <w:sz w:val="24"/>
                <w:szCs w:val="24"/>
              </w:rPr>
              <w:footnoteReference w:id="3"/>
            </w:r>
          </w:p>
        </w:tc>
        <w:tc>
          <w:tcPr>
            <w:tcW w:w="1888" w:type="dxa"/>
            <w:tcBorders>
              <w:top w:val="single" w:sz="4" w:space="0" w:color="auto"/>
              <w:left w:val="single" w:sz="4" w:space="0" w:color="auto"/>
              <w:bottom w:val="single" w:sz="4" w:space="0" w:color="auto"/>
              <w:right w:val="single" w:sz="4" w:space="0" w:color="auto"/>
            </w:tcBorders>
            <w:vAlign w:val="center"/>
          </w:tcPr>
          <w:p w14:paraId="144DE6A5" w14:textId="32D07827" w:rsidR="00752BC6" w:rsidRPr="00752BC6" w:rsidRDefault="003978D9" w:rsidP="00A475F7">
            <w:pPr>
              <w:jc w:val="center"/>
              <w:rPr>
                <w:rFonts w:ascii="Times New Roman" w:hAnsi="Times New Roman" w:cs="Times New Roman"/>
                <w:color w:val="000000"/>
                <w:sz w:val="24"/>
                <w:szCs w:val="24"/>
              </w:rPr>
            </w:pPr>
            <w:r w:rsidRPr="00752BC6">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752BC6">
              <w:rPr>
                <w:rFonts w:ascii="Times New Roman" w:hAnsi="Times New Roman" w:cs="Times New Roman"/>
                <w:color w:val="000000"/>
                <w:sz w:val="24"/>
                <w:szCs w:val="24"/>
              </w:rPr>
              <w:t xml:space="preserve"> </w:t>
            </w:r>
            <w:r w:rsidR="00752BC6" w:rsidRPr="00752BC6">
              <w:rPr>
                <w:rFonts w:ascii="Times New Roman" w:hAnsi="Times New Roman" w:cs="Times New Roman"/>
                <w:color w:val="000000"/>
                <w:sz w:val="24"/>
                <w:szCs w:val="24"/>
              </w:rPr>
              <w:t>proc.</w:t>
            </w:r>
          </w:p>
        </w:tc>
      </w:tr>
      <w:tr w:rsidR="00752BC6" w:rsidRPr="00752BC6" w14:paraId="637B0CB8" w14:textId="77777777" w:rsidTr="00752BC6">
        <w:trPr>
          <w:trHeight w:val="535"/>
        </w:trPr>
        <w:tc>
          <w:tcPr>
            <w:tcW w:w="6428" w:type="dxa"/>
            <w:tcBorders>
              <w:top w:val="single" w:sz="4" w:space="0" w:color="auto"/>
              <w:left w:val="single" w:sz="4" w:space="0" w:color="auto"/>
              <w:bottom w:val="single" w:sz="4" w:space="0" w:color="auto"/>
              <w:right w:val="single" w:sz="4" w:space="0" w:color="auto"/>
            </w:tcBorders>
            <w:shd w:val="clear" w:color="auto" w:fill="auto"/>
            <w:vAlign w:val="center"/>
          </w:tcPr>
          <w:p w14:paraId="16958A1F" w14:textId="77777777" w:rsidR="00752BC6" w:rsidRPr="00752BC6" w:rsidRDefault="00752BC6" w:rsidP="00A475F7">
            <w:pPr>
              <w:rPr>
                <w:rFonts w:ascii="Times New Roman" w:hAnsi="Times New Roman" w:cs="Times New Roman"/>
                <w:color w:val="000000"/>
                <w:sz w:val="24"/>
                <w:szCs w:val="24"/>
              </w:rPr>
            </w:pPr>
            <w:r w:rsidRPr="00752BC6">
              <w:rPr>
                <w:rFonts w:ascii="Times New Roman" w:hAnsi="Times New Roman" w:cs="Times New Roman"/>
                <w:color w:val="000000"/>
                <w:sz w:val="24"/>
                <w:szCs w:val="24"/>
              </w:rPr>
              <w:t xml:space="preserve">Gyventojų, </w:t>
            </w:r>
            <w:r w:rsidRPr="00752BC6">
              <w:rPr>
                <w:rFonts w:ascii="Times New Roman" w:hAnsi="Times New Roman" w:cs="Times New Roman"/>
                <w:sz w:val="24"/>
                <w:szCs w:val="24"/>
              </w:rPr>
              <w:t xml:space="preserve">teismų veiklą vertinančių gerai ir labai gerai, </w:t>
            </w:r>
            <w:r w:rsidRPr="00752BC6">
              <w:rPr>
                <w:rFonts w:ascii="Times New Roman" w:hAnsi="Times New Roman" w:cs="Times New Roman"/>
                <w:color w:val="000000"/>
                <w:sz w:val="24"/>
                <w:szCs w:val="24"/>
              </w:rPr>
              <w:t>dalis.</w:t>
            </w:r>
          </w:p>
        </w:tc>
        <w:tc>
          <w:tcPr>
            <w:tcW w:w="1318" w:type="dxa"/>
            <w:gridSpan w:val="2"/>
            <w:tcBorders>
              <w:top w:val="single" w:sz="4" w:space="0" w:color="auto"/>
              <w:left w:val="single" w:sz="4" w:space="0" w:color="auto"/>
              <w:bottom w:val="single" w:sz="4" w:space="0" w:color="auto"/>
              <w:right w:val="single" w:sz="4" w:space="0" w:color="auto"/>
            </w:tcBorders>
            <w:vAlign w:val="center"/>
          </w:tcPr>
          <w:p w14:paraId="01E07652" w14:textId="77777777" w:rsidR="00752BC6" w:rsidRPr="00752BC6" w:rsidRDefault="00752BC6" w:rsidP="00A475F7">
            <w:pPr>
              <w:jc w:val="center"/>
              <w:rPr>
                <w:rFonts w:ascii="Times New Roman" w:hAnsi="Times New Roman" w:cs="Times New Roman"/>
                <w:color w:val="000000"/>
                <w:sz w:val="24"/>
                <w:szCs w:val="24"/>
              </w:rPr>
            </w:pPr>
            <w:r w:rsidRPr="00752BC6">
              <w:rPr>
                <w:rFonts w:ascii="Times New Roman" w:hAnsi="Times New Roman" w:cs="Times New Roman"/>
                <w:color w:val="000000"/>
                <w:sz w:val="24"/>
                <w:szCs w:val="24"/>
              </w:rPr>
              <w:t>44 proc.</w:t>
            </w:r>
            <w:r w:rsidRPr="00752BC6">
              <w:rPr>
                <w:rStyle w:val="Puslapioinaosnuoroda"/>
                <w:rFonts w:ascii="Times New Roman" w:hAnsi="Times New Roman" w:cs="Times New Roman"/>
                <w:color w:val="000000"/>
                <w:sz w:val="24"/>
                <w:szCs w:val="24"/>
              </w:rPr>
              <w:footnoteReference w:id="4"/>
            </w:r>
          </w:p>
        </w:tc>
        <w:tc>
          <w:tcPr>
            <w:tcW w:w="1888" w:type="dxa"/>
            <w:tcBorders>
              <w:top w:val="single" w:sz="4" w:space="0" w:color="auto"/>
              <w:left w:val="single" w:sz="4" w:space="0" w:color="auto"/>
              <w:bottom w:val="single" w:sz="4" w:space="0" w:color="auto"/>
              <w:right w:val="single" w:sz="4" w:space="0" w:color="auto"/>
            </w:tcBorders>
            <w:vAlign w:val="center"/>
          </w:tcPr>
          <w:p w14:paraId="1B27DDF7" w14:textId="77777777" w:rsidR="00752BC6" w:rsidRPr="00752BC6" w:rsidRDefault="00752BC6" w:rsidP="00A475F7">
            <w:pPr>
              <w:jc w:val="center"/>
              <w:rPr>
                <w:rFonts w:ascii="Times New Roman" w:hAnsi="Times New Roman" w:cs="Times New Roman"/>
                <w:color w:val="000000"/>
                <w:sz w:val="24"/>
                <w:szCs w:val="24"/>
              </w:rPr>
            </w:pPr>
            <w:r w:rsidRPr="00752BC6">
              <w:rPr>
                <w:rFonts w:ascii="Times New Roman" w:hAnsi="Times New Roman" w:cs="Times New Roman"/>
                <w:color w:val="000000"/>
                <w:sz w:val="24"/>
                <w:szCs w:val="24"/>
              </w:rPr>
              <w:t>50 proc.</w:t>
            </w:r>
          </w:p>
        </w:tc>
      </w:tr>
      <w:tr w:rsidR="00752BC6" w:rsidRPr="00752BC6" w14:paraId="647B6386" w14:textId="77777777" w:rsidTr="00752BC6">
        <w:trPr>
          <w:trHeight w:val="535"/>
        </w:trPr>
        <w:tc>
          <w:tcPr>
            <w:tcW w:w="963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A3E456" w14:textId="77777777" w:rsidR="00752BC6" w:rsidRPr="00752BC6" w:rsidRDefault="00752BC6" w:rsidP="00A475F7">
            <w:pPr>
              <w:jc w:val="center"/>
              <w:rPr>
                <w:rFonts w:ascii="Times New Roman" w:hAnsi="Times New Roman" w:cs="Times New Roman"/>
                <w:b/>
                <w:bCs/>
                <w:color w:val="000000"/>
                <w:sz w:val="24"/>
                <w:szCs w:val="24"/>
              </w:rPr>
            </w:pPr>
            <w:r w:rsidRPr="00752BC6">
              <w:rPr>
                <w:rFonts w:ascii="Times New Roman" w:hAnsi="Times New Roman" w:cs="Times New Roman"/>
                <w:b/>
                <w:bCs/>
                <w:color w:val="000000"/>
                <w:sz w:val="24"/>
                <w:szCs w:val="24"/>
              </w:rPr>
              <w:t xml:space="preserve">3 uždavinys – </w:t>
            </w:r>
            <w:r w:rsidRPr="00752BC6">
              <w:rPr>
                <w:rFonts w:ascii="Times New Roman" w:hAnsi="Times New Roman" w:cs="Times New Roman"/>
                <w:b/>
                <w:bCs/>
                <w:sz w:val="24"/>
                <w:szCs w:val="24"/>
              </w:rPr>
              <w:t>korupcijos prevencijos veiklos koordinavimas</w:t>
            </w:r>
            <w:r w:rsidRPr="00752BC6">
              <w:rPr>
                <w:rFonts w:ascii="Times New Roman" w:hAnsi="Times New Roman" w:cs="Times New Roman"/>
                <w:b/>
                <w:bCs/>
                <w:color w:val="000000"/>
                <w:sz w:val="24"/>
                <w:szCs w:val="24"/>
              </w:rPr>
              <w:t>.</w:t>
            </w:r>
          </w:p>
        </w:tc>
      </w:tr>
      <w:tr w:rsidR="00752BC6" w:rsidRPr="00752BC6" w14:paraId="0626AFEE" w14:textId="77777777" w:rsidTr="00752BC6">
        <w:trPr>
          <w:trHeight w:val="1408"/>
        </w:trPr>
        <w:tc>
          <w:tcPr>
            <w:tcW w:w="6428" w:type="dxa"/>
            <w:tcBorders>
              <w:top w:val="single" w:sz="4" w:space="0" w:color="auto"/>
              <w:left w:val="single" w:sz="4" w:space="0" w:color="auto"/>
              <w:bottom w:val="single" w:sz="4" w:space="0" w:color="auto"/>
              <w:right w:val="single" w:sz="4" w:space="0" w:color="auto"/>
            </w:tcBorders>
            <w:shd w:val="clear" w:color="auto" w:fill="auto"/>
            <w:vAlign w:val="center"/>
          </w:tcPr>
          <w:p w14:paraId="6CA5F2EE" w14:textId="029E46B7" w:rsidR="00752BC6" w:rsidRPr="00752BC6" w:rsidRDefault="00752BC6" w:rsidP="00A475F7">
            <w:pPr>
              <w:tabs>
                <w:tab w:val="left" w:pos="1134"/>
              </w:tabs>
              <w:suppressAutoHyphens/>
              <w:autoSpaceDN w:val="0"/>
              <w:jc w:val="both"/>
              <w:textAlignment w:val="baseline"/>
              <w:rPr>
                <w:rFonts w:ascii="Times New Roman" w:hAnsi="Times New Roman" w:cs="Times New Roman"/>
                <w:color w:val="000000"/>
                <w:sz w:val="24"/>
                <w:szCs w:val="24"/>
              </w:rPr>
            </w:pPr>
            <w:r w:rsidRPr="00752BC6">
              <w:rPr>
                <w:rFonts w:ascii="Times New Roman" w:hAnsi="Times New Roman" w:cs="Times New Roman"/>
                <w:color w:val="000000"/>
                <w:sz w:val="24"/>
                <w:szCs w:val="24"/>
              </w:rPr>
              <w:t xml:space="preserve">Priemonių, numatytų </w:t>
            </w:r>
            <w:r w:rsidR="00415EB8">
              <w:rPr>
                <w:rFonts w:ascii="Times New Roman" w:hAnsi="Times New Roman" w:cs="Times New Roman"/>
                <w:color w:val="000000"/>
                <w:sz w:val="24"/>
                <w:szCs w:val="24"/>
              </w:rPr>
              <w:t>Veiksmų plano</w:t>
            </w:r>
            <w:r w:rsidR="00415EB8" w:rsidRPr="00752BC6">
              <w:rPr>
                <w:rFonts w:ascii="Times New Roman" w:hAnsi="Times New Roman" w:cs="Times New Roman"/>
                <w:color w:val="000000"/>
                <w:sz w:val="24"/>
                <w:szCs w:val="24"/>
              </w:rPr>
              <w:t xml:space="preserve"> </w:t>
            </w:r>
            <w:r w:rsidRPr="00752BC6">
              <w:rPr>
                <w:rFonts w:ascii="Times New Roman" w:hAnsi="Times New Roman" w:cs="Times New Roman"/>
                <w:color w:val="000000"/>
                <w:sz w:val="24"/>
                <w:szCs w:val="24"/>
              </w:rPr>
              <w:t>priemonių planuose, įgyvendinimas</w:t>
            </w:r>
            <w:r w:rsidR="00D2155B">
              <w:rPr>
                <w:rFonts w:ascii="Times New Roman" w:hAnsi="Times New Roman" w:cs="Times New Roman"/>
                <w:color w:val="000000"/>
                <w:sz w:val="24"/>
                <w:szCs w:val="24"/>
              </w:rPr>
              <w:t>.</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590D8" w14:textId="77777777" w:rsidR="00752BC6" w:rsidRPr="00752BC6" w:rsidRDefault="00752BC6" w:rsidP="00A475F7">
            <w:pPr>
              <w:jc w:val="center"/>
              <w:rPr>
                <w:rFonts w:ascii="Times New Roman" w:hAnsi="Times New Roman" w:cs="Times New Roman"/>
                <w:color w:val="000000"/>
                <w:sz w:val="24"/>
                <w:szCs w:val="24"/>
              </w:rPr>
            </w:pPr>
            <w:r w:rsidRPr="00752BC6">
              <w:rPr>
                <w:rFonts w:ascii="Times New Roman" w:hAnsi="Times New Roman" w:cs="Times New Roman"/>
                <w:b/>
                <w:bCs/>
                <w:color w:val="000000"/>
                <w:sz w:val="24"/>
                <w:szCs w:val="24"/>
              </w:rPr>
              <w:t>–</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14727607" w14:textId="65236FB1" w:rsidR="00752BC6" w:rsidRPr="00752BC6" w:rsidRDefault="00983D47" w:rsidP="00A475F7">
            <w:pPr>
              <w:jc w:val="center"/>
              <w:rPr>
                <w:rFonts w:ascii="Times New Roman" w:hAnsi="Times New Roman" w:cs="Times New Roman"/>
                <w:sz w:val="24"/>
                <w:szCs w:val="24"/>
              </w:rPr>
            </w:pPr>
            <w:r>
              <w:rPr>
                <w:rFonts w:ascii="Times New Roman" w:hAnsi="Times New Roman" w:cs="Times New Roman"/>
                <w:sz w:val="24"/>
                <w:szCs w:val="24"/>
              </w:rPr>
              <w:t>Į</w:t>
            </w:r>
            <w:r w:rsidR="00752BC6" w:rsidRPr="00752BC6">
              <w:rPr>
                <w:rFonts w:ascii="Times New Roman" w:hAnsi="Times New Roman" w:cs="Times New Roman"/>
                <w:sz w:val="24"/>
                <w:szCs w:val="24"/>
              </w:rPr>
              <w:t>gyvendinta ne mažiau kaip 90 proc. numatytų priemonių</w:t>
            </w:r>
          </w:p>
        </w:tc>
      </w:tr>
      <w:tr w:rsidR="00065FFA" w:rsidRPr="0016415E" w14:paraId="4EDA017E" w14:textId="77777777" w:rsidTr="00065FFA">
        <w:trPr>
          <w:trHeight w:val="1408"/>
        </w:trPr>
        <w:tc>
          <w:tcPr>
            <w:tcW w:w="6428" w:type="dxa"/>
            <w:tcBorders>
              <w:top w:val="single" w:sz="4" w:space="0" w:color="auto"/>
              <w:left w:val="single" w:sz="4" w:space="0" w:color="auto"/>
              <w:bottom w:val="single" w:sz="4" w:space="0" w:color="auto"/>
              <w:right w:val="single" w:sz="4" w:space="0" w:color="auto"/>
            </w:tcBorders>
            <w:shd w:val="clear" w:color="auto" w:fill="auto"/>
            <w:vAlign w:val="center"/>
          </w:tcPr>
          <w:p w14:paraId="69C430EE" w14:textId="2D2289CC" w:rsidR="00065FFA" w:rsidRPr="00065FFA" w:rsidRDefault="00065FFA" w:rsidP="00BB4016">
            <w:pPr>
              <w:tabs>
                <w:tab w:val="left" w:pos="1134"/>
              </w:tabs>
              <w:suppressAutoHyphens/>
              <w:autoSpaceDN w:val="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w:t>
            </w:r>
            <w:r w:rsidRPr="00065FFA">
              <w:rPr>
                <w:rFonts w:ascii="Times New Roman" w:hAnsi="Times New Roman" w:cs="Times New Roman"/>
                <w:color w:val="000000"/>
                <w:sz w:val="24"/>
                <w:szCs w:val="24"/>
              </w:rPr>
              <w:t>tikorupciniu požiūriu įvertintų norminių teisės aktų projektų skaiči</w:t>
            </w:r>
            <w:r>
              <w:rPr>
                <w:rFonts w:ascii="Times New Roman" w:hAnsi="Times New Roman" w:cs="Times New Roman"/>
                <w:color w:val="000000"/>
                <w:sz w:val="24"/>
                <w:szCs w:val="24"/>
              </w:rPr>
              <w:t>aus</w:t>
            </w:r>
            <w:r w:rsidRPr="00065FFA">
              <w:rPr>
                <w:rFonts w:ascii="Times New Roman" w:hAnsi="Times New Roman" w:cs="Times New Roman"/>
                <w:color w:val="000000"/>
                <w:sz w:val="24"/>
                <w:szCs w:val="24"/>
              </w:rPr>
              <w:t xml:space="preserve"> </w:t>
            </w:r>
            <w:r w:rsidR="005428DE">
              <w:rPr>
                <w:rFonts w:ascii="Times New Roman" w:hAnsi="Times New Roman" w:cs="Times New Roman"/>
                <w:color w:val="000000"/>
                <w:sz w:val="24"/>
                <w:szCs w:val="24"/>
              </w:rPr>
              <w:t>santykis</w:t>
            </w:r>
            <w:r w:rsidR="005428DE" w:rsidRPr="00065FFA">
              <w:rPr>
                <w:rFonts w:ascii="Times New Roman" w:hAnsi="Times New Roman" w:cs="Times New Roman"/>
                <w:color w:val="000000"/>
                <w:sz w:val="24"/>
                <w:szCs w:val="24"/>
              </w:rPr>
              <w:t xml:space="preserve"> </w:t>
            </w:r>
            <w:r w:rsidRPr="00065FFA">
              <w:rPr>
                <w:rFonts w:ascii="Times New Roman" w:hAnsi="Times New Roman" w:cs="Times New Roman"/>
                <w:color w:val="000000"/>
                <w:sz w:val="24"/>
                <w:szCs w:val="24"/>
              </w:rPr>
              <w:t xml:space="preserve">su visų </w:t>
            </w:r>
            <w:r w:rsidR="00D2155B">
              <w:rPr>
                <w:rFonts w:ascii="Times New Roman" w:hAnsi="Times New Roman" w:cs="Times New Roman"/>
                <w:color w:val="000000"/>
                <w:sz w:val="24"/>
                <w:szCs w:val="24"/>
              </w:rPr>
              <w:t>priimtų</w:t>
            </w:r>
            <w:r w:rsidRPr="00065FFA">
              <w:rPr>
                <w:rFonts w:ascii="Times New Roman" w:hAnsi="Times New Roman" w:cs="Times New Roman"/>
                <w:color w:val="000000"/>
                <w:sz w:val="24"/>
                <w:szCs w:val="24"/>
              </w:rPr>
              <w:t xml:space="preserve"> norminių teisės aktų projektų skaiči</w:t>
            </w:r>
            <w:r w:rsidR="005428DE">
              <w:rPr>
                <w:rFonts w:ascii="Times New Roman" w:hAnsi="Times New Roman" w:cs="Times New Roman"/>
                <w:color w:val="000000"/>
                <w:sz w:val="24"/>
                <w:szCs w:val="24"/>
              </w:rPr>
              <w:t>umi</w:t>
            </w:r>
            <w:r>
              <w:rPr>
                <w:rFonts w:ascii="Times New Roman" w:hAnsi="Times New Roman" w:cs="Times New Roman"/>
                <w:color w:val="000000"/>
                <w:sz w:val="24"/>
                <w:szCs w:val="24"/>
              </w:rPr>
              <w:t>.</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60F0D" w14:textId="77777777" w:rsidR="00065FFA" w:rsidRPr="00065FFA" w:rsidRDefault="00065FFA" w:rsidP="00BB4016">
            <w:pPr>
              <w:jc w:val="center"/>
              <w:rPr>
                <w:rFonts w:ascii="Times New Roman" w:hAnsi="Times New Roman" w:cs="Times New Roman"/>
                <w:b/>
                <w:bCs/>
                <w:color w:val="000000"/>
                <w:sz w:val="24"/>
                <w:szCs w:val="24"/>
              </w:rPr>
            </w:pPr>
            <w:r w:rsidRPr="00065FFA">
              <w:rPr>
                <w:rFonts w:ascii="Times New Roman" w:hAnsi="Times New Roman" w:cs="Times New Roman"/>
                <w:b/>
                <w:bCs/>
                <w:color w:val="000000"/>
                <w:sz w:val="24"/>
                <w:szCs w:val="24"/>
              </w:rPr>
              <w:t>-</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6592E14C" w14:textId="5A7A1E04" w:rsidR="00065FFA" w:rsidRPr="00065FFA" w:rsidRDefault="00065FFA" w:rsidP="007F6C5B">
            <w:pPr>
              <w:jc w:val="center"/>
              <w:rPr>
                <w:rFonts w:ascii="Times New Roman" w:hAnsi="Times New Roman" w:cs="Times New Roman"/>
                <w:sz w:val="24"/>
                <w:szCs w:val="24"/>
              </w:rPr>
            </w:pPr>
            <w:r w:rsidRPr="00065FFA">
              <w:rPr>
                <w:rFonts w:ascii="Times New Roman" w:hAnsi="Times New Roman" w:cs="Times New Roman"/>
                <w:sz w:val="24"/>
                <w:szCs w:val="24"/>
              </w:rPr>
              <w:t>1</w:t>
            </w:r>
            <w:r w:rsidR="00D2155B">
              <w:rPr>
                <w:rFonts w:ascii="Times New Roman" w:hAnsi="Times New Roman" w:cs="Times New Roman"/>
                <w:sz w:val="24"/>
                <w:szCs w:val="24"/>
              </w:rPr>
              <w:t>0</w:t>
            </w:r>
            <w:r w:rsidRPr="00065FFA">
              <w:rPr>
                <w:rFonts w:ascii="Times New Roman" w:hAnsi="Times New Roman" w:cs="Times New Roman"/>
                <w:sz w:val="24"/>
                <w:szCs w:val="24"/>
              </w:rPr>
              <w:t xml:space="preserve"> proc. daugiau antikorupciniu požiūriu įvertintų Administracijos ir Teisėjų tarybos priimtų teisės aktų projektų</w:t>
            </w:r>
            <w:r w:rsidR="005428DE">
              <w:rPr>
                <w:rFonts w:ascii="Times New Roman" w:hAnsi="Times New Roman" w:cs="Times New Roman"/>
                <w:sz w:val="24"/>
                <w:szCs w:val="24"/>
              </w:rPr>
              <w:t>,</w:t>
            </w:r>
            <w:r w:rsidRPr="00065FFA">
              <w:rPr>
                <w:rFonts w:ascii="Times New Roman" w:hAnsi="Times New Roman" w:cs="Times New Roman"/>
                <w:sz w:val="24"/>
                <w:szCs w:val="24"/>
              </w:rPr>
              <w:t xml:space="preserve"> nei nustatyta 2022 m.</w:t>
            </w:r>
          </w:p>
        </w:tc>
      </w:tr>
    </w:tbl>
    <w:p w14:paraId="3905238B" w14:textId="77777777" w:rsidR="00F4431A" w:rsidRDefault="00F4431A" w:rsidP="009A1614">
      <w:pPr>
        <w:pStyle w:val="Sraopastraipa"/>
        <w:tabs>
          <w:tab w:val="left" w:pos="1134"/>
        </w:tabs>
        <w:suppressAutoHyphens/>
        <w:autoSpaceDN w:val="0"/>
        <w:spacing w:after="0"/>
        <w:ind w:left="709"/>
        <w:contextualSpacing w:val="0"/>
        <w:jc w:val="center"/>
        <w:textAlignment w:val="baseline"/>
        <w:rPr>
          <w:rFonts w:ascii="Times New Roman" w:eastAsia="Times New Roman" w:hAnsi="Times New Roman" w:cs="Times New Roman"/>
          <w:color w:val="000000"/>
          <w:sz w:val="24"/>
          <w:szCs w:val="24"/>
        </w:rPr>
        <w:sectPr w:rsidR="00F4431A" w:rsidSect="00EC139C">
          <w:headerReference w:type="default" r:id="rId11"/>
          <w:pgSz w:w="11906" w:h="16838"/>
          <w:pgMar w:top="851" w:right="567" w:bottom="1134" w:left="1701" w:header="567" w:footer="567" w:gutter="0"/>
          <w:cols w:space="1296"/>
          <w:titlePg/>
          <w:docGrid w:linePitch="299"/>
        </w:sectPr>
      </w:pPr>
    </w:p>
    <w:p w14:paraId="3CCD8786" w14:textId="77777777" w:rsidR="00F4431A" w:rsidRPr="00E2215D" w:rsidRDefault="00F4431A" w:rsidP="007E0B23">
      <w:pPr>
        <w:widowControl w:val="0"/>
        <w:tabs>
          <w:tab w:val="left" w:pos="7088"/>
          <w:tab w:val="left" w:pos="723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215D">
        <w:rPr>
          <w:rFonts w:ascii="Times New Roman" w:hAnsi="Times New Roman" w:cs="Times New Roman"/>
          <w:sz w:val="24"/>
          <w:szCs w:val="24"/>
        </w:rPr>
        <w:t>PATVIRTINTA</w:t>
      </w:r>
    </w:p>
    <w:p w14:paraId="33D4FB2B" w14:textId="77777777" w:rsidR="00F4431A" w:rsidRPr="00E2215D" w:rsidRDefault="00F4431A" w:rsidP="007E0B23">
      <w:pPr>
        <w:pStyle w:val="NoSpacing1"/>
        <w:ind w:left="9072" w:firstLine="1296"/>
        <w:rPr>
          <w:rFonts w:ascii="Times New Roman" w:hAnsi="Times New Roman"/>
          <w:sz w:val="24"/>
          <w:szCs w:val="24"/>
        </w:rPr>
      </w:pPr>
      <w:r w:rsidRPr="00E2215D">
        <w:rPr>
          <w:rFonts w:ascii="Times New Roman" w:hAnsi="Times New Roman"/>
          <w:sz w:val="24"/>
          <w:szCs w:val="24"/>
        </w:rPr>
        <w:t>Teisėjų tarybos 20</w:t>
      </w:r>
      <w:r>
        <w:rPr>
          <w:rFonts w:ascii="Times New Roman" w:hAnsi="Times New Roman"/>
          <w:sz w:val="24"/>
          <w:szCs w:val="24"/>
        </w:rPr>
        <w:t>22</w:t>
      </w:r>
      <w:r w:rsidRPr="00E2215D">
        <w:rPr>
          <w:rFonts w:ascii="Times New Roman" w:hAnsi="Times New Roman"/>
          <w:sz w:val="24"/>
          <w:szCs w:val="24"/>
        </w:rPr>
        <w:t xml:space="preserve"> m.</w:t>
      </w:r>
      <w:r>
        <w:t xml:space="preserve"> </w:t>
      </w:r>
      <w:r w:rsidRPr="000A4509">
        <w:rPr>
          <w:rFonts w:ascii="Times New Roman" w:hAnsi="Times New Roman"/>
          <w:sz w:val="24"/>
          <w:szCs w:val="24"/>
        </w:rPr>
        <w:t>vasario 25 d.</w:t>
      </w:r>
    </w:p>
    <w:p w14:paraId="0CB47226" w14:textId="77777777" w:rsidR="00F4431A" w:rsidRPr="00E2215D" w:rsidRDefault="00F4431A" w:rsidP="007E0B23">
      <w:pPr>
        <w:spacing w:after="0"/>
        <w:ind w:left="9072" w:firstLine="1296"/>
        <w:rPr>
          <w:rFonts w:ascii="Times New Roman" w:hAnsi="Times New Roman" w:cs="Times New Roman"/>
          <w:sz w:val="24"/>
          <w:szCs w:val="24"/>
        </w:rPr>
      </w:pPr>
      <w:r w:rsidRPr="00E2215D">
        <w:rPr>
          <w:rFonts w:ascii="Times New Roman" w:hAnsi="Times New Roman" w:cs="Times New Roman"/>
          <w:sz w:val="24"/>
          <w:szCs w:val="24"/>
        </w:rPr>
        <w:t xml:space="preserve">nutarimu </w:t>
      </w:r>
      <w:r>
        <w:rPr>
          <w:rFonts w:ascii="Times New Roman" w:hAnsi="Times New Roman" w:cs="Times New Roman"/>
          <w:sz w:val="24"/>
          <w:szCs w:val="24"/>
        </w:rPr>
        <w:t xml:space="preserve">Nr. </w:t>
      </w:r>
      <w:r w:rsidRPr="003944EE">
        <w:rPr>
          <w:rFonts w:ascii="Times New Roman" w:hAnsi="Times New Roman" w:cs="Times New Roman"/>
          <w:sz w:val="24"/>
          <w:szCs w:val="24"/>
        </w:rPr>
        <w:t>13P-46-(7.1.2.)</w:t>
      </w:r>
    </w:p>
    <w:p w14:paraId="018BC0E6" w14:textId="77777777" w:rsidR="00F4431A" w:rsidRDefault="00F4431A" w:rsidP="00271E91">
      <w:pPr>
        <w:spacing w:after="0"/>
        <w:ind w:left="11794"/>
        <w:rPr>
          <w:rFonts w:ascii="Times New Roman" w:hAnsi="Times New Roman" w:cs="Times New Roman"/>
          <w:sz w:val="24"/>
          <w:szCs w:val="24"/>
        </w:rPr>
      </w:pPr>
    </w:p>
    <w:p w14:paraId="6973E7A8" w14:textId="77777777" w:rsidR="00F4431A" w:rsidRPr="005835B6" w:rsidRDefault="00F4431A" w:rsidP="00271E91">
      <w:pPr>
        <w:spacing w:after="0"/>
        <w:ind w:left="11794"/>
        <w:rPr>
          <w:rFonts w:ascii="Times New Roman" w:hAnsi="Times New Roman" w:cs="Times New Roman"/>
          <w:sz w:val="24"/>
          <w:szCs w:val="24"/>
        </w:rPr>
      </w:pPr>
    </w:p>
    <w:p w14:paraId="1E8B0967" w14:textId="77777777" w:rsidR="00F4431A" w:rsidRDefault="00F4431A" w:rsidP="00271E91">
      <w:pPr>
        <w:spacing w:after="0"/>
        <w:jc w:val="center"/>
        <w:rPr>
          <w:rFonts w:ascii="Times New Roman" w:hAnsi="Times New Roman" w:cs="Times New Roman"/>
          <w:b/>
          <w:bCs/>
          <w:sz w:val="24"/>
          <w:szCs w:val="24"/>
        </w:rPr>
      </w:pPr>
      <w:r w:rsidRPr="005835B6">
        <w:rPr>
          <w:rFonts w:ascii="Times New Roman" w:hAnsi="Times New Roman" w:cs="Times New Roman"/>
          <w:b/>
          <w:bCs/>
          <w:sz w:val="24"/>
          <w:szCs w:val="24"/>
        </w:rPr>
        <w:t>ŠAKIN</w:t>
      </w:r>
      <w:r>
        <w:rPr>
          <w:rFonts w:ascii="Times New Roman" w:hAnsi="Times New Roman" w:cs="Times New Roman"/>
          <w:b/>
          <w:bCs/>
          <w:sz w:val="24"/>
          <w:szCs w:val="24"/>
        </w:rPr>
        <w:t>IO</w:t>
      </w:r>
      <w:r w:rsidRPr="005835B6">
        <w:rPr>
          <w:rFonts w:ascii="Times New Roman" w:hAnsi="Times New Roman" w:cs="Times New Roman"/>
          <w:b/>
          <w:bCs/>
          <w:sz w:val="24"/>
          <w:szCs w:val="24"/>
        </w:rPr>
        <w:t xml:space="preserve"> </w:t>
      </w:r>
      <w:r>
        <w:rPr>
          <w:rFonts w:ascii="Times New Roman" w:hAnsi="Times New Roman" w:cs="Times New Roman"/>
          <w:b/>
          <w:bCs/>
          <w:sz w:val="24"/>
          <w:szCs w:val="24"/>
        </w:rPr>
        <w:t xml:space="preserve">LIETUVOS </w:t>
      </w:r>
      <w:r w:rsidRPr="005835B6">
        <w:rPr>
          <w:rFonts w:ascii="Times New Roman" w:hAnsi="Times New Roman" w:cs="Times New Roman"/>
          <w:b/>
          <w:bCs/>
          <w:sz w:val="24"/>
          <w:szCs w:val="24"/>
        </w:rPr>
        <w:t xml:space="preserve">TEISMŲ SISTEMOS KOVOS SU KORUPCIJA </w:t>
      </w:r>
      <w:r>
        <w:rPr>
          <w:rFonts w:ascii="Times New Roman" w:hAnsi="Times New Roman" w:cs="Times New Roman"/>
          <w:b/>
          <w:bCs/>
          <w:sz w:val="24"/>
          <w:szCs w:val="24"/>
        </w:rPr>
        <w:t>VEIKSMŲ PLANO</w:t>
      </w:r>
      <w:r w:rsidRPr="005835B6">
        <w:rPr>
          <w:rFonts w:ascii="Times New Roman" w:hAnsi="Times New Roman" w:cs="Times New Roman"/>
          <w:b/>
          <w:bCs/>
          <w:sz w:val="24"/>
          <w:szCs w:val="24"/>
        </w:rPr>
        <w:t xml:space="preserve"> 2022</w:t>
      </w:r>
      <w:r w:rsidRPr="005835B6">
        <w:rPr>
          <w:rFonts w:ascii="Times New Roman" w:eastAsia="Times New Roman" w:hAnsi="Times New Roman" w:cs="Times New Roman"/>
          <w:sz w:val="24"/>
          <w:szCs w:val="24"/>
        </w:rPr>
        <w:t>–</w:t>
      </w:r>
      <w:r w:rsidRPr="005835B6">
        <w:rPr>
          <w:rFonts w:ascii="Times New Roman" w:hAnsi="Times New Roman" w:cs="Times New Roman"/>
          <w:b/>
          <w:bCs/>
          <w:sz w:val="24"/>
          <w:szCs w:val="24"/>
        </w:rPr>
        <w:t>2025 MET</w:t>
      </w:r>
      <w:r>
        <w:rPr>
          <w:rFonts w:ascii="Times New Roman" w:hAnsi="Times New Roman" w:cs="Times New Roman"/>
          <w:b/>
          <w:bCs/>
          <w:sz w:val="24"/>
          <w:szCs w:val="24"/>
        </w:rPr>
        <w:t>AMS</w:t>
      </w:r>
    </w:p>
    <w:p w14:paraId="56F46C8A" w14:textId="77777777" w:rsidR="00F4431A" w:rsidRDefault="00F4431A" w:rsidP="00271E91">
      <w:pPr>
        <w:spacing w:after="0"/>
        <w:jc w:val="center"/>
        <w:rPr>
          <w:rFonts w:ascii="Times New Roman" w:hAnsi="Times New Roman" w:cs="Times New Roman"/>
          <w:b/>
          <w:bCs/>
          <w:sz w:val="24"/>
          <w:szCs w:val="24"/>
        </w:rPr>
      </w:pPr>
      <w:r w:rsidRPr="005835B6">
        <w:rPr>
          <w:rFonts w:ascii="Times New Roman" w:hAnsi="Times New Roman" w:cs="Times New Roman"/>
          <w:b/>
          <w:bCs/>
          <w:sz w:val="24"/>
          <w:szCs w:val="24"/>
        </w:rPr>
        <w:t>ĮGYVENDINIMO</w:t>
      </w:r>
      <w:r>
        <w:rPr>
          <w:rFonts w:ascii="Times New Roman" w:hAnsi="Times New Roman" w:cs="Times New Roman"/>
          <w:b/>
          <w:bCs/>
          <w:sz w:val="24"/>
          <w:szCs w:val="24"/>
        </w:rPr>
        <w:t xml:space="preserve"> </w:t>
      </w:r>
      <w:r w:rsidRPr="005835B6">
        <w:rPr>
          <w:rFonts w:ascii="Times New Roman" w:hAnsi="Times New Roman" w:cs="Times New Roman"/>
          <w:b/>
          <w:bCs/>
          <w:sz w:val="24"/>
          <w:szCs w:val="24"/>
        </w:rPr>
        <w:t>2022</w:t>
      </w:r>
      <w:r w:rsidRPr="005835B6">
        <w:rPr>
          <w:rFonts w:ascii="Times New Roman" w:eastAsia="Times New Roman" w:hAnsi="Times New Roman" w:cs="Times New Roman"/>
          <w:sz w:val="24"/>
          <w:szCs w:val="24"/>
        </w:rPr>
        <w:t>–</w:t>
      </w:r>
      <w:r w:rsidRPr="005835B6">
        <w:rPr>
          <w:rFonts w:ascii="Times New Roman" w:hAnsi="Times New Roman" w:cs="Times New Roman"/>
          <w:b/>
          <w:bCs/>
          <w:sz w:val="24"/>
          <w:szCs w:val="24"/>
        </w:rPr>
        <w:t>2023 META</w:t>
      </w:r>
      <w:r>
        <w:rPr>
          <w:rFonts w:ascii="Times New Roman" w:hAnsi="Times New Roman" w:cs="Times New Roman"/>
          <w:b/>
          <w:bCs/>
          <w:sz w:val="24"/>
          <w:szCs w:val="24"/>
        </w:rPr>
        <w:t>M</w:t>
      </w:r>
      <w:r w:rsidRPr="005835B6">
        <w:rPr>
          <w:rFonts w:ascii="Times New Roman" w:hAnsi="Times New Roman" w:cs="Times New Roman"/>
          <w:b/>
          <w:bCs/>
          <w:sz w:val="24"/>
          <w:szCs w:val="24"/>
        </w:rPr>
        <w:t xml:space="preserve">S </w:t>
      </w:r>
    </w:p>
    <w:p w14:paraId="79F4C5D8" w14:textId="77777777" w:rsidR="00F4431A" w:rsidRDefault="00F4431A" w:rsidP="00271E91">
      <w:pPr>
        <w:spacing w:after="0"/>
        <w:jc w:val="center"/>
        <w:rPr>
          <w:rFonts w:ascii="Times New Roman" w:hAnsi="Times New Roman" w:cs="Times New Roman"/>
          <w:b/>
          <w:bCs/>
          <w:sz w:val="24"/>
          <w:szCs w:val="24"/>
        </w:rPr>
      </w:pPr>
      <w:r w:rsidRPr="005835B6">
        <w:rPr>
          <w:rFonts w:ascii="Times New Roman" w:hAnsi="Times New Roman" w:cs="Times New Roman"/>
          <w:b/>
          <w:bCs/>
          <w:sz w:val="24"/>
          <w:szCs w:val="24"/>
        </w:rPr>
        <w:t>PRIEMONIŲ PLANAS</w:t>
      </w:r>
    </w:p>
    <w:p w14:paraId="3E56D5E5" w14:textId="77777777" w:rsidR="00F4431A" w:rsidRDefault="00F4431A" w:rsidP="00271E91">
      <w:pPr>
        <w:spacing w:after="0"/>
        <w:jc w:val="center"/>
        <w:rPr>
          <w:rFonts w:ascii="Times New Roman" w:hAnsi="Times New Roman" w:cs="Times New Roman"/>
          <w:b/>
          <w:bCs/>
          <w:sz w:val="24"/>
          <w:szCs w:val="24"/>
        </w:rPr>
      </w:pPr>
    </w:p>
    <w:p w14:paraId="245897B9" w14:textId="77777777" w:rsidR="00F4431A" w:rsidRDefault="00F4431A" w:rsidP="009339C8">
      <w:pPr>
        <w:spacing w:after="0"/>
        <w:jc w:val="center"/>
        <w:rPr>
          <w:rFonts w:ascii="Times New Roman" w:hAnsi="Times New Roman" w:cs="Times New Roman"/>
          <w:b/>
          <w:bCs/>
          <w:sz w:val="24"/>
          <w:szCs w:val="24"/>
        </w:rPr>
      </w:pPr>
    </w:p>
    <w:p w14:paraId="75C14C66" w14:textId="77777777" w:rsidR="00F4431A" w:rsidRDefault="00F4431A" w:rsidP="009339C8">
      <w:pPr>
        <w:spacing w:after="0"/>
        <w:ind w:firstLine="360"/>
        <w:rPr>
          <w:rFonts w:ascii="Times New Roman" w:hAnsi="Times New Roman" w:cs="Times New Roman"/>
          <w:color w:val="000000"/>
          <w:sz w:val="24"/>
          <w:szCs w:val="24"/>
        </w:rPr>
      </w:pPr>
      <w:r>
        <w:rPr>
          <w:rFonts w:ascii="Times New Roman" w:hAnsi="Times New Roman" w:cs="Times New Roman"/>
          <w:color w:val="000000"/>
          <w:sz w:val="24"/>
          <w:szCs w:val="24"/>
        </w:rPr>
        <w:t>Vartojami trumpiniai:</w:t>
      </w:r>
    </w:p>
    <w:p w14:paraId="139CEE1A"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AS – Nacionalinės teismų administracijos Administravimo skyrius;</w:t>
      </w:r>
    </w:p>
    <w:p w14:paraId="06671777"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 xml:space="preserve">CS </w:t>
      </w:r>
      <w:r w:rsidRPr="00F7754C">
        <w:rPr>
          <w:szCs w:val="24"/>
        </w:rPr>
        <w:t>–</w:t>
      </w:r>
      <w:r w:rsidRPr="00F7754C">
        <w:rPr>
          <w:color w:val="000000"/>
          <w:szCs w:val="24"/>
        </w:rPr>
        <w:t xml:space="preserve"> Centrinis už korupcijai atsparios aplinkos kūrimą visoje teismų sistemoje atsakingas subjektas</w:t>
      </w:r>
      <w:r>
        <w:rPr>
          <w:rFonts w:eastAsia="Times New Roman"/>
          <w:szCs w:val="24"/>
        </w:rPr>
        <w:t>;</w:t>
      </w:r>
    </w:p>
    <w:p w14:paraId="3BFBF6AA"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 xml:space="preserve">FBS – Nacionalinės teismų administracijos </w:t>
      </w:r>
      <w:r w:rsidRPr="005835B6">
        <w:rPr>
          <w:rFonts w:eastAsia="Times New Roman"/>
          <w:szCs w:val="24"/>
        </w:rPr>
        <w:t>Finansų ir biudžeto</w:t>
      </w:r>
      <w:r>
        <w:rPr>
          <w:rFonts w:eastAsia="Times New Roman"/>
          <w:szCs w:val="24"/>
        </w:rPr>
        <w:t xml:space="preserve"> skyrius;</w:t>
      </w:r>
    </w:p>
    <w:p w14:paraId="4C32A7B5"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ITS – Nacionalinės teismų administracijos Informacinių technologijų skyrius;</w:t>
      </w:r>
    </w:p>
    <w:p w14:paraId="4E589D53"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KS – Nacionalinės teismų administracijos Komunikacijos skyrius;</w:t>
      </w:r>
    </w:p>
    <w:p w14:paraId="38985970"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LITEKO – Lietuvos teismų informacinė sistema;</w:t>
      </w:r>
    </w:p>
    <w:p w14:paraId="47ABE0D3"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 xml:space="preserve">MC </w:t>
      </w:r>
      <w:r w:rsidRPr="00F7754C">
        <w:rPr>
          <w:szCs w:val="24"/>
        </w:rPr>
        <w:t>–</w:t>
      </w:r>
      <w:r w:rsidRPr="00F7754C">
        <w:rPr>
          <w:color w:val="000000"/>
          <w:szCs w:val="24"/>
        </w:rPr>
        <w:t xml:space="preserve"> </w:t>
      </w:r>
      <w:r>
        <w:rPr>
          <w:rFonts w:eastAsia="Times New Roman"/>
          <w:szCs w:val="24"/>
        </w:rPr>
        <w:t>Nacionalinės teismų administracijos mokymo centras;</w:t>
      </w:r>
    </w:p>
    <w:p w14:paraId="27DCCEE7"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MTBS – Nacionalinės teismų administracijos Mokymų ir tarptautinio bendradarbiavimo skyrius;</w:t>
      </w:r>
    </w:p>
    <w:p w14:paraId="5CFA3BFF"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 xml:space="preserve">NTA </w:t>
      </w:r>
      <w:r w:rsidRPr="00F7754C">
        <w:rPr>
          <w:szCs w:val="24"/>
        </w:rPr>
        <w:t>–</w:t>
      </w:r>
      <w:r w:rsidRPr="00F7754C">
        <w:rPr>
          <w:color w:val="000000"/>
          <w:szCs w:val="24"/>
        </w:rPr>
        <w:t xml:space="preserve"> </w:t>
      </w:r>
      <w:r>
        <w:rPr>
          <w:rFonts w:eastAsia="Times New Roman"/>
          <w:szCs w:val="24"/>
        </w:rPr>
        <w:t>Nacionalinė teismų administracija;</w:t>
      </w:r>
    </w:p>
    <w:p w14:paraId="06DC9BCD"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PV – Nacionalinės teismų administracijos Projekto vadovas;</w:t>
      </w:r>
    </w:p>
    <w:p w14:paraId="5851CC1B"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 xml:space="preserve">TRAS – Nacionalinės teismų administracijos </w:t>
      </w:r>
      <w:r w:rsidRPr="005835B6">
        <w:rPr>
          <w:rFonts w:eastAsia="Times New Roman"/>
          <w:szCs w:val="24"/>
        </w:rPr>
        <w:t>Teisinio reguliavimo ir atstovavimo</w:t>
      </w:r>
      <w:r>
        <w:rPr>
          <w:rFonts w:eastAsia="Times New Roman"/>
          <w:szCs w:val="24"/>
        </w:rPr>
        <w:t xml:space="preserve"> skyrius;</w:t>
      </w:r>
    </w:p>
    <w:p w14:paraId="55101055"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TT – Teisėjų taryba;</w:t>
      </w:r>
    </w:p>
    <w:p w14:paraId="644F75A0" w14:textId="77777777" w:rsidR="00F4431A" w:rsidRDefault="00F4431A" w:rsidP="009441BA">
      <w:pPr>
        <w:pStyle w:val="Sraopastraipa"/>
        <w:numPr>
          <w:ilvl w:val="0"/>
          <w:numId w:val="21"/>
        </w:numPr>
        <w:suppressAutoHyphens/>
        <w:autoSpaceDN w:val="0"/>
        <w:spacing w:after="0"/>
        <w:ind w:left="0"/>
        <w:contextualSpacing w:val="0"/>
        <w:rPr>
          <w:rFonts w:eastAsia="Times New Roman"/>
          <w:szCs w:val="24"/>
        </w:rPr>
      </w:pPr>
      <w:r>
        <w:rPr>
          <w:rFonts w:eastAsia="Times New Roman"/>
          <w:szCs w:val="24"/>
        </w:rPr>
        <w:t>TVS – Nacionalinės teismų administracijos Teismų veiklos skyrius.</w:t>
      </w:r>
    </w:p>
    <w:p w14:paraId="576078C7" w14:textId="77777777" w:rsidR="00F4431A" w:rsidRDefault="00F4431A" w:rsidP="00271E91">
      <w:pPr>
        <w:spacing w:after="0"/>
        <w:jc w:val="center"/>
        <w:rPr>
          <w:rFonts w:ascii="Times New Roman" w:hAnsi="Times New Roman" w:cs="Times New Roman"/>
          <w:sz w:val="24"/>
          <w:szCs w:val="24"/>
        </w:rPr>
      </w:pPr>
    </w:p>
    <w:p w14:paraId="2B065B96" w14:textId="77777777" w:rsidR="00F4431A" w:rsidRDefault="00F4431A" w:rsidP="00271E91">
      <w:pPr>
        <w:spacing w:after="0"/>
        <w:jc w:val="center"/>
        <w:rPr>
          <w:rFonts w:ascii="Times New Roman" w:hAnsi="Times New Roman" w:cs="Times New Roman"/>
          <w:sz w:val="24"/>
          <w:szCs w:val="24"/>
        </w:rPr>
      </w:pPr>
    </w:p>
    <w:p w14:paraId="2DF4558C" w14:textId="77777777" w:rsidR="00F4431A" w:rsidRDefault="00F4431A">
      <w:pPr>
        <w:rPr>
          <w:rFonts w:ascii="Times New Roman" w:hAnsi="Times New Roman" w:cs="Times New Roman"/>
          <w:sz w:val="24"/>
          <w:szCs w:val="24"/>
        </w:rPr>
      </w:pPr>
      <w:r>
        <w:rPr>
          <w:rFonts w:ascii="Times New Roman" w:hAnsi="Times New Roman" w:cs="Times New Roman"/>
          <w:sz w:val="24"/>
          <w:szCs w:val="24"/>
        </w:rPr>
        <w:br w:type="page"/>
      </w:r>
    </w:p>
    <w:tbl>
      <w:tblPr>
        <w:tblW w:w="14597" w:type="dxa"/>
        <w:tblInd w:w="-1" w:type="dxa"/>
        <w:tblLook w:val="04A0" w:firstRow="1" w:lastRow="0" w:firstColumn="1" w:lastColumn="0" w:noHBand="0" w:noVBand="1"/>
      </w:tblPr>
      <w:tblGrid>
        <w:gridCol w:w="565"/>
        <w:gridCol w:w="3206"/>
        <w:gridCol w:w="1630"/>
        <w:gridCol w:w="2303"/>
        <w:gridCol w:w="6893"/>
      </w:tblGrid>
      <w:tr w:rsidR="00F4431A" w:rsidRPr="005835B6" w14:paraId="19A4AF21" w14:textId="77777777" w:rsidTr="00C03087">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1829D5A" w14:textId="77777777" w:rsidR="00F4431A" w:rsidRPr="005835B6" w:rsidRDefault="00F4431A" w:rsidP="00894B97">
            <w:pPr>
              <w:spacing w:after="0"/>
              <w:jc w:val="center"/>
              <w:rPr>
                <w:rFonts w:ascii="Times New Roman" w:eastAsia="Times New Roman" w:hAnsi="Times New Roman" w:cs="Times New Roman"/>
                <w:b/>
                <w:bCs/>
                <w:color w:val="000000"/>
                <w:sz w:val="24"/>
                <w:szCs w:val="24"/>
              </w:rPr>
            </w:pPr>
            <w:r w:rsidRPr="005835B6">
              <w:rPr>
                <w:rFonts w:ascii="Times New Roman" w:eastAsia="Times New Roman" w:hAnsi="Times New Roman" w:cs="Times New Roman"/>
                <w:b/>
                <w:bCs/>
                <w:color w:val="000000"/>
                <w:sz w:val="24"/>
                <w:szCs w:val="24"/>
              </w:rPr>
              <w:lastRenderedPageBreak/>
              <w:t>Nr.</w:t>
            </w:r>
          </w:p>
        </w:tc>
        <w:tc>
          <w:tcPr>
            <w:tcW w:w="3206"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ADB2FBB" w14:textId="77777777" w:rsidR="00F4431A" w:rsidRPr="005835B6" w:rsidRDefault="00F4431A" w:rsidP="00442E34">
            <w:pPr>
              <w:spacing w:after="0"/>
              <w:jc w:val="center"/>
              <w:rPr>
                <w:rFonts w:ascii="Times New Roman" w:eastAsia="Times New Roman" w:hAnsi="Times New Roman" w:cs="Times New Roman"/>
                <w:b/>
                <w:bCs/>
                <w:color w:val="000000"/>
                <w:sz w:val="24"/>
                <w:szCs w:val="24"/>
              </w:rPr>
            </w:pPr>
            <w:r w:rsidRPr="005835B6">
              <w:rPr>
                <w:rFonts w:ascii="Times New Roman" w:eastAsia="Times New Roman" w:hAnsi="Times New Roman" w:cs="Times New Roman"/>
                <w:b/>
                <w:bCs/>
                <w:color w:val="000000"/>
                <w:sz w:val="24"/>
                <w:szCs w:val="24"/>
              </w:rPr>
              <w:t>Priemonės/veiklos</w:t>
            </w:r>
          </w:p>
        </w:tc>
        <w:tc>
          <w:tcPr>
            <w:tcW w:w="163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25C2EEF4" w14:textId="77777777" w:rsidR="00F4431A" w:rsidRPr="005835B6" w:rsidRDefault="00F4431A" w:rsidP="00894B97">
            <w:pPr>
              <w:spacing w:after="0"/>
              <w:jc w:val="center"/>
              <w:rPr>
                <w:rFonts w:ascii="Times New Roman" w:eastAsia="Times New Roman" w:hAnsi="Times New Roman" w:cs="Times New Roman"/>
                <w:b/>
                <w:bCs/>
                <w:color w:val="000000"/>
                <w:sz w:val="24"/>
                <w:szCs w:val="24"/>
              </w:rPr>
            </w:pPr>
            <w:r w:rsidRPr="005835B6">
              <w:rPr>
                <w:rFonts w:ascii="Times New Roman" w:eastAsia="Times New Roman" w:hAnsi="Times New Roman" w:cs="Times New Roman"/>
                <w:b/>
                <w:bCs/>
                <w:color w:val="000000"/>
                <w:sz w:val="24"/>
                <w:szCs w:val="24"/>
              </w:rPr>
              <w:t>Įgyvendinimo terminas</w:t>
            </w:r>
          </w:p>
        </w:tc>
        <w:tc>
          <w:tcPr>
            <w:tcW w:w="2303"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255CE33" w14:textId="77777777" w:rsidR="00F4431A" w:rsidRPr="005835B6" w:rsidRDefault="00F4431A" w:rsidP="0065234F">
            <w:pPr>
              <w:spacing w:after="0"/>
              <w:jc w:val="center"/>
              <w:rPr>
                <w:rFonts w:ascii="Times New Roman" w:eastAsia="Times New Roman" w:hAnsi="Times New Roman" w:cs="Times New Roman"/>
                <w:b/>
                <w:bCs/>
                <w:color w:val="000000"/>
                <w:sz w:val="24"/>
                <w:szCs w:val="24"/>
              </w:rPr>
            </w:pPr>
            <w:r w:rsidRPr="005835B6">
              <w:rPr>
                <w:rFonts w:ascii="Times New Roman" w:eastAsia="Times New Roman" w:hAnsi="Times New Roman" w:cs="Times New Roman"/>
                <w:b/>
                <w:bCs/>
                <w:color w:val="000000"/>
                <w:sz w:val="24"/>
                <w:szCs w:val="24"/>
              </w:rPr>
              <w:t>Atsakingi vykdytojai</w:t>
            </w:r>
          </w:p>
        </w:tc>
        <w:tc>
          <w:tcPr>
            <w:tcW w:w="6893"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70D43FE9" w14:textId="77777777" w:rsidR="00F4431A" w:rsidRPr="005835B6" w:rsidRDefault="00F4431A" w:rsidP="00894B97">
            <w:pPr>
              <w:spacing w:after="0"/>
              <w:jc w:val="center"/>
              <w:rPr>
                <w:rFonts w:ascii="Times New Roman" w:eastAsia="Times New Roman" w:hAnsi="Times New Roman" w:cs="Times New Roman"/>
                <w:b/>
                <w:bCs/>
                <w:color w:val="000000"/>
                <w:sz w:val="24"/>
                <w:szCs w:val="24"/>
              </w:rPr>
            </w:pPr>
            <w:r w:rsidRPr="005835B6">
              <w:rPr>
                <w:rFonts w:ascii="Times New Roman" w:eastAsia="Times New Roman" w:hAnsi="Times New Roman" w:cs="Times New Roman"/>
                <w:b/>
                <w:bCs/>
                <w:color w:val="000000"/>
                <w:sz w:val="24"/>
                <w:szCs w:val="24"/>
              </w:rPr>
              <w:t xml:space="preserve">Įgyvendinimo vertinimo kriterijai </w:t>
            </w:r>
          </w:p>
        </w:tc>
      </w:tr>
      <w:tr w:rsidR="00F4431A" w:rsidRPr="005835B6" w14:paraId="5957A9F3" w14:textId="77777777" w:rsidTr="00C03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3"/>
        </w:trPr>
        <w:tc>
          <w:tcPr>
            <w:tcW w:w="14597" w:type="dxa"/>
            <w:gridSpan w:val="5"/>
            <w:shd w:val="clear" w:color="auto" w:fill="B8CCE4" w:themeFill="accent1" w:themeFillTint="66"/>
            <w:vAlign w:val="center"/>
          </w:tcPr>
          <w:p w14:paraId="5DDF449A" w14:textId="77777777" w:rsidR="00F4431A" w:rsidRPr="005835B6" w:rsidRDefault="00F4431A" w:rsidP="0065234F">
            <w:pPr>
              <w:spacing w:after="0"/>
              <w:jc w:val="center"/>
              <w:rPr>
                <w:rFonts w:ascii="Times New Roman" w:eastAsia="Times New Roman" w:hAnsi="Times New Roman" w:cs="Times New Roman"/>
                <w:b/>
                <w:bCs/>
                <w:color w:val="000000"/>
                <w:sz w:val="24"/>
                <w:szCs w:val="24"/>
              </w:rPr>
            </w:pPr>
            <w:bookmarkStart w:id="10" w:name="_Hlk79679566"/>
            <w:r>
              <w:rPr>
                <w:rFonts w:ascii="Times New Roman" w:eastAsia="Times New Roman" w:hAnsi="Times New Roman" w:cs="Times New Roman"/>
                <w:b/>
                <w:bCs/>
                <w:color w:val="000000"/>
                <w:sz w:val="24"/>
                <w:szCs w:val="24"/>
              </w:rPr>
              <w:t>VEIKSMŲ PLANO</w:t>
            </w:r>
            <w:r w:rsidRPr="005835B6">
              <w:rPr>
                <w:rFonts w:ascii="Times New Roman" w:eastAsia="Times New Roman" w:hAnsi="Times New Roman" w:cs="Times New Roman"/>
                <w:b/>
                <w:bCs/>
                <w:color w:val="000000"/>
                <w:sz w:val="24"/>
                <w:szCs w:val="24"/>
              </w:rPr>
              <w:t xml:space="preserve"> TIKSLAS – KURTI KORUPCIJAI IR BET KOKIO POBŪDŽIO NETEISĖTAI ĮTAKAI ATSPARIĄ TEISMŲ SISTEMĄ, </w:t>
            </w:r>
            <w:r>
              <w:rPr>
                <w:rFonts w:ascii="Times New Roman" w:eastAsia="Times New Roman" w:hAnsi="Times New Roman" w:cs="Times New Roman"/>
                <w:b/>
                <w:bCs/>
                <w:color w:val="000000"/>
                <w:sz w:val="24"/>
                <w:szCs w:val="24"/>
              </w:rPr>
              <w:t>ŠALINTI</w:t>
            </w:r>
            <w:r w:rsidRPr="005835B6">
              <w:rPr>
                <w:rFonts w:ascii="Times New Roman" w:eastAsia="Times New Roman" w:hAnsi="Times New Roman" w:cs="Times New Roman"/>
                <w:b/>
                <w:bCs/>
                <w:color w:val="000000"/>
                <w:sz w:val="24"/>
                <w:szCs w:val="24"/>
              </w:rPr>
              <w:t xml:space="preserve"> KORUPCIJOS RIZIKOS TEISMŲ SISTEMOJE GRĖSMES.</w:t>
            </w:r>
          </w:p>
        </w:tc>
      </w:tr>
      <w:tr w:rsidR="00F4431A" w:rsidRPr="005835B6" w14:paraId="44060EC6" w14:textId="77777777" w:rsidTr="00C03087">
        <w:trPr>
          <w:trHeight w:val="520"/>
        </w:trPr>
        <w:tc>
          <w:tcPr>
            <w:tcW w:w="1459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FBF99" w14:textId="77777777" w:rsidR="00F4431A" w:rsidRPr="005835B6" w:rsidRDefault="00F4431A" w:rsidP="0065234F">
            <w:pPr>
              <w:spacing w:after="0"/>
              <w:jc w:val="center"/>
              <w:rPr>
                <w:rFonts w:ascii="Times New Roman" w:eastAsia="Times New Roman" w:hAnsi="Times New Roman" w:cs="Times New Roman"/>
                <w:b/>
                <w:bCs/>
                <w:color w:val="4472C4"/>
                <w:sz w:val="24"/>
                <w:szCs w:val="24"/>
              </w:rPr>
            </w:pPr>
            <w:bookmarkStart w:id="11" w:name="_Hlk79679622"/>
            <w:bookmarkEnd w:id="10"/>
            <w:r w:rsidRPr="005835B6">
              <w:rPr>
                <w:rFonts w:ascii="Times New Roman" w:hAnsi="Times New Roman" w:cs="Times New Roman"/>
                <w:b/>
                <w:bCs/>
                <w:sz w:val="24"/>
                <w:szCs w:val="24"/>
              </w:rPr>
              <w:t>1 uždavinys – antikorupcinio sąmoningumo teismų sistemoje didinimas.</w:t>
            </w:r>
          </w:p>
        </w:tc>
      </w:tr>
      <w:tr w:rsidR="00F4431A" w:rsidRPr="005835B6" w14:paraId="0417F3CD" w14:textId="77777777" w:rsidTr="00C03087">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tcPr>
          <w:p w14:paraId="377192A1" w14:textId="77777777" w:rsidR="00F4431A" w:rsidRPr="005835B6" w:rsidRDefault="00F4431A" w:rsidP="00A475F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835B6">
              <w:rPr>
                <w:rFonts w:ascii="Times New Roman" w:eastAsia="Times New Roman" w:hAnsi="Times New Roman" w:cs="Times New Roman"/>
                <w:sz w:val="24"/>
                <w:szCs w:val="24"/>
              </w:rPr>
              <w:t>.</w:t>
            </w:r>
          </w:p>
        </w:tc>
        <w:tc>
          <w:tcPr>
            <w:tcW w:w="3206" w:type="dxa"/>
            <w:tcBorders>
              <w:top w:val="single" w:sz="4" w:space="0" w:color="auto"/>
              <w:left w:val="single" w:sz="4" w:space="0" w:color="auto"/>
              <w:bottom w:val="single" w:sz="4" w:space="0" w:color="auto"/>
              <w:right w:val="single" w:sz="4" w:space="0" w:color="auto"/>
            </w:tcBorders>
            <w:shd w:val="clear" w:color="auto" w:fill="auto"/>
          </w:tcPr>
          <w:p w14:paraId="1B12F605" w14:textId="77777777" w:rsidR="00F4431A" w:rsidRPr="005835B6" w:rsidRDefault="00F4431A" w:rsidP="00992EF2">
            <w:pPr>
              <w:keepNext/>
              <w:keepLines/>
              <w:tabs>
                <w:tab w:val="left" w:pos="1950"/>
              </w:tabs>
              <w:rPr>
                <w:rFonts w:ascii="Times New Roman" w:hAnsi="Times New Roman" w:cs="Times New Roman"/>
                <w:color w:val="000000"/>
                <w:sz w:val="24"/>
                <w:szCs w:val="24"/>
              </w:rPr>
            </w:pPr>
            <w:r w:rsidRPr="00440D4B">
              <w:rPr>
                <w:rFonts w:ascii="Times New Roman" w:eastAsia="Times New Roman" w:hAnsi="Times New Roman" w:cs="Times New Roman"/>
                <w:sz w:val="24"/>
                <w:szCs w:val="24"/>
              </w:rPr>
              <w:t>Atlikti išsamų anoniminį teisėjų ir teismų darbuotojų (ne)tolerancijos korupcijai tyrimą.</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4174D4E4"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17F5B6" w14:textId="77777777" w:rsidR="00F4431A" w:rsidRPr="005835B6" w:rsidRDefault="00F4431A" w:rsidP="00C0308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CS, TT</w:t>
            </w:r>
            <w:r w:rsidRPr="005835B6">
              <w:rPr>
                <w:rFonts w:ascii="Times New Roman" w:eastAsia="Times New Roman" w:hAnsi="Times New Roman" w:cs="Times New Roman"/>
                <w:sz w:val="24"/>
                <w:szCs w:val="24"/>
              </w:rPr>
              <w:t xml:space="preserve"> vadovybė, </w:t>
            </w:r>
            <w:r>
              <w:rPr>
                <w:rFonts w:ascii="Times New Roman" w:eastAsia="Times New Roman" w:hAnsi="Times New Roman" w:cs="Times New Roman"/>
                <w:sz w:val="24"/>
                <w:szCs w:val="24"/>
              </w:rPr>
              <w:t xml:space="preserve">TT </w:t>
            </w:r>
            <w:r w:rsidRPr="005835B6">
              <w:rPr>
                <w:rFonts w:ascii="Times New Roman" w:eastAsia="Times New Roman" w:hAnsi="Times New Roman" w:cs="Times New Roman"/>
                <w:sz w:val="24"/>
                <w:szCs w:val="24"/>
              </w:rPr>
              <w:t xml:space="preserve">Komunikacijos komitetas, </w:t>
            </w:r>
            <w:r>
              <w:rPr>
                <w:rFonts w:ascii="Times New Roman" w:eastAsia="Times New Roman" w:hAnsi="Times New Roman" w:cs="Times New Roman"/>
                <w:sz w:val="24"/>
                <w:szCs w:val="24"/>
              </w:rPr>
              <w:t xml:space="preserve">KS </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443A1A83" w14:textId="77777777" w:rsidR="00F4431A" w:rsidRPr="005835B6" w:rsidRDefault="00F4431A" w:rsidP="00A475F7">
            <w:pPr>
              <w:spacing w:after="0"/>
              <w:jc w:val="both"/>
              <w:rPr>
                <w:rFonts w:ascii="Times New Roman" w:eastAsia="Times New Roman" w:hAnsi="Times New Roman" w:cs="Times New Roman"/>
                <w:color w:val="4472C4"/>
                <w:sz w:val="24"/>
                <w:szCs w:val="24"/>
              </w:rPr>
            </w:pPr>
            <w:r w:rsidRPr="005835B6">
              <w:rPr>
                <w:rFonts w:ascii="Times New Roman" w:eastAsia="Times New Roman" w:hAnsi="Times New Roman" w:cs="Times New Roman"/>
                <w:sz w:val="24"/>
                <w:szCs w:val="24"/>
              </w:rPr>
              <w:t>Atliktas (ne)tolerancijos korupcijai teismuose tyrimas, kurio apibendrinimu identifikuotos spęstinos vidinės teismų problemos korupcijos prevencijos srityje.</w:t>
            </w:r>
          </w:p>
        </w:tc>
      </w:tr>
      <w:tr w:rsidR="00F4431A" w:rsidRPr="005835B6" w14:paraId="631C651E"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25F0BBA4" w14:textId="77777777" w:rsidR="00F4431A" w:rsidRPr="005835B6" w:rsidRDefault="00F4431A" w:rsidP="00A475F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1F5B56F3" w14:textId="77777777" w:rsidR="00F4431A" w:rsidRPr="005835B6" w:rsidRDefault="00F4431A" w:rsidP="00A475F7">
            <w:pPr>
              <w:keepNext/>
              <w:keepLines/>
              <w:tabs>
                <w:tab w:val="left" w:pos="1950"/>
              </w:tabs>
              <w:rPr>
                <w:rFonts w:ascii="Times New Roman" w:hAnsi="Times New Roman" w:cs="Times New Roman"/>
                <w:sz w:val="24"/>
                <w:szCs w:val="24"/>
              </w:rPr>
            </w:pPr>
            <w:r w:rsidRPr="005835B6">
              <w:rPr>
                <w:rFonts w:ascii="Times New Roman" w:hAnsi="Times New Roman" w:cs="Times New Roman"/>
                <w:sz w:val="24"/>
                <w:szCs w:val="24"/>
              </w:rPr>
              <w:t>Patvirtinti teismų sistemos antikorupcinio elgesio kodeksą.</w:t>
            </w:r>
          </w:p>
        </w:tc>
        <w:tc>
          <w:tcPr>
            <w:tcW w:w="1630" w:type="dxa"/>
            <w:tcBorders>
              <w:top w:val="nil"/>
              <w:left w:val="nil"/>
              <w:bottom w:val="single" w:sz="4" w:space="0" w:color="auto"/>
              <w:right w:val="single" w:sz="4" w:space="0" w:color="auto"/>
            </w:tcBorders>
            <w:shd w:val="clear" w:color="auto" w:fill="auto"/>
          </w:tcPr>
          <w:p w14:paraId="0E236FFD"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2022-0</w:t>
            </w:r>
            <w:r>
              <w:rPr>
                <w:rFonts w:ascii="Times New Roman" w:eastAsia="Times New Roman" w:hAnsi="Times New Roman" w:cs="Times New Roman"/>
                <w:sz w:val="24"/>
                <w:szCs w:val="24"/>
              </w:rPr>
              <w:t>7</w:t>
            </w:r>
            <w:r w:rsidRPr="005835B6">
              <w:rPr>
                <w:rFonts w:ascii="Times New Roman" w:eastAsia="Times New Roman" w:hAnsi="Times New Roman" w:cs="Times New Roman"/>
                <w:sz w:val="24"/>
                <w:szCs w:val="24"/>
              </w:rPr>
              <w:t>-01</w:t>
            </w:r>
          </w:p>
        </w:tc>
        <w:tc>
          <w:tcPr>
            <w:tcW w:w="2303" w:type="dxa"/>
            <w:tcBorders>
              <w:top w:val="nil"/>
              <w:left w:val="nil"/>
              <w:bottom w:val="single" w:sz="4" w:space="0" w:color="auto"/>
              <w:right w:val="single" w:sz="4" w:space="0" w:color="auto"/>
            </w:tcBorders>
            <w:shd w:val="clear" w:color="auto" w:fill="auto"/>
          </w:tcPr>
          <w:p w14:paraId="008BE9DF" w14:textId="77777777" w:rsidR="00F4431A" w:rsidRPr="005835B6" w:rsidRDefault="00F4431A" w:rsidP="00A475F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TT, CS</w:t>
            </w:r>
          </w:p>
        </w:tc>
        <w:tc>
          <w:tcPr>
            <w:tcW w:w="6893" w:type="dxa"/>
            <w:tcBorders>
              <w:top w:val="nil"/>
              <w:left w:val="nil"/>
              <w:bottom w:val="single" w:sz="4" w:space="0" w:color="auto"/>
              <w:right w:val="single" w:sz="4" w:space="0" w:color="auto"/>
            </w:tcBorders>
            <w:shd w:val="clear" w:color="auto" w:fill="auto"/>
          </w:tcPr>
          <w:p w14:paraId="1297C2E4" w14:textId="77777777" w:rsidR="00F4431A" w:rsidRPr="005835B6" w:rsidRDefault="00F4431A" w:rsidP="00A475F7">
            <w:pPr>
              <w:spacing w:after="0"/>
              <w:jc w:val="both"/>
              <w:rPr>
                <w:rFonts w:ascii="Times New Roman" w:eastAsia="Times New Roman" w:hAnsi="Times New Roman" w:cs="Times New Roman"/>
                <w:sz w:val="24"/>
                <w:szCs w:val="24"/>
              </w:rPr>
            </w:pPr>
            <w:r w:rsidRPr="005835B6">
              <w:rPr>
                <w:rFonts w:ascii="Times New Roman" w:hAnsi="Times New Roman" w:cs="Times New Roman"/>
                <w:sz w:val="24"/>
                <w:szCs w:val="24"/>
              </w:rPr>
              <w:t>Patvirtintas teismų sistemos antikorupcinio elgesio kodeksas – teismų sistemoje taikomas vieningas antikorupcinio elgesio standartas.</w:t>
            </w:r>
          </w:p>
        </w:tc>
      </w:tr>
      <w:tr w:rsidR="00F4431A" w:rsidRPr="005835B6" w14:paraId="0D5AEC1A"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hideMark/>
          </w:tcPr>
          <w:p w14:paraId="53600F65" w14:textId="77777777" w:rsidR="00F4431A" w:rsidRPr="005835B6" w:rsidRDefault="00F4431A" w:rsidP="00A475F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hideMark/>
          </w:tcPr>
          <w:p w14:paraId="273B6F9B" w14:textId="77777777" w:rsidR="00F4431A" w:rsidRPr="005835B6" w:rsidRDefault="00F4431A" w:rsidP="00A475F7">
            <w:pPr>
              <w:keepNext/>
              <w:keepLines/>
              <w:tabs>
                <w:tab w:val="left" w:pos="1950"/>
              </w:tabs>
              <w:rPr>
                <w:rFonts w:ascii="Times New Roman" w:hAnsi="Times New Roman" w:cs="Times New Roman"/>
                <w:sz w:val="24"/>
                <w:szCs w:val="24"/>
              </w:rPr>
            </w:pPr>
            <w:r w:rsidRPr="005835B6">
              <w:rPr>
                <w:rFonts w:ascii="Times New Roman" w:hAnsi="Times New Roman" w:cs="Times New Roman"/>
                <w:sz w:val="24"/>
                <w:szCs w:val="24"/>
              </w:rPr>
              <w:t>Patvirtinti rekomendacijas dėl teismų sistemos dovanų politikos.</w:t>
            </w:r>
          </w:p>
        </w:tc>
        <w:tc>
          <w:tcPr>
            <w:tcW w:w="1630" w:type="dxa"/>
            <w:tcBorders>
              <w:top w:val="nil"/>
              <w:left w:val="nil"/>
              <w:bottom w:val="single" w:sz="4" w:space="0" w:color="auto"/>
              <w:right w:val="single" w:sz="4" w:space="0" w:color="auto"/>
            </w:tcBorders>
            <w:shd w:val="clear" w:color="auto" w:fill="auto"/>
            <w:hideMark/>
          </w:tcPr>
          <w:p w14:paraId="2E3565F3"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w:t>
            </w:r>
            <w:r>
              <w:rPr>
                <w:rFonts w:ascii="Times New Roman" w:eastAsia="Times New Roman" w:hAnsi="Times New Roman" w:cs="Times New Roman"/>
                <w:sz w:val="24"/>
                <w:szCs w:val="24"/>
              </w:rPr>
              <w:t>12-31</w:t>
            </w:r>
          </w:p>
        </w:tc>
        <w:tc>
          <w:tcPr>
            <w:tcW w:w="2303" w:type="dxa"/>
            <w:tcBorders>
              <w:top w:val="nil"/>
              <w:left w:val="nil"/>
              <w:bottom w:val="single" w:sz="4" w:space="0" w:color="auto"/>
              <w:right w:val="single" w:sz="4" w:space="0" w:color="auto"/>
            </w:tcBorders>
            <w:shd w:val="clear" w:color="auto" w:fill="auto"/>
            <w:hideMark/>
          </w:tcPr>
          <w:p w14:paraId="5194F08C" w14:textId="77777777" w:rsidR="00F4431A" w:rsidRPr="005835B6" w:rsidRDefault="00F4431A" w:rsidP="00C0308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TT, CS, AS</w:t>
            </w:r>
          </w:p>
        </w:tc>
        <w:tc>
          <w:tcPr>
            <w:tcW w:w="6893" w:type="dxa"/>
            <w:tcBorders>
              <w:top w:val="nil"/>
              <w:left w:val="nil"/>
              <w:bottom w:val="single" w:sz="4" w:space="0" w:color="auto"/>
              <w:right w:val="single" w:sz="4" w:space="0" w:color="auto"/>
            </w:tcBorders>
            <w:shd w:val="clear" w:color="auto" w:fill="auto"/>
            <w:hideMark/>
          </w:tcPr>
          <w:p w14:paraId="59DCF975" w14:textId="77777777" w:rsidR="00F4431A" w:rsidRPr="005835B6" w:rsidRDefault="00F4431A" w:rsidP="00A475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Patvirtintos rekomendacijos dėl teismų sistemoje taikomos nulinės dovanų politikos.</w:t>
            </w:r>
          </w:p>
        </w:tc>
      </w:tr>
      <w:tr w:rsidR="00F4431A" w:rsidRPr="005835B6" w14:paraId="040FCA11"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742058D1" w14:textId="77777777" w:rsidR="00F4431A" w:rsidRPr="005835B6" w:rsidRDefault="00F4431A" w:rsidP="00A475F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17FC2CAF" w14:textId="77777777" w:rsidR="00F4431A" w:rsidRPr="005835B6" w:rsidRDefault="00F4431A" w:rsidP="00A475F7">
            <w:pPr>
              <w:rPr>
                <w:rFonts w:ascii="Times New Roman" w:hAnsi="Times New Roman" w:cs="Times New Roman"/>
                <w:color w:val="000000"/>
                <w:sz w:val="24"/>
                <w:szCs w:val="24"/>
              </w:rPr>
            </w:pPr>
            <w:r w:rsidRPr="005835B6">
              <w:rPr>
                <w:rFonts w:ascii="Times New Roman" w:hAnsi="Times New Roman" w:cs="Times New Roman"/>
                <w:color w:val="000000"/>
                <w:sz w:val="24"/>
                <w:szCs w:val="24"/>
              </w:rPr>
              <w:t xml:space="preserve">Didinti teismų sistemos darbuotojų sąmoningumą apie pranešimų, susijusių su pastebėtais galimai neteisėtais veiksmais, pateikimo svarbą, priminti apie galimybes anonimiškai naudoti </w:t>
            </w:r>
            <w:r w:rsidRPr="005835B6">
              <w:rPr>
                <w:rFonts w:ascii="Times New Roman" w:hAnsi="Times New Roman" w:cs="Times New Roman"/>
                <w:color w:val="000000" w:themeColor="text1"/>
                <w:sz w:val="24"/>
                <w:szCs w:val="24"/>
                <w:shd w:val="clear" w:color="auto" w:fill="FFFFFF"/>
              </w:rPr>
              <w:t>vidinį informacijos apie pažeidimus teikimo</w:t>
            </w:r>
            <w:r w:rsidRPr="005835B6">
              <w:rPr>
                <w:rFonts w:ascii="Times New Roman" w:hAnsi="Times New Roman" w:cs="Times New Roman"/>
                <w:color w:val="000000"/>
                <w:sz w:val="24"/>
                <w:szCs w:val="24"/>
              </w:rPr>
              <w:t xml:space="preserve"> kanalą teismuose.</w:t>
            </w:r>
          </w:p>
        </w:tc>
        <w:tc>
          <w:tcPr>
            <w:tcW w:w="1630" w:type="dxa"/>
            <w:tcBorders>
              <w:top w:val="nil"/>
              <w:left w:val="nil"/>
              <w:bottom w:val="single" w:sz="4" w:space="0" w:color="auto"/>
              <w:right w:val="single" w:sz="4" w:space="0" w:color="auto"/>
            </w:tcBorders>
            <w:shd w:val="clear" w:color="auto" w:fill="auto"/>
          </w:tcPr>
          <w:p w14:paraId="404AF8A3"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nil"/>
              <w:left w:val="nil"/>
              <w:bottom w:val="single" w:sz="4" w:space="0" w:color="auto"/>
              <w:right w:val="single" w:sz="4" w:space="0" w:color="auto"/>
            </w:tcBorders>
            <w:shd w:val="clear" w:color="auto" w:fill="auto"/>
          </w:tcPr>
          <w:p w14:paraId="17314E7F" w14:textId="77777777" w:rsidR="00F4431A" w:rsidRDefault="00F4431A" w:rsidP="00A475F7">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 xml:space="preserve">CS, KS, </w:t>
            </w:r>
            <w:r>
              <w:rPr>
                <w:rFonts w:ascii="Times New Roman" w:hAnsi="Times New Roman" w:cs="Times New Roman"/>
                <w:spacing w:val="2"/>
                <w:sz w:val="24"/>
                <w:szCs w:val="24"/>
                <w:shd w:val="clear" w:color="auto" w:fill="FFFFFF"/>
              </w:rPr>
              <w:t>NTA</w:t>
            </w:r>
            <w:r w:rsidRPr="00E172AE">
              <w:rPr>
                <w:rFonts w:ascii="Times New Roman" w:hAnsi="Times New Roman" w:cs="Times New Roman"/>
                <w:spacing w:val="2"/>
                <w:sz w:val="24"/>
                <w:szCs w:val="24"/>
                <w:shd w:val="clear" w:color="auto" w:fill="FFFFFF"/>
              </w:rPr>
              <w:t xml:space="preserve"> direktoriaus įsakymu paskirtas kompetentingas subjektas,</w:t>
            </w:r>
            <w:r w:rsidRPr="00E172AE">
              <w:rPr>
                <w:rFonts w:ascii="Times New Roman" w:hAnsi="Times New Roman" w:cs="Times New Roman"/>
                <w:sz w:val="24"/>
                <w:szCs w:val="24"/>
              </w:rPr>
              <w:t xml:space="preserve"> administruoja</w:t>
            </w:r>
            <w:r>
              <w:rPr>
                <w:rFonts w:ascii="Times New Roman" w:hAnsi="Times New Roman" w:cs="Times New Roman"/>
                <w:sz w:val="24"/>
                <w:szCs w:val="24"/>
              </w:rPr>
              <w:t>n</w:t>
            </w:r>
            <w:r w:rsidRPr="00E172AE">
              <w:rPr>
                <w:rFonts w:ascii="Times New Roman" w:hAnsi="Times New Roman" w:cs="Times New Roman"/>
                <w:sz w:val="24"/>
                <w:szCs w:val="24"/>
              </w:rPr>
              <w:t>ti</w:t>
            </w:r>
            <w:r>
              <w:rPr>
                <w:rFonts w:ascii="Times New Roman" w:hAnsi="Times New Roman" w:cs="Times New Roman"/>
                <w:sz w:val="24"/>
                <w:szCs w:val="24"/>
              </w:rPr>
              <w:t>s</w:t>
            </w:r>
            <w:r w:rsidRPr="00E172AE">
              <w:rPr>
                <w:rFonts w:ascii="Times New Roman" w:hAnsi="Times New Roman" w:cs="Times New Roman"/>
                <w:sz w:val="24"/>
                <w:szCs w:val="24"/>
              </w:rPr>
              <w:t xml:space="preserve"> vidinį informacijos apie pažeidimus teikimo kanalą, nagrinėja</w:t>
            </w:r>
            <w:r>
              <w:rPr>
                <w:rFonts w:ascii="Times New Roman" w:hAnsi="Times New Roman" w:cs="Times New Roman"/>
                <w:sz w:val="24"/>
                <w:szCs w:val="24"/>
              </w:rPr>
              <w:t>ntis</w:t>
            </w:r>
            <w:r w:rsidRPr="00E172AE">
              <w:rPr>
                <w:rFonts w:ascii="Times New Roman" w:hAnsi="Times New Roman" w:cs="Times New Roman"/>
                <w:sz w:val="24"/>
                <w:szCs w:val="24"/>
              </w:rPr>
              <w:t xml:space="preserve"> juo gautą informaciją apie pažeidimus</w:t>
            </w:r>
          </w:p>
          <w:p w14:paraId="599D2A56" w14:textId="77777777" w:rsidR="00F4431A" w:rsidRPr="005835B6" w:rsidRDefault="00F4431A" w:rsidP="00A475F7">
            <w:pPr>
              <w:spacing w:after="0"/>
              <w:jc w:val="center"/>
              <w:rPr>
                <w:rFonts w:ascii="Times New Roman" w:eastAsia="Times New Roman" w:hAnsi="Times New Roman" w:cs="Times New Roman"/>
                <w:sz w:val="24"/>
                <w:szCs w:val="24"/>
              </w:rPr>
            </w:pPr>
          </w:p>
        </w:tc>
        <w:tc>
          <w:tcPr>
            <w:tcW w:w="6893" w:type="dxa"/>
            <w:tcBorders>
              <w:top w:val="nil"/>
              <w:left w:val="nil"/>
              <w:bottom w:val="single" w:sz="4" w:space="0" w:color="auto"/>
              <w:right w:val="single" w:sz="4" w:space="0" w:color="auto"/>
            </w:tcBorders>
            <w:shd w:val="clear" w:color="auto" w:fill="auto"/>
          </w:tcPr>
          <w:p w14:paraId="7D6E1B07" w14:textId="77777777" w:rsidR="00F4431A" w:rsidRPr="005835B6" w:rsidRDefault="00F4431A" w:rsidP="00A475F7">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 xml:space="preserve">Atlikta </w:t>
            </w:r>
            <w:r w:rsidRPr="005835B6">
              <w:rPr>
                <w:rFonts w:ascii="Times New Roman" w:hAnsi="Times New Roman" w:cs="Times New Roman"/>
                <w:color w:val="000000" w:themeColor="text1"/>
                <w:sz w:val="24"/>
                <w:szCs w:val="24"/>
                <w:shd w:val="clear" w:color="auto" w:fill="FFFFFF"/>
              </w:rPr>
              <w:t>vidinio informacijos apie pažeidimus teikimo</w:t>
            </w:r>
            <w:r w:rsidRPr="005835B6">
              <w:rPr>
                <w:rFonts w:ascii="Times New Roman" w:hAnsi="Times New Roman" w:cs="Times New Roman"/>
                <w:color w:val="000000"/>
                <w:sz w:val="24"/>
                <w:szCs w:val="24"/>
              </w:rPr>
              <w:t xml:space="preserve"> kanalo tikslo ir naudos </w:t>
            </w:r>
            <w:r>
              <w:rPr>
                <w:rFonts w:ascii="Times New Roman" w:hAnsi="Times New Roman" w:cs="Times New Roman"/>
                <w:color w:val="000000"/>
                <w:sz w:val="24"/>
                <w:szCs w:val="24"/>
              </w:rPr>
              <w:t>kampanija.</w:t>
            </w:r>
          </w:p>
        </w:tc>
      </w:tr>
      <w:tr w:rsidR="00F4431A" w:rsidRPr="005835B6" w14:paraId="3852E3E3"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6CC79EA7" w14:textId="77777777" w:rsidR="00F4431A" w:rsidRPr="005835B6" w:rsidRDefault="00F4431A" w:rsidP="00FD333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411E5A83" w14:textId="77777777" w:rsidR="00F4431A" w:rsidRDefault="00F4431A" w:rsidP="00C03087">
            <w:pPr>
              <w:spacing w:after="0"/>
              <w:rPr>
                <w:rFonts w:ascii="Times New Roman" w:hAnsi="Times New Roman" w:cs="Times New Roman"/>
                <w:sz w:val="24"/>
                <w:szCs w:val="24"/>
              </w:rPr>
            </w:pPr>
            <w:r w:rsidRPr="005835B6">
              <w:rPr>
                <w:rFonts w:ascii="Times New Roman" w:hAnsi="Times New Roman" w:cs="Times New Roman"/>
                <w:sz w:val="24"/>
                <w:szCs w:val="24"/>
              </w:rPr>
              <w:t>Organizuoti teismų sistemos darbuotojų mokymus korupcijos prevencijos srityje.</w:t>
            </w:r>
          </w:p>
          <w:p w14:paraId="44833885" w14:textId="77777777" w:rsidR="00F4431A" w:rsidRPr="005835B6" w:rsidRDefault="00F4431A" w:rsidP="00C03087">
            <w:pPr>
              <w:spacing w:after="0"/>
              <w:rPr>
                <w:rFonts w:ascii="Times New Roman" w:hAnsi="Times New Roman" w:cs="Times New Roman"/>
                <w:sz w:val="24"/>
                <w:szCs w:val="24"/>
              </w:rPr>
            </w:pPr>
          </w:p>
        </w:tc>
        <w:tc>
          <w:tcPr>
            <w:tcW w:w="1630" w:type="dxa"/>
            <w:tcBorders>
              <w:top w:val="nil"/>
              <w:left w:val="nil"/>
              <w:bottom w:val="single" w:sz="4" w:space="0" w:color="auto"/>
              <w:right w:val="single" w:sz="4" w:space="0" w:color="auto"/>
            </w:tcBorders>
            <w:shd w:val="clear" w:color="auto" w:fill="auto"/>
          </w:tcPr>
          <w:p w14:paraId="791C137D" w14:textId="77777777" w:rsidR="00F4431A" w:rsidRPr="005835B6" w:rsidRDefault="00F4431A" w:rsidP="00C0308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lastRenderedPageBreak/>
              <w:t>2022-12-31</w:t>
            </w:r>
          </w:p>
        </w:tc>
        <w:tc>
          <w:tcPr>
            <w:tcW w:w="2303" w:type="dxa"/>
            <w:tcBorders>
              <w:top w:val="nil"/>
              <w:left w:val="nil"/>
              <w:bottom w:val="single" w:sz="4" w:space="0" w:color="auto"/>
              <w:right w:val="single" w:sz="4" w:space="0" w:color="auto"/>
            </w:tcBorders>
            <w:shd w:val="clear" w:color="auto" w:fill="auto"/>
          </w:tcPr>
          <w:p w14:paraId="4524A60F" w14:textId="77777777" w:rsidR="00F4431A" w:rsidRDefault="00F4431A" w:rsidP="00C0308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Teismų pirmininkai</w:t>
            </w:r>
            <w:r>
              <w:rPr>
                <w:rFonts w:ascii="Times New Roman" w:eastAsia="Times New Roman" w:hAnsi="Times New Roman" w:cs="Times New Roman"/>
                <w:sz w:val="24"/>
                <w:szCs w:val="24"/>
              </w:rPr>
              <w:t xml:space="preserve"> </w:t>
            </w:r>
            <w:r w:rsidRPr="007F1E95">
              <w:rPr>
                <w:rFonts w:ascii="Times New Roman" w:eastAsia="Times New Roman" w:hAnsi="Times New Roman" w:cs="Times New Roman"/>
                <w:sz w:val="24"/>
                <w:szCs w:val="24"/>
              </w:rPr>
              <w:t xml:space="preserve">ar jų įgalioti </w:t>
            </w:r>
            <w:r w:rsidRPr="007F1E95">
              <w:rPr>
                <w:rFonts w:ascii="Times New Roman" w:eastAsia="Times New Roman" w:hAnsi="Times New Roman" w:cs="Times New Roman"/>
                <w:sz w:val="24"/>
                <w:szCs w:val="24"/>
              </w:rPr>
              <w:lastRenderedPageBreak/>
              <w:t>asmenys,</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NTA, MC direktoriai, MTBS</w:t>
            </w:r>
          </w:p>
          <w:p w14:paraId="2A036CD6" w14:textId="77777777" w:rsidR="00F4431A" w:rsidRPr="005835B6" w:rsidRDefault="00F4431A" w:rsidP="00C03087">
            <w:pPr>
              <w:spacing w:after="0"/>
              <w:jc w:val="center"/>
              <w:rPr>
                <w:rFonts w:ascii="Times New Roman" w:eastAsia="Times New Roman" w:hAnsi="Times New Roman" w:cs="Times New Roman"/>
                <w:sz w:val="24"/>
                <w:szCs w:val="24"/>
              </w:rPr>
            </w:pPr>
          </w:p>
        </w:tc>
        <w:tc>
          <w:tcPr>
            <w:tcW w:w="6893" w:type="dxa"/>
            <w:tcBorders>
              <w:top w:val="nil"/>
              <w:left w:val="nil"/>
              <w:bottom w:val="single" w:sz="4" w:space="0" w:color="auto"/>
              <w:right w:val="single" w:sz="4" w:space="0" w:color="auto"/>
            </w:tcBorders>
            <w:shd w:val="clear" w:color="auto" w:fill="auto"/>
          </w:tcPr>
          <w:p w14:paraId="607309FC" w14:textId="77777777" w:rsidR="00F4431A" w:rsidRPr="005835B6" w:rsidRDefault="00F4431A" w:rsidP="00FD3333">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lastRenderedPageBreak/>
              <w:t>Visose teismų sistemos institucijose keliamos darbuotojų kompetencijos korupcijos prevencijos srityje.</w:t>
            </w:r>
          </w:p>
        </w:tc>
      </w:tr>
      <w:tr w:rsidR="00F4431A" w:rsidRPr="005835B6" w14:paraId="61DBA0A4" w14:textId="77777777" w:rsidTr="00B275AB">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5EFD3F0C" w14:textId="77777777" w:rsidR="00F4431A" w:rsidRPr="005835B6" w:rsidRDefault="00F4431A" w:rsidP="00A475F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835B6">
              <w:rPr>
                <w:rFonts w:ascii="Times New Roman" w:eastAsia="Times New Roman" w:hAnsi="Times New Roman" w:cs="Times New Roman"/>
                <w:sz w:val="24"/>
                <w:szCs w:val="24"/>
              </w:rPr>
              <w:t>.</w:t>
            </w:r>
          </w:p>
        </w:tc>
        <w:tc>
          <w:tcPr>
            <w:tcW w:w="3206" w:type="dxa"/>
            <w:tcBorders>
              <w:top w:val="single" w:sz="4" w:space="0" w:color="auto"/>
              <w:left w:val="nil"/>
              <w:bottom w:val="single" w:sz="4" w:space="0" w:color="auto"/>
              <w:right w:val="single" w:sz="4" w:space="0" w:color="auto"/>
            </w:tcBorders>
            <w:shd w:val="clear" w:color="auto" w:fill="auto"/>
            <w:hideMark/>
          </w:tcPr>
          <w:p w14:paraId="3468A96B" w14:textId="77777777" w:rsidR="00F4431A" w:rsidRDefault="00F4431A" w:rsidP="00A475F7">
            <w:pPr>
              <w:spacing w:after="0"/>
              <w:rPr>
                <w:rFonts w:ascii="Times New Roman" w:hAnsi="Times New Roman" w:cs="Times New Roman"/>
                <w:sz w:val="24"/>
                <w:szCs w:val="24"/>
              </w:rPr>
            </w:pPr>
            <w:r w:rsidRPr="005835B6">
              <w:rPr>
                <w:rFonts w:ascii="Times New Roman" w:hAnsi="Times New Roman" w:cs="Times New Roman"/>
                <w:sz w:val="24"/>
                <w:szCs w:val="24"/>
              </w:rPr>
              <w:t>Organizuoti teismų sistemos darbuotojų mokymus viešų ir privačių interesų derinimo srityje.</w:t>
            </w:r>
          </w:p>
          <w:p w14:paraId="2E384397" w14:textId="77777777" w:rsidR="00F4431A" w:rsidRDefault="00F4431A" w:rsidP="00A475F7">
            <w:pPr>
              <w:spacing w:after="0"/>
              <w:rPr>
                <w:rFonts w:ascii="Times New Roman" w:hAnsi="Times New Roman" w:cs="Times New Roman"/>
                <w:sz w:val="24"/>
                <w:szCs w:val="24"/>
              </w:rPr>
            </w:pPr>
          </w:p>
          <w:p w14:paraId="3F85C9E7" w14:textId="77777777" w:rsidR="00F4431A" w:rsidRPr="005835B6" w:rsidRDefault="00F4431A" w:rsidP="00A475F7">
            <w:pPr>
              <w:spacing w:after="0"/>
              <w:rPr>
                <w:rFonts w:ascii="Times New Roman" w:eastAsia="Times New Roman" w:hAnsi="Times New Roman" w:cs="Times New Roman"/>
                <w:sz w:val="24"/>
                <w:szCs w:val="24"/>
              </w:rPr>
            </w:pPr>
          </w:p>
        </w:tc>
        <w:tc>
          <w:tcPr>
            <w:tcW w:w="1630" w:type="dxa"/>
            <w:tcBorders>
              <w:top w:val="single" w:sz="4" w:space="0" w:color="auto"/>
              <w:left w:val="nil"/>
              <w:bottom w:val="single" w:sz="4" w:space="0" w:color="auto"/>
              <w:right w:val="single" w:sz="4" w:space="0" w:color="auto"/>
            </w:tcBorders>
            <w:shd w:val="clear" w:color="auto" w:fill="auto"/>
            <w:hideMark/>
          </w:tcPr>
          <w:p w14:paraId="0A9F78CA"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single" w:sz="4" w:space="0" w:color="auto"/>
              <w:left w:val="nil"/>
              <w:bottom w:val="single" w:sz="4" w:space="0" w:color="auto"/>
              <w:right w:val="single" w:sz="4" w:space="0" w:color="auto"/>
            </w:tcBorders>
            <w:shd w:val="clear" w:color="auto" w:fill="auto"/>
            <w:hideMark/>
          </w:tcPr>
          <w:p w14:paraId="22E99701" w14:textId="77777777" w:rsidR="00F4431A" w:rsidRPr="005835B6" w:rsidRDefault="00F4431A" w:rsidP="00952C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MTBS</w:t>
            </w:r>
          </w:p>
        </w:tc>
        <w:tc>
          <w:tcPr>
            <w:tcW w:w="6893" w:type="dxa"/>
            <w:tcBorders>
              <w:top w:val="single" w:sz="4" w:space="0" w:color="auto"/>
              <w:left w:val="nil"/>
              <w:bottom w:val="single" w:sz="4" w:space="0" w:color="auto"/>
              <w:right w:val="single" w:sz="4" w:space="0" w:color="auto"/>
            </w:tcBorders>
            <w:shd w:val="clear" w:color="auto" w:fill="auto"/>
            <w:hideMark/>
          </w:tcPr>
          <w:p w14:paraId="7652CEFC" w14:textId="77777777" w:rsidR="00F4431A" w:rsidRPr="005835B6" w:rsidRDefault="00F4431A" w:rsidP="00A475F7">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 xml:space="preserve">Visose teismų sistemos institucijose keliamos darbuotojų kompetencijos </w:t>
            </w:r>
            <w:r w:rsidRPr="005835B6">
              <w:rPr>
                <w:rFonts w:ascii="Times New Roman" w:hAnsi="Times New Roman" w:cs="Times New Roman"/>
                <w:sz w:val="24"/>
                <w:szCs w:val="24"/>
              </w:rPr>
              <w:t>viešų ir privačių interesų derinimo srityje.</w:t>
            </w:r>
          </w:p>
        </w:tc>
      </w:tr>
      <w:bookmarkEnd w:id="11"/>
      <w:tr w:rsidR="00F4431A" w:rsidRPr="005835B6" w14:paraId="3A1CEF3D"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41AEA099" w14:textId="77777777" w:rsidR="00F4431A" w:rsidRPr="005835B6" w:rsidRDefault="00F4431A" w:rsidP="00D81FE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6353F26F" w14:textId="77777777" w:rsidR="00F4431A" w:rsidRPr="005835B6" w:rsidRDefault="00F4431A" w:rsidP="00D81FE7">
            <w:pPr>
              <w:spacing w:after="0"/>
              <w:rPr>
                <w:rFonts w:ascii="Times New Roman" w:hAnsi="Times New Roman" w:cs="Times New Roman"/>
                <w:sz w:val="24"/>
                <w:szCs w:val="24"/>
              </w:rPr>
            </w:pPr>
            <w:r w:rsidRPr="005835B6">
              <w:rPr>
                <w:rFonts w:ascii="Times New Roman" w:hAnsi="Times New Roman" w:cs="Times New Roman"/>
                <w:sz w:val="24"/>
                <w:szCs w:val="24"/>
              </w:rPr>
              <w:t>Organizuoti teismų vadovų mokymus organizacinės kultūros, lyderystės temomis.</w:t>
            </w:r>
          </w:p>
        </w:tc>
        <w:tc>
          <w:tcPr>
            <w:tcW w:w="1630" w:type="dxa"/>
            <w:tcBorders>
              <w:top w:val="nil"/>
              <w:left w:val="nil"/>
              <w:bottom w:val="single" w:sz="4" w:space="0" w:color="auto"/>
              <w:right w:val="single" w:sz="4" w:space="0" w:color="auto"/>
            </w:tcBorders>
            <w:shd w:val="clear" w:color="auto" w:fill="auto"/>
          </w:tcPr>
          <w:p w14:paraId="268878E6" w14:textId="77777777" w:rsidR="00F4431A" w:rsidRPr="005835B6" w:rsidRDefault="00F4431A" w:rsidP="00D81FE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5835B6">
              <w:rPr>
                <w:rFonts w:ascii="Times New Roman" w:eastAsia="Times New Roman" w:hAnsi="Times New Roman" w:cs="Times New Roman"/>
                <w:sz w:val="24"/>
                <w:szCs w:val="24"/>
              </w:rPr>
              <w:t>-12-31</w:t>
            </w:r>
          </w:p>
        </w:tc>
        <w:tc>
          <w:tcPr>
            <w:tcW w:w="2303" w:type="dxa"/>
            <w:tcBorders>
              <w:top w:val="nil"/>
              <w:left w:val="nil"/>
              <w:bottom w:val="single" w:sz="4" w:space="0" w:color="auto"/>
              <w:right w:val="single" w:sz="4" w:space="0" w:color="auto"/>
            </w:tcBorders>
            <w:shd w:val="clear" w:color="auto" w:fill="auto"/>
          </w:tcPr>
          <w:p w14:paraId="5C92CA99" w14:textId="77777777" w:rsidR="00F4431A" w:rsidRDefault="00F4431A" w:rsidP="0065234F">
            <w:pPr>
              <w:spacing w:after="0"/>
              <w:jc w:val="center"/>
              <w:rPr>
                <w:rFonts w:ascii="Times New Roman" w:hAnsi="Times New Roman" w:cs="Times New Roman"/>
                <w:sz w:val="24"/>
                <w:szCs w:val="24"/>
                <w:shd w:val="clear" w:color="auto" w:fill="FFFFFF" w:themeFill="background1"/>
              </w:rPr>
            </w:pPr>
            <w:r>
              <w:rPr>
                <w:rFonts w:ascii="Times New Roman" w:hAnsi="Times New Roman" w:cs="Times New Roman"/>
                <w:sz w:val="24"/>
                <w:szCs w:val="24"/>
              </w:rPr>
              <w:t>TT</w:t>
            </w:r>
            <w:r w:rsidRPr="005835B6">
              <w:rPr>
                <w:rFonts w:ascii="Times New Roman" w:hAnsi="Times New Roman" w:cs="Times New Roman"/>
                <w:sz w:val="24"/>
                <w:szCs w:val="24"/>
              </w:rPr>
              <w:t xml:space="preserve"> Mokymų ir tarptautinių ryšių komitetas, </w:t>
            </w:r>
            <w:r w:rsidRPr="002A3F69">
              <w:rPr>
                <w:rFonts w:ascii="Times New Roman" w:hAnsi="Times New Roman" w:cs="Times New Roman"/>
                <w:sz w:val="24"/>
                <w:szCs w:val="24"/>
                <w:shd w:val="clear" w:color="auto" w:fill="FFFFFF" w:themeFill="background1"/>
              </w:rPr>
              <w:t>PV</w:t>
            </w:r>
          </w:p>
          <w:p w14:paraId="06732E85" w14:textId="77777777" w:rsidR="00F4431A" w:rsidRPr="005835B6" w:rsidRDefault="00F4431A" w:rsidP="0065234F">
            <w:pPr>
              <w:spacing w:after="0"/>
              <w:jc w:val="center"/>
              <w:rPr>
                <w:rFonts w:ascii="Times New Roman" w:eastAsia="Times New Roman" w:hAnsi="Times New Roman" w:cs="Times New Roman"/>
                <w:sz w:val="24"/>
                <w:szCs w:val="24"/>
              </w:rPr>
            </w:pPr>
          </w:p>
        </w:tc>
        <w:tc>
          <w:tcPr>
            <w:tcW w:w="6893" w:type="dxa"/>
            <w:tcBorders>
              <w:top w:val="nil"/>
              <w:left w:val="nil"/>
              <w:bottom w:val="single" w:sz="4" w:space="0" w:color="auto"/>
              <w:right w:val="single" w:sz="4" w:space="0" w:color="auto"/>
            </w:tcBorders>
            <w:shd w:val="clear" w:color="auto" w:fill="auto"/>
          </w:tcPr>
          <w:p w14:paraId="0BCC5D1E" w14:textId="77777777" w:rsidR="00F4431A" w:rsidRPr="005835B6" w:rsidRDefault="00F4431A" w:rsidP="00D81FE7">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 xml:space="preserve">Organizuoti </w:t>
            </w:r>
            <w:r>
              <w:rPr>
                <w:rFonts w:ascii="Times New Roman" w:eastAsia="Times New Roman" w:hAnsi="Times New Roman" w:cs="Times New Roman"/>
                <w:sz w:val="24"/>
                <w:szCs w:val="24"/>
              </w:rPr>
              <w:t xml:space="preserve">ne mažiau kaip </w:t>
            </w:r>
            <w:r w:rsidRPr="005835B6">
              <w:rPr>
                <w:rFonts w:ascii="Times New Roman" w:eastAsia="Times New Roman" w:hAnsi="Times New Roman" w:cs="Times New Roman"/>
                <w:sz w:val="24"/>
                <w:szCs w:val="24"/>
              </w:rPr>
              <w:t>1 mokym</w:t>
            </w:r>
            <w:r>
              <w:rPr>
                <w:rFonts w:ascii="Times New Roman" w:eastAsia="Times New Roman" w:hAnsi="Times New Roman" w:cs="Times New Roman"/>
                <w:sz w:val="24"/>
                <w:szCs w:val="24"/>
              </w:rPr>
              <w:t>us</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 metus </w:t>
            </w:r>
            <w:r w:rsidRPr="005835B6">
              <w:rPr>
                <w:rFonts w:ascii="Times New Roman" w:eastAsia="Times New Roman" w:hAnsi="Times New Roman" w:cs="Times New Roman"/>
                <w:sz w:val="24"/>
                <w:szCs w:val="24"/>
              </w:rPr>
              <w:t>visiems teismų vadovams.</w:t>
            </w:r>
          </w:p>
        </w:tc>
      </w:tr>
      <w:tr w:rsidR="00F4431A" w:rsidRPr="005835B6" w14:paraId="0DF8A2B3"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0312B880" w14:textId="77777777" w:rsidR="00F4431A" w:rsidRPr="005835B6" w:rsidRDefault="00F4431A" w:rsidP="00D81FE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003CC8F7" w14:textId="77777777" w:rsidR="00F4431A" w:rsidRPr="005835B6" w:rsidRDefault="00F4431A" w:rsidP="00D81FE7">
            <w:pPr>
              <w:rPr>
                <w:rFonts w:ascii="Times New Roman" w:hAnsi="Times New Roman" w:cs="Times New Roman"/>
                <w:color w:val="000000"/>
                <w:sz w:val="24"/>
                <w:szCs w:val="24"/>
              </w:rPr>
            </w:pPr>
            <w:r w:rsidRPr="005835B6">
              <w:rPr>
                <w:rFonts w:ascii="Times New Roman" w:hAnsi="Times New Roman" w:cs="Times New Roman"/>
                <w:color w:val="000000"/>
                <w:sz w:val="24"/>
                <w:szCs w:val="24"/>
              </w:rPr>
              <w:t>Priminti teismų sistemos darbuotojams pareigą deklaruoti viešuosius ir privačius interesus.</w:t>
            </w:r>
          </w:p>
        </w:tc>
        <w:tc>
          <w:tcPr>
            <w:tcW w:w="1630" w:type="dxa"/>
            <w:tcBorders>
              <w:top w:val="nil"/>
              <w:left w:val="nil"/>
              <w:bottom w:val="single" w:sz="4" w:space="0" w:color="auto"/>
              <w:right w:val="single" w:sz="4" w:space="0" w:color="auto"/>
            </w:tcBorders>
            <w:shd w:val="clear" w:color="auto" w:fill="auto"/>
          </w:tcPr>
          <w:p w14:paraId="36F663A1" w14:textId="77777777" w:rsidR="00F4431A" w:rsidRPr="005835B6" w:rsidRDefault="00F4431A" w:rsidP="00D81FE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nuolat</w:t>
            </w:r>
          </w:p>
        </w:tc>
        <w:tc>
          <w:tcPr>
            <w:tcW w:w="2303" w:type="dxa"/>
            <w:tcBorders>
              <w:top w:val="nil"/>
              <w:left w:val="nil"/>
              <w:bottom w:val="single" w:sz="4" w:space="0" w:color="auto"/>
              <w:right w:val="single" w:sz="4" w:space="0" w:color="auto"/>
            </w:tcBorders>
            <w:shd w:val="clear" w:color="auto" w:fill="auto"/>
          </w:tcPr>
          <w:p w14:paraId="2558F54B" w14:textId="77777777" w:rsidR="00F4431A" w:rsidRPr="007F1E95" w:rsidRDefault="00F4431A" w:rsidP="00466A8A">
            <w:pPr>
              <w:spacing w:after="0"/>
              <w:jc w:val="center"/>
              <w:rPr>
                <w:rFonts w:ascii="Times New Roman" w:eastAsia="Times New Roman" w:hAnsi="Times New Roman" w:cs="Times New Roman"/>
                <w:sz w:val="24"/>
                <w:szCs w:val="24"/>
              </w:rPr>
            </w:pPr>
            <w:r w:rsidRPr="007F1E95">
              <w:rPr>
                <w:rFonts w:ascii="Times New Roman" w:eastAsia="Times New Roman" w:hAnsi="Times New Roman" w:cs="Times New Roman"/>
                <w:sz w:val="24"/>
                <w:szCs w:val="24"/>
              </w:rPr>
              <w:t>Teismų pirmininkai ar jų įgalioti asmenys, NTA, MC direktorius ar jo įgaliotas asmuo, CS</w:t>
            </w:r>
          </w:p>
          <w:p w14:paraId="60C717B5" w14:textId="77777777" w:rsidR="00F4431A" w:rsidRPr="007F1E95" w:rsidRDefault="00F4431A" w:rsidP="00466A8A">
            <w:pPr>
              <w:spacing w:after="0"/>
              <w:jc w:val="center"/>
              <w:rPr>
                <w:rFonts w:ascii="Times New Roman" w:eastAsia="Times New Roman" w:hAnsi="Times New Roman" w:cs="Times New Roman"/>
                <w:sz w:val="24"/>
                <w:szCs w:val="24"/>
              </w:rPr>
            </w:pPr>
          </w:p>
        </w:tc>
        <w:tc>
          <w:tcPr>
            <w:tcW w:w="6893" w:type="dxa"/>
            <w:tcBorders>
              <w:top w:val="nil"/>
              <w:left w:val="nil"/>
              <w:bottom w:val="single" w:sz="4" w:space="0" w:color="auto"/>
              <w:right w:val="single" w:sz="4" w:space="0" w:color="auto"/>
            </w:tcBorders>
            <w:shd w:val="clear" w:color="auto" w:fill="auto"/>
          </w:tcPr>
          <w:p w14:paraId="50E5764F" w14:textId="77777777" w:rsidR="00F4431A" w:rsidRPr="0058047C" w:rsidRDefault="00F4431A" w:rsidP="00D81FE7">
            <w:pPr>
              <w:spacing w:after="0"/>
              <w:jc w:val="both"/>
              <w:rPr>
                <w:rFonts w:ascii="Times New Roman" w:hAnsi="Times New Roman" w:cs="Times New Roman"/>
                <w:color w:val="000000"/>
                <w:sz w:val="24"/>
                <w:szCs w:val="24"/>
              </w:rPr>
            </w:pPr>
            <w:r w:rsidRPr="005835B6">
              <w:rPr>
                <w:rFonts w:ascii="Times New Roman" w:eastAsia="Times New Roman" w:hAnsi="Times New Roman" w:cs="Times New Roman"/>
                <w:sz w:val="24"/>
                <w:szCs w:val="24"/>
              </w:rPr>
              <w:t>Teismų sistemos darbuotojams kas ketvirtį</w:t>
            </w:r>
            <w:r w:rsidRPr="005835B6">
              <w:rPr>
                <w:rFonts w:ascii="Times New Roman" w:hAnsi="Times New Roman" w:cs="Times New Roman"/>
                <w:color w:val="000000"/>
                <w:sz w:val="24"/>
                <w:szCs w:val="24"/>
              </w:rPr>
              <w:t xml:space="preserve"> </w:t>
            </w:r>
            <w:r w:rsidRPr="005835B6">
              <w:rPr>
                <w:rFonts w:ascii="Times New Roman" w:eastAsia="Times New Roman" w:hAnsi="Times New Roman" w:cs="Times New Roman"/>
                <w:sz w:val="24"/>
                <w:szCs w:val="24"/>
              </w:rPr>
              <w:t xml:space="preserve">el. laišku </w:t>
            </w:r>
            <w:r w:rsidRPr="005835B6">
              <w:rPr>
                <w:rFonts w:ascii="Times New Roman" w:hAnsi="Times New Roman" w:cs="Times New Roman"/>
                <w:color w:val="000000"/>
                <w:sz w:val="24"/>
                <w:szCs w:val="24"/>
              </w:rPr>
              <w:t>primenama apie pareigą deklaruoti viešuosius ir privačius interesus.</w:t>
            </w:r>
          </w:p>
        </w:tc>
      </w:tr>
      <w:tr w:rsidR="00F4431A" w:rsidRPr="005835B6" w14:paraId="5768FD45"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16865305" w14:textId="77777777" w:rsidR="00F4431A" w:rsidRPr="005835B6" w:rsidRDefault="00F4431A" w:rsidP="00D81FE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3A2B9DD1" w14:textId="77777777" w:rsidR="00F4431A" w:rsidRPr="005835B6" w:rsidRDefault="00F4431A" w:rsidP="00D81FE7">
            <w:pPr>
              <w:rPr>
                <w:rFonts w:ascii="Times New Roman" w:hAnsi="Times New Roman" w:cs="Times New Roman"/>
                <w:sz w:val="24"/>
                <w:szCs w:val="24"/>
              </w:rPr>
            </w:pPr>
            <w:r w:rsidRPr="005835B6">
              <w:rPr>
                <w:rFonts w:ascii="Times New Roman" w:hAnsi="Times New Roman" w:cs="Times New Roman"/>
                <w:sz w:val="24"/>
                <w:szCs w:val="24"/>
              </w:rPr>
              <w:t xml:space="preserve">Vykdyti teismų, </w:t>
            </w:r>
            <w:r>
              <w:rPr>
                <w:rFonts w:ascii="Times New Roman" w:hAnsi="Times New Roman" w:cs="Times New Roman"/>
                <w:sz w:val="24"/>
                <w:szCs w:val="24"/>
              </w:rPr>
              <w:t>NTA</w:t>
            </w:r>
            <w:r w:rsidRPr="005835B6">
              <w:rPr>
                <w:rFonts w:ascii="Times New Roman" w:hAnsi="Times New Roman" w:cs="Times New Roman"/>
                <w:sz w:val="24"/>
                <w:szCs w:val="24"/>
              </w:rPr>
              <w:t xml:space="preserve"> darbuotojų viešųjų ir privačių interesų derinimo stebėseną, užtikrinti, kad priimant sprendimus pirmenybė būtų teikiama viešiesiems interesams</w:t>
            </w:r>
            <w:r>
              <w:rPr>
                <w:rFonts w:ascii="Times New Roman" w:hAnsi="Times New Roman" w:cs="Times New Roman"/>
                <w:sz w:val="24"/>
                <w:szCs w:val="24"/>
              </w:rPr>
              <w:t>,</w:t>
            </w:r>
            <w:r w:rsidRPr="005835B6">
              <w:rPr>
                <w:rFonts w:ascii="Times New Roman" w:hAnsi="Times New Roman" w:cs="Times New Roman"/>
                <w:sz w:val="24"/>
                <w:szCs w:val="24"/>
              </w:rPr>
              <w:t xml:space="preserve"> bei įtvirtinti priimamų sprendimų nešališkumą.</w:t>
            </w:r>
          </w:p>
        </w:tc>
        <w:tc>
          <w:tcPr>
            <w:tcW w:w="1630" w:type="dxa"/>
            <w:tcBorders>
              <w:top w:val="nil"/>
              <w:left w:val="nil"/>
              <w:bottom w:val="single" w:sz="4" w:space="0" w:color="auto"/>
              <w:right w:val="single" w:sz="4" w:space="0" w:color="auto"/>
            </w:tcBorders>
            <w:shd w:val="clear" w:color="auto" w:fill="auto"/>
          </w:tcPr>
          <w:p w14:paraId="36521AD7" w14:textId="77777777" w:rsidR="00F4431A" w:rsidRPr="005835B6" w:rsidRDefault="00F4431A" w:rsidP="00D81FE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nuolat</w:t>
            </w:r>
          </w:p>
        </w:tc>
        <w:tc>
          <w:tcPr>
            <w:tcW w:w="2303" w:type="dxa"/>
            <w:tcBorders>
              <w:top w:val="nil"/>
              <w:left w:val="nil"/>
              <w:bottom w:val="single" w:sz="4" w:space="0" w:color="auto"/>
              <w:right w:val="single" w:sz="4" w:space="0" w:color="auto"/>
            </w:tcBorders>
            <w:shd w:val="clear" w:color="auto" w:fill="auto"/>
          </w:tcPr>
          <w:p w14:paraId="06DC81A0" w14:textId="77777777" w:rsidR="00F4431A" w:rsidRPr="007F1E95" w:rsidRDefault="00F4431A" w:rsidP="00F51D01">
            <w:pPr>
              <w:spacing w:after="0"/>
              <w:jc w:val="center"/>
              <w:rPr>
                <w:rFonts w:ascii="Times New Roman" w:eastAsia="Times New Roman" w:hAnsi="Times New Roman" w:cs="Times New Roman"/>
                <w:sz w:val="24"/>
                <w:szCs w:val="24"/>
              </w:rPr>
            </w:pPr>
            <w:r w:rsidRPr="007F1E95">
              <w:rPr>
                <w:rFonts w:ascii="Times New Roman" w:eastAsia="Times New Roman" w:hAnsi="Times New Roman" w:cs="Times New Roman"/>
                <w:sz w:val="24"/>
                <w:szCs w:val="24"/>
              </w:rPr>
              <w:t>Teismų pirmininkai ar jų įgalioti asmenys, NTA direktorius ar jo įgaliotas asmuo, CS</w:t>
            </w:r>
          </w:p>
        </w:tc>
        <w:tc>
          <w:tcPr>
            <w:tcW w:w="6893" w:type="dxa"/>
            <w:tcBorders>
              <w:top w:val="nil"/>
              <w:left w:val="nil"/>
              <w:bottom w:val="single" w:sz="4" w:space="0" w:color="auto"/>
              <w:right w:val="single" w:sz="4" w:space="0" w:color="auto"/>
            </w:tcBorders>
            <w:shd w:val="clear" w:color="auto" w:fill="auto"/>
          </w:tcPr>
          <w:p w14:paraId="54659098" w14:textId="77777777" w:rsidR="00F4431A" w:rsidRPr="005835B6" w:rsidRDefault="00F4431A" w:rsidP="00D81FE7">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Užtikrinta privačių interesų deklaracijų pateikimo ir nusišalinimo instituto taikymo kontrolė.</w:t>
            </w:r>
          </w:p>
        </w:tc>
      </w:tr>
      <w:tr w:rsidR="00F4431A" w:rsidRPr="005835B6" w14:paraId="216D8EFA" w14:textId="77777777" w:rsidTr="00C03087">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tcPr>
          <w:p w14:paraId="71C9290A"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10.</w:t>
            </w:r>
          </w:p>
        </w:tc>
        <w:tc>
          <w:tcPr>
            <w:tcW w:w="3206" w:type="dxa"/>
            <w:tcBorders>
              <w:top w:val="single" w:sz="4" w:space="0" w:color="auto"/>
              <w:left w:val="single" w:sz="4" w:space="0" w:color="auto"/>
              <w:bottom w:val="single" w:sz="4" w:space="0" w:color="auto"/>
              <w:right w:val="single" w:sz="4" w:space="0" w:color="auto"/>
            </w:tcBorders>
            <w:shd w:val="clear" w:color="auto" w:fill="auto"/>
          </w:tcPr>
          <w:p w14:paraId="4D3850D4" w14:textId="77777777" w:rsidR="00F4431A" w:rsidRPr="005835B6" w:rsidRDefault="00F4431A" w:rsidP="00A475F7">
            <w:pPr>
              <w:keepNext/>
              <w:keepLines/>
              <w:tabs>
                <w:tab w:val="left" w:pos="1950"/>
              </w:tabs>
              <w:rPr>
                <w:rFonts w:ascii="Times New Roman" w:hAnsi="Times New Roman" w:cs="Times New Roman"/>
                <w:color w:val="000000"/>
                <w:sz w:val="24"/>
                <w:szCs w:val="24"/>
              </w:rPr>
            </w:pPr>
            <w:r w:rsidRPr="005835B6">
              <w:rPr>
                <w:rFonts w:ascii="Times New Roman" w:hAnsi="Times New Roman" w:cs="Times New Roman"/>
                <w:color w:val="000000"/>
                <w:sz w:val="24"/>
                <w:szCs w:val="24"/>
              </w:rPr>
              <w:t>Inicijuoti Antikorupcijos dienai skirtus renginius.</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0481B9F3"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 m. gruodžio mėn.</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C74616" w14:textId="77777777" w:rsidR="00F4431A" w:rsidRPr="005835B6" w:rsidRDefault="00F4431A" w:rsidP="0065234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KS</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CS,</w:t>
            </w:r>
            <w:r w:rsidRPr="005835B6">
              <w:rPr>
                <w:rFonts w:ascii="Times New Roman" w:eastAsia="Times New Roman" w:hAnsi="Times New Roman" w:cs="Times New Roman"/>
                <w:sz w:val="24"/>
                <w:szCs w:val="24"/>
              </w:rPr>
              <w:t xml:space="preserve"> teismų komunikacijos specialistai</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1AD8BDA5" w14:textId="77777777" w:rsidR="00F4431A" w:rsidRDefault="00F4431A" w:rsidP="00A475F7">
            <w:pPr>
              <w:spacing w:after="0"/>
              <w:jc w:val="both"/>
              <w:rPr>
                <w:rFonts w:ascii="Times New Roman" w:hAnsi="Times New Roman" w:cs="Times New Roman"/>
                <w:sz w:val="24"/>
                <w:szCs w:val="24"/>
                <w:shd w:val="clear" w:color="auto" w:fill="FFFFFF"/>
              </w:rPr>
            </w:pPr>
            <w:r w:rsidRPr="005835B6">
              <w:rPr>
                <w:rFonts w:ascii="Times New Roman" w:hAnsi="Times New Roman" w:cs="Times New Roman"/>
                <w:sz w:val="24"/>
                <w:szCs w:val="24"/>
                <w:shd w:val="clear" w:color="auto" w:fill="FFFFFF"/>
              </w:rPr>
              <w:t>Pasirinkta forma organizuoti renginiai korupcijai atsparios aplinkos kūrimo klausimais, apžvelgiant korupcijos prevencijos veiklos rezultatus.</w:t>
            </w:r>
          </w:p>
          <w:p w14:paraId="07F01BF7" w14:textId="77777777" w:rsidR="00F4431A" w:rsidRPr="005835B6" w:rsidRDefault="00F4431A" w:rsidP="00A475F7">
            <w:pPr>
              <w:spacing w:after="0"/>
              <w:jc w:val="both"/>
              <w:rPr>
                <w:rFonts w:ascii="Times New Roman" w:hAnsi="Times New Roman" w:cs="Times New Roman"/>
                <w:sz w:val="24"/>
                <w:szCs w:val="24"/>
                <w:shd w:val="clear" w:color="auto" w:fill="FFFFFF"/>
              </w:rPr>
            </w:pPr>
          </w:p>
        </w:tc>
      </w:tr>
    </w:tbl>
    <w:p w14:paraId="0312C1CC" w14:textId="77777777" w:rsidR="00F4431A" w:rsidRDefault="00F4431A">
      <w:r>
        <w:br w:type="page"/>
      </w:r>
    </w:p>
    <w:p w14:paraId="01A172B3" w14:textId="77777777" w:rsidR="00F4431A" w:rsidRDefault="00F4431A"/>
    <w:tbl>
      <w:tblPr>
        <w:tblW w:w="1459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3206"/>
        <w:gridCol w:w="1630"/>
        <w:gridCol w:w="2303"/>
        <w:gridCol w:w="6893"/>
      </w:tblGrid>
      <w:tr w:rsidR="00F4431A" w:rsidRPr="005835B6" w14:paraId="5C60B823" w14:textId="77777777" w:rsidTr="00C03087">
        <w:trPr>
          <w:trHeight w:val="535"/>
        </w:trPr>
        <w:tc>
          <w:tcPr>
            <w:tcW w:w="14597" w:type="dxa"/>
            <w:gridSpan w:val="5"/>
            <w:shd w:val="clear" w:color="auto" w:fill="DBE5F1" w:themeFill="accent1" w:themeFillTint="33"/>
            <w:vAlign w:val="center"/>
          </w:tcPr>
          <w:p w14:paraId="29B9EA5D" w14:textId="77777777" w:rsidR="00F4431A" w:rsidRPr="005835B6" w:rsidRDefault="00F4431A" w:rsidP="0065234F">
            <w:pPr>
              <w:spacing w:after="0"/>
              <w:jc w:val="center"/>
              <w:rPr>
                <w:rFonts w:ascii="Times New Roman" w:eastAsia="Times New Roman" w:hAnsi="Times New Roman" w:cs="Times New Roman"/>
                <w:b/>
                <w:bCs/>
                <w:color w:val="000000"/>
                <w:sz w:val="24"/>
                <w:szCs w:val="24"/>
              </w:rPr>
            </w:pPr>
            <w:r w:rsidRPr="005835B6">
              <w:rPr>
                <w:rFonts w:ascii="Times New Roman" w:eastAsia="Times New Roman" w:hAnsi="Times New Roman" w:cs="Times New Roman"/>
                <w:b/>
                <w:bCs/>
                <w:color w:val="000000"/>
                <w:sz w:val="24"/>
                <w:szCs w:val="24"/>
              </w:rPr>
              <w:t xml:space="preserve">2 uždavinys </w:t>
            </w:r>
            <w:r w:rsidRPr="005835B6">
              <w:rPr>
                <w:rFonts w:ascii="Times New Roman" w:hAnsi="Times New Roman" w:cs="Times New Roman"/>
                <w:b/>
                <w:bCs/>
                <w:sz w:val="24"/>
                <w:szCs w:val="24"/>
              </w:rPr>
              <w:t>–</w:t>
            </w:r>
            <w:r w:rsidRPr="005835B6">
              <w:rPr>
                <w:rFonts w:ascii="Times New Roman" w:eastAsia="Times New Roman" w:hAnsi="Times New Roman" w:cs="Times New Roman"/>
                <w:b/>
                <w:bCs/>
                <w:color w:val="000000"/>
                <w:sz w:val="24"/>
                <w:szCs w:val="24"/>
              </w:rPr>
              <w:t xml:space="preserve"> veiklos skaidrumo ir atvirumo užtikrinimas.</w:t>
            </w:r>
          </w:p>
        </w:tc>
      </w:tr>
      <w:tr w:rsidR="00F4431A" w:rsidRPr="005835B6" w14:paraId="2448AC6F"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65" w:type="dxa"/>
            <w:tcBorders>
              <w:top w:val="nil"/>
              <w:left w:val="single" w:sz="4" w:space="0" w:color="auto"/>
              <w:bottom w:val="single" w:sz="4" w:space="0" w:color="auto"/>
              <w:right w:val="single" w:sz="4" w:space="0" w:color="auto"/>
            </w:tcBorders>
            <w:shd w:val="clear" w:color="auto" w:fill="auto"/>
          </w:tcPr>
          <w:p w14:paraId="0584F2EB" w14:textId="77777777" w:rsidR="00F4431A" w:rsidRPr="005835B6" w:rsidRDefault="00F4431A" w:rsidP="00A475F7">
            <w:pPr>
              <w:spacing w:after="0"/>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11.</w:t>
            </w:r>
          </w:p>
        </w:tc>
        <w:tc>
          <w:tcPr>
            <w:tcW w:w="3206" w:type="dxa"/>
            <w:tcBorders>
              <w:top w:val="nil"/>
              <w:left w:val="nil"/>
              <w:bottom w:val="single" w:sz="4" w:space="0" w:color="auto"/>
              <w:right w:val="single" w:sz="4" w:space="0" w:color="auto"/>
            </w:tcBorders>
            <w:shd w:val="clear" w:color="auto" w:fill="auto"/>
          </w:tcPr>
          <w:p w14:paraId="5867D538" w14:textId="77777777" w:rsidR="00F4431A" w:rsidRPr="005835B6" w:rsidRDefault="00F4431A" w:rsidP="00A475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Siekti </w:t>
            </w:r>
            <w:r w:rsidRPr="005835B6">
              <w:rPr>
                <w:rFonts w:ascii="Times New Roman" w:eastAsia="Times New Roman" w:hAnsi="Times New Roman" w:cs="Times New Roman"/>
                <w:sz w:val="24"/>
                <w:szCs w:val="24"/>
              </w:rPr>
              <w:t>visuomenės atstov</w:t>
            </w:r>
            <w:r>
              <w:rPr>
                <w:rFonts w:ascii="Times New Roman" w:eastAsia="Times New Roman" w:hAnsi="Times New Roman" w:cs="Times New Roman"/>
                <w:sz w:val="24"/>
                <w:szCs w:val="24"/>
              </w:rPr>
              <w:t>ų į</w:t>
            </w:r>
            <w:r w:rsidRPr="005835B6">
              <w:rPr>
                <w:rFonts w:ascii="Times New Roman" w:eastAsia="Times New Roman" w:hAnsi="Times New Roman" w:cs="Times New Roman"/>
                <w:sz w:val="24"/>
                <w:szCs w:val="24"/>
              </w:rPr>
              <w:t>trauk</w:t>
            </w:r>
            <w:r>
              <w:rPr>
                <w:rFonts w:ascii="Times New Roman" w:eastAsia="Times New Roman" w:hAnsi="Times New Roman" w:cs="Times New Roman"/>
                <w:sz w:val="24"/>
                <w:szCs w:val="24"/>
              </w:rPr>
              <w:t>imo</w:t>
            </w:r>
            <w:r w:rsidRPr="005835B6">
              <w:rPr>
                <w:rFonts w:ascii="Times New Roman" w:eastAsia="Times New Roman" w:hAnsi="Times New Roman" w:cs="Times New Roman"/>
                <w:sz w:val="24"/>
                <w:szCs w:val="24"/>
              </w:rPr>
              <w:t xml:space="preserve"> į </w:t>
            </w:r>
            <w:r w:rsidRPr="005835B6">
              <w:rPr>
                <w:rFonts w:ascii="Times New Roman" w:hAnsi="Times New Roman" w:cs="Times New Roman"/>
                <w:sz w:val="24"/>
                <w:szCs w:val="24"/>
              </w:rPr>
              <w:t>teisminės valdžios vykdomos veiklos procesus.</w:t>
            </w:r>
          </w:p>
        </w:tc>
        <w:tc>
          <w:tcPr>
            <w:tcW w:w="1630" w:type="dxa"/>
            <w:tcBorders>
              <w:top w:val="nil"/>
              <w:left w:val="nil"/>
              <w:bottom w:val="single" w:sz="4" w:space="0" w:color="auto"/>
              <w:right w:val="single" w:sz="4" w:space="0" w:color="auto"/>
            </w:tcBorders>
            <w:shd w:val="clear" w:color="auto" w:fill="auto"/>
          </w:tcPr>
          <w:p w14:paraId="226BB9DC"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nil"/>
              <w:left w:val="nil"/>
              <w:bottom w:val="single" w:sz="4" w:space="0" w:color="auto"/>
              <w:right w:val="single" w:sz="4" w:space="0" w:color="auto"/>
            </w:tcBorders>
            <w:shd w:val="clear" w:color="auto" w:fill="auto"/>
          </w:tcPr>
          <w:p w14:paraId="19C5F1B5" w14:textId="77777777" w:rsidR="00F4431A"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TT</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TT T</w:t>
            </w:r>
            <w:r w:rsidRPr="005835B6">
              <w:rPr>
                <w:rFonts w:ascii="Times New Roman" w:eastAsia="Times New Roman" w:hAnsi="Times New Roman" w:cs="Times New Roman"/>
                <w:sz w:val="24"/>
                <w:szCs w:val="24"/>
              </w:rPr>
              <w:t xml:space="preserve">eisės aktų projektų rengimo ir </w:t>
            </w:r>
            <w:r>
              <w:rPr>
                <w:rFonts w:ascii="Times New Roman" w:eastAsia="Times New Roman" w:hAnsi="Times New Roman" w:cs="Times New Roman"/>
                <w:sz w:val="24"/>
                <w:szCs w:val="24"/>
              </w:rPr>
              <w:t>vertinimo</w:t>
            </w:r>
            <w:r w:rsidRPr="005835B6">
              <w:rPr>
                <w:rFonts w:ascii="Times New Roman" w:eastAsia="Times New Roman" w:hAnsi="Times New Roman" w:cs="Times New Roman"/>
                <w:sz w:val="24"/>
                <w:szCs w:val="24"/>
              </w:rPr>
              <w:t xml:space="preserve"> komitetas, </w:t>
            </w:r>
            <w:r>
              <w:rPr>
                <w:rFonts w:ascii="Times New Roman" w:eastAsia="Times New Roman" w:hAnsi="Times New Roman" w:cs="Times New Roman"/>
                <w:sz w:val="24"/>
                <w:szCs w:val="24"/>
              </w:rPr>
              <w:t>NTA, CS</w:t>
            </w:r>
          </w:p>
          <w:p w14:paraId="59D67CDA" w14:textId="77777777" w:rsidR="00F4431A" w:rsidRPr="005835B6" w:rsidRDefault="00F4431A" w:rsidP="00BF3808">
            <w:pPr>
              <w:spacing w:after="0"/>
              <w:jc w:val="center"/>
              <w:rPr>
                <w:rFonts w:ascii="Times New Roman" w:eastAsia="Times New Roman" w:hAnsi="Times New Roman" w:cs="Times New Roman"/>
                <w:color w:val="00B050"/>
                <w:sz w:val="24"/>
                <w:szCs w:val="24"/>
              </w:rPr>
            </w:pPr>
          </w:p>
        </w:tc>
        <w:tc>
          <w:tcPr>
            <w:tcW w:w="6893" w:type="dxa"/>
            <w:tcBorders>
              <w:top w:val="nil"/>
              <w:left w:val="nil"/>
              <w:bottom w:val="single" w:sz="4" w:space="0" w:color="auto"/>
              <w:right w:val="single" w:sz="4" w:space="0" w:color="auto"/>
            </w:tcBorders>
            <w:shd w:val="clear" w:color="auto" w:fill="auto"/>
          </w:tcPr>
          <w:p w14:paraId="148097B5" w14:textId="77777777" w:rsidR="00F4431A" w:rsidRPr="005835B6" w:rsidRDefault="00F4431A" w:rsidP="00A475F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Bendradarbiauti su</w:t>
            </w:r>
            <w:r w:rsidRPr="005835B6">
              <w:rPr>
                <w:rFonts w:ascii="Times New Roman" w:hAnsi="Times New Roman" w:cs="Times New Roman"/>
                <w:color w:val="000000"/>
                <w:sz w:val="24"/>
                <w:szCs w:val="24"/>
              </w:rPr>
              <w:t xml:space="preserve"> teisėkūros iniciatyvos teisę turinči</w:t>
            </w:r>
            <w:r>
              <w:rPr>
                <w:rFonts w:ascii="Times New Roman" w:hAnsi="Times New Roman" w:cs="Times New Roman"/>
                <w:color w:val="000000"/>
                <w:sz w:val="24"/>
                <w:szCs w:val="24"/>
              </w:rPr>
              <w:t>ais</w:t>
            </w:r>
            <w:r w:rsidRPr="005835B6">
              <w:rPr>
                <w:rFonts w:ascii="Times New Roman" w:hAnsi="Times New Roman" w:cs="Times New Roman"/>
                <w:color w:val="000000"/>
                <w:sz w:val="24"/>
                <w:szCs w:val="24"/>
              </w:rPr>
              <w:t xml:space="preserve"> subjekt</w:t>
            </w:r>
            <w:r>
              <w:rPr>
                <w:rFonts w:ascii="Times New Roman" w:hAnsi="Times New Roman" w:cs="Times New Roman"/>
                <w:color w:val="000000"/>
                <w:sz w:val="24"/>
                <w:szCs w:val="24"/>
              </w:rPr>
              <w:t>ai</w:t>
            </w:r>
            <w:r w:rsidRPr="005835B6">
              <w:rPr>
                <w:rFonts w:ascii="Times New Roman" w:hAnsi="Times New Roman" w:cs="Times New Roman"/>
                <w:color w:val="000000"/>
                <w:sz w:val="24"/>
                <w:szCs w:val="24"/>
              </w:rPr>
              <w:t>s dėl visuomenės atstovų įt</w:t>
            </w:r>
            <w:r>
              <w:rPr>
                <w:rFonts w:ascii="Times New Roman" w:hAnsi="Times New Roman" w:cs="Times New Roman"/>
                <w:color w:val="000000"/>
                <w:sz w:val="24"/>
                <w:szCs w:val="24"/>
              </w:rPr>
              <w:t xml:space="preserve">raukimo į </w:t>
            </w:r>
            <w:r w:rsidRPr="005835B6">
              <w:rPr>
                <w:rFonts w:ascii="Times New Roman" w:hAnsi="Times New Roman" w:cs="Times New Roman"/>
                <w:sz w:val="24"/>
                <w:szCs w:val="24"/>
              </w:rPr>
              <w:t>teisminės valdžios vykdomos veiklos procesus</w:t>
            </w:r>
            <w:r w:rsidRPr="005835B6">
              <w:rPr>
                <w:rFonts w:ascii="Times New Roman" w:hAnsi="Times New Roman" w:cs="Times New Roman"/>
                <w:color w:val="000000"/>
                <w:sz w:val="24"/>
                <w:szCs w:val="24"/>
              </w:rPr>
              <w:t>.</w:t>
            </w:r>
          </w:p>
        </w:tc>
      </w:tr>
      <w:tr w:rsidR="00F4431A" w:rsidRPr="005835B6" w14:paraId="01927442"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130BE236"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12.</w:t>
            </w:r>
          </w:p>
        </w:tc>
        <w:tc>
          <w:tcPr>
            <w:tcW w:w="3206" w:type="dxa"/>
            <w:tcBorders>
              <w:top w:val="single" w:sz="4" w:space="0" w:color="auto"/>
              <w:left w:val="nil"/>
              <w:bottom w:val="single" w:sz="4" w:space="0" w:color="auto"/>
              <w:right w:val="single" w:sz="4" w:space="0" w:color="auto"/>
            </w:tcBorders>
            <w:shd w:val="clear" w:color="auto" w:fill="auto"/>
            <w:hideMark/>
          </w:tcPr>
          <w:p w14:paraId="49F1FAD2" w14:textId="77777777" w:rsidR="00F4431A" w:rsidRPr="005835B6" w:rsidRDefault="00F4431A" w:rsidP="00A475F7">
            <w:pPr>
              <w:spacing w:after="0"/>
              <w:rPr>
                <w:rFonts w:ascii="Times New Roman" w:hAnsi="Times New Roman" w:cs="Times New Roman"/>
                <w:sz w:val="24"/>
                <w:szCs w:val="24"/>
              </w:rPr>
            </w:pPr>
            <w:r w:rsidRPr="005835B6">
              <w:rPr>
                <w:rFonts w:ascii="Times New Roman" w:hAnsi="Times New Roman" w:cs="Times New Roman"/>
                <w:sz w:val="24"/>
                <w:szCs w:val="24"/>
              </w:rPr>
              <w:t>Vystyti savanorių tinklą visuose teismuose.</w:t>
            </w:r>
          </w:p>
        </w:tc>
        <w:tc>
          <w:tcPr>
            <w:tcW w:w="1630" w:type="dxa"/>
            <w:tcBorders>
              <w:top w:val="single" w:sz="4" w:space="0" w:color="auto"/>
              <w:left w:val="nil"/>
              <w:bottom w:val="single" w:sz="4" w:space="0" w:color="auto"/>
              <w:right w:val="single" w:sz="4" w:space="0" w:color="auto"/>
            </w:tcBorders>
            <w:shd w:val="clear" w:color="auto" w:fill="auto"/>
            <w:hideMark/>
          </w:tcPr>
          <w:p w14:paraId="633035E2"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nuolat</w:t>
            </w:r>
          </w:p>
        </w:tc>
        <w:tc>
          <w:tcPr>
            <w:tcW w:w="2303" w:type="dxa"/>
            <w:tcBorders>
              <w:top w:val="single" w:sz="4" w:space="0" w:color="auto"/>
              <w:left w:val="nil"/>
              <w:bottom w:val="single" w:sz="4" w:space="0" w:color="auto"/>
              <w:right w:val="single" w:sz="4" w:space="0" w:color="auto"/>
            </w:tcBorders>
            <w:shd w:val="clear" w:color="auto" w:fill="auto"/>
            <w:hideMark/>
          </w:tcPr>
          <w:p w14:paraId="4B901902" w14:textId="77777777" w:rsidR="00F4431A" w:rsidRPr="005835B6" w:rsidRDefault="00F4431A" w:rsidP="00952C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KS, TVS</w:t>
            </w:r>
          </w:p>
        </w:tc>
        <w:tc>
          <w:tcPr>
            <w:tcW w:w="6893" w:type="dxa"/>
            <w:tcBorders>
              <w:top w:val="single" w:sz="4" w:space="0" w:color="auto"/>
              <w:left w:val="nil"/>
              <w:bottom w:val="single" w:sz="4" w:space="0" w:color="auto"/>
              <w:right w:val="single" w:sz="4" w:space="0" w:color="auto"/>
            </w:tcBorders>
            <w:shd w:val="clear" w:color="auto" w:fill="auto"/>
            <w:hideMark/>
          </w:tcPr>
          <w:p w14:paraId="721C4FDE" w14:textId="77777777" w:rsidR="00F4431A" w:rsidRDefault="00F4431A" w:rsidP="00A475F7">
            <w:pPr>
              <w:spacing w:after="0"/>
              <w:jc w:val="both"/>
              <w:rPr>
                <w:rFonts w:ascii="Times New Roman" w:hAnsi="Times New Roman" w:cs="Times New Roman"/>
                <w:sz w:val="24"/>
                <w:szCs w:val="24"/>
              </w:rPr>
            </w:pPr>
            <w:r w:rsidRPr="005835B6">
              <w:rPr>
                <w:rFonts w:ascii="Times New Roman" w:hAnsi="Times New Roman" w:cs="Times New Roman"/>
                <w:sz w:val="24"/>
                <w:szCs w:val="24"/>
              </w:rPr>
              <w:t>Užtikrinti, kad visuose teismuose, kuriuose būna didelis lankytojų srautas, būtų teismo savanoriai</w:t>
            </w:r>
            <w:r>
              <w:rPr>
                <w:rFonts w:ascii="Times New Roman" w:hAnsi="Times New Roman" w:cs="Times New Roman"/>
                <w:sz w:val="24"/>
                <w:szCs w:val="24"/>
              </w:rPr>
              <w:t>.</w:t>
            </w:r>
          </w:p>
          <w:p w14:paraId="4330F84D" w14:textId="77777777" w:rsidR="00F4431A" w:rsidRDefault="00F4431A" w:rsidP="00A475F7">
            <w:pPr>
              <w:spacing w:after="0"/>
              <w:jc w:val="both"/>
              <w:rPr>
                <w:rFonts w:ascii="Times New Roman" w:hAnsi="Times New Roman" w:cs="Times New Roman"/>
                <w:sz w:val="24"/>
                <w:szCs w:val="24"/>
              </w:rPr>
            </w:pPr>
          </w:p>
          <w:p w14:paraId="48B2772A" w14:textId="77777777" w:rsidR="00F4431A" w:rsidRPr="005835B6" w:rsidRDefault="00F4431A" w:rsidP="00A475F7">
            <w:pPr>
              <w:spacing w:after="0"/>
              <w:jc w:val="both"/>
              <w:rPr>
                <w:rFonts w:ascii="Times New Roman" w:eastAsia="Times New Roman" w:hAnsi="Times New Roman" w:cs="Times New Roman"/>
                <w:sz w:val="24"/>
                <w:szCs w:val="24"/>
              </w:rPr>
            </w:pPr>
          </w:p>
        </w:tc>
      </w:tr>
      <w:tr w:rsidR="00F4431A" w:rsidRPr="005835B6" w14:paraId="3A9DA052"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65" w:type="dxa"/>
            <w:tcBorders>
              <w:top w:val="nil"/>
              <w:left w:val="single" w:sz="4" w:space="0" w:color="auto"/>
              <w:bottom w:val="single" w:sz="4" w:space="0" w:color="auto"/>
              <w:right w:val="single" w:sz="4" w:space="0" w:color="auto"/>
            </w:tcBorders>
            <w:shd w:val="clear" w:color="auto" w:fill="auto"/>
            <w:hideMark/>
          </w:tcPr>
          <w:p w14:paraId="6A82ADF7" w14:textId="77777777" w:rsidR="00F4431A" w:rsidRPr="005835B6" w:rsidRDefault="00F4431A" w:rsidP="00A475F7">
            <w:pPr>
              <w:spacing w:after="0"/>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13.</w:t>
            </w:r>
          </w:p>
        </w:tc>
        <w:tc>
          <w:tcPr>
            <w:tcW w:w="3206" w:type="dxa"/>
            <w:tcBorders>
              <w:top w:val="nil"/>
              <w:left w:val="nil"/>
              <w:bottom w:val="single" w:sz="4" w:space="0" w:color="auto"/>
              <w:right w:val="single" w:sz="4" w:space="0" w:color="auto"/>
            </w:tcBorders>
            <w:shd w:val="clear" w:color="auto" w:fill="auto"/>
            <w:hideMark/>
          </w:tcPr>
          <w:p w14:paraId="3258BA18" w14:textId="77777777" w:rsidR="00F4431A" w:rsidRPr="005835B6" w:rsidRDefault="00F4431A" w:rsidP="00A475F7">
            <w:pPr>
              <w:spacing w:after="0"/>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Tobulinti teisėjų atrankos ir vertinimo procesus.</w:t>
            </w:r>
          </w:p>
        </w:tc>
        <w:tc>
          <w:tcPr>
            <w:tcW w:w="1630" w:type="dxa"/>
            <w:tcBorders>
              <w:top w:val="nil"/>
              <w:left w:val="nil"/>
              <w:bottom w:val="single" w:sz="4" w:space="0" w:color="auto"/>
              <w:right w:val="single" w:sz="4" w:space="0" w:color="auto"/>
            </w:tcBorders>
            <w:shd w:val="clear" w:color="auto" w:fill="auto"/>
            <w:hideMark/>
          </w:tcPr>
          <w:p w14:paraId="10E7F61A"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w:t>
            </w:r>
            <w:r>
              <w:rPr>
                <w:rFonts w:ascii="Times New Roman" w:eastAsia="Times New Roman" w:hAnsi="Times New Roman" w:cs="Times New Roman"/>
                <w:sz w:val="24"/>
                <w:szCs w:val="24"/>
              </w:rPr>
              <w:t>12-31</w:t>
            </w:r>
          </w:p>
        </w:tc>
        <w:tc>
          <w:tcPr>
            <w:tcW w:w="2303" w:type="dxa"/>
            <w:tcBorders>
              <w:top w:val="nil"/>
              <w:left w:val="nil"/>
              <w:bottom w:val="single" w:sz="4" w:space="0" w:color="auto"/>
              <w:right w:val="single" w:sz="4" w:space="0" w:color="auto"/>
            </w:tcBorders>
            <w:shd w:val="clear" w:color="auto" w:fill="auto"/>
            <w:hideMark/>
          </w:tcPr>
          <w:p w14:paraId="2DD8EC95" w14:textId="77777777" w:rsidR="00F4431A" w:rsidRPr="00440D4B" w:rsidRDefault="00F4431A" w:rsidP="00952C1F">
            <w:pPr>
              <w:spacing w:after="0"/>
              <w:jc w:val="center"/>
              <w:rPr>
                <w:rFonts w:ascii="Times New Roman" w:eastAsia="Times New Roman" w:hAnsi="Times New Roman" w:cs="Times New Roman"/>
                <w:sz w:val="24"/>
                <w:szCs w:val="24"/>
              </w:rPr>
            </w:pPr>
            <w:r w:rsidRPr="00440D4B">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PV, TRAS</w:t>
            </w:r>
          </w:p>
        </w:tc>
        <w:tc>
          <w:tcPr>
            <w:tcW w:w="6893" w:type="dxa"/>
            <w:tcBorders>
              <w:top w:val="nil"/>
              <w:left w:val="nil"/>
              <w:bottom w:val="single" w:sz="4" w:space="0" w:color="auto"/>
              <w:right w:val="single" w:sz="4" w:space="0" w:color="auto"/>
            </w:tcBorders>
            <w:shd w:val="clear" w:color="auto" w:fill="auto"/>
            <w:hideMark/>
          </w:tcPr>
          <w:p w14:paraId="75F8DF40" w14:textId="77777777" w:rsidR="00F4431A" w:rsidRDefault="00F4431A" w:rsidP="00A475F7">
            <w:pPr>
              <w:spacing w:after="0"/>
              <w:jc w:val="both"/>
              <w:rPr>
                <w:rFonts w:ascii="Times New Roman" w:hAnsi="Times New Roman" w:cs="Times New Roman"/>
                <w:sz w:val="24"/>
                <w:szCs w:val="24"/>
              </w:rPr>
            </w:pPr>
            <w:r w:rsidRPr="005835B6">
              <w:rPr>
                <w:rFonts w:ascii="Times New Roman" w:hAnsi="Times New Roman" w:cs="Times New Roman"/>
                <w:sz w:val="24"/>
                <w:szCs w:val="24"/>
              </w:rPr>
              <w:t>Parengtas teisėjo asmeninių ir profesinių kompetencijų modelis: nustatyti aiškūs teisėjų atrankos ir vertinimo kriterijai bei teisėjų asmeninių būdo ir pažintinių savybių įvertinimo metodika.</w:t>
            </w:r>
          </w:p>
          <w:p w14:paraId="67999342" w14:textId="77777777" w:rsidR="00F4431A" w:rsidRDefault="00F4431A" w:rsidP="00A475F7">
            <w:pPr>
              <w:spacing w:after="0"/>
              <w:jc w:val="both"/>
              <w:rPr>
                <w:rFonts w:ascii="Times New Roman" w:hAnsi="Times New Roman" w:cs="Times New Roman"/>
                <w:sz w:val="24"/>
                <w:szCs w:val="24"/>
              </w:rPr>
            </w:pPr>
          </w:p>
          <w:p w14:paraId="09B3324E" w14:textId="77777777" w:rsidR="00F4431A" w:rsidRPr="005835B6" w:rsidRDefault="00F4431A" w:rsidP="00A475F7">
            <w:pPr>
              <w:spacing w:after="0"/>
              <w:jc w:val="both"/>
              <w:rPr>
                <w:rFonts w:ascii="Times New Roman" w:eastAsia="Times New Roman" w:hAnsi="Times New Roman" w:cs="Times New Roman"/>
                <w:sz w:val="24"/>
                <w:szCs w:val="24"/>
              </w:rPr>
            </w:pPr>
          </w:p>
        </w:tc>
      </w:tr>
      <w:tr w:rsidR="00F4431A" w:rsidRPr="005835B6" w14:paraId="405B03AB"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trPr>
        <w:tc>
          <w:tcPr>
            <w:tcW w:w="565" w:type="dxa"/>
            <w:tcBorders>
              <w:top w:val="nil"/>
              <w:left w:val="single" w:sz="4" w:space="0" w:color="auto"/>
              <w:bottom w:val="single" w:sz="4" w:space="0" w:color="auto"/>
              <w:right w:val="single" w:sz="4" w:space="0" w:color="auto"/>
            </w:tcBorders>
            <w:shd w:val="clear" w:color="auto" w:fill="auto"/>
            <w:hideMark/>
          </w:tcPr>
          <w:p w14:paraId="4C1C364A"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14.</w:t>
            </w:r>
          </w:p>
        </w:tc>
        <w:tc>
          <w:tcPr>
            <w:tcW w:w="3206" w:type="dxa"/>
            <w:tcBorders>
              <w:top w:val="nil"/>
              <w:left w:val="nil"/>
              <w:bottom w:val="single" w:sz="4" w:space="0" w:color="auto"/>
              <w:right w:val="single" w:sz="4" w:space="0" w:color="auto"/>
            </w:tcBorders>
            <w:shd w:val="clear" w:color="auto" w:fill="auto"/>
            <w:hideMark/>
          </w:tcPr>
          <w:p w14:paraId="715BA02D" w14:textId="77777777" w:rsidR="00F4431A" w:rsidRPr="005835B6" w:rsidRDefault="00F4431A" w:rsidP="008A04D5">
            <w:pPr>
              <w:spacing w:after="0"/>
              <w:rPr>
                <w:rFonts w:ascii="Times New Roman" w:eastAsia="Times New Roman" w:hAnsi="Times New Roman" w:cs="Times New Roman"/>
                <w:sz w:val="24"/>
                <w:szCs w:val="24"/>
              </w:rPr>
            </w:pPr>
            <w:r w:rsidRPr="005835B6">
              <w:rPr>
                <w:rFonts w:ascii="Times New Roman" w:hAnsi="Times New Roman" w:cs="Times New Roman"/>
                <w:sz w:val="24"/>
                <w:szCs w:val="24"/>
              </w:rPr>
              <w:t>Sukurti elektroninį teisėjų ir pretendentų duomenų valdymo įrankį</w:t>
            </w:r>
            <w:r>
              <w:rPr>
                <w:rFonts w:ascii="Times New Roman" w:eastAsia="Times New Roman" w:hAnsi="Times New Roman" w:cs="Times New Roman"/>
                <w:sz w:val="24"/>
                <w:szCs w:val="24"/>
              </w:rPr>
              <w:t>.</w:t>
            </w:r>
          </w:p>
        </w:tc>
        <w:tc>
          <w:tcPr>
            <w:tcW w:w="1630" w:type="dxa"/>
            <w:tcBorders>
              <w:top w:val="nil"/>
              <w:left w:val="nil"/>
              <w:bottom w:val="single" w:sz="4" w:space="0" w:color="auto"/>
              <w:right w:val="single" w:sz="4" w:space="0" w:color="auto"/>
            </w:tcBorders>
            <w:shd w:val="clear" w:color="auto" w:fill="auto"/>
            <w:hideMark/>
          </w:tcPr>
          <w:p w14:paraId="631CE2BE"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2023-06-30</w:t>
            </w:r>
          </w:p>
        </w:tc>
        <w:tc>
          <w:tcPr>
            <w:tcW w:w="2303" w:type="dxa"/>
            <w:tcBorders>
              <w:top w:val="nil"/>
              <w:left w:val="nil"/>
              <w:bottom w:val="single" w:sz="4" w:space="0" w:color="auto"/>
              <w:right w:val="single" w:sz="4" w:space="0" w:color="auto"/>
            </w:tcBorders>
            <w:shd w:val="clear" w:color="auto" w:fill="auto"/>
            <w:hideMark/>
          </w:tcPr>
          <w:p w14:paraId="663391BA" w14:textId="77777777" w:rsidR="00F4431A" w:rsidRPr="00440D4B" w:rsidRDefault="00F4431A" w:rsidP="00952C1F">
            <w:pPr>
              <w:spacing w:after="0"/>
              <w:jc w:val="center"/>
              <w:rPr>
                <w:rFonts w:ascii="Times New Roman" w:eastAsia="Times New Roman" w:hAnsi="Times New Roman" w:cs="Times New Roman"/>
                <w:sz w:val="24"/>
                <w:szCs w:val="24"/>
              </w:rPr>
            </w:pPr>
            <w:r w:rsidRPr="00440D4B">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PV, </w:t>
            </w:r>
            <w:r w:rsidRPr="00440D4B">
              <w:rPr>
                <w:rFonts w:ascii="Times New Roman" w:eastAsia="Times New Roman" w:hAnsi="Times New Roman" w:cs="Times New Roman"/>
                <w:sz w:val="24"/>
                <w:szCs w:val="24"/>
              </w:rPr>
              <w:t>ITS</w:t>
            </w:r>
          </w:p>
        </w:tc>
        <w:tc>
          <w:tcPr>
            <w:tcW w:w="6893" w:type="dxa"/>
            <w:tcBorders>
              <w:top w:val="nil"/>
              <w:left w:val="nil"/>
              <w:bottom w:val="single" w:sz="4" w:space="0" w:color="auto"/>
              <w:right w:val="single" w:sz="4" w:space="0" w:color="auto"/>
            </w:tcBorders>
            <w:shd w:val="clear" w:color="auto" w:fill="auto"/>
            <w:hideMark/>
          </w:tcPr>
          <w:p w14:paraId="636A6C54" w14:textId="77777777" w:rsidR="00F4431A" w:rsidRDefault="00F4431A" w:rsidP="008A04D5">
            <w:pPr>
              <w:spacing w:after="0"/>
              <w:jc w:val="both"/>
              <w:rPr>
                <w:rFonts w:ascii="Times New Roman" w:hAnsi="Times New Roman" w:cs="Times New Roman"/>
                <w:sz w:val="24"/>
                <w:szCs w:val="24"/>
                <w:lang w:eastAsia="en-GB"/>
              </w:rPr>
            </w:pPr>
            <w:r w:rsidRPr="005835B6">
              <w:rPr>
                <w:rFonts w:ascii="Times New Roman" w:eastAsia="Times New Roman" w:hAnsi="Times New Roman" w:cs="Times New Roman"/>
                <w:sz w:val="24"/>
                <w:szCs w:val="24"/>
              </w:rPr>
              <w:t>Įdiegtas teisėjų ir pretendentų į teisėjus atrankos ir vertinimo el. įrankis,</w:t>
            </w:r>
            <w:r w:rsidRPr="005835B6">
              <w:rPr>
                <w:rFonts w:ascii="Times New Roman" w:hAnsi="Times New Roman" w:cs="Times New Roman"/>
                <w:sz w:val="24"/>
                <w:szCs w:val="24"/>
                <w:lang w:eastAsia="en-GB"/>
              </w:rPr>
              <w:t xml:space="preserve"> kurį naudojant bus efektyviau tvarkomi teisėjų ir pretendentų į teisėjus duomenys, užtikrinama duomenų apsauga, informacijos atsekamumas bei panaudojimo tęstinumas.</w:t>
            </w:r>
          </w:p>
          <w:p w14:paraId="04CAB19B" w14:textId="77777777" w:rsidR="00F4431A" w:rsidRDefault="00F4431A" w:rsidP="008A04D5">
            <w:pPr>
              <w:spacing w:after="0"/>
              <w:jc w:val="both"/>
              <w:rPr>
                <w:rFonts w:ascii="Times New Roman" w:hAnsi="Times New Roman" w:cs="Times New Roman"/>
                <w:sz w:val="24"/>
                <w:szCs w:val="24"/>
                <w:lang w:eastAsia="en-GB"/>
              </w:rPr>
            </w:pPr>
          </w:p>
          <w:p w14:paraId="6F0C27AD" w14:textId="77777777" w:rsidR="00F4431A" w:rsidRPr="005835B6" w:rsidRDefault="00F4431A" w:rsidP="008A04D5">
            <w:pPr>
              <w:spacing w:after="0"/>
              <w:jc w:val="both"/>
              <w:rPr>
                <w:rFonts w:ascii="Times New Roman" w:eastAsia="Times New Roman" w:hAnsi="Times New Roman" w:cs="Times New Roman"/>
                <w:sz w:val="24"/>
                <w:szCs w:val="24"/>
              </w:rPr>
            </w:pPr>
          </w:p>
        </w:tc>
      </w:tr>
      <w:tr w:rsidR="00F4431A" w:rsidRPr="005835B6" w14:paraId="1D2CEFD2"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EA89FA4"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15.</w:t>
            </w:r>
          </w:p>
        </w:tc>
        <w:tc>
          <w:tcPr>
            <w:tcW w:w="3206" w:type="dxa"/>
            <w:tcBorders>
              <w:top w:val="single" w:sz="4" w:space="0" w:color="auto"/>
              <w:left w:val="single" w:sz="4" w:space="0" w:color="auto"/>
              <w:bottom w:val="single" w:sz="4" w:space="0" w:color="auto"/>
              <w:right w:val="single" w:sz="4" w:space="0" w:color="auto"/>
            </w:tcBorders>
            <w:shd w:val="clear" w:color="auto" w:fill="auto"/>
            <w:hideMark/>
          </w:tcPr>
          <w:p w14:paraId="260165B1" w14:textId="77777777" w:rsidR="00F4431A" w:rsidRPr="005835B6" w:rsidRDefault="00F4431A" w:rsidP="008A04D5">
            <w:pPr>
              <w:spacing w:after="0"/>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Kelti teismo proceso vedimo kokybę.</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1EA70EBF"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2023-06-30</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14:paraId="09ED67E4" w14:textId="77777777" w:rsidR="00F4431A" w:rsidRPr="00440D4B" w:rsidRDefault="00F4431A" w:rsidP="008A04D5">
            <w:pPr>
              <w:spacing w:after="0"/>
              <w:jc w:val="center"/>
              <w:rPr>
                <w:rFonts w:ascii="Times New Roman" w:eastAsia="Times New Roman" w:hAnsi="Times New Roman" w:cs="Times New Roman"/>
                <w:color w:val="FF0000"/>
                <w:sz w:val="24"/>
                <w:szCs w:val="24"/>
              </w:rPr>
            </w:pPr>
            <w:r w:rsidRPr="00440D4B">
              <w:rPr>
                <w:rFonts w:ascii="Times New Roman" w:eastAsia="Times New Roman" w:hAnsi="Times New Roman" w:cs="Times New Roman"/>
                <w:sz w:val="24"/>
                <w:szCs w:val="24"/>
              </w:rPr>
              <w:t>TVS,</w:t>
            </w:r>
            <w:r>
              <w:rPr>
                <w:rFonts w:ascii="Times New Roman" w:eastAsia="Times New Roman" w:hAnsi="Times New Roman" w:cs="Times New Roman"/>
                <w:sz w:val="24"/>
                <w:szCs w:val="24"/>
              </w:rPr>
              <w:t xml:space="preserve"> PV</w:t>
            </w:r>
          </w:p>
        </w:tc>
        <w:tc>
          <w:tcPr>
            <w:tcW w:w="6893" w:type="dxa"/>
            <w:tcBorders>
              <w:top w:val="single" w:sz="4" w:space="0" w:color="auto"/>
              <w:left w:val="single" w:sz="4" w:space="0" w:color="auto"/>
              <w:bottom w:val="single" w:sz="4" w:space="0" w:color="auto"/>
              <w:right w:val="single" w:sz="4" w:space="0" w:color="auto"/>
            </w:tcBorders>
            <w:shd w:val="clear" w:color="auto" w:fill="auto"/>
            <w:hideMark/>
          </w:tcPr>
          <w:p w14:paraId="73B759A3" w14:textId="77777777" w:rsidR="00F4431A" w:rsidRPr="005835B6" w:rsidRDefault="00F4431A" w:rsidP="00A45B9D">
            <w:pPr>
              <w:spacing w:after="0"/>
              <w:jc w:val="both"/>
              <w:rPr>
                <w:rFonts w:ascii="Times New Roman" w:hAnsi="Times New Roman" w:cs="Times New Roman"/>
                <w:sz w:val="24"/>
                <w:szCs w:val="24"/>
              </w:rPr>
            </w:pPr>
            <w:r w:rsidRPr="005835B6">
              <w:rPr>
                <w:rFonts w:ascii="Times New Roman" w:hAnsi="Times New Roman" w:cs="Times New Roman"/>
                <w:sz w:val="24"/>
                <w:szCs w:val="24"/>
              </w:rPr>
              <w:t>Sukurtos ir įdiegtos visuotinai teismų sistemoje taikomos efektyvios teismo proceso vedimo metodinės priemonės, taip užtikrinant spartesnį teismo procesą, trumpesnę bylos nagrinėjimo trukmę, efektyvesnį teisės į teisingumą įgyvendinimą.</w:t>
            </w:r>
          </w:p>
          <w:p w14:paraId="5BF6AAD0" w14:textId="77777777" w:rsidR="00F4431A" w:rsidRDefault="00F4431A" w:rsidP="00A45B9D">
            <w:pPr>
              <w:spacing w:after="0"/>
              <w:jc w:val="both"/>
              <w:rPr>
                <w:rFonts w:ascii="Times New Roman" w:hAnsi="Times New Roman" w:cs="Times New Roman"/>
                <w:sz w:val="24"/>
                <w:szCs w:val="24"/>
              </w:rPr>
            </w:pPr>
            <w:r>
              <w:rPr>
                <w:rFonts w:ascii="Times New Roman" w:hAnsi="Times New Roman" w:cs="Times New Roman"/>
                <w:sz w:val="24"/>
                <w:szCs w:val="24"/>
              </w:rPr>
              <w:t>Esant poreikiui, p</w:t>
            </w:r>
            <w:r w:rsidRPr="005835B6">
              <w:rPr>
                <w:rFonts w:ascii="Times New Roman" w:hAnsi="Times New Roman" w:cs="Times New Roman"/>
                <w:sz w:val="24"/>
                <w:szCs w:val="24"/>
              </w:rPr>
              <w:t>arengti teismo proceso vedimą reglamentuojančių visų lygių teisės aktų ir (ar) jų pakeitimų projektai.</w:t>
            </w:r>
          </w:p>
          <w:p w14:paraId="2103DD48" w14:textId="77777777" w:rsidR="00F4431A" w:rsidRDefault="00F4431A" w:rsidP="00A45B9D">
            <w:pPr>
              <w:spacing w:after="0"/>
              <w:jc w:val="both"/>
              <w:rPr>
                <w:rFonts w:ascii="Times New Roman" w:hAnsi="Times New Roman" w:cs="Times New Roman"/>
                <w:sz w:val="24"/>
                <w:szCs w:val="24"/>
              </w:rPr>
            </w:pPr>
          </w:p>
          <w:p w14:paraId="2C4CE654" w14:textId="77777777" w:rsidR="00F4431A" w:rsidRPr="005835B6" w:rsidRDefault="00F4431A" w:rsidP="00A45B9D">
            <w:pPr>
              <w:spacing w:after="0"/>
              <w:jc w:val="both"/>
              <w:rPr>
                <w:rFonts w:ascii="Times New Roman" w:hAnsi="Times New Roman" w:cs="Times New Roman"/>
                <w:sz w:val="24"/>
                <w:szCs w:val="24"/>
              </w:rPr>
            </w:pPr>
          </w:p>
        </w:tc>
      </w:tr>
      <w:tr w:rsidR="00F4431A" w:rsidRPr="005835B6" w14:paraId="4ABE5DD1"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5FF913D1"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16.</w:t>
            </w:r>
          </w:p>
        </w:tc>
        <w:tc>
          <w:tcPr>
            <w:tcW w:w="3206" w:type="dxa"/>
            <w:tcBorders>
              <w:top w:val="single" w:sz="4" w:space="0" w:color="auto"/>
              <w:left w:val="nil"/>
              <w:bottom w:val="single" w:sz="4" w:space="0" w:color="auto"/>
              <w:right w:val="single" w:sz="4" w:space="0" w:color="auto"/>
            </w:tcBorders>
            <w:shd w:val="clear" w:color="auto" w:fill="auto"/>
            <w:hideMark/>
          </w:tcPr>
          <w:p w14:paraId="717A3288" w14:textId="77777777" w:rsidR="00F4431A" w:rsidRPr="005835B6" w:rsidRDefault="00F4431A" w:rsidP="008A04D5">
            <w:pPr>
              <w:spacing w:after="0"/>
              <w:rPr>
                <w:rFonts w:ascii="Times New Roman" w:eastAsia="Times New Roman" w:hAnsi="Times New Roman" w:cs="Times New Roman"/>
                <w:sz w:val="24"/>
                <w:szCs w:val="24"/>
              </w:rPr>
            </w:pPr>
            <w:r w:rsidRPr="005835B6">
              <w:rPr>
                <w:rFonts w:ascii="Times New Roman" w:hAnsi="Times New Roman" w:cs="Times New Roman"/>
                <w:sz w:val="24"/>
                <w:szCs w:val="24"/>
              </w:rPr>
              <w:t>Vykdyti iš teismų veiklos gaunamų žyminio mokesčio pajamų apskaitą.</w:t>
            </w:r>
          </w:p>
        </w:tc>
        <w:tc>
          <w:tcPr>
            <w:tcW w:w="1630" w:type="dxa"/>
            <w:tcBorders>
              <w:top w:val="single" w:sz="4" w:space="0" w:color="auto"/>
              <w:left w:val="nil"/>
              <w:bottom w:val="single" w:sz="4" w:space="0" w:color="auto"/>
              <w:right w:val="single" w:sz="4" w:space="0" w:color="auto"/>
            </w:tcBorders>
            <w:shd w:val="clear" w:color="auto" w:fill="auto"/>
            <w:hideMark/>
          </w:tcPr>
          <w:p w14:paraId="77F1840A" w14:textId="77777777" w:rsidR="00F4431A" w:rsidRPr="005835B6" w:rsidRDefault="00F4431A" w:rsidP="008A04D5">
            <w:pPr>
              <w:spacing w:after="0"/>
              <w:jc w:val="center"/>
              <w:rPr>
                <w:rFonts w:ascii="Times New Roman" w:eastAsia="Times New Roman" w:hAnsi="Times New Roman" w:cs="Times New Roman"/>
                <w:color w:val="4472C4"/>
                <w:sz w:val="24"/>
                <w:szCs w:val="24"/>
              </w:rPr>
            </w:pPr>
            <w:r>
              <w:rPr>
                <w:rFonts w:ascii="Times New Roman" w:eastAsia="Times New Roman" w:hAnsi="Times New Roman" w:cs="Times New Roman"/>
                <w:sz w:val="24"/>
                <w:szCs w:val="24"/>
              </w:rPr>
              <w:t>nuolat</w:t>
            </w:r>
          </w:p>
        </w:tc>
        <w:tc>
          <w:tcPr>
            <w:tcW w:w="2303" w:type="dxa"/>
            <w:tcBorders>
              <w:top w:val="single" w:sz="4" w:space="0" w:color="auto"/>
              <w:left w:val="nil"/>
              <w:bottom w:val="single" w:sz="4" w:space="0" w:color="auto"/>
              <w:right w:val="single" w:sz="4" w:space="0" w:color="auto"/>
            </w:tcBorders>
            <w:shd w:val="clear" w:color="auto" w:fill="auto"/>
            <w:hideMark/>
          </w:tcPr>
          <w:p w14:paraId="07635E8F"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Teismų pirmininkai</w:t>
            </w:r>
            <w:r>
              <w:rPr>
                <w:rFonts w:ascii="Times New Roman" w:eastAsia="Times New Roman" w:hAnsi="Times New Roman" w:cs="Times New Roman"/>
                <w:sz w:val="24"/>
                <w:szCs w:val="24"/>
              </w:rPr>
              <w:t xml:space="preserve"> </w:t>
            </w:r>
            <w:r w:rsidRPr="007F1E95">
              <w:rPr>
                <w:rFonts w:ascii="Times New Roman" w:eastAsia="Times New Roman" w:hAnsi="Times New Roman" w:cs="Times New Roman"/>
                <w:sz w:val="24"/>
                <w:szCs w:val="24"/>
              </w:rPr>
              <w:t>ar jų įgalioti asmenys</w:t>
            </w:r>
            <w:r>
              <w:rPr>
                <w:rFonts w:ascii="Times New Roman" w:eastAsia="Times New Roman" w:hAnsi="Times New Roman" w:cs="Times New Roman"/>
                <w:sz w:val="24"/>
                <w:szCs w:val="24"/>
              </w:rPr>
              <w:t>, NTA</w:t>
            </w:r>
          </w:p>
        </w:tc>
        <w:tc>
          <w:tcPr>
            <w:tcW w:w="6893" w:type="dxa"/>
            <w:tcBorders>
              <w:top w:val="single" w:sz="4" w:space="0" w:color="auto"/>
              <w:left w:val="nil"/>
              <w:bottom w:val="single" w:sz="4" w:space="0" w:color="auto"/>
              <w:right w:val="single" w:sz="4" w:space="0" w:color="auto"/>
            </w:tcBorders>
            <w:shd w:val="clear" w:color="auto" w:fill="auto"/>
            <w:hideMark/>
          </w:tcPr>
          <w:p w14:paraId="0A2F4F39" w14:textId="77777777" w:rsidR="00F4431A" w:rsidRDefault="00F4431A" w:rsidP="008A04D5">
            <w:pPr>
              <w:spacing w:after="0"/>
              <w:jc w:val="both"/>
              <w:rPr>
                <w:rFonts w:ascii="Times New Roman" w:hAnsi="Times New Roman" w:cs="Times New Roman"/>
                <w:sz w:val="24"/>
                <w:szCs w:val="24"/>
              </w:rPr>
            </w:pPr>
            <w:r w:rsidRPr="00162FB3">
              <w:rPr>
                <w:rFonts w:ascii="Times New Roman" w:eastAsia="Times New Roman" w:hAnsi="Times New Roman" w:cs="Times New Roman"/>
                <w:sz w:val="24"/>
                <w:szCs w:val="24"/>
              </w:rPr>
              <w:t xml:space="preserve">Teismų pirmininkai užtikrina žyminio mokesčio apskaitai </w:t>
            </w:r>
            <w:r w:rsidRPr="00162FB3">
              <w:rPr>
                <w:rFonts w:ascii="Times New Roman" w:hAnsi="Times New Roman" w:cs="Times New Roman"/>
                <w:sz w:val="24"/>
                <w:szCs w:val="24"/>
              </w:rPr>
              <w:t>reikalingos informacijos fiksavimą LITEKO ir iš teismų veiklos gaunamų žyminio mokesčio pajamų apskaitą.</w:t>
            </w:r>
          </w:p>
          <w:p w14:paraId="53FEE4D2" w14:textId="77777777" w:rsidR="00F4431A" w:rsidRDefault="00F4431A" w:rsidP="008A04D5">
            <w:pPr>
              <w:spacing w:after="0"/>
              <w:jc w:val="both"/>
              <w:rPr>
                <w:rFonts w:ascii="Times New Roman" w:hAnsi="Times New Roman" w:cs="Times New Roman"/>
                <w:sz w:val="24"/>
                <w:szCs w:val="24"/>
              </w:rPr>
            </w:pPr>
          </w:p>
          <w:p w14:paraId="749D1F15" w14:textId="77777777" w:rsidR="00F4431A" w:rsidRPr="005835B6" w:rsidRDefault="00F4431A" w:rsidP="008A04D5">
            <w:pPr>
              <w:spacing w:after="0"/>
              <w:jc w:val="both"/>
              <w:rPr>
                <w:rFonts w:ascii="Times New Roman" w:eastAsia="Times New Roman" w:hAnsi="Times New Roman" w:cs="Times New Roman"/>
                <w:sz w:val="24"/>
                <w:szCs w:val="24"/>
              </w:rPr>
            </w:pPr>
          </w:p>
        </w:tc>
      </w:tr>
      <w:tr w:rsidR="00F4431A" w:rsidRPr="005835B6" w14:paraId="2B6B160E"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auto"/>
          </w:tcPr>
          <w:p w14:paraId="0421F811"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lastRenderedPageBreak/>
              <w:t>17.</w:t>
            </w:r>
          </w:p>
        </w:tc>
        <w:tc>
          <w:tcPr>
            <w:tcW w:w="3206" w:type="dxa"/>
            <w:tcBorders>
              <w:top w:val="single" w:sz="4" w:space="0" w:color="auto"/>
              <w:left w:val="nil"/>
              <w:bottom w:val="single" w:sz="4" w:space="0" w:color="auto"/>
              <w:right w:val="single" w:sz="4" w:space="0" w:color="auto"/>
            </w:tcBorders>
            <w:shd w:val="clear" w:color="auto" w:fill="auto"/>
          </w:tcPr>
          <w:p w14:paraId="26364F30" w14:textId="77777777" w:rsidR="00F4431A" w:rsidRPr="005835B6" w:rsidRDefault="00F4431A" w:rsidP="008A04D5">
            <w:pPr>
              <w:spacing w:after="0"/>
              <w:rPr>
                <w:rFonts w:ascii="Times New Roman" w:hAnsi="Times New Roman" w:cs="Times New Roman"/>
                <w:sz w:val="24"/>
                <w:szCs w:val="24"/>
              </w:rPr>
            </w:pPr>
            <w:r w:rsidRPr="005835B6">
              <w:rPr>
                <w:rFonts w:ascii="Times New Roman" w:hAnsi="Times New Roman" w:cs="Times New Roman"/>
                <w:sz w:val="24"/>
                <w:szCs w:val="24"/>
              </w:rPr>
              <w:t>Parengti priemones teismų skiriamų baudų apskaitai.</w:t>
            </w:r>
          </w:p>
        </w:tc>
        <w:tc>
          <w:tcPr>
            <w:tcW w:w="1630" w:type="dxa"/>
            <w:tcBorders>
              <w:top w:val="single" w:sz="4" w:space="0" w:color="auto"/>
              <w:left w:val="nil"/>
              <w:bottom w:val="single" w:sz="4" w:space="0" w:color="auto"/>
              <w:right w:val="single" w:sz="4" w:space="0" w:color="auto"/>
            </w:tcBorders>
            <w:shd w:val="clear" w:color="auto" w:fill="auto"/>
          </w:tcPr>
          <w:p w14:paraId="0C88A1F5"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single" w:sz="4" w:space="0" w:color="auto"/>
              <w:left w:val="nil"/>
              <w:bottom w:val="single" w:sz="4" w:space="0" w:color="auto"/>
              <w:right w:val="single" w:sz="4" w:space="0" w:color="auto"/>
            </w:tcBorders>
            <w:shd w:val="clear" w:color="auto" w:fill="auto"/>
          </w:tcPr>
          <w:p w14:paraId="70B9EC59" w14:textId="77777777" w:rsidR="00F4431A" w:rsidRPr="005835B6" w:rsidRDefault="00F4431A" w:rsidP="001458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TT</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TRAS</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FBS</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 CS</w:t>
            </w:r>
          </w:p>
        </w:tc>
        <w:tc>
          <w:tcPr>
            <w:tcW w:w="6893" w:type="dxa"/>
            <w:tcBorders>
              <w:top w:val="single" w:sz="4" w:space="0" w:color="auto"/>
              <w:left w:val="nil"/>
              <w:bottom w:val="single" w:sz="4" w:space="0" w:color="auto"/>
              <w:right w:val="single" w:sz="4" w:space="0" w:color="auto"/>
            </w:tcBorders>
            <w:shd w:val="clear" w:color="auto" w:fill="auto"/>
          </w:tcPr>
          <w:p w14:paraId="27AD02F3" w14:textId="77777777" w:rsidR="00F4431A" w:rsidRDefault="00F4431A" w:rsidP="008A04D5">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Parengtas iš teismų skiriamų baudų gaunamų pajamų apskaitos modelis bei numatyti techniniai sprendimai jam realizuoti.</w:t>
            </w:r>
          </w:p>
          <w:p w14:paraId="3356FE6B" w14:textId="77777777" w:rsidR="00F4431A" w:rsidRPr="005835B6" w:rsidRDefault="00F4431A" w:rsidP="008A04D5">
            <w:pPr>
              <w:spacing w:after="0"/>
              <w:jc w:val="both"/>
              <w:rPr>
                <w:rFonts w:ascii="Times New Roman" w:eastAsia="Times New Roman" w:hAnsi="Times New Roman" w:cs="Times New Roman"/>
                <w:sz w:val="24"/>
                <w:szCs w:val="24"/>
              </w:rPr>
            </w:pPr>
          </w:p>
        </w:tc>
      </w:tr>
      <w:tr w:rsidR="00F4431A" w:rsidRPr="005835B6" w14:paraId="1E41F802"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auto"/>
          </w:tcPr>
          <w:p w14:paraId="4639DFFE" w14:textId="77777777" w:rsidR="00F4431A" w:rsidRPr="005835B6" w:rsidRDefault="00F4431A" w:rsidP="008A04D5">
            <w:pPr>
              <w:spacing w:after="0"/>
              <w:jc w:val="center"/>
              <w:rPr>
                <w:rFonts w:ascii="Times New Roman" w:eastAsia="Times New Roman" w:hAnsi="Times New Roman" w:cs="Times New Roman"/>
                <w:sz w:val="24"/>
                <w:szCs w:val="24"/>
              </w:rPr>
            </w:pPr>
            <w:bookmarkStart w:id="12" w:name="_Hlk96433295"/>
            <w:r w:rsidRPr="005835B6">
              <w:rPr>
                <w:rFonts w:ascii="Times New Roman" w:eastAsia="Times New Roman" w:hAnsi="Times New Roman" w:cs="Times New Roman"/>
                <w:sz w:val="24"/>
                <w:szCs w:val="24"/>
              </w:rPr>
              <w:t>18.</w:t>
            </w:r>
          </w:p>
          <w:p w14:paraId="3552E300" w14:textId="77777777" w:rsidR="00F4431A" w:rsidRPr="005835B6" w:rsidRDefault="00F4431A" w:rsidP="008A04D5">
            <w:pPr>
              <w:spacing w:after="0"/>
              <w:jc w:val="center"/>
              <w:rPr>
                <w:rFonts w:ascii="Times New Roman" w:eastAsia="Times New Roman" w:hAnsi="Times New Roman" w:cs="Times New Roman"/>
                <w:color w:val="4472C4"/>
                <w:sz w:val="24"/>
                <w:szCs w:val="24"/>
              </w:rPr>
            </w:pPr>
          </w:p>
        </w:tc>
        <w:tc>
          <w:tcPr>
            <w:tcW w:w="3206" w:type="dxa"/>
            <w:tcBorders>
              <w:top w:val="single" w:sz="4" w:space="0" w:color="auto"/>
              <w:left w:val="nil"/>
              <w:bottom w:val="single" w:sz="4" w:space="0" w:color="auto"/>
              <w:right w:val="single" w:sz="4" w:space="0" w:color="auto"/>
            </w:tcBorders>
            <w:shd w:val="clear" w:color="auto" w:fill="auto"/>
          </w:tcPr>
          <w:p w14:paraId="47DB34AA" w14:textId="77777777" w:rsidR="00F4431A" w:rsidRPr="005835B6" w:rsidRDefault="00F4431A" w:rsidP="008A04D5">
            <w:pPr>
              <w:spacing w:after="0"/>
              <w:rPr>
                <w:rFonts w:ascii="Times New Roman" w:hAnsi="Times New Roman" w:cs="Times New Roman"/>
                <w:color w:val="000000"/>
                <w:sz w:val="24"/>
                <w:szCs w:val="24"/>
              </w:rPr>
            </w:pPr>
            <w:bookmarkStart w:id="13" w:name="_Hlk91079236"/>
            <w:r w:rsidRPr="005835B6">
              <w:rPr>
                <w:rFonts w:ascii="Times New Roman" w:hAnsi="Times New Roman" w:cs="Times New Roman"/>
                <w:color w:val="000000"/>
                <w:sz w:val="24"/>
                <w:szCs w:val="24"/>
              </w:rPr>
              <w:t>Tobulinti bylų paskirstymo teismuose procesą pagal 2019</w:t>
            </w:r>
            <w:r>
              <w:rPr>
                <w:rFonts w:ascii="Times New Roman" w:hAnsi="Times New Roman" w:cs="Times New Roman"/>
                <w:color w:val="000000"/>
                <w:sz w:val="24"/>
                <w:szCs w:val="24"/>
              </w:rPr>
              <w:t> </w:t>
            </w:r>
            <w:r w:rsidRPr="005835B6">
              <w:rPr>
                <w:rFonts w:ascii="Times New Roman" w:hAnsi="Times New Roman" w:cs="Times New Roman"/>
                <w:color w:val="000000"/>
                <w:sz w:val="24"/>
                <w:szCs w:val="24"/>
              </w:rPr>
              <w:t xml:space="preserve">m. </w:t>
            </w:r>
            <w:r w:rsidRPr="005835B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pecialiųjų tyrimų tarnybos</w:t>
            </w:r>
            <w:r w:rsidRPr="005835B6">
              <w:rPr>
                <w:rFonts w:ascii="Times New Roman" w:eastAsia="Times New Roman" w:hAnsi="Times New Roman" w:cs="Times New Roman"/>
                <w:color w:val="000000"/>
                <w:sz w:val="24"/>
                <w:szCs w:val="24"/>
              </w:rPr>
              <w:t xml:space="preserve"> Korupcijos rizikos analizėje pateiktas rekomendacijas</w:t>
            </w:r>
            <w:bookmarkEnd w:id="13"/>
            <w:r w:rsidRPr="005835B6">
              <w:rPr>
                <w:rFonts w:ascii="Times New Roman" w:eastAsia="Times New Roman" w:hAnsi="Times New Roman" w:cs="Times New Roman"/>
                <w:color w:val="000000"/>
                <w:sz w:val="24"/>
                <w:szCs w:val="24"/>
              </w:rPr>
              <w:t xml:space="preserve">. </w:t>
            </w:r>
          </w:p>
        </w:tc>
        <w:tc>
          <w:tcPr>
            <w:tcW w:w="1630" w:type="dxa"/>
            <w:tcBorders>
              <w:top w:val="single" w:sz="4" w:space="0" w:color="auto"/>
              <w:left w:val="nil"/>
              <w:bottom w:val="single" w:sz="4" w:space="0" w:color="auto"/>
              <w:right w:val="single" w:sz="4" w:space="0" w:color="auto"/>
            </w:tcBorders>
            <w:shd w:val="clear" w:color="auto" w:fill="auto"/>
          </w:tcPr>
          <w:p w14:paraId="3F804A67" w14:textId="77777777" w:rsidR="00F4431A" w:rsidRPr="005835B6" w:rsidRDefault="00F4431A" w:rsidP="00BF3808">
            <w:pPr>
              <w:spacing w:after="0"/>
              <w:jc w:val="center"/>
              <w:rPr>
                <w:rFonts w:ascii="Times New Roman" w:eastAsia="Times New Roman" w:hAnsi="Times New Roman" w:cs="Times New Roman"/>
                <w:color w:val="4472C4"/>
                <w:sz w:val="24"/>
                <w:szCs w:val="24"/>
              </w:rPr>
            </w:pPr>
            <w:r w:rsidRPr="007965CF">
              <w:rPr>
                <w:rFonts w:ascii="Times New Roman" w:hAnsi="Times New Roman" w:cs="Times New Roman"/>
                <w:bCs/>
                <w:sz w:val="24"/>
                <w:szCs w:val="24"/>
              </w:rPr>
              <w:t>2022-12-31</w:t>
            </w:r>
          </w:p>
        </w:tc>
        <w:tc>
          <w:tcPr>
            <w:tcW w:w="2303" w:type="dxa"/>
            <w:tcBorders>
              <w:top w:val="single" w:sz="4" w:space="0" w:color="auto"/>
              <w:left w:val="nil"/>
              <w:bottom w:val="single" w:sz="4" w:space="0" w:color="auto"/>
              <w:right w:val="single" w:sz="4" w:space="0" w:color="auto"/>
            </w:tcBorders>
            <w:shd w:val="clear" w:color="auto" w:fill="auto"/>
          </w:tcPr>
          <w:p w14:paraId="37B339CB" w14:textId="77777777" w:rsidR="00F4431A" w:rsidRPr="000B1C8E" w:rsidRDefault="00F4431A" w:rsidP="008A04D5">
            <w:pPr>
              <w:spacing w:after="0"/>
              <w:jc w:val="center"/>
              <w:rPr>
                <w:rFonts w:ascii="Times New Roman" w:hAnsi="Times New Roman" w:cs="Times New Roman"/>
                <w:bCs/>
                <w:sz w:val="24"/>
                <w:szCs w:val="24"/>
              </w:rPr>
            </w:pPr>
            <w:r>
              <w:rPr>
                <w:rStyle w:val="Bodytext2Exact"/>
                <w:rFonts w:eastAsia="Calibri"/>
                <w:sz w:val="24"/>
                <w:szCs w:val="24"/>
              </w:rPr>
              <w:t>TT</w:t>
            </w:r>
            <w:r w:rsidRPr="000B1C8E">
              <w:rPr>
                <w:rStyle w:val="Bodytext2Exact"/>
                <w:rFonts w:eastAsia="Calibri"/>
                <w:sz w:val="24"/>
                <w:szCs w:val="24"/>
              </w:rPr>
              <w:t xml:space="preserve">, </w:t>
            </w:r>
            <w:r>
              <w:rPr>
                <w:rStyle w:val="Bodytext2Exact"/>
                <w:rFonts w:eastAsia="Calibri"/>
                <w:sz w:val="24"/>
                <w:szCs w:val="24"/>
              </w:rPr>
              <w:t>ITS, TVS</w:t>
            </w:r>
          </w:p>
        </w:tc>
        <w:tc>
          <w:tcPr>
            <w:tcW w:w="6893" w:type="dxa"/>
            <w:tcBorders>
              <w:top w:val="single" w:sz="4" w:space="0" w:color="auto"/>
              <w:left w:val="nil"/>
              <w:bottom w:val="single" w:sz="4" w:space="0" w:color="auto"/>
              <w:right w:val="single" w:sz="4" w:space="0" w:color="auto"/>
            </w:tcBorders>
            <w:shd w:val="clear" w:color="auto" w:fill="auto"/>
          </w:tcPr>
          <w:p w14:paraId="71BCFB8E" w14:textId="77777777" w:rsidR="00F4431A" w:rsidRPr="005835B6" w:rsidRDefault="00F4431A" w:rsidP="008A04D5">
            <w:pPr>
              <w:keepNext/>
              <w:keepLines/>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t>Išplėstos LITEKO Bylų paskirstymo modulio technin</w:t>
            </w:r>
            <w:r>
              <w:rPr>
                <w:rFonts w:ascii="Times New Roman" w:hAnsi="Times New Roman" w:cs="Times New Roman"/>
                <w:color w:val="000000"/>
                <w:sz w:val="24"/>
                <w:szCs w:val="24"/>
              </w:rPr>
              <w:t>ė</w:t>
            </w:r>
            <w:r w:rsidRPr="005835B6">
              <w:rPr>
                <w:rFonts w:ascii="Times New Roman" w:hAnsi="Times New Roman" w:cs="Times New Roman"/>
                <w:color w:val="000000"/>
                <w:sz w:val="24"/>
                <w:szCs w:val="24"/>
              </w:rPr>
              <w:t>s galimybės;</w:t>
            </w:r>
          </w:p>
          <w:p w14:paraId="7A0B7C7B" w14:textId="77777777" w:rsidR="00F4431A" w:rsidRPr="005835B6" w:rsidRDefault="00F4431A" w:rsidP="008A04D5">
            <w:pPr>
              <w:keepNext/>
              <w:keepLines/>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t>Užtikrinta, kad bylų paskirstymo procedūros atlikimas naudojantis Bylų paskirstymo moduliu būtų vykdomas</w:t>
            </w:r>
            <w:r>
              <w:rPr>
                <w:rFonts w:ascii="Times New Roman" w:hAnsi="Times New Roman" w:cs="Times New Roman"/>
                <w:color w:val="000000"/>
                <w:sz w:val="24"/>
                <w:szCs w:val="24"/>
              </w:rPr>
              <w:t>,</w:t>
            </w:r>
            <w:r w:rsidRPr="005835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kiek tai įmanoma technologiškai, </w:t>
            </w:r>
            <w:r w:rsidRPr="005835B6">
              <w:rPr>
                <w:rFonts w:ascii="Times New Roman" w:hAnsi="Times New Roman" w:cs="Times New Roman"/>
                <w:color w:val="000000"/>
                <w:sz w:val="24"/>
                <w:szCs w:val="24"/>
              </w:rPr>
              <w:t>privalomųjų žingsnių principu;</w:t>
            </w:r>
          </w:p>
          <w:p w14:paraId="25B36B4E" w14:textId="77777777" w:rsidR="00F4431A" w:rsidRPr="005835B6" w:rsidRDefault="00F4431A" w:rsidP="008A04D5">
            <w:pPr>
              <w:keepNext/>
              <w:keepLines/>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t xml:space="preserve">Patobulinta teisėjams tenkančio krūvio </w:t>
            </w:r>
            <w:r w:rsidRPr="00663E9B">
              <w:rPr>
                <w:rFonts w:ascii="Times New Roman" w:hAnsi="Times New Roman" w:cs="Times New Roman"/>
                <w:color w:val="000000"/>
                <w:sz w:val="24"/>
                <w:szCs w:val="24"/>
              </w:rPr>
              <w:t>bylų paskirstymo procese</w:t>
            </w:r>
            <w:r>
              <w:rPr>
                <w:color w:val="000000"/>
              </w:rPr>
              <w:t xml:space="preserve"> </w:t>
            </w:r>
            <w:r w:rsidRPr="005835B6">
              <w:rPr>
                <w:rFonts w:ascii="Times New Roman" w:hAnsi="Times New Roman" w:cs="Times New Roman"/>
                <w:color w:val="000000"/>
                <w:sz w:val="24"/>
                <w:szCs w:val="24"/>
              </w:rPr>
              <w:t>apskaičiavimo tvarka ir formulės, atsižvelgiant į jiems paskirtų bylų sudėtingumą ir skaičių per tam tikrą periodą, posėdžių planavimą, kitus aspektus, turinčius įtakos teisėjų darbo krūvio tolygumui užtikrinti;</w:t>
            </w:r>
          </w:p>
          <w:p w14:paraId="6F28431C" w14:textId="77777777" w:rsidR="00F4431A" w:rsidRPr="005835B6" w:rsidRDefault="00F4431A" w:rsidP="008A04D5">
            <w:pPr>
              <w:keepNext/>
              <w:keepLines/>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t>Pritaikytos Bylų paskirstymo modulio funkcijos skirstant bylas apeliacinės ir kasacinės instancijų procesų metu;</w:t>
            </w:r>
          </w:p>
          <w:p w14:paraId="76A376B7" w14:textId="77777777" w:rsidR="00F4431A" w:rsidRDefault="00F4431A" w:rsidP="008A04D5">
            <w:pPr>
              <w:keepNext/>
              <w:keepLines/>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t>Užtikrintas teisėjų kolegijų sudarymo atsitiktinumas, kad kolegijų generavimo procedūros nebūtų nuspėjamos visuose teismuose;</w:t>
            </w:r>
          </w:p>
          <w:p w14:paraId="780E39E5" w14:textId="77777777" w:rsidR="00F4431A" w:rsidRPr="005835B6" w:rsidRDefault="00F4431A" w:rsidP="008A04D5">
            <w:pPr>
              <w:keepNext/>
              <w:keepLines/>
              <w:spacing w:after="0"/>
              <w:jc w:val="both"/>
              <w:rPr>
                <w:rFonts w:ascii="Times New Roman" w:hAnsi="Times New Roman" w:cs="Times New Roman"/>
                <w:color w:val="000000"/>
                <w:sz w:val="24"/>
                <w:szCs w:val="24"/>
              </w:rPr>
            </w:pPr>
            <w:r>
              <w:rPr>
                <w:rFonts w:ascii="Times New Roman" w:hAnsi="Times New Roman"/>
                <w:sz w:val="24"/>
                <w:szCs w:val="24"/>
              </w:rPr>
              <w:t>P</w:t>
            </w:r>
            <w:r w:rsidRPr="002D6209">
              <w:rPr>
                <w:rFonts w:ascii="Times New Roman" w:hAnsi="Times New Roman"/>
                <w:sz w:val="24"/>
                <w:szCs w:val="24"/>
              </w:rPr>
              <w:t>ritaikyt</w:t>
            </w:r>
            <w:r>
              <w:rPr>
                <w:rFonts w:ascii="Times New Roman" w:hAnsi="Times New Roman"/>
                <w:sz w:val="24"/>
                <w:szCs w:val="24"/>
              </w:rPr>
              <w:t>os</w:t>
            </w:r>
            <w:r w:rsidRPr="002D6209">
              <w:rPr>
                <w:rFonts w:ascii="Times New Roman" w:hAnsi="Times New Roman"/>
                <w:sz w:val="24"/>
                <w:szCs w:val="24"/>
              </w:rPr>
              <w:t xml:space="preserve"> </w:t>
            </w:r>
            <w:r w:rsidRPr="005835B6">
              <w:rPr>
                <w:rFonts w:ascii="Times New Roman" w:hAnsi="Times New Roman" w:cs="Times New Roman"/>
                <w:color w:val="000000"/>
                <w:sz w:val="24"/>
                <w:szCs w:val="24"/>
              </w:rPr>
              <w:t xml:space="preserve">Bylų paskirstymo </w:t>
            </w:r>
            <w:r w:rsidRPr="002D6209">
              <w:rPr>
                <w:rFonts w:ascii="Times New Roman" w:hAnsi="Times New Roman"/>
                <w:sz w:val="24"/>
                <w:szCs w:val="24"/>
              </w:rPr>
              <w:t>modulio technin</w:t>
            </w:r>
            <w:r>
              <w:rPr>
                <w:rFonts w:ascii="Times New Roman" w:hAnsi="Times New Roman"/>
                <w:sz w:val="24"/>
                <w:szCs w:val="24"/>
              </w:rPr>
              <w:t>ė</w:t>
            </w:r>
            <w:r w:rsidRPr="002D6209">
              <w:rPr>
                <w:rFonts w:ascii="Times New Roman" w:hAnsi="Times New Roman"/>
                <w:sz w:val="24"/>
                <w:szCs w:val="24"/>
              </w:rPr>
              <w:t>s galimyb</w:t>
            </w:r>
            <w:r>
              <w:rPr>
                <w:rFonts w:ascii="Times New Roman" w:hAnsi="Times New Roman"/>
                <w:sz w:val="24"/>
                <w:szCs w:val="24"/>
              </w:rPr>
              <w:t>ė</w:t>
            </w:r>
            <w:r w:rsidRPr="002D6209">
              <w:rPr>
                <w:rFonts w:ascii="Times New Roman" w:hAnsi="Times New Roman"/>
                <w:sz w:val="24"/>
                <w:szCs w:val="24"/>
              </w:rPr>
              <w:t>s sudarant atrankos kolegijas Lietuvos Aukščiausiajame Teisme</w:t>
            </w:r>
            <w:r>
              <w:rPr>
                <w:rFonts w:ascii="Times New Roman" w:hAnsi="Times New Roman"/>
                <w:sz w:val="24"/>
                <w:szCs w:val="24"/>
              </w:rPr>
              <w:t>;</w:t>
            </w:r>
          </w:p>
          <w:p w14:paraId="54D00A4A" w14:textId="77777777" w:rsidR="00F4431A" w:rsidRPr="005835B6" w:rsidRDefault="00F4431A" w:rsidP="008A04D5">
            <w:pPr>
              <w:keepNext/>
              <w:keepLines/>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t>Parengtas Bylų paskirstymo modulio naudotojo vadovas;</w:t>
            </w:r>
          </w:p>
          <w:p w14:paraId="4C279BB6" w14:textId="77777777" w:rsidR="00F4431A" w:rsidRDefault="00F4431A" w:rsidP="008A04D5">
            <w:pPr>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t>Užtikrintas funkcijų atskyrimas ir veiksminga išorės bei vidaus kontrolė.</w:t>
            </w:r>
          </w:p>
          <w:p w14:paraId="268D855D" w14:textId="77777777" w:rsidR="00F4431A" w:rsidRPr="005835B6" w:rsidRDefault="00F4431A" w:rsidP="008A04D5">
            <w:pPr>
              <w:spacing w:after="0"/>
              <w:jc w:val="both"/>
              <w:rPr>
                <w:rFonts w:ascii="Times New Roman" w:eastAsia="Times New Roman" w:hAnsi="Times New Roman" w:cs="Times New Roman"/>
                <w:color w:val="4472C4"/>
                <w:sz w:val="24"/>
                <w:szCs w:val="24"/>
              </w:rPr>
            </w:pPr>
          </w:p>
        </w:tc>
      </w:tr>
      <w:bookmarkEnd w:id="12"/>
      <w:tr w:rsidR="00F4431A" w:rsidRPr="005835B6" w14:paraId="6610AC52"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trPr>
        <w:tc>
          <w:tcPr>
            <w:tcW w:w="565" w:type="dxa"/>
            <w:tcBorders>
              <w:top w:val="nil"/>
              <w:left w:val="single" w:sz="4" w:space="0" w:color="auto"/>
              <w:bottom w:val="single" w:sz="4" w:space="0" w:color="auto"/>
              <w:right w:val="single" w:sz="4" w:space="0" w:color="auto"/>
            </w:tcBorders>
            <w:shd w:val="clear" w:color="auto" w:fill="auto"/>
            <w:hideMark/>
          </w:tcPr>
          <w:p w14:paraId="63D4398B" w14:textId="77777777" w:rsidR="00F4431A" w:rsidRPr="005835B6" w:rsidRDefault="00F4431A" w:rsidP="008A04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hideMark/>
          </w:tcPr>
          <w:p w14:paraId="5FB07B03" w14:textId="77777777" w:rsidR="00F4431A" w:rsidRDefault="00F4431A" w:rsidP="008A04D5">
            <w:pPr>
              <w:spacing w:after="0"/>
              <w:rPr>
                <w:rFonts w:ascii="Times New Roman" w:hAnsi="Times New Roman" w:cs="Times New Roman"/>
                <w:sz w:val="24"/>
                <w:szCs w:val="24"/>
              </w:rPr>
            </w:pPr>
            <w:r w:rsidRPr="005835B6">
              <w:rPr>
                <w:rFonts w:ascii="Times New Roman" w:hAnsi="Times New Roman" w:cs="Times New Roman"/>
                <w:sz w:val="24"/>
                <w:szCs w:val="24"/>
              </w:rPr>
              <w:t>Bendradarbiauti su Vyriausiąja tarnybinės etikos komisija, rengiant metodines rekomendacijas teisėjams ir teisėjų padėjėjams</w:t>
            </w:r>
            <w:r>
              <w:rPr>
                <w:rFonts w:ascii="Times New Roman" w:hAnsi="Times New Roman" w:cs="Times New Roman"/>
                <w:sz w:val="24"/>
                <w:szCs w:val="24"/>
              </w:rPr>
              <w:t xml:space="preserve"> bei teismų darbuotojams</w:t>
            </w:r>
            <w:r w:rsidRPr="005835B6">
              <w:rPr>
                <w:rFonts w:ascii="Times New Roman" w:hAnsi="Times New Roman" w:cs="Times New Roman"/>
                <w:sz w:val="24"/>
                <w:szCs w:val="24"/>
              </w:rPr>
              <w:t xml:space="preserve"> dėl interesų konfliktų valdymo.</w:t>
            </w:r>
          </w:p>
          <w:p w14:paraId="106C030D" w14:textId="77777777" w:rsidR="00F4431A" w:rsidRDefault="00F4431A" w:rsidP="008A04D5">
            <w:pPr>
              <w:spacing w:after="0"/>
              <w:rPr>
                <w:rFonts w:ascii="Times New Roman" w:hAnsi="Times New Roman" w:cs="Times New Roman"/>
                <w:sz w:val="24"/>
                <w:szCs w:val="24"/>
              </w:rPr>
            </w:pPr>
          </w:p>
          <w:p w14:paraId="1ABDBED9" w14:textId="77777777" w:rsidR="00F4431A" w:rsidRPr="005835B6" w:rsidRDefault="00F4431A" w:rsidP="008A04D5">
            <w:pPr>
              <w:spacing w:after="0"/>
              <w:rPr>
                <w:rFonts w:ascii="Times New Roman" w:eastAsia="Times New Roman" w:hAnsi="Times New Roman" w:cs="Times New Roman"/>
                <w:sz w:val="24"/>
                <w:szCs w:val="24"/>
              </w:rPr>
            </w:pPr>
          </w:p>
        </w:tc>
        <w:tc>
          <w:tcPr>
            <w:tcW w:w="1630" w:type="dxa"/>
            <w:tcBorders>
              <w:top w:val="nil"/>
              <w:left w:val="nil"/>
              <w:bottom w:val="single" w:sz="4" w:space="0" w:color="auto"/>
              <w:right w:val="single" w:sz="4" w:space="0" w:color="auto"/>
            </w:tcBorders>
            <w:shd w:val="clear" w:color="auto" w:fill="auto"/>
            <w:hideMark/>
          </w:tcPr>
          <w:p w14:paraId="7C4F5C5A" w14:textId="77777777" w:rsidR="00F4431A" w:rsidRPr="005835B6" w:rsidRDefault="00F4431A" w:rsidP="008A04D5">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5835B6">
              <w:rPr>
                <w:rFonts w:ascii="Times New Roman" w:eastAsia="Times New Roman" w:hAnsi="Times New Roman" w:cs="Times New Roman"/>
                <w:sz w:val="24"/>
                <w:szCs w:val="24"/>
              </w:rPr>
              <w:t>-06-31</w:t>
            </w:r>
          </w:p>
        </w:tc>
        <w:tc>
          <w:tcPr>
            <w:tcW w:w="2303" w:type="dxa"/>
            <w:tcBorders>
              <w:top w:val="nil"/>
              <w:left w:val="nil"/>
              <w:bottom w:val="single" w:sz="4" w:space="0" w:color="auto"/>
              <w:right w:val="single" w:sz="4" w:space="0" w:color="auto"/>
            </w:tcBorders>
            <w:shd w:val="clear" w:color="auto" w:fill="auto"/>
            <w:hideMark/>
          </w:tcPr>
          <w:p w14:paraId="0B96DA84" w14:textId="77777777" w:rsidR="00F4431A" w:rsidRPr="005835B6" w:rsidRDefault="00F4431A" w:rsidP="008A04D5">
            <w:pPr>
              <w:spacing w:after="0"/>
              <w:jc w:val="center"/>
              <w:rPr>
                <w:rFonts w:ascii="Times New Roman" w:eastAsia="Times New Roman" w:hAnsi="Times New Roman" w:cs="Times New Roman"/>
                <w:sz w:val="24"/>
                <w:szCs w:val="24"/>
              </w:rPr>
            </w:pPr>
            <w:r>
              <w:rPr>
                <w:rFonts w:ascii="Times New Roman" w:hAnsi="Times New Roman" w:cs="Times New Roman"/>
                <w:bCs/>
                <w:sz w:val="24"/>
                <w:szCs w:val="24"/>
              </w:rPr>
              <w:t>TT</w:t>
            </w:r>
            <w:r w:rsidRPr="005835B6">
              <w:rPr>
                <w:rFonts w:ascii="Times New Roman" w:hAnsi="Times New Roman" w:cs="Times New Roman"/>
                <w:bCs/>
                <w:sz w:val="24"/>
                <w:szCs w:val="24"/>
              </w:rPr>
              <w:t xml:space="preserve">, </w:t>
            </w:r>
            <w:r>
              <w:rPr>
                <w:rFonts w:ascii="Times New Roman" w:hAnsi="Times New Roman" w:cs="Times New Roman"/>
                <w:bCs/>
                <w:sz w:val="24"/>
                <w:szCs w:val="24"/>
              </w:rPr>
              <w:t>AS</w:t>
            </w:r>
            <w:r w:rsidRPr="005835B6">
              <w:rPr>
                <w:rFonts w:ascii="Times New Roman" w:hAnsi="Times New Roman" w:cs="Times New Roman"/>
                <w:bCs/>
                <w:sz w:val="24"/>
                <w:szCs w:val="24"/>
              </w:rPr>
              <w:t xml:space="preserve">, </w:t>
            </w:r>
            <w:r>
              <w:rPr>
                <w:rFonts w:ascii="Times New Roman" w:hAnsi="Times New Roman" w:cs="Times New Roman"/>
                <w:bCs/>
                <w:sz w:val="24"/>
                <w:szCs w:val="24"/>
              </w:rPr>
              <w:t>CS</w:t>
            </w:r>
          </w:p>
        </w:tc>
        <w:tc>
          <w:tcPr>
            <w:tcW w:w="6893" w:type="dxa"/>
            <w:tcBorders>
              <w:top w:val="nil"/>
              <w:left w:val="nil"/>
              <w:bottom w:val="single" w:sz="4" w:space="0" w:color="auto"/>
              <w:right w:val="single" w:sz="4" w:space="0" w:color="auto"/>
            </w:tcBorders>
            <w:shd w:val="clear" w:color="auto" w:fill="auto"/>
            <w:hideMark/>
          </w:tcPr>
          <w:p w14:paraId="3549AA22" w14:textId="77777777" w:rsidR="00F4431A" w:rsidRPr="005835B6" w:rsidRDefault="00F4431A" w:rsidP="008A04D5">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Teismų bendruomenei (teisėjams, teisėjų padėjėjams</w:t>
            </w:r>
            <w:r>
              <w:rPr>
                <w:rFonts w:ascii="Times New Roman" w:eastAsia="Times New Roman" w:hAnsi="Times New Roman" w:cs="Times New Roman"/>
                <w:sz w:val="24"/>
                <w:szCs w:val="24"/>
              </w:rPr>
              <w:t>, teismų darbuotojams</w:t>
            </w:r>
            <w:r w:rsidRPr="005835B6">
              <w:rPr>
                <w:rFonts w:ascii="Times New Roman" w:eastAsia="Times New Roman" w:hAnsi="Times New Roman" w:cs="Times New Roman"/>
                <w:sz w:val="24"/>
                <w:szCs w:val="24"/>
              </w:rPr>
              <w:t xml:space="preserve">) pristatytos metodinės interesų konfliktų valdymo rekomendacijos, parengtos bendradarbiaujant su </w:t>
            </w:r>
            <w:r w:rsidRPr="005835B6">
              <w:rPr>
                <w:rFonts w:ascii="Times New Roman" w:hAnsi="Times New Roman" w:cs="Times New Roman"/>
                <w:sz w:val="24"/>
                <w:szCs w:val="24"/>
              </w:rPr>
              <w:t>Vyriausiąja tarnybinės etikos komisija.</w:t>
            </w:r>
            <w:r w:rsidRPr="005835B6">
              <w:rPr>
                <w:rFonts w:ascii="Times New Roman" w:eastAsia="Times New Roman" w:hAnsi="Times New Roman" w:cs="Times New Roman"/>
                <w:sz w:val="24"/>
                <w:szCs w:val="24"/>
              </w:rPr>
              <w:t xml:space="preserve"> </w:t>
            </w:r>
          </w:p>
        </w:tc>
      </w:tr>
      <w:tr w:rsidR="00F4431A" w:rsidRPr="005835B6" w14:paraId="532505D6" w14:textId="77777777" w:rsidTr="00B27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8AFBB0E"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0</w:t>
            </w:r>
            <w:r w:rsidRPr="005835B6">
              <w:rPr>
                <w:rFonts w:ascii="Times New Roman" w:eastAsia="Times New Roman" w:hAnsi="Times New Roman" w:cs="Times New Roman"/>
                <w:sz w:val="24"/>
                <w:szCs w:val="24"/>
              </w:rPr>
              <w:t>.</w:t>
            </w:r>
          </w:p>
        </w:tc>
        <w:tc>
          <w:tcPr>
            <w:tcW w:w="3206" w:type="dxa"/>
            <w:tcBorders>
              <w:top w:val="single" w:sz="4" w:space="0" w:color="auto"/>
              <w:left w:val="nil"/>
              <w:bottom w:val="single" w:sz="4" w:space="0" w:color="auto"/>
              <w:right w:val="single" w:sz="4" w:space="0" w:color="auto"/>
            </w:tcBorders>
            <w:shd w:val="clear" w:color="auto" w:fill="auto"/>
            <w:hideMark/>
          </w:tcPr>
          <w:p w14:paraId="78A7C5D3" w14:textId="77777777" w:rsidR="00F4431A" w:rsidRPr="005835B6" w:rsidRDefault="00F4431A" w:rsidP="00C73204">
            <w:pPr>
              <w:spacing w:after="0"/>
              <w:rPr>
                <w:rFonts w:ascii="Times New Roman" w:eastAsia="Times New Roman" w:hAnsi="Times New Roman" w:cs="Times New Roman"/>
                <w:sz w:val="24"/>
                <w:szCs w:val="24"/>
              </w:rPr>
            </w:pPr>
            <w:r w:rsidRPr="005835B6">
              <w:rPr>
                <w:rFonts w:ascii="Times New Roman" w:hAnsi="Times New Roman" w:cs="Times New Roman"/>
                <w:bCs/>
                <w:sz w:val="24"/>
                <w:szCs w:val="24"/>
              </w:rPr>
              <w:t>Didinti teismų aptarnavimo kokybę ir teismų atstovų kompetencijas</w:t>
            </w:r>
            <w:r>
              <w:rPr>
                <w:rFonts w:ascii="Times New Roman" w:hAnsi="Times New Roman" w:cs="Times New Roman"/>
                <w:bCs/>
                <w:sz w:val="24"/>
                <w:szCs w:val="24"/>
              </w:rPr>
              <w:t>.</w:t>
            </w:r>
          </w:p>
        </w:tc>
        <w:tc>
          <w:tcPr>
            <w:tcW w:w="1630" w:type="dxa"/>
            <w:tcBorders>
              <w:top w:val="single" w:sz="4" w:space="0" w:color="auto"/>
              <w:left w:val="nil"/>
              <w:bottom w:val="single" w:sz="4" w:space="0" w:color="auto"/>
              <w:right w:val="single" w:sz="4" w:space="0" w:color="auto"/>
            </w:tcBorders>
            <w:shd w:val="clear" w:color="auto" w:fill="auto"/>
            <w:hideMark/>
          </w:tcPr>
          <w:p w14:paraId="575D2344"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w:t>
            </w:r>
            <w:r>
              <w:rPr>
                <w:rFonts w:ascii="Times New Roman" w:eastAsia="Times New Roman" w:hAnsi="Times New Roman" w:cs="Times New Roman"/>
                <w:sz w:val="24"/>
                <w:szCs w:val="24"/>
              </w:rPr>
              <w:t>12-31</w:t>
            </w:r>
          </w:p>
        </w:tc>
        <w:tc>
          <w:tcPr>
            <w:tcW w:w="2303" w:type="dxa"/>
            <w:tcBorders>
              <w:top w:val="single" w:sz="4" w:space="0" w:color="auto"/>
              <w:left w:val="nil"/>
              <w:bottom w:val="single" w:sz="4" w:space="0" w:color="auto"/>
              <w:right w:val="single" w:sz="4" w:space="0" w:color="auto"/>
            </w:tcBorders>
            <w:shd w:val="clear" w:color="auto" w:fill="auto"/>
            <w:hideMark/>
          </w:tcPr>
          <w:p w14:paraId="2B1ECC09" w14:textId="77777777" w:rsidR="00F4431A" w:rsidRPr="005835B6"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TVS, AS, PV</w:t>
            </w:r>
          </w:p>
        </w:tc>
        <w:tc>
          <w:tcPr>
            <w:tcW w:w="6893" w:type="dxa"/>
            <w:tcBorders>
              <w:top w:val="single" w:sz="4" w:space="0" w:color="auto"/>
              <w:left w:val="nil"/>
              <w:bottom w:val="single" w:sz="4" w:space="0" w:color="auto"/>
              <w:right w:val="single" w:sz="4" w:space="0" w:color="auto"/>
            </w:tcBorders>
            <w:shd w:val="clear" w:color="auto" w:fill="auto"/>
            <w:hideMark/>
          </w:tcPr>
          <w:p w14:paraId="57863110" w14:textId="77777777" w:rsidR="00F4431A" w:rsidRDefault="00F4431A" w:rsidP="00C73204">
            <w:pPr>
              <w:pStyle w:val="Tekstas"/>
              <w:tabs>
                <w:tab w:val="left" w:pos="709"/>
                <w:tab w:val="left" w:pos="993"/>
              </w:tabs>
              <w:spacing w:before="0" w:after="0"/>
              <w:ind w:firstLine="0"/>
              <w:rPr>
                <w:lang w:eastAsia="lt-LT"/>
              </w:rPr>
            </w:pPr>
            <w:r w:rsidRPr="005835B6">
              <w:rPr>
                <w:lang w:eastAsia="lt-LT"/>
              </w:rPr>
              <w:t>Parengtas su teismo vadovų kompetencijų modeliu susietas korupcijos prevencijos kontrolės mechanizmas, t. y. parengtas vadovų kompetencijų, skirtų užtikrinti korupcijai nepakančią aplinką teisme, stiprinimo planas.</w:t>
            </w:r>
          </w:p>
          <w:p w14:paraId="52150AB4" w14:textId="77777777" w:rsidR="00F4431A" w:rsidRDefault="00F4431A" w:rsidP="00C73204">
            <w:pPr>
              <w:pStyle w:val="Tekstas"/>
              <w:tabs>
                <w:tab w:val="left" w:pos="709"/>
                <w:tab w:val="left" w:pos="993"/>
              </w:tabs>
              <w:spacing w:before="0" w:after="0"/>
              <w:ind w:firstLine="0"/>
              <w:rPr>
                <w:lang w:eastAsia="lt-LT"/>
              </w:rPr>
            </w:pPr>
          </w:p>
          <w:p w14:paraId="0C4877B5" w14:textId="77777777" w:rsidR="00F4431A" w:rsidRPr="005835B6" w:rsidRDefault="00F4431A" w:rsidP="00C73204">
            <w:pPr>
              <w:pStyle w:val="Tekstas"/>
              <w:tabs>
                <w:tab w:val="left" w:pos="709"/>
                <w:tab w:val="left" w:pos="993"/>
              </w:tabs>
              <w:spacing w:before="0" w:after="0"/>
              <w:ind w:firstLine="0"/>
              <w:rPr>
                <w:lang w:eastAsia="lt-LT"/>
              </w:rPr>
            </w:pPr>
          </w:p>
        </w:tc>
      </w:tr>
    </w:tbl>
    <w:p w14:paraId="4E5DCD97" w14:textId="77777777" w:rsidR="00F4431A" w:rsidRDefault="00F4431A"/>
    <w:p w14:paraId="7FA4F471" w14:textId="77777777" w:rsidR="00F4431A" w:rsidRDefault="00F4431A">
      <w:r>
        <w:br w:type="page"/>
      </w:r>
    </w:p>
    <w:p w14:paraId="7642840A" w14:textId="77777777" w:rsidR="00F4431A" w:rsidRDefault="00F4431A"/>
    <w:tbl>
      <w:tblPr>
        <w:tblW w:w="14597" w:type="dxa"/>
        <w:tblInd w:w="-1" w:type="dxa"/>
        <w:tblLook w:val="04A0" w:firstRow="1" w:lastRow="0" w:firstColumn="1" w:lastColumn="0" w:noHBand="0" w:noVBand="1"/>
      </w:tblPr>
      <w:tblGrid>
        <w:gridCol w:w="565"/>
        <w:gridCol w:w="3206"/>
        <w:gridCol w:w="1630"/>
        <w:gridCol w:w="2303"/>
        <w:gridCol w:w="6893"/>
      </w:tblGrid>
      <w:tr w:rsidR="00F4431A" w:rsidRPr="005835B6" w14:paraId="487D1F68" w14:textId="77777777" w:rsidTr="00C03087">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tcPr>
          <w:p w14:paraId="70D07089"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5835B6">
              <w:rPr>
                <w:rFonts w:ascii="Times New Roman" w:eastAsia="Times New Roman" w:hAnsi="Times New Roman" w:cs="Times New Roman"/>
                <w:sz w:val="24"/>
                <w:szCs w:val="24"/>
              </w:rPr>
              <w:t>.</w:t>
            </w:r>
          </w:p>
        </w:tc>
        <w:tc>
          <w:tcPr>
            <w:tcW w:w="3206" w:type="dxa"/>
            <w:tcBorders>
              <w:top w:val="single" w:sz="4" w:space="0" w:color="auto"/>
              <w:left w:val="nil"/>
              <w:bottom w:val="single" w:sz="4" w:space="0" w:color="auto"/>
              <w:right w:val="single" w:sz="4" w:space="0" w:color="auto"/>
            </w:tcBorders>
            <w:shd w:val="clear" w:color="auto" w:fill="auto"/>
          </w:tcPr>
          <w:p w14:paraId="077A302F" w14:textId="77777777" w:rsidR="00F4431A" w:rsidRPr="005835B6"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Didinti teisėjų (teisėjų žiniasklaidai) komunikacijos kompetencijas.</w:t>
            </w:r>
          </w:p>
        </w:tc>
        <w:tc>
          <w:tcPr>
            <w:tcW w:w="1630" w:type="dxa"/>
            <w:tcBorders>
              <w:top w:val="single" w:sz="4" w:space="0" w:color="auto"/>
              <w:left w:val="nil"/>
              <w:bottom w:val="single" w:sz="4" w:space="0" w:color="auto"/>
              <w:right w:val="single" w:sz="4" w:space="0" w:color="auto"/>
            </w:tcBorders>
            <w:shd w:val="clear" w:color="auto" w:fill="auto"/>
          </w:tcPr>
          <w:p w14:paraId="75972AA7"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single" w:sz="4" w:space="0" w:color="auto"/>
              <w:left w:val="nil"/>
              <w:bottom w:val="single" w:sz="4" w:space="0" w:color="auto"/>
              <w:right w:val="single" w:sz="4" w:space="0" w:color="auto"/>
            </w:tcBorders>
            <w:shd w:val="clear" w:color="auto" w:fill="auto"/>
          </w:tcPr>
          <w:p w14:paraId="434C2F9F" w14:textId="77777777" w:rsidR="00F4431A"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TT </w:t>
            </w:r>
            <w:r w:rsidRPr="005835B6">
              <w:rPr>
                <w:rFonts w:ascii="Times New Roman" w:eastAsia="Times New Roman" w:hAnsi="Times New Roman" w:cs="Times New Roman"/>
                <w:sz w:val="24"/>
                <w:szCs w:val="24"/>
              </w:rPr>
              <w:t xml:space="preserve">Mokymų ir tarptautinių ryšių komitetas, Komunikacijos komitetas, </w:t>
            </w:r>
            <w:r>
              <w:rPr>
                <w:rFonts w:ascii="Times New Roman" w:eastAsia="Times New Roman" w:hAnsi="Times New Roman" w:cs="Times New Roman"/>
                <w:sz w:val="24"/>
                <w:szCs w:val="24"/>
              </w:rPr>
              <w:t>MTBS, KS</w:t>
            </w:r>
            <w:r w:rsidRPr="005835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PV</w:t>
            </w:r>
          </w:p>
          <w:p w14:paraId="5CCBB06A" w14:textId="77777777" w:rsidR="00F4431A" w:rsidRPr="005835B6" w:rsidRDefault="00F4431A" w:rsidP="00BF3808">
            <w:pPr>
              <w:spacing w:after="0"/>
              <w:jc w:val="center"/>
              <w:rPr>
                <w:rFonts w:ascii="Times New Roman" w:eastAsia="Times New Roman" w:hAnsi="Times New Roman" w:cs="Times New Roman"/>
                <w:sz w:val="24"/>
                <w:szCs w:val="24"/>
              </w:rPr>
            </w:pPr>
          </w:p>
        </w:tc>
        <w:tc>
          <w:tcPr>
            <w:tcW w:w="6893" w:type="dxa"/>
            <w:tcBorders>
              <w:top w:val="single" w:sz="4" w:space="0" w:color="auto"/>
              <w:left w:val="nil"/>
              <w:bottom w:val="single" w:sz="4" w:space="0" w:color="auto"/>
              <w:right w:val="single" w:sz="4" w:space="0" w:color="auto"/>
            </w:tcBorders>
            <w:shd w:val="clear" w:color="auto" w:fill="auto"/>
          </w:tcPr>
          <w:p w14:paraId="0D3BC18E" w14:textId="77777777" w:rsidR="00F4431A" w:rsidRPr="005835B6" w:rsidRDefault="00F4431A" w:rsidP="00C732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metus suo</w:t>
            </w:r>
            <w:r w:rsidRPr="005835B6">
              <w:rPr>
                <w:rFonts w:ascii="Times New Roman" w:eastAsia="Times New Roman" w:hAnsi="Times New Roman" w:cs="Times New Roman"/>
                <w:sz w:val="24"/>
                <w:szCs w:val="24"/>
              </w:rPr>
              <w:t>rganizuot</w:t>
            </w:r>
            <w:r>
              <w:rPr>
                <w:rFonts w:ascii="Times New Roman" w:eastAsia="Times New Roman" w:hAnsi="Times New Roman" w:cs="Times New Roman"/>
                <w:sz w:val="24"/>
                <w:szCs w:val="24"/>
              </w:rPr>
              <w:t>i</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bent 2 </w:t>
            </w:r>
            <w:r w:rsidRPr="005835B6">
              <w:rPr>
                <w:rFonts w:ascii="Times New Roman" w:eastAsia="Times New Roman" w:hAnsi="Times New Roman" w:cs="Times New Roman"/>
                <w:sz w:val="24"/>
                <w:szCs w:val="24"/>
              </w:rPr>
              <w:t>įvadiniai viešo kalbėjimo mokymai teisėjams.</w:t>
            </w:r>
          </w:p>
        </w:tc>
      </w:tr>
      <w:tr w:rsidR="00F4431A" w:rsidRPr="005835B6" w14:paraId="677FF985" w14:textId="77777777" w:rsidTr="00C03087">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032AA2D0" w14:textId="77777777" w:rsidR="00F4431A" w:rsidRPr="005835B6" w:rsidRDefault="00F4431A" w:rsidP="00C73204">
            <w:pPr>
              <w:spacing w:after="0"/>
              <w:jc w:val="center"/>
              <w:rPr>
                <w:rFonts w:ascii="Times New Roman" w:eastAsia="Times New Roman" w:hAnsi="Times New Roman" w:cs="Times New Roman"/>
                <w:color w:val="4472C4"/>
                <w:sz w:val="24"/>
                <w:szCs w:val="24"/>
              </w:rPr>
            </w:pPr>
            <w:r w:rsidRPr="005835B6">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5835B6">
              <w:rPr>
                <w:rFonts w:ascii="Times New Roman" w:eastAsia="Times New Roman" w:hAnsi="Times New Roman" w:cs="Times New Roman"/>
                <w:sz w:val="24"/>
                <w:szCs w:val="24"/>
              </w:rPr>
              <w:t>.</w:t>
            </w:r>
          </w:p>
        </w:tc>
        <w:tc>
          <w:tcPr>
            <w:tcW w:w="3206" w:type="dxa"/>
            <w:tcBorders>
              <w:top w:val="single" w:sz="4" w:space="0" w:color="auto"/>
              <w:left w:val="single" w:sz="4" w:space="0" w:color="auto"/>
              <w:bottom w:val="single" w:sz="4" w:space="0" w:color="auto"/>
              <w:right w:val="single" w:sz="4" w:space="0" w:color="auto"/>
            </w:tcBorders>
            <w:shd w:val="clear" w:color="auto" w:fill="auto"/>
            <w:hideMark/>
          </w:tcPr>
          <w:p w14:paraId="15B4CAB9" w14:textId="77777777" w:rsidR="00F4431A"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Viešinti teismų pirmininkų</w:t>
            </w:r>
            <w:r>
              <w:rPr>
                <w:rFonts w:ascii="Times New Roman" w:hAnsi="Times New Roman" w:cs="Times New Roman"/>
                <w:sz w:val="24"/>
                <w:szCs w:val="24"/>
              </w:rPr>
              <w:t xml:space="preserve">, teismų pirmininkų pavaduotojų, skyrių pirmininkų </w:t>
            </w:r>
            <w:r w:rsidRPr="005835B6">
              <w:rPr>
                <w:rFonts w:ascii="Times New Roman" w:hAnsi="Times New Roman" w:cs="Times New Roman"/>
                <w:sz w:val="24"/>
                <w:szCs w:val="24"/>
              </w:rPr>
              <w:t>darbotvarkes.</w:t>
            </w:r>
          </w:p>
          <w:p w14:paraId="53D1E7C9" w14:textId="77777777" w:rsidR="00F4431A" w:rsidRDefault="00F4431A" w:rsidP="00C73204">
            <w:pPr>
              <w:spacing w:after="0"/>
              <w:rPr>
                <w:rFonts w:ascii="Times New Roman" w:hAnsi="Times New Roman" w:cs="Times New Roman"/>
                <w:sz w:val="24"/>
                <w:szCs w:val="24"/>
              </w:rPr>
            </w:pPr>
          </w:p>
          <w:p w14:paraId="36B5ECED" w14:textId="77777777" w:rsidR="00F4431A" w:rsidRPr="005835B6" w:rsidRDefault="00F4431A" w:rsidP="00C73204">
            <w:pPr>
              <w:spacing w:after="0"/>
              <w:rPr>
                <w:rFonts w:ascii="Times New Roman" w:eastAsia="Times New Roman" w:hAnsi="Times New Roman" w:cs="Times New Roman"/>
                <w:color w:val="4472C4"/>
                <w:sz w:val="24"/>
                <w:szCs w:val="24"/>
              </w:rPr>
            </w:pP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7C4F10F1"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nuolat</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14:paraId="0049ED62" w14:textId="77777777" w:rsidR="00F4431A" w:rsidRDefault="00F4431A" w:rsidP="001A1676">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 xml:space="preserve">Teismų pirmininkai, </w:t>
            </w:r>
            <w:r>
              <w:rPr>
                <w:rFonts w:ascii="Times New Roman" w:eastAsia="Times New Roman" w:hAnsi="Times New Roman" w:cs="Times New Roman"/>
                <w:sz w:val="24"/>
                <w:szCs w:val="24"/>
              </w:rPr>
              <w:t xml:space="preserve">teismų </w:t>
            </w:r>
            <w:r w:rsidRPr="005835B6">
              <w:rPr>
                <w:rFonts w:ascii="Times New Roman" w:eastAsia="Times New Roman" w:hAnsi="Times New Roman" w:cs="Times New Roman"/>
                <w:sz w:val="24"/>
                <w:szCs w:val="24"/>
              </w:rPr>
              <w:t>komunikacijos specialistai</w:t>
            </w:r>
          </w:p>
          <w:p w14:paraId="2F247795" w14:textId="77777777" w:rsidR="00F4431A" w:rsidRPr="005835B6" w:rsidRDefault="00F4431A" w:rsidP="001A1676">
            <w:pPr>
              <w:spacing w:after="0"/>
              <w:jc w:val="center"/>
              <w:rPr>
                <w:rFonts w:ascii="Times New Roman" w:eastAsia="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shd w:val="clear" w:color="auto" w:fill="auto"/>
            <w:hideMark/>
          </w:tcPr>
          <w:p w14:paraId="250C64B3" w14:textId="77777777" w:rsidR="00F4431A" w:rsidRPr="005835B6" w:rsidRDefault="00F4431A" w:rsidP="003B5087">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Kiekvieno teismo interneto svetainėje</w:t>
            </w:r>
            <w:r>
              <w:rPr>
                <w:rFonts w:ascii="Times New Roman" w:eastAsia="Times New Roman" w:hAnsi="Times New Roman" w:cs="Times New Roman"/>
                <w:sz w:val="24"/>
                <w:szCs w:val="24"/>
              </w:rPr>
              <w:t xml:space="preserve"> skelbiamos te</w:t>
            </w:r>
            <w:r w:rsidRPr="005835B6">
              <w:rPr>
                <w:rFonts w:ascii="Times New Roman" w:eastAsia="Times New Roman" w:hAnsi="Times New Roman" w:cs="Times New Roman"/>
                <w:sz w:val="24"/>
                <w:szCs w:val="24"/>
              </w:rPr>
              <w:t>ismo pirmininko</w:t>
            </w:r>
            <w:r>
              <w:rPr>
                <w:rFonts w:ascii="Times New Roman" w:eastAsia="Times New Roman" w:hAnsi="Times New Roman" w:cs="Times New Roman"/>
                <w:sz w:val="24"/>
                <w:szCs w:val="24"/>
              </w:rPr>
              <w:t>, teismo pirmininkų pavaduotojų,</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skyrių pirmininkų </w:t>
            </w:r>
            <w:r w:rsidRPr="005835B6">
              <w:rPr>
                <w:rFonts w:ascii="Times New Roman" w:eastAsia="Times New Roman" w:hAnsi="Times New Roman" w:cs="Times New Roman"/>
                <w:sz w:val="24"/>
                <w:szCs w:val="24"/>
              </w:rPr>
              <w:t>darbotvark</w:t>
            </w:r>
            <w:r>
              <w:rPr>
                <w:rFonts w:ascii="Times New Roman" w:eastAsia="Times New Roman" w:hAnsi="Times New Roman" w:cs="Times New Roman"/>
                <w:sz w:val="24"/>
                <w:szCs w:val="24"/>
              </w:rPr>
              <w:t>ės.</w:t>
            </w:r>
          </w:p>
        </w:tc>
      </w:tr>
      <w:tr w:rsidR="00F4431A" w:rsidRPr="005835B6" w14:paraId="086A9D7F" w14:textId="77777777" w:rsidTr="00C03087">
        <w:trPr>
          <w:trHeight w:val="520"/>
        </w:trPr>
        <w:tc>
          <w:tcPr>
            <w:tcW w:w="565" w:type="dxa"/>
            <w:tcBorders>
              <w:top w:val="nil"/>
              <w:left w:val="single" w:sz="4" w:space="0" w:color="auto"/>
              <w:bottom w:val="single" w:sz="4" w:space="0" w:color="auto"/>
              <w:right w:val="single" w:sz="4" w:space="0" w:color="auto"/>
            </w:tcBorders>
            <w:shd w:val="clear" w:color="auto" w:fill="auto"/>
            <w:hideMark/>
          </w:tcPr>
          <w:p w14:paraId="339462FF" w14:textId="77777777" w:rsidR="00F4431A" w:rsidRPr="00162FB3" w:rsidRDefault="00F4431A" w:rsidP="00C73204">
            <w:pPr>
              <w:spacing w:after="0"/>
              <w:jc w:val="center"/>
              <w:rPr>
                <w:rFonts w:ascii="Times New Roman" w:eastAsia="Times New Roman" w:hAnsi="Times New Roman" w:cs="Times New Roman"/>
                <w:color w:val="000000"/>
                <w:sz w:val="24"/>
                <w:szCs w:val="24"/>
              </w:rPr>
            </w:pPr>
            <w:r w:rsidRPr="00162FB3">
              <w:rPr>
                <w:rFonts w:ascii="Times New Roman" w:eastAsia="Times New Roman" w:hAnsi="Times New Roman" w:cs="Times New Roman"/>
                <w:color w:val="000000"/>
                <w:sz w:val="24"/>
                <w:szCs w:val="24"/>
              </w:rPr>
              <w:t>23.</w:t>
            </w:r>
          </w:p>
        </w:tc>
        <w:tc>
          <w:tcPr>
            <w:tcW w:w="3206" w:type="dxa"/>
            <w:tcBorders>
              <w:top w:val="nil"/>
              <w:left w:val="nil"/>
              <w:bottom w:val="single" w:sz="4" w:space="0" w:color="auto"/>
              <w:right w:val="single" w:sz="4" w:space="0" w:color="auto"/>
            </w:tcBorders>
            <w:shd w:val="clear" w:color="auto" w:fill="auto"/>
            <w:hideMark/>
          </w:tcPr>
          <w:p w14:paraId="5EA697E4" w14:textId="77777777" w:rsidR="00F4431A" w:rsidRDefault="00F4431A" w:rsidP="00C73204">
            <w:pPr>
              <w:spacing w:after="0"/>
              <w:rPr>
                <w:rFonts w:ascii="Times New Roman" w:eastAsia="Times New Roman" w:hAnsi="Times New Roman" w:cs="Times New Roman"/>
                <w:color w:val="000000"/>
                <w:sz w:val="24"/>
                <w:szCs w:val="24"/>
              </w:rPr>
            </w:pPr>
            <w:r w:rsidRPr="00162FB3">
              <w:rPr>
                <w:rFonts w:ascii="Times New Roman" w:eastAsia="Times New Roman" w:hAnsi="Times New Roman" w:cs="Times New Roman"/>
                <w:color w:val="000000"/>
                <w:sz w:val="24"/>
                <w:szCs w:val="24"/>
              </w:rPr>
              <w:t>Vykdyti teisinio švietimo renginius/diskusijas, susitikimus ir pan. su žiniasklaidos, visuomenės atstovais.</w:t>
            </w:r>
          </w:p>
          <w:p w14:paraId="381DFC11" w14:textId="77777777" w:rsidR="00F4431A" w:rsidRPr="00162FB3" w:rsidRDefault="00F4431A" w:rsidP="00C73204">
            <w:pPr>
              <w:spacing w:after="0"/>
              <w:rPr>
                <w:rFonts w:ascii="Times New Roman" w:eastAsia="Times New Roman" w:hAnsi="Times New Roman" w:cs="Times New Roman"/>
                <w:color w:val="000000"/>
                <w:sz w:val="24"/>
                <w:szCs w:val="24"/>
              </w:rPr>
            </w:pPr>
          </w:p>
        </w:tc>
        <w:tc>
          <w:tcPr>
            <w:tcW w:w="1630" w:type="dxa"/>
            <w:tcBorders>
              <w:top w:val="nil"/>
              <w:left w:val="nil"/>
              <w:bottom w:val="single" w:sz="4" w:space="0" w:color="auto"/>
              <w:right w:val="single" w:sz="4" w:space="0" w:color="auto"/>
            </w:tcBorders>
            <w:shd w:val="clear" w:color="auto" w:fill="auto"/>
            <w:hideMark/>
          </w:tcPr>
          <w:p w14:paraId="715BE3C7" w14:textId="77777777" w:rsidR="00F4431A" w:rsidRPr="00162FB3" w:rsidRDefault="00F4431A" w:rsidP="00C73204">
            <w:pPr>
              <w:spacing w:after="0"/>
              <w:jc w:val="center"/>
              <w:rPr>
                <w:rFonts w:ascii="Times New Roman" w:eastAsia="Times New Roman" w:hAnsi="Times New Roman" w:cs="Times New Roman"/>
                <w:color w:val="000000"/>
                <w:sz w:val="24"/>
                <w:szCs w:val="24"/>
              </w:rPr>
            </w:pPr>
            <w:r w:rsidRPr="00162FB3">
              <w:rPr>
                <w:rFonts w:ascii="Times New Roman" w:eastAsia="Times New Roman" w:hAnsi="Times New Roman" w:cs="Times New Roman"/>
                <w:color w:val="000000"/>
                <w:sz w:val="24"/>
                <w:szCs w:val="24"/>
              </w:rPr>
              <w:t>2023-12-31</w:t>
            </w:r>
          </w:p>
        </w:tc>
        <w:tc>
          <w:tcPr>
            <w:tcW w:w="2303" w:type="dxa"/>
            <w:tcBorders>
              <w:top w:val="nil"/>
              <w:left w:val="nil"/>
              <w:bottom w:val="single" w:sz="4" w:space="0" w:color="auto"/>
              <w:right w:val="single" w:sz="4" w:space="0" w:color="auto"/>
            </w:tcBorders>
            <w:shd w:val="clear" w:color="auto" w:fill="auto"/>
            <w:hideMark/>
          </w:tcPr>
          <w:p w14:paraId="6D3E2DB2" w14:textId="77777777" w:rsidR="00F4431A" w:rsidRDefault="00F4431A" w:rsidP="00BF3808">
            <w:pPr>
              <w:spacing w:after="0"/>
              <w:jc w:val="center"/>
              <w:rPr>
                <w:rFonts w:ascii="Times New Roman" w:eastAsia="Times New Roman" w:hAnsi="Times New Roman" w:cs="Times New Roman"/>
                <w:color w:val="000000"/>
                <w:sz w:val="24"/>
                <w:szCs w:val="24"/>
              </w:rPr>
            </w:pPr>
            <w:r w:rsidRPr="00162FB3">
              <w:rPr>
                <w:rFonts w:ascii="Times New Roman" w:eastAsia="Times New Roman" w:hAnsi="Times New Roman" w:cs="Times New Roman"/>
                <w:sz w:val="24"/>
                <w:szCs w:val="24"/>
              </w:rPr>
              <w:t xml:space="preserve">TT, teismų pirmininkai, </w:t>
            </w:r>
            <w:r w:rsidRPr="00162FB3">
              <w:rPr>
                <w:rFonts w:ascii="Times New Roman" w:eastAsia="Times New Roman" w:hAnsi="Times New Roman" w:cs="Times New Roman"/>
                <w:color w:val="000000"/>
                <w:sz w:val="24"/>
                <w:szCs w:val="24"/>
              </w:rPr>
              <w:t xml:space="preserve">KS, </w:t>
            </w:r>
            <w:r w:rsidRPr="00162FB3">
              <w:rPr>
                <w:rFonts w:ascii="Times New Roman" w:eastAsia="Times New Roman" w:hAnsi="Times New Roman" w:cs="Times New Roman"/>
                <w:sz w:val="24"/>
                <w:szCs w:val="24"/>
              </w:rPr>
              <w:t>teismų komunikacijos specialistai,</w:t>
            </w:r>
            <w:r w:rsidRPr="00162FB3">
              <w:rPr>
                <w:rFonts w:ascii="Times New Roman" w:eastAsia="Times New Roman" w:hAnsi="Times New Roman" w:cs="Times New Roman"/>
                <w:color w:val="000000"/>
                <w:sz w:val="24"/>
                <w:szCs w:val="24"/>
              </w:rPr>
              <w:t xml:space="preserve"> PV</w:t>
            </w:r>
          </w:p>
          <w:p w14:paraId="056BEECB" w14:textId="77777777" w:rsidR="00F4431A" w:rsidRPr="00162FB3" w:rsidRDefault="00F4431A" w:rsidP="00BF3808">
            <w:pPr>
              <w:spacing w:after="0"/>
              <w:jc w:val="center"/>
              <w:rPr>
                <w:rFonts w:ascii="Times New Roman" w:eastAsia="Times New Roman" w:hAnsi="Times New Roman" w:cs="Times New Roman"/>
                <w:color w:val="000000"/>
                <w:sz w:val="24"/>
                <w:szCs w:val="24"/>
              </w:rPr>
            </w:pPr>
          </w:p>
        </w:tc>
        <w:tc>
          <w:tcPr>
            <w:tcW w:w="6893" w:type="dxa"/>
            <w:tcBorders>
              <w:top w:val="nil"/>
              <w:left w:val="nil"/>
              <w:bottom w:val="single" w:sz="4" w:space="0" w:color="auto"/>
              <w:right w:val="single" w:sz="4" w:space="0" w:color="auto"/>
            </w:tcBorders>
            <w:shd w:val="clear" w:color="auto" w:fill="auto"/>
            <w:hideMark/>
          </w:tcPr>
          <w:p w14:paraId="18B48F3B" w14:textId="77777777" w:rsidR="00F4431A" w:rsidRDefault="00F4431A" w:rsidP="00C73204">
            <w:pPr>
              <w:spacing w:after="0"/>
              <w:jc w:val="both"/>
              <w:rPr>
                <w:rFonts w:ascii="Times New Roman" w:hAnsi="Times New Roman" w:cs="Times New Roman"/>
                <w:sz w:val="24"/>
                <w:szCs w:val="24"/>
              </w:rPr>
            </w:pPr>
            <w:r w:rsidRPr="00162FB3">
              <w:rPr>
                <w:rFonts w:ascii="Times New Roman" w:hAnsi="Times New Roman" w:cs="Times New Roman"/>
                <w:sz w:val="24"/>
                <w:szCs w:val="24"/>
              </w:rPr>
              <w:t>Per metus suorganizuoti bent 2 informacinio-edukacinio pobūdžio renginiai skirtingoms tikslinėms visuomenės auditorijoms, siekiant supažindinti su teismų veikla ir didinti visuomenės žinias apie teismų veiklą, s</w:t>
            </w:r>
            <w:r w:rsidRPr="00162FB3">
              <w:rPr>
                <w:rFonts w:ascii="Times New Roman" w:hAnsi="Times New Roman" w:cs="Times New Roman"/>
                <w:color w:val="000000"/>
                <w:sz w:val="24"/>
                <w:szCs w:val="24"/>
              </w:rPr>
              <w:t>tiprinti teismų ir nevyriausybinių organizacijų bendradarbiavimą</w:t>
            </w:r>
            <w:r w:rsidRPr="00162FB3">
              <w:rPr>
                <w:rFonts w:ascii="Times New Roman" w:hAnsi="Times New Roman" w:cs="Times New Roman"/>
                <w:sz w:val="24"/>
                <w:szCs w:val="24"/>
              </w:rPr>
              <w:t>.</w:t>
            </w:r>
          </w:p>
          <w:p w14:paraId="61E787B9" w14:textId="77777777" w:rsidR="00F4431A" w:rsidRDefault="00F4431A" w:rsidP="00C73204">
            <w:pPr>
              <w:spacing w:after="0"/>
              <w:jc w:val="both"/>
              <w:rPr>
                <w:rFonts w:ascii="Times New Roman" w:hAnsi="Times New Roman" w:cs="Times New Roman"/>
                <w:sz w:val="24"/>
                <w:szCs w:val="24"/>
              </w:rPr>
            </w:pPr>
          </w:p>
          <w:p w14:paraId="0A4EB461" w14:textId="77777777" w:rsidR="00F4431A" w:rsidRPr="005835B6" w:rsidRDefault="00F4431A" w:rsidP="00C73204">
            <w:pPr>
              <w:spacing w:after="0"/>
              <w:jc w:val="both"/>
              <w:rPr>
                <w:rFonts w:ascii="Times New Roman" w:eastAsia="Times New Roman" w:hAnsi="Times New Roman" w:cs="Times New Roman"/>
                <w:color w:val="000000"/>
                <w:sz w:val="24"/>
                <w:szCs w:val="24"/>
              </w:rPr>
            </w:pPr>
          </w:p>
        </w:tc>
      </w:tr>
      <w:tr w:rsidR="00F4431A" w:rsidRPr="005835B6" w14:paraId="0E677877" w14:textId="77777777" w:rsidTr="00C03087">
        <w:trPr>
          <w:trHeight w:val="520"/>
        </w:trPr>
        <w:tc>
          <w:tcPr>
            <w:tcW w:w="565" w:type="dxa"/>
            <w:tcBorders>
              <w:top w:val="nil"/>
              <w:left w:val="single" w:sz="4" w:space="0" w:color="auto"/>
              <w:bottom w:val="single" w:sz="4" w:space="0" w:color="auto"/>
              <w:right w:val="single" w:sz="4" w:space="0" w:color="auto"/>
            </w:tcBorders>
            <w:shd w:val="clear" w:color="auto" w:fill="auto"/>
          </w:tcPr>
          <w:p w14:paraId="7D28C3B6" w14:textId="77777777" w:rsidR="00F4431A" w:rsidRPr="005835B6" w:rsidRDefault="00F4431A" w:rsidP="00166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1FE90E43" w14:textId="77777777" w:rsidR="00F4431A" w:rsidRDefault="00F4431A" w:rsidP="001665F7">
            <w:pPr>
              <w:spacing w:after="0"/>
              <w:rPr>
                <w:rFonts w:ascii="Times New Roman" w:hAnsi="Times New Roman" w:cs="Times New Roman"/>
                <w:color w:val="000000"/>
                <w:sz w:val="24"/>
                <w:szCs w:val="24"/>
              </w:rPr>
            </w:pPr>
            <w:r w:rsidRPr="005835B6">
              <w:rPr>
                <w:rFonts w:ascii="Times New Roman" w:hAnsi="Times New Roman" w:cs="Times New Roman"/>
                <w:color w:val="000000"/>
                <w:sz w:val="24"/>
                <w:szCs w:val="24"/>
              </w:rPr>
              <w:t xml:space="preserve">Vykdyti nuoseklią komunikaciją </w:t>
            </w:r>
            <w:r>
              <w:rPr>
                <w:rFonts w:ascii="Times New Roman" w:hAnsi="Times New Roman" w:cs="Times New Roman"/>
                <w:color w:val="000000"/>
                <w:sz w:val="24"/>
                <w:szCs w:val="24"/>
              </w:rPr>
              <w:t xml:space="preserve">NTA ir teismų sistemos </w:t>
            </w:r>
            <w:r w:rsidRPr="005835B6">
              <w:rPr>
                <w:rFonts w:ascii="Times New Roman" w:hAnsi="Times New Roman" w:cs="Times New Roman"/>
                <w:color w:val="000000"/>
                <w:sz w:val="24"/>
                <w:szCs w:val="24"/>
              </w:rPr>
              <w:t>socialiniuose tinkluose.</w:t>
            </w:r>
          </w:p>
          <w:p w14:paraId="4AD4DE9B" w14:textId="77777777" w:rsidR="00F4431A" w:rsidRPr="005835B6" w:rsidRDefault="00F4431A" w:rsidP="001665F7">
            <w:pPr>
              <w:spacing w:after="0"/>
              <w:rPr>
                <w:rFonts w:ascii="Times New Roman" w:hAnsi="Times New Roman" w:cs="Times New Roman"/>
                <w:color w:val="000000"/>
                <w:sz w:val="24"/>
                <w:szCs w:val="24"/>
              </w:rPr>
            </w:pPr>
          </w:p>
        </w:tc>
        <w:tc>
          <w:tcPr>
            <w:tcW w:w="1630" w:type="dxa"/>
            <w:tcBorders>
              <w:top w:val="nil"/>
              <w:left w:val="nil"/>
              <w:bottom w:val="single" w:sz="4" w:space="0" w:color="auto"/>
              <w:right w:val="single" w:sz="4" w:space="0" w:color="auto"/>
            </w:tcBorders>
            <w:shd w:val="clear" w:color="auto" w:fill="auto"/>
          </w:tcPr>
          <w:p w14:paraId="636CB7F9" w14:textId="77777777" w:rsidR="00F4431A" w:rsidRPr="005835B6" w:rsidRDefault="00F4431A" w:rsidP="00166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nuolat</w:t>
            </w:r>
          </w:p>
        </w:tc>
        <w:tc>
          <w:tcPr>
            <w:tcW w:w="2303" w:type="dxa"/>
            <w:tcBorders>
              <w:top w:val="nil"/>
              <w:left w:val="nil"/>
              <w:bottom w:val="single" w:sz="4" w:space="0" w:color="auto"/>
              <w:right w:val="single" w:sz="4" w:space="0" w:color="auto"/>
            </w:tcBorders>
            <w:shd w:val="clear" w:color="auto" w:fill="auto"/>
          </w:tcPr>
          <w:p w14:paraId="5CDAB93A" w14:textId="77777777" w:rsidR="00F4431A" w:rsidRPr="005835B6" w:rsidRDefault="00F4431A" w:rsidP="001665F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KS</w:t>
            </w:r>
            <w:r w:rsidRPr="001F4072">
              <w:rPr>
                <w:rFonts w:ascii="Times New Roman" w:eastAsia="Times New Roman" w:hAnsi="Times New Roman" w:cs="Times New Roman"/>
                <w:sz w:val="24"/>
                <w:szCs w:val="24"/>
              </w:rPr>
              <w:t>, teismų komunikacijos specialistai</w:t>
            </w:r>
          </w:p>
        </w:tc>
        <w:tc>
          <w:tcPr>
            <w:tcW w:w="6893" w:type="dxa"/>
            <w:tcBorders>
              <w:top w:val="nil"/>
              <w:left w:val="nil"/>
              <w:bottom w:val="single" w:sz="4" w:space="0" w:color="auto"/>
              <w:right w:val="single" w:sz="4" w:space="0" w:color="auto"/>
            </w:tcBorders>
            <w:shd w:val="clear" w:color="auto" w:fill="auto"/>
          </w:tcPr>
          <w:p w14:paraId="4E00C3E1" w14:textId="77777777" w:rsidR="00F4431A" w:rsidRPr="005835B6" w:rsidRDefault="00F4431A" w:rsidP="001665F7">
            <w:pPr>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t>Skelbiamos teismų sistemos aktualijos</w:t>
            </w:r>
            <w:r>
              <w:rPr>
                <w:rFonts w:ascii="Times New Roman" w:hAnsi="Times New Roman" w:cs="Times New Roman"/>
                <w:color w:val="000000"/>
                <w:sz w:val="24"/>
                <w:szCs w:val="24"/>
              </w:rPr>
              <w:t xml:space="preserve"> NTA ir teismų sistemos</w:t>
            </w:r>
            <w:r w:rsidRPr="005835B6">
              <w:rPr>
                <w:rFonts w:ascii="Times New Roman" w:hAnsi="Times New Roman" w:cs="Times New Roman"/>
                <w:color w:val="000000"/>
                <w:sz w:val="24"/>
                <w:szCs w:val="24"/>
              </w:rPr>
              <w:t xml:space="preserve"> socialiniuose tinkluose (Facebook, </w:t>
            </w:r>
            <w:proofErr w:type="spellStart"/>
            <w:r w:rsidRPr="005835B6">
              <w:rPr>
                <w:rFonts w:ascii="Times New Roman" w:hAnsi="Times New Roman" w:cs="Times New Roman"/>
                <w:color w:val="000000"/>
                <w:sz w:val="24"/>
                <w:szCs w:val="24"/>
              </w:rPr>
              <w:t>Linkedin</w:t>
            </w:r>
            <w:proofErr w:type="spellEnd"/>
            <w:r w:rsidRPr="005835B6">
              <w:rPr>
                <w:rFonts w:ascii="Times New Roman" w:hAnsi="Times New Roman" w:cs="Times New Roman"/>
                <w:color w:val="000000"/>
                <w:sz w:val="24"/>
                <w:szCs w:val="24"/>
              </w:rPr>
              <w:t>, Instagram), stiprinant teismų bendruomenės atvirumą.</w:t>
            </w:r>
          </w:p>
        </w:tc>
      </w:tr>
      <w:tr w:rsidR="00F4431A" w:rsidRPr="005835B6" w14:paraId="18ACA13F" w14:textId="77777777" w:rsidTr="00B275AB">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auto"/>
          </w:tcPr>
          <w:p w14:paraId="32852C06"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5835B6">
              <w:rPr>
                <w:rFonts w:ascii="Times New Roman" w:eastAsia="Times New Roman" w:hAnsi="Times New Roman" w:cs="Times New Roman"/>
                <w:sz w:val="24"/>
                <w:szCs w:val="24"/>
              </w:rPr>
              <w:t>.</w:t>
            </w:r>
          </w:p>
        </w:tc>
        <w:tc>
          <w:tcPr>
            <w:tcW w:w="3206" w:type="dxa"/>
            <w:tcBorders>
              <w:top w:val="single" w:sz="4" w:space="0" w:color="auto"/>
              <w:left w:val="nil"/>
              <w:bottom w:val="single" w:sz="4" w:space="0" w:color="auto"/>
              <w:right w:val="single" w:sz="4" w:space="0" w:color="auto"/>
            </w:tcBorders>
            <w:shd w:val="clear" w:color="auto" w:fill="auto"/>
          </w:tcPr>
          <w:p w14:paraId="39F69DE6" w14:textId="77777777" w:rsidR="00F4431A" w:rsidRDefault="00F4431A" w:rsidP="00C73204">
            <w:pPr>
              <w:spacing w:after="0"/>
              <w:rPr>
                <w:rFonts w:ascii="Times New Roman" w:hAnsi="Times New Roman" w:cs="Times New Roman"/>
                <w:color w:val="000000"/>
                <w:sz w:val="24"/>
                <w:szCs w:val="24"/>
              </w:rPr>
            </w:pPr>
            <w:r w:rsidRPr="005835B6">
              <w:rPr>
                <w:rFonts w:ascii="Times New Roman" w:hAnsi="Times New Roman" w:cs="Times New Roman"/>
                <w:color w:val="000000"/>
                <w:sz w:val="24"/>
                <w:szCs w:val="24"/>
              </w:rPr>
              <w:t>Inicijuoti visuomenės nuomonės tyrimus apie teismų veiklą.</w:t>
            </w:r>
          </w:p>
          <w:p w14:paraId="4514517A" w14:textId="77777777" w:rsidR="00F4431A" w:rsidRPr="005835B6" w:rsidRDefault="00F4431A" w:rsidP="00C73204">
            <w:pPr>
              <w:spacing w:after="0"/>
              <w:rPr>
                <w:rFonts w:ascii="Times New Roman" w:hAnsi="Times New Roman" w:cs="Times New Roman"/>
                <w:color w:val="000000"/>
                <w:sz w:val="24"/>
                <w:szCs w:val="24"/>
              </w:rPr>
            </w:pPr>
          </w:p>
        </w:tc>
        <w:tc>
          <w:tcPr>
            <w:tcW w:w="1630" w:type="dxa"/>
            <w:tcBorders>
              <w:top w:val="single" w:sz="4" w:space="0" w:color="auto"/>
              <w:left w:val="nil"/>
              <w:bottom w:val="single" w:sz="4" w:space="0" w:color="auto"/>
              <w:right w:val="single" w:sz="4" w:space="0" w:color="auto"/>
            </w:tcBorders>
            <w:shd w:val="clear" w:color="auto" w:fill="auto"/>
          </w:tcPr>
          <w:p w14:paraId="378695C1"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single" w:sz="4" w:space="0" w:color="auto"/>
              <w:left w:val="nil"/>
              <w:bottom w:val="single" w:sz="4" w:space="0" w:color="auto"/>
              <w:right w:val="single" w:sz="4" w:space="0" w:color="auto"/>
            </w:tcBorders>
            <w:shd w:val="clear" w:color="auto" w:fill="auto"/>
          </w:tcPr>
          <w:p w14:paraId="412BDE30"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KS, teismų </w:t>
            </w:r>
            <w:r w:rsidRPr="005835B6">
              <w:rPr>
                <w:rFonts w:ascii="Times New Roman" w:eastAsia="Times New Roman" w:hAnsi="Times New Roman" w:cs="Times New Roman"/>
                <w:sz w:val="24"/>
                <w:szCs w:val="24"/>
              </w:rPr>
              <w:t>komunikacijos specialistai</w:t>
            </w:r>
          </w:p>
        </w:tc>
        <w:tc>
          <w:tcPr>
            <w:tcW w:w="6893" w:type="dxa"/>
            <w:tcBorders>
              <w:top w:val="single" w:sz="4" w:space="0" w:color="auto"/>
              <w:left w:val="nil"/>
              <w:bottom w:val="single" w:sz="4" w:space="0" w:color="auto"/>
              <w:right w:val="single" w:sz="4" w:space="0" w:color="auto"/>
            </w:tcBorders>
            <w:shd w:val="clear" w:color="auto" w:fill="auto"/>
          </w:tcPr>
          <w:p w14:paraId="4AF79F71" w14:textId="77777777" w:rsidR="00F4431A" w:rsidRPr="005835B6" w:rsidRDefault="00F4431A" w:rsidP="00B275AB">
            <w:pPr>
              <w:spacing w:after="0"/>
              <w:rPr>
                <w:rFonts w:ascii="Times New Roman" w:hAnsi="Times New Roman" w:cs="Times New Roman"/>
                <w:color w:val="000000"/>
                <w:sz w:val="24"/>
                <w:szCs w:val="24"/>
              </w:rPr>
            </w:pPr>
            <w:r w:rsidRPr="005835B6">
              <w:rPr>
                <w:rFonts w:ascii="Times New Roman" w:hAnsi="Times New Roman" w:cs="Times New Roman"/>
                <w:color w:val="000000"/>
                <w:sz w:val="24"/>
                <w:szCs w:val="24"/>
              </w:rPr>
              <w:t>Stebimas visuomenės teismų veiklos įvairiais aspektais vertinimas, nustatomos tobulintinos veiklos sritys, procesai</w:t>
            </w:r>
            <w:r>
              <w:rPr>
                <w:rFonts w:ascii="Times New Roman" w:hAnsi="Times New Roman" w:cs="Times New Roman"/>
                <w:color w:val="000000"/>
                <w:sz w:val="24"/>
                <w:szCs w:val="24"/>
              </w:rPr>
              <w:t>.</w:t>
            </w:r>
          </w:p>
        </w:tc>
      </w:tr>
      <w:tr w:rsidR="00F4431A" w:rsidRPr="005835B6" w14:paraId="25B68658" w14:textId="77777777" w:rsidTr="00C03087">
        <w:trPr>
          <w:trHeight w:val="520"/>
        </w:trPr>
        <w:tc>
          <w:tcPr>
            <w:tcW w:w="565" w:type="dxa"/>
            <w:tcBorders>
              <w:top w:val="nil"/>
              <w:left w:val="single" w:sz="4" w:space="0" w:color="auto"/>
              <w:bottom w:val="single" w:sz="4" w:space="0" w:color="auto"/>
              <w:right w:val="single" w:sz="4" w:space="0" w:color="auto"/>
            </w:tcBorders>
            <w:shd w:val="clear" w:color="auto" w:fill="auto"/>
          </w:tcPr>
          <w:p w14:paraId="31B2B6A5" w14:textId="77777777" w:rsidR="00F4431A" w:rsidRPr="005835B6" w:rsidRDefault="00F4431A" w:rsidP="00166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301599BB" w14:textId="77777777" w:rsidR="00F4431A" w:rsidRPr="005835B6" w:rsidRDefault="00F4431A" w:rsidP="001665F7">
            <w:pPr>
              <w:spacing w:after="0"/>
              <w:rPr>
                <w:rFonts w:ascii="Times New Roman" w:hAnsi="Times New Roman" w:cs="Times New Roman"/>
                <w:color w:val="000000"/>
                <w:sz w:val="24"/>
                <w:szCs w:val="24"/>
              </w:rPr>
            </w:pPr>
            <w:r w:rsidRPr="005835B6">
              <w:rPr>
                <w:rFonts w:ascii="Times New Roman" w:hAnsi="Times New Roman" w:cs="Times New Roman"/>
                <w:color w:val="000000"/>
                <w:sz w:val="24"/>
                <w:szCs w:val="24"/>
              </w:rPr>
              <w:t xml:space="preserve">Stiprinti </w:t>
            </w:r>
            <w:r>
              <w:rPr>
                <w:rFonts w:ascii="Times New Roman" w:hAnsi="Times New Roman" w:cs="Times New Roman"/>
                <w:color w:val="000000"/>
                <w:sz w:val="24"/>
                <w:szCs w:val="24"/>
              </w:rPr>
              <w:t>TT</w:t>
            </w:r>
            <w:r w:rsidRPr="005835B6">
              <w:rPr>
                <w:rFonts w:ascii="Times New Roman" w:hAnsi="Times New Roman" w:cs="Times New Roman"/>
                <w:color w:val="000000"/>
                <w:sz w:val="24"/>
                <w:szCs w:val="24"/>
              </w:rPr>
              <w:t xml:space="preserve"> bendradarbiavimą su teismais.</w:t>
            </w:r>
          </w:p>
        </w:tc>
        <w:tc>
          <w:tcPr>
            <w:tcW w:w="1630" w:type="dxa"/>
            <w:tcBorders>
              <w:top w:val="nil"/>
              <w:left w:val="nil"/>
              <w:bottom w:val="single" w:sz="4" w:space="0" w:color="auto"/>
              <w:right w:val="single" w:sz="4" w:space="0" w:color="auto"/>
            </w:tcBorders>
            <w:shd w:val="clear" w:color="auto" w:fill="auto"/>
          </w:tcPr>
          <w:p w14:paraId="47B760D7" w14:textId="77777777" w:rsidR="00F4431A" w:rsidRPr="005835B6" w:rsidRDefault="00F4431A" w:rsidP="00166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nil"/>
              <w:left w:val="nil"/>
              <w:bottom w:val="single" w:sz="4" w:space="0" w:color="auto"/>
              <w:right w:val="single" w:sz="4" w:space="0" w:color="auto"/>
            </w:tcBorders>
            <w:shd w:val="clear" w:color="auto" w:fill="auto"/>
          </w:tcPr>
          <w:p w14:paraId="610B0400" w14:textId="77777777" w:rsidR="00F4431A"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TT</w:t>
            </w:r>
            <w:r w:rsidRPr="005835B6">
              <w:rPr>
                <w:rFonts w:ascii="Times New Roman" w:eastAsia="Times New Roman" w:hAnsi="Times New Roman" w:cs="Times New Roman"/>
                <w:sz w:val="24"/>
                <w:szCs w:val="24"/>
              </w:rPr>
              <w:t xml:space="preserve">, teismų pirmininkai, </w:t>
            </w:r>
            <w:r>
              <w:rPr>
                <w:rFonts w:ascii="Times New Roman" w:eastAsia="Times New Roman" w:hAnsi="Times New Roman" w:cs="Times New Roman"/>
                <w:sz w:val="24"/>
                <w:szCs w:val="24"/>
              </w:rPr>
              <w:t>KS</w:t>
            </w:r>
            <w:r w:rsidRPr="005835B6">
              <w:rPr>
                <w:rFonts w:ascii="Times New Roman" w:eastAsia="Times New Roman" w:hAnsi="Times New Roman" w:cs="Times New Roman"/>
                <w:sz w:val="24"/>
                <w:szCs w:val="24"/>
              </w:rPr>
              <w:t xml:space="preserve">, teismų </w:t>
            </w:r>
            <w:r w:rsidRPr="005835B6">
              <w:rPr>
                <w:rFonts w:ascii="Times New Roman" w:eastAsia="Times New Roman" w:hAnsi="Times New Roman" w:cs="Times New Roman"/>
                <w:sz w:val="24"/>
                <w:szCs w:val="24"/>
              </w:rPr>
              <w:lastRenderedPageBreak/>
              <w:t>komunikacijos specialistai</w:t>
            </w:r>
          </w:p>
          <w:p w14:paraId="7EA5636A" w14:textId="77777777" w:rsidR="00F4431A" w:rsidRPr="005835B6" w:rsidRDefault="00F4431A" w:rsidP="00BF3808">
            <w:pPr>
              <w:spacing w:after="0"/>
              <w:jc w:val="center"/>
              <w:rPr>
                <w:rFonts w:ascii="Times New Roman" w:eastAsia="Times New Roman" w:hAnsi="Times New Roman" w:cs="Times New Roman"/>
                <w:sz w:val="24"/>
                <w:szCs w:val="24"/>
              </w:rPr>
            </w:pPr>
          </w:p>
        </w:tc>
        <w:tc>
          <w:tcPr>
            <w:tcW w:w="6893" w:type="dxa"/>
            <w:tcBorders>
              <w:top w:val="nil"/>
              <w:left w:val="nil"/>
              <w:bottom w:val="single" w:sz="4" w:space="0" w:color="auto"/>
              <w:right w:val="single" w:sz="4" w:space="0" w:color="auto"/>
            </w:tcBorders>
            <w:shd w:val="clear" w:color="auto" w:fill="auto"/>
          </w:tcPr>
          <w:p w14:paraId="29E3DD88" w14:textId="77777777" w:rsidR="00F4431A" w:rsidRPr="005835B6" w:rsidRDefault="00F4431A" w:rsidP="001665F7">
            <w:pPr>
              <w:spacing w:after="0"/>
              <w:jc w:val="both"/>
              <w:rPr>
                <w:rFonts w:ascii="Times New Roman" w:hAnsi="Times New Roman" w:cs="Times New Roman"/>
                <w:color w:val="000000"/>
                <w:sz w:val="24"/>
                <w:szCs w:val="24"/>
              </w:rPr>
            </w:pPr>
            <w:r w:rsidRPr="005835B6">
              <w:rPr>
                <w:rFonts w:ascii="Times New Roman" w:hAnsi="Times New Roman" w:cs="Times New Roman"/>
                <w:color w:val="000000"/>
                <w:sz w:val="24"/>
                <w:szCs w:val="24"/>
              </w:rPr>
              <w:lastRenderedPageBreak/>
              <w:t xml:space="preserve">Per metus organizuoti ne mažiau kaip 3 išvažiuojamieji </w:t>
            </w:r>
            <w:r>
              <w:rPr>
                <w:rFonts w:ascii="Times New Roman" w:hAnsi="Times New Roman" w:cs="Times New Roman"/>
                <w:color w:val="000000"/>
                <w:sz w:val="24"/>
                <w:szCs w:val="24"/>
              </w:rPr>
              <w:t>TT</w:t>
            </w:r>
            <w:r w:rsidRPr="005835B6">
              <w:rPr>
                <w:rFonts w:ascii="Times New Roman" w:hAnsi="Times New Roman" w:cs="Times New Roman"/>
                <w:color w:val="000000"/>
                <w:sz w:val="24"/>
                <w:szCs w:val="24"/>
              </w:rPr>
              <w:t xml:space="preserve"> atstovų susitikimai su teismų bendruomene.</w:t>
            </w:r>
          </w:p>
        </w:tc>
      </w:tr>
      <w:tr w:rsidR="00F4431A" w:rsidRPr="005835B6" w14:paraId="1F35CB50" w14:textId="77777777" w:rsidTr="00B275AB">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tcPr>
          <w:p w14:paraId="664CB2EF"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5835B6">
              <w:rPr>
                <w:rFonts w:ascii="Times New Roman" w:eastAsia="Times New Roman" w:hAnsi="Times New Roman" w:cs="Times New Roman"/>
                <w:sz w:val="24"/>
                <w:szCs w:val="24"/>
              </w:rPr>
              <w:t>.</w:t>
            </w:r>
          </w:p>
        </w:tc>
        <w:tc>
          <w:tcPr>
            <w:tcW w:w="3206" w:type="dxa"/>
            <w:tcBorders>
              <w:top w:val="single" w:sz="4" w:space="0" w:color="auto"/>
              <w:left w:val="nil"/>
              <w:bottom w:val="single" w:sz="4" w:space="0" w:color="auto"/>
              <w:right w:val="single" w:sz="4" w:space="0" w:color="auto"/>
            </w:tcBorders>
            <w:shd w:val="clear" w:color="auto" w:fill="auto"/>
          </w:tcPr>
          <w:p w14:paraId="27797A47" w14:textId="77777777" w:rsidR="00F4431A" w:rsidRDefault="00F4431A" w:rsidP="00C73204">
            <w:pPr>
              <w:spacing w:after="0"/>
              <w:rPr>
                <w:rFonts w:ascii="Times New Roman" w:hAnsi="Times New Roman" w:cs="Times New Roman"/>
                <w:color w:val="000000"/>
                <w:sz w:val="24"/>
                <w:szCs w:val="24"/>
              </w:rPr>
            </w:pPr>
            <w:r w:rsidRPr="005835B6">
              <w:rPr>
                <w:rFonts w:ascii="Times New Roman" w:hAnsi="Times New Roman" w:cs="Times New Roman"/>
                <w:color w:val="000000"/>
                <w:sz w:val="24"/>
                <w:szCs w:val="24"/>
              </w:rPr>
              <w:t>Inicijuoti teismų atstovų dalyvavimą radijo ir televizijos laidose, publikacijas žiniasklaidoje teismų veiklos temomis.</w:t>
            </w:r>
          </w:p>
          <w:p w14:paraId="7A54CE81" w14:textId="77777777" w:rsidR="00F4431A" w:rsidRPr="005835B6" w:rsidRDefault="00F4431A" w:rsidP="00C73204">
            <w:pPr>
              <w:spacing w:after="0"/>
              <w:rPr>
                <w:rFonts w:ascii="Times New Roman" w:hAnsi="Times New Roman" w:cs="Times New Roman"/>
                <w:sz w:val="24"/>
                <w:szCs w:val="24"/>
              </w:rPr>
            </w:pPr>
          </w:p>
        </w:tc>
        <w:tc>
          <w:tcPr>
            <w:tcW w:w="1630" w:type="dxa"/>
            <w:tcBorders>
              <w:top w:val="single" w:sz="4" w:space="0" w:color="auto"/>
              <w:left w:val="nil"/>
              <w:bottom w:val="single" w:sz="4" w:space="0" w:color="auto"/>
              <w:right w:val="single" w:sz="4" w:space="0" w:color="auto"/>
            </w:tcBorders>
            <w:shd w:val="clear" w:color="auto" w:fill="auto"/>
          </w:tcPr>
          <w:p w14:paraId="22832D77"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nuolat</w:t>
            </w:r>
          </w:p>
        </w:tc>
        <w:tc>
          <w:tcPr>
            <w:tcW w:w="2303" w:type="dxa"/>
            <w:tcBorders>
              <w:top w:val="single" w:sz="4" w:space="0" w:color="auto"/>
              <w:left w:val="nil"/>
              <w:bottom w:val="single" w:sz="4" w:space="0" w:color="auto"/>
              <w:right w:val="single" w:sz="4" w:space="0" w:color="auto"/>
            </w:tcBorders>
            <w:shd w:val="clear" w:color="auto" w:fill="auto"/>
          </w:tcPr>
          <w:p w14:paraId="1D73F8C9"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KS, </w:t>
            </w:r>
            <w:r w:rsidRPr="005835B6">
              <w:rPr>
                <w:rFonts w:ascii="Times New Roman" w:eastAsia="Times New Roman" w:hAnsi="Times New Roman" w:cs="Times New Roman"/>
                <w:sz w:val="24"/>
                <w:szCs w:val="24"/>
              </w:rPr>
              <w:t>teismų komunikacijos specialistai</w:t>
            </w:r>
          </w:p>
        </w:tc>
        <w:tc>
          <w:tcPr>
            <w:tcW w:w="6893" w:type="dxa"/>
            <w:tcBorders>
              <w:top w:val="single" w:sz="4" w:space="0" w:color="auto"/>
              <w:left w:val="nil"/>
              <w:bottom w:val="single" w:sz="4" w:space="0" w:color="auto"/>
              <w:right w:val="single" w:sz="4" w:space="0" w:color="auto"/>
            </w:tcBorders>
            <w:shd w:val="clear" w:color="auto" w:fill="auto"/>
          </w:tcPr>
          <w:p w14:paraId="051C0699" w14:textId="77777777" w:rsidR="00F4431A" w:rsidRPr="005835B6" w:rsidRDefault="00F4431A" w:rsidP="00C73204">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Inicijuota ir dalyvauta ne mažiau kaip 20 radijo ir televizijos laidų</w:t>
            </w:r>
            <w:r>
              <w:rPr>
                <w:rFonts w:ascii="Times New Roman" w:eastAsia="Times New Roman" w:hAnsi="Times New Roman" w:cs="Times New Roman"/>
                <w:sz w:val="24"/>
                <w:szCs w:val="24"/>
              </w:rPr>
              <w:t xml:space="preserve"> </w:t>
            </w:r>
            <w:r w:rsidRPr="005835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835B6">
              <w:rPr>
                <w:rFonts w:ascii="Times New Roman" w:eastAsia="Times New Roman" w:hAnsi="Times New Roman" w:cs="Times New Roman"/>
                <w:sz w:val="24"/>
                <w:szCs w:val="24"/>
              </w:rPr>
              <w:t>parengta publikacijų</w:t>
            </w:r>
            <w:r>
              <w:rPr>
                <w:rFonts w:ascii="Times New Roman" w:eastAsia="Times New Roman" w:hAnsi="Times New Roman" w:cs="Times New Roman"/>
                <w:sz w:val="24"/>
                <w:szCs w:val="24"/>
              </w:rPr>
              <w:t xml:space="preserve"> per metus</w:t>
            </w:r>
            <w:r w:rsidRPr="005835B6">
              <w:rPr>
                <w:rFonts w:ascii="Times New Roman" w:eastAsia="Times New Roman" w:hAnsi="Times New Roman" w:cs="Times New Roman"/>
                <w:sz w:val="24"/>
                <w:szCs w:val="24"/>
              </w:rPr>
              <w:t>.</w:t>
            </w:r>
          </w:p>
        </w:tc>
      </w:tr>
      <w:tr w:rsidR="00F4431A" w:rsidRPr="005835B6" w14:paraId="60640741" w14:textId="77777777" w:rsidTr="002173FA">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DC58A96"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5835B6">
              <w:rPr>
                <w:rFonts w:ascii="Times New Roman" w:eastAsia="Times New Roman" w:hAnsi="Times New Roman" w:cs="Times New Roman"/>
                <w:sz w:val="24"/>
                <w:szCs w:val="24"/>
              </w:rPr>
              <w:t>.</w:t>
            </w:r>
          </w:p>
        </w:tc>
        <w:tc>
          <w:tcPr>
            <w:tcW w:w="3206" w:type="dxa"/>
            <w:tcBorders>
              <w:top w:val="single" w:sz="4" w:space="0" w:color="auto"/>
              <w:left w:val="nil"/>
              <w:bottom w:val="single" w:sz="4" w:space="0" w:color="auto"/>
              <w:right w:val="single" w:sz="4" w:space="0" w:color="auto"/>
            </w:tcBorders>
            <w:shd w:val="clear" w:color="auto" w:fill="auto"/>
            <w:hideMark/>
          </w:tcPr>
          <w:p w14:paraId="4E62841E" w14:textId="77777777" w:rsidR="00F4431A"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 xml:space="preserve">Vykdyti viešas </w:t>
            </w:r>
            <w:r>
              <w:rPr>
                <w:rFonts w:ascii="Times New Roman" w:hAnsi="Times New Roman" w:cs="Times New Roman"/>
                <w:sz w:val="24"/>
                <w:szCs w:val="24"/>
              </w:rPr>
              <w:t>TT</w:t>
            </w:r>
            <w:r w:rsidRPr="005835B6">
              <w:rPr>
                <w:rFonts w:ascii="Times New Roman" w:hAnsi="Times New Roman" w:cs="Times New Roman"/>
                <w:sz w:val="24"/>
                <w:szCs w:val="24"/>
              </w:rPr>
              <w:t xml:space="preserve"> posėdžių transliacijas.</w:t>
            </w:r>
          </w:p>
          <w:p w14:paraId="347354D5" w14:textId="77777777" w:rsidR="00F4431A" w:rsidRDefault="00F4431A" w:rsidP="00C73204">
            <w:pPr>
              <w:spacing w:after="0"/>
              <w:rPr>
                <w:rFonts w:ascii="Times New Roman" w:hAnsi="Times New Roman" w:cs="Times New Roman"/>
                <w:sz w:val="24"/>
                <w:szCs w:val="24"/>
              </w:rPr>
            </w:pPr>
          </w:p>
          <w:p w14:paraId="478A325D" w14:textId="77777777" w:rsidR="00F4431A" w:rsidRPr="005835B6" w:rsidRDefault="00F4431A" w:rsidP="00C73204">
            <w:pPr>
              <w:spacing w:after="0"/>
              <w:rPr>
                <w:rFonts w:ascii="Times New Roman" w:hAnsi="Times New Roman" w:cs="Times New Roman"/>
                <w:sz w:val="24"/>
                <w:szCs w:val="24"/>
              </w:rPr>
            </w:pPr>
          </w:p>
        </w:tc>
        <w:tc>
          <w:tcPr>
            <w:tcW w:w="1630" w:type="dxa"/>
            <w:tcBorders>
              <w:top w:val="single" w:sz="4" w:space="0" w:color="auto"/>
              <w:left w:val="nil"/>
              <w:bottom w:val="single" w:sz="4" w:space="0" w:color="auto"/>
              <w:right w:val="single" w:sz="4" w:space="0" w:color="auto"/>
            </w:tcBorders>
            <w:shd w:val="clear" w:color="auto" w:fill="auto"/>
            <w:hideMark/>
          </w:tcPr>
          <w:p w14:paraId="1BBB0276"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nuolat</w:t>
            </w:r>
          </w:p>
        </w:tc>
        <w:tc>
          <w:tcPr>
            <w:tcW w:w="2303" w:type="dxa"/>
            <w:tcBorders>
              <w:top w:val="single" w:sz="4" w:space="0" w:color="auto"/>
              <w:left w:val="nil"/>
              <w:bottom w:val="single" w:sz="4" w:space="0" w:color="auto"/>
              <w:right w:val="single" w:sz="4" w:space="0" w:color="auto"/>
            </w:tcBorders>
            <w:shd w:val="clear" w:color="auto" w:fill="auto"/>
            <w:hideMark/>
          </w:tcPr>
          <w:p w14:paraId="705A3930" w14:textId="77777777" w:rsidR="00F4431A" w:rsidRPr="005835B6" w:rsidRDefault="00F4431A" w:rsidP="008E349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ITS</w:t>
            </w:r>
          </w:p>
          <w:p w14:paraId="5050DBD9" w14:textId="77777777" w:rsidR="00F4431A" w:rsidRPr="005835B6" w:rsidRDefault="00F4431A" w:rsidP="00B275AB">
            <w:pPr>
              <w:spacing w:after="0"/>
              <w:rPr>
                <w:rFonts w:ascii="Times New Roman" w:eastAsia="Times New Roman" w:hAnsi="Times New Roman" w:cs="Times New Roman"/>
                <w:sz w:val="24"/>
                <w:szCs w:val="24"/>
              </w:rPr>
            </w:pPr>
          </w:p>
        </w:tc>
        <w:tc>
          <w:tcPr>
            <w:tcW w:w="6893" w:type="dxa"/>
            <w:tcBorders>
              <w:top w:val="single" w:sz="4" w:space="0" w:color="auto"/>
              <w:left w:val="nil"/>
              <w:bottom w:val="single" w:sz="4" w:space="0" w:color="auto"/>
              <w:right w:val="single" w:sz="4" w:space="0" w:color="auto"/>
            </w:tcBorders>
            <w:shd w:val="clear" w:color="auto" w:fill="auto"/>
            <w:hideMark/>
          </w:tcPr>
          <w:p w14:paraId="490F05F3" w14:textId="77777777" w:rsidR="00F4431A" w:rsidRPr="005835B6" w:rsidRDefault="00F4431A" w:rsidP="00C73204">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Tiesiogiai</w:t>
            </w:r>
            <w:r>
              <w:rPr>
                <w:rFonts w:ascii="Times New Roman" w:eastAsia="Times New Roman" w:hAnsi="Times New Roman" w:cs="Times New Roman"/>
                <w:sz w:val="24"/>
                <w:szCs w:val="24"/>
              </w:rPr>
              <w:t xml:space="preserve"> </w:t>
            </w:r>
            <w:r w:rsidRPr="005835B6">
              <w:rPr>
                <w:rFonts w:ascii="Times New Roman" w:eastAsia="Times New Roman" w:hAnsi="Times New Roman" w:cs="Times New Roman"/>
                <w:sz w:val="24"/>
                <w:szCs w:val="24"/>
              </w:rPr>
              <w:t>transliuot</w:t>
            </w:r>
            <w:r>
              <w:rPr>
                <w:rFonts w:ascii="Times New Roman" w:eastAsia="Times New Roman" w:hAnsi="Times New Roman" w:cs="Times New Roman"/>
                <w:sz w:val="24"/>
                <w:szCs w:val="24"/>
              </w:rPr>
              <w:t>i visi</w:t>
            </w:r>
            <w:r w:rsidRPr="005835B6">
              <w:rPr>
                <w:rFonts w:ascii="Times New Roman" w:eastAsia="Times New Roman" w:hAnsi="Times New Roman" w:cs="Times New Roman"/>
                <w:sz w:val="24"/>
                <w:szCs w:val="24"/>
              </w:rPr>
              <w:t xml:space="preserve"> vieš</w:t>
            </w:r>
            <w:r>
              <w:rPr>
                <w:rFonts w:ascii="Times New Roman" w:eastAsia="Times New Roman" w:hAnsi="Times New Roman" w:cs="Times New Roman"/>
                <w:sz w:val="24"/>
                <w:szCs w:val="24"/>
              </w:rPr>
              <w:t>i</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TT</w:t>
            </w:r>
            <w:r w:rsidRPr="005835B6">
              <w:rPr>
                <w:rFonts w:ascii="Times New Roman" w:eastAsia="Times New Roman" w:hAnsi="Times New Roman" w:cs="Times New Roman"/>
                <w:sz w:val="24"/>
                <w:szCs w:val="24"/>
              </w:rPr>
              <w:t xml:space="preserve"> posėdži</w:t>
            </w:r>
            <w:r>
              <w:rPr>
                <w:rFonts w:ascii="Times New Roman" w:eastAsia="Times New Roman" w:hAnsi="Times New Roman" w:cs="Times New Roman"/>
                <w:sz w:val="24"/>
                <w:szCs w:val="24"/>
              </w:rPr>
              <w:t>ai</w:t>
            </w:r>
            <w:r w:rsidRPr="005835B6">
              <w:rPr>
                <w:rFonts w:ascii="Times New Roman" w:eastAsia="Times New Roman" w:hAnsi="Times New Roman" w:cs="Times New Roman"/>
                <w:sz w:val="24"/>
                <w:szCs w:val="24"/>
              </w:rPr>
              <w:t>.</w:t>
            </w:r>
          </w:p>
        </w:tc>
      </w:tr>
      <w:tr w:rsidR="00F4431A" w:rsidRPr="005835B6" w14:paraId="43563418"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7877297E"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0E7FC1A9" w14:textId="77777777" w:rsidR="00F4431A"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Viešinti nustatytus korupcinio pobūdžio pažeidimus teismų sistemoje ir jų tyrimo rezultatus.</w:t>
            </w:r>
          </w:p>
          <w:p w14:paraId="56351FAC" w14:textId="77777777" w:rsidR="00F4431A" w:rsidRPr="005835B6" w:rsidRDefault="00F4431A" w:rsidP="00C73204">
            <w:pPr>
              <w:spacing w:after="0"/>
              <w:rPr>
                <w:rFonts w:ascii="Times New Roman" w:hAnsi="Times New Roman" w:cs="Times New Roman"/>
                <w:sz w:val="24"/>
                <w:szCs w:val="24"/>
              </w:rPr>
            </w:pPr>
          </w:p>
        </w:tc>
        <w:tc>
          <w:tcPr>
            <w:tcW w:w="1630" w:type="dxa"/>
            <w:tcBorders>
              <w:top w:val="nil"/>
              <w:left w:val="nil"/>
              <w:bottom w:val="single" w:sz="4" w:space="0" w:color="auto"/>
              <w:right w:val="single" w:sz="4" w:space="0" w:color="auto"/>
            </w:tcBorders>
            <w:shd w:val="clear" w:color="auto" w:fill="auto"/>
          </w:tcPr>
          <w:p w14:paraId="4F0CFAED"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nuolat</w:t>
            </w:r>
          </w:p>
        </w:tc>
        <w:tc>
          <w:tcPr>
            <w:tcW w:w="2303" w:type="dxa"/>
            <w:tcBorders>
              <w:top w:val="nil"/>
              <w:left w:val="nil"/>
              <w:bottom w:val="single" w:sz="4" w:space="0" w:color="auto"/>
              <w:right w:val="single" w:sz="4" w:space="0" w:color="auto"/>
            </w:tcBorders>
            <w:shd w:val="clear" w:color="auto" w:fill="auto"/>
          </w:tcPr>
          <w:p w14:paraId="40033016" w14:textId="77777777" w:rsidR="00F4431A" w:rsidRPr="005835B6"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CS</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KS</w:t>
            </w:r>
            <w:r w:rsidRPr="005835B6">
              <w:rPr>
                <w:rFonts w:ascii="Times New Roman" w:eastAsia="Times New Roman" w:hAnsi="Times New Roman" w:cs="Times New Roman"/>
                <w:sz w:val="24"/>
                <w:szCs w:val="24"/>
              </w:rPr>
              <w:t>, teismų komunikacijos specialistai</w:t>
            </w:r>
          </w:p>
        </w:tc>
        <w:tc>
          <w:tcPr>
            <w:tcW w:w="6893" w:type="dxa"/>
            <w:tcBorders>
              <w:top w:val="nil"/>
              <w:left w:val="nil"/>
              <w:bottom w:val="single" w:sz="4" w:space="0" w:color="auto"/>
              <w:right w:val="single" w:sz="4" w:space="0" w:color="auto"/>
            </w:tcBorders>
            <w:shd w:val="clear" w:color="auto" w:fill="auto"/>
          </w:tcPr>
          <w:p w14:paraId="55589B9A" w14:textId="77777777" w:rsidR="00F4431A" w:rsidRPr="005835B6" w:rsidRDefault="00F4431A" w:rsidP="00C73204">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 xml:space="preserve">Skelbiama informacija apie nustatytus netoleruojamus neteisėto poveikio teismų sistemai atvejus bei jų padarinius. </w:t>
            </w:r>
          </w:p>
        </w:tc>
      </w:tr>
      <w:tr w:rsidR="00F4431A" w:rsidRPr="005835B6" w14:paraId="0F2AD5D1"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5D194BB1"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5835B6">
              <w:rPr>
                <w:rFonts w:ascii="Times New Roman" w:eastAsia="Times New Roman" w:hAnsi="Times New Roman" w:cs="Times New Roman"/>
                <w:sz w:val="24"/>
                <w:szCs w:val="24"/>
              </w:rPr>
              <w:t xml:space="preserve">. </w:t>
            </w:r>
          </w:p>
        </w:tc>
        <w:tc>
          <w:tcPr>
            <w:tcW w:w="3206" w:type="dxa"/>
            <w:tcBorders>
              <w:top w:val="nil"/>
              <w:left w:val="nil"/>
              <w:bottom w:val="single" w:sz="4" w:space="0" w:color="auto"/>
              <w:right w:val="single" w:sz="4" w:space="0" w:color="auto"/>
            </w:tcBorders>
            <w:shd w:val="clear" w:color="auto" w:fill="auto"/>
          </w:tcPr>
          <w:p w14:paraId="2E79B060" w14:textId="77777777" w:rsidR="00F4431A" w:rsidRPr="005835B6"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Stiprinti teisėjų etikos standartų sklaidą</w:t>
            </w:r>
            <w:r>
              <w:rPr>
                <w:rFonts w:ascii="Times New Roman" w:hAnsi="Times New Roman" w:cs="Times New Roman"/>
                <w:sz w:val="24"/>
                <w:szCs w:val="24"/>
              </w:rPr>
              <w:t>.</w:t>
            </w:r>
          </w:p>
        </w:tc>
        <w:tc>
          <w:tcPr>
            <w:tcW w:w="1630" w:type="dxa"/>
            <w:tcBorders>
              <w:top w:val="nil"/>
              <w:left w:val="nil"/>
              <w:bottom w:val="single" w:sz="4" w:space="0" w:color="auto"/>
              <w:right w:val="single" w:sz="4" w:space="0" w:color="auto"/>
            </w:tcBorders>
            <w:shd w:val="clear" w:color="auto" w:fill="auto"/>
          </w:tcPr>
          <w:p w14:paraId="0D701C02"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2023-12-31</w:t>
            </w:r>
          </w:p>
        </w:tc>
        <w:tc>
          <w:tcPr>
            <w:tcW w:w="2303" w:type="dxa"/>
            <w:tcBorders>
              <w:top w:val="nil"/>
              <w:left w:val="nil"/>
              <w:bottom w:val="single" w:sz="4" w:space="0" w:color="auto"/>
              <w:right w:val="single" w:sz="4" w:space="0" w:color="auto"/>
            </w:tcBorders>
            <w:shd w:val="clear" w:color="auto" w:fill="auto"/>
          </w:tcPr>
          <w:p w14:paraId="20EF36FF" w14:textId="77777777" w:rsidR="00F4431A" w:rsidRDefault="00F4431A" w:rsidP="00BF3808">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 xml:space="preserve">Teisėjų etikos ir drausmės komisija, </w:t>
            </w:r>
            <w:r>
              <w:rPr>
                <w:rFonts w:ascii="Times New Roman" w:eastAsia="Times New Roman" w:hAnsi="Times New Roman" w:cs="Times New Roman"/>
                <w:sz w:val="24"/>
                <w:szCs w:val="24"/>
              </w:rPr>
              <w:t>AS, KS</w:t>
            </w:r>
          </w:p>
          <w:p w14:paraId="141D85F1" w14:textId="77777777" w:rsidR="00F4431A" w:rsidRPr="005835B6" w:rsidRDefault="00F4431A" w:rsidP="00BF3808">
            <w:pPr>
              <w:spacing w:after="0"/>
              <w:jc w:val="center"/>
              <w:rPr>
                <w:rFonts w:ascii="Times New Roman" w:eastAsia="Times New Roman" w:hAnsi="Times New Roman" w:cs="Times New Roman"/>
                <w:sz w:val="24"/>
                <w:szCs w:val="24"/>
              </w:rPr>
            </w:pPr>
          </w:p>
        </w:tc>
        <w:tc>
          <w:tcPr>
            <w:tcW w:w="6893" w:type="dxa"/>
            <w:tcBorders>
              <w:top w:val="nil"/>
              <w:left w:val="nil"/>
              <w:bottom w:val="single" w:sz="4" w:space="0" w:color="auto"/>
              <w:right w:val="single" w:sz="4" w:space="0" w:color="auto"/>
            </w:tcBorders>
            <w:shd w:val="clear" w:color="auto" w:fill="auto"/>
          </w:tcPr>
          <w:p w14:paraId="4BA835F5" w14:textId="77777777" w:rsidR="00F4431A" w:rsidRPr="005835B6" w:rsidRDefault="00F4431A" w:rsidP="00C73204">
            <w:pPr>
              <w:spacing w:after="0"/>
              <w:jc w:val="both"/>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Atnaujintas teisėjų etikos kodekso praktinis vadovas.</w:t>
            </w:r>
          </w:p>
        </w:tc>
      </w:tr>
      <w:tr w:rsidR="00F4431A" w:rsidRPr="005835B6" w14:paraId="740387ED" w14:textId="77777777" w:rsidTr="00C03087">
        <w:trPr>
          <w:trHeight w:val="510"/>
        </w:trPr>
        <w:tc>
          <w:tcPr>
            <w:tcW w:w="565" w:type="dxa"/>
            <w:tcBorders>
              <w:top w:val="nil"/>
              <w:left w:val="single" w:sz="4" w:space="0" w:color="auto"/>
              <w:bottom w:val="single" w:sz="4" w:space="0" w:color="auto"/>
              <w:right w:val="single" w:sz="4" w:space="0" w:color="auto"/>
            </w:tcBorders>
            <w:shd w:val="clear" w:color="auto" w:fill="auto"/>
          </w:tcPr>
          <w:p w14:paraId="79597648"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tcPr>
          <w:p w14:paraId="781BB3AB" w14:textId="77777777" w:rsidR="00F4431A" w:rsidRPr="005835B6"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 xml:space="preserve">Išnagrinėti fizinių ir </w:t>
            </w:r>
          </w:p>
          <w:p w14:paraId="59C8AFB7" w14:textId="77777777" w:rsidR="00F4431A" w:rsidRPr="005835B6"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 xml:space="preserve">juridinių asmenų skundus </w:t>
            </w:r>
          </w:p>
          <w:p w14:paraId="0309DE6B" w14:textId="77777777" w:rsidR="00F4431A" w:rsidRPr="005835B6"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 xml:space="preserve">(prašymus, pareiškimus ir </w:t>
            </w:r>
          </w:p>
          <w:p w14:paraId="2CA667AB" w14:textId="77777777" w:rsidR="00F4431A" w:rsidRPr="005835B6"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 xml:space="preserve">kt.), susijusius su korupcijos </w:t>
            </w:r>
          </w:p>
          <w:p w14:paraId="06E3D8D4" w14:textId="77777777" w:rsidR="00F4431A"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pasireiškimo tikimybe.</w:t>
            </w:r>
          </w:p>
          <w:p w14:paraId="6E01EEFE" w14:textId="77777777" w:rsidR="00F4431A" w:rsidRPr="005835B6" w:rsidRDefault="00F4431A" w:rsidP="00C73204">
            <w:pPr>
              <w:spacing w:after="0"/>
              <w:rPr>
                <w:rFonts w:ascii="Times New Roman" w:hAnsi="Times New Roman" w:cs="Times New Roman"/>
                <w:sz w:val="24"/>
                <w:szCs w:val="24"/>
              </w:rPr>
            </w:pPr>
          </w:p>
        </w:tc>
        <w:tc>
          <w:tcPr>
            <w:tcW w:w="1630" w:type="dxa"/>
            <w:tcBorders>
              <w:top w:val="nil"/>
              <w:left w:val="nil"/>
              <w:bottom w:val="single" w:sz="4" w:space="0" w:color="auto"/>
              <w:right w:val="single" w:sz="4" w:space="0" w:color="auto"/>
            </w:tcBorders>
            <w:shd w:val="clear" w:color="auto" w:fill="auto"/>
          </w:tcPr>
          <w:p w14:paraId="5B3A6608"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nuolat</w:t>
            </w:r>
          </w:p>
        </w:tc>
        <w:tc>
          <w:tcPr>
            <w:tcW w:w="2303" w:type="dxa"/>
            <w:tcBorders>
              <w:top w:val="nil"/>
              <w:left w:val="nil"/>
              <w:bottom w:val="single" w:sz="4" w:space="0" w:color="auto"/>
              <w:right w:val="single" w:sz="4" w:space="0" w:color="auto"/>
            </w:tcBorders>
            <w:shd w:val="clear" w:color="auto" w:fill="auto"/>
          </w:tcPr>
          <w:p w14:paraId="6A692023" w14:textId="77777777" w:rsidR="00F4431A" w:rsidRPr="005835B6" w:rsidRDefault="00F4431A" w:rsidP="00C7320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Teismų pirmininkai </w:t>
            </w:r>
            <w:r w:rsidRPr="007F1E95">
              <w:rPr>
                <w:rFonts w:ascii="Times New Roman" w:eastAsia="Times New Roman" w:hAnsi="Times New Roman" w:cs="Times New Roman"/>
                <w:sz w:val="24"/>
                <w:szCs w:val="24"/>
              </w:rPr>
              <w:t>ar jų įgalioti asmenys</w:t>
            </w:r>
            <w:r w:rsidRPr="005835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CS, TT</w:t>
            </w:r>
            <w:r w:rsidRPr="005835B6">
              <w:rPr>
                <w:rFonts w:ascii="Times New Roman" w:eastAsia="Times New Roman" w:hAnsi="Times New Roman" w:cs="Times New Roman"/>
                <w:sz w:val="24"/>
                <w:szCs w:val="24"/>
              </w:rPr>
              <w:t>,</w:t>
            </w:r>
          </w:p>
          <w:p w14:paraId="5E02D9BF" w14:textId="77777777" w:rsidR="00F4431A" w:rsidRPr="005835B6"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NTA</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MC direktorius</w:t>
            </w:r>
          </w:p>
        </w:tc>
        <w:tc>
          <w:tcPr>
            <w:tcW w:w="6893" w:type="dxa"/>
            <w:tcBorders>
              <w:top w:val="nil"/>
              <w:left w:val="nil"/>
              <w:bottom w:val="single" w:sz="4" w:space="0" w:color="auto"/>
              <w:right w:val="single" w:sz="4" w:space="0" w:color="auto"/>
            </w:tcBorders>
            <w:shd w:val="clear" w:color="auto" w:fill="auto"/>
          </w:tcPr>
          <w:p w14:paraId="2E6857F8" w14:textId="77777777" w:rsidR="00F4431A" w:rsidRPr="005835B6" w:rsidRDefault="00F4431A" w:rsidP="00C73204">
            <w:pPr>
              <w:spacing w:after="0"/>
              <w:jc w:val="both"/>
              <w:rPr>
                <w:rFonts w:ascii="Times New Roman" w:eastAsia="Times New Roman" w:hAnsi="Times New Roman" w:cs="Times New Roman"/>
                <w:sz w:val="24"/>
                <w:szCs w:val="24"/>
              </w:rPr>
            </w:pPr>
            <w:r w:rsidRPr="005835B6">
              <w:rPr>
                <w:rFonts w:ascii="Times New Roman" w:hAnsi="Times New Roman" w:cs="Times New Roman"/>
                <w:sz w:val="24"/>
                <w:szCs w:val="24"/>
              </w:rPr>
              <w:t>L</w:t>
            </w:r>
            <w:r w:rsidRPr="005835B6">
              <w:rPr>
                <w:rFonts w:ascii="Times New Roman" w:eastAsia="Times New Roman" w:hAnsi="Times New Roman" w:cs="Times New Roman"/>
                <w:sz w:val="24"/>
                <w:szCs w:val="24"/>
              </w:rPr>
              <w:t>aiku ir tinkamai reaguota į fizinių ir juridinių asmenų skundus (prašymus, pareiškimus ir kt.), susijusius su korupcijos pasireiškimo tikimybe teisme. Nustačius poreikį, pateikti pasiūlymai bei sprendimo būdai ir (ar) patobulinti teisės aktai.</w:t>
            </w:r>
          </w:p>
        </w:tc>
      </w:tr>
    </w:tbl>
    <w:p w14:paraId="46829033" w14:textId="77777777" w:rsidR="00F4431A" w:rsidRDefault="00F4431A"/>
    <w:p w14:paraId="19E2CD2C" w14:textId="77777777" w:rsidR="00F4431A" w:rsidRDefault="00F4431A">
      <w:r>
        <w:br w:type="page"/>
      </w:r>
    </w:p>
    <w:tbl>
      <w:tblPr>
        <w:tblW w:w="1459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3206"/>
        <w:gridCol w:w="1630"/>
        <w:gridCol w:w="2303"/>
        <w:gridCol w:w="6893"/>
      </w:tblGrid>
      <w:tr w:rsidR="00F4431A" w:rsidRPr="005835B6" w14:paraId="04FF5C6F" w14:textId="77777777" w:rsidTr="00C03087">
        <w:trPr>
          <w:trHeight w:val="535"/>
        </w:trPr>
        <w:tc>
          <w:tcPr>
            <w:tcW w:w="14597" w:type="dxa"/>
            <w:gridSpan w:val="5"/>
            <w:shd w:val="clear" w:color="auto" w:fill="DBE5F1" w:themeFill="accent1" w:themeFillTint="33"/>
            <w:vAlign w:val="center"/>
          </w:tcPr>
          <w:p w14:paraId="2CE5BFE4" w14:textId="77777777" w:rsidR="00F4431A" w:rsidRPr="005835B6" w:rsidRDefault="00F4431A" w:rsidP="00C73204">
            <w:pPr>
              <w:spacing w:after="0"/>
              <w:jc w:val="center"/>
              <w:rPr>
                <w:rFonts w:ascii="Times New Roman" w:eastAsia="Times New Roman" w:hAnsi="Times New Roman" w:cs="Times New Roman"/>
                <w:b/>
                <w:bCs/>
                <w:color w:val="000000"/>
                <w:sz w:val="24"/>
                <w:szCs w:val="24"/>
              </w:rPr>
            </w:pPr>
            <w:r w:rsidRPr="005835B6">
              <w:rPr>
                <w:rFonts w:ascii="Times New Roman" w:eastAsia="Times New Roman" w:hAnsi="Times New Roman" w:cs="Times New Roman"/>
                <w:b/>
                <w:bCs/>
                <w:color w:val="000000"/>
                <w:sz w:val="24"/>
                <w:szCs w:val="24"/>
              </w:rPr>
              <w:lastRenderedPageBreak/>
              <w:t xml:space="preserve">3 uždavinys – </w:t>
            </w:r>
            <w:r w:rsidRPr="005835B6">
              <w:rPr>
                <w:rFonts w:ascii="Times New Roman" w:hAnsi="Times New Roman" w:cs="Times New Roman"/>
                <w:b/>
                <w:bCs/>
                <w:sz w:val="24"/>
                <w:szCs w:val="24"/>
              </w:rPr>
              <w:t>korupcijos prevencijos veiklos koordinavimas</w:t>
            </w:r>
            <w:r w:rsidRPr="005835B6">
              <w:rPr>
                <w:rFonts w:ascii="Times New Roman" w:eastAsia="Times New Roman" w:hAnsi="Times New Roman" w:cs="Times New Roman"/>
                <w:b/>
                <w:bCs/>
                <w:color w:val="000000"/>
                <w:sz w:val="24"/>
                <w:szCs w:val="24"/>
              </w:rPr>
              <w:t>.</w:t>
            </w:r>
          </w:p>
        </w:tc>
      </w:tr>
      <w:tr w:rsidR="00F4431A" w:rsidRPr="005835B6" w14:paraId="0E740081"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565" w:type="dxa"/>
            <w:tcBorders>
              <w:top w:val="nil"/>
              <w:left w:val="single" w:sz="4" w:space="0" w:color="auto"/>
              <w:bottom w:val="single" w:sz="4" w:space="0" w:color="auto"/>
              <w:right w:val="single" w:sz="4" w:space="0" w:color="auto"/>
            </w:tcBorders>
            <w:shd w:val="clear" w:color="auto" w:fill="auto"/>
            <w:hideMark/>
          </w:tcPr>
          <w:p w14:paraId="5389B031"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hideMark/>
          </w:tcPr>
          <w:p w14:paraId="64392589" w14:textId="77777777" w:rsidR="00F4431A" w:rsidRPr="005835B6" w:rsidRDefault="00F4431A" w:rsidP="00C73204">
            <w:pPr>
              <w:spacing w:after="0"/>
              <w:rPr>
                <w:rFonts w:ascii="Times New Roman" w:hAnsi="Times New Roman" w:cs="Times New Roman"/>
                <w:sz w:val="24"/>
                <w:szCs w:val="24"/>
              </w:rPr>
            </w:pPr>
            <w:r w:rsidRPr="005835B6">
              <w:rPr>
                <w:rFonts w:ascii="Times New Roman" w:hAnsi="Times New Roman" w:cs="Times New Roman"/>
                <w:sz w:val="24"/>
                <w:szCs w:val="24"/>
              </w:rPr>
              <w:t>Parengti neteisėto poveikio rizikų valdymo metodiką.</w:t>
            </w:r>
          </w:p>
        </w:tc>
        <w:tc>
          <w:tcPr>
            <w:tcW w:w="1630" w:type="dxa"/>
            <w:tcBorders>
              <w:top w:val="nil"/>
              <w:left w:val="nil"/>
              <w:bottom w:val="single" w:sz="4" w:space="0" w:color="auto"/>
              <w:right w:val="single" w:sz="4" w:space="0" w:color="auto"/>
            </w:tcBorders>
            <w:shd w:val="clear" w:color="auto" w:fill="auto"/>
            <w:hideMark/>
          </w:tcPr>
          <w:p w14:paraId="7F61DB85"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nil"/>
              <w:left w:val="nil"/>
              <w:bottom w:val="single" w:sz="4" w:space="0" w:color="auto"/>
              <w:right w:val="single" w:sz="4" w:space="0" w:color="auto"/>
            </w:tcBorders>
            <w:shd w:val="clear" w:color="auto" w:fill="auto"/>
            <w:hideMark/>
          </w:tcPr>
          <w:p w14:paraId="682F8CF4" w14:textId="77777777" w:rsidR="00F4431A" w:rsidRDefault="00F4431A" w:rsidP="001A167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TT</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TT </w:t>
            </w:r>
            <w:r w:rsidRPr="005835B6">
              <w:rPr>
                <w:rFonts w:ascii="Times New Roman" w:eastAsia="Times New Roman" w:hAnsi="Times New Roman" w:cs="Times New Roman"/>
                <w:sz w:val="24"/>
                <w:szCs w:val="24"/>
              </w:rPr>
              <w:t xml:space="preserve">Komunikacijos komitetas, </w:t>
            </w:r>
            <w:r>
              <w:rPr>
                <w:rFonts w:ascii="Times New Roman" w:eastAsia="Times New Roman" w:hAnsi="Times New Roman" w:cs="Times New Roman"/>
                <w:sz w:val="24"/>
                <w:szCs w:val="24"/>
              </w:rPr>
              <w:t>CS,</w:t>
            </w:r>
            <w:r w:rsidRPr="005835B6">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S</w:t>
            </w:r>
          </w:p>
          <w:p w14:paraId="033F4E6D" w14:textId="77777777" w:rsidR="00F4431A" w:rsidRDefault="00F4431A" w:rsidP="001A1676">
            <w:pPr>
              <w:spacing w:after="0"/>
              <w:jc w:val="center"/>
              <w:rPr>
                <w:rFonts w:ascii="Times New Roman" w:eastAsia="Times New Roman" w:hAnsi="Times New Roman" w:cs="Times New Roman"/>
                <w:sz w:val="24"/>
                <w:szCs w:val="24"/>
              </w:rPr>
            </w:pPr>
          </w:p>
          <w:p w14:paraId="2EB060A6" w14:textId="77777777" w:rsidR="00F4431A" w:rsidRPr="005835B6" w:rsidRDefault="00F4431A" w:rsidP="001A1676">
            <w:pPr>
              <w:spacing w:after="0"/>
              <w:jc w:val="center"/>
              <w:rPr>
                <w:rFonts w:ascii="Times New Roman" w:eastAsia="Times New Roman" w:hAnsi="Times New Roman" w:cs="Times New Roman"/>
                <w:sz w:val="24"/>
                <w:szCs w:val="24"/>
              </w:rPr>
            </w:pPr>
          </w:p>
        </w:tc>
        <w:tc>
          <w:tcPr>
            <w:tcW w:w="6893" w:type="dxa"/>
            <w:tcBorders>
              <w:top w:val="nil"/>
              <w:left w:val="nil"/>
              <w:bottom w:val="single" w:sz="4" w:space="0" w:color="auto"/>
              <w:right w:val="single" w:sz="4" w:space="0" w:color="auto"/>
            </w:tcBorders>
            <w:shd w:val="clear" w:color="auto" w:fill="auto"/>
            <w:hideMark/>
          </w:tcPr>
          <w:p w14:paraId="3F788ADC" w14:textId="77777777" w:rsidR="00F4431A" w:rsidRPr="005835B6" w:rsidRDefault="00F4431A" w:rsidP="00C73204">
            <w:pPr>
              <w:spacing w:after="0"/>
              <w:jc w:val="both"/>
              <w:rPr>
                <w:rFonts w:ascii="Times New Roman" w:eastAsia="Times New Roman" w:hAnsi="Times New Roman" w:cs="Times New Roman"/>
                <w:sz w:val="24"/>
                <w:szCs w:val="24"/>
              </w:rPr>
            </w:pPr>
            <w:r w:rsidRPr="005835B6">
              <w:rPr>
                <w:rFonts w:ascii="Times New Roman" w:hAnsi="Times New Roman" w:cs="Times New Roman"/>
                <w:sz w:val="24"/>
                <w:szCs w:val="24"/>
              </w:rPr>
              <w:t>Parengta neteisėto poveikio rizikų valdymo metodika.</w:t>
            </w:r>
          </w:p>
        </w:tc>
      </w:tr>
      <w:tr w:rsidR="00F4431A" w:rsidRPr="005835B6" w14:paraId="0F4DC06C"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565" w:type="dxa"/>
            <w:tcBorders>
              <w:top w:val="nil"/>
              <w:left w:val="single" w:sz="4" w:space="0" w:color="auto"/>
              <w:bottom w:val="single" w:sz="4" w:space="0" w:color="auto"/>
              <w:right w:val="single" w:sz="4" w:space="0" w:color="auto"/>
            </w:tcBorders>
            <w:shd w:val="clear" w:color="auto" w:fill="auto"/>
            <w:hideMark/>
          </w:tcPr>
          <w:p w14:paraId="1343FB88"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5835B6">
              <w:rPr>
                <w:rFonts w:ascii="Times New Roman" w:eastAsia="Times New Roman" w:hAnsi="Times New Roman" w:cs="Times New Roman"/>
                <w:sz w:val="24"/>
                <w:szCs w:val="24"/>
              </w:rPr>
              <w:t>.</w:t>
            </w:r>
          </w:p>
        </w:tc>
        <w:tc>
          <w:tcPr>
            <w:tcW w:w="3206" w:type="dxa"/>
            <w:tcBorders>
              <w:top w:val="nil"/>
              <w:left w:val="nil"/>
              <w:bottom w:val="single" w:sz="4" w:space="0" w:color="auto"/>
              <w:right w:val="single" w:sz="4" w:space="0" w:color="auto"/>
            </w:tcBorders>
            <w:shd w:val="clear" w:color="auto" w:fill="auto"/>
            <w:hideMark/>
          </w:tcPr>
          <w:p w14:paraId="32153965" w14:textId="77777777" w:rsidR="00F4431A" w:rsidRPr="005835B6" w:rsidRDefault="00F4431A" w:rsidP="00C73204">
            <w:pPr>
              <w:keepNext/>
              <w:keepLines/>
              <w:tabs>
                <w:tab w:val="left" w:pos="1950"/>
              </w:tabs>
              <w:rPr>
                <w:rFonts w:ascii="Times New Roman" w:hAnsi="Times New Roman" w:cs="Times New Roman"/>
                <w:sz w:val="24"/>
                <w:szCs w:val="24"/>
              </w:rPr>
            </w:pPr>
            <w:r w:rsidRPr="005835B6">
              <w:rPr>
                <w:rFonts w:ascii="Times New Roman" w:hAnsi="Times New Roman" w:cs="Times New Roman"/>
                <w:sz w:val="24"/>
                <w:szCs w:val="24"/>
              </w:rPr>
              <w:t>Teikti metodinę pagalbą teismams korupcijai atsparios aplinkos kūrimo srityje.</w:t>
            </w:r>
          </w:p>
        </w:tc>
        <w:tc>
          <w:tcPr>
            <w:tcW w:w="1630" w:type="dxa"/>
            <w:tcBorders>
              <w:top w:val="nil"/>
              <w:left w:val="nil"/>
              <w:bottom w:val="single" w:sz="4" w:space="0" w:color="auto"/>
              <w:right w:val="single" w:sz="4" w:space="0" w:color="auto"/>
            </w:tcBorders>
            <w:shd w:val="clear" w:color="auto" w:fill="auto"/>
            <w:hideMark/>
          </w:tcPr>
          <w:p w14:paraId="734798E0"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nuolat</w:t>
            </w:r>
          </w:p>
        </w:tc>
        <w:tc>
          <w:tcPr>
            <w:tcW w:w="2303" w:type="dxa"/>
            <w:tcBorders>
              <w:top w:val="nil"/>
              <w:left w:val="nil"/>
              <w:bottom w:val="single" w:sz="4" w:space="0" w:color="auto"/>
              <w:right w:val="single" w:sz="4" w:space="0" w:color="auto"/>
            </w:tcBorders>
            <w:shd w:val="clear" w:color="auto" w:fill="auto"/>
            <w:hideMark/>
          </w:tcPr>
          <w:p w14:paraId="1CC0CAA1" w14:textId="77777777" w:rsidR="00F4431A" w:rsidRPr="005835B6"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CS</w:t>
            </w:r>
          </w:p>
        </w:tc>
        <w:tc>
          <w:tcPr>
            <w:tcW w:w="6893" w:type="dxa"/>
            <w:tcBorders>
              <w:top w:val="nil"/>
              <w:left w:val="nil"/>
              <w:bottom w:val="single" w:sz="4" w:space="0" w:color="auto"/>
              <w:right w:val="single" w:sz="4" w:space="0" w:color="auto"/>
            </w:tcBorders>
            <w:shd w:val="clear" w:color="auto" w:fill="auto"/>
            <w:hideMark/>
          </w:tcPr>
          <w:p w14:paraId="2B2A42B4" w14:textId="77777777" w:rsidR="00F4431A" w:rsidRPr="005835B6" w:rsidRDefault="00F4431A" w:rsidP="00B275AB">
            <w:pPr>
              <w:tabs>
                <w:tab w:val="left" w:pos="1134"/>
              </w:tabs>
              <w:spacing w:after="0"/>
              <w:contextualSpacing/>
              <w:jc w:val="both"/>
              <w:textAlignment w:val="baseline"/>
              <w:rPr>
                <w:rFonts w:ascii="Times New Roman" w:eastAsia="Times New Roman" w:hAnsi="Times New Roman" w:cs="Times New Roman"/>
                <w:sz w:val="24"/>
                <w:szCs w:val="24"/>
              </w:rPr>
            </w:pPr>
            <w:r w:rsidRPr="005835B6">
              <w:rPr>
                <w:rFonts w:ascii="Times New Roman" w:hAnsi="Times New Roman" w:cs="Times New Roman"/>
                <w:sz w:val="24"/>
                <w:szCs w:val="24"/>
              </w:rPr>
              <w:t>Esant poreikiui teismams teikiamos konsultacijos ir rengiamos metodinės priemonės korupcijai atsparios aplinkos kūrimo klausimais.</w:t>
            </w:r>
          </w:p>
        </w:tc>
      </w:tr>
      <w:tr w:rsidR="00F4431A" w:rsidRPr="005835B6" w14:paraId="4DF6A898"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4DB9839"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5835B6">
              <w:rPr>
                <w:rFonts w:ascii="Times New Roman" w:eastAsia="Times New Roman" w:hAnsi="Times New Roman" w:cs="Times New Roman"/>
                <w:sz w:val="24"/>
                <w:szCs w:val="24"/>
              </w:rPr>
              <w:t>.</w:t>
            </w:r>
          </w:p>
        </w:tc>
        <w:tc>
          <w:tcPr>
            <w:tcW w:w="3206" w:type="dxa"/>
            <w:tcBorders>
              <w:top w:val="single" w:sz="4" w:space="0" w:color="auto"/>
              <w:left w:val="single" w:sz="4" w:space="0" w:color="auto"/>
              <w:bottom w:val="single" w:sz="4" w:space="0" w:color="auto"/>
              <w:right w:val="single" w:sz="4" w:space="0" w:color="auto"/>
            </w:tcBorders>
            <w:shd w:val="clear" w:color="auto" w:fill="auto"/>
            <w:hideMark/>
          </w:tcPr>
          <w:p w14:paraId="676B83E4" w14:textId="77777777" w:rsidR="00F4431A" w:rsidRPr="005835B6" w:rsidRDefault="00F4431A" w:rsidP="00C73204">
            <w:pPr>
              <w:keepNext/>
              <w:keepLines/>
              <w:tabs>
                <w:tab w:val="left" w:pos="1950"/>
              </w:tabs>
              <w:rPr>
                <w:rFonts w:ascii="Times New Roman" w:hAnsi="Times New Roman" w:cs="Times New Roman"/>
                <w:sz w:val="24"/>
                <w:szCs w:val="24"/>
              </w:rPr>
            </w:pPr>
            <w:r>
              <w:rPr>
                <w:rFonts w:ascii="Times New Roman" w:hAnsi="Times New Roman" w:cs="Times New Roman"/>
                <w:sz w:val="24"/>
                <w:szCs w:val="24"/>
                <w:shd w:val="clear" w:color="auto" w:fill="FFFFFF"/>
              </w:rPr>
              <w:t xml:space="preserve">Sukurti </w:t>
            </w:r>
            <w:r w:rsidRPr="005835B6">
              <w:rPr>
                <w:rFonts w:ascii="Times New Roman" w:hAnsi="Times New Roman" w:cs="Times New Roman"/>
                <w:sz w:val="24"/>
                <w:szCs w:val="24"/>
              </w:rPr>
              <w:t>antikorupcin</w:t>
            </w:r>
            <w:r>
              <w:rPr>
                <w:rFonts w:ascii="Times New Roman" w:hAnsi="Times New Roman" w:cs="Times New Roman"/>
                <w:sz w:val="24"/>
                <w:szCs w:val="24"/>
              </w:rPr>
              <w:t>io</w:t>
            </w:r>
            <w:r w:rsidRPr="005835B6">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NTA, TT ir </w:t>
            </w:r>
            <w:r>
              <w:rPr>
                <w:rFonts w:ascii="Times New Roman" w:eastAsia="Times New Roman" w:hAnsi="Times New Roman" w:cs="Times New Roman"/>
                <w:sz w:val="24"/>
                <w:szCs w:val="24"/>
              </w:rPr>
              <w:t xml:space="preserve">teismų norminių </w:t>
            </w:r>
            <w:r w:rsidRPr="005835B6">
              <w:rPr>
                <w:rFonts w:ascii="Times New Roman" w:eastAsia="Times New Roman" w:hAnsi="Times New Roman" w:cs="Times New Roman"/>
                <w:sz w:val="24"/>
                <w:szCs w:val="24"/>
              </w:rPr>
              <w:t>t</w:t>
            </w:r>
            <w:r w:rsidRPr="005835B6">
              <w:rPr>
                <w:rFonts w:ascii="Times New Roman" w:hAnsi="Times New Roman" w:cs="Times New Roman"/>
                <w:sz w:val="24"/>
                <w:szCs w:val="24"/>
              </w:rPr>
              <w:t>eisės aktų projektų vertinim</w:t>
            </w:r>
            <w:r>
              <w:rPr>
                <w:rFonts w:ascii="Times New Roman" w:hAnsi="Times New Roman" w:cs="Times New Roman"/>
                <w:sz w:val="24"/>
                <w:szCs w:val="24"/>
              </w:rPr>
              <w:t>o kontrolės mechanizm</w:t>
            </w:r>
            <w:r w:rsidRPr="005835B6">
              <w:rPr>
                <w:rFonts w:ascii="Times New Roman" w:hAnsi="Times New Roman" w:cs="Times New Roman"/>
                <w:sz w:val="24"/>
                <w:szCs w:val="24"/>
              </w:rPr>
              <w:t>ą.</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22AFC315" w14:textId="77777777" w:rsidR="00F4431A" w:rsidRPr="005835B6" w:rsidRDefault="00F4431A" w:rsidP="00C73204">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2022-12-31</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14:paraId="4BDBBCC4" w14:textId="77777777" w:rsidR="00F4431A" w:rsidRPr="005835B6"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TT, NTA, CS</w:t>
            </w:r>
          </w:p>
        </w:tc>
        <w:tc>
          <w:tcPr>
            <w:tcW w:w="6893" w:type="dxa"/>
            <w:tcBorders>
              <w:top w:val="single" w:sz="4" w:space="0" w:color="auto"/>
              <w:left w:val="single" w:sz="4" w:space="0" w:color="auto"/>
              <w:bottom w:val="single" w:sz="4" w:space="0" w:color="auto"/>
              <w:right w:val="single" w:sz="4" w:space="0" w:color="auto"/>
            </w:tcBorders>
            <w:shd w:val="clear" w:color="auto" w:fill="auto"/>
            <w:hideMark/>
          </w:tcPr>
          <w:p w14:paraId="47E597A0" w14:textId="77777777" w:rsidR="00F4431A" w:rsidRPr="005835B6" w:rsidRDefault="00F4431A" w:rsidP="00C73204">
            <w:pPr>
              <w:spacing w:after="0"/>
              <w:jc w:val="both"/>
              <w:rPr>
                <w:rFonts w:ascii="Times New Roman" w:eastAsia="Times New Roman" w:hAnsi="Times New Roman" w:cs="Times New Roman"/>
                <w:sz w:val="24"/>
                <w:szCs w:val="24"/>
              </w:rPr>
            </w:pPr>
            <w:r w:rsidRPr="005835B6">
              <w:rPr>
                <w:rFonts w:ascii="Times New Roman" w:hAnsi="Times New Roman" w:cs="Times New Roman"/>
                <w:sz w:val="24"/>
                <w:szCs w:val="24"/>
                <w:shd w:val="clear" w:color="auto" w:fill="FFFFFF"/>
              </w:rPr>
              <w:t xml:space="preserve">Patvirtinta </w:t>
            </w:r>
            <w:r>
              <w:rPr>
                <w:rFonts w:ascii="Times New Roman" w:hAnsi="Times New Roman" w:cs="Times New Roman"/>
                <w:sz w:val="24"/>
                <w:szCs w:val="24"/>
                <w:shd w:val="clear" w:color="auto" w:fill="FFFFFF"/>
              </w:rPr>
              <w:t>NTA,</w:t>
            </w:r>
            <w:r w:rsidRPr="005835B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TT</w:t>
            </w:r>
            <w:r w:rsidRPr="00583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teismų norminių </w:t>
            </w:r>
            <w:r w:rsidRPr="005835B6">
              <w:rPr>
                <w:rFonts w:ascii="Times New Roman" w:eastAsia="Times New Roman" w:hAnsi="Times New Roman" w:cs="Times New Roman"/>
                <w:sz w:val="24"/>
                <w:szCs w:val="24"/>
              </w:rPr>
              <w:t>t</w:t>
            </w:r>
            <w:r w:rsidRPr="005835B6">
              <w:rPr>
                <w:rFonts w:ascii="Times New Roman" w:hAnsi="Times New Roman" w:cs="Times New Roman"/>
                <w:sz w:val="24"/>
                <w:szCs w:val="24"/>
              </w:rPr>
              <w:t>eisės aktų projektų antikorupcinio vertinimo</w:t>
            </w:r>
            <w:r>
              <w:rPr>
                <w:rFonts w:ascii="Times New Roman" w:hAnsi="Times New Roman" w:cs="Times New Roman"/>
                <w:sz w:val="24"/>
                <w:szCs w:val="24"/>
              </w:rPr>
              <w:t xml:space="preserve"> vykdymo kontrolės</w:t>
            </w:r>
            <w:r w:rsidRPr="005835B6">
              <w:rPr>
                <w:rFonts w:ascii="Times New Roman" w:hAnsi="Times New Roman" w:cs="Times New Roman"/>
                <w:sz w:val="24"/>
                <w:szCs w:val="24"/>
              </w:rPr>
              <w:t xml:space="preserve"> tvarka, </w:t>
            </w:r>
            <w:r>
              <w:rPr>
                <w:rFonts w:ascii="Times New Roman" w:hAnsi="Times New Roman" w:cs="Times New Roman"/>
                <w:sz w:val="24"/>
                <w:szCs w:val="24"/>
              </w:rPr>
              <w:t xml:space="preserve">užtikrinanti </w:t>
            </w:r>
            <w:r w:rsidRPr="005835B6">
              <w:rPr>
                <w:rFonts w:ascii="Times New Roman" w:hAnsi="Times New Roman" w:cs="Times New Roman"/>
                <w:sz w:val="24"/>
                <w:szCs w:val="24"/>
              </w:rPr>
              <w:t>atliekam</w:t>
            </w:r>
            <w:r>
              <w:rPr>
                <w:rFonts w:ascii="Times New Roman" w:hAnsi="Times New Roman" w:cs="Times New Roman"/>
                <w:sz w:val="24"/>
                <w:szCs w:val="24"/>
              </w:rPr>
              <w:t>o</w:t>
            </w:r>
            <w:r w:rsidRPr="005835B6">
              <w:rPr>
                <w:rFonts w:ascii="Times New Roman" w:hAnsi="Times New Roman" w:cs="Times New Roman"/>
                <w:sz w:val="24"/>
                <w:szCs w:val="24"/>
              </w:rPr>
              <w:t xml:space="preserve"> </w:t>
            </w:r>
            <w:r>
              <w:rPr>
                <w:rFonts w:ascii="Times New Roman" w:hAnsi="Times New Roman" w:cs="Times New Roman"/>
                <w:sz w:val="24"/>
                <w:szCs w:val="24"/>
              </w:rPr>
              <w:t>NTA</w:t>
            </w:r>
            <w:r w:rsidRPr="005835B6">
              <w:rPr>
                <w:rFonts w:ascii="Times New Roman" w:hAnsi="Times New Roman" w:cs="Times New Roman"/>
                <w:sz w:val="24"/>
                <w:szCs w:val="24"/>
              </w:rPr>
              <w:t xml:space="preserve"> ir </w:t>
            </w:r>
            <w:r>
              <w:rPr>
                <w:rFonts w:ascii="Times New Roman" w:hAnsi="Times New Roman" w:cs="Times New Roman"/>
                <w:sz w:val="24"/>
                <w:szCs w:val="24"/>
              </w:rPr>
              <w:t>TT</w:t>
            </w:r>
            <w:r w:rsidRPr="005835B6">
              <w:rPr>
                <w:rFonts w:ascii="Times New Roman" w:hAnsi="Times New Roman" w:cs="Times New Roman"/>
                <w:sz w:val="24"/>
                <w:szCs w:val="24"/>
              </w:rPr>
              <w:t xml:space="preserve"> rengiamų </w:t>
            </w:r>
            <w:r>
              <w:rPr>
                <w:rFonts w:ascii="Times New Roman" w:hAnsi="Times New Roman" w:cs="Times New Roman"/>
                <w:sz w:val="24"/>
                <w:szCs w:val="24"/>
              </w:rPr>
              <w:t xml:space="preserve">norminių </w:t>
            </w:r>
            <w:r w:rsidRPr="005835B6">
              <w:rPr>
                <w:rFonts w:ascii="Times New Roman" w:eastAsia="Times New Roman" w:hAnsi="Times New Roman" w:cs="Times New Roman"/>
                <w:sz w:val="24"/>
                <w:szCs w:val="24"/>
              </w:rPr>
              <w:t>t</w:t>
            </w:r>
            <w:r w:rsidRPr="005835B6">
              <w:rPr>
                <w:rFonts w:ascii="Times New Roman" w:hAnsi="Times New Roman" w:cs="Times New Roman"/>
                <w:sz w:val="24"/>
                <w:szCs w:val="24"/>
              </w:rPr>
              <w:t>eisės aktų projektų antikorupcini</w:t>
            </w:r>
            <w:r>
              <w:rPr>
                <w:rFonts w:ascii="Times New Roman" w:hAnsi="Times New Roman" w:cs="Times New Roman"/>
                <w:sz w:val="24"/>
                <w:szCs w:val="24"/>
              </w:rPr>
              <w:t>o</w:t>
            </w:r>
            <w:r w:rsidRPr="005835B6">
              <w:rPr>
                <w:rFonts w:ascii="Times New Roman" w:hAnsi="Times New Roman" w:cs="Times New Roman"/>
                <w:sz w:val="24"/>
                <w:szCs w:val="24"/>
              </w:rPr>
              <w:t xml:space="preserve"> vertinim</w:t>
            </w:r>
            <w:r>
              <w:rPr>
                <w:rFonts w:ascii="Times New Roman" w:hAnsi="Times New Roman" w:cs="Times New Roman"/>
                <w:sz w:val="24"/>
                <w:szCs w:val="24"/>
              </w:rPr>
              <w:t>o stebėseną</w:t>
            </w:r>
            <w:r w:rsidRPr="005835B6">
              <w:rPr>
                <w:rFonts w:ascii="Times New Roman" w:hAnsi="Times New Roman" w:cs="Times New Roman"/>
                <w:sz w:val="24"/>
                <w:szCs w:val="24"/>
              </w:rPr>
              <w:t>.</w:t>
            </w:r>
          </w:p>
        </w:tc>
      </w:tr>
      <w:tr w:rsidR="00F4431A" w:rsidRPr="005835B6" w14:paraId="54BCE0C6"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0AAEB666"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5835B6">
              <w:rPr>
                <w:rFonts w:ascii="Times New Roman" w:eastAsia="Times New Roman" w:hAnsi="Times New Roman" w:cs="Times New Roman"/>
                <w:sz w:val="24"/>
                <w:szCs w:val="24"/>
              </w:rPr>
              <w:t>.</w:t>
            </w:r>
          </w:p>
        </w:tc>
        <w:tc>
          <w:tcPr>
            <w:tcW w:w="3206" w:type="dxa"/>
            <w:tcBorders>
              <w:top w:val="single" w:sz="4" w:space="0" w:color="auto"/>
              <w:left w:val="single" w:sz="4" w:space="0" w:color="auto"/>
              <w:bottom w:val="single" w:sz="4" w:space="0" w:color="auto"/>
              <w:right w:val="single" w:sz="4" w:space="0" w:color="auto"/>
            </w:tcBorders>
            <w:shd w:val="clear" w:color="auto" w:fill="auto"/>
            <w:hideMark/>
          </w:tcPr>
          <w:p w14:paraId="6B981F19" w14:textId="77777777" w:rsidR="00F4431A" w:rsidRPr="005835B6" w:rsidRDefault="00F4431A" w:rsidP="00A475F7">
            <w:pPr>
              <w:keepNext/>
              <w:keepLines/>
              <w:tabs>
                <w:tab w:val="left" w:pos="1950"/>
              </w:tabs>
              <w:rPr>
                <w:rFonts w:ascii="Times New Roman" w:hAnsi="Times New Roman" w:cs="Times New Roman"/>
                <w:sz w:val="24"/>
                <w:szCs w:val="24"/>
                <w:shd w:val="clear" w:color="auto" w:fill="FFFFFF"/>
              </w:rPr>
            </w:pPr>
            <w:r w:rsidRPr="005835B6">
              <w:rPr>
                <w:rFonts w:ascii="Times New Roman" w:hAnsi="Times New Roman" w:cs="Times New Roman"/>
                <w:color w:val="000000"/>
                <w:sz w:val="24"/>
                <w:szCs w:val="24"/>
              </w:rPr>
              <w:t>Užtikrinti atsparumo korupcijai lygio nustatymo atlikimą.</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45EDFD30"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2023-12-31</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14:paraId="5617050F" w14:textId="77777777" w:rsidR="00F4431A" w:rsidRPr="005835B6" w:rsidRDefault="00F4431A" w:rsidP="00A475F7">
            <w:pPr>
              <w:spacing w:after="0"/>
              <w:jc w:val="center"/>
              <w:rPr>
                <w:rFonts w:ascii="Times New Roman" w:eastAsia="Times New Roman" w:hAnsi="Times New Roman" w:cs="Times New Roman"/>
                <w:sz w:val="24"/>
                <w:szCs w:val="24"/>
              </w:rPr>
            </w:pPr>
            <w:r w:rsidRPr="005835B6">
              <w:rPr>
                <w:rFonts w:ascii="Times New Roman" w:eastAsia="Times New Roman" w:hAnsi="Times New Roman" w:cs="Times New Roman"/>
                <w:sz w:val="24"/>
                <w:szCs w:val="24"/>
              </w:rPr>
              <w:t>Teismų pirmininkai</w:t>
            </w:r>
            <w:r w:rsidRPr="00952C1F">
              <w:rPr>
                <w:rFonts w:ascii="Times New Roman" w:eastAsia="Times New Roman" w:hAnsi="Times New Roman" w:cs="Times New Roman"/>
                <w:sz w:val="24"/>
                <w:szCs w:val="24"/>
                <w:highlight w:val="yellow"/>
              </w:rPr>
              <w:t xml:space="preserve"> </w:t>
            </w:r>
            <w:r w:rsidRPr="007F1E95">
              <w:rPr>
                <w:rFonts w:ascii="Times New Roman" w:eastAsia="Times New Roman" w:hAnsi="Times New Roman" w:cs="Times New Roman"/>
                <w:sz w:val="24"/>
                <w:szCs w:val="24"/>
              </w:rPr>
              <w:t>ar jų įgalioti asmenys,</w:t>
            </w:r>
          </w:p>
          <w:p w14:paraId="4C29FC7F" w14:textId="77777777" w:rsidR="00F4431A" w:rsidRDefault="00F4431A" w:rsidP="00BF380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CS</w:t>
            </w:r>
          </w:p>
          <w:p w14:paraId="01C86B22" w14:textId="77777777" w:rsidR="00F4431A" w:rsidRDefault="00F4431A" w:rsidP="00BF3808">
            <w:pPr>
              <w:spacing w:after="0"/>
              <w:jc w:val="center"/>
              <w:rPr>
                <w:rFonts w:ascii="Times New Roman" w:eastAsia="Times New Roman" w:hAnsi="Times New Roman" w:cs="Times New Roman"/>
                <w:sz w:val="24"/>
                <w:szCs w:val="24"/>
              </w:rPr>
            </w:pPr>
          </w:p>
          <w:p w14:paraId="00C2A669" w14:textId="77777777" w:rsidR="00F4431A" w:rsidRPr="005835B6" w:rsidRDefault="00F4431A" w:rsidP="00BF3808">
            <w:pPr>
              <w:spacing w:after="0"/>
              <w:jc w:val="center"/>
              <w:rPr>
                <w:rFonts w:ascii="Times New Roman" w:eastAsia="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shd w:val="clear" w:color="auto" w:fill="auto"/>
            <w:hideMark/>
          </w:tcPr>
          <w:p w14:paraId="4676C052" w14:textId="77777777" w:rsidR="00F4431A" w:rsidRPr="005835B6" w:rsidRDefault="00F4431A" w:rsidP="00A475F7">
            <w:pPr>
              <w:spacing w:after="0"/>
              <w:jc w:val="both"/>
              <w:rPr>
                <w:rFonts w:ascii="Times New Roman" w:hAnsi="Times New Roman" w:cs="Times New Roman"/>
                <w:sz w:val="24"/>
                <w:szCs w:val="24"/>
                <w:shd w:val="clear" w:color="auto" w:fill="FFFFFF"/>
              </w:rPr>
            </w:pPr>
            <w:r w:rsidRPr="001F4072">
              <w:rPr>
                <w:rFonts w:ascii="Times New Roman" w:hAnsi="Times New Roman" w:cs="Times New Roman"/>
                <w:sz w:val="24"/>
                <w:szCs w:val="24"/>
              </w:rPr>
              <w:t>Kartą per metus atliktas</w:t>
            </w:r>
            <w:r w:rsidRPr="005835B6">
              <w:rPr>
                <w:rFonts w:ascii="Times New Roman" w:hAnsi="Times New Roman" w:cs="Times New Roman"/>
                <w:sz w:val="24"/>
                <w:szCs w:val="24"/>
                <w:shd w:val="clear" w:color="auto" w:fill="FFFFFF"/>
              </w:rPr>
              <w:t xml:space="preserve"> teismų sistemos institucijų atsparumo korupcijai lygio nustatymas.</w:t>
            </w:r>
          </w:p>
        </w:tc>
      </w:tr>
      <w:tr w:rsidR="00F4431A" w:rsidRPr="00817705" w14:paraId="4A6617DC" w14:textId="77777777" w:rsidTr="00C03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tcPr>
          <w:p w14:paraId="6D07F49A" w14:textId="77777777" w:rsidR="00F4431A" w:rsidRPr="00162FB3" w:rsidRDefault="00F4431A" w:rsidP="00A475F7">
            <w:pPr>
              <w:spacing w:after="0"/>
              <w:jc w:val="center"/>
              <w:rPr>
                <w:rFonts w:ascii="Times New Roman" w:eastAsia="Times New Roman" w:hAnsi="Times New Roman" w:cs="Times New Roman"/>
                <w:sz w:val="24"/>
                <w:szCs w:val="24"/>
              </w:rPr>
            </w:pPr>
            <w:r w:rsidRPr="00162FB3">
              <w:rPr>
                <w:rFonts w:ascii="Times New Roman" w:eastAsia="Times New Roman" w:hAnsi="Times New Roman" w:cs="Times New Roman"/>
                <w:sz w:val="24"/>
                <w:szCs w:val="24"/>
              </w:rPr>
              <w:t xml:space="preserve">36. </w:t>
            </w:r>
          </w:p>
        </w:tc>
        <w:tc>
          <w:tcPr>
            <w:tcW w:w="3206" w:type="dxa"/>
            <w:tcBorders>
              <w:top w:val="single" w:sz="4" w:space="0" w:color="auto"/>
              <w:left w:val="single" w:sz="4" w:space="0" w:color="auto"/>
              <w:bottom w:val="single" w:sz="4" w:space="0" w:color="auto"/>
              <w:right w:val="single" w:sz="4" w:space="0" w:color="auto"/>
            </w:tcBorders>
            <w:shd w:val="clear" w:color="auto" w:fill="auto"/>
          </w:tcPr>
          <w:p w14:paraId="653FAEA1" w14:textId="77777777" w:rsidR="00F4431A" w:rsidRPr="00162FB3" w:rsidRDefault="00F4431A" w:rsidP="00A475F7">
            <w:pPr>
              <w:keepNext/>
              <w:keepLines/>
              <w:tabs>
                <w:tab w:val="left" w:pos="1950"/>
              </w:tabs>
              <w:rPr>
                <w:rFonts w:ascii="Times New Roman" w:hAnsi="Times New Roman" w:cs="Times New Roman"/>
                <w:color w:val="000000"/>
                <w:sz w:val="24"/>
                <w:szCs w:val="24"/>
              </w:rPr>
            </w:pPr>
            <w:r w:rsidRPr="00162FB3">
              <w:rPr>
                <w:rFonts w:ascii="Times New Roman" w:hAnsi="Times New Roman" w:cs="Times New Roman"/>
                <w:sz w:val="24"/>
                <w:szCs w:val="24"/>
              </w:rPr>
              <w:t xml:space="preserve">Įvertinti </w:t>
            </w:r>
            <w:r w:rsidRPr="00162FB3">
              <w:rPr>
                <w:rFonts w:ascii="Times New Roman" w:hAnsi="Times New Roman" w:cs="Times New Roman"/>
                <w:sz w:val="24"/>
                <w:szCs w:val="24"/>
                <w:shd w:val="clear" w:color="auto" w:fill="FFFFFF"/>
              </w:rPr>
              <w:t xml:space="preserve">antikorupcinės vadybos </w:t>
            </w:r>
            <w:r w:rsidRPr="00162FB3">
              <w:rPr>
                <w:rFonts w:ascii="Times New Roman" w:hAnsi="Times New Roman" w:cs="Times New Roman"/>
                <w:sz w:val="24"/>
                <w:szCs w:val="24"/>
              </w:rPr>
              <w:t>sistemos LST ISO 37001:2017 diegimo teismų sistemoje tikslingumą.</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571B4BE6" w14:textId="77777777" w:rsidR="00F4431A" w:rsidRPr="00162FB3" w:rsidRDefault="00F4431A" w:rsidP="00A475F7">
            <w:pPr>
              <w:spacing w:after="0"/>
              <w:jc w:val="center"/>
              <w:rPr>
                <w:rFonts w:ascii="Times New Roman" w:eastAsia="Times New Roman" w:hAnsi="Times New Roman" w:cs="Times New Roman"/>
                <w:sz w:val="24"/>
                <w:szCs w:val="24"/>
              </w:rPr>
            </w:pPr>
            <w:r w:rsidRPr="00162FB3">
              <w:rPr>
                <w:rFonts w:ascii="Times New Roman" w:eastAsia="Times New Roman" w:hAnsi="Times New Roman" w:cs="Times New Roman"/>
                <w:sz w:val="24"/>
                <w:szCs w:val="24"/>
              </w:rPr>
              <w:t>2023-12-31</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3BA898" w14:textId="77777777" w:rsidR="00F4431A" w:rsidRPr="00162FB3" w:rsidRDefault="00F4431A" w:rsidP="00A475F7">
            <w:pPr>
              <w:spacing w:after="0"/>
              <w:jc w:val="center"/>
              <w:rPr>
                <w:rFonts w:ascii="Times New Roman" w:eastAsia="Times New Roman" w:hAnsi="Times New Roman" w:cs="Times New Roman"/>
                <w:sz w:val="24"/>
                <w:szCs w:val="24"/>
              </w:rPr>
            </w:pPr>
            <w:r w:rsidRPr="00162FB3">
              <w:rPr>
                <w:rFonts w:ascii="Times New Roman" w:eastAsia="Times New Roman" w:hAnsi="Times New Roman" w:cs="Times New Roman"/>
                <w:sz w:val="24"/>
                <w:szCs w:val="24"/>
              </w:rPr>
              <w:t>TT, CS, NTA</w:t>
            </w:r>
          </w:p>
        </w:tc>
        <w:tc>
          <w:tcPr>
            <w:tcW w:w="6893" w:type="dxa"/>
            <w:tcBorders>
              <w:top w:val="single" w:sz="4" w:space="0" w:color="auto"/>
              <w:left w:val="single" w:sz="4" w:space="0" w:color="auto"/>
              <w:bottom w:val="single" w:sz="4" w:space="0" w:color="auto"/>
              <w:right w:val="single" w:sz="4" w:space="0" w:color="auto"/>
            </w:tcBorders>
            <w:shd w:val="clear" w:color="auto" w:fill="auto"/>
          </w:tcPr>
          <w:p w14:paraId="04BFBA98" w14:textId="77777777" w:rsidR="00F4431A" w:rsidRPr="00817705" w:rsidRDefault="00F4431A" w:rsidP="00A475F7">
            <w:pPr>
              <w:spacing w:after="0"/>
              <w:jc w:val="both"/>
              <w:rPr>
                <w:rFonts w:ascii="Times New Roman" w:hAnsi="Times New Roman" w:cs="Times New Roman"/>
                <w:sz w:val="24"/>
                <w:szCs w:val="24"/>
              </w:rPr>
            </w:pPr>
            <w:r w:rsidRPr="00162FB3">
              <w:rPr>
                <w:rFonts w:ascii="Times New Roman" w:hAnsi="Times New Roman" w:cs="Times New Roman"/>
                <w:sz w:val="24"/>
                <w:szCs w:val="24"/>
              </w:rPr>
              <w:t xml:space="preserve">Remiantis atlikta </w:t>
            </w:r>
            <w:r w:rsidRPr="00162FB3">
              <w:rPr>
                <w:rFonts w:ascii="Times New Roman" w:hAnsi="Times New Roman" w:cs="Times New Roman"/>
                <w:sz w:val="24"/>
                <w:szCs w:val="24"/>
                <w:shd w:val="clear" w:color="auto" w:fill="FFFFFF"/>
              </w:rPr>
              <w:t xml:space="preserve">tarptautinio </w:t>
            </w:r>
            <w:r w:rsidRPr="00162FB3">
              <w:rPr>
                <w:rFonts w:ascii="Times New Roman" w:hAnsi="Times New Roman" w:cs="Times New Roman"/>
                <w:sz w:val="24"/>
                <w:szCs w:val="24"/>
              </w:rPr>
              <w:t>korupcijos valdymo</w:t>
            </w:r>
            <w:r w:rsidRPr="00162FB3">
              <w:rPr>
                <w:rFonts w:ascii="Times New Roman" w:hAnsi="Times New Roman" w:cs="Times New Roman"/>
                <w:sz w:val="24"/>
                <w:szCs w:val="24"/>
                <w:shd w:val="clear" w:color="auto" w:fill="FFFFFF"/>
              </w:rPr>
              <w:t xml:space="preserve"> standarto diegimo teismų sistemoje kaštų ir naudos analize, priimtas sprendimas dėl </w:t>
            </w:r>
            <w:r w:rsidRPr="00162FB3">
              <w:rPr>
                <w:rFonts w:ascii="Times New Roman" w:hAnsi="Times New Roman" w:cs="Times New Roman"/>
                <w:sz w:val="24"/>
                <w:szCs w:val="24"/>
              </w:rPr>
              <w:t>standartų diegimo teismų sistemoje</w:t>
            </w:r>
            <w:r w:rsidRPr="00162FB3">
              <w:rPr>
                <w:rFonts w:ascii="Times New Roman" w:hAnsi="Times New Roman" w:cs="Times New Roman"/>
                <w:sz w:val="24"/>
                <w:szCs w:val="24"/>
                <w:shd w:val="clear" w:color="auto" w:fill="FFFFFF"/>
              </w:rPr>
              <w:t>.</w:t>
            </w:r>
          </w:p>
        </w:tc>
      </w:tr>
    </w:tbl>
    <w:p w14:paraId="49AE2711" w14:textId="77777777" w:rsidR="00F4431A" w:rsidRPr="00D30289" w:rsidRDefault="00F4431A" w:rsidP="00832414">
      <w:pPr>
        <w:jc w:val="center"/>
        <w:rPr>
          <w:rFonts w:ascii="Times New Roman" w:hAnsi="Times New Roman" w:cs="Times New Roman"/>
          <w:lang w:val="en-US"/>
        </w:rPr>
      </w:pPr>
      <w:r>
        <w:rPr>
          <w:rFonts w:ascii="Times New Roman" w:hAnsi="Times New Roman" w:cs="Times New Roman"/>
          <w:lang w:val="en-US"/>
        </w:rPr>
        <w:t>__________________</w:t>
      </w:r>
    </w:p>
    <w:p w14:paraId="7F6B0399" w14:textId="77777777" w:rsidR="00A176E3" w:rsidRDefault="00A176E3" w:rsidP="009A1614">
      <w:pPr>
        <w:pStyle w:val="Sraopastraipa"/>
        <w:tabs>
          <w:tab w:val="left" w:pos="1134"/>
        </w:tabs>
        <w:suppressAutoHyphens/>
        <w:autoSpaceDN w:val="0"/>
        <w:spacing w:after="0"/>
        <w:ind w:left="709"/>
        <w:contextualSpacing w:val="0"/>
        <w:jc w:val="center"/>
        <w:textAlignment w:val="baseline"/>
        <w:rPr>
          <w:rFonts w:ascii="Times New Roman" w:eastAsia="Times New Roman" w:hAnsi="Times New Roman" w:cs="Times New Roman"/>
          <w:color w:val="000000"/>
          <w:sz w:val="24"/>
          <w:szCs w:val="24"/>
        </w:rPr>
      </w:pPr>
    </w:p>
    <w:sectPr w:rsidR="00A176E3" w:rsidSect="0070059B">
      <w:pgSz w:w="16838" w:h="11906" w:orient="landscape"/>
      <w:pgMar w:top="1701" w:right="851" w:bottom="567"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98A0" w14:textId="77777777" w:rsidR="00AC7FC8" w:rsidRDefault="00AC7FC8" w:rsidP="00CC7A91">
      <w:pPr>
        <w:spacing w:after="0"/>
      </w:pPr>
      <w:r>
        <w:separator/>
      </w:r>
    </w:p>
  </w:endnote>
  <w:endnote w:type="continuationSeparator" w:id="0">
    <w:p w14:paraId="3F5E8AAA" w14:textId="77777777" w:rsidR="00AC7FC8" w:rsidRDefault="00AC7FC8" w:rsidP="00CC7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12FE" w14:textId="77777777" w:rsidR="00AC7FC8" w:rsidRDefault="00AC7FC8" w:rsidP="00CC7A91">
      <w:pPr>
        <w:spacing w:after="0"/>
      </w:pPr>
      <w:r>
        <w:separator/>
      </w:r>
    </w:p>
  </w:footnote>
  <w:footnote w:type="continuationSeparator" w:id="0">
    <w:p w14:paraId="58D3A146" w14:textId="77777777" w:rsidR="00AC7FC8" w:rsidRDefault="00AC7FC8" w:rsidP="00CC7A91">
      <w:pPr>
        <w:spacing w:after="0"/>
      </w:pPr>
      <w:r>
        <w:continuationSeparator/>
      </w:r>
    </w:p>
  </w:footnote>
  <w:footnote w:id="1">
    <w:p w14:paraId="32EADF4B" w14:textId="647E091B" w:rsidR="00E60759" w:rsidRPr="00E60759" w:rsidRDefault="00E60759" w:rsidP="00797A3D">
      <w:pPr>
        <w:pStyle w:val="Puslapioinaostekstas"/>
        <w:jc w:val="both"/>
        <w:rPr>
          <w:lang w:val="lt-LT"/>
        </w:rPr>
      </w:pPr>
      <w:r>
        <w:rPr>
          <w:rStyle w:val="Puslapioinaosnuoroda"/>
        </w:rPr>
        <w:footnoteRef/>
      </w:r>
      <w:r>
        <w:t xml:space="preserve"> </w:t>
      </w:r>
      <w:r>
        <w:rPr>
          <w:lang w:val="lt-LT"/>
        </w:rPr>
        <w:t xml:space="preserve">Čia ir toliau vartojamas </w:t>
      </w:r>
      <w:bookmarkStart w:id="6" w:name="_Hlk89777531"/>
      <w:r>
        <w:rPr>
          <w:lang w:val="lt-LT"/>
        </w:rPr>
        <w:t>t</w:t>
      </w:r>
      <w:bookmarkStart w:id="7" w:name="_Hlk89778219"/>
      <w:r>
        <w:rPr>
          <w:lang w:val="lt-LT"/>
        </w:rPr>
        <w:t xml:space="preserve">eismų sistemos darbuotojo terminas apima teisėjus, teismų ir kitų </w:t>
      </w:r>
      <w:r w:rsidR="005F05D8">
        <w:rPr>
          <w:lang w:val="lt-LT"/>
        </w:rPr>
        <w:t xml:space="preserve">teismų sistemos </w:t>
      </w:r>
      <w:r>
        <w:rPr>
          <w:lang w:val="lt-LT"/>
        </w:rPr>
        <w:t xml:space="preserve">institucijų valstybės tarnautojus bei </w:t>
      </w:r>
      <w:r w:rsidR="005F05D8">
        <w:rPr>
          <w:lang w:val="lt-LT"/>
        </w:rPr>
        <w:t>darbuotojus</w:t>
      </w:r>
      <w:r>
        <w:rPr>
          <w:lang w:val="lt-LT"/>
        </w:rPr>
        <w:t>, dirba</w:t>
      </w:r>
      <w:r w:rsidRPr="00797A3D">
        <w:rPr>
          <w:lang w:val="lt-LT"/>
        </w:rPr>
        <w:t>nčius pagal darbo sutart</w:t>
      </w:r>
      <w:r w:rsidR="00BF36D5">
        <w:rPr>
          <w:lang w:val="lt-LT"/>
        </w:rPr>
        <w:t>is</w:t>
      </w:r>
      <w:r w:rsidR="00797A3D" w:rsidRPr="00797A3D">
        <w:rPr>
          <w:lang w:val="lt-LT"/>
        </w:rPr>
        <w:t>, visuomenės atstovus, dalyvaujančius teismų savivaldos institucijų, sudaromų komisijų veikloje</w:t>
      </w:r>
      <w:bookmarkEnd w:id="6"/>
      <w:r w:rsidR="00797A3D">
        <w:rPr>
          <w:lang w:val="lt-LT"/>
        </w:rPr>
        <w:t>.</w:t>
      </w:r>
      <w:bookmarkEnd w:id="7"/>
    </w:p>
  </w:footnote>
  <w:footnote w:id="2">
    <w:p w14:paraId="3F9B3FC0" w14:textId="72CEAE19" w:rsidR="006D27F4" w:rsidRPr="008B5D98" w:rsidRDefault="006D27F4" w:rsidP="006D27F4">
      <w:pPr>
        <w:pStyle w:val="Puslapioinaostekstas"/>
        <w:rPr>
          <w:lang w:val="lt-LT"/>
        </w:rPr>
      </w:pPr>
      <w:r>
        <w:rPr>
          <w:rStyle w:val="Puslapioinaosnuoroda"/>
        </w:rPr>
        <w:footnoteRef/>
      </w:r>
      <w:r w:rsidRPr="00663A7F">
        <w:rPr>
          <w:lang w:val="lt-LT"/>
        </w:rPr>
        <w:t xml:space="preserve"> Europos Tarybos valstybių prieš korupciją grupė (</w:t>
      </w:r>
      <w:r>
        <w:rPr>
          <w:i/>
          <w:iCs/>
          <w:lang w:val="lt-LT"/>
        </w:rPr>
        <w:t>a</w:t>
      </w:r>
      <w:r w:rsidRPr="006D27F4">
        <w:rPr>
          <w:i/>
          <w:iCs/>
          <w:lang w:val="lt-LT"/>
        </w:rPr>
        <w:t>ngl</w:t>
      </w:r>
      <w:r>
        <w:rPr>
          <w:lang w:val="lt-LT"/>
        </w:rPr>
        <w:t xml:space="preserve">. </w:t>
      </w:r>
      <w:r w:rsidRPr="006D27F4">
        <w:rPr>
          <w:i/>
          <w:iCs/>
          <w:lang w:val="lt-LT"/>
        </w:rPr>
        <w:t xml:space="preserve">Group </w:t>
      </w:r>
      <w:proofErr w:type="spellStart"/>
      <w:r w:rsidRPr="006D27F4">
        <w:rPr>
          <w:i/>
          <w:iCs/>
          <w:lang w:val="lt-LT"/>
        </w:rPr>
        <w:t>of</w:t>
      </w:r>
      <w:proofErr w:type="spellEnd"/>
      <w:r w:rsidRPr="006D27F4">
        <w:rPr>
          <w:i/>
          <w:iCs/>
          <w:lang w:val="lt-LT"/>
        </w:rPr>
        <w:t xml:space="preserve"> </w:t>
      </w:r>
      <w:proofErr w:type="spellStart"/>
      <w:r w:rsidRPr="006D27F4">
        <w:rPr>
          <w:i/>
          <w:iCs/>
          <w:lang w:val="lt-LT"/>
        </w:rPr>
        <w:t>States</w:t>
      </w:r>
      <w:proofErr w:type="spellEnd"/>
      <w:r w:rsidRPr="006D27F4">
        <w:rPr>
          <w:i/>
          <w:iCs/>
          <w:lang w:val="lt-LT"/>
        </w:rPr>
        <w:t xml:space="preserve"> </w:t>
      </w:r>
      <w:proofErr w:type="spellStart"/>
      <w:r w:rsidRPr="006D27F4">
        <w:rPr>
          <w:i/>
          <w:iCs/>
          <w:lang w:val="lt-LT"/>
        </w:rPr>
        <w:t>against</w:t>
      </w:r>
      <w:proofErr w:type="spellEnd"/>
      <w:r w:rsidRPr="006D27F4">
        <w:rPr>
          <w:i/>
          <w:iCs/>
          <w:lang w:val="lt-LT"/>
        </w:rPr>
        <w:t xml:space="preserve"> </w:t>
      </w:r>
      <w:proofErr w:type="spellStart"/>
      <w:r w:rsidRPr="006D27F4">
        <w:rPr>
          <w:i/>
          <w:iCs/>
          <w:lang w:val="lt-LT"/>
        </w:rPr>
        <w:t>Corruption</w:t>
      </w:r>
      <w:proofErr w:type="spellEnd"/>
      <w:r w:rsidRPr="006D27F4">
        <w:rPr>
          <w:i/>
          <w:iCs/>
          <w:lang w:val="lt-LT"/>
        </w:rPr>
        <w:t>)</w:t>
      </w:r>
      <w:r w:rsidR="007415C0">
        <w:rPr>
          <w:i/>
          <w:iCs/>
          <w:lang w:val="lt-LT"/>
        </w:rPr>
        <w:t>.</w:t>
      </w:r>
    </w:p>
  </w:footnote>
  <w:footnote w:id="3">
    <w:p w14:paraId="1F482BAC" w14:textId="0D0B8618" w:rsidR="00752BC6" w:rsidRPr="006215BF" w:rsidRDefault="00752BC6" w:rsidP="00752BC6">
      <w:pPr>
        <w:pStyle w:val="Puslapioinaostekstas"/>
        <w:rPr>
          <w:lang w:val="lt-LT"/>
        </w:rPr>
      </w:pPr>
      <w:r w:rsidRPr="006215BF">
        <w:rPr>
          <w:rStyle w:val="Puslapioinaosnuoroda"/>
          <w:lang w:val="lt-LT"/>
        </w:rPr>
        <w:footnoteRef/>
      </w:r>
      <w:r w:rsidRPr="006215BF">
        <w:rPr>
          <w:lang w:val="lt-LT"/>
        </w:rPr>
        <w:t xml:space="preserve"> Lietuvos korupcijos žemėlapis 202</w:t>
      </w:r>
      <w:r w:rsidR="00E57F1A">
        <w:rPr>
          <w:lang w:val="lt-LT"/>
        </w:rPr>
        <w:t>1</w:t>
      </w:r>
      <w:r w:rsidRPr="006215BF">
        <w:rPr>
          <w:lang w:val="lt-LT"/>
        </w:rPr>
        <w:t>.</w:t>
      </w:r>
    </w:p>
  </w:footnote>
  <w:footnote w:id="4">
    <w:p w14:paraId="2EC01A29" w14:textId="6EA452C0" w:rsidR="00752BC6" w:rsidRPr="00D16DE5" w:rsidRDefault="00752BC6" w:rsidP="00752BC6">
      <w:pPr>
        <w:pStyle w:val="Puslapioinaostekstas"/>
        <w:rPr>
          <w:lang w:val="lt-LT"/>
        </w:rPr>
      </w:pPr>
      <w:r w:rsidRPr="006215BF">
        <w:rPr>
          <w:rStyle w:val="Puslapioinaosnuoroda"/>
          <w:lang w:val="lt-LT"/>
        </w:rPr>
        <w:footnoteRef/>
      </w:r>
      <w:r w:rsidRPr="006215BF">
        <w:rPr>
          <w:lang w:val="lt-LT"/>
        </w:rPr>
        <w:t xml:space="preserve"> Gyventojų nuomonė apie teisėsaugos institucijas ir viešojo saugumo situacijos vertinimas</w:t>
      </w:r>
      <w:r>
        <w:rPr>
          <w:lang w:val="lt-LT"/>
        </w:rPr>
        <w:t xml:space="preserve"> (2020 </w:t>
      </w:r>
      <w:r w:rsidR="00E0214A">
        <w:rPr>
          <w:lang w:val="lt-LT"/>
        </w:rPr>
        <w:t xml:space="preserve">m. </w:t>
      </w:r>
      <w:r>
        <w:rPr>
          <w:lang w:val="lt-LT"/>
        </w:rPr>
        <w:t>tyrimas)</w:t>
      </w:r>
      <w:r w:rsidRPr="006215BF">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735823"/>
      <w:docPartObj>
        <w:docPartGallery w:val="Page Numbers (Top of Page)"/>
        <w:docPartUnique/>
      </w:docPartObj>
    </w:sdtPr>
    <w:sdtEndPr>
      <w:rPr>
        <w:noProof/>
      </w:rPr>
    </w:sdtEndPr>
    <w:sdtContent>
      <w:p w14:paraId="0BF7EC67" w14:textId="2737A7C2" w:rsidR="00CC7A91" w:rsidRDefault="00CC7A91">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2D806406" w14:textId="77777777" w:rsidR="00CC7A91" w:rsidRDefault="00CC7A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3202"/>
    <w:multiLevelType w:val="hybridMultilevel"/>
    <w:tmpl w:val="C6FADAAE"/>
    <w:lvl w:ilvl="0" w:tplc="B312307E">
      <w:start w:val="1"/>
      <w:numFmt w:val="low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 w15:restartNumberingAfterBreak="0">
    <w:nsid w:val="090D6A0F"/>
    <w:multiLevelType w:val="multilevel"/>
    <w:tmpl w:val="DE445304"/>
    <w:lvl w:ilvl="0">
      <w:start w:val="1"/>
      <w:numFmt w:val="decimal"/>
      <w:lvlText w:val="%1."/>
      <w:lvlJc w:val="left"/>
      <w:pPr>
        <w:ind w:left="1440" w:hanging="360"/>
      </w:pPr>
      <w:rPr>
        <w:rFonts w:ascii="Times New Roman" w:eastAsia="Calibri" w:hAnsi="Times New Roman" w:cs="Times New Roman"/>
        <w:b w:val="0"/>
        <w:color w:val="auto"/>
      </w:rPr>
    </w:lvl>
    <w:lvl w:ilvl="1">
      <w:start w:val="1"/>
      <w:numFmt w:val="lowerLetter"/>
      <w:lvlText w:val="%2)"/>
      <w:lvlJc w:val="left"/>
      <w:pPr>
        <w:ind w:left="1353" w:hanging="360"/>
      </w:pPr>
      <w:rPr>
        <w:rFonts w:ascii="Times New Roman" w:eastAsia="Calibri" w:hAnsi="Times New Roman" w:cs="Times New Roman"/>
        <w:b w:val="0"/>
        <w:bCs w:val="0"/>
        <w:color w:val="auto"/>
      </w:rPr>
    </w:lvl>
    <w:lvl w:ilvl="2">
      <w:start w:val="1"/>
      <w:numFmt w:val="decimal"/>
      <w:lvlText w:val="%1.%2.%3."/>
      <w:lvlJc w:val="left"/>
      <w:pPr>
        <w:ind w:left="180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160" w:hanging="1080"/>
      </w:pPr>
      <w:rPr>
        <w:color w:val="auto"/>
      </w:rPr>
    </w:lvl>
    <w:lvl w:ilvl="5">
      <w:start w:val="1"/>
      <w:numFmt w:val="decimal"/>
      <w:lvlText w:val="%1.%2.%3.%4.%5.%6."/>
      <w:lvlJc w:val="left"/>
      <w:pPr>
        <w:ind w:left="2160" w:hanging="1080"/>
      </w:pPr>
      <w:rPr>
        <w:color w:val="auto"/>
      </w:rPr>
    </w:lvl>
    <w:lvl w:ilvl="6">
      <w:start w:val="1"/>
      <w:numFmt w:val="decimal"/>
      <w:lvlText w:val="%1.%2.%3.%4.%5.%6.%7."/>
      <w:lvlJc w:val="left"/>
      <w:pPr>
        <w:ind w:left="2520" w:hanging="1440"/>
      </w:pPr>
      <w:rPr>
        <w:color w:val="auto"/>
      </w:rPr>
    </w:lvl>
    <w:lvl w:ilvl="7">
      <w:start w:val="1"/>
      <w:numFmt w:val="decimal"/>
      <w:lvlText w:val="%1.%2.%3.%4.%5.%6.%7.%8."/>
      <w:lvlJc w:val="left"/>
      <w:pPr>
        <w:ind w:left="2520" w:hanging="1440"/>
      </w:pPr>
      <w:rPr>
        <w:color w:val="auto"/>
      </w:rPr>
    </w:lvl>
    <w:lvl w:ilvl="8">
      <w:start w:val="1"/>
      <w:numFmt w:val="decimal"/>
      <w:lvlText w:val="%1.%2.%3.%4.%5.%6.%7.%8.%9."/>
      <w:lvlJc w:val="left"/>
      <w:pPr>
        <w:ind w:left="2880" w:hanging="1800"/>
      </w:pPr>
      <w:rPr>
        <w:color w:val="auto"/>
      </w:rPr>
    </w:lvl>
  </w:abstractNum>
  <w:abstractNum w:abstractNumId="2" w15:restartNumberingAfterBreak="0">
    <w:nsid w:val="0BA4477C"/>
    <w:multiLevelType w:val="hybridMultilevel"/>
    <w:tmpl w:val="F7C0250C"/>
    <w:lvl w:ilvl="0" w:tplc="934AE280">
      <w:start w:val="1"/>
      <w:numFmt w:val="lowerLetter"/>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15453992"/>
    <w:multiLevelType w:val="hybridMultilevel"/>
    <w:tmpl w:val="5420A6AA"/>
    <w:lvl w:ilvl="0" w:tplc="FD94A66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A65BD"/>
    <w:multiLevelType w:val="hybridMultilevel"/>
    <w:tmpl w:val="91480832"/>
    <w:lvl w:ilvl="0" w:tplc="EEC0BB00">
      <w:start w:val="1"/>
      <w:numFmt w:val="lowerLetter"/>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242C6CCF"/>
    <w:multiLevelType w:val="hybridMultilevel"/>
    <w:tmpl w:val="FE767FE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E70E1C"/>
    <w:multiLevelType w:val="hybridMultilevel"/>
    <w:tmpl w:val="7C2AC998"/>
    <w:lvl w:ilvl="0" w:tplc="C68EE4EA">
      <w:start w:val="1"/>
      <w:numFmt w:val="lowerLetter"/>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308342A0"/>
    <w:multiLevelType w:val="hybridMultilevel"/>
    <w:tmpl w:val="3D040E8A"/>
    <w:lvl w:ilvl="0" w:tplc="04270011">
      <w:start w:val="1"/>
      <w:numFmt w:val="decimal"/>
      <w:lvlText w:val="%1)"/>
      <w:lvlJc w:val="left"/>
      <w:pPr>
        <w:ind w:left="643"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C478E2"/>
    <w:multiLevelType w:val="hybridMultilevel"/>
    <w:tmpl w:val="F2FC71CA"/>
    <w:lvl w:ilvl="0" w:tplc="9536E522">
      <w:start w:val="1"/>
      <w:numFmt w:val="lowerLetter"/>
      <w:lvlText w:val="%1)"/>
      <w:lvlJc w:val="left"/>
      <w:pPr>
        <w:ind w:left="1500" w:hanging="360"/>
      </w:pPr>
      <w:rPr>
        <w:rFonts w:hint="default"/>
        <w:i w:val="0"/>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387B0963"/>
    <w:multiLevelType w:val="hybridMultilevel"/>
    <w:tmpl w:val="8C20238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E73DC4"/>
    <w:multiLevelType w:val="hybridMultilevel"/>
    <w:tmpl w:val="47DE7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327EAB"/>
    <w:multiLevelType w:val="hybridMultilevel"/>
    <w:tmpl w:val="19761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C629EE"/>
    <w:multiLevelType w:val="hybridMultilevel"/>
    <w:tmpl w:val="522AA1CA"/>
    <w:lvl w:ilvl="0" w:tplc="A2BA4C80">
      <w:start w:val="1"/>
      <w:numFmt w:val="lowerLetter"/>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5FFA3AAF"/>
    <w:multiLevelType w:val="hybridMultilevel"/>
    <w:tmpl w:val="DA7C45D0"/>
    <w:lvl w:ilvl="0" w:tplc="9E105122">
      <w:start w:val="1"/>
      <w:numFmt w:val="lowerLetter"/>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4" w15:restartNumberingAfterBreak="0">
    <w:nsid w:val="64C776DC"/>
    <w:multiLevelType w:val="hybridMultilevel"/>
    <w:tmpl w:val="6676265A"/>
    <w:lvl w:ilvl="0" w:tplc="972E5E6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5E03C1"/>
    <w:multiLevelType w:val="hybridMultilevel"/>
    <w:tmpl w:val="AFE0CF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7A4130"/>
    <w:multiLevelType w:val="hybridMultilevel"/>
    <w:tmpl w:val="E2FC8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24692E"/>
    <w:multiLevelType w:val="hybridMultilevel"/>
    <w:tmpl w:val="53BA8B74"/>
    <w:lvl w:ilvl="0" w:tplc="9CBC6FAA">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17C6479"/>
    <w:multiLevelType w:val="hybridMultilevel"/>
    <w:tmpl w:val="1302B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0B74C3"/>
    <w:multiLevelType w:val="hybridMultilevel"/>
    <w:tmpl w:val="AC188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F6052"/>
    <w:multiLevelType w:val="hybridMultilevel"/>
    <w:tmpl w:val="FB78B1D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16"/>
  </w:num>
  <w:num w:numId="5">
    <w:abstractNumId w:val="19"/>
  </w:num>
  <w:num w:numId="6">
    <w:abstractNumId w:val="18"/>
  </w:num>
  <w:num w:numId="7">
    <w:abstractNumId w:val="10"/>
  </w:num>
  <w:num w:numId="8">
    <w:abstractNumId w:val="14"/>
  </w:num>
  <w:num w:numId="9">
    <w:abstractNumId w:val="13"/>
  </w:num>
  <w:num w:numId="10">
    <w:abstractNumId w:val="4"/>
  </w:num>
  <w:num w:numId="11">
    <w:abstractNumId w:val="12"/>
  </w:num>
  <w:num w:numId="12">
    <w:abstractNumId w:val="17"/>
  </w:num>
  <w:num w:numId="13">
    <w:abstractNumId w:val="8"/>
  </w:num>
  <w:num w:numId="14">
    <w:abstractNumId w:val="2"/>
  </w:num>
  <w:num w:numId="15">
    <w:abstractNumId w:val="15"/>
  </w:num>
  <w:num w:numId="16">
    <w:abstractNumId w:val="9"/>
  </w:num>
  <w:num w:numId="17">
    <w:abstractNumId w:val="20"/>
  </w:num>
  <w:num w:numId="18">
    <w:abstractNumId w:val="0"/>
  </w:num>
  <w:num w:numId="19">
    <w:abstractNumId w:val="6"/>
  </w:num>
  <w:num w:numId="20">
    <w:abstractNumId w:val="5"/>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FA"/>
    <w:rsid w:val="000054C7"/>
    <w:rsid w:val="00005F72"/>
    <w:rsid w:val="00007775"/>
    <w:rsid w:val="00012D1A"/>
    <w:rsid w:val="00014553"/>
    <w:rsid w:val="00015351"/>
    <w:rsid w:val="00016989"/>
    <w:rsid w:val="00023762"/>
    <w:rsid w:val="00023787"/>
    <w:rsid w:val="000327D3"/>
    <w:rsid w:val="000343DE"/>
    <w:rsid w:val="00036478"/>
    <w:rsid w:val="0003719D"/>
    <w:rsid w:val="00037F61"/>
    <w:rsid w:val="000404EA"/>
    <w:rsid w:val="000442D9"/>
    <w:rsid w:val="00045AFC"/>
    <w:rsid w:val="000602E4"/>
    <w:rsid w:val="0006463E"/>
    <w:rsid w:val="00064933"/>
    <w:rsid w:val="00065FFA"/>
    <w:rsid w:val="00070714"/>
    <w:rsid w:val="00072698"/>
    <w:rsid w:val="00072A79"/>
    <w:rsid w:val="00075B3F"/>
    <w:rsid w:val="000761C4"/>
    <w:rsid w:val="000765D9"/>
    <w:rsid w:val="00082543"/>
    <w:rsid w:val="0009017A"/>
    <w:rsid w:val="00095363"/>
    <w:rsid w:val="000A4509"/>
    <w:rsid w:val="000A6B5E"/>
    <w:rsid w:val="000B1B47"/>
    <w:rsid w:val="000D084B"/>
    <w:rsid w:val="000D73D0"/>
    <w:rsid w:val="000F112D"/>
    <w:rsid w:val="000F2B9F"/>
    <w:rsid w:val="001012DB"/>
    <w:rsid w:val="00101AA6"/>
    <w:rsid w:val="00103A78"/>
    <w:rsid w:val="001055C1"/>
    <w:rsid w:val="00115B5A"/>
    <w:rsid w:val="00131BA8"/>
    <w:rsid w:val="00131C11"/>
    <w:rsid w:val="00132780"/>
    <w:rsid w:val="00133A10"/>
    <w:rsid w:val="00134999"/>
    <w:rsid w:val="00153DF7"/>
    <w:rsid w:val="00163B22"/>
    <w:rsid w:val="00164A70"/>
    <w:rsid w:val="00167B69"/>
    <w:rsid w:val="0017412C"/>
    <w:rsid w:val="00175186"/>
    <w:rsid w:val="00177967"/>
    <w:rsid w:val="00180B77"/>
    <w:rsid w:val="0018146E"/>
    <w:rsid w:val="00182F0E"/>
    <w:rsid w:val="00187B41"/>
    <w:rsid w:val="0019054D"/>
    <w:rsid w:val="001914F9"/>
    <w:rsid w:val="001942E5"/>
    <w:rsid w:val="001A7E77"/>
    <w:rsid w:val="001B0E39"/>
    <w:rsid w:val="001C4A59"/>
    <w:rsid w:val="001C5040"/>
    <w:rsid w:val="001D153F"/>
    <w:rsid w:val="001D1CD6"/>
    <w:rsid w:val="001D2C1E"/>
    <w:rsid w:val="001D7D73"/>
    <w:rsid w:val="001E062C"/>
    <w:rsid w:val="001E67E8"/>
    <w:rsid w:val="001E7217"/>
    <w:rsid w:val="001E7D84"/>
    <w:rsid w:val="001F2B03"/>
    <w:rsid w:val="001F3296"/>
    <w:rsid w:val="00200F3D"/>
    <w:rsid w:val="00204A22"/>
    <w:rsid w:val="002072DB"/>
    <w:rsid w:val="002153F4"/>
    <w:rsid w:val="00236565"/>
    <w:rsid w:val="00236E08"/>
    <w:rsid w:val="0024064E"/>
    <w:rsid w:val="0025122A"/>
    <w:rsid w:val="00256ACD"/>
    <w:rsid w:val="00265868"/>
    <w:rsid w:val="00265C7D"/>
    <w:rsid w:val="00270B7D"/>
    <w:rsid w:val="00274076"/>
    <w:rsid w:val="0027419F"/>
    <w:rsid w:val="00281043"/>
    <w:rsid w:val="00297F38"/>
    <w:rsid w:val="002A28C7"/>
    <w:rsid w:val="002A317D"/>
    <w:rsid w:val="002A38D9"/>
    <w:rsid w:val="002A4398"/>
    <w:rsid w:val="002A63AF"/>
    <w:rsid w:val="002B23E4"/>
    <w:rsid w:val="002B3E04"/>
    <w:rsid w:val="002C0510"/>
    <w:rsid w:val="002C4CB4"/>
    <w:rsid w:val="002D2A38"/>
    <w:rsid w:val="002D5EE8"/>
    <w:rsid w:val="002E79FC"/>
    <w:rsid w:val="002F3D3E"/>
    <w:rsid w:val="002F5B95"/>
    <w:rsid w:val="00303326"/>
    <w:rsid w:val="003041B2"/>
    <w:rsid w:val="003074C8"/>
    <w:rsid w:val="00311A61"/>
    <w:rsid w:val="003142E5"/>
    <w:rsid w:val="00320196"/>
    <w:rsid w:val="00323A4C"/>
    <w:rsid w:val="003258AF"/>
    <w:rsid w:val="00325E1E"/>
    <w:rsid w:val="003326F9"/>
    <w:rsid w:val="00337A21"/>
    <w:rsid w:val="00364CC1"/>
    <w:rsid w:val="003670E0"/>
    <w:rsid w:val="0036788A"/>
    <w:rsid w:val="0037056F"/>
    <w:rsid w:val="00371086"/>
    <w:rsid w:val="00373681"/>
    <w:rsid w:val="00375741"/>
    <w:rsid w:val="00375A22"/>
    <w:rsid w:val="00375C25"/>
    <w:rsid w:val="003761EB"/>
    <w:rsid w:val="00381F61"/>
    <w:rsid w:val="003847F1"/>
    <w:rsid w:val="00386E1F"/>
    <w:rsid w:val="003954E6"/>
    <w:rsid w:val="003978D9"/>
    <w:rsid w:val="00397BD7"/>
    <w:rsid w:val="003A0718"/>
    <w:rsid w:val="003A6C12"/>
    <w:rsid w:val="003A7055"/>
    <w:rsid w:val="003A784E"/>
    <w:rsid w:val="003B0CEC"/>
    <w:rsid w:val="003B1784"/>
    <w:rsid w:val="003B1B29"/>
    <w:rsid w:val="003B74AC"/>
    <w:rsid w:val="003C405B"/>
    <w:rsid w:val="003D5867"/>
    <w:rsid w:val="003D743B"/>
    <w:rsid w:val="003E27FA"/>
    <w:rsid w:val="003E2A70"/>
    <w:rsid w:val="003E2EF9"/>
    <w:rsid w:val="003E4097"/>
    <w:rsid w:val="003E6C5F"/>
    <w:rsid w:val="003F2F1F"/>
    <w:rsid w:val="003F3231"/>
    <w:rsid w:val="003F3B4A"/>
    <w:rsid w:val="003F5A72"/>
    <w:rsid w:val="003F6856"/>
    <w:rsid w:val="00402E31"/>
    <w:rsid w:val="00406367"/>
    <w:rsid w:val="00415D6B"/>
    <w:rsid w:val="00415EB8"/>
    <w:rsid w:val="004161F4"/>
    <w:rsid w:val="00417EB8"/>
    <w:rsid w:val="0042183C"/>
    <w:rsid w:val="00426937"/>
    <w:rsid w:val="00431214"/>
    <w:rsid w:val="00432112"/>
    <w:rsid w:val="0044648D"/>
    <w:rsid w:val="0045264E"/>
    <w:rsid w:val="0045509F"/>
    <w:rsid w:val="0045627A"/>
    <w:rsid w:val="00464E72"/>
    <w:rsid w:val="00465BFC"/>
    <w:rsid w:val="00466C66"/>
    <w:rsid w:val="0047619D"/>
    <w:rsid w:val="00480500"/>
    <w:rsid w:val="004813A9"/>
    <w:rsid w:val="00484AC7"/>
    <w:rsid w:val="004920D5"/>
    <w:rsid w:val="00496A6A"/>
    <w:rsid w:val="004A21AD"/>
    <w:rsid w:val="004A31F1"/>
    <w:rsid w:val="004A6FC5"/>
    <w:rsid w:val="004C1056"/>
    <w:rsid w:val="004C2983"/>
    <w:rsid w:val="004C6868"/>
    <w:rsid w:val="004C78EF"/>
    <w:rsid w:val="004D102D"/>
    <w:rsid w:val="004D6861"/>
    <w:rsid w:val="004E1AE0"/>
    <w:rsid w:val="005351C4"/>
    <w:rsid w:val="005404D2"/>
    <w:rsid w:val="005404E9"/>
    <w:rsid w:val="005428DE"/>
    <w:rsid w:val="00543631"/>
    <w:rsid w:val="00544976"/>
    <w:rsid w:val="00552742"/>
    <w:rsid w:val="00556346"/>
    <w:rsid w:val="00561AF4"/>
    <w:rsid w:val="005651A0"/>
    <w:rsid w:val="00570D00"/>
    <w:rsid w:val="00571523"/>
    <w:rsid w:val="00576A6D"/>
    <w:rsid w:val="005817FA"/>
    <w:rsid w:val="00584311"/>
    <w:rsid w:val="00584C72"/>
    <w:rsid w:val="00591DC1"/>
    <w:rsid w:val="005965CB"/>
    <w:rsid w:val="005972BD"/>
    <w:rsid w:val="005A0CF0"/>
    <w:rsid w:val="005A468E"/>
    <w:rsid w:val="005A476F"/>
    <w:rsid w:val="005B02AC"/>
    <w:rsid w:val="005B16D3"/>
    <w:rsid w:val="005B2B48"/>
    <w:rsid w:val="005B7736"/>
    <w:rsid w:val="005C62B7"/>
    <w:rsid w:val="005D2F07"/>
    <w:rsid w:val="005D5DBF"/>
    <w:rsid w:val="005E73C1"/>
    <w:rsid w:val="005F05D8"/>
    <w:rsid w:val="005F18AE"/>
    <w:rsid w:val="005F3007"/>
    <w:rsid w:val="005F4149"/>
    <w:rsid w:val="005F42EB"/>
    <w:rsid w:val="005F45EB"/>
    <w:rsid w:val="00602554"/>
    <w:rsid w:val="00605472"/>
    <w:rsid w:val="006231E9"/>
    <w:rsid w:val="00627722"/>
    <w:rsid w:val="006320C3"/>
    <w:rsid w:val="0063428E"/>
    <w:rsid w:val="00650553"/>
    <w:rsid w:val="00652734"/>
    <w:rsid w:val="00652C58"/>
    <w:rsid w:val="00663350"/>
    <w:rsid w:val="00663A7F"/>
    <w:rsid w:val="00674E8A"/>
    <w:rsid w:val="006931E8"/>
    <w:rsid w:val="00695A70"/>
    <w:rsid w:val="006A368F"/>
    <w:rsid w:val="006A6F9B"/>
    <w:rsid w:val="006B0594"/>
    <w:rsid w:val="006B19CF"/>
    <w:rsid w:val="006C57A4"/>
    <w:rsid w:val="006C65A7"/>
    <w:rsid w:val="006D27F4"/>
    <w:rsid w:val="006D6328"/>
    <w:rsid w:val="006E0DF6"/>
    <w:rsid w:val="006E62BC"/>
    <w:rsid w:val="006F572A"/>
    <w:rsid w:val="00702C1A"/>
    <w:rsid w:val="0070446C"/>
    <w:rsid w:val="00714E00"/>
    <w:rsid w:val="00715184"/>
    <w:rsid w:val="007154D2"/>
    <w:rsid w:val="00715F56"/>
    <w:rsid w:val="007172D1"/>
    <w:rsid w:val="00721CF4"/>
    <w:rsid w:val="00722051"/>
    <w:rsid w:val="007306F1"/>
    <w:rsid w:val="007415C0"/>
    <w:rsid w:val="00741960"/>
    <w:rsid w:val="0074449F"/>
    <w:rsid w:val="00750A78"/>
    <w:rsid w:val="00752BC6"/>
    <w:rsid w:val="00752BF6"/>
    <w:rsid w:val="0075454D"/>
    <w:rsid w:val="00764767"/>
    <w:rsid w:val="007663CD"/>
    <w:rsid w:val="00771469"/>
    <w:rsid w:val="007727C1"/>
    <w:rsid w:val="00773536"/>
    <w:rsid w:val="00783575"/>
    <w:rsid w:val="00783A7A"/>
    <w:rsid w:val="007923D0"/>
    <w:rsid w:val="00797A3D"/>
    <w:rsid w:val="007A0EA4"/>
    <w:rsid w:val="007A0F49"/>
    <w:rsid w:val="007A3268"/>
    <w:rsid w:val="007C4FBE"/>
    <w:rsid w:val="007C6125"/>
    <w:rsid w:val="007C6936"/>
    <w:rsid w:val="007D2C0A"/>
    <w:rsid w:val="007E10D3"/>
    <w:rsid w:val="007F6C5B"/>
    <w:rsid w:val="00801291"/>
    <w:rsid w:val="00807B19"/>
    <w:rsid w:val="008103EB"/>
    <w:rsid w:val="00820C45"/>
    <w:rsid w:val="008224E2"/>
    <w:rsid w:val="00835D5A"/>
    <w:rsid w:val="0085273F"/>
    <w:rsid w:val="00856E45"/>
    <w:rsid w:val="008575AC"/>
    <w:rsid w:val="00862E23"/>
    <w:rsid w:val="008655AF"/>
    <w:rsid w:val="00866803"/>
    <w:rsid w:val="008761D7"/>
    <w:rsid w:val="00881DD3"/>
    <w:rsid w:val="00884FE0"/>
    <w:rsid w:val="008874E2"/>
    <w:rsid w:val="00891198"/>
    <w:rsid w:val="008915FA"/>
    <w:rsid w:val="00891854"/>
    <w:rsid w:val="008A2B7C"/>
    <w:rsid w:val="008A2D35"/>
    <w:rsid w:val="008A4957"/>
    <w:rsid w:val="008A64BA"/>
    <w:rsid w:val="008B72D9"/>
    <w:rsid w:val="008C150D"/>
    <w:rsid w:val="008D1456"/>
    <w:rsid w:val="008D3C70"/>
    <w:rsid w:val="008F34E9"/>
    <w:rsid w:val="008F541D"/>
    <w:rsid w:val="00901C34"/>
    <w:rsid w:val="00911D1E"/>
    <w:rsid w:val="00913255"/>
    <w:rsid w:val="00914380"/>
    <w:rsid w:val="00914D09"/>
    <w:rsid w:val="00916227"/>
    <w:rsid w:val="009216C3"/>
    <w:rsid w:val="00925F74"/>
    <w:rsid w:val="009267B8"/>
    <w:rsid w:val="00932464"/>
    <w:rsid w:val="00942671"/>
    <w:rsid w:val="009441BA"/>
    <w:rsid w:val="009453B6"/>
    <w:rsid w:val="009474F2"/>
    <w:rsid w:val="00947BCF"/>
    <w:rsid w:val="00951A0F"/>
    <w:rsid w:val="00951E71"/>
    <w:rsid w:val="00953B6A"/>
    <w:rsid w:val="00953D79"/>
    <w:rsid w:val="00964DE2"/>
    <w:rsid w:val="0096651E"/>
    <w:rsid w:val="0097234D"/>
    <w:rsid w:val="009828D3"/>
    <w:rsid w:val="00983D47"/>
    <w:rsid w:val="009840D6"/>
    <w:rsid w:val="009920EA"/>
    <w:rsid w:val="0099590A"/>
    <w:rsid w:val="009A1614"/>
    <w:rsid w:val="009A6376"/>
    <w:rsid w:val="009A7E20"/>
    <w:rsid w:val="009B37A3"/>
    <w:rsid w:val="009B69C8"/>
    <w:rsid w:val="009C0632"/>
    <w:rsid w:val="009C1D17"/>
    <w:rsid w:val="009C6125"/>
    <w:rsid w:val="009E0FE6"/>
    <w:rsid w:val="009E257A"/>
    <w:rsid w:val="009E5312"/>
    <w:rsid w:val="009E5607"/>
    <w:rsid w:val="009E7A07"/>
    <w:rsid w:val="009F069C"/>
    <w:rsid w:val="009F0D97"/>
    <w:rsid w:val="009F0F4E"/>
    <w:rsid w:val="00A005E8"/>
    <w:rsid w:val="00A05E74"/>
    <w:rsid w:val="00A13A29"/>
    <w:rsid w:val="00A164E3"/>
    <w:rsid w:val="00A176E3"/>
    <w:rsid w:val="00A2148F"/>
    <w:rsid w:val="00A25C5F"/>
    <w:rsid w:val="00A26D1F"/>
    <w:rsid w:val="00A34B36"/>
    <w:rsid w:val="00A356A3"/>
    <w:rsid w:val="00A35A4B"/>
    <w:rsid w:val="00A4126A"/>
    <w:rsid w:val="00A45051"/>
    <w:rsid w:val="00A46590"/>
    <w:rsid w:val="00A52C26"/>
    <w:rsid w:val="00A54971"/>
    <w:rsid w:val="00A55A37"/>
    <w:rsid w:val="00A608CF"/>
    <w:rsid w:val="00A6482A"/>
    <w:rsid w:val="00A64CAE"/>
    <w:rsid w:val="00A70C4C"/>
    <w:rsid w:val="00A73349"/>
    <w:rsid w:val="00A75898"/>
    <w:rsid w:val="00A81457"/>
    <w:rsid w:val="00A9162A"/>
    <w:rsid w:val="00A91B9E"/>
    <w:rsid w:val="00A926CB"/>
    <w:rsid w:val="00A977AC"/>
    <w:rsid w:val="00AA1536"/>
    <w:rsid w:val="00AA1EF4"/>
    <w:rsid w:val="00AA4AD4"/>
    <w:rsid w:val="00AA7245"/>
    <w:rsid w:val="00AB09E6"/>
    <w:rsid w:val="00AC4B78"/>
    <w:rsid w:val="00AC7A26"/>
    <w:rsid w:val="00AC7FC8"/>
    <w:rsid w:val="00AD0898"/>
    <w:rsid w:val="00AD0A23"/>
    <w:rsid w:val="00AD3CC0"/>
    <w:rsid w:val="00AD5068"/>
    <w:rsid w:val="00AE04DA"/>
    <w:rsid w:val="00AE108C"/>
    <w:rsid w:val="00AE58A5"/>
    <w:rsid w:val="00AE5E70"/>
    <w:rsid w:val="00AE69E4"/>
    <w:rsid w:val="00AE7B24"/>
    <w:rsid w:val="00AF26FB"/>
    <w:rsid w:val="00AF3975"/>
    <w:rsid w:val="00AF43C5"/>
    <w:rsid w:val="00AF5BD1"/>
    <w:rsid w:val="00AF7A3B"/>
    <w:rsid w:val="00B04745"/>
    <w:rsid w:val="00B05EA3"/>
    <w:rsid w:val="00B064C7"/>
    <w:rsid w:val="00B10611"/>
    <w:rsid w:val="00B14FE8"/>
    <w:rsid w:val="00B2440C"/>
    <w:rsid w:val="00B31C82"/>
    <w:rsid w:val="00B3585B"/>
    <w:rsid w:val="00B35F2F"/>
    <w:rsid w:val="00B36697"/>
    <w:rsid w:val="00B36B0B"/>
    <w:rsid w:val="00B4462B"/>
    <w:rsid w:val="00B523E5"/>
    <w:rsid w:val="00B52450"/>
    <w:rsid w:val="00B564C9"/>
    <w:rsid w:val="00B56B88"/>
    <w:rsid w:val="00B57B02"/>
    <w:rsid w:val="00B61E67"/>
    <w:rsid w:val="00B6329C"/>
    <w:rsid w:val="00B65AC4"/>
    <w:rsid w:val="00B663F1"/>
    <w:rsid w:val="00B7080C"/>
    <w:rsid w:val="00B77671"/>
    <w:rsid w:val="00B77BC2"/>
    <w:rsid w:val="00B83D22"/>
    <w:rsid w:val="00B9453C"/>
    <w:rsid w:val="00B94C54"/>
    <w:rsid w:val="00B94F84"/>
    <w:rsid w:val="00B9515C"/>
    <w:rsid w:val="00BA2D4C"/>
    <w:rsid w:val="00BA40F6"/>
    <w:rsid w:val="00BA6201"/>
    <w:rsid w:val="00BC1A60"/>
    <w:rsid w:val="00BD0803"/>
    <w:rsid w:val="00BD6EA1"/>
    <w:rsid w:val="00BE368A"/>
    <w:rsid w:val="00BE75B4"/>
    <w:rsid w:val="00BF1B6B"/>
    <w:rsid w:val="00BF36D5"/>
    <w:rsid w:val="00BF3B1F"/>
    <w:rsid w:val="00BF4758"/>
    <w:rsid w:val="00BF73E9"/>
    <w:rsid w:val="00C03139"/>
    <w:rsid w:val="00C062EF"/>
    <w:rsid w:val="00C06FA7"/>
    <w:rsid w:val="00C10FCC"/>
    <w:rsid w:val="00C15DDF"/>
    <w:rsid w:val="00C31B48"/>
    <w:rsid w:val="00C329AE"/>
    <w:rsid w:val="00C36ADD"/>
    <w:rsid w:val="00C4100E"/>
    <w:rsid w:val="00C44C15"/>
    <w:rsid w:val="00C5413F"/>
    <w:rsid w:val="00C65845"/>
    <w:rsid w:val="00C658D2"/>
    <w:rsid w:val="00C72A37"/>
    <w:rsid w:val="00C7434E"/>
    <w:rsid w:val="00C81E34"/>
    <w:rsid w:val="00C91E36"/>
    <w:rsid w:val="00C926F7"/>
    <w:rsid w:val="00CA4A6D"/>
    <w:rsid w:val="00CB2B43"/>
    <w:rsid w:val="00CB60F8"/>
    <w:rsid w:val="00CB7EAD"/>
    <w:rsid w:val="00CC3A19"/>
    <w:rsid w:val="00CC7163"/>
    <w:rsid w:val="00CC7A91"/>
    <w:rsid w:val="00CD0C36"/>
    <w:rsid w:val="00CD5FB6"/>
    <w:rsid w:val="00CE618B"/>
    <w:rsid w:val="00CF3B8A"/>
    <w:rsid w:val="00CF597D"/>
    <w:rsid w:val="00CF7080"/>
    <w:rsid w:val="00D0691A"/>
    <w:rsid w:val="00D102D2"/>
    <w:rsid w:val="00D167FF"/>
    <w:rsid w:val="00D172CB"/>
    <w:rsid w:val="00D2155B"/>
    <w:rsid w:val="00D25A9D"/>
    <w:rsid w:val="00D261A9"/>
    <w:rsid w:val="00D273AE"/>
    <w:rsid w:val="00D300B8"/>
    <w:rsid w:val="00D330D9"/>
    <w:rsid w:val="00D341BD"/>
    <w:rsid w:val="00D40920"/>
    <w:rsid w:val="00D43712"/>
    <w:rsid w:val="00D439D3"/>
    <w:rsid w:val="00D61AAB"/>
    <w:rsid w:val="00D624DE"/>
    <w:rsid w:val="00D63C14"/>
    <w:rsid w:val="00D63C9F"/>
    <w:rsid w:val="00D64780"/>
    <w:rsid w:val="00D67EF6"/>
    <w:rsid w:val="00D823EC"/>
    <w:rsid w:val="00D83F83"/>
    <w:rsid w:val="00D86D08"/>
    <w:rsid w:val="00D90E75"/>
    <w:rsid w:val="00D925BE"/>
    <w:rsid w:val="00D93AFF"/>
    <w:rsid w:val="00D93D5E"/>
    <w:rsid w:val="00DA01A6"/>
    <w:rsid w:val="00DA03DC"/>
    <w:rsid w:val="00DA0693"/>
    <w:rsid w:val="00DA4773"/>
    <w:rsid w:val="00DB2ABC"/>
    <w:rsid w:val="00DD180F"/>
    <w:rsid w:val="00DD2DEA"/>
    <w:rsid w:val="00DD5A81"/>
    <w:rsid w:val="00DD649D"/>
    <w:rsid w:val="00DE12BD"/>
    <w:rsid w:val="00DE2C4B"/>
    <w:rsid w:val="00DE3128"/>
    <w:rsid w:val="00DE4730"/>
    <w:rsid w:val="00DE5FCF"/>
    <w:rsid w:val="00DF18B2"/>
    <w:rsid w:val="00DF43ED"/>
    <w:rsid w:val="00E0136B"/>
    <w:rsid w:val="00E0214A"/>
    <w:rsid w:val="00E04342"/>
    <w:rsid w:val="00E104BA"/>
    <w:rsid w:val="00E15ADA"/>
    <w:rsid w:val="00E2215D"/>
    <w:rsid w:val="00E30113"/>
    <w:rsid w:val="00E31750"/>
    <w:rsid w:val="00E36482"/>
    <w:rsid w:val="00E43854"/>
    <w:rsid w:val="00E44475"/>
    <w:rsid w:val="00E45C93"/>
    <w:rsid w:val="00E54908"/>
    <w:rsid w:val="00E57531"/>
    <w:rsid w:val="00E57F1A"/>
    <w:rsid w:val="00E60759"/>
    <w:rsid w:val="00E61147"/>
    <w:rsid w:val="00E64681"/>
    <w:rsid w:val="00E647AE"/>
    <w:rsid w:val="00E72247"/>
    <w:rsid w:val="00E82C99"/>
    <w:rsid w:val="00E846DB"/>
    <w:rsid w:val="00E92787"/>
    <w:rsid w:val="00EA65C1"/>
    <w:rsid w:val="00EB1BF6"/>
    <w:rsid w:val="00EB62B0"/>
    <w:rsid w:val="00EC139C"/>
    <w:rsid w:val="00EC1876"/>
    <w:rsid w:val="00EC22AF"/>
    <w:rsid w:val="00EC2584"/>
    <w:rsid w:val="00EC3B03"/>
    <w:rsid w:val="00EC47DC"/>
    <w:rsid w:val="00ED1924"/>
    <w:rsid w:val="00ED33B4"/>
    <w:rsid w:val="00ED6A44"/>
    <w:rsid w:val="00EE4259"/>
    <w:rsid w:val="00EE597A"/>
    <w:rsid w:val="00EF1004"/>
    <w:rsid w:val="00EF3457"/>
    <w:rsid w:val="00EF6990"/>
    <w:rsid w:val="00F06BE2"/>
    <w:rsid w:val="00F10FC1"/>
    <w:rsid w:val="00F13F26"/>
    <w:rsid w:val="00F15DDA"/>
    <w:rsid w:val="00F17ED8"/>
    <w:rsid w:val="00F31DFC"/>
    <w:rsid w:val="00F32C2B"/>
    <w:rsid w:val="00F37915"/>
    <w:rsid w:val="00F43184"/>
    <w:rsid w:val="00F4431A"/>
    <w:rsid w:val="00F66825"/>
    <w:rsid w:val="00F73FC6"/>
    <w:rsid w:val="00F763B9"/>
    <w:rsid w:val="00F805C8"/>
    <w:rsid w:val="00F83709"/>
    <w:rsid w:val="00F93C07"/>
    <w:rsid w:val="00F95CF6"/>
    <w:rsid w:val="00F962A7"/>
    <w:rsid w:val="00FA4D20"/>
    <w:rsid w:val="00FB211B"/>
    <w:rsid w:val="00FB5B08"/>
    <w:rsid w:val="00FC2B8B"/>
    <w:rsid w:val="00FE0542"/>
    <w:rsid w:val="00FE064C"/>
    <w:rsid w:val="00FE5E6D"/>
    <w:rsid w:val="00FE6DB8"/>
    <w:rsid w:val="00FE7E3E"/>
    <w:rsid w:val="00FF1DD9"/>
    <w:rsid w:val="00FF37C8"/>
    <w:rsid w:val="00FF3AD5"/>
    <w:rsid w:val="00FF5A5D"/>
    <w:rsid w:val="00FF76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7966"/>
  <w15:docId w15:val="{B43DC62F-759C-4479-B2D4-ED0D4A55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A64CAE"/>
    <w:rPr>
      <w:b/>
      <w:bCs/>
    </w:rPr>
  </w:style>
  <w:style w:type="character" w:customStyle="1" w:styleId="KomentarotemaDiagrama">
    <w:name w:val="Komentaro tema Diagrama"/>
    <w:basedOn w:val="KomentarotekstasDiagrama"/>
    <w:link w:val="Komentarotema"/>
    <w:uiPriority w:val="99"/>
    <w:semiHidden/>
    <w:rsid w:val="00A64CAE"/>
    <w:rPr>
      <w:b/>
      <w:bCs/>
      <w:sz w:val="20"/>
      <w:szCs w:val="20"/>
    </w:rPr>
  </w:style>
  <w:style w:type="paragraph" w:styleId="Sraopastraipa">
    <w:name w:val="List Paragraph"/>
    <w:aliases w:val="List not in Table,Table of contents numbered,List Paragraph21,Bullet EY,ERP-List Paragraph,List Paragraph11,List Paragraph2,Numbering,Sąrašo pastraipa1,Lentele"/>
    <w:basedOn w:val="prastasis"/>
    <w:link w:val="SraopastraipaDiagrama"/>
    <w:uiPriority w:val="34"/>
    <w:qFormat/>
    <w:rsid w:val="00D341BD"/>
    <w:pPr>
      <w:ind w:left="720"/>
      <w:contextualSpacing/>
    </w:pPr>
  </w:style>
  <w:style w:type="table" w:styleId="Lentelstinklelis">
    <w:name w:val="Table Grid"/>
    <w:basedOn w:val="prastojilentel"/>
    <w:uiPriority w:val="39"/>
    <w:rsid w:val="006633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923D0"/>
    <w:pPr>
      <w:spacing w:after="0"/>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7923D0"/>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unhideWhenUsed/>
    <w:rsid w:val="007923D0"/>
    <w:rPr>
      <w:color w:val="0000FF" w:themeColor="hyperlink"/>
      <w:u w:val="single"/>
    </w:rPr>
  </w:style>
  <w:style w:type="paragraph" w:styleId="Pataisymai">
    <w:name w:val="Revision"/>
    <w:hidden/>
    <w:uiPriority w:val="99"/>
    <w:semiHidden/>
    <w:rsid w:val="00750A78"/>
    <w:pPr>
      <w:spacing w:after="0"/>
    </w:pPr>
  </w:style>
  <w:style w:type="paragraph" w:styleId="Debesliotekstas">
    <w:name w:val="Balloon Text"/>
    <w:basedOn w:val="prastasis"/>
    <w:link w:val="DebesliotekstasDiagrama"/>
    <w:uiPriority w:val="99"/>
    <w:semiHidden/>
    <w:unhideWhenUsed/>
    <w:rsid w:val="00695A70"/>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5A70"/>
    <w:rPr>
      <w:rFonts w:ascii="Segoe UI" w:hAnsi="Segoe UI" w:cs="Segoe UI"/>
      <w:sz w:val="18"/>
      <w:szCs w:val="18"/>
    </w:rPr>
  </w:style>
  <w:style w:type="paragraph" w:styleId="Antrats">
    <w:name w:val="header"/>
    <w:basedOn w:val="prastasis"/>
    <w:link w:val="AntratsDiagrama"/>
    <w:uiPriority w:val="99"/>
    <w:unhideWhenUsed/>
    <w:rsid w:val="00CC7A91"/>
    <w:pPr>
      <w:tabs>
        <w:tab w:val="center" w:pos="4819"/>
        <w:tab w:val="right" w:pos="9638"/>
      </w:tabs>
      <w:spacing w:after="0"/>
    </w:pPr>
  </w:style>
  <w:style w:type="character" w:customStyle="1" w:styleId="AntratsDiagrama">
    <w:name w:val="Antraštės Diagrama"/>
    <w:basedOn w:val="Numatytasispastraiposriftas"/>
    <w:link w:val="Antrats"/>
    <w:uiPriority w:val="99"/>
    <w:rsid w:val="00CC7A91"/>
  </w:style>
  <w:style w:type="paragraph" w:styleId="Porat">
    <w:name w:val="footer"/>
    <w:basedOn w:val="prastasis"/>
    <w:link w:val="PoratDiagrama"/>
    <w:uiPriority w:val="99"/>
    <w:unhideWhenUsed/>
    <w:rsid w:val="00CC7A91"/>
    <w:pPr>
      <w:tabs>
        <w:tab w:val="center" w:pos="4819"/>
        <w:tab w:val="right" w:pos="9638"/>
      </w:tabs>
      <w:spacing w:after="0"/>
    </w:pPr>
  </w:style>
  <w:style w:type="character" w:customStyle="1" w:styleId="PoratDiagrama">
    <w:name w:val="Poraštė Diagrama"/>
    <w:basedOn w:val="Numatytasispastraiposriftas"/>
    <w:link w:val="Porat"/>
    <w:uiPriority w:val="99"/>
    <w:rsid w:val="00CC7A91"/>
  </w:style>
  <w:style w:type="paragraph" w:customStyle="1" w:styleId="prastasis1">
    <w:name w:val="Įprastasis1"/>
    <w:rsid w:val="00DA01A6"/>
    <w:pPr>
      <w:suppressAutoHyphens/>
      <w:autoSpaceDN w:val="0"/>
      <w:spacing w:line="251" w:lineRule="auto"/>
      <w:textAlignment w:val="baseline"/>
    </w:pPr>
    <w:rPr>
      <w:rFonts w:cs="Times New Roman"/>
      <w:lang w:eastAsia="en-US"/>
    </w:rPr>
  </w:style>
  <w:style w:type="character" w:customStyle="1" w:styleId="Numatytasispastraiposriftas1">
    <w:name w:val="Numatytasis pastraipos šriftas1"/>
    <w:rsid w:val="00DA01A6"/>
  </w:style>
  <w:style w:type="paragraph" w:customStyle="1" w:styleId="NoSpacing1">
    <w:name w:val="No Spacing1"/>
    <w:uiPriority w:val="1"/>
    <w:qFormat/>
    <w:rsid w:val="004C78EF"/>
    <w:pPr>
      <w:spacing w:after="0"/>
    </w:pPr>
    <w:rPr>
      <w:rFonts w:cs="Times New Roman"/>
      <w:lang w:eastAsia="en-US"/>
    </w:rPr>
  </w:style>
  <w:style w:type="paragraph" w:styleId="Betarp">
    <w:name w:val="No Spacing"/>
    <w:uiPriority w:val="1"/>
    <w:qFormat/>
    <w:rsid w:val="00E2215D"/>
    <w:pPr>
      <w:spacing w:after="0"/>
    </w:pPr>
  </w:style>
  <w:style w:type="character" w:customStyle="1" w:styleId="SraopastraipaDiagrama">
    <w:name w:val="Sąrašo pastraipa Diagrama"/>
    <w:aliases w:val="List not in Table Diagrama,Table of contents numbered Diagrama,List Paragraph21 Diagrama,Bullet EY Diagrama,ERP-List Paragraph Diagrama,List Paragraph11 Diagrama,List Paragraph2 Diagrama,Numbering Diagrama,Lentele Diagrama"/>
    <w:link w:val="Sraopastraipa"/>
    <w:uiPriority w:val="34"/>
    <w:qFormat/>
    <w:locked/>
    <w:rsid w:val="00037F61"/>
  </w:style>
  <w:style w:type="paragraph" w:styleId="Puslapioinaostekstas">
    <w:name w:val="footnote text"/>
    <w:basedOn w:val="prastasis"/>
    <w:link w:val="PuslapioinaostekstasDiagrama"/>
    <w:uiPriority w:val="99"/>
    <w:unhideWhenUsed/>
    <w:rsid w:val="00037F61"/>
    <w:pPr>
      <w:spacing w:after="0"/>
    </w:pPr>
    <w:rPr>
      <w:rFonts w:ascii="Times New Roman" w:eastAsiaTheme="minorHAnsi" w:hAnsi="Times New Roman" w:cs="Times New Roman"/>
      <w:sz w:val="20"/>
      <w:szCs w:val="20"/>
      <w:lang w:val="en-US" w:eastAsia="zh-CN"/>
    </w:rPr>
  </w:style>
  <w:style w:type="character" w:customStyle="1" w:styleId="PuslapioinaostekstasDiagrama">
    <w:name w:val="Puslapio išnašos tekstas Diagrama"/>
    <w:basedOn w:val="Numatytasispastraiposriftas"/>
    <w:link w:val="Puslapioinaostekstas"/>
    <w:uiPriority w:val="99"/>
    <w:rsid w:val="00037F61"/>
    <w:rPr>
      <w:rFonts w:ascii="Times New Roman" w:eastAsiaTheme="minorHAnsi" w:hAnsi="Times New Roman" w:cs="Times New Roman"/>
      <w:sz w:val="20"/>
      <w:szCs w:val="20"/>
      <w:lang w:val="en-US" w:eastAsia="zh-CN"/>
    </w:rPr>
  </w:style>
  <w:style w:type="character" w:styleId="Puslapioinaosnuoroda">
    <w:name w:val="footnote reference"/>
    <w:basedOn w:val="Numatytasispastraiposriftas"/>
    <w:uiPriority w:val="99"/>
    <w:unhideWhenUsed/>
    <w:rsid w:val="00037F61"/>
    <w:rPr>
      <w:vertAlign w:val="superscript"/>
    </w:rPr>
  </w:style>
  <w:style w:type="paragraph" w:styleId="prastasiniatinklio">
    <w:name w:val="Normal (Web)"/>
    <w:basedOn w:val="prastasis"/>
    <w:uiPriority w:val="99"/>
    <w:semiHidden/>
    <w:unhideWhenUsed/>
    <w:rsid w:val="00D67EF6"/>
    <w:pPr>
      <w:spacing w:before="100" w:beforeAutospacing="1" w:after="100" w:afterAutospacing="1"/>
    </w:pPr>
    <w:rPr>
      <w:rFonts w:ascii="Times New Roman" w:eastAsia="Times New Roman" w:hAnsi="Times New Roman" w:cs="Times New Roman"/>
      <w:sz w:val="24"/>
      <w:szCs w:val="24"/>
    </w:rPr>
  </w:style>
  <w:style w:type="character" w:styleId="Grietas">
    <w:name w:val="Strong"/>
    <w:basedOn w:val="Numatytasispastraiposriftas"/>
    <w:uiPriority w:val="22"/>
    <w:qFormat/>
    <w:rsid w:val="00D67EF6"/>
    <w:rPr>
      <w:b/>
      <w:bCs/>
    </w:rPr>
  </w:style>
  <w:style w:type="character" w:styleId="Neapdorotaspaminjimas">
    <w:name w:val="Unresolved Mention"/>
    <w:basedOn w:val="Numatytasispastraiposriftas"/>
    <w:uiPriority w:val="99"/>
    <w:semiHidden/>
    <w:unhideWhenUsed/>
    <w:rsid w:val="00F10FC1"/>
    <w:rPr>
      <w:color w:val="605E5C"/>
      <w:shd w:val="clear" w:color="auto" w:fill="E1DFDD"/>
    </w:rPr>
  </w:style>
  <w:style w:type="character" w:customStyle="1" w:styleId="PavadinimasDiagrama">
    <w:name w:val="Pavadinimas Diagrama"/>
    <w:basedOn w:val="Numatytasispastraiposriftas"/>
    <w:link w:val="Pavadinimas"/>
    <w:rsid w:val="00082543"/>
    <w:rPr>
      <w:b/>
      <w:sz w:val="72"/>
      <w:szCs w:val="72"/>
    </w:rPr>
  </w:style>
  <w:style w:type="paragraph" w:customStyle="1" w:styleId="Tekstas">
    <w:name w:val="Tekstas"/>
    <w:basedOn w:val="prastasis"/>
    <w:rsid w:val="00082543"/>
    <w:pPr>
      <w:spacing w:before="40" w:after="40"/>
      <w:ind w:firstLine="1247"/>
      <w:jc w:val="both"/>
    </w:pPr>
    <w:rPr>
      <w:rFonts w:ascii="Times New Roman" w:eastAsia="Times New Roman" w:hAnsi="Times New Roman" w:cs="Times New Roman"/>
      <w:sz w:val="24"/>
      <w:szCs w:val="24"/>
      <w:lang w:eastAsia="en-US"/>
    </w:rPr>
  </w:style>
  <w:style w:type="paragraph" w:customStyle="1" w:styleId="Data1">
    <w:name w:val="Data1"/>
    <w:basedOn w:val="Antrats"/>
    <w:rsid w:val="00082543"/>
    <w:pPr>
      <w:tabs>
        <w:tab w:val="clear" w:pos="4819"/>
        <w:tab w:val="clear" w:pos="9638"/>
      </w:tabs>
      <w:jc w:val="center"/>
    </w:pPr>
    <w:rPr>
      <w:rFonts w:ascii="Times New Roman" w:eastAsia="Times New Roman" w:hAnsi="Times New Roman" w:cs="Times New Roman"/>
      <w:sz w:val="24"/>
      <w:szCs w:val="24"/>
      <w:lang w:eastAsia="en-US"/>
    </w:rPr>
  </w:style>
  <w:style w:type="paragraph" w:styleId="Data">
    <w:name w:val="Date"/>
    <w:basedOn w:val="Antrats"/>
    <w:link w:val="DataDiagrama"/>
    <w:semiHidden/>
    <w:rsid w:val="00082543"/>
    <w:pPr>
      <w:tabs>
        <w:tab w:val="clear" w:pos="4819"/>
        <w:tab w:val="clear" w:pos="9638"/>
      </w:tabs>
      <w:jc w:val="center"/>
    </w:pPr>
    <w:rPr>
      <w:rFonts w:ascii="Times New Roman" w:eastAsia="Times New Roman" w:hAnsi="Times New Roman" w:cs="Times New Roman"/>
      <w:sz w:val="24"/>
      <w:szCs w:val="24"/>
      <w:lang w:val="x-none" w:eastAsia="x-none"/>
    </w:rPr>
  </w:style>
  <w:style w:type="character" w:customStyle="1" w:styleId="DataDiagrama">
    <w:name w:val="Data Diagrama"/>
    <w:basedOn w:val="Numatytasispastraiposriftas"/>
    <w:link w:val="Data"/>
    <w:semiHidden/>
    <w:rsid w:val="00082543"/>
    <w:rPr>
      <w:rFonts w:ascii="Times New Roman" w:eastAsia="Times New Roman" w:hAnsi="Times New Roman" w:cs="Times New Roman"/>
      <w:sz w:val="24"/>
      <w:szCs w:val="24"/>
      <w:lang w:val="x-none" w:eastAsia="x-none"/>
    </w:rPr>
  </w:style>
  <w:style w:type="paragraph" w:styleId="Dokumentoinaostekstas">
    <w:name w:val="endnote text"/>
    <w:basedOn w:val="prastasis"/>
    <w:link w:val="DokumentoinaostekstasDiagrama"/>
    <w:uiPriority w:val="99"/>
    <w:semiHidden/>
    <w:unhideWhenUsed/>
    <w:rsid w:val="00E0136B"/>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0136B"/>
    <w:rPr>
      <w:sz w:val="20"/>
      <w:szCs w:val="20"/>
    </w:rPr>
  </w:style>
  <w:style w:type="character" w:styleId="Dokumentoinaosnumeris">
    <w:name w:val="endnote reference"/>
    <w:basedOn w:val="Numatytasispastraiposriftas"/>
    <w:uiPriority w:val="99"/>
    <w:semiHidden/>
    <w:unhideWhenUsed/>
    <w:rsid w:val="00E0136B"/>
    <w:rPr>
      <w:vertAlign w:val="superscript"/>
    </w:rPr>
  </w:style>
  <w:style w:type="character" w:customStyle="1" w:styleId="Bodytext2Exact">
    <w:name w:val="Body text (2) Exact"/>
    <w:basedOn w:val="Numatytasispastraiposriftas"/>
    <w:rsid w:val="00BE368A"/>
    <w:rPr>
      <w:rFonts w:ascii="Times New Roman" w:eastAsia="Times New Roman" w:hAnsi="Times New Roman" w:cs="Times New Roman"/>
      <w:b w:val="0"/>
      <w:bCs w:val="0"/>
      <w:i w:val="0"/>
      <w:iCs w:val="0"/>
      <w:smallCaps w:val="0"/>
      <w:strike w:val="0"/>
      <w:sz w:val="17"/>
      <w:szCs w:val="17"/>
      <w:u w:val="none"/>
    </w:rPr>
  </w:style>
  <w:style w:type="character" w:styleId="Perirtashipersaitas">
    <w:name w:val="FollowedHyperlink"/>
    <w:basedOn w:val="Numatytasispastraiposriftas"/>
    <w:uiPriority w:val="99"/>
    <w:semiHidden/>
    <w:unhideWhenUsed/>
    <w:rsid w:val="00FE06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9614">
      <w:bodyDiv w:val="1"/>
      <w:marLeft w:val="0"/>
      <w:marRight w:val="0"/>
      <w:marTop w:val="0"/>
      <w:marBottom w:val="0"/>
      <w:divBdr>
        <w:top w:val="none" w:sz="0" w:space="0" w:color="auto"/>
        <w:left w:val="none" w:sz="0" w:space="0" w:color="auto"/>
        <w:bottom w:val="none" w:sz="0" w:space="0" w:color="auto"/>
        <w:right w:val="none" w:sz="0" w:space="0" w:color="auto"/>
      </w:divBdr>
    </w:div>
    <w:div w:id="56982200">
      <w:bodyDiv w:val="1"/>
      <w:marLeft w:val="0"/>
      <w:marRight w:val="0"/>
      <w:marTop w:val="0"/>
      <w:marBottom w:val="0"/>
      <w:divBdr>
        <w:top w:val="none" w:sz="0" w:space="0" w:color="auto"/>
        <w:left w:val="none" w:sz="0" w:space="0" w:color="auto"/>
        <w:bottom w:val="none" w:sz="0" w:space="0" w:color="auto"/>
        <w:right w:val="none" w:sz="0" w:space="0" w:color="auto"/>
      </w:divBdr>
    </w:div>
    <w:div w:id="1206483692">
      <w:bodyDiv w:val="1"/>
      <w:marLeft w:val="0"/>
      <w:marRight w:val="0"/>
      <w:marTop w:val="0"/>
      <w:marBottom w:val="0"/>
      <w:divBdr>
        <w:top w:val="none" w:sz="0" w:space="0" w:color="auto"/>
        <w:left w:val="none" w:sz="0" w:space="0" w:color="auto"/>
        <w:bottom w:val="none" w:sz="0" w:space="0" w:color="auto"/>
        <w:right w:val="none" w:sz="0" w:space="0" w:color="auto"/>
      </w:divBdr>
    </w:div>
    <w:div w:id="1506743935">
      <w:bodyDiv w:val="1"/>
      <w:marLeft w:val="0"/>
      <w:marRight w:val="0"/>
      <w:marTop w:val="0"/>
      <w:marBottom w:val="0"/>
      <w:divBdr>
        <w:top w:val="none" w:sz="0" w:space="0" w:color="auto"/>
        <w:left w:val="none" w:sz="0" w:space="0" w:color="auto"/>
        <w:bottom w:val="none" w:sz="0" w:space="0" w:color="auto"/>
        <w:right w:val="none" w:sz="0" w:space="0" w:color="auto"/>
      </w:divBdr>
    </w:div>
    <w:div w:id="1559510984">
      <w:bodyDiv w:val="1"/>
      <w:marLeft w:val="0"/>
      <w:marRight w:val="0"/>
      <w:marTop w:val="0"/>
      <w:marBottom w:val="0"/>
      <w:divBdr>
        <w:top w:val="none" w:sz="0" w:space="0" w:color="auto"/>
        <w:left w:val="none" w:sz="0" w:space="0" w:color="auto"/>
        <w:bottom w:val="none" w:sz="0" w:space="0" w:color="auto"/>
        <w:right w:val="none" w:sz="0" w:space="0" w:color="auto"/>
      </w:divBdr>
    </w:div>
    <w:div w:id="1584412015">
      <w:bodyDiv w:val="1"/>
      <w:marLeft w:val="0"/>
      <w:marRight w:val="0"/>
      <w:marTop w:val="0"/>
      <w:marBottom w:val="0"/>
      <w:divBdr>
        <w:top w:val="none" w:sz="0" w:space="0" w:color="auto"/>
        <w:left w:val="none" w:sz="0" w:space="0" w:color="auto"/>
        <w:bottom w:val="none" w:sz="0" w:space="0" w:color="auto"/>
        <w:right w:val="none" w:sz="0" w:space="0" w:color="auto"/>
      </w:divBdr>
    </w:div>
    <w:div w:id="212791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8cd98540548511e9975f9c35aedfe438"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C0761-14EB-44D0-99F4-03DBE3B2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27751</Words>
  <Characters>15819</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Andriuškaitė</dc:creator>
  <cp:lastModifiedBy>Company NTA</cp:lastModifiedBy>
  <cp:revision>3</cp:revision>
  <cp:lastPrinted>2022-02-21T13:49:00Z</cp:lastPrinted>
  <dcterms:created xsi:type="dcterms:W3CDTF">2022-02-28T09:59:00Z</dcterms:created>
  <dcterms:modified xsi:type="dcterms:W3CDTF">2022-02-28T10:04:00Z</dcterms:modified>
</cp:coreProperties>
</file>